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8162B7">
      <w:pPr>
        <w:widowControl/>
        <w:spacing w:line="360" w:lineRule="auto"/>
        <w:jc w:val="center"/>
        <w:rPr>
          <w:rFonts w:hint="eastAsia" w:ascii="宋体" w:hAnsi="宋体" w:cs="宋体"/>
          <w:b/>
          <w:bCs/>
          <w:color w:val="000000"/>
          <w:sz w:val="52"/>
          <w:szCs w:val="52"/>
          <w:highlight w:val="none"/>
          <w:lang w:eastAsia="zh-CN"/>
        </w:rPr>
      </w:pPr>
    </w:p>
    <w:p w14:paraId="471FBFE1">
      <w:pPr>
        <w:widowControl/>
        <w:spacing w:line="360" w:lineRule="auto"/>
        <w:jc w:val="center"/>
        <w:rPr>
          <w:rFonts w:hint="eastAsia" w:ascii="宋体" w:hAnsi="宋体" w:eastAsia="宋体" w:cs="宋体"/>
          <w:b/>
          <w:bCs/>
          <w:color w:val="000000"/>
          <w:sz w:val="52"/>
          <w:szCs w:val="52"/>
          <w:highlight w:val="none"/>
          <w:lang w:eastAsia="zh-CN"/>
        </w:rPr>
      </w:pPr>
      <w:r>
        <w:rPr>
          <w:rFonts w:hint="eastAsia" w:ascii="宋体" w:hAnsi="宋体" w:cs="宋体"/>
          <w:b/>
          <w:bCs/>
          <w:color w:val="000000"/>
          <w:sz w:val="48"/>
          <w:szCs w:val="48"/>
          <w:highlight w:val="none"/>
          <w:lang w:eastAsia="zh-CN"/>
        </w:rPr>
        <w:t>辉南县楼街朝鲜族乡2025-2027年度生活垃圾前端收集转运项目</w:t>
      </w:r>
    </w:p>
    <w:p w14:paraId="05090518">
      <w:pPr>
        <w:widowControl/>
        <w:spacing w:line="360" w:lineRule="auto"/>
        <w:jc w:val="both"/>
        <w:rPr>
          <w:rFonts w:ascii="宋体" w:hAnsi="宋体" w:cs="宋体"/>
          <w:b/>
          <w:bCs/>
          <w:color w:val="000000"/>
          <w:sz w:val="52"/>
          <w:szCs w:val="52"/>
          <w:highlight w:val="none"/>
        </w:rPr>
      </w:pPr>
    </w:p>
    <w:p w14:paraId="1C81A91B">
      <w:pPr>
        <w:widowControl/>
        <w:spacing w:line="360" w:lineRule="auto"/>
        <w:jc w:val="center"/>
        <w:rPr>
          <w:rFonts w:hint="eastAsia" w:ascii="宋体" w:hAnsi="宋体" w:cs="宋体"/>
          <w:b/>
          <w:bCs/>
          <w:color w:val="000000"/>
          <w:sz w:val="80"/>
          <w:szCs w:val="80"/>
          <w:highlight w:val="none"/>
        </w:rPr>
      </w:pPr>
      <w:r>
        <w:rPr>
          <w:rFonts w:hint="eastAsia" w:ascii="宋体" w:hAnsi="宋体" w:eastAsia="宋体" w:cs="宋体"/>
          <w:b/>
          <w:spacing w:val="48"/>
          <w:kern w:val="2"/>
          <w:sz w:val="52"/>
          <w:szCs w:val="52"/>
          <w:highlight w:val="none"/>
          <w:lang w:val="en-US" w:eastAsia="zh-CN" w:bidi="ar-SA"/>
        </w:rPr>
        <w:pict>
          <v:shape id="_x0000_i1025" o:spt="75" type="#_x0000_t75" style="height:85pt;width:85pt;" fillcolor="#FFFFFF" filled="f" o:preferrelative="t" stroked="f" coordsize="21600,21600">
            <v:path/>
            <v:fill on="f" color2="#FFFFFF" focussize="0,0"/>
            <v:stroke on="f"/>
            <v:imagedata r:id="rId14" gain="65536f" blacklevel="0f" gamma="0" o:title=""/>
            <o:lock v:ext="edit" position="f" selection="f" grouping="f" rotation="f" cropping="f" text="f" aspectratio="t"/>
            <w10:wrap type="none"/>
            <w10:anchorlock/>
          </v:shape>
        </w:pict>
      </w:r>
    </w:p>
    <w:p w14:paraId="5CD9A822">
      <w:pPr>
        <w:widowControl/>
        <w:spacing w:line="360" w:lineRule="auto"/>
        <w:jc w:val="center"/>
        <w:rPr>
          <w:rFonts w:ascii="宋体" w:hAnsi="宋体" w:cs="宋体"/>
          <w:b/>
          <w:bCs/>
          <w:color w:val="000000"/>
          <w:sz w:val="72"/>
          <w:szCs w:val="72"/>
          <w:highlight w:val="none"/>
        </w:rPr>
      </w:pPr>
      <w:r>
        <w:rPr>
          <w:rFonts w:hint="eastAsia" w:ascii="宋体" w:hAnsi="宋体" w:cs="宋体"/>
          <w:b/>
          <w:bCs/>
          <w:color w:val="000000"/>
          <w:sz w:val="72"/>
          <w:szCs w:val="72"/>
          <w:highlight w:val="none"/>
        </w:rPr>
        <w:t>竞争性磋商</w:t>
      </w:r>
    </w:p>
    <w:p w14:paraId="0CC8E17A">
      <w:pPr>
        <w:spacing w:line="360" w:lineRule="auto"/>
        <w:jc w:val="center"/>
        <w:rPr>
          <w:rFonts w:hint="eastAsia" w:ascii="宋体" w:hAnsi="宋体" w:eastAsia="宋体" w:cs="宋体"/>
          <w:b/>
          <w:smallCaps/>
          <w:color w:val="000000"/>
          <w:sz w:val="30"/>
          <w:szCs w:val="30"/>
          <w:highlight w:val="none"/>
          <w:lang w:eastAsia="zh-CN"/>
        </w:rPr>
      </w:pPr>
      <w:bookmarkStart w:id="0" w:name="_Toc25248"/>
      <w:bookmarkStart w:id="1" w:name="_Toc7231"/>
      <w:bookmarkStart w:id="2" w:name="_Toc13633"/>
      <w:bookmarkStart w:id="3" w:name="_Toc23325"/>
      <w:bookmarkStart w:id="4" w:name="_Toc8325"/>
      <w:bookmarkStart w:id="5" w:name="_Toc32187"/>
      <w:bookmarkStart w:id="6" w:name="_Toc1966"/>
      <w:bookmarkStart w:id="7" w:name="_Toc2288"/>
      <w:bookmarkStart w:id="8" w:name="_Toc29453"/>
      <w:bookmarkStart w:id="9" w:name="_Toc11466"/>
      <w:bookmarkStart w:id="10" w:name="_Toc13388"/>
      <w:r>
        <w:rPr>
          <w:rFonts w:hint="eastAsia" w:ascii="宋体" w:hAnsi="宋体" w:cs="宋体"/>
          <w:b/>
          <w:smallCaps/>
          <w:color w:val="000000"/>
          <w:sz w:val="30"/>
          <w:szCs w:val="30"/>
          <w:highlight w:val="none"/>
        </w:rPr>
        <w:t>项目编号：</w:t>
      </w:r>
      <w:bookmarkEnd w:id="0"/>
      <w:bookmarkEnd w:id="1"/>
      <w:bookmarkEnd w:id="2"/>
      <w:bookmarkEnd w:id="3"/>
      <w:bookmarkEnd w:id="4"/>
      <w:bookmarkEnd w:id="5"/>
      <w:bookmarkEnd w:id="6"/>
      <w:bookmarkEnd w:id="7"/>
      <w:bookmarkEnd w:id="8"/>
      <w:bookmarkEnd w:id="9"/>
      <w:bookmarkEnd w:id="10"/>
      <w:r>
        <w:rPr>
          <w:rFonts w:hint="eastAsia" w:ascii="宋体" w:hAnsi="宋体" w:cs="宋体"/>
          <w:b/>
          <w:smallCaps/>
          <w:color w:val="000000"/>
          <w:sz w:val="30"/>
          <w:szCs w:val="30"/>
          <w:highlight w:val="none"/>
          <w:lang w:eastAsia="zh-CN"/>
        </w:rPr>
        <w:t>采购计划-[2025]-00025号-JLSQH-20250402</w:t>
      </w:r>
    </w:p>
    <w:p w14:paraId="597B6FF3">
      <w:pPr>
        <w:rPr>
          <w:color w:val="000000"/>
          <w:highlight w:val="none"/>
        </w:rPr>
      </w:pPr>
    </w:p>
    <w:p w14:paraId="51B7A92B">
      <w:pPr>
        <w:rPr>
          <w:color w:val="000000"/>
          <w:highlight w:val="none"/>
        </w:rPr>
      </w:pPr>
    </w:p>
    <w:p w14:paraId="6173860F">
      <w:pPr>
        <w:rPr>
          <w:color w:val="000000"/>
          <w:highlight w:val="none"/>
        </w:rPr>
      </w:pPr>
    </w:p>
    <w:p w14:paraId="6F164B9B">
      <w:pPr>
        <w:pStyle w:val="24"/>
        <w:ind w:firstLine="602"/>
        <w:rPr>
          <w:rFonts w:ascii="宋体" w:hAnsi="宋体" w:cs="宋体"/>
          <w:b/>
          <w:color w:val="000000"/>
          <w:sz w:val="30"/>
          <w:szCs w:val="30"/>
          <w:highlight w:val="none"/>
        </w:rPr>
      </w:pPr>
    </w:p>
    <w:p w14:paraId="025BDDE8">
      <w:pPr>
        <w:pStyle w:val="24"/>
        <w:ind w:firstLine="602"/>
        <w:rPr>
          <w:rFonts w:ascii="宋体" w:hAnsi="宋体" w:cs="宋体"/>
          <w:b/>
          <w:color w:val="000000"/>
          <w:sz w:val="30"/>
          <w:szCs w:val="30"/>
          <w:highlight w:val="none"/>
        </w:rPr>
      </w:pPr>
    </w:p>
    <w:p w14:paraId="2FB003A6">
      <w:pPr>
        <w:spacing w:line="360" w:lineRule="auto"/>
        <w:jc w:val="left"/>
        <w:rPr>
          <w:rFonts w:ascii="宋体" w:hAnsi="宋体" w:cs="宋体"/>
          <w:b/>
          <w:color w:val="000000"/>
          <w:sz w:val="30"/>
          <w:szCs w:val="30"/>
          <w:highlight w:val="none"/>
        </w:rPr>
      </w:pPr>
    </w:p>
    <w:p w14:paraId="27AF4DD7">
      <w:pPr>
        <w:spacing w:line="360" w:lineRule="auto"/>
        <w:jc w:val="both"/>
        <w:rPr>
          <w:rFonts w:hint="eastAsia" w:ascii="宋体" w:hAnsi="宋体" w:cs="宋体"/>
          <w:b/>
          <w:smallCaps/>
          <w:color w:val="000000"/>
          <w:sz w:val="32"/>
          <w:highlight w:val="none"/>
          <w:lang w:eastAsia="zh-CN"/>
        </w:rPr>
      </w:pPr>
      <w:r>
        <w:rPr>
          <w:rFonts w:hint="eastAsia" w:ascii="宋体" w:hAnsi="宋体" w:cs="宋体"/>
          <w:b/>
          <w:smallCaps/>
          <w:color w:val="000000"/>
          <w:sz w:val="32"/>
          <w:highlight w:val="none"/>
          <w:lang w:eastAsia="zh-CN"/>
        </w:rPr>
        <w:t>　　　　　　　</w:t>
      </w:r>
      <w:r>
        <w:rPr>
          <w:rFonts w:hint="eastAsia" w:ascii="宋体" w:hAnsi="宋体" w:cs="宋体"/>
          <w:b/>
          <w:smallCaps/>
          <w:color w:val="000000"/>
          <w:sz w:val="32"/>
          <w:highlight w:val="none"/>
        </w:rPr>
        <w:t>采购人：</w:t>
      </w:r>
      <w:r>
        <w:rPr>
          <w:rFonts w:hint="eastAsia" w:ascii="宋体" w:hAnsi="宋体" w:cs="宋体"/>
          <w:b/>
          <w:smallCaps/>
          <w:color w:val="000000"/>
          <w:sz w:val="32"/>
          <w:highlight w:val="none"/>
          <w:lang w:eastAsia="zh-CN"/>
        </w:rPr>
        <w:t>辉南县楼街朝鲜族乡人民政府</w:t>
      </w:r>
    </w:p>
    <w:p w14:paraId="1286CD87">
      <w:pPr>
        <w:spacing w:line="360" w:lineRule="auto"/>
        <w:jc w:val="both"/>
        <w:rPr>
          <w:rFonts w:hint="eastAsia" w:ascii="宋体" w:hAnsi="宋体" w:eastAsia="宋体" w:cs="宋体"/>
          <w:b/>
          <w:smallCaps/>
          <w:color w:val="000000"/>
          <w:sz w:val="32"/>
          <w:highlight w:val="none"/>
          <w:lang w:eastAsia="zh-CN"/>
        </w:rPr>
      </w:pPr>
      <w:r>
        <w:rPr>
          <w:rFonts w:hint="eastAsia" w:ascii="宋体" w:hAnsi="宋体" w:cs="宋体"/>
          <w:b/>
          <w:smallCaps/>
          <w:color w:val="000000"/>
          <w:sz w:val="32"/>
          <w:highlight w:val="none"/>
          <w:lang w:eastAsia="zh-CN"/>
        </w:rPr>
        <w:t>　　　　　　　</w:t>
      </w:r>
      <w:r>
        <w:rPr>
          <w:rFonts w:hint="eastAsia" w:ascii="宋体" w:hAnsi="宋体" w:cs="宋体"/>
          <w:b/>
          <w:smallCaps/>
          <w:color w:val="000000"/>
          <w:sz w:val="32"/>
          <w:highlight w:val="none"/>
        </w:rPr>
        <w:t>采购代理机构：</w:t>
      </w:r>
      <w:r>
        <w:rPr>
          <w:rFonts w:hint="eastAsia" w:ascii="宋体" w:hAnsi="宋体" w:cs="宋体"/>
          <w:b/>
          <w:smallCaps/>
          <w:color w:val="000000"/>
          <w:sz w:val="32"/>
          <w:highlight w:val="none"/>
          <w:lang w:eastAsia="zh-CN"/>
        </w:rPr>
        <w:t>吉林省千昊工程咨询有限公司　　</w:t>
      </w:r>
    </w:p>
    <w:p w14:paraId="3A00D12B">
      <w:pPr>
        <w:spacing w:line="360" w:lineRule="auto"/>
        <w:jc w:val="center"/>
        <w:rPr>
          <w:rFonts w:ascii="宋体" w:hAnsi="宋体" w:cs="宋体"/>
          <w:b/>
          <w:smallCaps/>
          <w:color w:val="000000"/>
          <w:sz w:val="32"/>
          <w:highlight w:val="none"/>
        </w:rPr>
      </w:pPr>
      <w:r>
        <w:rPr>
          <w:rFonts w:hint="eastAsia" w:ascii="宋体" w:hAnsi="宋体" w:cs="宋体"/>
          <w:b/>
          <w:smallCaps/>
          <w:color w:val="000000"/>
          <w:sz w:val="32"/>
          <w:highlight w:val="none"/>
        </w:rPr>
        <w:t>202</w:t>
      </w:r>
      <w:r>
        <w:rPr>
          <w:rFonts w:hint="eastAsia" w:ascii="宋体" w:hAnsi="宋体" w:cs="宋体"/>
          <w:b/>
          <w:smallCaps/>
          <w:color w:val="000000"/>
          <w:sz w:val="32"/>
          <w:highlight w:val="none"/>
          <w:lang w:val="en-US" w:eastAsia="zh-CN"/>
        </w:rPr>
        <w:t>5</w:t>
      </w:r>
      <w:r>
        <w:rPr>
          <w:rFonts w:hint="eastAsia" w:ascii="宋体" w:hAnsi="宋体" w:cs="宋体"/>
          <w:b/>
          <w:smallCaps/>
          <w:color w:val="000000"/>
          <w:sz w:val="32"/>
          <w:highlight w:val="none"/>
        </w:rPr>
        <w:t>年</w:t>
      </w:r>
      <w:r>
        <w:rPr>
          <w:rFonts w:hint="eastAsia" w:ascii="宋体" w:hAnsi="宋体" w:cs="宋体"/>
          <w:b/>
          <w:smallCaps/>
          <w:color w:val="000000"/>
          <w:sz w:val="32"/>
          <w:highlight w:val="none"/>
          <w:lang w:val="en-US" w:eastAsia="zh-CN"/>
        </w:rPr>
        <w:t>4</w:t>
      </w:r>
      <w:r>
        <w:rPr>
          <w:rFonts w:hint="eastAsia" w:ascii="宋体" w:hAnsi="宋体" w:cs="宋体"/>
          <w:b/>
          <w:smallCaps/>
          <w:color w:val="000000"/>
          <w:sz w:val="32"/>
          <w:highlight w:val="none"/>
        </w:rPr>
        <w:t>月</w:t>
      </w:r>
    </w:p>
    <w:p w14:paraId="6A4F49E3">
      <w:pPr>
        <w:spacing w:line="360" w:lineRule="auto"/>
        <w:rPr>
          <w:rFonts w:ascii="宋体" w:hAnsi="宋体" w:cs="宋体"/>
          <w:b/>
          <w:smallCaps/>
          <w:color w:val="000000"/>
          <w:sz w:val="32"/>
          <w:highlight w:val="none"/>
        </w:rPr>
        <w:sectPr>
          <w:headerReference r:id="rId5" w:type="first"/>
          <w:footerReference r:id="rId7" w:type="first"/>
          <w:headerReference r:id="rId3" w:type="default"/>
          <w:headerReference r:id="rId4" w:type="even"/>
          <w:footerReference r:id="rId6" w:type="even"/>
          <w:pgSz w:w="11906" w:h="16838"/>
          <w:pgMar w:top="1440" w:right="1080" w:bottom="1440" w:left="1080" w:header="1134" w:footer="1134" w:gutter="0"/>
          <w:pgNumType w:start="0"/>
          <w:cols w:space="720" w:num="1"/>
          <w:docGrid w:type="lines" w:linePitch="490" w:charSpace="0"/>
        </w:sectPr>
      </w:pPr>
    </w:p>
    <w:p w14:paraId="1783D84B">
      <w:pPr>
        <w:pStyle w:val="24"/>
        <w:rPr>
          <w:color w:val="000000"/>
          <w:highlight w:val="none"/>
        </w:rPr>
      </w:pPr>
    </w:p>
    <w:p w14:paraId="75238BF6">
      <w:pPr>
        <w:spacing w:line="360" w:lineRule="auto"/>
        <w:jc w:val="center"/>
        <w:rPr>
          <w:rFonts w:ascii="宋体" w:hAnsi="宋体" w:cs="宋体"/>
          <w:b/>
          <w:bCs/>
          <w:color w:val="000000"/>
          <w:sz w:val="36"/>
          <w:highlight w:val="none"/>
        </w:rPr>
      </w:pPr>
      <w:r>
        <w:rPr>
          <w:rFonts w:hint="eastAsia" w:ascii="宋体" w:hAnsi="宋体" w:cs="宋体"/>
          <w:b/>
          <w:bCs/>
          <w:color w:val="000000"/>
          <w:sz w:val="36"/>
          <w:highlight w:val="none"/>
        </w:rPr>
        <w:t>目  录</w:t>
      </w:r>
    </w:p>
    <w:p w14:paraId="293F4893">
      <w:pPr>
        <w:spacing w:line="360" w:lineRule="auto"/>
        <w:jc w:val="center"/>
        <w:rPr>
          <w:rFonts w:ascii="宋体" w:hAnsi="宋体" w:cs="宋体"/>
          <w:b/>
          <w:bCs/>
          <w:color w:val="000000"/>
          <w:sz w:val="36"/>
          <w:highlight w:val="none"/>
        </w:rPr>
      </w:pPr>
    </w:p>
    <w:p w14:paraId="4471D0C8">
      <w:pPr>
        <w:pStyle w:val="18"/>
        <w:tabs>
          <w:tab w:val="right" w:leader="dot" w:pos="9746"/>
        </w:tabs>
        <w:rPr>
          <w:color w:val="000000"/>
          <w:highlight w:val="none"/>
        </w:rPr>
      </w:pPr>
      <w:r>
        <w:rPr>
          <w:rFonts w:ascii="宋体" w:hAnsi="宋体" w:cs="宋体"/>
          <w:b/>
          <w:bCs/>
          <w:color w:val="000000"/>
          <w:sz w:val="44"/>
          <w:szCs w:val="44"/>
          <w:highlight w:val="none"/>
        </w:rPr>
        <w:fldChar w:fldCharType="begin"/>
      </w:r>
      <w:r>
        <w:rPr>
          <w:rFonts w:ascii="宋体" w:hAnsi="宋体" w:cs="宋体"/>
          <w:b/>
          <w:bCs/>
          <w:color w:val="000000"/>
          <w:sz w:val="44"/>
          <w:szCs w:val="44"/>
          <w:highlight w:val="none"/>
        </w:rPr>
        <w:instrText xml:space="preserve">TOC \o "1-3" \h \u </w:instrText>
      </w:r>
      <w:r>
        <w:rPr>
          <w:rFonts w:ascii="宋体" w:hAnsi="宋体" w:cs="宋体"/>
          <w:b/>
          <w:bCs/>
          <w:color w:val="000000"/>
          <w:sz w:val="44"/>
          <w:szCs w:val="44"/>
          <w:highlight w:val="none"/>
        </w:rPr>
        <w:fldChar w:fldCharType="separate"/>
      </w:r>
      <w:r>
        <w:rPr>
          <w:highlight w:val="none"/>
        </w:rPr>
        <w:fldChar w:fldCharType="begin"/>
      </w:r>
      <w:r>
        <w:rPr>
          <w:highlight w:val="none"/>
        </w:rPr>
        <w:instrText xml:space="preserve"> HYPERLINK \l "_Toc11517" </w:instrText>
      </w:r>
      <w:r>
        <w:rPr>
          <w:highlight w:val="none"/>
        </w:rPr>
        <w:fldChar w:fldCharType="separate"/>
      </w:r>
      <w:r>
        <w:rPr>
          <w:rFonts w:hint="eastAsia"/>
          <w:color w:val="000000"/>
          <w:highlight w:val="none"/>
        </w:rPr>
        <w:t xml:space="preserve">第一章 </w:t>
      </w:r>
      <w:r>
        <w:rPr>
          <w:rFonts w:hint="eastAsia"/>
          <w:color w:val="000000"/>
          <w:highlight w:val="none"/>
          <w:lang w:val="zh-CN"/>
        </w:rPr>
        <w:t>竞争性磋商公告</w:t>
      </w:r>
      <w:r>
        <w:rPr>
          <w:color w:val="000000"/>
          <w:highlight w:val="none"/>
        </w:rPr>
        <w:fldChar w:fldCharType="end"/>
      </w:r>
    </w:p>
    <w:p w14:paraId="6A680160">
      <w:pPr>
        <w:pStyle w:val="18"/>
        <w:tabs>
          <w:tab w:val="right" w:leader="dot" w:pos="9746"/>
        </w:tabs>
        <w:rPr>
          <w:color w:val="000000"/>
          <w:highlight w:val="none"/>
        </w:rPr>
      </w:pPr>
      <w:r>
        <w:rPr>
          <w:highlight w:val="none"/>
        </w:rPr>
        <w:fldChar w:fldCharType="begin"/>
      </w:r>
      <w:r>
        <w:rPr>
          <w:highlight w:val="none"/>
        </w:rPr>
        <w:instrText xml:space="preserve"> HYPERLINK \l "_Toc3630" </w:instrText>
      </w:r>
      <w:r>
        <w:rPr>
          <w:highlight w:val="none"/>
        </w:rPr>
        <w:fldChar w:fldCharType="separate"/>
      </w:r>
      <w:r>
        <w:rPr>
          <w:rFonts w:hint="eastAsia"/>
          <w:color w:val="000000"/>
          <w:highlight w:val="none"/>
          <w:lang w:val="zh-CN"/>
        </w:rPr>
        <w:t>第二章 供应商须知</w:t>
      </w:r>
      <w:r>
        <w:rPr>
          <w:color w:val="000000"/>
          <w:highlight w:val="none"/>
        </w:rPr>
        <w:fldChar w:fldCharType="end"/>
      </w:r>
    </w:p>
    <w:p w14:paraId="312A6D3E">
      <w:pPr>
        <w:pStyle w:val="18"/>
        <w:tabs>
          <w:tab w:val="right" w:leader="dot" w:pos="9746"/>
        </w:tabs>
        <w:rPr>
          <w:color w:val="000000"/>
          <w:highlight w:val="none"/>
        </w:rPr>
      </w:pPr>
      <w:r>
        <w:rPr>
          <w:highlight w:val="none"/>
        </w:rPr>
        <w:fldChar w:fldCharType="begin"/>
      </w:r>
      <w:r>
        <w:rPr>
          <w:highlight w:val="none"/>
        </w:rPr>
        <w:instrText xml:space="preserve"> HYPERLINK \l "_Toc22398" </w:instrText>
      </w:r>
      <w:r>
        <w:rPr>
          <w:highlight w:val="none"/>
        </w:rPr>
        <w:fldChar w:fldCharType="separate"/>
      </w:r>
      <w:r>
        <w:rPr>
          <w:rFonts w:hint="eastAsia"/>
          <w:color w:val="000000"/>
          <w:highlight w:val="none"/>
        </w:rPr>
        <w:t>第三章 评标标准和方法（综合评分法）</w:t>
      </w:r>
      <w:r>
        <w:rPr>
          <w:color w:val="000000"/>
          <w:highlight w:val="none"/>
        </w:rPr>
        <w:fldChar w:fldCharType="end"/>
      </w:r>
    </w:p>
    <w:p w14:paraId="53C95138">
      <w:pPr>
        <w:pStyle w:val="18"/>
        <w:tabs>
          <w:tab w:val="right" w:leader="dot" w:pos="9746"/>
        </w:tabs>
        <w:rPr>
          <w:color w:val="000000"/>
          <w:highlight w:val="none"/>
        </w:rPr>
      </w:pPr>
      <w:r>
        <w:rPr>
          <w:highlight w:val="none"/>
        </w:rPr>
        <w:fldChar w:fldCharType="begin"/>
      </w:r>
      <w:r>
        <w:rPr>
          <w:highlight w:val="none"/>
        </w:rPr>
        <w:instrText xml:space="preserve"> HYPERLINK \l "_Toc5772" </w:instrText>
      </w:r>
      <w:r>
        <w:rPr>
          <w:highlight w:val="none"/>
        </w:rPr>
        <w:fldChar w:fldCharType="separate"/>
      </w:r>
      <w:r>
        <w:rPr>
          <w:rFonts w:hint="eastAsia"/>
          <w:color w:val="000000"/>
          <w:highlight w:val="none"/>
          <w:lang w:val="zh-CN"/>
        </w:rPr>
        <w:t>第四章</w:t>
      </w:r>
      <w:r>
        <w:rPr>
          <w:color w:val="000000"/>
          <w:highlight w:val="none"/>
          <w:lang w:val="zh-CN"/>
        </w:rPr>
        <w:t xml:space="preserve"> </w:t>
      </w:r>
      <w:r>
        <w:rPr>
          <w:rFonts w:hint="eastAsia" w:ascii="宋体" w:hAnsi="宋体" w:cs="宋体"/>
          <w:color w:val="000000"/>
          <w:highlight w:val="none"/>
          <w:lang w:val="zh-CN"/>
        </w:rPr>
        <w:t>政府招标合同书格式</w:t>
      </w:r>
      <w:r>
        <w:rPr>
          <w:color w:val="000000"/>
          <w:highlight w:val="none"/>
        </w:rPr>
        <w:fldChar w:fldCharType="end"/>
      </w:r>
    </w:p>
    <w:p w14:paraId="679E9B28">
      <w:pPr>
        <w:pStyle w:val="18"/>
        <w:tabs>
          <w:tab w:val="right" w:leader="dot" w:pos="9746"/>
        </w:tabs>
        <w:rPr>
          <w:color w:val="000000"/>
          <w:highlight w:val="none"/>
        </w:rPr>
      </w:pPr>
      <w:r>
        <w:rPr>
          <w:highlight w:val="none"/>
        </w:rPr>
        <w:fldChar w:fldCharType="begin"/>
      </w:r>
      <w:r>
        <w:rPr>
          <w:highlight w:val="none"/>
        </w:rPr>
        <w:instrText xml:space="preserve"> HYPERLINK \l "_Toc23596" </w:instrText>
      </w:r>
      <w:r>
        <w:rPr>
          <w:highlight w:val="none"/>
        </w:rPr>
        <w:fldChar w:fldCharType="separate"/>
      </w:r>
      <w:r>
        <w:rPr>
          <w:rFonts w:hint="eastAsia"/>
          <w:color w:val="000000"/>
          <w:highlight w:val="none"/>
        </w:rPr>
        <w:t>第五章 服务需求</w:t>
      </w:r>
      <w:r>
        <w:rPr>
          <w:color w:val="000000"/>
          <w:highlight w:val="none"/>
        </w:rPr>
        <w:fldChar w:fldCharType="end"/>
      </w:r>
    </w:p>
    <w:p w14:paraId="74FC902E">
      <w:pPr>
        <w:pStyle w:val="18"/>
        <w:tabs>
          <w:tab w:val="right" w:leader="dot" w:pos="9746"/>
        </w:tabs>
        <w:rPr>
          <w:color w:val="000000"/>
          <w:highlight w:val="none"/>
        </w:rPr>
      </w:pPr>
      <w:r>
        <w:rPr>
          <w:highlight w:val="none"/>
        </w:rPr>
        <w:fldChar w:fldCharType="begin"/>
      </w:r>
      <w:r>
        <w:rPr>
          <w:highlight w:val="none"/>
        </w:rPr>
        <w:instrText xml:space="preserve"> HYPERLINK \l "_Toc19711" </w:instrText>
      </w:r>
      <w:r>
        <w:rPr>
          <w:highlight w:val="none"/>
        </w:rPr>
        <w:fldChar w:fldCharType="separate"/>
      </w:r>
      <w:r>
        <w:rPr>
          <w:rFonts w:hint="eastAsia"/>
          <w:color w:val="000000"/>
          <w:highlight w:val="none"/>
        </w:rPr>
        <w:t>第六章 响应文件格式</w:t>
      </w:r>
      <w:r>
        <w:rPr>
          <w:color w:val="000000"/>
          <w:highlight w:val="none"/>
        </w:rPr>
        <w:fldChar w:fldCharType="end"/>
      </w:r>
    </w:p>
    <w:p w14:paraId="78CDB81B">
      <w:pPr>
        <w:pStyle w:val="18"/>
        <w:tabs>
          <w:tab w:val="right" w:leader="dot" w:pos="9746"/>
        </w:tabs>
        <w:rPr>
          <w:color w:val="000000"/>
          <w:highlight w:val="none"/>
        </w:rPr>
      </w:pPr>
    </w:p>
    <w:p w14:paraId="5AAC18F0">
      <w:pPr>
        <w:spacing w:line="360" w:lineRule="auto"/>
        <w:jc w:val="center"/>
        <w:rPr>
          <w:rFonts w:ascii="宋体" w:hAnsi="宋体" w:cs="宋体"/>
          <w:b/>
          <w:bCs/>
          <w:color w:val="000000"/>
          <w:sz w:val="44"/>
          <w:szCs w:val="44"/>
          <w:highlight w:val="none"/>
        </w:rPr>
        <w:sectPr>
          <w:footerReference r:id="rId8" w:type="default"/>
          <w:pgSz w:w="11906" w:h="16838"/>
          <w:pgMar w:top="1440" w:right="1080" w:bottom="1440" w:left="1080" w:header="1134" w:footer="1134" w:gutter="0"/>
          <w:pgNumType w:fmt="decimal" w:start="1"/>
          <w:cols w:space="720" w:num="1"/>
          <w:docGrid w:type="lines" w:linePitch="490" w:charSpace="0"/>
        </w:sectPr>
      </w:pPr>
      <w:r>
        <w:rPr>
          <w:rFonts w:ascii="宋体" w:hAnsi="宋体" w:cs="宋体"/>
          <w:bCs/>
          <w:color w:val="000000"/>
          <w:szCs w:val="44"/>
          <w:highlight w:val="none"/>
        </w:rPr>
        <w:fldChar w:fldCharType="end"/>
      </w:r>
      <w:bookmarkStart w:id="11" w:name="_Toc14486"/>
      <w:bookmarkStart w:id="12" w:name="_Toc13742"/>
      <w:bookmarkStart w:id="13" w:name="_Toc25760"/>
    </w:p>
    <w:p w14:paraId="41C3D7B9">
      <w:pPr>
        <w:pStyle w:val="2"/>
        <w:rPr>
          <w:color w:val="000000"/>
          <w:highlight w:val="none"/>
          <w:lang w:val="zh-CN"/>
        </w:rPr>
      </w:pPr>
      <w:bookmarkStart w:id="14" w:name="_Toc11517"/>
      <w:r>
        <w:rPr>
          <w:rFonts w:hint="eastAsia"/>
          <w:color w:val="000000"/>
          <w:highlight w:val="none"/>
        </w:rPr>
        <w:t xml:space="preserve">第一章  </w:t>
      </w:r>
      <w:bookmarkEnd w:id="11"/>
      <w:bookmarkEnd w:id="12"/>
      <w:bookmarkEnd w:id="13"/>
      <w:bookmarkStart w:id="15" w:name="OLE_LINK2"/>
      <w:bookmarkStart w:id="16" w:name="OLE_LINK3"/>
      <w:bookmarkStart w:id="17" w:name="OLE_LINK1"/>
      <w:r>
        <w:rPr>
          <w:rFonts w:hint="eastAsia"/>
          <w:color w:val="000000"/>
          <w:highlight w:val="none"/>
          <w:lang w:val="zh-CN"/>
        </w:rPr>
        <w:t>竞争性磋商公告</w:t>
      </w:r>
      <w:bookmarkEnd w:id="14"/>
    </w:p>
    <w:p w14:paraId="02B65BAD">
      <w:pPr>
        <w:shd w:val="clear" w:color="auto" w:fill="FFFFFF"/>
        <w:spacing w:line="440" w:lineRule="exact"/>
        <w:ind w:firstLine="426"/>
        <w:rPr>
          <w:rFonts w:ascii="宋体" w:hAnsi="宋体" w:cs="宋体"/>
          <w:color w:val="000000"/>
          <w:spacing w:val="6"/>
          <w:szCs w:val="21"/>
          <w:highlight w:val="none"/>
        </w:rPr>
      </w:pPr>
      <w:r>
        <w:rPr>
          <w:rFonts w:hint="eastAsia" w:ascii="宋体" w:hAnsi="宋体" w:cs="宋体"/>
          <w:color w:val="000000"/>
          <w:spacing w:val="6"/>
          <w:szCs w:val="21"/>
          <w:highlight w:val="none"/>
        </w:rPr>
        <w:t>项目概况</w:t>
      </w:r>
    </w:p>
    <w:p w14:paraId="00496B65">
      <w:pPr>
        <w:shd w:val="clear" w:color="auto" w:fill="FFFFFF"/>
        <w:spacing w:line="440" w:lineRule="exact"/>
        <w:ind w:firstLine="426"/>
        <w:rPr>
          <w:rFonts w:ascii="宋体" w:hAnsi="宋体" w:cs="宋体"/>
          <w:color w:val="000000"/>
          <w:spacing w:val="6"/>
          <w:szCs w:val="21"/>
          <w:highlight w:val="none"/>
        </w:rPr>
      </w:pPr>
      <w:r>
        <w:rPr>
          <w:rFonts w:hint="eastAsia" w:ascii="宋体" w:hAnsi="宋体" w:cs="宋体"/>
          <w:color w:val="000000"/>
          <w:spacing w:val="6"/>
          <w:szCs w:val="21"/>
          <w:highlight w:val="none"/>
          <w:u w:val="single"/>
          <w:lang w:eastAsia="zh-CN"/>
        </w:rPr>
        <w:t>辉南县楼街朝鲜族乡2025-2027年度生活垃圾前端收集转运项目</w:t>
      </w:r>
      <w:r>
        <w:rPr>
          <w:rFonts w:hint="eastAsia" w:ascii="宋体" w:hAnsi="宋体" w:cs="宋体"/>
          <w:color w:val="000000"/>
          <w:spacing w:val="6"/>
          <w:szCs w:val="21"/>
          <w:highlight w:val="none"/>
        </w:rPr>
        <w:t>的潜在供应商应在</w:t>
      </w:r>
      <w:r>
        <w:rPr>
          <w:rFonts w:hint="eastAsia" w:ascii="宋体" w:hAnsi="宋体" w:cs="宋体"/>
          <w:color w:val="000000"/>
          <w:spacing w:val="6"/>
          <w:szCs w:val="21"/>
          <w:highlight w:val="none"/>
          <w:u w:val="single"/>
        </w:rPr>
        <w:t>政府采购云平台（http://www.zcygov.cn）网站获取</w:t>
      </w:r>
      <w:r>
        <w:rPr>
          <w:rFonts w:hint="eastAsia" w:ascii="宋体" w:hAnsi="宋体" w:cs="宋体"/>
          <w:color w:val="000000"/>
          <w:spacing w:val="6"/>
          <w:szCs w:val="21"/>
          <w:highlight w:val="none"/>
          <w:u w:val="single"/>
          <w:lang w:val="en-US" w:eastAsia="zh-CN"/>
        </w:rPr>
        <w:t>采购</w:t>
      </w:r>
      <w:r>
        <w:rPr>
          <w:rFonts w:hint="eastAsia" w:ascii="宋体" w:hAnsi="宋体" w:cs="宋体"/>
          <w:color w:val="000000"/>
          <w:spacing w:val="6"/>
          <w:szCs w:val="21"/>
          <w:highlight w:val="none"/>
          <w:u w:val="single"/>
        </w:rPr>
        <w:t>文件</w:t>
      </w:r>
      <w:r>
        <w:rPr>
          <w:rFonts w:hint="eastAsia" w:ascii="宋体" w:hAnsi="宋体" w:cs="宋体"/>
          <w:color w:val="000000"/>
          <w:szCs w:val="21"/>
          <w:highlight w:val="none"/>
        </w:rPr>
        <w:t>，并于</w:t>
      </w:r>
      <w:r>
        <w:rPr>
          <w:rFonts w:hint="eastAsia" w:ascii="宋体" w:hAnsi="宋体" w:cs="宋体"/>
          <w:color w:val="000000"/>
          <w:szCs w:val="21"/>
          <w:highlight w:val="none"/>
          <w:u w:val="single"/>
          <w:lang w:eastAsia="zh-CN"/>
        </w:rPr>
        <w:t>2025年5月9日14时00分</w:t>
      </w:r>
      <w:r>
        <w:rPr>
          <w:rFonts w:hint="eastAsia" w:ascii="宋体" w:hAnsi="宋体" w:cs="宋体"/>
          <w:color w:val="000000"/>
          <w:szCs w:val="21"/>
          <w:highlight w:val="none"/>
        </w:rPr>
        <w:t>（北京时间）前</w:t>
      </w:r>
      <w:r>
        <w:rPr>
          <w:rFonts w:hint="eastAsia" w:ascii="宋体" w:hAnsi="宋体" w:cs="宋体"/>
          <w:color w:val="000000"/>
          <w:spacing w:val="6"/>
          <w:szCs w:val="21"/>
          <w:highlight w:val="none"/>
        </w:rPr>
        <w:t>提交响应文件。</w:t>
      </w:r>
    </w:p>
    <w:p w14:paraId="1011AFB7">
      <w:pPr>
        <w:shd w:val="clear" w:color="auto" w:fill="FFFFFF"/>
        <w:spacing w:line="440" w:lineRule="exact"/>
        <w:outlineLvl w:val="1"/>
        <w:rPr>
          <w:rFonts w:ascii="微软雅黑" w:hAnsi="微软雅黑" w:eastAsia="微软雅黑" w:cs="宋体"/>
          <w:color w:val="000000"/>
          <w:spacing w:val="6"/>
          <w:sz w:val="32"/>
          <w:szCs w:val="32"/>
          <w:highlight w:val="none"/>
        </w:rPr>
      </w:pPr>
      <w:bookmarkStart w:id="18" w:name="_Toc23659"/>
      <w:r>
        <w:rPr>
          <w:rFonts w:hint="eastAsia" w:ascii="黑体" w:hAnsi="黑体" w:eastAsia="黑体" w:cs="宋体"/>
          <w:color w:val="000000"/>
          <w:spacing w:val="6"/>
          <w:sz w:val="32"/>
          <w:szCs w:val="32"/>
          <w:highlight w:val="none"/>
        </w:rPr>
        <w:t>一、项目基本情况</w:t>
      </w:r>
      <w:bookmarkEnd w:id="18"/>
    </w:p>
    <w:p w14:paraId="26EC89AE">
      <w:pPr>
        <w:widowControl w:val="0"/>
        <w:shd w:val="clear" w:color="auto" w:fill="FFFFFF"/>
        <w:wordWrap/>
        <w:spacing w:line="240" w:lineRule="auto"/>
        <w:ind w:firstLine="426"/>
        <w:textAlignment w:val="auto"/>
        <w:rPr>
          <w:rFonts w:hint="eastAsia" w:ascii="宋体" w:hAnsi="宋体" w:eastAsia="宋体" w:cs="宋体"/>
          <w:color w:val="000000"/>
          <w:spacing w:val="6"/>
          <w:szCs w:val="21"/>
          <w:highlight w:val="none"/>
          <w:lang w:eastAsia="zh-CN"/>
        </w:rPr>
      </w:pPr>
      <w:r>
        <w:rPr>
          <w:rFonts w:hint="eastAsia" w:ascii="宋体" w:hAnsi="宋体" w:cs="宋体"/>
          <w:color w:val="000000"/>
          <w:spacing w:val="6"/>
          <w:szCs w:val="21"/>
          <w:highlight w:val="none"/>
        </w:rPr>
        <w:t>项目编号：</w:t>
      </w:r>
      <w:r>
        <w:rPr>
          <w:rFonts w:hint="eastAsia" w:ascii="宋体" w:hAnsi="宋体" w:cs="宋体"/>
          <w:color w:val="000000"/>
          <w:spacing w:val="6"/>
          <w:szCs w:val="21"/>
          <w:highlight w:val="none"/>
          <w:lang w:eastAsia="zh-CN"/>
        </w:rPr>
        <w:t>采购计划-[2025]-00025号-JLSQH-20250402</w:t>
      </w:r>
    </w:p>
    <w:p w14:paraId="2CC72C8A">
      <w:pPr>
        <w:widowControl w:val="0"/>
        <w:shd w:val="clear" w:color="auto" w:fill="FFFFFF"/>
        <w:wordWrap/>
        <w:spacing w:line="240" w:lineRule="auto"/>
        <w:ind w:firstLine="426"/>
        <w:textAlignment w:val="auto"/>
        <w:rPr>
          <w:rFonts w:hint="eastAsia" w:ascii="宋体" w:hAnsi="宋体" w:eastAsia="宋体" w:cs="宋体"/>
          <w:color w:val="000000"/>
          <w:spacing w:val="6"/>
          <w:szCs w:val="21"/>
          <w:highlight w:val="none"/>
          <w:lang w:eastAsia="zh-CN"/>
        </w:rPr>
      </w:pPr>
      <w:r>
        <w:rPr>
          <w:rFonts w:hint="eastAsia" w:ascii="宋体" w:hAnsi="宋体" w:cs="宋体"/>
          <w:color w:val="000000"/>
          <w:spacing w:val="6"/>
          <w:szCs w:val="21"/>
          <w:highlight w:val="none"/>
        </w:rPr>
        <w:t>项目名称：</w:t>
      </w:r>
      <w:r>
        <w:rPr>
          <w:rFonts w:hint="eastAsia" w:ascii="宋体" w:hAnsi="宋体" w:cs="宋体"/>
          <w:color w:val="000000"/>
          <w:spacing w:val="6"/>
          <w:szCs w:val="21"/>
          <w:highlight w:val="none"/>
          <w:lang w:eastAsia="zh-CN"/>
        </w:rPr>
        <w:t>辉南县楼街朝鲜族乡2025-2027年度生活垃圾前端收集转运项目</w:t>
      </w:r>
    </w:p>
    <w:p w14:paraId="3EBC4C77">
      <w:pPr>
        <w:widowControl w:val="0"/>
        <w:shd w:val="clear" w:color="auto" w:fill="FFFFFF"/>
        <w:wordWrap/>
        <w:spacing w:line="240" w:lineRule="auto"/>
        <w:ind w:firstLine="426"/>
        <w:textAlignment w:val="auto"/>
        <w:rPr>
          <w:rFonts w:ascii="宋体" w:hAnsi="宋体" w:cs="宋体"/>
          <w:color w:val="000000"/>
          <w:spacing w:val="6"/>
          <w:szCs w:val="21"/>
          <w:highlight w:val="none"/>
        </w:rPr>
      </w:pPr>
      <w:r>
        <w:rPr>
          <w:rFonts w:hint="eastAsia" w:ascii="宋体" w:hAnsi="宋体" w:cs="宋体"/>
          <w:color w:val="000000"/>
          <w:spacing w:val="6"/>
          <w:szCs w:val="21"/>
          <w:highlight w:val="none"/>
        </w:rPr>
        <w:t xml:space="preserve">采购方式：竞争性磋商 </w:t>
      </w:r>
    </w:p>
    <w:p w14:paraId="234C97B8">
      <w:pPr>
        <w:widowControl w:val="0"/>
        <w:shd w:val="clear" w:color="auto" w:fill="FFFFFF"/>
        <w:wordWrap/>
        <w:spacing w:line="240" w:lineRule="auto"/>
        <w:ind w:firstLine="426"/>
        <w:textAlignment w:val="auto"/>
        <w:rPr>
          <w:rFonts w:ascii="宋体" w:hAnsi="宋体" w:cs="宋体"/>
          <w:color w:val="000000"/>
          <w:spacing w:val="6"/>
          <w:szCs w:val="21"/>
          <w:highlight w:val="none"/>
        </w:rPr>
      </w:pPr>
      <w:r>
        <w:rPr>
          <w:rFonts w:hint="eastAsia" w:ascii="宋体" w:hAnsi="宋体" w:cs="宋体"/>
          <w:color w:val="000000"/>
          <w:spacing w:val="6"/>
          <w:szCs w:val="21"/>
          <w:highlight w:val="none"/>
        </w:rPr>
        <w:t>预算金额：</w:t>
      </w:r>
      <w:r>
        <w:rPr>
          <w:rFonts w:hint="eastAsia" w:ascii="宋体" w:hAnsi="宋体" w:cs="宋体"/>
          <w:color w:val="000000"/>
          <w:spacing w:val="6"/>
          <w:szCs w:val="21"/>
          <w:highlight w:val="none"/>
          <w:lang w:eastAsia="zh-CN"/>
        </w:rPr>
        <w:t>1060244.00</w:t>
      </w:r>
      <w:r>
        <w:rPr>
          <w:rFonts w:hint="eastAsia" w:ascii="宋体" w:hAnsi="宋体" w:cs="宋体"/>
          <w:color w:val="000000"/>
          <w:spacing w:val="6"/>
          <w:szCs w:val="21"/>
          <w:highlight w:val="none"/>
        </w:rPr>
        <w:t>元</w:t>
      </w:r>
    </w:p>
    <w:p w14:paraId="332FF260">
      <w:pPr>
        <w:widowControl w:val="0"/>
        <w:shd w:val="clear" w:color="auto" w:fill="FFFFFF"/>
        <w:wordWrap/>
        <w:spacing w:line="240" w:lineRule="auto"/>
        <w:ind w:firstLine="426"/>
        <w:textAlignment w:val="auto"/>
        <w:rPr>
          <w:rFonts w:ascii="宋体" w:hAnsi="宋体" w:cs="宋体"/>
          <w:color w:val="000000"/>
          <w:spacing w:val="6"/>
          <w:szCs w:val="21"/>
          <w:highlight w:val="none"/>
        </w:rPr>
      </w:pPr>
      <w:r>
        <w:rPr>
          <w:rFonts w:hint="eastAsia" w:ascii="宋体" w:hAnsi="宋体" w:cs="宋体"/>
          <w:color w:val="000000"/>
          <w:spacing w:val="6"/>
          <w:szCs w:val="21"/>
          <w:highlight w:val="none"/>
        </w:rPr>
        <w:t>最高限价（如有）：</w:t>
      </w:r>
      <w:r>
        <w:rPr>
          <w:rFonts w:hint="eastAsia" w:ascii="宋体" w:hAnsi="宋体" w:cs="宋体"/>
          <w:color w:val="000000"/>
          <w:spacing w:val="6"/>
          <w:szCs w:val="21"/>
          <w:highlight w:val="none"/>
          <w:lang w:eastAsia="zh-CN"/>
        </w:rPr>
        <w:t>1060244.00</w:t>
      </w:r>
      <w:r>
        <w:rPr>
          <w:rFonts w:hint="eastAsia" w:ascii="宋体" w:hAnsi="宋体" w:cs="宋体"/>
          <w:color w:val="000000"/>
          <w:spacing w:val="6"/>
          <w:szCs w:val="21"/>
          <w:highlight w:val="none"/>
        </w:rPr>
        <w:t>元</w:t>
      </w:r>
    </w:p>
    <w:p w14:paraId="7FA4BE71">
      <w:pPr>
        <w:widowControl w:val="0"/>
        <w:wordWrap/>
        <w:adjustRightInd/>
        <w:snapToGrid/>
        <w:spacing w:line="240" w:lineRule="auto"/>
        <w:ind w:firstLine="444" w:firstLineChars="200"/>
        <w:textAlignment w:val="auto"/>
        <w:rPr>
          <w:rFonts w:ascii="宋体" w:hAnsi="宋体" w:cs="宋体"/>
          <w:color w:val="000000"/>
          <w:spacing w:val="6"/>
          <w:szCs w:val="21"/>
          <w:highlight w:val="none"/>
        </w:rPr>
      </w:pPr>
      <w:r>
        <w:rPr>
          <w:rFonts w:hint="eastAsia" w:ascii="宋体" w:hAnsi="宋体" w:cs="宋体"/>
          <w:color w:val="000000"/>
          <w:spacing w:val="6"/>
          <w:szCs w:val="21"/>
          <w:highlight w:val="none"/>
        </w:rPr>
        <w:t>采购需求：</w:t>
      </w:r>
      <w:r>
        <w:rPr>
          <w:rFonts w:hint="eastAsia" w:ascii="宋体" w:hAnsi="宋体" w:cs="宋体"/>
          <w:color w:val="000000"/>
          <w:spacing w:val="6"/>
          <w:szCs w:val="21"/>
          <w:highlight w:val="none"/>
          <w:lang w:eastAsia="zh-CN"/>
        </w:rPr>
        <w:t>辉南县楼街朝鲜族乡2025-2027年度生活垃圾前端收集转运项目</w:t>
      </w:r>
      <w:r>
        <w:rPr>
          <w:rFonts w:hint="eastAsia" w:ascii="宋体" w:hAnsi="宋体" w:cs="宋体"/>
          <w:color w:val="000000"/>
          <w:spacing w:val="6"/>
          <w:szCs w:val="21"/>
          <w:highlight w:val="none"/>
        </w:rPr>
        <w:t>，具体详见“第五章 服务需求”</w:t>
      </w:r>
    </w:p>
    <w:p w14:paraId="7A8EBA46">
      <w:pPr>
        <w:pStyle w:val="24"/>
        <w:widowControl w:val="0"/>
        <w:wordWrap/>
        <w:adjustRightInd/>
        <w:snapToGrid/>
        <w:spacing w:line="240" w:lineRule="auto"/>
        <w:ind w:left="0" w:leftChars="0"/>
        <w:textAlignment w:val="auto"/>
        <w:rPr>
          <w:rFonts w:hint="default" w:eastAsia="宋体"/>
          <w:color w:val="000000"/>
          <w:highlight w:val="none"/>
          <w:lang w:val="en-US" w:eastAsia="zh-CN"/>
        </w:rPr>
      </w:pPr>
      <w:r>
        <w:rPr>
          <w:rFonts w:hint="eastAsia"/>
          <w:color w:val="000000"/>
          <w:highlight w:val="none"/>
        </w:rPr>
        <w:t>合同履行期限：</w:t>
      </w:r>
      <w:r>
        <w:rPr>
          <w:rFonts w:hint="eastAsia"/>
          <w:color w:val="000000"/>
          <w:highlight w:val="none"/>
          <w:lang w:val="en-US" w:eastAsia="zh-CN"/>
        </w:rPr>
        <w:t>签订合同之日起2年，具体以实际签订合同为准。</w:t>
      </w:r>
    </w:p>
    <w:p w14:paraId="78CCE85C">
      <w:pPr>
        <w:widowControl w:val="0"/>
        <w:shd w:val="clear" w:color="auto" w:fill="FFFFFF"/>
        <w:wordWrap/>
        <w:adjustRightInd/>
        <w:snapToGrid/>
        <w:spacing w:line="240" w:lineRule="auto"/>
        <w:ind w:firstLine="426"/>
        <w:textAlignment w:val="auto"/>
        <w:rPr>
          <w:rFonts w:ascii="宋体" w:hAnsi="宋体" w:cs="宋体"/>
          <w:color w:val="000000"/>
          <w:spacing w:val="6"/>
          <w:szCs w:val="21"/>
          <w:highlight w:val="none"/>
        </w:rPr>
      </w:pPr>
      <w:r>
        <w:rPr>
          <w:rFonts w:hint="eastAsia" w:ascii="宋体" w:hAnsi="宋体" w:cs="宋体"/>
          <w:color w:val="000000"/>
          <w:spacing w:val="6"/>
          <w:szCs w:val="21"/>
          <w:highlight w:val="none"/>
        </w:rPr>
        <w:t>本项目（不）接受联合体。</w:t>
      </w:r>
    </w:p>
    <w:p w14:paraId="6AB4520B">
      <w:pPr>
        <w:pStyle w:val="3"/>
        <w:widowControl w:val="0"/>
        <w:tabs>
          <w:tab w:val="left" w:pos="433"/>
        </w:tabs>
        <w:wordWrap/>
        <w:spacing w:line="240" w:lineRule="auto"/>
        <w:jc w:val="left"/>
        <w:textAlignment w:val="auto"/>
        <w:rPr>
          <w:sz w:val="13"/>
          <w:szCs w:val="10"/>
          <w:highlight w:val="none"/>
        </w:rPr>
      </w:pPr>
      <w:r>
        <w:rPr>
          <w:rFonts w:hint="eastAsia" w:ascii="宋体" w:hAnsi="宋体" w:cs="宋体"/>
          <w:color w:val="000000"/>
          <w:spacing w:val="6"/>
          <w:szCs w:val="21"/>
          <w:highlight w:val="none"/>
        </w:rPr>
        <w:tab/>
      </w:r>
    </w:p>
    <w:p w14:paraId="66030D38">
      <w:pPr>
        <w:widowControl w:val="0"/>
        <w:shd w:val="clear" w:color="auto" w:fill="FFFFFF"/>
        <w:wordWrap/>
        <w:spacing w:line="240" w:lineRule="auto"/>
        <w:textAlignment w:val="auto"/>
        <w:outlineLvl w:val="1"/>
        <w:rPr>
          <w:rFonts w:ascii="微软雅黑" w:hAnsi="微软雅黑" w:eastAsia="微软雅黑" w:cs="宋体"/>
          <w:color w:val="000000"/>
          <w:spacing w:val="6"/>
          <w:sz w:val="32"/>
          <w:szCs w:val="32"/>
          <w:highlight w:val="none"/>
        </w:rPr>
      </w:pPr>
      <w:bookmarkStart w:id="19" w:name="_Toc3052"/>
      <w:r>
        <w:rPr>
          <w:rFonts w:hint="eastAsia" w:ascii="黑体" w:hAnsi="黑体" w:eastAsia="黑体" w:cs="宋体"/>
          <w:color w:val="000000"/>
          <w:spacing w:val="6"/>
          <w:sz w:val="32"/>
          <w:szCs w:val="32"/>
          <w:highlight w:val="none"/>
        </w:rPr>
        <w:t>二、申请人的资格要求：</w:t>
      </w:r>
      <w:bookmarkEnd w:id="19"/>
    </w:p>
    <w:p w14:paraId="044D22C2">
      <w:pPr>
        <w:widowControl w:val="0"/>
        <w:shd w:val="clear" w:color="auto" w:fill="FFFFFF"/>
        <w:wordWrap/>
        <w:spacing w:line="240" w:lineRule="auto"/>
        <w:ind w:firstLine="426"/>
        <w:textAlignment w:val="auto"/>
        <w:rPr>
          <w:rFonts w:ascii="宋体" w:hAnsi="宋体" w:cs="宋体"/>
          <w:color w:val="000000"/>
          <w:spacing w:val="6"/>
          <w:szCs w:val="21"/>
          <w:highlight w:val="none"/>
        </w:rPr>
      </w:pPr>
      <w:r>
        <w:rPr>
          <w:rFonts w:hint="eastAsia" w:ascii="宋体" w:hAnsi="宋体" w:cs="宋体"/>
          <w:color w:val="000000"/>
          <w:spacing w:val="6"/>
          <w:szCs w:val="21"/>
          <w:highlight w:val="none"/>
        </w:rPr>
        <w:t>1.供应商须满足《中华人民共和国政府采购法》第二十二条规定；</w:t>
      </w:r>
    </w:p>
    <w:p w14:paraId="1C178975">
      <w:pPr>
        <w:widowControl w:val="0"/>
        <w:shd w:val="clear" w:color="auto" w:fill="FFFFFF"/>
        <w:wordWrap/>
        <w:spacing w:line="240" w:lineRule="auto"/>
        <w:ind w:firstLine="426"/>
        <w:textAlignment w:val="auto"/>
        <w:rPr>
          <w:rFonts w:ascii="宋体" w:hAnsi="宋体" w:cs="宋体"/>
          <w:color w:val="000000"/>
          <w:spacing w:val="6"/>
          <w:szCs w:val="21"/>
          <w:highlight w:val="none"/>
        </w:rPr>
      </w:pPr>
      <w:r>
        <w:rPr>
          <w:rFonts w:hint="eastAsia" w:ascii="宋体" w:hAnsi="宋体" w:cs="宋体"/>
          <w:color w:val="000000"/>
          <w:spacing w:val="6"/>
          <w:szCs w:val="21"/>
          <w:highlight w:val="none"/>
        </w:rPr>
        <w:t>2.落实政府采购政策需满足的资格要求：本项目全部面向中小企业采购；</w:t>
      </w:r>
    </w:p>
    <w:p w14:paraId="4B45DD09">
      <w:pPr>
        <w:shd w:val="clear" w:color="auto" w:fill="FFFFFF"/>
        <w:spacing w:line="440" w:lineRule="exact"/>
        <w:ind w:firstLine="426"/>
        <w:rPr>
          <w:rFonts w:hint="eastAsia" w:ascii="宋体" w:hAnsi="宋体" w:eastAsia="宋体" w:cs="宋体"/>
          <w:color w:val="000000"/>
          <w:spacing w:val="6"/>
          <w:szCs w:val="21"/>
          <w:highlight w:val="none"/>
          <w:lang w:val="en-US" w:eastAsia="zh-CN"/>
        </w:rPr>
      </w:pPr>
      <w:r>
        <w:rPr>
          <w:rFonts w:hint="eastAsia" w:ascii="宋体" w:hAnsi="宋体" w:cs="宋体"/>
          <w:color w:val="000000"/>
          <w:spacing w:val="6"/>
          <w:szCs w:val="21"/>
          <w:highlight w:val="none"/>
        </w:rPr>
        <w:t>3.本项目的特定资格要求：</w:t>
      </w:r>
      <w:r>
        <w:rPr>
          <w:rFonts w:hint="eastAsia" w:ascii="宋体" w:hAnsi="宋体" w:cs="宋体"/>
          <w:color w:val="000000"/>
          <w:spacing w:val="6"/>
          <w:szCs w:val="21"/>
          <w:highlight w:val="none"/>
          <w:lang w:val="en-US" w:eastAsia="zh-CN"/>
        </w:rPr>
        <w:t>无</w:t>
      </w:r>
    </w:p>
    <w:p w14:paraId="65E7A3DE">
      <w:pPr>
        <w:shd w:val="clear" w:color="auto" w:fill="FFFFFF"/>
        <w:spacing w:line="440" w:lineRule="exact"/>
        <w:ind w:firstLine="426"/>
        <w:rPr>
          <w:rFonts w:ascii="宋体" w:hAnsi="宋体" w:cs="宋体"/>
          <w:spacing w:val="6"/>
          <w:szCs w:val="21"/>
          <w:highlight w:val="none"/>
        </w:rPr>
      </w:pPr>
      <w:r>
        <w:rPr>
          <w:rFonts w:hint="eastAsia" w:ascii="宋体" w:hAnsi="宋体" w:cs="宋体"/>
          <w:spacing w:val="6"/>
          <w:szCs w:val="21"/>
          <w:highlight w:val="none"/>
          <w:lang w:val="en-US" w:eastAsia="zh-CN"/>
        </w:rPr>
        <w:t>4.</w:t>
      </w:r>
      <w:r>
        <w:rPr>
          <w:rFonts w:hint="eastAsia" w:ascii="宋体" w:hAnsi="宋体" w:cs="宋体"/>
          <w:spacing w:val="6"/>
          <w:szCs w:val="21"/>
          <w:highlight w:val="none"/>
        </w:rPr>
        <w:t>供应商须在中华人民共和国境内注册，能够独立承担民事责任的法人、其他组织形式，具备有效的营业执照</w:t>
      </w:r>
      <w:r>
        <w:rPr>
          <w:rFonts w:hint="eastAsia" w:ascii="宋体" w:hAnsi="宋体" w:cs="宋体"/>
          <w:spacing w:val="6"/>
          <w:szCs w:val="21"/>
          <w:highlight w:val="none"/>
          <w:lang w:val="en-US" w:eastAsia="zh-CN"/>
        </w:rPr>
        <w:t>。</w:t>
      </w:r>
      <w:r>
        <w:rPr>
          <w:rFonts w:hint="eastAsia" w:ascii="宋体" w:hAnsi="宋体" w:cs="宋体"/>
          <w:spacing w:val="6"/>
          <w:szCs w:val="21"/>
          <w:highlight w:val="none"/>
        </w:rPr>
        <w:t>并在人员、设备、资金等方面具有相应的能力；</w:t>
      </w:r>
    </w:p>
    <w:p w14:paraId="01473736">
      <w:pPr>
        <w:shd w:val="clear" w:color="auto" w:fill="FFFFFF"/>
        <w:spacing w:line="440" w:lineRule="exact"/>
        <w:ind w:firstLine="426"/>
        <w:rPr>
          <w:rFonts w:ascii="宋体" w:hAnsi="宋体" w:cs="宋体"/>
          <w:color w:val="000000"/>
          <w:spacing w:val="6"/>
          <w:szCs w:val="21"/>
          <w:highlight w:val="none"/>
        </w:rPr>
      </w:pPr>
      <w:r>
        <w:rPr>
          <w:rFonts w:hint="eastAsia" w:ascii="宋体" w:hAnsi="宋体" w:cs="宋体"/>
          <w:color w:val="000000"/>
          <w:spacing w:val="6"/>
          <w:szCs w:val="21"/>
          <w:highlight w:val="none"/>
          <w:lang w:val="en-US" w:eastAsia="zh-CN"/>
        </w:rPr>
        <w:t>5.</w:t>
      </w:r>
      <w:r>
        <w:rPr>
          <w:rFonts w:hint="eastAsia" w:ascii="宋体" w:hAnsi="宋体" w:cs="宋体"/>
          <w:color w:val="000000"/>
          <w:spacing w:val="6"/>
          <w:szCs w:val="21"/>
          <w:highlight w:val="none"/>
          <w:lang w:eastAsia="zh-CN"/>
        </w:rPr>
        <w:t>提供2024年财务审计报告或财务报表，财务状况良好（新成立不足一年的企业需提供成立之日起至2024年财务审计报告或财务报表）；2025年后成立的企业应提供银行资信证明（银行出具的存款证明不能替代银行资信证明）</w:t>
      </w:r>
      <w:r>
        <w:rPr>
          <w:rFonts w:hint="eastAsia" w:ascii="宋体" w:hAnsi="宋体" w:cs="宋体"/>
          <w:color w:val="000000"/>
          <w:spacing w:val="6"/>
          <w:szCs w:val="21"/>
          <w:highlight w:val="none"/>
        </w:rPr>
        <w:t>；</w:t>
      </w:r>
    </w:p>
    <w:p w14:paraId="1C21CB28">
      <w:pPr>
        <w:shd w:val="clear" w:color="auto" w:fill="FFFFFF"/>
        <w:spacing w:line="440" w:lineRule="exact"/>
        <w:ind w:firstLine="426"/>
        <w:rPr>
          <w:rFonts w:ascii="宋体" w:hAnsi="宋体" w:cs="宋体"/>
          <w:color w:val="000000"/>
          <w:spacing w:val="6"/>
          <w:szCs w:val="21"/>
          <w:highlight w:val="none"/>
        </w:rPr>
      </w:pPr>
      <w:r>
        <w:rPr>
          <w:rFonts w:hint="eastAsia" w:ascii="宋体" w:hAnsi="宋体" w:cs="宋体"/>
          <w:color w:val="000000"/>
          <w:spacing w:val="6"/>
          <w:szCs w:val="21"/>
          <w:highlight w:val="none"/>
          <w:lang w:val="en-US" w:eastAsia="zh-CN"/>
        </w:rPr>
        <w:t>6.</w:t>
      </w:r>
      <w:r>
        <w:rPr>
          <w:rFonts w:hint="eastAsia" w:ascii="宋体" w:hAnsi="宋体" w:cs="宋体"/>
          <w:color w:val="000000"/>
          <w:spacing w:val="6"/>
          <w:szCs w:val="21"/>
          <w:highlight w:val="none"/>
        </w:rPr>
        <w:t>参加政府采购活动前三年内，在经营活动中没有重大违法记录；</w:t>
      </w:r>
    </w:p>
    <w:p w14:paraId="120F80B8">
      <w:pPr>
        <w:shd w:val="clear" w:color="auto" w:fill="FFFFFF"/>
        <w:spacing w:line="440" w:lineRule="exact"/>
        <w:ind w:firstLine="426"/>
        <w:rPr>
          <w:rFonts w:ascii="宋体" w:hAnsi="宋体" w:cs="宋体"/>
          <w:color w:val="000000"/>
          <w:spacing w:val="6"/>
          <w:szCs w:val="21"/>
          <w:highlight w:val="none"/>
        </w:rPr>
      </w:pPr>
      <w:r>
        <w:rPr>
          <w:rFonts w:hint="eastAsia" w:ascii="宋体" w:hAnsi="宋体" w:cs="宋体"/>
          <w:color w:val="000000"/>
          <w:spacing w:val="6"/>
          <w:szCs w:val="21"/>
          <w:highlight w:val="none"/>
          <w:lang w:val="en-US" w:eastAsia="zh-CN"/>
        </w:rPr>
        <w:t>7.</w:t>
      </w:r>
      <w:r>
        <w:rPr>
          <w:rFonts w:hint="eastAsia" w:ascii="宋体" w:hAnsi="宋体" w:cs="宋体"/>
          <w:color w:val="000000"/>
          <w:spacing w:val="6"/>
          <w:szCs w:val="21"/>
          <w:highlight w:val="none"/>
        </w:rPr>
        <w:t>信誉要求：①拒绝列入政府取消投标资格记录期间的企业或个人投标；②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14:paraId="21046B09">
      <w:pPr>
        <w:shd w:val="clear" w:color="auto" w:fill="FFFFFF"/>
        <w:spacing w:line="440" w:lineRule="exact"/>
        <w:ind w:firstLine="426"/>
        <w:rPr>
          <w:rFonts w:hint="eastAsia" w:ascii="宋体" w:hAnsi="宋体" w:eastAsia="宋体" w:cs="宋体"/>
          <w:color w:val="000000"/>
          <w:spacing w:val="6"/>
          <w:szCs w:val="21"/>
          <w:highlight w:val="none"/>
          <w:lang w:eastAsia="zh-CN"/>
        </w:rPr>
      </w:pPr>
      <w:r>
        <w:rPr>
          <w:rFonts w:hint="eastAsia" w:ascii="宋体" w:hAnsi="宋体" w:cs="宋体"/>
          <w:color w:val="000000"/>
          <w:spacing w:val="6"/>
          <w:szCs w:val="21"/>
          <w:highlight w:val="none"/>
          <w:lang w:val="en-US" w:eastAsia="zh-CN"/>
        </w:rPr>
        <w:t>8.</w:t>
      </w:r>
      <w:r>
        <w:rPr>
          <w:rFonts w:hint="eastAsia" w:ascii="宋体" w:hAnsi="宋体" w:cs="宋体"/>
          <w:color w:val="000000"/>
          <w:spacing w:val="6"/>
          <w:szCs w:val="21"/>
          <w:highlight w:val="none"/>
        </w:rPr>
        <w:t>与采购人存在利害关系可能影响招标公正性的法人、其他组织或者个人，不得参加投标；企业名称不同但法定代表人为同一个自然人的两个或者两个以上的供应商不得参加同一采购项目的投标；如果出现上述情况，相关供应商的投标均将被拒绝</w:t>
      </w:r>
      <w:r>
        <w:rPr>
          <w:rFonts w:hint="eastAsia" w:ascii="宋体" w:hAnsi="宋体" w:cs="宋体"/>
          <w:color w:val="000000"/>
          <w:spacing w:val="6"/>
          <w:szCs w:val="21"/>
          <w:highlight w:val="none"/>
          <w:lang w:eastAsia="zh-CN"/>
        </w:rPr>
        <w:t>。</w:t>
      </w:r>
    </w:p>
    <w:p w14:paraId="0EDC0C72">
      <w:pPr>
        <w:shd w:val="clear" w:color="auto" w:fill="FFFFFF"/>
        <w:spacing w:line="440" w:lineRule="exact"/>
        <w:outlineLvl w:val="1"/>
        <w:rPr>
          <w:rFonts w:ascii="微软雅黑" w:hAnsi="微软雅黑" w:eastAsia="微软雅黑" w:cs="宋体"/>
          <w:color w:val="000000"/>
          <w:spacing w:val="6"/>
          <w:sz w:val="32"/>
          <w:szCs w:val="32"/>
          <w:highlight w:val="none"/>
        </w:rPr>
      </w:pPr>
      <w:bookmarkStart w:id="20" w:name="_Toc15613"/>
      <w:r>
        <w:rPr>
          <w:rFonts w:hint="eastAsia" w:ascii="黑体" w:hAnsi="黑体" w:eastAsia="黑体" w:cs="宋体"/>
          <w:color w:val="000000"/>
          <w:spacing w:val="6"/>
          <w:sz w:val="32"/>
          <w:szCs w:val="32"/>
          <w:highlight w:val="none"/>
        </w:rPr>
        <w:t>三、获取采购文件</w:t>
      </w:r>
      <w:bookmarkEnd w:id="20"/>
    </w:p>
    <w:p w14:paraId="44B8E671">
      <w:pPr>
        <w:shd w:val="clear" w:color="auto" w:fill="FFFFFF"/>
        <w:spacing w:line="440" w:lineRule="exact"/>
        <w:ind w:firstLine="444" w:firstLineChars="200"/>
        <w:rPr>
          <w:rFonts w:ascii="宋体" w:hAnsi="宋体" w:cs="宋体"/>
          <w:color w:val="000000"/>
          <w:spacing w:val="6"/>
          <w:szCs w:val="21"/>
          <w:highlight w:val="none"/>
        </w:rPr>
      </w:pPr>
      <w:r>
        <w:rPr>
          <w:rFonts w:hint="eastAsia" w:ascii="宋体" w:hAnsi="宋体" w:cs="宋体"/>
          <w:color w:val="000000"/>
          <w:spacing w:val="6"/>
          <w:szCs w:val="21"/>
          <w:highlight w:val="none"/>
        </w:rPr>
        <w:t>时间：</w:t>
      </w:r>
      <w:r>
        <w:rPr>
          <w:rFonts w:hint="eastAsia" w:ascii="宋体" w:hAnsi="宋体" w:cs="宋体"/>
          <w:color w:val="000000"/>
          <w:spacing w:val="6"/>
          <w:szCs w:val="21"/>
          <w:highlight w:val="none"/>
          <w:lang w:eastAsia="zh-CN"/>
        </w:rPr>
        <w:t>2025年4月27日至2025年5月7日</w:t>
      </w:r>
      <w:r>
        <w:rPr>
          <w:rFonts w:hint="eastAsia" w:ascii="宋体" w:hAnsi="宋体" w:cs="宋体"/>
          <w:color w:val="000000"/>
          <w:spacing w:val="6"/>
          <w:szCs w:val="21"/>
          <w:highlight w:val="none"/>
        </w:rPr>
        <w:t>（北京时间，法定节假日除外）</w:t>
      </w:r>
    </w:p>
    <w:p w14:paraId="0094344E">
      <w:pPr>
        <w:adjustRightInd w:val="0"/>
        <w:snapToGrid w:val="0"/>
        <w:spacing w:line="360" w:lineRule="auto"/>
        <w:ind w:firstLine="420" w:firstLineChars="200"/>
        <w:rPr>
          <w:rFonts w:ascii="宋体" w:hAnsi="宋体" w:eastAsia="宋体" w:cs="宋体"/>
          <w:szCs w:val="21"/>
          <w:highlight w:val="none"/>
          <w:u w:val="single"/>
        </w:rPr>
      </w:pPr>
      <w:r>
        <w:rPr>
          <w:rFonts w:hint="eastAsia" w:ascii="宋体" w:hAnsi="宋体" w:eastAsia="宋体" w:cs="宋体"/>
          <w:szCs w:val="21"/>
          <w:highlight w:val="none"/>
        </w:rPr>
        <w:t>地点：</w:t>
      </w:r>
      <w:r>
        <w:rPr>
          <w:rFonts w:hint="eastAsia" w:ascii="宋体" w:hAnsi="宋体" w:eastAsia="宋体" w:cs="宋体"/>
          <w:szCs w:val="21"/>
          <w:highlight w:val="none"/>
          <w:lang w:eastAsia="zh-CN"/>
        </w:rPr>
        <w:t>政府采购云平台（http://www.zcygov.cn）网站</w:t>
      </w:r>
      <w:r>
        <w:rPr>
          <w:rFonts w:hint="eastAsia" w:ascii="宋体" w:hAnsi="宋体" w:eastAsia="宋体" w:cs="宋体"/>
          <w:szCs w:val="21"/>
          <w:highlight w:val="none"/>
        </w:rPr>
        <w:t>。</w:t>
      </w:r>
    </w:p>
    <w:p w14:paraId="0928506A">
      <w:pPr>
        <w:adjustRightInd w:val="0"/>
        <w:snapToGrid w:val="0"/>
        <w:spacing w:line="360" w:lineRule="auto"/>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rPr>
        <w:t>方式：</w:t>
      </w:r>
      <w:r>
        <w:rPr>
          <w:rFonts w:hint="eastAsia" w:ascii="宋体" w:hAnsi="宋体" w:eastAsia="宋体" w:cs="宋体"/>
          <w:szCs w:val="21"/>
          <w:highlight w:val="none"/>
          <w:lang w:eastAsia="zh-CN"/>
        </w:rPr>
        <w:t>供应商获取采购文件前，应当注册成为“政府采购云平台”平台供应商，</w:t>
      </w:r>
      <w:r>
        <w:rPr>
          <w:rFonts w:hint="eastAsia" w:ascii="宋体"/>
          <w:bCs/>
          <w:color w:val="auto"/>
          <w:sz w:val="21"/>
          <w:szCs w:val="21"/>
          <w:highlight w:val="none"/>
          <w:lang w:val="zh-CN"/>
        </w:rPr>
        <w:t>并下载招标文件，</w:t>
      </w:r>
      <w:r>
        <w:rPr>
          <w:rFonts w:hint="eastAsia" w:ascii="宋体" w:hAnsi="宋体" w:eastAsia="宋体" w:cs="宋体"/>
          <w:szCs w:val="21"/>
          <w:highlight w:val="none"/>
          <w:lang w:eastAsia="zh-CN"/>
        </w:rPr>
        <w:t>（操作路径：登录“政府采购云平台”平台-项目采购-获取采购文件-找到本项目-点击“申请获取采购文件”）按采购包下载采购文件，并点击下载确认参加本项目采购活动，其他途径获取的采购文件一律按无效投标处理。</w:t>
      </w:r>
    </w:p>
    <w:p w14:paraId="128994FF">
      <w:pPr>
        <w:shd w:val="clear" w:color="auto" w:fill="FFFFFF"/>
        <w:spacing w:line="440" w:lineRule="exact"/>
        <w:outlineLvl w:val="1"/>
        <w:rPr>
          <w:rFonts w:ascii="微软雅黑" w:hAnsi="微软雅黑" w:eastAsia="微软雅黑" w:cs="宋体"/>
          <w:color w:val="000000"/>
          <w:spacing w:val="6"/>
          <w:sz w:val="32"/>
          <w:szCs w:val="32"/>
          <w:highlight w:val="none"/>
        </w:rPr>
      </w:pPr>
      <w:bookmarkStart w:id="21" w:name="_Toc16447"/>
      <w:r>
        <w:rPr>
          <w:rFonts w:hint="eastAsia" w:ascii="黑体" w:hAnsi="黑体" w:eastAsia="黑体" w:cs="宋体"/>
          <w:color w:val="000000"/>
          <w:spacing w:val="6"/>
          <w:sz w:val="32"/>
          <w:szCs w:val="32"/>
          <w:highlight w:val="none"/>
        </w:rPr>
        <w:t>四、响应文件提交</w:t>
      </w:r>
      <w:bookmarkEnd w:id="21"/>
    </w:p>
    <w:p w14:paraId="46F3A4B4">
      <w:pPr>
        <w:adjustRightInd w:val="0"/>
        <w:snapToGrid w:val="0"/>
        <w:spacing w:line="360" w:lineRule="auto"/>
        <w:ind w:firstLine="420" w:firstLineChars="200"/>
        <w:jc w:val="both"/>
        <w:rPr>
          <w:rFonts w:hint="eastAsia" w:ascii="宋体" w:hAnsi="宋体" w:eastAsia="宋体" w:cs="宋体"/>
          <w:szCs w:val="21"/>
          <w:highlight w:val="none"/>
          <w:lang w:eastAsia="zh-CN"/>
        </w:rPr>
      </w:pPr>
      <w:bookmarkStart w:id="22" w:name="_Toc24877"/>
      <w:r>
        <w:rPr>
          <w:rFonts w:hint="eastAsia" w:ascii="宋体" w:hAnsi="宋体" w:cs="宋体"/>
          <w:szCs w:val="21"/>
          <w:highlight w:val="none"/>
        </w:rPr>
        <w:t>1. 投标</w:t>
      </w:r>
      <w:r>
        <w:rPr>
          <w:rFonts w:hint="eastAsia" w:ascii="宋体" w:hAnsi="宋体" w:cs="宋体"/>
          <w:szCs w:val="21"/>
          <w:highlight w:val="none"/>
          <w:lang w:eastAsia="zh-CN"/>
        </w:rPr>
        <w:t>文件提交</w:t>
      </w:r>
      <w:r>
        <w:rPr>
          <w:rFonts w:hint="eastAsia" w:ascii="宋体" w:hAnsi="宋体" w:cs="宋体"/>
          <w:szCs w:val="21"/>
          <w:highlight w:val="none"/>
        </w:rPr>
        <w:t>截止时间：</w:t>
      </w:r>
      <w:r>
        <w:rPr>
          <w:rFonts w:hint="eastAsia" w:ascii="宋体" w:hAnsi="宋体" w:cs="宋体"/>
          <w:szCs w:val="21"/>
          <w:highlight w:val="none"/>
          <w:lang w:eastAsia="zh-CN"/>
        </w:rPr>
        <w:t xml:space="preserve">自公告发布之日起至2025年5月9日14时00分 </w:t>
      </w:r>
      <w:r>
        <w:rPr>
          <w:rFonts w:hint="eastAsia" w:ascii="宋体" w:hAnsi="宋体" w:cs="宋体"/>
          <w:szCs w:val="21"/>
          <w:highlight w:val="none"/>
        </w:rPr>
        <w:t>（北京时间）</w:t>
      </w:r>
      <w:r>
        <w:rPr>
          <w:rFonts w:hint="eastAsia" w:ascii="宋体" w:hAnsi="宋体" w:cs="宋体"/>
          <w:szCs w:val="21"/>
          <w:highlight w:val="none"/>
          <w:lang w:eastAsia="zh-CN"/>
        </w:rPr>
        <w:t>。</w:t>
      </w:r>
    </w:p>
    <w:p w14:paraId="5B657631">
      <w:pPr>
        <w:adjustRightInd w:val="0"/>
        <w:snapToGrid w:val="0"/>
        <w:spacing w:line="360" w:lineRule="auto"/>
        <w:ind w:firstLine="420" w:firstLineChars="200"/>
        <w:jc w:val="both"/>
        <w:rPr>
          <w:rFonts w:hint="eastAsia" w:ascii="宋体" w:hAnsi="宋体" w:eastAsia="宋体" w:cs="宋体"/>
          <w:szCs w:val="21"/>
          <w:highlight w:val="none"/>
          <w:lang w:eastAsia="zh-CN"/>
        </w:rPr>
      </w:pPr>
      <w:r>
        <w:rPr>
          <w:rFonts w:hint="eastAsia" w:ascii="宋体" w:hAnsi="宋体" w:cs="宋体"/>
          <w:szCs w:val="21"/>
          <w:highlight w:val="none"/>
        </w:rPr>
        <w:t xml:space="preserve">2. </w:t>
      </w:r>
      <w:r>
        <w:rPr>
          <w:rFonts w:hint="eastAsia" w:ascii="宋体" w:hAnsi="宋体" w:cs="宋体"/>
          <w:szCs w:val="21"/>
          <w:highlight w:val="none"/>
          <w:lang w:eastAsia="zh-CN"/>
        </w:rPr>
        <w:t>投标文件提交</w:t>
      </w:r>
      <w:r>
        <w:rPr>
          <w:rFonts w:hint="eastAsia" w:ascii="宋体" w:hAnsi="宋体" w:cs="宋体"/>
          <w:szCs w:val="21"/>
          <w:highlight w:val="none"/>
        </w:rPr>
        <w:t>地点：</w:t>
      </w:r>
      <w:r>
        <w:rPr>
          <w:rFonts w:hint="eastAsia" w:ascii="宋体" w:hAnsi="宋体" w:cs="宋体"/>
          <w:szCs w:val="21"/>
          <w:highlight w:val="none"/>
          <w:lang w:eastAsia="zh-CN"/>
        </w:rPr>
        <w:t>在</w:t>
      </w:r>
      <w:r>
        <w:rPr>
          <w:rFonts w:hint="eastAsia" w:ascii="宋体" w:hAnsi="宋体" w:eastAsia="宋体" w:cs="宋体"/>
          <w:szCs w:val="21"/>
          <w:highlight w:val="none"/>
          <w:lang w:eastAsia="zh-CN"/>
        </w:rPr>
        <w:t>政府采购云平台网上传电子加密投标文件。</w:t>
      </w:r>
    </w:p>
    <w:p w14:paraId="28F50892">
      <w:pPr>
        <w:adjustRightInd w:val="0"/>
        <w:snapToGrid w:val="0"/>
        <w:spacing w:line="360" w:lineRule="auto"/>
        <w:ind w:firstLine="420" w:firstLineChars="200"/>
        <w:jc w:val="both"/>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提交方式：本项目为全流程电子化项目，通过“政府采购云平台”平台实行在线电子投标，供应商应先安装“政府采购云平台投标客户端”（请自行前往“政府采购云平台”平台进行下载），并按照本项目采购文件和“政府采购云平台”平台的要求编制、加密后在响应文件截止时间前通过网络上传至“政府采购云平台”平台。</w:t>
      </w:r>
    </w:p>
    <w:p w14:paraId="64EA0AAF">
      <w:pPr>
        <w:widowControl w:val="0"/>
        <w:wordWrap/>
        <w:adjustRightInd w:val="0"/>
        <w:snapToGrid w:val="0"/>
        <w:spacing w:line="360" w:lineRule="auto"/>
        <w:ind w:firstLine="420" w:firstLineChars="200"/>
        <w:textAlignment w:val="auto"/>
        <w:rPr>
          <w:rFonts w:hint="default" w:ascii="宋体" w:hAnsi="宋体" w:cs="宋体"/>
          <w:color w:val="000000"/>
          <w:spacing w:val="6"/>
          <w:szCs w:val="21"/>
          <w:highlight w:val="none"/>
          <w:lang w:val="en-US" w:eastAsia="zh-CN"/>
        </w:rPr>
      </w:pPr>
      <w:r>
        <w:rPr>
          <w:rFonts w:hint="eastAsia" w:ascii="宋体" w:hAnsi="宋体" w:cs="宋体"/>
          <w:szCs w:val="21"/>
          <w:highlight w:val="none"/>
          <w:lang w:val="en-US" w:eastAsia="zh-CN"/>
        </w:rPr>
        <w:t>3. 开标时间和地点：</w:t>
      </w:r>
      <w:r>
        <w:rPr>
          <w:rFonts w:hint="eastAsia" w:ascii="宋体" w:hAnsi="宋体" w:cs="宋体"/>
          <w:color w:val="000000"/>
          <w:spacing w:val="6"/>
          <w:szCs w:val="21"/>
          <w:highlight w:val="none"/>
          <w:u w:val="single"/>
          <w:lang w:eastAsia="zh-CN"/>
        </w:rPr>
        <w:t>2025年5月9日14时00分 （北京时间）</w:t>
      </w:r>
      <w:r>
        <w:rPr>
          <w:rFonts w:hint="eastAsia" w:ascii="宋体" w:hAnsi="宋体" w:cs="宋体"/>
          <w:color w:val="000000"/>
          <w:spacing w:val="6"/>
          <w:szCs w:val="21"/>
          <w:highlight w:val="none"/>
        </w:rPr>
        <w:t>通化市公共资源交易中心新城路113号（新站广场步行街）</w:t>
      </w:r>
      <w:r>
        <w:rPr>
          <w:rFonts w:hint="eastAsia" w:ascii="宋体" w:hAnsi="宋体" w:cs="宋体"/>
          <w:color w:val="000000"/>
          <w:spacing w:val="6"/>
          <w:szCs w:val="21"/>
          <w:highlight w:val="none"/>
          <w:lang w:eastAsia="zh-CN"/>
        </w:rPr>
        <w:t>第四开标室</w:t>
      </w:r>
      <w:r>
        <w:rPr>
          <w:rFonts w:hint="eastAsia" w:ascii="宋体" w:hAnsi="宋体" w:cs="宋体"/>
          <w:color w:val="000000"/>
          <w:spacing w:val="6"/>
          <w:szCs w:val="21"/>
          <w:highlight w:val="none"/>
          <w:lang w:val="en-US" w:eastAsia="zh-CN"/>
        </w:rPr>
        <w:t>。</w:t>
      </w:r>
    </w:p>
    <w:p w14:paraId="19740C2E">
      <w:pPr>
        <w:adjustRightInd w:val="0"/>
        <w:snapToGrid w:val="0"/>
        <w:spacing w:line="360" w:lineRule="auto"/>
        <w:ind w:firstLine="420" w:firstLineChars="200"/>
        <w:jc w:val="both"/>
        <w:rPr>
          <w:rFonts w:hint="eastAsia" w:ascii="宋体" w:hAnsi="宋体" w:cs="宋体"/>
          <w:szCs w:val="21"/>
          <w:highlight w:val="none"/>
        </w:rPr>
      </w:pPr>
      <w:r>
        <w:rPr>
          <w:rFonts w:hint="eastAsia" w:ascii="宋体" w:hAnsi="宋体" w:eastAsia="宋体" w:cs="宋体"/>
          <w:szCs w:val="21"/>
          <w:highlight w:val="none"/>
          <w:lang w:eastAsia="zh-CN"/>
        </w:rPr>
        <w:t>电子投标文件解密期限及方式：开标时间后30分钟内，由供应商持制作该电子投标文件的同一数字证书（CA锁）及电脑进行远程解密（各供应商开标前及网上开评标系统公布供应商名单前，不要提前进行远程解密；具体解密时间在直播时采购代理机构工作人员会进行通知）。因供应商自身原因未能按时完成解密的，视为逾期未提交投标文件，其投标无效。</w:t>
      </w:r>
    </w:p>
    <w:p w14:paraId="3BB8E1F0">
      <w:pPr>
        <w:shd w:val="clear" w:color="auto" w:fill="FFFFFF"/>
        <w:spacing w:line="440" w:lineRule="exact"/>
        <w:outlineLvl w:val="1"/>
        <w:rPr>
          <w:rFonts w:hint="default" w:ascii="微软雅黑" w:hAnsi="微软雅黑" w:eastAsia="黑体" w:cs="宋体"/>
          <w:color w:val="000000"/>
          <w:spacing w:val="6"/>
          <w:sz w:val="32"/>
          <w:szCs w:val="32"/>
          <w:highlight w:val="none"/>
          <w:lang w:val="en-US" w:eastAsia="zh-CN"/>
        </w:rPr>
      </w:pPr>
      <w:r>
        <w:rPr>
          <w:rFonts w:hint="eastAsia" w:ascii="黑体" w:hAnsi="黑体" w:eastAsia="黑体" w:cs="宋体"/>
          <w:color w:val="000000"/>
          <w:spacing w:val="6"/>
          <w:sz w:val="32"/>
          <w:szCs w:val="32"/>
          <w:highlight w:val="none"/>
        </w:rPr>
        <w:t>五、</w:t>
      </w:r>
      <w:bookmarkEnd w:id="22"/>
      <w:r>
        <w:rPr>
          <w:rFonts w:hint="eastAsia" w:ascii="黑体" w:hAnsi="黑体" w:eastAsia="黑体" w:cs="宋体"/>
          <w:color w:val="000000"/>
          <w:spacing w:val="6"/>
          <w:sz w:val="32"/>
          <w:szCs w:val="32"/>
          <w:highlight w:val="none"/>
          <w:lang w:val="en-US" w:eastAsia="zh-CN"/>
        </w:rPr>
        <w:t>公告期限</w:t>
      </w:r>
    </w:p>
    <w:p w14:paraId="499943C8">
      <w:pPr>
        <w:shd w:val="clear" w:color="auto" w:fill="FFFFFF"/>
        <w:spacing w:line="440" w:lineRule="exact"/>
        <w:ind w:firstLine="426"/>
        <w:rPr>
          <w:rFonts w:ascii="微软雅黑" w:hAnsi="微软雅黑" w:cs="宋体"/>
          <w:color w:val="000000"/>
          <w:spacing w:val="6"/>
          <w:sz w:val="32"/>
          <w:szCs w:val="32"/>
          <w:highlight w:val="none"/>
        </w:rPr>
      </w:pPr>
      <w:r>
        <w:rPr>
          <w:rFonts w:hint="eastAsia" w:ascii="宋体" w:hAnsi="宋体" w:cs="宋体"/>
          <w:color w:val="000000"/>
          <w:spacing w:val="6"/>
          <w:szCs w:val="21"/>
          <w:highlight w:val="none"/>
        </w:rPr>
        <w:t>自本公告发布之日起5个工作日。</w:t>
      </w:r>
    </w:p>
    <w:p w14:paraId="74ED2A1C">
      <w:pPr>
        <w:shd w:val="clear" w:color="auto" w:fill="FFFFFF"/>
        <w:spacing w:line="440" w:lineRule="exact"/>
        <w:outlineLvl w:val="1"/>
        <w:rPr>
          <w:rFonts w:ascii="微软雅黑" w:hAnsi="微软雅黑" w:eastAsia="微软雅黑" w:cs="宋体"/>
          <w:color w:val="000000"/>
          <w:spacing w:val="6"/>
          <w:sz w:val="32"/>
          <w:szCs w:val="32"/>
          <w:highlight w:val="none"/>
        </w:rPr>
      </w:pPr>
      <w:bookmarkStart w:id="23" w:name="_Toc1453"/>
      <w:r>
        <w:rPr>
          <w:rFonts w:hint="eastAsia" w:ascii="黑体" w:hAnsi="黑体" w:eastAsia="黑体" w:cs="宋体"/>
          <w:color w:val="000000"/>
          <w:spacing w:val="6"/>
          <w:sz w:val="32"/>
          <w:szCs w:val="32"/>
          <w:highlight w:val="none"/>
        </w:rPr>
        <w:t>六、</w:t>
      </w:r>
      <w:bookmarkEnd w:id="23"/>
      <w:r>
        <w:rPr>
          <w:rFonts w:hint="eastAsia" w:ascii="黑体" w:hAnsi="黑体" w:eastAsia="黑体" w:cs="宋体"/>
          <w:color w:val="000000"/>
          <w:spacing w:val="6"/>
          <w:sz w:val="32"/>
          <w:szCs w:val="32"/>
          <w:highlight w:val="none"/>
        </w:rPr>
        <w:t>其他补充事宜</w:t>
      </w:r>
    </w:p>
    <w:p w14:paraId="7C68A1C1">
      <w:pPr>
        <w:shd w:val="clear" w:color="auto" w:fill="FFFFFF"/>
        <w:spacing w:line="440" w:lineRule="exact"/>
        <w:ind w:firstLine="444" w:firstLineChars="200"/>
        <w:outlineLvl w:val="1"/>
        <w:rPr>
          <w:rFonts w:hint="eastAsia" w:ascii="宋体" w:hAnsi="宋体" w:cs="宋体"/>
          <w:color w:val="000000"/>
          <w:spacing w:val="6"/>
          <w:szCs w:val="21"/>
          <w:highlight w:val="none"/>
        </w:rPr>
      </w:pPr>
      <w:bookmarkStart w:id="24" w:name="_Toc1039"/>
      <w:r>
        <w:rPr>
          <w:rFonts w:hint="eastAsia" w:ascii="宋体" w:hAnsi="宋体" w:cs="宋体"/>
          <w:color w:val="000000"/>
          <w:spacing w:val="6"/>
          <w:szCs w:val="21"/>
          <w:highlight w:val="none"/>
        </w:rPr>
        <w:t>1.现场考察时间和地点：本项目不组织现场考察。</w:t>
      </w:r>
    </w:p>
    <w:p w14:paraId="08212B6E">
      <w:pPr>
        <w:shd w:val="clear" w:color="auto" w:fill="FFFFFF"/>
        <w:spacing w:line="440" w:lineRule="exact"/>
        <w:ind w:firstLine="444" w:firstLineChars="200"/>
        <w:outlineLvl w:val="1"/>
        <w:rPr>
          <w:rFonts w:hint="eastAsia" w:ascii="宋体" w:hAnsi="宋体" w:cs="宋体"/>
          <w:color w:val="000000"/>
          <w:spacing w:val="6"/>
          <w:szCs w:val="21"/>
          <w:highlight w:val="none"/>
        </w:rPr>
      </w:pPr>
      <w:r>
        <w:rPr>
          <w:rFonts w:hint="eastAsia" w:ascii="宋体" w:hAnsi="宋体" w:cs="宋体"/>
          <w:color w:val="000000"/>
          <w:spacing w:val="6"/>
          <w:szCs w:val="21"/>
          <w:highlight w:val="none"/>
        </w:rPr>
        <w:t>2.开标前答疑会时间和地点：本项目不组织开标前答疑会。</w:t>
      </w:r>
    </w:p>
    <w:p w14:paraId="1B179B94">
      <w:pPr>
        <w:shd w:val="clear" w:color="auto" w:fill="FFFFFF"/>
        <w:spacing w:line="440" w:lineRule="exact"/>
        <w:ind w:firstLine="444" w:firstLineChars="200"/>
        <w:outlineLvl w:val="1"/>
        <w:rPr>
          <w:rFonts w:hint="eastAsia" w:ascii="宋体" w:hAnsi="宋体" w:cs="宋体"/>
          <w:color w:val="000000"/>
          <w:spacing w:val="6"/>
          <w:szCs w:val="21"/>
          <w:highlight w:val="none"/>
        </w:rPr>
      </w:pPr>
      <w:r>
        <w:rPr>
          <w:rFonts w:hint="eastAsia" w:ascii="宋体" w:hAnsi="宋体" w:cs="宋体"/>
          <w:color w:val="000000"/>
          <w:spacing w:val="6"/>
          <w:szCs w:val="21"/>
          <w:highlight w:val="none"/>
        </w:rPr>
        <w:t>3.本次招标公告发布媒体：本公告在“政府采购云平台发布，同步推送到吉林省政府采购网、并同时在中国政府采购网上发布。</w:t>
      </w:r>
    </w:p>
    <w:p w14:paraId="6DD425B1">
      <w:pPr>
        <w:shd w:val="clear" w:color="auto" w:fill="FFFFFF"/>
        <w:spacing w:line="440" w:lineRule="exact"/>
        <w:ind w:firstLine="444" w:firstLineChars="200"/>
        <w:outlineLvl w:val="1"/>
        <w:rPr>
          <w:rFonts w:hint="eastAsia" w:ascii="宋体" w:hAnsi="宋体" w:cs="宋体"/>
          <w:color w:val="000000"/>
          <w:spacing w:val="6"/>
          <w:szCs w:val="21"/>
          <w:highlight w:val="none"/>
        </w:rPr>
      </w:pPr>
      <w:r>
        <w:rPr>
          <w:rFonts w:hint="eastAsia" w:ascii="宋体" w:hAnsi="宋体" w:cs="宋体"/>
          <w:color w:val="000000"/>
          <w:spacing w:val="6"/>
          <w:szCs w:val="21"/>
          <w:highlight w:val="none"/>
        </w:rPr>
        <w:t>4.本项目需要落实的政府采购政策</w:t>
      </w:r>
    </w:p>
    <w:p w14:paraId="1C062D95">
      <w:pPr>
        <w:shd w:val="clear" w:color="auto" w:fill="FFFFFF"/>
        <w:spacing w:line="440" w:lineRule="exact"/>
        <w:ind w:firstLine="444" w:firstLineChars="200"/>
        <w:outlineLvl w:val="1"/>
        <w:rPr>
          <w:rFonts w:hint="eastAsia" w:ascii="宋体" w:hAnsi="宋体" w:cs="宋体"/>
          <w:color w:val="000000"/>
          <w:spacing w:val="6"/>
          <w:szCs w:val="21"/>
          <w:highlight w:val="none"/>
        </w:rPr>
      </w:pPr>
      <w:r>
        <w:rPr>
          <w:rFonts w:hint="eastAsia" w:ascii="宋体" w:hAnsi="宋体" w:cs="宋体"/>
          <w:color w:val="000000"/>
          <w:spacing w:val="6"/>
          <w:szCs w:val="21"/>
          <w:highlight w:val="none"/>
        </w:rPr>
        <w:t>4.1政府采购强制、优先采购节能产品政策；</w:t>
      </w:r>
    </w:p>
    <w:p w14:paraId="66C87B0F">
      <w:pPr>
        <w:shd w:val="clear" w:color="auto" w:fill="FFFFFF"/>
        <w:spacing w:line="440" w:lineRule="exact"/>
        <w:ind w:firstLine="444" w:firstLineChars="200"/>
        <w:outlineLvl w:val="1"/>
        <w:rPr>
          <w:rFonts w:hint="eastAsia" w:ascii="宋体" w:hAnsi="宋体" w:cs="宋体"/>
          <w:color w:val="000000"/>
          <w:spacing w:val="6"/>
          <w:szCs w:val="21"/>
          <w:highlight w:val="none"/>
        </w:rPr>
      </w:pPr>
      <w:r>
        <w:rPr>
          <w:rFonts w:hint="eastAsia" w:ascii="宋体" w:hAnsi="宋体" w:cs="宋体"/>
          <w:color w:val="000000"/>
          <w:spacing w:val="6"/>
          <w:szCs w:val="21"/>
          <w:highlight w:val="none"/>
        </w:rPr>
        <w:t>4.2政府采购优先采购环保产品政策；</w:t>
      </w:r>
    </w:p>
    <w:p w14:paraId="68E7B57A">
      <w:pPr>
        <w:shd w:val="clear" w:color="auto" w:fill="FFFFFF"/>
        <w:spacing w:line="440" w:lineRule="exact"/>
        <w:ind w:firstLine="444" w:firstLineChars="200"/>
        <w:outlineLvl w:val="1"/>
        <w:rPr>
          <w:rFonts w:hint="eastAsia" w:ascii="宋体" w:hAnsi="宋体" w:cs="宋体"/>
          <w:color w:val="000000"/>
          <w:spacing w:val="6"/>
          <w:szCs w:val="21"/>
          <w:highlight w:val="none"/>
        </w:rPr>
      </w:pPr>
      <w:r>
        <w:rPr>
          <w:rFonts w:hint="eastAsia" w:ascii="宋体" w:hAnsi="宋体" w:cs="宋体"/>
          <w:color w:val="000000"/>
          <w:spacing w:val="6"/>
          <w:szCs w:val="21"/>
          <w:highlight w:val="none"/>
        </w:rPr>
        <w:t>4.3政府采购促进中小企业发展（监狱企业、残疾人福利性单位视同小微企业）政策；</w:t>
      </w:r>
    </w:p>
    <w:p w14:paraId="65B2EC65">
      <w:pPr>
        <w:shd w:val="clear" w:color="auto" w:fill="FFFFFF"/>
        <w:spacing w:line="440" w:lineRule="exact"/>
        <w:ind w:firstLine="444" w:firstLineChars="200"/>
        <w:outlineLvl w:val="1"/>
        <w:rPr>
          <w:rFonts w:hint="eastAsia" w:ascii="宋体" w:hAnsi="宋体" w:cs="宋体"/>
          <w:color w:val="000000"/>
          <w:spacing w:val="6"/>
          <w:szCs w:val="21"/>
          <w:highlight w:val="none"/>
        </w:rPr>
      </w:pPr>
      <w:r>
        <w:rPr>
          <w:rFonts w:hint="eastAsia" w:ascii="宋体" w:hAnsi="宋体" w:cs="宋体"/>
          <w:color w:val="000000"/>
          <w:spacing w:val="6"/>
          <w:szCs w:val="21"/>
          <w:highlight w:val="none"/>
        </w:rPr>
        <w:t>4.4政府采购支持脱贫攻坚政策。</w:t>
      </w:r>
    </w:p>
    <w:p w14:paraId="3A1A2BF9">
      <w:pPr>
        <w:shd w:val="clear" w:color="auto" w:fill="FFFFFF"/>
        <w:spacing w:line="440" w:lineRule="exact"/>
        <w:outlineLvl w:val="1"/>
        <w:rPr>
          <w:rFonts w:ascii="微软雅黑" w:hAnsi="微软雅黑" w:eastAsia="微软雅黑" w:cs="宋体"/>
          <w:color w:val="000000"/>
          <w:spacing w:val="6"/>
          <w:sz w:val="32"/>
          <w:szCs w:val="32"/>
          <w:highlight w:val="none"/>
        </w:rPr>
      </w:pPr>
      <w:r>
        <w:rPr>
          <w:rFonts w:hint="eastAsia" w:ascii="微软雅黑" w:hAnsi="微软雅黑" w:eastAsia="微软雅黑" w:cs="宋体"/>
          <w:color w:val="000000"/>
          <w:spacing w:val="6"/>
          <w:sz w:val="32"/>
          <w:szCs w:val="32"/>
          <w:highlight w:val="none"/>
        </w:rPr>
        <w:t>七、其他补充事宜</w:t>
      </w:r>
      <w:bookmarkEnd w:id="24"/>
    </w:p>
    <w:p w14:paraId="29877557">
      <w:pPr>
        <w:shd w:val="clear" w:color="auto" w:fill="FFFFFF"/>
        <w:spacing w:line="440" w:lineRule="exact"/>
        <w:ind w:firstLine="444" w:firstLineChars="200"/>
        <w:outlineLvl w:val="1"/>
        <w:rPr>
          <w:rFonts w:ascii="宋体" w:hAnsi="宋体" w:cs="宋体"/>
          <w:color w:val="000000"/>
          <w:spacing w:val="6"/>
          <w:szCs w:val="21"/>
          <w:highlight w:val="none"/>
        </w:rPr>
      </w:pPr>
      <w:bookmarkStart w:id="25" w:name="_Toc28956"/>
      <w:r>
        <w:rPr>
          <w:rFonts w:hint="eastAsia" w:ascii="宋体" w:hAnsi="宋体" w:cs="宋体"/>
          <w:color w:val="000000"/>
          <w:spacing w:val="6"/>
          <w:szCs w:val="21"/>
          <w:highlight w:val="none"/>
        </w:rPr>
        <w:t>1.采购人信息</w:t>
      </w:r>
      <w:bookmarkEnd w:id="25"/>
    </w:p>
    <w:p w14:paraId="3F0BA1CD">
      <w:pPr>
        <w:shd w:val="clear" w:color="auto" w:fill="FFFFFF"/>
        <w:spacing w:line="440" w:lineRule="exact"/>
        <w:ind w:firstLine="444" w:firstLineChars="200"/>
        <w:rPr>
          <w:rFonts w:hint="eastAsia" w:ascii="宋体" w:hAnsi="宋体" w:eastAsia="宋体" w:cs="宋体"/>
          <w:color w:val="000000"/>
          <w:spacing w:val="6"/>
          <w:szCs w:val="21"/>
          <w:highlight w:val="none"/>
          <w:lang w:eastAsia="zh-CN"/>
        </w:rPr>
      </w:pPr>
      <w:r>
        <w:rPr>
          <w:rFonts w:hint="eastAsia" w:ascii="宋体" w:hAnsi="宋体" w:cs="宋体"/>
          <w:color w:val="000000"/>
          <w:spacing w:val="6"/>
          <w:szCs w:val="21"/>
          <w:highlight w:val="none"/>
        </w:rPr>
        <w:t>名称：</w:t>
      </w:r>
      <w:r>
        <w:rPr>
          <w:rFonts w:hint="eastAsia" w:ascii="宋体" w:hAnsi="宋体" w:cs="宋体"/>
          <w:color w:val="000000"/>
          <w:spacing w:val="6"/>
          <w:szCs w:val="21"/>
          <w:highlight w:val="none"/>
          <w:u w:val="single"/>
        </w:rPr>
        <w:t>　</w:t>
      </w:r>
      <w:r>
        <w:rPr>
          <w:rFonts w:hint="eastAsia" w:ascii="宋体" w:hAnsi="宋体" w:cs="宋体"/>
          <w:color w:val="000000"/>
          <w:spacing w:val="6"/>
          <w:szCs w:val="21"/>
          <w:highlight w:val="none"/>
          <w:u w:val="single"/>
          <w:lang w:eastAsia="zh-CN"/>
        </w:rPr>
        <w:t>辉南县楼街朝鲜族乡人民政府</w:t>
      </w:r>
      <w:r>
        <w:rPr>
          <w:rFonts w:hint="eastAsia" w:ascii="宋体" w:hAnsi="宋体" w:cs="宋体"/>
          <w:color w:val="000000"/>
          <w:spacing w:val="6"/>
          <w:szCs w:val="21"/>
          <w:highlight w:val="none"/>
          <w:u w:val="single"/>
        </w:rPr>
        <w:t>　</w:t>
      </w:r>
      <w:r>
        <w:rPr>
          <w:rFonts w:hint="eastAsia" w:ascii="宋体" w:hAnsi="宋体" w:cs="宋体"/>
          <w:color w:val="000000"/>
          <w:spacing w:val="6"/>
          <w:szCs w:val="21"/>
          <w:highlight w:val="none"/>
          <w:u w:val="single"/>
          <w:lang w:eastAsia="zh-CN"/>
        </w:rPr>
        <w:t>　</w:t>
      </w:r>
    </w:p>
    <w:p w14:paraId="54DE3568">
      <w:pPr>
        <w:shd w:val="clear" w:color="auto" w:fill="FFFFFF"/>
        <w:spacing w:line="440" w:lineRule="exact"/>
        <w:ind w:firstLine="444" w:firstLineChars="200"/>
        <w:rPr>
          <w:rFonts w:hint="eastAsia" w:ascii="宋体" w:hAnsi="宋体" w:eastAsia="宋体" w:cs="宋体"/>
          <w:color w:val="000000"/>
          <w:spacing w:val="6"/>
          <w:szCs w:val="21"/>
          <w:highlight w:val="none"/>
          <w:lang w:eastAsia="zh-CN"/>
        </w:rPr>
      </w:pPr>
      <w:r>
        <w:rPr>
          <w:rFonts w:hint="eastAsia" w:ascii="宋体" w:hAnsi="宋体" w:cs="宋体"/>
          <w:color w:val="000000"/>
          <w:spacing w:val="6"/>
          <w:szCs w:val="21"/>
          <w:highlight w:val="none"/>
        </w:rPr>
        <w:t>地址：</w:t>
      </w:r>
      <w:r>
        <w:rPr>
          <w:rFonts w:hint="eastAsia" w:ascii="宋体" w:hAnsi="宋体" w:cs="宋体"/>
          <w:color w:val="000000"/>
          <w:spacing w:val="6"/>
          <w:szCs w:val="21"/>
          <w:highlight w:val="none"/>
          <w:u w:val="single"/>
        </w:rPr>
        <w:t>　</w:t>
      </w:r>
      <w:r>
        <w:rPr>
          <w:rFonts w:hint="eastAsia" w:ascii="宋体" w:hAnsi="宋体" w:cs="宋体"/>
          <w:color w:val="000000"/>
          <w:spacing w:val="6"/>
          <w:szCs w:val="21"/>
          <w:highlight w:val="none"/>
          <w:u w:val="single"/>
          <w:lang w:eastAsia="zh-CN"/>
        </w:rPr>
        <w:t>辉南县楼街朝鲜族乡朝鲜族屯</w:t>
      </w:r>
      <w:r>
        <w:rPr>
          <w:rFonts w:hint="eastAsia" w:ascii="宋体" w:hAnsi="宋体" w:cs="宋体"/>
          <w:color w:val="000000"/>
          <w:spacing w:val="6"/>
          <w:szCs w:val="21"/>
          <w:highlight w:val="none"/>
          <w:u w:val="single"/>
        </w:rPr>
        <w:t xml:space="preserve"> 　</w:t>
      </w:r>
      <w:r>
        <w:rPr>
          <w:rFonts w:hint="eastAsia" w:ascii="宋体" w:hAnsi="宋体" w:cs="宋体"/>
          <w:color w:val="000000"/>
          <w:spacing w:val="6"/>
          <w:szCs w:val="21"/>
          <w:highlight w:val="none"/>
          <w:u w:val="single"/>
          <w:lang w:eastAsia="zh-CN"/>
        </w:rPr>
        <w:t>　</w:t>
      </w:r>
    </w:p>
    <w:p w14:paraId="32884F95">
      <w:pPr>
        <w:shd w:val="clear" w:color="auto" w:fill="FFFFFF"/>
        <w:spacing w:line="440" w:lineRule="exact"/>
        <w:ind w:firstLine="444" w:firstLineChars="200"/>
        <w:rPr>
          <w:rFonts w:ascii="宋体" w:hAnsi="宋体" w:cs="宋体"/>
          <w:color w:val="000000"/>
          <w:spacing w:val="6"/>
          <w:szCs w:val="21"/>
          <w:highlight w:val="none"/>
        </w:rPr>
      </w:pPr>
      <w:r>
        <w:rPr>
          <w:rFonts w:hint="eastAsia" w:ascii="宋体" w:hAnsi="宋体" w:cs="宋体"/>
          <w:color w:val="000000"/>
          <w:spacing w:val="6"/>
          <w:szCs w:val="21"/>
          <w:highlight w:val="none"/>
        </w:rPr>
        <w:t>联系方式：</w:t>
      </w:r>
      <w:r>
        <w:rPr>
          <w:rFonts w:hint="eastAsia" w:ascii="宋体" w:hAnsi="宋体" w:cs="宋体"/>
          <w:color w:val="000000"/>
          <w:spacing w:val="6"/>
          <w:szCs w:val="21"/>
          <w:highlight w:val="none"/>
          <w:u w:val="single"/>
        </w:rPr>
        <w:t>　</w:t>
      </w:r>
      <w:r>
        <w:rPr>
          <w:rFonts w:hint="eastAsia" w:ascii="宋体" w:hAnsi="宋体" w:cs="宋体"/>
          <w:color w:val="000000"/>
          <w:spacing w:val="6"/>
          <w:szCs w:val="21"/>
          <w:highlight w:val="none"/>
          <w:u w:val="single"/>
          <w:lang w:val="en-US" w:eastAsia="zh-CN"/>
        </w:rPr>
        <w:t>15330682713</w:t>
      </w:r>
      <w:r>
        <w:rPr>
          <w:rFonts w:hint="eastAsia" w:ascii="宋体" w:hAnsi="宋体" w:cs="宋体"/>
          <w:color w:val="000000"/>
          <w:spacing w:val="6"/>
          <w:szCs w:val="21"/>
          <w:highlight w:val="none"/>
          <w:u w:val="single"/>
          <w:lang w:val="zh-CN"/>
        </w:rPr>
        <w:t xml:space="preserve">  </w:t>
      </w:r>
    </w:p>
    <w:p w14:paraId="72969F87">
      <w:pPr>
        <w:shd w:val="clear" w:color="auto" w:fill="FFFFFF"/>
        <w:spacing w:line="440" w:lineRule="exact"/>
        <w:ind w:firstLine="444" w:firstLineChars="200"/>
        <w:outlineLvl w:val="1"/>
        <w:rPr>
          <w:rFonts w:ascii="宋体" w:hAnsi="宋体" w:cs="宋体"/>
          <w:color w:val="000000"/>
          <w:spacing w:val="6"/>
          <w:szCs w:val="21"/>
          <w:highlight w:val="none"/>
        </w:rPr>
      </w:pPr>
      <w:bookmarkStart w:id="26" w:name="_Toc29654"/>
      <w:r>
        <w:rPr>
          <w:rFonts w:hint="eastAsia" w:ascii="宋体" w:hAnsi="宋体" w:cs="宋体"/>
          <w:color w:val="000000"/>
          <w:spacing w:val="6"/>
          <w:szCs w:val="21"/>
          <w:highlight w:val="none"/>
        </w:rPr>
        <w:t>2.采购代理机构信息（如有）</w:t>
      </w:r>
      <w:bookmarkEnd w:id="26"/>
    </w:p>
    <w:p w14:paraId="52551D83">
      <w:pPr>
        <w:shd w:val="clear" w:color="auto" w:fill="FFFFFF"/>
        <w:spacing w:line="440" w:lineRule="exact"/>
        <w:ind w:firstLine="444" w:firstLineChars="200"/>
        <w:rPr>
          <w:rFonts w:ascii="宋体" w:hAnsi="宋体" w:cs="宋体"/>
          <w:color w:val="000000"/>
          <w:spacing w:val="6"/>
          <w:szCs w:val="21"/>
          <w:highlight w:val="none"/>
        </w:rPr>
      </w:pPr>
      <w:r>
        <w:rPr>
          <w:rFonts w:hint="eastAsia" w:ascii="宋体" w:hAnsi="宋体" w:cs="宋体"/>
          <w:color w:val="000000"/>
          <w:spacing w:val="6"/>
          <w:szCs w:val="21"/>
          <w:highlight w:val="none"/>
        </w:rPr>
        <w:t>名称：</w:t>
      </w:r>
      <w:r>
        <w:rPr>
          <w:rFonts w:hint="eastAsia" w:ascii="宋体" w:hAnsi="宋体" w:cs="宋体"/>
          <w:color w:val="000000"/>
          <w:spacing w:val="6"/>
          <w:szCs w:val="21"/>
          <w:highlight w:val="none"/>
          <w:u w:val="single"/>
        </w:rPr>
        <w:t>　</w:t>
      </w:r>
      <w:r>
        <w:rPr>
          <w:rFonts w:hint="eastAsia" w:ascii="宋体" w:hAnsi="宋体" w:cs="宋体"/>
          <w:color w:val="000000"/>
          <w:spacing w:val="6"/>
          <w:szCs w:val="21"/>
          <w:highlight w:val="none"/>
          <w:u w:val="single"/>
          <w:lang w:eastAsia="zh-CN"/>
        </w:rPr>
        <w:t>吉林省千昊工程咨询有限公司　　</w:t>
      </w:r>
    </w:p>
    <w:p w14:paraId="067DF9B6">
      <w:pPr>
        <w:shd w:val="clear" w:color="auto" w:fill="FFFFFF"/>
        <w:spacing w:line="440" w:lineRule="exact"/>
        <w:ind w:firstLine="444" w:firstLineChars="200"/>
        <w:rPr>
          <w:rFonts w:hint="eastAsia" w:ascii="宋体" w:hAnsi="宋体" w:eastAsia="宋体" w:cs="宋体"/>
          <w:color w:val="000000"/>
          <w:spacing w:val="6"/>
          <w:szCs w:val="21"/>
          <w:highlight w:val="none"/>
          <w:lang w:eastAsia="zh-CN"/>
        </w:rPr>
      </w:pPr>
      <w:r>
        <w:rPr>
          <w:rFonts w:hint="eastAsia" w:ascii="宋体" w:hAnsi="宋体" w:cs="宋体"/>
          <w:color w:val="000000"/>
          <w:spacing w:val="6"/>
          <w:szCs w:val="21"/>
          <w:highlight w:val="none"/>
        </w:rPr>
        <w:t>地址：</w:t>
      </w:r>
      <w:r>
        <w:rPr>
          <w:rFonts w:hint="eastAsia" w:ascii="宋体" w:hAnsi="宋体" w:cs="宋体"/>
          <w:color w:val="000000"/>
          <w:spacing w:val="6"/>
          <w:szCs w:val="21"/>
          <w:highlight w:val="none"/>
          <w:u w:val="single"/>
          <w:lang w:eastAsia="zh-CN"/>
        </w:rPr>
        <w:t>吉林省辉南县朝阳镇春佳地产14号楼西门门市</w:t>
      </w:r>
    </w:p>
    <w:p w14:paraId="02B1235B">
      <w:pPr>
        <w:shd w:val="clear" w:color="auto" w:fill="FFFFFF"/>
        <w:spacing w:line="440" w:lineRule="exact"/>
        <w:ind w:firstLine="444" w:firstLineChars="200"/>
        <w:rPr>
          <w:rFonts w:hint="default" w:ascii="宋体" w:hAnsi="宋体" w:eastAsia="宋体" w:cs="宋体"/>
          <w:color w:val="000000"/>
          <w:spacing w:val="6"/>
          <w:szCs w:val="21"/>
          <w:highlight w:val="none"/>
          <w:lang w:val="en-US" w:eastAsia="zh-CN"/>
        </w:rPr>
      </w:pPr>
      <w:r>
        <w:rPr>
          <w:rFonts w:hint="eastAsia" w:ascii="宋体" w:hAnsi="宋体" w:cs="宋体"/>
          <w:color w:val="000000"/>
          <w:spacing w:val="6"/>
          <w:szCs w:val="21"/>
          <w:highlight w:val="none"/>
        </w:rPr>
        <w:t>联系方式：</w:t>
      </w:r>
      <w:r>
        <w:rPr>
          <w:rFonts w:hint="eastAsia" w:ascii="宋体" w:hAnsi="宋体" w:cs="宋体"/>
          <w:color w:val="000000"/>
          <w:spacing w:val="6"/>
          <w:szCs w:val="21"/>
          <w:highlight w:val="none"/>
          <w:u w:val="single"/>
          <w:lang w:val="en-US" w:eastAsia="zh-CN"/>
        </w:rPr>
        <w:t>13294355253</w:t>
      </w:r>
    </w:p>
    <w:p w14:paraId="7962772E">
      <w:pPr>
        <w:shd w:val="clear" w:color="auto" w:fill="FFFFFF"/>
        <w:spacing w:line="440" w:lineRule="exact"/>
        <w:ind w:firstLine="444" w:firstLineChars="200"/>
        <w:outlineLvl w:val="1"/>
        <w:rPr>
          <w:rFonts w:ascii="宋体" w:hAnsi="宋体" w:cs="宋体"/>
          <w:color w:val="000000"/>
          <w:spacing w:val="6"/>
          <w:szCs w:val="21"/>
          <w:highlight w:val="none"/>
        </w:rPr>
      </w:pPr>
      <w:bookmarkStart w:id="27" w:name="_Toc6899"/>
      <w:r>
        <w:rPr>
          <w:rFonts w:hint="eastAsia" w:ascii="宋体" w:hAnsi="宋体" w:cs="宋体"/>
          <w:color w:val="000000"/>
          <w:spacing w:val="6"/>
          <w:szCs w:val="21"/>
          <w:highlight w:val="none"/>
        </w:rPr>
        <w:t>3.项目联系方式</w:t>
      </w:r>
      <w:bookmarkEnd w:id="27"/>
    </w:p>
    <w:p w14:paraId="1545C60E">
      <w:pPr>
        <w:shd w:val="clear" w:color="auto" w:fill="FFFFFF"/>
        <w:spacing w:line="440" w:lineRule="exact"/>
        <w:ind w:firstLine="444" w:firstLineChars="200"/>
        <w:rPr>
          <w:rFonts w:hint="eastAsia" w:ascii="宋体" w:hAnsi="宋体" w:eastAsia="宋体" w:cs="宋体"/>
          <w:color w:val="000000"/>
          <w:spacing w:val="6"/>
          <w:szCs w:val="21"/>
          <w:highlight w:val="none"/>
          <w:lang w:eastAsia="zh-CN"/>
        </w:rPr>
      </w:pPr>
      <w:r>
        <w:rPr>
          <w:rFonts w:hint="eastAsia" w:ascii="宋体" w:hAnsi="宋体" w:cs="宋体"/>
          <w:color w:val="000000"/>
          <w:spacing w:val="6"/>
          <w:szCs w:val="21"/>
          <w:highlight w:val="none"/>
        </w:rPr>
        <w:t>项目联系人：</w:t>
      </w:r>
      <w:r>
        <w:rPr>
          <w:rFonts w:hint="eastAsia" w:ascii="宋体" w:hAnsi="宋体" w:cs="宋体"/>
          <w:color w:val="000000"/>
          <w:spacing w:val="6"/>
          <w:szCs w:val="21"/>
          <w:highlight w:val="none"/>
          <w:u w:val="single"/>
          <w:lang w:val="en-US" w:eastAsia="zh-CN"/>
        </w:rPr>
        <w:t>王凤玉</w:t>
      </w:r>
    </w:p>
    <w:p w14:paraId="2C7DE2B6">
      <w:pPr>
        <w:shd w:val="clear" w:color="auto" w:fill="FFFFFF"/>
        <w:spacing w:line="440" w:lineRule="exact"/>
        <w:ind w:firstLine="444" w:firstLineChars="200"/>
        <w:rPr>
          <w:rFonts w:ascii="宋体" w:hAnsi="宋体" w:cs="宋体"/>
          <w:color w:val="000000"/>
          <w:spacing w:val="6"/>
          <w:szCs w:val="21"/>
          <w:highlight w:val="none"/>
        </w:rPr>
      </w:pPr>
      <w:r>
        <w:rPr>
          <w:rFonts w:hint="eastAsia" w:ascii="宋体" w:hAnsi="宋体" w:cs="宋体"/>
          <w:color w:val="000000"/>
          <w:spacing w:val="6"/>
          <w:szCs w:val="21"/>
          <w:highlight w:val="none"/>
        </w:rPr>
        <w:t>电话：</w:t>
      </w:r>
      <w:r>
        <w:rPr>
          <w:rFonts w:hint="eastAsia" w:ascii="宋体" w:hAnsi="宋体" w:cs="宋体"/>
          <w:color w:val="000000"/>
          <w:spacing w:val="6"/>
          <w:szCs w:val="21"/>
          <w:highlight w:val="none"/>
          <w:u w:val="single"/>
        </w:rPr>
        <w:t>　</w:t>
      </w:r>
      <w:r>
        <w:rPr>
          <w:rFonts w:hint="eastAsia" w:ascii="宋体" w:hAnsi="宋体" w:cs="宋体"/>
          <w:color w:val="000000"/>
          <w:spacing w:val="6"/>
          <w:szCs w:val="21"/>
          <w:highlight w:val="none"/>
          <w:u w:val="single"/>
          <w:lang w:val="en-US" w:eastAsia="zh-CN"/>
        </w:rPr>
        <w:t>13294355253</w:t>
      </w:r>
      <w:r>
        <w:rPr>
          <w:rFonts w:hint="eastAsia" w:ascii="宋体" w:hAnsi="宋体" w:cs="宋体"/>
          <w:color w:val="000000"/>
          <w:spacing w:val="6"/>
          <w:szCs w:val="21"/>
          <w:highlight w:val="none"/>
          <w:u w:val="single"/>
          <w:lang w:val="zh-CN"/>
        </w:rPr>
        <w:t xml:space="preserve">   </w:t>
      </w:r>
      <w:bookmarkEnd w:id="15"/>
      <w:bookmarkEnd w:id="16"/>
    </w:p>
    <w:bookmarkEnd w:id="17"/>
    <w:p w14:paraId="4759B666">
      <w:pPr>
        <w:ind w:firstLine="420" w:firstLineChars="200"/>
        <w:rPr>
          <w:rFonts w:hint="eastAsia"/>
          <w:highlight w:val="none"/>
          <w:lang w:val="zh-CN"/>
        </w:rPr>
      </w:pPr>
      <w:r>
        <w:rPr>
          <w:rFonts w:hint="eastAsia"/>
          <w:highlight w:val="none"/>
          <w:lang w:val="zh-CN"/>
        </w:rPr>
        <w:t>4.监督单位：辉南县政府采购管理工作办公室</w:t>
      </w:r>
    </w:p>
    <w:p w14:paraId="330E2DAC">
      <w:pPr>
        <w:ind w:firstLine="420" w:firstLineChars="200"/>
        <w:rPr>
          <w:rFonts w:hint="eastAsia"/>
          <w:highlight w:val="none"/>
          <w:lang w:val="zh-CN"/>
        </w:rPr>
      </w:pPr>
      <w:r>
        <w:rPr>
          <w:rFonts w:hint="eastAsia"/>
          <w:highlight w:val="none"/>
          <w:lang w:val="zh-CN"/>
        </w:rPr>
        <w:t>5.技术服务</w:t>
      </w:r>
      <w:bookmarkStart w:id="104" w:name="_GoBack"/>
      <w:bookmarkEnd w:id="104"/>
    </w:p>
    <w:p w14:paraId="69111524">
      <w:pPr>
        <w:pStyle w:val="13"/>
        <w:rPr>
          <w:rFonts w:hint="default"/>
          <w:highlight w:val="none"/>
          <w:lang w:val="en-US"/>
        </w:rPr>
      </w:pPr>
      <w:r>
        <w:rPr>
          <w:rFonts w:hint="eastAsia" w:ascii="宋体" w:hAnsi="宋体" w:cs="宋体"/>
          <w:szCs w:val="21"/>
          <w:highlight w:val="none"/>
          <w:lang w:val="zh-CN"/>
        </w:rPr>
        <w:t xml:space="preserve">技术服务： </w:t>
      </w:r>
      <w:r>
        <w:rPr>
          <w:rFonts w:hint="eastAsia" w:ascii="宋体" w:hAnsi="宋体" w:eastAsia="宋体" w:cs="宋体"/>
          <w:color w:val="000000"/>
          <w:kern w:val="2"/>
          <w:sz w:val="21"/>
          <w:szCs w:val="21"/>
          <w:highlight w:val="none"/>
          <w:lang w:val="en-US" w:eastAsia="zh-CN"/>
        </w:rPr>
        <w:t>数字证书办理及投标技术咨询：95763</w:t>
      </w:r>
    </w:p>
    <w:p w14:paraId="274FAEB5">
      <w:pPr>
        <w:pStyle w:val="13"/>
        <w:rPr>
          <w:highlight w:val="none"/>
          <w:lang w:val="zh-CN"/>
        </w:rPr>
      </w:pPr>
    </w:p>
    <w:p w14:paraId="4D95EAAB">
      <w:pPr>
        <w:pStyle w:val="21"/>
        <w:rPr>
          <w:highlight w:val="none"/>
          <w:lang w:val="zh-CN"/>
        </w:rPr>
      </w:pPr>
    </w:p>
    <w:p w14:paraId="6AAF122B">
      <w:pPr>
        <w:pStyle w:val="2"/>
        <w:rPr>
          <w:rFonts w:hint="eastAsia"/>
          <w:color w:val="000000"/>
          <w:highlight w:val="none"/>
          <w:lang w:val="zh-CN"/>
        </w:rPr>
      </w:pPr>
      <w:bookmarkStart w:id="28" w:name="_Toc3630"/>
    </w:p>
    <w:p w14:paraId="5562B369">
      <w:pPr>
        <w:rPr>
          <w:rFonts w:hint="eastAsia"/>
          <w:color w:val="000000"/>
          <w:highlight w:val="none"/>
          <w:lang w:val="zh-CN"/>
        </w:rPr>
      </w:pPr>
    </w:p>
    <w:p w14:paraId="63C9FD33">
      <w:pPr>
        <w:pStyle w:val="20"/>
        <w:rPr>
          <w:rFonts w:hint="eastAsia"/>
          <w:highlight w:val="none"/>
          <w:lang w:val="zh-CN"/>
        </w:rPr>
      </w:pPr>
    </w:p>
    <w:p w14:paraId="540D5D5B">
      <w:pPr>
        <w:rPr>
          <w:rFonts w:hint="eastAsia"/>
          <w:color w:val="000000"/>
          <w:highlight w:val="none"/>
          <w:lang w:val="zh-CN"/>
        </w:rPr>
      </w:pPr>
      <w:r>
        <w:rPr>
          <w:rFonts w:hint="eastAsia"/>
          <w:color w:val="000000"/>
          <w:highlight w:val="none"/>
          <w:lang w:val="zh-CN"/>
        </w:rPr>
        <w:br w:type="page"/>
      </w:r>
    </w:p>
    <w:p w14:paraId="089036D2">
      <w:pPr>
        <w:pStyle w:val="2"/>
        <w:rPr>
          <w:color w:val="000000"/>
          <w:highlight w:val="none"/>
          <w:lang w:val="zh-CN"/>
        </w:rPr>
      </w:pPr>
      <w:r>
        <w:rPr>
          <w:rFonts w:hint="eastAsia"/>
          <w:color w:val="000000"/>
          <w:highlight w:val="none"/>
          <w:lang w:val="zh-CN"/>
        </w:rPr>
        <w:t>第二章 供应商须知</w:t>
      </w:r>
      <w:bookmarkEnd w:id="28"/>
    </w:p>
    <w:p w14:paraId="7D030309">
      <w:pPr>
        <w:autoSpaceDE w:val="0"/>
        <w:autoSpaceDN w:val="0"/>
        <w:adjustRightInd w:val="0"/>
        <w:ind w:firstLine="482"/>
        <w:jc w:val="center"/>
        <w:rPr>
          <w:rFonts w:hint="eastAsia" w:ascii="宋体" w:hAnsi="宋体" w:cs="宋体"/>
          <w:b/>
          <w:sz w:val="30"/>
          <w:highlight w:val="none"/>
          <w:lang w:val="zh-CN"/>
        </w:rPr>
      </w:pPr>
      <w:r>
        <w:rPr>
          <w:rFonts w:hint="eastAsia" w:ascii="宋体" w:hAnsi="宋体" w:cs="宋体"/>
          <w:b/>
          <w:sz w:val="30"/>
          <w:highlight w:val="none"/>
          <w:lang w:val="zh-CN"/>
        </w:rPr>
        <w:t>投标须知前附表</w:t>
      </w:r>
    </w:p>
    <w:tbl>
      <w:tblPr>
        <w:tblStyle w:val="25"/>
        <w:tblW w:w="97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2585"/>
        <w:gridCol w:w="6066"/>
      </w:tblGrid>
      <w:tr w14:paraId="3A841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1138" w:type="dxa"/>
            <w:vAlign w:val="center"/>
          </w:tcPr>
          <w:p w14:paraId="4AA0297F">
            <w:pPr>
              <w:autoSpaceDE w:val="0"/>
              <w:autoSpaceDN w:val="0"/>
              <w:adjustRightInd w:val="0"/>
              <w:snapToGrid w:val="0"/>
              <w:spacing w:line="360" w:lineRule="auto"/>
              <w:jc w:val="center"/>
              <w:rPr>
                <w:rFonts w:hint="eastAsia" w:ascii="宋体" w:hAnsi="宋体" w:cs="宋体"/>
                <w:szCs w:val="21"/>
                <w:highlight w:val="none"/>
                <w:lang w:val="zh-CN"/>
              </w:rPr>
            </w:pPr>
            <w:r>
              <w:rPr>
                <w:rFonts w:hint="eastAsia" w:ascii="宋体" w:hAnsi="宋体" w:cs="宋体"/>
                <w:szCs w:val="21"/>
                <w:highlight w:val="none"/>
                <w:lang w:val="zh-CN"/>
              </w:rPr>
              <w:t>条款号</w:t>
            </w:r>
          </w:p>
        </w:tc>
        <w:tc>
          <w:tcPr>
            <w:tcW w:w="2585" w:type="dxa"/>
            <w:vAlign w:val="center"/>
          </w:tcPr>
          <w:p w14:paraId="4723A6E2">
            <w:pPr>
              <w:pStyle w:val="17"/>
              <w:pBdr>
                <w:bottom w:val="none" w:color="auto" w:sz="0" w:space="0"/>
              </w:pBdr>
              <w:tabs>
                <w:tab w:val="clear" w:pos="4153"/>
                <w:tab w:val="clear" w:pos="8306"/>
              </w:tabs>
              <w:autoSpaceDE w:val="0"/>
              <w:autoSpaceDN w:val="0"/>
              <w:adjustRightInd w:val="0"/>
              <w:spacing w:line="360" w:lineRule="auto"/>
              <w:rPr>
                <w:rFonts w:hint="eastAsia" w:ascii="宋体" w:hAnsi="宋体" w:cs="宋体"/>
                <w:b/>
                <w:sz w:val="21"/>
                <w:szCs w:val="21"/>
                <w:highlight w:val="none"/>
                <w:lang w:val="zh-CN"/>
              </w:rPr>
            </w:pPr>
            <w:r>
              <w:rPr>
                <w:rFonts w:hint="eastAsia" w:ascii="宋体" w:hAnsi="宋体" w:cs="宋体"/>
                <w:b/>
                <w:sz w:val="21"/>
                <w:szCs w:val="21"/>
                <w:highlight w:val="none"/>
                <w:lang w:val="zh-CN"/>
              </w:rPr>
              <w:t>条款名称</w:t>
            </w:r>
          </w:p>
        </w:tc>
        <w:tc>
          <w:tcPr>
            <w:tcW w:w="6066" w:type="dxa"/>
            <w:vAlign w:val="center"/>
          </w:tcPr>
          <w:p w14:paraId="7C71219A">
            <w:pPr>
              <w:pStyle w:val="17"/>
              <w:pBdr>
                <w:bottom w:val="none" w:color="auto" w:sz="0" w:space="0"/>
              </w:pBdr>
              <w:tabs>
                <w:tab w:val="clear" w:pos="4153"/>
                <w:tab w:val="clear" w:pos="8306"/>
              </w:tabs>
              <w:autoSpaceDE w:val="0"/>
              <w:autoSpaceDN w:val="0"/>
              <w:adjustRightInd w:val="0"/>
              <w:spacing w:line="360" w:lineRule="auto"/>
              <w:rPr>
                <w:rFonts w:hint="eastAsia" w:ascii="宋体" w:hAnsi="宋体" w:cs="宋体"/>
                <w:b/>
                <w:sz w:val="21"/>
                <w:szCs w:val="21"/>
                <w:highlight w:val="none"/>
                <w:lang w:val="zh-CN"/>
              </w:rPr>
            </w:pPr>
            <w:r>
              <w:rPr>
                <w:rFonts w:hint="eastAsia" w:ascii="宋体" w:hAnsi="宋体" w:cs="宋体"/>
                <w:b/>
                <w:sz w:val="21"/>
                <w:szCs w:val="21"/>
                <w:highlight w:val="none"/>
                <w:lang w:val="zh-CN"/>
              </w:rPr>
              <w:t>编列内容</w:t>
            </w:r>
          </w:p>
        </w:tc>
      </w:tr>
      <w:tr w14:paraId="416246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4073E05B">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1</w:t>
            </w:r>
          </w:p>
        </w:tc>
        <w:tc>
          <w:tcPr>
            <w:tcW w:w="2585" w:type="dxa"/>
            <w:vAlign w:val="center"/>
          </w:tcPr>
          <w:p w14:paraId="51B6D443">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采购人</w:t>
            </w:r>
          </w:p>
        </w:tc>
        <w:tc>
          <w:tcPr>
            <w:tcW w:w="6066" w:type="dxa"/>
            <w:vAlign w:val="top"/>
          </w:tcPr>
          <w:p w14:paraId="7D92C078">
            <w:pPr>
              <w:adjustRightInd w:val="0"/>
              <w:snapToGrid w:val="0"/>
              <w:spacing w:line="360" w:lineRule="auto"/>
              <w:jc w:val="both"/>
              <w:rPr>
                <w:rFonts w:hint="eastAsia" w:ascii="宋体" w:hAnsi="宋体" w:cs="宋体"/>
                <w:bCs/>
                <w:szCs w:val="21"/>
                <w:highlight w:val="none"/>
                <w:lang w:eastAsia="zh-CN"/>
              </w:rPr>
            </w:pPr>
            <w:r>
              <w:rPr>
                <w:rFonts w:hint="eastAsia" w:ascii="宋体" w:hAnsi="宋体" w:cs="宋体"/>
                <w:bCs/>
                <w:szCs w:val="21"/>
                <w:highlight w:val="none"/>
                <w:lang w:val="zh-CN"/>
              </w:rPr>
              <w:t>采购人：</w:t>
            </w:r>
            <w:r>
              <w:rPr>
                <w:rFonts w:hint="eastAsia" w:ascii="宋体" w:hAnsi="宋体" w:cs="宋体"/>
                <w:bCs/>
                <w:szCs w:val="21"/>
                <w:highlight w:val="none"/>
                <w:lang w:eastAsia="zh-CN"/>
              </w:rPr>
              <w:t>辉南县楼街朝鲜族乡人民政府</w:t>
            </w:r>
          </w:p>
          <w:p w14:paraId="6EE75AB8">
            <w:pPr>
              <w:adjustRightInd w:val="0"/>
              <w:snapToGrid w:val="0"/>
              <w:spacing w:line="360" w:lineRule="auto"/>
              <w:jc w:val="both"/>
              <w:rPr>
                <w:rFonts w:hint="eastAsia" w:ascii="宋体" w:hAnsi="宋体" w:cs="宋体"/>
                <w:bCs/>
                <w:szCs w:val="21"/>
                <w:highlight w:val="none"/>
              </w:rPr>
            </w:pPr>
            <w:r>
              <w:rPr>
                <w:rFonts w:hint="eastAsia" w:ascii="宋体" w:hAnsi="宋体" w:cs="宋体"/>
                <w:bCs/>
                <w:szCs w:val="21"/>
                <w:highlight w:val="none"/>
                <w:lang w:val="zh-CN"/>
              </w:rPr>
              <w:t>地址:</w:t>
            </w:r>
            <w:r>
              <w:rPr>
                <w:rFonts w:hint="eastAsia" w:ascii="宋体" w:hAnsi="宋体" w:cs="宋体"/>
                <w:bCs/>
                <w:szCs w:val="21"/>
                <w:highlight w:val="none"/>
              </w:rPr>
              <w:t xml:space="preserve"> </w:t>
            </w:r>
            <w:r>
              <w:rPr>
                <w:rFonts w:hint="eastAsia" w:ascii="宋体" w:hAnsi="宋体" w:cs="宋体"/>
                <w:szCs w:val="21"/>
                <w:highlight w:val="none"/>
                <w:lang w:eastAsia="zh-CN"/>
              </w:rPr>
              <w:t xml:space="preserve">辉南县楼街朝鲜族乡朝鲜族屯 </w:t>
            </w:r>
          </w:p>
          <w:p w14:paraId="6B74E381">
            <w:pPr>
              <w:adjustRightInd w:val="0"/>
              <w:snapToGrid w:val="0"/>
              <w:spacing w:line="360" w:lineRule="auto"/>
              <w:jc w:val="both"/>
              <w:rPr>
                <w:rFonts w:hint="eastAsia" w:ascii="宋体" w:hAnsi="宋体" w:eastAsia="宋体" w:cs="宋体"/>
                <w:szCs w:val="21"/>
                <w:highlight w:val="none"/>
                <w:lang w:eastAsia="zh-CN"/>
              </w:rPr>
            </w:pPr>
            <w:r>
              <w:rPr>
                <w:rFonts w:hint="eastAsia" w:ascii="宋体" w:hAnsi="宋体" w:cs="宋体"/>
                <w:szCs w:val="21"/>
                <w:highlight w:val="none"/>
              </w:rPr>
              <w:t>联系人：</w:t>
            </w:r>
            <w:r>
              <w:rPr>
                <w:rFonts w:hint="eastAsia" w:ascii="宋体" w:hAnsi="宋体" w:cs="宋体"/>
                <w:szCs w:val="21"/>
                <w:highlight w:val="none"/>
                <w:lang w:eastAsia="zh-CN"/>
              </w:rPr>
              <w:t>张影</w:t>
            </w:r>
          </w:p>
          <w:p w14:paraId="20A8D466">
            <w:pPr>
              <w:autoSpaceDE w:val="0"/>
              <w:autoSpaceDN w:val="0"/>
              <w:adjustRightInd w:val="0"/>
              <w:snapToGrid w:val="0"/>
              <w:spacing w:line="360" w:lineRule="auto"/>
              <w:rPr>
                <w:rFonts w:hint="eastAsia" w:ascii="宋体" w:hAnsi="宋体" w:eastAsia="宋体" w:cs="宋体"/>
                <w:bCs/>
                <w:szCs w:val="21"/>
                <w:highlight w:val="none"/>
                <w:lang w:val="zh-CN" w:eastAsia="zh-CN"/>
              </w:rPr>
            </w:pPr>
            <w:r>
              <w:rPr>
                <w:rFonts w:hint="eastAsia" w:ascii="宋体" w:hAnsi="宋体" w:cs="宋体"/>
                <w:szCs w:val="21"/>
                <w:highlight w:val="none"/>
                <w:lang w:val="zh-CN"/>
              </w:rPr>
              <w:t>联系电话：</w:t>
            </w:r>
            <w:r>
              <w:rPr>
                <w:rFonts w:hint="eastAsia" w:ascii="宋体" w:hAnsi="宋体" w:cs="宋体"/>
                <w:szCs w:val="21"/>
                <w:highlight w:val="none"/>
                <w:lang w:eastAsia="zh-CN"/>
              </w:rPr>
              <w:t>15330682713</w:t>
            </w:r>
          </w:p>
        </w:tc>
      </w:tr>
      <w:tr w14:paraId="2D459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8" w:type="dxa"/>
            <w:vAlign w:val="center"/>
          </w:tcPr>
          <w:p w14:paraId="45745B4F">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2</w:t>
            </w:r>
          </w:p>
        </w:tc>
        <w:tc>
          <w:tcPr>
            <w:tcW w:w="2585" w:type="dxa"/>
            <w:vAlign w:val="center"/>
          </w:tcPr>
          <w:p w14:paraId="070B20F3">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采购代理机构</w:t>
            </w:r>
          </w:p>
        </w:tc>
        <w:tc>
          <w:tcPr>
            <w:tcW w:w="6066" w:type="dxa"/>
            <w:vAlign w:val="top"/>
          </w:tcPr>
          <w:p w14:paraId="6EAFCD16">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bCs/>
                <w:szCs w:val="21"/>
                <w:highlight w:val="none"/>
                <w:lang w:val="zh-CN"/>
              </w:rPr>
              <w:t>名  称：吉林省千昊工程咨询有限公司</w:t>
            </w:r>
          </w:p>
          <w:p w14:paraId="64C8C373">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bCs/>
                <w:szCs w:val="21"/>
                <w:highlight w:val="none"/>
                <w:lang w:val="zh-CN"/>
              </w:rPr>
              <w:t>地  址：</w:t>
            </w:r>
            <w:r>
              <w:rPr>
                <w:rFonts w:hint="eastAsia" w:ascii="宋体" w:hAnsi="宋体" w:cs="宋体"/>
                <w:szCs w:val="21"/>
                <w:highlight w:val="none"/>
                <w:lang w:eastAsia="zh-CN"/>
              </w:rPr>
              <w:t>吉林省辉南县朝阳镇春佳地产14号楼西门门市</w:t>
            </w:r>
          </w:p>
          <w:p w14:paraId="6D6B2F12">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bCs/>
                <w:szCs w:val="21"/>
                <w:highlight w:val="none"/>
                <w:lang w:val="zh-CN"/>
              </w:rPr>
              <w:t>联系人：王凤玉</w:t>
            </w:r>
          </w:p>
          <w:p w14:paraId="44915946">
            <w:pPr>
              <w:autoSpaceDE w:val="0"/>
              <w:autoSpaceDN w:val="0"/>
              <w:adjustRightInd w:val="0"/>
              <w:snapToGrid w:val="0"/>
              <w:spacing w:line="360" w:lineRule="auto"/>
              <w:rPr>
                <w:rFonts w:hint="eastAsia" w:ascii="宋体" w:hAnsi="宋体" w:eastAsia="宋体" w:cs="宋体"/>
                <w:bCs/>
                <w:szCs w:val="21"/>
                <w:highlight w:val="none"/>
                <w:lang w:val="zh-CN" w:eastAsia="zh-CN"/>
              </w:rPr>
            </w:pPr>
            <w:r>
              <w:rPr>
                <w:rFonts w:hint="eastAsia" w:ascii="宋体" w:hAnsi="宋体" w:cs="宋体"/>
                <w:bCs/>
                <w:szCs w:val="21"/>
                <w:highlight w:val="none"/>
                <w:lang w:val="zh-CN"/>
              </w:rPr>
              <w:t>联系电话：</w:t>
            </w:r>
            <w:r>
              <w:rPr>
                <w:rFonts w:hint="eastAsia" w:ascii="宋体" w:hAnsi="宋体" w:cs="宋体"/>
                <w:szCs w:val="21"/>
                <w:highlight w:val="none"/>
                <w:lang w:eastAsia="zh-CN"/>
              </w:rPr>
              <w:t>13294355253</w:t>
            </w:r>
          </w:p>
        </w:tc>
      </w:tr>
      <w:tr w14:paraId="33F32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7041D466">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3</w:t>
            </w:r>
          </w:p>
        </w:tc>
        <w:tc>
          <w:tcPr>
            <w:tcW w:w="2585" w:type="dxa"/>
            <w:vAlign w:val="center"/>
          </w:tcPr>
          <w:p w14:paraId="3D3C3CB8">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项目名称</w:t>
            </w:r>
          </w:p>
        </w:tc>
        <w:tc>
          <w:tcPr>
            <w:tcW w:w="6066" w:type="dxa"/>
            <w:vAlign w:val="center"/>
          </w:tcPr>
          <w:p w14:paraId="0F273BA4">
            <w:pPr>
              <w:autoSpaceDE w:val="0"/>
              <w:autoSpaceDN w:val="0"/>
              <w:adjustRightInd w:val="0"/>
              <w:snapToGrid w:val="0"/>
              <w:spacing w:line="360" w:lineRule="auto"/>
              <w:rPr>
                <w:rFonts w:hint="eastAsia" w:ascii="宋体" w:hAnsi="宋体" w:eastAsia="宋体" w:cs="宋体"/>
                <w:szCs w:val="21"/>
                <w:highlight w:val="none"/>
                <w:lang w:eastAsia="zh-CN"/>
              </w:rPr>
            </w:pPr>
            <w:r>
              <w:rPr>
                <w:rFonts w:hint="eastAsia" w:ascii="宋体" w:hAnsi="宋体" w:cs="宋体"/>
                <w:szCs w:val="21"/>
                <w:highlight w:val="none"/>
                <w:lang w:eastAsia="zh-CN"/>
              </w:rPr>
              <w:t>辉南县楼街朝鲜族乡2025-2027年度生活垃圾前端收集转运项目</w:t>
            </w:r>
          </w:p>
        </w:tc>
      </w:tr>
      <w:tr w14:paraId="69C9D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3254980B">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4</w:t>
            </w:r>
          </w:p>
        </w:tc>
        <w:tc>
          <w:tcPr>
            <w:tcW w:w="2585" w:type="dxa"/>
            <w:vAlign w:val="center"/>
          </w:tcPr>
          <w:p w14:paraId="011059BB">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服务地点</w:t>
            </w:r>
          </w:p>
        </w:tc>
        <w:tc>
          <w:tcPr>
            <w:tcW w:w="6066" w:type="dxa"/>
            <w:vAlign w:val="center"/>
          </w:tcPr>
          <w:p w14:paraId="6FB2CFFD">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bCs/>
                <w:szCs w:val="21"/>
                <w:highlight w:val="none"/>
                <w:lang w:eastAsia="zh-CN"/>
              </w:rPr>
              <w:t>采购人</w:t>
            </w:r>
            <w:r>
              <w:rPr>
                <w:rFonts w:hint="eastAsia" w:ascii="宋体" w:hAnsi="宋体" w:cs="宋体"/>
                <w:bCs/>
                <w:szCs w:val="21"/>
                <w:highlight w:val="none"/>
              </w:rPr>
              <w:t>指定地点</w:t>
            </w:r>
          </w:p>
        </w:tc>
      </w:tr>
      <w:tr w14:paraId="0E119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505B2332">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5</w:t>
            </w:r>
          </w:p>
        </w:tc>
        <w:tc>
          <w:tcPr>
            <w:tcW w:w="2585" w:type="dxa"/>
            <w:vAlign w:val="center"/>
          </w:tcPr>
          <w:p w14:paraId="0D42A070">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en-US" w:eastAsia="zh-CN"/>
              </w:rPr>
              <w:t>采购</w:t>
            </w:r>
            <w:r>
              <w:rPr>
                <w:rFonts w:hint="eastAsia" w:ascii="宋体" w:hAnsi="宋体" w:cs="宋体"/>
                <w:bCs/>
                <w:szCs w:val="21"/>
                <w:highlight w:val="none"/>
                <w:lang w:val="zh-CN"/>
              </w:rPr>
              <w:t>范围</w:t>
            </w:r>
          </w:p>
        </w:tc>
        <w:tc>
          <w:tcPr>
            <w:tcW w:w="6066" w:type="dxa"/>
            <w:vAlign w:val="center"/>
          </w:tcPr>
          <w:p w14:paraId="77DA4A04">
            <w:pPr>
              <w:adjustRightInd w:val="0"/>
              <w:snapToGrid w:val="0"/>
              <w:spacing w:line="360" w:lineRule="auto"/>
              <w:rPr>
                <w:rFonts w:hint="eastAsia" w:ascii="宋体" w:hAnsi="宋体" w:cs="宋体"/>
                <w:bCs/>
                <w:szCs w:val="21"/>
                <w:highlight w:val="none"/>
              </w:rPr>
            </w:pPr>
            <w:r>
              <w:rPr>
                <w:rFonts w:hint="eastAsia" w:ascii="宋体" w:hAnsi="宋体" w:cs="宋体"/>
                <w:szCs w:val="21"/>
                <w:highlight w:val="none"/>
              </w:rPr>
              <w:t>详见</w:t>
            </w:r>
            <w:r>
              <w:rPr>
                <w:rFonts w:hint="eastAsia" w:ascii="宋体" w:hAnsi="宋体" w:cs="宋体"/>
                <w:szCs w:val="21"/>
                <w:highlight w:val="none"/>
                <w:lang w:val="en-US" w:eastAsia="zh-CN"/>
              </w:rPr>
              <w:t>采购</w:t>
            </w:r>
            <w:r>
              <w:rPr>
                <w:rFonts w:hint="eastAsia" w:ascii="宋体" w:hAnsi="宋体" w:cs="宋体"/>
                <w:szCs w:val="21"/>
                <w:highlight w:val="none"/>
              </w:rPr>
              <w:t>文件“第</w:t>
            </w:r>
            <w:r>
              <w:rPr>
                <w:rFonts w:hint="eastAsia" w:ascii="宋体" w:hAnsi="宋体" w:cs="宋体"/>
                <w:szCs w:val="21"/>
                <w:highlight w:val="none"/>
                <w:lang w:val="en-US" w:eastAsia="zh-CN"/>
              </w:rPr>
              <w:t>五</w:t>
            </w:r>
            <w:r>
              <w:rPr>
                <w:rFonts w:hint="eastAsia" w:ascii="宋体" w:hAnsi="宋体" w:cs="宋体"/>
                <w:szCs w:val="21"/>
                <w:highlight w:val="none"/>
              </w:rPr>
              <w:t xml:space="preserve">章  </w:t>
            </w:r>
            <w:r>
              <w:rPr>
                <w:rFonts w:hint="eastAsia" w:ascii="宋体" w:hAnsi="宋体" w:cs="宋体"/>
                <w:szCs w:val="21"/>
                <w:highlight w:val="none"/>
                <w:lang w:val="en-US" w:eastAsia="zh-CN"/>
              </w:rPr>
              <w:t>服务需求</w:t>
            </w:r>
            <w:r>
              <w:rPr>
                <w:rFonts w:hint="eastAsia" w:ascii="宋体" w:hAnsi="宋体" w:cs="宋体"/>
                <w:szCs w:val="21"/>
                <w:highlight w:val="none"/>
              </w:rPr>
              <w:t>”</w:t>
            </w:r>
          </w:p>
        </w:tc>
      </w:tr>
      <w:tr w14:paraId="3235A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01C950ED">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6</w:t>
            </w:r>
          </w:p>
        </w:tc>
        <w:tc>
          <w:tcPr>
            <w:tcW w:w="2585" w:type="dxa"/>
            <w:vAlign w:val="center"/>
          </w:tcPr>
          <w:p w14:paraId="46B71C41">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服务期</w:t>
            </w:r>
          </w:p>
        </w:tc>
        <w:tc>
          <w:tcPr>
            <w:tcW w:w="6066" w:type="dxa"/>
            <w:tcBorders>
              <w:top w:val="nil"/>
            </w:tcBorders>
            <w:vAlign w:val="center"/>
          </w:tcPr>
          <w:p w14:paraId="1B110AA9">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bCs/>
                <w:szCs w:val="21"/>
                <w:highlight w:val="none"/>
                <w:lang w:eastAsia="zh-CN"/>
              </w:rPr>
              <w:t>签订合同之日起2年，具体以实际签订合同为准。</w:t>
            </w:r>
          </w:p>
        </w:tc>
      </w:tr>
      <w:tr w14:paraId="23F46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541AF162">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7</w:t>
            </w:r>
          </w:p>
        </w:tc>
        <w:tc>
          <w:tcPr>
            <w:tcW w:w="2585" w:type="dxa"/>
            <w:vAlign w:val="center"/>
          </w:tcPr>
          <w:p w14:paraId="3DEB66C9">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服务标准</w:t>
            </w:r>
          </w:p>
        </w:tc>
        <w:tc>
          <w:tcPr>
            <w:tcW w:w="6066" w:type="dxa"/>
            <w:vAlign w:val="center"/>
          </w:tcPr>
          <w:p w14:paraId="5F12E17E">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szCs w:val="21"/>
                <w:highlight w:val="none"/>
                <w:lang w:eastAsia="zh-CN"/>
              </w:rPr>
              <w:t>优质服务</w:t>
            </w:r>
          </w:p>
        </w:tc>
      </w:tr>
      <w:tr w14:paraId="2E492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32CC863B">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8</w:t>
            </w:r>
          </w:p>
        </w:tc>
        <w:tc>
          <w:tcPr>
            <w:tcW w:w="2585" w:type="dxa"/>
            <w:vAlign w:val="center"/>
          </w:tcPr>
          <w:p w14:paraId="15A05A4A">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投标人资质条件、能力和信誉</w:t>
            </w:r>
          </w:p>
        </w:tc>
        <w:tc>
          <w:tcPr>
            <w:tcW w:w="6066" w:type="dxa"/>
            <w:vAlign w:val="top"/>
          </w:tcPr>
          <w:p w14:paraId="1A8DA15F">
            <w:pPr>
              <w:tabs>
                <w:tab w:val="left" w:pos="-360"/>
              </w:tabs>
              <w:autoSpaceDE w:val="0"/>
              <w:autoSpaceDN w:val="0"/>
              <w:adjustRightInd w:val="0"/>
              <w:snapToGrid w:val="0"/>
              <w:spacing w:line="360" w:lineRule="auto"/>
              <w:ind w:firstLine="420" w:firstLineChars="200"/>
              <w:textAlignment w:val="bottom"/>
              <w:rPr>
                <w:rFonts w:hint="eastAsia" w:ascii="宋体" w:hAnsi="宋体" w:eastAsia="宋体" w:cs="宋体"/>
                <w:i w:val="0"/>
                <w:iCs w:val="0"/>
                <w:caps w:val="0"/>
                <w:color w:val="232323"/>
                <w:spacing w:val="0"/>
                <w:sz w:val="21"/>
                <w:szCs w:val="21"/>
                <w:highlight w:val="none"/>
                <w:shd w:val="clear" w:color="auto" w:fill="FFFFFF"/>
                <w:lang w:eastAsia="zh-CN"/>
              </w:rPr>
            </w:pPr>
            <w:r>
              <w:rPr>
                <w:rFonts w:hint="eastAsia" w:ascii="宋体" w:hAnsi="宋体" w:eastAsia="宋体" w:cs="宋体"/>
                <w:bCs/>
                <w:szCs w:val="21"/>
                <w:highlight w:val="none"/>
              </w:rPr>
              <w:t>1</w:t>
            </w:r>
            <w:r>
              <w:rPr>
                <w:rFonts w:hint="eastAsia" w:ascii="宋体" w:hAnsi="宋体" w:eastAsia="宋体" w:cs="宋体"/>
                <w:bCs/>
                <w:szCs w:val="21"/>
                <w:highlight w:val="none"/>
                <w:lang w:eastAsia="zh-CN"/>
              </w:rPr>
              <w:t>、</w:t>
            </w:r>
            <w:r>
              <w:rPr>
                <w:rFonts w:hint="eastAsia" w:ascii="宋体" w:hAnsi="宋体" w:eastAsia="宋体" w:cs="宋体"/>
                <w:color w:val="000000"/>
                <w:spacing w:val="6"/>
                <w:szCs w:val="21"/>
                <w:highlight w:val="none"/>
              </w:rPr>
              <w:t>供应商须</w:t>
            </w:r>
            <w:r>
              <w:rPr>
                <w:rFonts w:hint="eastAsia" w:ascii="宋体" w:hAnsi="宋体" w:eastAsia="宋体" w:cs="宋体"/>
                <w:i w:val="0"/>
                <w:iCs w:val="0"/>
                <w:caps w:val="0"/>
                <w:color w:val="232323"/>
                <w:spacing w:val="0"/>
                <w:sz w:val="21"/>
                <w:szCs w:val="21"/>
                <w:highlight w:val="none"/>
                <w:shd w:val="clear" w:color="auto" w:fill="FFFFFF"/>
              </w:rPr>
              <w:t>符合《中华人民共和国政府采购法》第二十二条的规定</w:t>
            </w:r>
            <w:r>
              <w:rPr>
                <w:rFonts w:hint="eastAsia" w:ascii="宋体" w:hAnsi="宋体" w:eastAsia="宋体" w:cs="宋体"/>
                <w:i w:val="0"/>
                <w:iCs w:val="0"/>
                <w:caps w:val="0"/>
                <w:color w:val="232323"/>
                <w:spacing w:val="0"/>
                <w:sz w:val="21"/>
                <w:szCs w:val="21"/>
                <w:highlight w:val="none"/>
                <w:shd w:val="clear" w:color="auto" w:fill="FFFFFF"/>
                <w:lang w:eastAsia="zh-CN"/>
              </w:rPr>
              <w:t>；</w:t>
            </w:r>
          </w:p>
          <w:p w14:paraId="0BA1B498">
            <w:pPr>
              <w:adjustRightInd w:val="0"/>
              <w:snapToGrid w:val="0"/>
              <w:spacing w:line="360" w:lineRule="auto"/>
              <w:ind w:firstLine="420" w:firstLineChars="200"/>
              <w:jc w:val="both"/>
              <w:rPr>
                <w:rFonts w:hint="eastAsia" w:ascii="宋体" w:hAnsi="宋体" w:eastAsia="宋体" w:cs="宋体"/>
                <w:bCs/>
                <w:szCs w:val="21"/>
                <w:highlight w:val="none"/>
                <w:lang w:eastAsia="zh-CN"/>
              </w:rPr>
            </w:pPr>
            <w:r>
              <w:rPr>
                <w:rFonts w:hint="eastAsia" w:ascii="宋体" w:hAnsi="宋体" w:eastAsia="宋体" w:cs="宋体"/>
                <w:bCs/>
                <w:szCs w:val="21"/>
                <w:highlight w:val="none"/>
                <w:lang w:val="en-US" w:eastAsia="zh-CN"/>
              </w:rPr>
              <w:t>2、</w:t>
            </w:r>
            <w:r>
              <w:rPr>
                <w:rFonts w:hint="eastAsia" w:ascii="宋体" w:hAnsi="宋体" w:eastAsia="宋体" w:cs="宋体"/>
                <w:bCs/>
                <w:szCs w:val="21"/>
                <w:highlight w:val="none"/>
              </w:rPr>
              <w:t>落实政府采购政策需满足的资格要求：</w:t>
            </w:r>
            <w:r>
              <w:rPr>
                <w:rFonts w:hint="eastAsia" w:ascii="宋体" w:hAnsi="宋体" w:eastAsia="宋体" w:cs="宋体"/>
                <w:bCs/>
                <w:szCs w:val="21"/>
                <w:highlight w:val="none"/>
                <w:lang w:eastAsia="zh-CN"/>
              </w:rPr>
              <w:t>本项目全部面向中小企业采购；</w:t>
            </w:r>
          </w:p>
          <w:p w14:paraId="25783AE5">
            <w:pPr>
              <w:adjustRightInd w:val="0"/>
              <w:snapToGrid w:val="0"/>
              <w:spacing w:line="360" w:lineRule="auto"/>
              <w:ind w:firstLine="420" w:firstLineChars="200"/>
              <w:jc w:val="both"/>
              <w:rPr>
                <w:rFonts w:hint="eastAsia" w:ascii="宋体" w:hAnsi="宋体" w:cs="宋体"/>
                <w:b w:val="0"/>
                <w:bCs w:val="0"/>
                <w:szCs w:val="21"/>
                <w:highlight w:val="none"/>
                <w:lang w:val="en-US" w:eastAsia="zh-CN"/>
              </w:rPr>
            </w:pPr>
            <w:r>
              <w:rPr>
                <w:rFonts w:hint="eastAsia" w:ascii="宋体" w:hAnsi="宋体" w:cs="宋体"/>
                <w:b w:val="0"/>
                <w:bCs w:val="0"/>
                <w:szCs w:val="21"/>
                <w:highlight w:val="none"/>
                <w:lang w:val="en-US" w:eastAsia="zh-CN"/>
              </w:rPr>
              <w:t>3、本项目的特定资格要求：无</w:t>
            </w:r>
          </w:p>
          <w:p w14:paraId="01880E62">
            <w:pPr>
              <w:adjustRightInd w:val="0"/>
              <w:snapToGrid w:val="0"/>
              <w:spacing w:line="360" w:lineRule="auto"/>
              <w:ind w:firstLine="420" w:firstLineChars="200"/>
              <w:jc w:val="both"/>
              <w:rPr>
                <w:rFonts w:hint="eastAsia" w:ascii="宋体" w:hAnsi="宋体" w:cs="宋体"/>
                <w:b w:val="0"/>
                <w:bCs w:val="0"/>
                <w:szCs w:val="21"/>
                <w:highlight w:val="none"/>
                <w:lang w:val="en-US" w:eastAsia="zh-CN"/>
              </w:rPr>
            </w:pPr>
            <w:r>
              <w:rPr>
                <w:rFonts w:hint="eastAsia" w:ascii="宋体" w:hAnsi="宋体" w:cs="宋体"/>
                <w:b w:val="0"/>
                <w:bCs w:val="0"/>
                <w:szCs w:val="21"/>
                <w:highlight w:val="none"/>
                <w:lang w:val="en-US" w:eastAsia="zh-CN"/>
              </w:rPr>
              <w:t>4、投标人须在中华人民共和国境内注册，能够独立承担民事责任的法人、其他组织形式，具备有效的营业执照，经营范围须符合本项目采购内容，并在人员、设备、资金等方面具有相应的能力；</w:t>
            </w:r>
          </w:p>
          <w:p w14:paraId="705BC6CE">
            <w:pPr>
              <w:adjustRightInd w:val="0"/>
              <w:snapToGrid w:val="0"/>
              <w:spacing w:line="360" w:lineRule="auto"/>
              <w:ind w:firstLine="420" w:firstLineChars="200"/>
              <w:jc w:val="both"/>
              <w:rPr>
                <w:rFonts w:hint="eastAsia" w:ascii="宋体" w:hAnsi="宋体" w:cs="宋体"/>
                <w:b w:val="0"/>
                <w:bCs w:val="0"/>
                <w:szCs w:val="21"/>
                <w:highlight w:val="none"/>
              </w:rPr>
            </w:pPr>
            <w:r>
              <w:rPr>
                <w:rFonts w:hint="eastAsia" w:ascii="宋体" w:hAnsi="宋体" w:cs="宋体"/>
                <w:b w:val="0"/>
                <w:bCs w:val="0"/>
                <w:szCs w:val="21"/>
                <w:highlight w:val="none"/>
                <w:lang w:val="en-US" w:eastAsia="zh-CN"/>
              </w:rPr>
              <w:t>5、</w:t>
            </w:r>
            <w:r>
              <w:rPr>
                <w:rFonts w:hint="eastAsia" w:ascii="宋体" w:hAnsi="宋体" w:cs="宋体"/>
                <w:b w:val="0"/>
                <w:bCs w:val="0"/>
                <w:szCs w:val="21"/>
                <w:highlight w:val="none"/>
                <w:lang w:eastAsia="zh-CN"/>
              </w:rPr>
              <w:t>提供2024年财务审计报告或财务报表，财务状况良好（新成立不足一年的企业需提供成立之日起至2024年财务审计报告或财务报表）；2025年后成立的企业应提供银行资信证明（银行出具的存款证明不能替代银行资信证明）</w:t>
            </w:r>
            <w:r>
              <w:rPr>
                <w:rFonts w:hint="eastAsia" w:ascii="宋体" w:hAnsi="宋体" w:cs="宋体"/>
                <w:b w:val="0"/>
                <w:bCs w:val="0"/>
                <w:szCs w:val="21"/>
                <w:highlight w:val="none"/>
              </w:rPr>
              <w:t>；</w:t>
            </w:r>
          </w:p>
          <w:p w14:paraId="193C0651">
            <w:pPr>
              <w:adjustRightInd w:val="0"/>
              <w:snapToGrid w:val="0"/>
              <w:spacing w:line="360" w:lineRule="auto"/>
              <w:ind w:firstLine="420" w:firstLineChars="200"/>
              <w:jc w:val="both"/>
              <w:rPr>
                <w:rFonts w:hint="eastAsia" w:ascii="宋体" w:hAnsi="宋体" w:cs="宋体"/>
                <w:b w:val="0"/>
                <w:bCs w:val="0"/>
                <w:szCs w:val="21"/>
                <w:highlight w:val="none"/>
              </w:rPr>
            </w:pPr>
            <w:r>
              <w:rPr>
                <w:rFonts w:hint="eastAsia" w:ascii="宋体" w:hAnsi="宋体" w:cs="宋体"/>
                <w:b w:val="0"/>
                <w:bCs w:val="0"/>
                <w:szCs w:val="21"/>
                <w:highlight w:val="none"/>
                <w:lang w:val="en-US" w:eastAsia="zh-CN"/>
              </w:rPr>
              <w:t>6、</w:t>
            </w:r>
            <w:r>
              <w:rPr>
                <w:rFonts w:hint="eastAsia" w:ascii="宋体" w:hAnsi="宋体" w:cs="宋体"/>
                <w:b w:val="0"/>
                <w:bCs w:val="0"/>
                <w:szCs w:val="21"/>
                <w:highlight w:val="none"/>
              </w:rPr>
              <w:t>参加政府采购活动前三年内，在经营活动中没有重大违法记录；</w:t>
            </w:r>
          </w:p>
          <w:p w14:paraId="7AB2E0FC">
            <w:pPr>
              <w:adjustRightInd w:val="0"/>
              <w:snapToGrid w:val="0"/>
              <w:spacing w:line="360" w:lineRule="auto"/>
              <w:ind w:firstLine="420" w:firstLineChars="200"/>
              <w:jc w:val="both"/>
              <w:rPr>
                <w:rFonts w:hint="eastAsia" w:ascii="宋体" w:hAnsi="宋体" w:cs="宋体"/>
                <w:b w:val="0"/>
                <w:bCs w:val="0"/>
                <w:szCs w:val="21"/>
                <w:highlight w:val="none"/>
              </w:rPr>
            </w:pPr>
            <w:r>
              <w:rPr>
                <w:rFonts w:hint="eastAsia" w:ascii="宋体" w:hAnsi="宋体" w:cs="宋体"/>
                <w:b w:val="0"/>
                <w:bCs w:val="0"/>
                <w:szCs w:val="21"/>
                <w:highlight w:val="none"/>
                <w:lang w:val="en-US" w:eastAsia="zh-CN"/>
              </w:rPr>
              <w:t>7、</w:t>
            </w:r>
            <w:r>
              <w:rPr>
                <w:rFonts w:hint="eastAsia" w:ascii="宋体" w:hAnsi="宋体" w:cs="宋体"/>
                <w:b w:val="0"/>
                <w:bCs w:val="0"/>
                <w:szCs w:val="21"/>
                <w:highlight w:val="none"/>
              </w:rPr>
              <w:t>信誉要求：①拒绝列入政府取消投标资格记录期间的企业或个人投标；②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14:paraId="5EB14EAD">
            <w:pPr>
              <w:adjustRightInd w:val="0"/>
              <w:snapToGrid w:val="0"/>
              <w:spacing w:line="360" w:lineRule="auto"/>
              <w:ind w:firstLine="420" w:firstLineChars="200"/>
              <w:jc w:val="both"/>
              <w:rPr>
                <w:rFonts w:hint="eastAsia" w:ascii="宋体" w:hAnsi="宋体" w:cs="宋体"/>
                <w:bCs/>
                <w:kern w:val="44"/>
                <w:szCs w:val="21"/>
                <w:highlight w:val="none"/>
              </w:rPr>
            </w:pPr>
            <w:r>
              <w:rPr>
                <w:rFonts w:hint="eastAsia" w:ascii="宋体" w:hAnsi="宋体" w:cs="宋体"/>
                <w:b w:val="0"/>
                <w:bCs w:val="0"/>
                <w:szCs w:val="21"/>
                <w:highlight w:val="none"/>
                <w:lang w:val="en-US" w:eastAsia="zh-CN"/>
              </w:rPr>
              <w:t>8、</w:t>
            </w:r>
            <w:r>
              <w:rPr>
                <w:rFonts w:hint="eastAsia" w:ascii="宋体" w:hAnsi="宋体" w:cs="宋体"/>
                <w:b w:val="0"/>
                <w:bCs w:val="0"/>
                <w:szCs w:val="21"/>
                <w:highlight w:val="none"/>
              </w:rPr>
              <w:t>与采购人存在利害关系可能影响招标公正性的法人、其他组织或者个人，不得参加投标；企业名称不同但法定代表人为同一个自然人的两个或者两个以上的供应商不得参加同一采购项目的投标；如果出现上述情况，相关供应商的投标均将被拒绝。</w:t>
            </w:r>
          </w:p>
        </w:tc>
      </w:tr>
      <w:tr w14:paraId="537CD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7B26D951">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9</w:t>
            </w:r>
          </w:p>
        </w:tc>
        <w:tc>
          <w:tcPr>
            <w:tcW w:w="2585" w:type="dxa"/>
            <w:vAlign w:val="center"/>
          </w:tcPr>
          <w:p w14:paraId="708D777C">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是否接受联合体投标</w:t>
            </w:r>
          </w:p>
        </w:tc>
        <w:tc>
          <w:tcPr>
            <w:tcW w:w="6066" w:type="dxa"/>
            <w:vAlign w:val="bottom"/>
          </w:tcPr>
          <w:p w14:paraId="73362C03">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szCs w:val="21"/>
                <w:highlight w:val="none"/>
                <w:bdr w:val="single" w:color="auto" w:sz="4" w:space="0"/>
              </w:rPr>
              <w:t>√</w:t>
            </w:r>
            <w:r>
              <w:rPr>
                <w:rFonts w:hint="eastAsia" w:ascii="宋体" w:hAnsi="宋体" w:cs="宋体"/>
                <w:bCs/>
                <w:szCs w:val="21"/>
                <w:highlight w:val="none"/>
                <w:lang w:val="zh-CN"/>
              </w:rPr>
              <w:t>不接受</w:t>
            </w:r>
          </w:p>
          <w:p w14:paraId="784C6EC0">
            <w:pPr>
              <w:autoSpaceDE w:val="0"/>
              <w:autoSpaceDN w:val="0"/>
              <w:adjustRightInd w:val="0"/>
              <w:snapToGrid w:val="0"/>
              <w:spacing w:line="360" w:lineRule="auto"/>
              <w:ind w:firstLine="315" w:firstLineChars="150"/>
              <w:rPr>
                <w:rFonts w:hint="eastAsia" w:ascii="宋体" w:hAnsi="宋体" w:cs="宋体"/>
                <w:bCs/>
                <w:szCs w:val="21"/>
                <w:highlight w:val="none"/>
                <w:lang w:val="zh-CN"/>
              </w:rPr>
            </w:pPr>
            <w:r>
              <w:rPr>
                <w:rFonts w:hint="eastAsia" w:ascii="宋体" w:hAnsi="宋体" w:eastAsia="宋体" w:cs="宋体"/>
                <w:bCs/>
                <w:kern w:val="2"/>
                <w:sz w:val="21"/>
                <w:szCs w:val="21"/>
                <w:highlight w:val="none"/>
                <w:lang w:val="zh-CN" w:eastAsia="zh-CN" w:bidi="ar-SA"/>
              </w:rPr>
              <w:pict>
                <v:rect id="矩形 8" o:spid="_x0000_s1027" o:spt="1" style="position:absolute;left:0pt;margin-left:-1.25pt;margin-top:3.7pt;height:9.75pt;width:9.75pt;z-index:-251655168;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textbox>
                    <w:txbxContent>
                      <w:p w14:paraId="683B86E0"/>
                    </w:txbxContent>
                  </v:textbox>
                </v:rect>
              </w:pict>
            </w:r>
            <w:r>
              <w:rPr>
                <w:rFonts w:hint="eastAsia" w:ascii="宋体" w:hAnsi="宋体" w:cs="宋体"/>
                <w:bCs/>
                <w:szCs w:val="21"/>
                <w:highlight w:val="none"/>
                <w:lang w:val="zh-CN"/>
              </w:rPr>
              <w:t>接  受，应满足下列要求：</w:t>
            </w:r>
          </w:p>
        </w:tc>
      </w:tr>
      <w:tr w14:paraId="117E9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014D7E29">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10</w:t>
            </w:r>
          </w:p>
        </w:tc>
        <w:tc>
          <w:tcPr>
            <w:tcW w:w="2585" w:type="dxa"/>
            <w:vAlign w:val="center"/>
          </w:tcPr>
          <w:p w14:paraId="6E63178A">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踏勘现场</w:t>
            </w:r>
          </w:p>
        </w:tc>
        <w:tc>
          <w:tcPr>
            <w:tcW w:w="6066" w:type="dxa"/>
            <w:tcBorders>
              <w:top w:val="single" w:color="auto" w:sz="4" w:space="0"/>
            </w:tcBorders>
            <w:vAlign w:val="bottom"/>
          </w:tcPr>
          <w:p w14:paraId="50915EF9">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szCs w:val="21"/>
                <w:highlight w:val="none"/>
                <w:bdr w:val="single" w:color="auto" w:sz="4" w:space="0"/>
              </w:rPr>
              <w:t>√</w:t>
            </w:r>
            <w:r>
              <w:rPr>
                <w:rFonts w:hint="eastAsia" w:ascii="宋体" w:hAnsi="宋体" w:cs="宋体"/>
                <w:bCs/>
                <w:szCs w:val="21"/>
                <w:highlight w:val="none"/>
                <w:lang w:val="zh-CN"/>
              </w:rPr>
              <w:t>不召开</w:t>
            </w:r>
          </w:p>
          <w:p w14:paraId="40AC4C74">
            <w:pPr>
              <w:autoSpaceDE w:val="0"/>
              <w:autoSpaceDN w:val="0"/>
              <w:adjustRightInd w:val="0"/>
              <w:snapToGrid w:val="0"/>
              <w:spacing w:line="360" w:lineRule="auto"/>
              <w:ind w:firstLine="315" w:firstLineChars="150"/>
              <w:rPr>
                <w:rFonts w:hint="eastAsia" w:ascii="宋体" w:hAnsi="宋体" w:cs="宋体"/>
                <w:bCs/>
                <w:szCs w:val="21"/>
                <w:highlight w:val="none"/>
                <w:lang w:val="zh-CN"/>
              </w:rPr>
            </w:pPr>
            <w:r>
              <w:rPr>
                <w:rFonts w:hint="eastAsia" w:ascii="宋体" w:hAnsi="宋体" w:eastAsia="宋体" w:cs="宋体"/>
                <w:bCs/>
                <w:kern w:val="2"/>
                <w:sz w:val="21"/>
                <w:szCs w:val="21"/>
                <w:highlight w:val="none"/>
                <w:lang w:val="zh-CN" w:eastAsia="zh-CN" w:bidi="ar-SA"/>
              </w:rPr>
              <w:pict>
                <v:rect id="_x0000_s1028" o:spid="_x0000_s1028" o:spt="1" style="position:absolute;left:0pt;margin-left:0.05pt;margin-top:3.05pt;height:9.75pt;width:9.75pt;z-index:-251654144;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textbox>
                    <w:txbxContent>
                      <w:p w14:paraId="0EAD407C"/>
                    </w:txbxContent>
                  </v:textbox>
                </v:rect>
              </w:pict>
            </w:r>
            <w:r>
              <w:rPr>
                <w:rFonts w:hint="eastAsia" w:ascii="宋体" w:hAnsi="宋体" w:cs="宋体"/>
                <w:bCs/>
                <w:szCs w:val="21"/>
                <w:highlight w:val="none"/>
                <w:lang w:val="zh-CN"/>
              </w:rPr>
              <w:t>召  开</w:t>
            </w:r>
          </w:p>
        </w:tc>
      </w:tr>
      <w:tr w14:paraId="5191C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2414C5AD">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11</w:t>
            </w:r>
          </w:p>
        </w:tc>
        <w:tc>
          <w:tcPr>
            <w:tcW w:w="2585" w:type="dxa"/>
            <w:vAlign w:val="center"/>
          </w:tcPr>
          <w:p w14:paraId="1169D18B">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投标预备会</w:t>
            </w:r>
          </w:p>
        </w:tc>
        <w:tc>
          <w:tcPr>
            <w:tcW w:w="6066" w:type="dxa"/>
            <w:vAlign w:val="bottom"/>
          </w:tcPr>
          <w:p w14:paraId="3305691C">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szCs w:val="21"/>
                <w:highlight w:val="none"/>
                <w:bdr w:val="single" w:color="auto" w:sz="4" w:space="0"/>
              </w:rPr>
              <w:t>√</w:t>
            </w:r>
            <w:r>
              <w:rPr>
                <w:rFonts w:hint="eastAsia" w:ascii="宋体" w:hAnsi="宋体" w:cs="宋体"/>
                <w:bCs/>
                <w:szCs w:val="21"/>
                <w:highlight w:val="none"/>
                <w:lang w:val="zh-CN"/>
              </w:rPr>
              <w:t>不召开</w:t>
            </w:r>
          </w:p>
          <w:p w14:paraId="77E6B624">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eastAsia="宋体" w:cs="宋体"/>
                <w:bCs/>
                <w:kern w:val="2"/>
                <w:sz w:val="21"/>
                <w:szCs w:val="21"/>
                <w:highlight w:val="none"/>
                <w:lang w:val="zh-CN" w:eastAsia="zh-CN" w:bidi="ar-SA"/>
              </w:rPr>
              <w:pict>
                <v:rect id="_x0000_s1029" o:spid="_x0000_s1029" o:spt="1" style="position:absolute;left:0pt;margin-left:-1.25pt;margin-top:9pt;height:9.75pt;width:9.75pt;z-index:-251653120;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textbox>
                    <w:txbxContent>
                      <w:p w14:paraId="6DD3C4AE"/>
                    </w:txbxContent>
                  </v:textbox>
                </v:rect>
              </w:pict>
            </w:r>
            <w:r>
              <w:rPr>
                <w:rFonts w:hint="eastAsia" w:ascii="宋体" w:hAnsi="宋体" w:cs="宋体"/>
                <w:bCs/>
                <w:szCs w:val="21"/>
                <w:highlight w:val="none"/>
              </w:rPr>
              <w:t xml:space="preserve">  </w:t>
            </w:r>
            <w:r>
              <w:rPr>
                <w:rFonts w:hint="eastAsia" w:ascii="宋体" w:hAnsi="宋体" w:cs="宋体"/>
                <w:bCs/>
                <w:szCs w:val="21"/>
                <w:highlight w:val="none"/>
                <w:lang w:val="zh-CN"/>
              </w:rPr>
              <w:t>召  开</w:t>
            </w:r>
          </w:p>
          <w:p w14:paraId="0272A365">
            <w:pPr>
              <w:autoSpaceDE w:val="0"/>
              <w:autoSpaceDN w:val="0"/>
              <w:adjustRightInd w:val="0"/>
              <w:snapToGrid w:val="0"/>
              <w:spacing w:line="360" w:lineRule="auto"/>
              <w:rPr>
                <w:rFonts w:hint="eastAsia" w:ascii="宋体" w:hAnsi="宋体" w:cs="宋体"/>
                <w:szCs w:val="21"/>
                <w:highlight w:val="none"/>
              </w:rPr>
            </w:pPr>
            <w:r>
              <w:rPr>
                <w:rFonts w:hint="eastAsia" w:ascii="宋体" w:hAnsi="宋体" w:cs="宋体"/>
                <w:b/>
                <w:bCs/>
                <w:szCs w:val="21"/>
                <w:highlight w:val="none"/>
                <w:lang w:val="zh-CN"/>
              </w:rPr>
              <w:t>*如有疑问请开标前15日以书面形式递交采购代理机构</w:t>
            </w:r>
          </w:p>
        </w:tc>
      </w:tr>
      <w:tr w14:paraId="6B33F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5ECD3892">
            <w:pPr>
              <w:autoSpaceDE w:val="0"/>
              <w:autoSpaceDN w:val="0"/>
              <w:adjustRightInd w:val="0"/>
              <w:snapToGrid w:val="0"/>
              <w:spacing w:line="360" w:lineRule="auto"/>
              <w:jc w:val="center"/>
              <w:rPr>
                <w:rFonts w:hint="eastAsia" w:ascii="宋体" w:hAnsi="宋体" w:cs="宋体"/>
                <w:bCs/>
                <w:szCs w:val="21"/>
                <w:highlight w:val="none"/>
              </w:rPr>
            </w:pPr>
            <w:r>
              <w:rPr>
                <w:rFonts w:hint="eastAsia" w:ascii="宋体" w:hAnsi="宋体" w:cs="宋体"/>
                <w:bCs/>
                <w:szCs w:val="21"/>
                <w:highlight w:val="none"/>
              </w:rPr>
              <w:t>12</w:t>
            </w:r>
          </w:p>
        </w:tc>
        <w:tc>
          <w:tcPr>
            <w:tcW w:w="2585" w:type="dxa"/>
            <w:vAlign w:val="center"/>
          </w:tcPr>
          <w:p w14:paraId="6C6A3CDD">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en-US" w:eastAsia="zh-CN"/>
              </w:rPr>
              <w:t>供应商</w:t>
            </w:r>
            <w:r>
              <w:rPr>
                <w:rFonts w:hint="eastAsia" w:ascii="宋体" w:hAnsi="宋体" w:cs="宋体"/>
                <w:bCs/>
                <w:szCs w:val="21"/>
                <w:highlight w:val="none"/>
                <w:lang w:val="zh-CN"/>
              </w:rPr>
              <w:t>提出问题的截止时间</w:t>
            </w:r>
          </w:p>
        </w:tc>
        <w:tc>
          <w:tcPr>
            <w:tcW w:w="6066" w:type="dxa"/>
            <w:vAlign w:val="top"/>
          </w:tcPr>
          <w:p w14:paraId="11B8CC09">
            <w:pPr>
              <w:autoSpaceDE w:val="0"/>
              <w:autoSpaceDN w:val="0"/>
              <w:adjustRightInd w:val="0"/>
              <w:snapToGrid w:val="0"/>
              <w:spacing w:line="360" w:lineRule="auto"/>
              <w:rPr>
                <w:rFonts w:hint="eastAsia" w:ascii="宋体" w:hAnsi="宋体" w:cs="宋体"/>
                <w:bCs/>
                <w:szCs w:val="21"/>
                <w:highlight w:val="none"/>
              </w:rPr>
            </w:pPr>
            <w:r>
              <w:rPr>
                <w:rFonts w:hint="eastAsia" w:ascii="宋体" w:hAnsi="宋体" w:cs="宋体"/>
                <w:bCs/>
                <w:szCs w:val="21"/>
                <w:highlight w:val="none"/>
                <w:lang w:val="zh-CN"/>
              </w:rPr>
              <w:t xml:space="preserve">时  </w:t>
            </w:r>
            <w:r>
              <w:rPr>
                <w:rFonts w:hint="eastAsia" w:ascii="宋体" w:hAnsi="宋体" w:cs="宋体"/>
                <w:bCs/>
                <w:szCs w:val="21"/>
                <w:highlight w:val="none"/>
              </w:rPr>
              <w:t xml:space="preserve">  </w:t>
            </w:r>
            <w:r>
              <w:rPr>
                <w:rFonts w:hint="eastAsia" w:ascii="宋体" w:hAnsi="宋体" w:cs="宋体"/>
                <w:bCs/>
                <w:szCs w:val="21"/>
                <w:highlight w:val="none"/>
                <w:lang w:val="zh-CN"/>
              </w:rPr>
              <w:t>间：开标</w:t>
            </w:r>
            <w:r>
              <w:rPr>
                <w:rFonts w:hint="eastAsia" w:ascii="宋体" w:hAnsi="宋体" w:cs="宋体"/>
                <w:bCs/>
                <w:szCs w:val="21"/>
                <w:highlight w:val="none"/>
                <w:lang w:val="en-US" w:eastAsia="zh-CN"/>
              </w:rPr>
              <w:t>5</w:t>
            </w:r>
            <w:r>
              <w:rPr>
                <w:rFonts w:hint="eastAsia" w:ascii="宋体" w:hAnsi="宋体" w:cs="宋体"/>
                <w:bCs/>
                <w:szCs w:val="21"/>
                <w:highlight w:val="none"/>
                <w:lang w:val="zh-CN"/>
              </w:rPr>
              <w:t>日前</w:t>
            </w:r>
            <w:r>
              <w:rPr>
                <w:rFonts w:hint="eastAsia" w:ascii="宋体" w:hAnsi="宋体" w:cs="宋体"/>
                <w:bCs/>
                <w:szCs w:val="21"/>
                <w:highlight w:val="none"/>
                <w:lang w:val="en-US" w:eastAsia="zh-CN"/>
              </w:rPr>
              <w:t>供应商</w:t>
            </w:r>
            <w:r>
              <w:rPr>
                <w:rFonts w:hint="eastAsia" w:ascii="宋体" w:hAnsi="宋体" w:cs="宋体"/>
                <w:bCs/>
                <w:szCs w:val="21"/>
                <w:highlight w:val="none"/>
                <w:lang w:val="zh-CN"/>
              </w:rPr>
              <w:t>将对</w:t>
            </w:r>
            <w:r>
              <w:rPr>
                <w:rFonts w:hint="eastAsia" w:ascii="宋体" w:hAnsi="宋体" w:cs="宋体"/>
                <w:bCs/>
                <w:szCs w:val="21"/>
                <w:highlight w:val="none"/>
                <w:lang w:val="en-US" w:eastAsia="zh-CN"/>
              </w:rPr>
              <w:t>采购</w:t>
            </w:r>
            <w:r>
              <w:rPr>
                <w:rFonts w:hint="eastAsia" w:ascii="宋体" w:hAnsi="宋体" w:cs="宋体"/>
                <w:bCs/>
                <w:szCs w:val="21"/>
                <w:highlight w:val="none"/>
                <w:lang w:val="zh-CN"/>
              </w:rPr>
              <w:t>文件不清楚的</w:t>
            </w:r>
            <w:r>
              <w:rPr>
                <w:rFonts w:hint="eastAsia" w:ascii="宋体" w:hAnsi="宋体" w:cs="宋体"/>
                <w:bCs/>
                <w:szCs w:val="21"/>
                <w:highlight w:val="none"/>
                <w:lang w:val="zh-CN" w:eastAsia="zh-CN"/>
              </w:rPr>
              <w:t>问题</w:t>
            </w:r>
            <w:r>
              <w:rPr>
                <w:rFonts w:hint="eastAsia" w:ascii="宋体" w:hAnsi="Times New Roman" w:eastAsia="宋体" w:cs="宋体"/>
                <w:color w:val="auto"/>
                <w:sz w:val="21"/>
                <w:szCs w:val="21"/>
                <w:highlight w:val="none"/>
                <w:lang w:val="zh-CN" w:eastAsia="zh-CN"/>
              </w:rPr>
              <w:t>登录政采云平台https://www.zcygov.cn/在线申请提出申请，并电话通知代理机构。</w:t>
            </w:r>
          </w:p>
          <w:p w14:paraId="57AA8299">
            <w:pPr>
              <w:adjustRightInd w:val="0"/>
              <w:snapToGrid w:val="0"/>
              <w:spacing w:line="360" w:lineRule="auto"/>
              <w:ind w:left="420" w:hanging="420" w:hangingChars="200"/>
              <w:rPr>
                <w:rFonts w:hint="eastAsia" w:ascii="宋体" w:hAnsi="宋体" w:eastAsia="宋体" w:cs="宋体"/>
                <w:szCs w:val="21"/>
                <w:highlight w:val="none"/>
                <w:lang w:eastAsia="zh-CN"/>
              </w:rPr>
            </w:pPr>
            <w:r>
              <w:rPr>
                <w:rFonts w:hint="eastAsia" w:ascii="宋体" w:hAnsi="宋体" w:cs="宋体"/>
                <w:bCs/>
                <w:szCs w:val="21"/>
                <w:highlight w:val="none"/>
                <w:lang w:val="zh-CN"/>
              </w:rPr>
              <w:t>联</w:t>
            </w:r>
            <w:r>
              <w:rPr>
                <w:rFonts w:hint="eastAsia" w:ascii="宋体" w:hAnsi="宋体" w:cs="宋体"/>
                <w:bCs/>
                <w:szCs w:val="21"/>
                <w:highlight w:val="none"/>
              </w:rPr>
              <w:t xml:space="preserve"> </w:t>
            </w:r>
            <w:r>
              <w:rPr>
                <w:rFonts w:hint="eastAsia" w:ascii="宋体" w:hAnsi="宋体" w:cs="宋体"/>
                <w:bCs/>
                <w:szCs w:val="21"/>
                <w:highlight w:val="none"/>
                <w:lang w:val="zh-CN"/>
              </w:rPr>
              <w:t>系</w:t>
            </w:r>
            <w:r>
              <w:rPr>
                <w:rFonts w:hint="eastAsia" w:ascii="宋体" w:hAnsi="宋体" w:cs="宋体"/>
                <w:bCs/>
                <w:szCs w:val="21"/>
                <w:highlight w:val="none"/>
              </w:rPr>
              <w:t xml:space="preserve"> </w:t>
            </w:r>
            <w:r>
              <w:rPr>
                <w:rFonts w:hint="eastAsia" w:ascii="宋体" w:hAnsi="宋体" w:cs="宋体"/>
                <w:bCs/>
                <w:szCs w:val="21"/>
                <w:highlight w:val="none"/>
                <w:lang w:val="zh-CN"/>
              </w:rPr>
              <w:t>人：</w:t>
            </w:r>
            <w:r>
              <w:rPr>
                <w:rFonts w:hint="eastAsia" w:ascii="宋体" w:hAnsi="宋体" w:cs="宋体"/>
                <w:szCs w:val="21"/>
                <w:highlight w:val="none"/>
                <w:lang w:eastAsia="zh-CN"/>
              </w:rPr>
              <w:t>王凤玉</w:t>
            </w:r>
          </w:p>
          <w:p w14:paraId="3859C8B0">
            <w:pPr>
              <w:autoSpaceDE w:val="0"/>
              <w:autoSpaceDN w:val="0"/>
              <w:adjustRightInd w:val="0"/>
              <w:snapToGrid w:val="0"/>
              <w:spacing w:line="360" w:lineRule="auto"/>
              <w:rPr>
                <w:rFonts w:hint="eastAsia" w:ascii="宋体" w:hAnsi="宋体" w:eastAsia="宋体" w:cs="宋体"/>
                <w:szCs w:val="21"/>
                <w:highlight w:val="none"/>
                <w:lang w:eastAsia="zh-CN"/>
              </w:rPr>
            </w:pPr>
            <w:r>
              <w:rPr>
                <w:rFonts w:hint="eastAsia" w:ascii="宋体" w:hAnsi="宋体" w:cs="宋体"/>
                <w:szCs w:val="21"/>
                <w:highlight w:val="none"/>
              </w:rPr>
              <w:t>联系电话：</w:t>
            </w:r>
            <w:r>
              <w:rPr>
                <w:rFonts w:hint="eastAsia" w:ascii="宋体" w:hAnsi="宋体" w:cs="宋体"/>
                <w:szCs w:val="21"/>
                <w:highlight w:val="none"/>
                <w:lang w:eastAsia="zh-CN"/>
              </w:rPr>
              <w:t>13294355253</w:t>
            </w:r>
          </w:p>
        </w:tc>
      </w:tr>
      <w:tr w14:paraId="39818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72CFB24B">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13</w:t>
            </w:r>
          </w:p>
        </w:tc>
        <w:tc>
          <w:tcPr>
            <w:tcW w:w="2585" w:type="dxa"/>
            <w:vAlign w:val="center"/>
          </w:tcPr>
          <w:p w14:paraId="298BD955">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采购人书面澄清的时间</w:t>
            </w:r>
          </w:p>
        </w:tc>
        <w:tc>
          <w:tcPr>
            <w:tcW w:w="6066" w:type="dxa"/>
            <w:vAlign w:val="center"/>
          </w:tcPr>
          <w:p w14:paraId="2F88E604">
            <w:pPr>
              <w:autoSpaceDE w:val="0"/>
              <w:autoSpaceDN w:val="0"/>
              <w:adjustRightInd w:val="0"/>
              <w:snapToGrid w:val="0"/>
              <w:spacing w:line="360" w:lineRule="auto"/>
              <w:rPr>
                <w:rFonts w:ascii="宋体" w:hAnsi="宋体" w:cs="宋体"/>
                <w:szCs w:val="21"/>
                <w:highlight w:val="none"/>
              </w:rPr>
            </w:pPr>
            <w:r>
              <w:rPr>
                <w:rFonts w:hint="eastAsia" w:ascii="宋体" w:hAnsi="宋体" w:cs="宋体"/>
                <w:bCs/>
                <w:szCs w:val="21"/>
                <w:highlight w:val="none"/>
                <w:lang w:val="zh-CN"/>
              </w:rPr>
              <w:t>投标截止时间前</w:t>
            </w:r>
            <w:r>
              <w:rPr>
                <w:rFonts w:hint="eastAsia" w:ascii="宋体" w:hAnsi="宋体" w:cs="宋体"/>
                <w:bCs/>
                <w:szCs w:val="21"/>
                <w:highlight w:val="none"/>
                <w:lang w:val="en-US" w:eastAsia="zh-CN"/>
              </w:rPr>
              <w:t>5</w:t>
            </w:r>
            <w:r>
              <w:rPr>
                <w:rFonts w:hint="eastAsia" w:ascii="宋体" w:hAnsi="宋体" w:cs="宋体"/>
                <w:bCs/>
                <w:szCs w:val="21"/>
                <w:highlight w:val="none"/>
                <w:lang w:val="zh-CN"/>
              </w:rPr>
              <w:t>天</w:t>
            </w:r>
          </w:p>
        </w:tc>
      </w:tr>
      <w:tr w14:paraId="3A2F6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7D4E3C04">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14</w:t>
            </w:r>
          </w:p>
        </w:tc>
        <w:tc>
          <w:tcPr>
            <w:tcW w:w="2585" w:type="dxa"/>
            <w:vAlign w:val="center"/>
          </w:tcPr>
          <w:p w14:paraId="48A10D41">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分包</w:t>
            </w:r>
          </w:p>
        </w:tc>
        <w:tc>
          <w:tcPr>
            <w:tcW w:w="6066" w:type="dxa"/>
            <w:vAlign w:val="top"/>
          </w:tcPr>
          <w:p w14:paraId="7EBA06AF">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szCs w:val="21"/>
                <w:highlight w:val="none"/>
                <w:bdr w:val="single" w:color="auto" w:sz="4" w:space="0"/>
              </w:rPr>
              <w:t>√</w:t>
            </w:r>
            <w:r>
              <w:rPr>
                <w:rFonts w:hint="eastAsia" w:ascii="宋体" w:hAnsi="宋体" w:cs="宋体"/>
                <w:bCs/>
                <w:szCs w:val="21"/>
                <w:highlight w:val="none"/>
                <w:lang w:val="zh-CN"/>
              </w:rPr>
              <w:t>不允许</w:t>
            </w:r>
          </w:p>
          <w:p w14:paraId="36391827">
            <w:pPr>
              <w:autoSpaceDE w:val="0"/>
              <w:autoSpaceDN w:val="0"/>
              <w:adjustRightInd w:val="0"/>
              <w:snapToGrid w:val="0"/>
              <w:spacing w:line="360" w:lineRule="auto"/>
              <w:rPr>
                <w:rFonts w:hint="eastAsia" w:ascii="宋体" w:hAnsi="宋体" w:cs="宋体"/>
                <w:szCs w:val="21"/>
                <w:highlight w:val="none"/>
              </w:rPr>
            </w:pPr>
            <w:r>
              <w:rPr>
                <w:rFonts w:hint="eastAsia" w:ascii="宋体" w:hAnsi="宋体" w:eastAsia="宋体" w:cs="宋体"/>
                <w:bCs/>
                <w:kern w:val="2"/>
                <w:sz w:val="21"/>
                <w:szCs w:val="21"/>
                <w:highlight w:val="none"/>
                <w:lang w:val="zh-CN" w:eastAsia="zh-CN" w:bidi="ar-SA"/>
              </w:rPr>
              <w:pict>
                <v:rect id="矩形 9" o:spid="_x0000_s1030" o:spt="1" style="position:absolute;left:0pt;margin-left:-1.25pt;margin-top:9pt;height:9.75pt;width:9.75pt;z-index:-251652096;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textbox>
                    <w:txbxContent>
                      <w:p w14:paraId="2CFAC227"/>
                    </w:txbxContent>
                  </v:textbox>
                </v:rect>
              </w:pict>
            </w:r>
            <w:r>
              <w:rPr>
                <w:rFonts w:hint="eastAsia" w:ascii="宋体" w:hAnsi="宋体" w:cs="宋体"/>
                <w:bCs/>
                <w:szCs w:val="21"/>
                <w:highlight w:val="none"/>
              </w:rPr>
              <w:t xml:space="preserve">  </w:t>
            </w:r>
            <w:r>
              <w:rPr>
                <w:rFonts w:hint="eastAsia" w:ascii="宋体" w:hAnsi="宋体" w:cs="宋体"/>
                <w:bCs/>
                <w:szCs w:val="21"/>
                <w:highlight w:val="none"/>
                <w:lang w:val="zh-CN"/>
              </w:rPr>
              <w:t>允  许</w:t>
            </w:r>
          </w:p>
        </w:tc>
      </w:tr>
      <w:tr w14:paraId="7A4C0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58E1D66B">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15</w:t>
            </w:r>
          </w:p>
        </w:tc>
        <w:tc>
          <w:tcPr>
            <w:tcW w:w="2585" w:type="dxa"/>
            <w:vAlign w:val="center"/>
          </w:tcPr>
          <w:p w14:paraId="728CA705">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偏离</w:t>
            </w:r>
          </w:p>
        </w:tc>
        <w:tc>
          <w:tcPr>
            <w:tcW w:w="6066" w:type="dxa"/>
            <w:vAlign w:val="center"/>
          </w:tcPr>
          <w:p w14:paraId="394E3DB9">
            <w:pPr>
              <w:autoSpaceDE w:val="0"/>
              <w:autoSpaceDN w:val="0"/>
              <w:adjustRightInd w:val="0"/>
              <w:snapToGrid w:val="0"/>
              <w:spacing w:line="360" w:lineRule="auto"/>
              <w:rPr>
                <w:rFonts w:hint="eastAsia" w:ascii="宋体" w:hAnsi="宋体" w:cs="宋体"/>
                <w:szCs w:val="21"/>
                <w:highlight w:val="none"/>
              </w:rPr>
            </w:pPr>
            <w:r>
              <w:rPr>
                <w:rFonts w:hint="eastAsia" w:ascii="宋体" w:hAnsi="宋体" w:cs="宋体"/>
                <w:bCs/>
                <w:szCs w:val="21"/>
                <w:highlight w:val="none"/>
              </w:rPr>
              <w:t>不</w:t>
            </w:r>
            <w:r>
              <w:rPr>
                <w:rFonts w:hint="eastAsia" w:ascii="宋体" w:hAnsi="宋体" w:cs="宋体"/>
                <w:bCs/>
                <w:szCs w:val="21"/>
                <w:highlight w:val="none"/>
                <w:lang w:val="zh-CN"/>
              </w:rPr>
              <w:t>允许，具体要求详见</w:t>
            </w:r>
            <w:r>
              <w:rPr>
                <w:rFonts w:hint="eastAsia" w:ascii="宋体" w:hAnsi="宋体" w:cs="宋体"/>
                <w:bCs/>
                <w:szCs w:val="21"/>
                <w:highlight w:val="none"/>
                <w:lang w:val="en-US" w:eastAsia="zh-CN"/>
              </w:rPr>
              <w:t>采购</w:t>
            </w:r>
            <w:r>
              <w:rPr>
                <w:rFonts w:hint="eastAsia" w:ascii="宋体" w:hAnsi="宋体" w:cs="宋体"/>
                <w:bCs/>
                <w:szCs w:val="21"/>
                <w:highlight w:val="none"/>
                <w:lang w:val="zh-CN"/>
              </w:rPr>
              <w:t>文件评标办法</w:t>
            </w:r>
          </w:p>
        </w:tc>
      </w:tr>
      <w:tr w14:paraId="2654F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4C73D211">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16</w:t>
            </w:r>
          </w:p>
        </w:tc>
        <w:tc>
          <w:tcPr>
            <w:tcW w:w="2585" w:type="dxa"/>
            <w:vAlign w:val="center"/>
          </w:tcPr>
          <w:p w14:paraId="0229BF6C">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构成</w:t>
            </w:r>
            <w:r>
              <w:rPr>
                <w:rFonts w:hint="eastAsia" w:ascii="宋体" w:hAnsi="宋体" w:cs="宋体"/>
                <w:bCs/>
                <w:szCs w:val="21"/>
                <w:highlight w:val="none"/>
                <w:lang w:val="en-US" w:eastAsia="zh-CN"/>
              </w:rPr>
              <w:t>采购</w:t>
            </w:r>
            <w:r>
              <w:rPr>
                <w:rFonts w:hint="eastAsia" w:ascii="宋体" w:hAnsi="宋体" w:cs="宋体"/>
                <w:bCs/>
                <w:szCs w:val="21"/>
                <w:highlight w:val="none"/>
                <w:lang w:val="zh-CN"/>
              </w:rPr>
              <w:t>文件的其他材料</w:t>
            </w:r>
          </w:p>
        </w:tc>
        <w:tc>
          <w:tcPr>
            <w:tcW w:w="6066" w:type="dxa"/>
            <w:vAlign w:val="center"/>
          </w:tcPr>
          <w:p w14:paraId="398CFBFA">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bCs/>
                <w:szCs w:val="21"/>
                <w:highlight w:val="none"/>
                <w:lang w:val="zh-CN"/>
              </w:rPr>
              <w:t>/</w:t>
            </w:r>
          </w:p>
        </w:tc>
      </w:tr>
      <w:tr w14:paraId="5254C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557D4545">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17</w:t>
            </w:r>
          </w:p>
        </w:tc>
        <w:tc>
          <w:tcPr>
            <w:tcW w:w="2585" w:type="dxa"/>
            <w:vAlign w:val="center"/>
          </w:tcPr>
          <w:p w14:paraId="62005243">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en-US" w:eastAsia="zh-CN"/>
              </w:rPr>
              <w:t>供应商</w:t>
            </w:r>
            <w:r>
              <w:rPr>
                <w:rFonts w:hint="eastAsia" w:ascii="宋体" w:hAnsi="宋体" w:cs="宋体"/>
                <w:bCs/>
                <w:szCs w:val="21"/>
                <w:highlight w:val="none"/>
                <w:lang w:val="zh-CN"/>
              </w:rPr>
              <w:t>要求澄清</w:t>
            </w:r>
          </w:p>
          <w:p w14:paraId="01B47EBC">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en-US" w:eastAsia="zh-CN"/>
              </w:rPr>
              <w:t>采购</w:t>
            </w:r>
            <w:r>
              <w:rPr>
                <w:rFonts w:hint="eastAsia" w:ascii="宋体" w:hAnsi="宋体" w:cs="宋体"/>
                <w:bCs/>
                <w:szCs w:val="21"/>
                <w:highlight w:val="none"/>
                <w:lang w:val="zh-CN"/>
              </w:rPr>
              <w:t>文件的截止时间</w:t>
            </w:r>
          </w:p>
        </w:tc>
        <w:tc>
          <w:tcPr>
            <w:tcW w:w="6066" w:type="dxa"/>
            <w:vAlign w:val="center"/>
          </w:tcPr>
          <w:p w14:paraId="2983F100">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bCs/>
                <w:szCs w:val="21"/>
                <w:highlight w:val="none"/>
                <w:lang w:val="zh-CN"/>
              </w:rPr>
              <w:t>开标前</w:t>
            </w:r>
            <w:r>
              <w:rPr>
                <w:rFonts w:hint="eastAsia" w:ascii="宋体" w:hAnsi="宋体" w:cs="宋体"/>
                <w:bCs/>
                <w:szCs w:val="21"/>
                <w:highlight w:val="none"/>
                <w:lang w:val="en-US" w:eastAsia="zh-CN"/>
              </w:rPr>
              <w:t>5</w:t>
            </w:r>
            <w:r>
              <w:rPr>
                <w:rFonts w:hint="eastAsia" w:ascii="宋体" w:hAnsi="宋体" w:cs="宋体"/>
                <w:bCs/>
                <w:szCs w:val="21"/>
                <w:highlight w:val="none"/>
                <w:lang w:val="zh-CN"/>
              </w:rPr>
              <w:t>天</w:t>
            </w:r>
          </w:p>
        </w:tc>
      </w:tr>
      <w:tr w14:paraId="77F6C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5C335C12">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18</w:t>
            </w:r>
          </w:p>
        </w:tc>
        <w:tc>
          <w:tcPr>
            <w:tcW w:w="2585" w:type="dxa"/>
            <w:vAlign w:val="center"/>
          </w:tcPr>
          <w:p w14:paraId="5C6C657C">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投标截止时间</w:t>
            </w:r>
          </w:p>
        </w:tc>
        <w:tc>
          <w:tcPr>
            <w:tcW w:w="6066" w:type="dxa"/>
            <w:vAlign w:val="center"/>
          </w:tcPr>
          <w:p w14:paraId="5AEDA8DE">
            <w:pPr>
              <w:autoSpaceDE w:val="0"/>
              <w:autoSpaceDN w:val="0"/>
              <w:adjustRightInd w:val="0"/>
              <w:snapToGrid w:val="0"/>
              <w:spacing w:line="360" w:lineRule="auto"/>
              <w:rPr>
                <w:rFonts w:hint="eastAsia" w:ascii="宋体" w:hAnsi="宋体" w:eastAsia="宋体" w:cs="宋体"/>
                <w:b/>
                <w:bCs/>
                <w:szCs w:val="21"/>
                <w:highlight w:val="none"/>
                <w:lang w:val="zh-CN" w:eastAsia="zh-CN"/>
              </w:rPr>
            </w:pPr>
            <w:r>
              <w:rPr>
                <w:rFonts w:hint="eastAsia" w:ascii="宋体" w:hAnsi="宋体" w:cs="宋体"/>
                <w:szCs w:val="21"/>
                <w:highlight w:val="none"/>
                <w:lang w:eastAsia="zh-CN"/>
              </w:rPr>
              <w:t>2025年5月9日14时00分</w:t>
            </w:r>
          </w:p>
        </w:tc>
      </w:tr>
      <w:tr w14:paraId="41840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03B73C79">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19</w:t>
            </w:r>
          </w:p>
        </w:tc>
        <w:tc>
          <w:tcPr>
            <w:tcW w:w="2585" w:type="dxa"/>
            <w:vAlign w:val="center"/>
          </w:tcPr>
          <w:p w14:paraId="24C90FAA">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en-US" w:eastAsia="zh-CN"/>
              </w:rPr>
              <w:t>供应商</w:t>
            </w:r>
            <w:r>
              <w:rPr>
                <w:rFonts w:hint="eastAsia" w:ascii="宋体" w:hAnsi="宋体" w:cs="宋体"/>
                <w:bCs/>
                <w:szCs w:val="21"/>
                <w:highlight w:val="none"/>
                <w:lang w:val="zh-CN"/>
              </w:rPr>
              <w:t>确认收到</w:t>
            </w:r>
          </w:p>
          <w:p w14:paraId="4ADA8D1D">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en-US" w:eastAsia="zh-CN"/>
              </w:rPr>
              <w:t>采购</w:t>
            </w:r>
            <w:r>
              <w:rPr>
                <w:rFonts w:hint="eastAsia" w:ascii="宋体" w:hAnsi="宋体" w:cs="宋体"/>
                <w:bCs/>
                <w:szCs w:val="21"/>
                <w:highlight w:val="none"/>
                <w:lang w:val="zh-CN"/>
              </w:rPr>
              <w:t>文件澄清的时间</w:t>
            </w:r>
          </w:p>
        </w:tc>
        <w:tc>
          <w:tcPr>
            <w:tcW w:w="6066" w:type="dxa"/>
            <w:vAlign w:val="center"/>
          </w:tcPr>
          <w:p w14:paraId="588A25E5">
            <w:pPr>
              <w:autoSpaceDE w:val="0"/>
              <w:autoSpaceDN w:val="0"/>
              <w:adjustRightInd w:val="0"/>
              <w:snapToGrid w:val="0"/>
              <w:spacing w:line="360" w:lineRule="auto"/>
              <w:rPr>
                <w:rFonts w:hint="eastAsia" w:ascii="宋体" w:hAnsi="宋体" w:cs="宋体"/>
                <w:szCs w:val="21"/>
                <w:highlight w:val="none"/>
              </w:rPr>
            </w:pPr>
            <w:r>
              <w:rPr>
                <w:rFonts w:hint="eastAsia" w:ascii="宋体" w:hAnsi="宋体" w:cs="宋体"/>
                <w:bCs/>
                <w:szCs w:val="21"/>
                <w:highlight w:val="none"/>
                <w:lang w:val="zh-CN"/>
              </w:rPr>
              <w:t>24小时以内</w:t>
            </w:r>
          </w:p>
        </w:tc>
      </w:tr>
      <w:tr w14:paraId="075A0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4479A887">
            <w:pPr>
              <w:autoSpaceDE w:val="0"/>
              <w:autoSpaceDN w:val="0"/>
              <w:adjustRightInd w:val="0"/>
              <w:snapToGrid w:val="0"/>
              <w:spacing w:line="360" w:lineRule="auto"/>
              <w:jc w:val="center"/>
              <w:rPr>
                <w:rFonts w:hint="eastAsia" w:ascii="宋体" w:hAnsi="宋体" w:cs="宋体"/>
                <w:bCs/>
                <w:szCs w:val="21"/>
                <w:highlight w:val="none"/>
              </w:rPr>
            </w:pPr>
            <w:r>
              <w:rPr>
                <w:rFonts w:hint="eastAsia" w:ascii="宋体" w:hAnsi="宋体" w:cs="宋体"/>
                <w:bCs/>
                <w:szCs w:val="21"/>
                <w:highlight w:val="none"/>
              </w:rPr>
              <w:t>20</w:t>
            </w:r>
          </w:p>
        </w:tc>
        <w:tc>
          <w:tcPr>
            <w:tcW w:w="2585" w:type="dxa"/>
            <w:vAlign w:val="center"/>
          </w:tcPr>
          <w:p w14:paraId="3776016F">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en-US" w:eastAsia="zh-CN"/>
              </w:rPr>
              <w:t>供应商</w:t>
            </w:r>
            <w:r>
              <w:rPr>
                <w:rFonts w:hint="eastAsia" w:ascii="宋体" w:hAnsi="宋体" w:cs="宋体"/>
                <w:bCs/>
                <w:szCs w:val="21"/>
                <w:highlight w:val="none"/>
                <w:lang w:val="zh-CN"/>
              </w:rPr>
              <w:t>确认收到</w:t>
            </w:r>
          </w:p>
          <w:p w14:paraId="227C00FD">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en-US" w:eastAsia="zh-CN"/>
              </w:rPr>
              <w:t>采购</w:t>
            </w:r>
            <w:r>
              <w:rPr>
                <w:rFonts w:hint="eastAsia" w:ascii="宋体" w:hAnsi="宋体" w:cs="宋体"/>
                <w:bCs/>
                <w:szCs w:val="21"/>
                <w:highlight w:val="none"/>
                <w:lang w:val="zh-CN"/>
              </w:rPr>
              <w:t>文件修改的时间</w:t>
            </w:r>
          </w:p>
        </w:tc>
        <w:tc>
          <w:tcPr>
            <w:tcW w:w="6066" w:type="dxa"/>
            <w:vAlign w:val="center"/>
          </w:tcPr>
          <w:p w14:paraId="37F85772">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bCs/>
                <w:szCs w:val="21"/>
                <w:highlight w:val="none"/>
                <w:lang w:val="zh-CN"/>
              </w:rPr>
              <w:t>24小时以内</w:t>
            </w:r>
          </w:p>
        </w:tc>
      </w:tr>
      <w:tr w14:paraId="174EE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30E80E86">
            <w:pPr>
              <w:autoSpaceDE w:val="0"/>
              <w:autoSpaceDN w:val="0"/>
              <w:adjustRightInd w:val="0"/>
              <w:snapToGrid w:val="0"/>
              <w:spacing w:line="360" w:lineRule="auto"/>
              <w:jc w:val="center"/>
              <w:rPr>
                <w:rFonts w:hint="eastAsia" w:ascii="宋体" w:hAnsi="宋体" w:cs="宋体"/>
                <w:bCs/>
                <w:szCs w:val="21"/>
                <w:highlight w:val="none"/>
              </w:rPr>
            </w:pPr>
            <w:r>
              <w:rPr>
                <w:rFonts w:hint="eastAsia" w:ascii="宋体" w:hAnsi="宋体" w:cs="宋体"/>
                <w:bCs/>
                <w:szCs w:val="21"/>
                <w:highlight w:val="none"/>
              </w:rPr>
              <w:t>21</w:t>
            </w:r>
          </w:p>
        </w:tc>
        <w:tc>
          <w:tcPr>
            <w:tcW w:w="2585" w:type="dxa"/>
            <w:vAlign w:val="center"/>
          </w:tcPr>
          <w:p w14:paraId="44223207">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构成</w:t>
            </w:r>
            <w:r>
              <w:rPr>
                <w:rFonts w:hint="eastAsia" w:ascii="宋体" w:hAnsi="宋体" w:cs="宋体"/>
                <w:bCs/>
                <w:szCs w:val="21"/>
                <w:highlight w:val="none"/>
                <w:lang w:val="en-US" w:eastAsia="zh-CN"/>
              </w:rPr>
              <w:t>采购</w:t>
            </w:r>
            <w:r>
              <w:rPr>
                <w:rFonts w:hint="eastAsia" w:ascii="宋体" w:hAnsi="宋体" w:cs="宋体"/>
                <w:bCs/>
                <w:szCs w:val="21"/>
                <w:highlight w:val="none"/>
                <w:lang w:val="zh-CN"/>
              </w:rPr>
              <w:t>文件的其他材料</w:t>
            </w:r>
          </w:p>
        </w:tc>
        <w:tc>
          <w:tcPr>
            <w:tcW w:w="6066" w:type="dxa"/>
            <w:vAlign w:val="top"/>
          </w:tcPr>
          <w:p w14:paraId="2ADB6723">
            <w:pPr>
              <w:autoSpaceDE w:val="0"/>
              <w:autoSpaceDN w:val="0"/>
              <w:adjustRightInd w:val="0"/>
              <w:snapToGrid w:val="0"/>
              <w:spacing w:line="360" w:lineRule="auto"/>
              <w:rPr>
                <w:rFonts w:hint="eastAsia" w:ascii="宋体" w:hAnsi="宋体" w:eastAsia="宋体" w:cs="宋体"/>
                <w:bCs/>
                <w:szCs w:val="21"/>
                <w:highlight w:val="none"/>
                <w:lang w:val="en-US" w:eastAsia="zh-CN"/>
              </w:rPr>
            </w:pPr>
            <w:r>
              <w:rPr>
                <w:rFonts w:hint="eastAsia" w:ascii="宋体" w:hAnsi="宋体" w:cs="宋体"/>
                <w:bCs/>
                <w:szCs w:val="21"/>
                <w:highlight w:val="none"/>
                <w:lang w:val="zh-CN"/>
              </w:rPr>
              <w:t>答疑文件、补遗文件、澄清文件</w:t>
            </w:r>
            <w:r>
              <w:rPr>
                <w:rFonts w:hint="eastAsia" w:ascii="宋体" w:hAnsi="宋体" w:cs="宋体"/>
                <w:bCs/>
                <w:szCs w:val="21"/>
                <w:highlight w:val="none"/>
                <w:lang w:val="en-US" w:eastAsia="zh-CN"/>
              </w:rPr>
              <w:t>等。</w:t>
            </w:r>
          </w:p>
        </w:tc>
      </w:tr>
      <w:tr w14:paraId="6E3D0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5872FC31">
            <w:pPr>
              <w:autoSpaceDE w:val="0"/>
              <w:autoSpaceDN w:val="0"/>
              <w:adjustRightInd w:val="0"/>
              <w:snapToGrid w:val="0"/>
              <w:spacing w:line="360" w:lineRule="auto"/>
              <w:jc w:val="center"/>
              <w:rPr>
                <w:rFonts w:hint="eastAsia" w:ascii="宋体" w:hAnsi="宋体" w:cs="宋体"/>
                <w:bCs/>
                <w:szCs w:val="21"/>
                <w:highlight w:val="none"/>
              </w:rPr>
            </w:pPr>
            <w:r>
              <w:rPr>
                <w:rFonts w:hint="eastAsia" w:ascii="宋体" w:hAnsi="宋体" w:cs="宋体"/>
                <w:bCs/>
                <w:szCs w:val="21"/>
                <w:highlight w:val="none"/>
              </w:rPr>
              <w:t>22</w:t>
            </w:r>
          </w:p>
        </w:tc>
        <w:tc>
          <w:tcPr>
            <w:tcW w:w="2585" w:type="dxa"/>
            <w:vAlign w:val="center"/>
          </w:tcPr>
          <w:p w14:paraId="3FDD39D9">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szCs w:val="21"/>
                <w:highlight w:val="none"/>
                <w:lang w:val="en-US" w:eastAsia="zh-CN"/>
              </w:rPr>
              <w:t>磋商</w:t>
            </w:r>
            <w:r>
              <w:rPr>
                <w:rFonts w:hint="eastAsia" w:ascii="宋体" w:hAnsi="宋体" w:cs="宋体"/>
                <w:szCs w:val="21"/>
                <w:highlight w:val="none"/>
                <w:lang w:val="zh-CN"/>
              </w:rPr>
              <w:t>有效期</w:t>
            </w:r>
          </w:p>
        </w:tc>
        <w:tc>
          <w:tcPr>
            <w:tcW w:w="6066" w:type="dxa"/>
            <w:vAlign w:val="center"/>
          </w:tcPr>
          <w:p w14:paraId="4CC91F7C">
            <w:pPr>
              <w:autoSpaceDE w:val="0"/>
              <w:autoSpaceDN w:val="0"/>
              <w:adjustRightInd w:val="0"/>
              <w:snapToGrid w:val="0"/>
              <w:spacing w:line="360" w:lineRule="auto"/>
              <w:jc w:val="both"/>
              <w:rPr>
                <w:rFonts w:hint="eastAsia" w:ascii="宋体" w:hAnsi="宋体" w:cs="宋体"/>
                <w:bCs/>
                <w:szCs w:val="21"/>
                <w:highlight w:val="none"/>
                <w:lang w:val="zh-CN"/>
              </w:rPr>
            </w:pPr>
            <w:r>
              <w:rPr>
                <w:rFonts w:hint="eastAsia" w:ascii="宋体" w:hAnsi="宋体" w:cs="宋体"/>
                <w:szCs w:val="21"/>
                <w:highlight w:val="none"/>
                <w:lang w:val="en-US" w:eastAsia="zh-CN"/>
              </w:rPr>
              <w:t>磋商</w:t>
            </w:r>
            <w:r>
              <w:rPr>
                <w:rFonts w:hint="eastAsia" w:ascii="宋体" w:hAnsi="宋体" w:cs="宋体"/>
                <w:szCs w:val="21"/>
                <w:highlight w:val="none"/>
                <w:lang w:val="zh-CN"/>
              </w:rPr>
              <w:t>截止之日后90天（日历天），从</w:t>
            </w:r>
            <w:r>
              <w:rPr>
                <w:rFonts w:hint="eastAsia" w:ascii="宋体" w:hAnsi="宋体" w:cs="宋体"/>
                <w:szCs w:val="21"/>
                <w:highlight w:val="none"/>
                <w:lang w:val="en-US" w:eastAsia="zh-CN"/>
              </w:rPr>
              <w:t>磋商</w:t>
            </w:r>
            <w:r>
              <w:rPr>
                <w:rFonts w:hint="eastAsia" w:ascii="宋体" w:hAnsi="宋体" w:cs="宋体"/>
                <w:szCs w:val="21"/>
                <w:highlight w:val="none"/>
                <w:lang w:val="zh-CN"/>
              </w:rPr>
              <w:t>截止之日算起。</w:t>
            </w:r>
          </w:p>
        </w:tc>
      </w:tr>
      <w:tr w14:paraId="77CBF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56FA2796">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23</w:t>
            </w:r>
          </w:p>
        </w:tc>
        <w:tc>
          <w:tcPr>
            <w:tcW w:w="2585" w:type="dxa"/>
            <w:vAlign w:val="center"/>
          </w:tcPr>
          <w:p w14:paraId="31E862AB">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szCs w:val="21"/>
                <w:highlight w:val="none"/>
                <w:lang w:val="en-US" w:eastAsia="zh-CN"/>
              </w:rPr>
              <w:t>磋商</w:t>
            </w:r>
            <w:r>
              <w:rPr>
                <w:rFonts w:hint="eastAsia" w:ascii="宋体" w:hAnsi="宋体" w:cs="宋体"/>
                <w:szCs w:val="21"/>
                <w:highlight w:val="none"/>
                <w:lang w:val="zh-CN"/>
              </w:rPr>
              <w:t>保证金</w:t>
            </w:r>
          </w:p>
        </w:tc>
        <w:tc>
          <w:tcPr>
            <w:tcW w:w="6066" w:type="dxa"/>
            <w:vAlign w:val="center"/>
          </w:tcPr>
          <w:p w14:paraId="554E435E">
            <w:pPr>
              <w:adjustRightInd w:val="0"/>
              <w:snapToGrid w:val="0"/>
              <w:spacing w:line="360" w:lineRule="auto"/>
              <w:ind w:firstLine="602"/>
              <w:rPr>
                <w:rFonts w:cs="宋体"/>
                <w:bCs/>
                <w:sz w:val="21"/>
                <w:szCs w:val="21"/>
                <w:highlight w:val="none"/>
              </w:rPr>
            </w:pPr>
            <w:r>
              <w:rPr>
                <w:rFonts w:hint="eastAsia" w:cs="宋体"/>
                <w:sz w:val="21"/>
                <w:szCs w:val="21"/>
                <w:highlight w:val="none"/>
                <w:lang w:val="en-US" w:eastAsia="zh-CN"/>
              </w:rPr>
              <w:t>磋商</w:t>
            </w:r>
            <w:r>
              <w:rPr>
                <w:rFonts w:cs="宋体"/>
                <w:sz w:val="21"/>
                <w:szCs w:val="21"/>
                <w:highlight w:val="none"/>
                <w:lang w:val="zh-CN"/>
              </w:rPr>
              <w:t>保证金的形式：</w:t>
            </w:r>
            <w:r>
              <w:rPr>
                <w:rFonts w:cs="宋体"/>
                <w:bCs/>
                <w:sz w:val="21"/>
                <w:szCs w:val="21"/>
                <w:highlight w:val="none"/>
              </w:rPr>
              <w:t>包括转账、电汇，现金，银行出具的现金支票、保兑支票、银行汇票，银行（基本账户）、专业担保公司</w:t>
            </w:r>
            <w:r>
              <w:rPr>
                <w:rFonts w:hint="eastAsia" w:cs="宋体"/>
                <w:bCs/>
                <w:sz w:val="21"/>
                <w:szCs w:val="21"/>
                <w:highlight w:val="none"/>
                <w:lang w:eastAsia="zh-CN"/>
              </w:rPr>
              <w:t>出具</w:t>
            </w:r>
            <w:r>
              <w:rPr>
                <w:rFonts w:cs="宋体"/>
                <w:bCs/>
                <w:sz w:val="21"/>
                <w:szCs w:val="21"/>
                <w:highlight w:val="none"/>
              </w:rPr>
              <w:t>的保函。以现金或支票形式提交的</w:t>
            </w:r>
            <w:r>
              <w:rPr>
                <w:rFonts w:hint="eastAsia" w:cs="宋体"/>
                <w:bCs/>
                <w:sz w:val="21"/>
                <w:szCs w:val="21"/>
                <w:highlight w:val="none"/>
                <w:lang w:val="en-US" w:eastAsia="zh-CN"/>
              </w:rPr>
              <w:t>磋商</w:t>
            </w:r>
            <w:r>
              <w:rPr>
                <w:rFonts w:cs="宋体"/>
                <w:bCs/>
                <w:sz w:val="21"/>
                <w:szCs w:val="21"/>
                <w:highlight w:val="none"/>
              </w:rPr>
              <w:t>保证金应当从供应商的基本账户转出。</w:t>
            </w:r>
          </w:p>
          <w:p w14:paraId="5756635B">
            <w:pPr>
              <w:adjustRightInd w:val="0"/>
              <w:snapToGrid w:val="0"/>
              <w:spacing w:line="360" w:lineRule="auto"/>
              <w:ind w:firstLine="602"/>
              <w:rPr>
                <w:rFonts w:cs="宋体"/>
                <w:bCs/>
                <w:sz w:val="21"/>
                <w:szCs w:val="21"/>
                <w:highlight w:val="none"/>
              </w:rPr>
            </w:pPr>
            <w:r>
              <w:rPr>
                <w:rFonts w:hint="eastAsia" w:ascii="宋体" w:hAnsi="宋体" w:eastAsia="宋体" w:cs="宋体"/>
                <w:szCs w:val="21"/>
                <w:highlight w:val="none"/>
                <w:lang w:val="zh-CN"/>
              </w:rPr>
              <w:t>转账或电汇（不得使用现金）从</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rPr>
              <w:t>基本账户转入并到达吉林省千昊工程咨询有限公司，</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rPr>
              <w:t>在开标验资时，</w:t>
            </w:r>
            <w:r>
              <w:rPr>
                <w:rFonts w:hint="eastAsia" w:ascii="宋体" w:hAnsi="宋体" w:eastAsia="宋体" w:cs="宋体"/>
                <w:szCs w:val="21"/>
                <w:highlight w:val="none"/>
                <w:lang w:val="en-US" w:eastAsia="zh-CN"/>
              </w:rPr>
              <w:t>磋商</w:t>
            </w:r>
            <w:r>
              <w:rPr>
                <w:rFonts w:hint="eastAsia" w:ascii="宋体" w:hAnsi="宋体" w:eastAsia="宋体" w:cs="宋体"/>
                <w:szCs w:val="21"/>
                <w:highlight w:val="none"/>
                <w:lang w:val="zh-CN"/>
              </w:rPr>
              <w:t>保证金如未按时到帐的，</w:t>
            </w:r>
            <w:r>
              <w:rPr>
                <w:rFonts w:hint="eastAsia" w:ascii="宋体" w:hAnsi="宋体" w:eastAsia="宋体" w:cs="宋体"/>
                <w:szCs w:val="21"/>
                <w:highlight w:val="none"/>
                <w:lang w:val="zh-CN" w:eastAsia="zh-CN"/>
              </w:rPr>
              <w:t>采购人</w:t>
            </w:r>
            <w:r>
              <w:rPr>
                <w:rFonts w:hint="eastAsia" w:ascii="宋体" w:hAnsi="宋体" w:eastAsia="宋体" w:cs="宋体"/>
                <w:szCs w:val="21"/>
                <w:highlight w:val="none"/>
                <w:lang w:val="zh-CN"/>
              </w:rPr>
              <w:t>有权取消其投标资格。</w:t>
            </w:r>
          </w:p>
          <w:p w14:paraId="3EFCDA67">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hint="eastAsia" w:cs="宋体"/>
                <w:bCs/>
                <w:sz w:val="21"/>
                <w:szCs w:val="21"/>
                <w:highlight w:val="none"/>
                <w:lang w:val="en-US" w:eastAsia="zh-CN"/>
              </w:rPr>
              <w:t>磋商</w:t>
            </w:r>
            <w:r>
              <w:rPr>
                <w:rFonts w:cs="宋体"/>
                <w:bCs/>
                <w:sz w:val="21"/>
                <w:szCs w:val="21"/>
                <w:highlight w:val="none"/>
              </w:rPr>
              <w:t>保证金的金额：</w:t>
            </w:r>
            <w:r>
              <w:rPr>
                <w:rFonts w:hint="eastAsia" w:cs="宋体"/>
                <w:bCs/>
                <w:sz w:val="21"/>
                <w:szCs w:val="21"/>
                <w:highlight w:val="none"/>
                <w:lang w:val="zh-CN"/>
              </w:rPr>
              <w:t>人民币</w:t>
            </w:r>
            <w:r>
              <w:rPr>
                <w:rFonts w:hint="eastAsia" w:cs="宋体"/>
                <w:bCs/>
                <w:sz w:val="21"/>
                <w:szCs w:val="21"/>
                <w:highlight w:val="none"/>
                <w:lang w:val="en-US" w:eastAsia="zh-CN"/>
              </w:rPr>
              <w:t>壹万零陆佰元整</w:t>
            </w:r>
            <w:r>
              <w:rPr>
                <w:rFonts w:hint="eastAsia" w:cs="宋体"/>
                <w:bCs/>
                <w:sz w:val="21"/>
                <w:szCs w:val="21"/>
                <w:highlight w:val="none"/>
                <w:lang w:val="zh-CN"/>
              </w:rPr>
              <w:t>（￥</w:t>
            </w:r>
            <w:r>
              <w:rPr>
                <w:rFonts w:hint="eastAsia" w:cs="宋体"/>
                <w:bCs/>
                <w:sz w:val="21"/>
                <w:szCs w:val="21"/>
                <w:highlight w:val="none"/>
                <w:lang w:val="en-US" w:eastAsia="zh-CN"/>
              </w:rPr>
              <w:t>10600.00</w:t>
            </w:r>
            <w:r>
              <w:rPr>
                <w:rFonts w:hint="eastAsia" w:cs="宋体"/>
                <w:bCs/>
                <w:sz w:val="21"/>
                <w:szCs w:val="21"/>
                <w:highlight w:val="none"/>
              </w:rPr>
              <w:t>元</w:t>
            </w:r>
            <w:r>
              <w:rPr>
                <w:rFonts w:hint="eastAsia" w:cs="宋体"/>
                <w:bCs/>
                <w:sz w:val="21"/>
                <w:szCs w:val="21"/>
                <w:highlight w:val="none"/>
                <w:lang w:val="zh-CN"/>
              </w:rPr>
              <w:t>）。</w:t>
            </w:r>
          </w:p>
          <w:p w14:paraId="56E10739">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hint="eastAsia" w:cs="宋体"/>
                <w:bCs/>
                <w:sz w:val="21"/>
                <w:szCs w:val="21"/>
                <w:highlight w:val="none"/>
                <w:lang w:val="en-US" w:eastAsia="zh-CN"/>
              </w:rPr>
              <w:t>磋商</w:t>
            </w:r>
            <w:r>
              <w:rPr>
                <w:rFonts w:cs="宋体"/>
                <w:bCs/>
                <w:sz w:val="21"/>
                <w:szCs w:val="21"/>
                <w:highlight w:val="none"/>
              </w:rPr>
              <w:t>保证金提交时间：</w:t>
            </w:r>
            <w:r>
              <w:rPr>
                <w:rFonts w:hint="eastAsia" w:cs="宋体"/>
                <w:bCs/>
                <w:sz w:val="21"/>
                <w:szCs w:val="21"/>
                <w:highlight w:val="none"/>
                <w:lang w:val="en-US" w:eastAsia="zh-CN"/>
              </w:rPr>
              <w:t>磋商</w:t>
            </w:r>
            <w:r>
              <w:rPr>
                <w:rFonts w:cs="宋体"/>
                <w:bCs/>
                <w:sz w:val="21"/>
                <w:szCs w:val="21"/>
                <w:highlight w:val="none"/>
              </w:rPr>
              <w:t>保证金须在投标截止时间1日前完成缴纳，如开标前一天遇有公休日或法定节假日,应在公休日、法定节假日前一天交付到账。</w:t>
            </w:r>
          </w:p>
          <w:p w14:paraId="645BFA7D">
            <w:pPr>
              <w:pStyle w:val="22"/>
              <w:adjustRightInd w:val="0"/>
              <w:snapToGrid w:val="0"/>
              <w:spacing w:before="0" w:beforeAutospacing="0" w:after="0" w:afterAutospacing="0" w:line="360" w:lineRule="auto"/>
              <w:ind w:firstLine="420" w:firstLineChars="200"/>
              <w:rPr>
                <w:rFonts w:hint="eastAsia" w:eastAsia="宋体" w:cs="宋体"/>
                <w:bCs/>
                <w:sz w:val="21"/>
                <w:szCs w:val="21"/>
                <w:highlight w:val="none"/>
                <w:lang w:eastAsia="zh-CN"/>
              </w:rPr>
            </w:pPr>
            <w:r>
              <w:rPr>
                <w:rFonts w:cs="宋体"/>
                <w:bCs/>
                <w:sz w:val="21"/>
                <w:szCs w:val="21"/>
                <w:highlight w:val="none"/>
              </w:rPr>
              <w:t>单位名称:</w:t>
            </w:r>
            <w:r>
              <w:rPr>
                <w:rFonts w:hint="eastAsia" w:cs="宋体"/>
                <w:bCs/>
                <w:sz w:val="21"/>
                <w:szCs w:val="21"/>
                <w:highlight w:val="none"/>
                <w:lang w:eastAsia="zh-CN"/>
              </w:rPr>
              <w:t>吉林省千昊工程咨询有限公司</w:t>
            </w:r>
          </w:p>
          <w:p w14:paraId="26F4ECC2">
            <w:pPr>
              <w:pStyle w:val="22"/>
              <w:adjustRightInd w:val="0"/>
              <w:snapToGrid w:val="0"/>
              <w:spacing w:before="0" w:beforeAutospacing="0" w:after="0" w:afterAutospacing="0" w:line="360" w:lineRule="auto"/>
              <w:ind w:firstLine="420" w:firstLineChars="200"/>
              <w:rPr>
                <w:rFonts w:hint="eastAsia" w:ascii="宋体" w:hAnsi="宋体" w:eastAsia="宋体" w:cs="宋体"/>
                <w:szCs w:val="21"/>
                <w:highlight w:val="none"/>
                <w:lang w:val="zh-CN"/>
              </w:rPr>
            </w:pPr>
            <w:r>
              <w:rPr>
                <w:rFonts w:cs="宋体"/>
                <w:bCs/>
                <w:sz w:val="21"/>
                <w:szCs w:val="21"/>
                <w:highlight w:val="none"/>
              </w:rPr>
              <w:t>账号</w:t>
            </w:r>
            <w:r>
              <w:rPr>
                <w:rFonts w:hint="eastAsia" w:cs="宋体"/>
                <w:bCs/>
                <w:sz w:val="21"/>
                <w:szCs w:val="21"/>
                <w:highlight w:val="none"/>
                <w:lang w:eastAsia="zh-CN"/>
              </w:rPr>
              <w:t>：</w:t>
            </w:r>
            <w:r>
              <w:rPr>
                <w:rFonts w:hint="eastAsia" w:ascii="宋体" w:hAnsi="宋体" w:eastAsia="宋体" w:cs="宋体"/>
                <w:szCs w:val="21"/>
                <w:highlight w:val="none"/>
                <w:lang w:val="zh-CN"/>
              </w:rPr>
              <w:t>8935397089000001</w:t>
            </w:r>
          </w:p>
          <w:p w14:paraId="1B483326">
            <w:pPr>
              <w:pStyle w:val="22"/>
              <w:adjustRightInd w:val="0"/>
              <w:snapToGrid w:val="0"/>
              <w:spacing w:before="0" w:beforeAutospacing="0" w:after="0" w:afterAutospacing="0" w:line="360" w:lineRule="auto"/>
              <w:ind w:firstLine="420" w:firstLineChars="200"/>
              <w:rPr>
                <w:rFonts w:hint="eastAsia" w:cs="宋体"/>
                <w:bCs/>
                <w:sz w:val="21"/>
                <w:szCs w:val="21"/>
                <w:highlight w:val="none"/>
                <w:lang w:val="zh-CN"/>
              </w:rPr>
            </w:pPr>
            <w:r>
              <w:rPr>
                <w:rFonts w:cs="宋体"/>
                <w:bCs/>
                <w:sz w:val="21"/>
                <w:szCs w:val="21"/>
                <w:highlight w:val="none"/>
              </w:rPr>
              <w:t>开户行:</w:t>
            </w:r>
            <w:r>
              <w:rPr>
                <w:rFonts w:hint="eastAsia" w:cs="宋体"/>
                <w:bCs/>
                <w:sz w:val="21"/>
                <w:szCs w:val="21"/>
                <w:highlight w:val="none"/>
                <w:lang w:val="zh-CN"/>
              </w:rPr>
              <w:t>吉林银行股份有限公司通化辉南支行</w:t>
            </w:r>
          </w:p>
          <w:p w14:paraId="33A9F2C5">
            <w:pPr>
              <w:pStyle w:val="22"/>
              <w:adjustRightInd w:val="0"/>
              <w:snapToGrid w:val="0"/>
              <w:spacing w:before="0" w:beforeAutospacing="0" w:after="0" w:afterAutospacing="0" w:line="360" w:lineRule="auto"/>
              <w:ind w:firstLine="420" w:firstLineChars="200"/>
              <w:rPr>
                <w:rFonts w:hint="eastAsia" w:eastAsia="宋体" w:cs="宋体"/>
                <w:bCs/>
                <w:sz w:val="21"/>
                <w:szCs w:val="21"/>
                <w:highlight w:val="none"/>
                <w:lang w:val="zh-CN" w:eastAsia="zh-CN"/>
              </w:rPr>
            </w:pPr>
            <w:r>
              <w:rPr>
                <w:rFonts w:hint="eastAsia" w:cs="宋体"/>
                <w:bCs/>
                <w:sz w:val="21"/>
                <w:szCs w:val="21"/>
                <w:highlight w:val="none"/>
                <w:lang w:val="zh-CN" w:eastAsia="zh-CN"/>
              </w:rPr>
              <w:t>行号：</w:t>
            </w:r>
            <w:r>
              <w:rPr>
                <w:rFonts w:hint="eastAsia" w:ascii="宋体" w:hAnsi="宋体" w:eastAsia="宋体" w:cs="宋体"/>
                <w:szCs w:val="21"/>
                <w:highlight w:val="none"/>
                <w:lang w:val="zh-CN"/>
              </w:rPr>
              <w:t>313245212011</w:t>
            </w:r>
          </w:p>
          <w:p w14:paraId="30C12FF7">
            <w:pPr>
              <w:adjustRightInd w:val="0"/>
              <w:snapToGrid w:val="0"/>
              <w:spacing w:line="360" w:lineRule="auto"/>
              <w:ind w:firstLine="602"/>
              <w:rPr>
                <w:rFonts w:ascii="宋体" w:hAnsi="宋体" w:eastAsia="宋体" w:cs="宋体"/>
                <w:szCs w:val="21"/>
                <w:highlight w:val="none"/>
                <w:lang w:val="zh-CN"/>
              </w:rPr>
            </w:pPr>
            <w:r>
              <w:rPr>
                <w:rFonts w:hint="eastAsia" w:ascii="宋体" w:hAnsi="宋体" w:eastAsia="宋体" w:cs="宋体"/>
                <w:szCs w:val="21"/>
                <w:highlight w:val="none"/>
                <w:lang w:val="zh-CN"/>
              </w:rPr>
              <w:t>注：1.</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rPr>
              <w:t>应在汇款时认真核对收款单位、开户行名称、账号准确无误，确保保证金按时到账，否则后果自负。</w:t>
            </w:r>
          </w:p>
          <w:p w14:paraId="24B99F2C">
            <w:pPr>
              <w:adjustRightInd w:val="0"/>
              <w:snapToGrid w:val="0"/>
              <w:spacing w:line="360" w:lineRule="auto"/>
              <w:ind w:firstLine="602"/>
              <w:rPr>
                <w:rFonts w:ascii="宋体" w:hAnsi="宋体" w:eastAsia="宋体" w:cs="宋体"/>
                <w:szCs w:val="21"/>
                <w:highlight w:val="none"/>
                <w:lang w:val="zh-CN"/>
              </w:rPr>
            </w:pPr>
            <w:r>
              <w:rPr>
                <w:rFonts w:hint="eastAsia" w:ascii="宋体" w:hAnsi="宋体" w:eastAsia="宋体" w:cs="宋体"/>
                <w:szCs w:val="21"/>
                <w:highlight w:val="none"/>
                <w:lang w:val="zh-CN"/>
              </w:rPr>
              <w:t>2.</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rPr>
              <w:t>应在银行进账单或电汇凭证上附加信息及用途，应写明投标项目标段编号及名称否则后果自负。</w:t>
            </w:r>
          </w:p>
          <w:p w14:paraId="6A449219">
            <w:pPr>
              <w:adjustRightInd w:val="0"/>
              <w:snapToGrid w:val="0"/>
              <w:spacing w:line="360" w:lineRule="auto"/>
              <w:ind w:firstLine="602"/>
              <w:rPr>
                <w:rFonts w:hint="eastAsia" w:ascii="宋体" w:hAnsi="宋体" w:eastAsia="宋体" w:cs="Times New Roman"/>
                <w:spacing w:val="12"/>
                <w:kern w:val="0"/>
                <w:szCs w:val="21"/>
                <w:highlight w:val="none"/>
                <w:lang w:val="zh-CN"/>
              </w:rPr>
            </w:pPr>
            <w:r>
              <w:rPr>
                <w:rFonts w:hint="eastAsia" w:ascii="宋体" w:hAnsi="宋体" w:eastAsia="宋体" w:cs="Times New Roman"/>
                <w:spacing w:val="12"/>
                <w:kern w:val="0"/>
                <w:szCs w:val="21"/>
                <w:highlight w:val="none"/>
                <w:lang w:val="zh-CN"/>
              </w:rPr>
              <w:t>3.</w:t>
            </w:r>
            <w:r>
              <w:rPr>
                <w:rFonts w:hint="eastAsia" w:ascii="宋体" w:hAnsi="宋体" w:eastAsia="宋体" w:cs="Times New Roman"/>
                <w:spacing w:val="12"/>
                <w:kern w:val="0"/>
                <w:szCs w:val="21"/>
                <w:highlight w:val="none"/>
                <w:lang w:val="en-US" w:eastAsia="zh-CN"/>
              </w:rPr>
              <w:t>磋商</w:t>
            </w:r>
            <w:r>
              <w:rPr>
                <w:rFonts w:hint="eastAsia" w:ascii="宋体" w:hAnsi="宋体" w:eastAsia="宋体" w:cs="Times New Roman"/>
                <w:spacing w:val="12"/>
                <w:kern w:val="0"/>
                <w:szCs w:val="21"/>
                <w:highlight w:val="none"/>
                <w:lang w:val="zh-CN"/>
              </w:rPr>
              <w:t>保证金汇款信息及投标保函扫描件应在开标前</w:t>
            </w:r>
            <w:r>
              <w:rPr>
                <w:rFonts w:hint="eastAsia" w:ascii="宋体" w:hAnsi="宋体" w:eastAsia="宋体" w:cs="Times New Roman"/>
                <w:spacing w:val="12"/>
                <w:kern w:val="0"/>
                <w:szCs w:val="21"/>
                <w:highlight w:val="none"/>
                <w:lang w:val="en-US" w:eastAsia="zh-CN"/>
              </w:rPr>
              <w:t>24</w:t>
            </w:r>
            <w:r>
              <w:rPr>
                <w:rFonts w:hint="eastAsia" w:ascii="宋体" w:hAnsi="宋体" w:eastAsia="宋体" w:cs="Times New Roman"/>
                <w:spacing w:val="12"/>
                <w:kern w:val="0"/>
                <w:szCs w:val="21"/>
                <w:highlight w:val="none"/>
                <w:lang w:val="zh-CN"/>
              </w:rPr>
              <w:t>小时之内发送至采购代理机构邮箱（2609371425@qq.com）并电话通知采购代理机构，由采购人、采购代理机构进行确认，否则所递交投标担保无效。</w:t>
            </w:r>
          </w:p>
          <w:p w14:paraId="299078FC">
            <w:pPr>
              <w:adjustRightInd w:val="0"/>
              <w:snapToGrid w:val="0"/>
              <w:spacing w:line="360" w:lineRule="auto"/>
              <w:ind w:firstLine="602"/>
              <w:rPr>
                <w:rFonts w:hint="eastAsia" w:ascii="宋体" w:hAnsi="宋体" w:eastAsia="宋体" w:cs="宋体"/>
                <w:szCs w:val="21"/>
                <w:highlight w:val="none"/>
                <w:lang w:eastAsia="zh-CN"/>
              </w:rPr>
            </w:pPr>
            <w:r>
              <w:rPr>
                <w:rFonts w:hint="eastAsia" w:ascii="宋体" w:hAnsi="宋体" w:eastAsia="宋体" w:cs="Times New Roman"/>
                <w:spacing w:val="12"/>
                <w:kern w:val="0"/>
                <w:szCs w:val="21"/>
                <w:highlight w:val="none"/>
                <w:lang w:val="en-US" w:eastAsia="zh-CN"/>
              </w:rPr>
              <w:t>4.</w:t>
            </w:r>
            <w:r>
              <w:rPr>
                <w:rFonts w:hint="eastAsia" w:ascii="宋体" w:hAnsi="宋体" w:eastAsia="宋体" w:cs="Times New Roman"/>
                <w:spacing w:val="12"/>
                <w:kern w:val="0"/>
                <w:szCs w:val="21"/>
                <w:highlight w:val="none"/>
                <w:lang w:val="zh-CN"/>
              </w:rPr>
              <w:t>保函原件邮寄</w:t>
            </w:r>
            <w:r>
              <w:rPr>
                <w:rFonts w:hint="eastAsia" w:eastAsia="宋体"/>
                <w:szCs w:val="21"/>
                <w:highlight w:val="none"/>
                <w:lang w:val="en-US" w:eastAsia="zh-CN"/>
              </w:rPr>
              <w:t>地点：</w:t>
            </w:r>
            <w:r>
              <w:rPr>
                <w:rFonts w:hint="eastAsia" w:ascii="宋体" w:hAnsi="宋体" w:cs="宋体"/>
                <w:szCs w:val="21"/>
                <w:highlight w:val="none"/>
                <w:lang w:eastAsia="zh-CN"/>
              </w:rPr>
              <w:t>吉林省辉南县朝阳镇春佳地产14号楼西门门市</w:t>
            </w:r>
          </w:p>
          <w:p w14:paraId="377528DB">
            <w:pPr>
              <w:adjustRightInd w:val="0"/>
              <w:snapToGrid w:val="0"/>
              <w:spacing w:line="360" w:lineRule="auto"/>
              <w:ind w:firstLine="602"/>
              <w:rPr>
                <w:rFonts w:hint="eastAsia" w:ascii="宋体" w:hAnsi="宋体" w:eastAsia="宋体" w:cs="Times New Roman"/>
                <w:spacing w:val="12"/>
                <w:kern w:val="0"/>
                <w:szCs w:val="21"/>
                <w:highlight w:val="none"/>
                <w:lang w:val="zh-CN" w:eastAsia="zh-CN"/>
              </w:rPr>
            </w:pPr>
            <w:r>
              <w:rPr>
                <w:rFonts w:hint="eastAsia" w:eastAsia="宋体"/>
                <w:szCs w:val="21"/>
                <w:highlight w:val="none"/>
                <w:lang w:val="en-US" w:eastAsia="zh-CN"/>
              </w:rPr>
              <w:t>收件人：</w:t>
            </w:r>
            <w:r>
              <w:rPr>
                <w:rFonts w:hint="eastAsia" w:ascii="宋体" w:hAnsi="宋体" w:eastAsia="宋体" w:cs="宋体"/>
                <w:szCs w:val="21"/>
                <w:highlight w:val="none"/>
                <w:lang w:eastAsia="zh-CN"/>
              </w:rPr>
              <w:t>吉林省千昊工程咨询有限公司</w:t>
            </w:r>
          </w:p>
        </w:tc>
      </w:tr>
      <w:tr w14:paraId="0F640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49372681">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24</w:t>
            </w:r>
          </w:p>
        </w:tc>
        <w:tc>
          <w:tcPr>
            <w:tcW w:w="2585" w:type="dxa"/>
            <w:vAlign w:val="center"/>
          </w:tcPr>
          <w:p w14:paraId="5E18065B">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签字或盖章要求</w:t>
            </w:r>
          </w:p>
        </w:tc>
        <w:tc>
          <w:tcPr>
            <w:tcW w:w="6066" w:type="dxa"/>
            <w:vAlign w:val="top"/>
          </w:tcPr>
          <w:p w14:paraId="1702D983">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bCs/>
                <w:szCs w:val="21"/>
                <w:highlight w:val="none"/>
                <w:lang w:val="en-US" w:eastAsia="zh-CN"/>
              </w:rPr>
              <w:t>响应</w:t>
            </w:r>
            <w:r>
              <w:rPr>
                <w:rFonts w:hint="eastAsia" w:ascii="宋体" w:hAnsi="宋体" w:cs="宋体"/>
                <w:bCs/>
                <w:szCs w:val="21"/>
                <w:highlight w:val="none"/>
                <w:lang w:val="zh-CN"/>
              </w:rPr>
              <w:t>文件封面、</w:t>
            </w:r>
            <w:r>
              <w:rPr>
                <w:rFonts w:hint="eastAsia" w:ascii="宋体" w:hAnsi="宋体" w:cs="宋体"/>
                <w:bCs/>
                <w:szCs w:val="21"/>
                <w:highlight w:val="none"/>
                <w:lang w:val="en-US" w:eastAsia="zh-CN"/>
              </w:rPr>
              <w:t>响应函</w:t>
            </w:r>
            <w:r>
              <w:rPr>
                <w:rFonts w:hint="eastAsia" w:ascii="宋体" w:hAnsi="宋体" w:cs="宋体"/>
                <w:bCs/>
                <w:szCs w:val="21"/>
                <w:highlight w:val="none"/>
                <w:lang w:val="zh-CN"/>
              </w:rPr>
              <w:t>均应加盖</w:t>
            </w:r>
            <w:r>
              <w:rPr>
                <w:rFonts w:hint="eastAsia" w:ascii="宋体" w:hAnsi="宋体" w:cs="宋体"/>
                <w:bCs/>
                <w:szCs w:val="21"/>
                <w:highlight w:val="none"/>
                <w:lang w:val="en-US" w:eastAsia="zh-CN"/>
              </w:rPr>
              <w:t>供应商</w:t>
            </w:r>
            <w:r>
              <w:rPr>
                <w:rFonts w:hint="eastAsia" w:ascii="宋体" w:hAnsi="宋体" w:cs="宋体"/>
                <w:bCs/>
                <w:szCs w:val="21"/>
                <w:highlight w:val="none"/>
                <w:lang w:val="zh-CN"/>
              </w:rPr>
              <w:t>印章并经法定代表人或其委托代理人签字或盖章。</w:t>
            </w:r>
          </w:p>
        </w:tc>
      </w:tr>
      <w:tr w14:paraId="226EE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25009252">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25</w:t>
            </w:r>
          </w:p>
        </w:tc>
        <w:tc>
          <w:tcPr>
            <w:tcW w:w="2585" w:type="dxa"/>
            <w:vAlign w:val="center"/>
          </w:tcPr>
          <w:p w14:paraId="784BE838">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en-US" w:eastAsia="zh-CN"/>
              </w:rPr>
              <w:t>响应</w:t>
            </w:r>
            <w:r>
              <w:rPr>
                <w:rFonts w:hint="eastAsia" w:ascii="宋体" w:hAnsi="宋体" w:cs="宋体"/>
                <w:bCs/>
                <w:szCs w:val="21"/>
                <w:highlight w:val="none"/>
                <w:lang w:val="zh-CN"/>
              </w:rPr>
              <w:t>文件份数</w:t>
            </w:r>
          </w:p>
        </w:tc>
        <w:tc>
          <w:tcPr>
            <w:tcW w:w="6066" w:type="dxa"/>
            <w:vAlign w:val="center"/>
          </w:tcPr>
          <w:p w14:paraId="6ABBECFC">
            <w:pPr>
              <w:autoSpaceDE w:val="0"/>
              <w:autoSpaceDN w:val="0"/>
              <w:adjustRightInd w:val="0"/>
              <w:snapToGrid w:val="0"/>
              <w:spacing w:line="360" w:lineRule="auto"/>
              <w:rPr>
                <w:rFonts w:hint="eastAsia" w:ascii="宋体" w:hAnsi="宋体" w:cs="宋体"/>
                <w:bCs/>
                <w:szCs w:val="21"/>
                <w:highlight w:val="none"/>
                <w:lang w:eastAsia="zh-CN"/>
              </w:rPr>
            </w:pPr>
            <w:r>
              <w:rPr>
                <w:rFonts w:hint="eastAsia" w:ascii="宋体" w:hAnsi="宋体" w:cs="宋体"/>
                <w:bCs/>
                <w:szCs w:val="21"/>
                <w:highlight w:val="none"/>
                <w:lang w:val="zh-CN" w:eastAsia="zh-CN"/>
              </w:rPr>
              <w:t>电子</w:t>
            </w:r>
            <w:r>
              <w:rPr>
                <w:rFonts w:hint="eastAsia" w:ascii="宋体" w:hAnsi="宋体" w:cs="宋体"/>
                <w:bCs/>
                <w:szCs w:val="21"/>
                <w:highlight w:val="none"/>
                <w:lang w:val="en-US" w:eastAsia="zh-CN"/>
              </w:rPr>
              <w:t>响应</w:t>
            </w:r>
            <w:r>
              <w:rPr>
                <w:rFonts w:hint="eastAsia" w:ascii="宋体" w:hAnsi="宋体" w:cs="宋体"/>
                <w:bCs/>
                <w:szCs w:val="21"/>
                <w:highlight w:val="none"/>
                <w:lang w:val="zh-CN" w:eastAsia="zh-CN"/>
              </w:rPr>
              <w:t>文件：</w:t>
            </w:r>
            <w:r>
              <w:rPr>
                <w:rFonts w:hint="eastAsia" w:ascii="宋体" w:hAnsi="宋体" w:cs="宋体"/>
                <w:bCs/>
                <w:szCs w:val="21"/>
                <w:highlight w:val="none"/>
                <w:lang w:val="en-US" w:eastAsia="zh-CN"/>
              </w:rPr>
              <w:t>1份。</w:t>
            </w:r>
            <w:r>
              <w:rPr>
                <w:rFonts w:hint="eastAsia" w:ascii="宋体" w:hAnsi="宋体" w:cs="宋体"/>
                <w:bCs/>
                <w:szCs w:val="21"/>
                <w:highlight w:val="none"/>
                <w:lang w:val="zh-CN" w:eastAsia="zh-CN"/>
              </w:rPr>
              <w:t>供应商在政府采购云平台（网址：http://www.zcygov.cn）通过数字证书制作响应文件（此响应文件需上传至政府采购云平台，并在开标</w:t>
            </w:r>
            <w:r>
              <w:rPr>
                <w:rFonts w:hint="eastAsia" w:ascii="宋体" w:hAnsi="宋体" w:cs="宋体"/>
                <w:bCs/>
                <w:szCs w:val="21"/>
                <w:highlight w:val="none"/>
                <w:lang w:val="en-US" w:eastAsia="zh-CN"/>
              </w:rPr>
              <w:t>时</w:t>
            </w:r>
            <w:r>
              <w:rPr>
                <w:rFonts w:hint="eastAsia" w:ascii="宋体" w:hAnsi="宋体" w:cs="宋体"/>
                <w:bCs/>
                <w:szCs w:val="21"/>
                <w:highlight w:val="none"/>
                <w:lang w:val="zh-CN" w:eastAsia="zh-CN"/>
              </w:rPr>
              <w:t>持编制响应文件的供应商数字证书解密）。</w:t>
            </w:r>
          </w:p>
          <w:p w14:paraId="7BD9ED30">
            <w:pPr>
              <w:pStyle w:val="45"/>
              <w:adjustRightInd w:val="0"/>
              <w:snapToGrid w:val="0"/>
              <w:spacing w:line="360" w:lineRule="auto"/>
              <w:rPr>
                <w:rFonts w:hint="eastAsia" w:ascii="宋体" w:hAnsi="宋体"/>
                <w:b w:val="0"/>
                <w:bCs/>
                <w:szCs w:val="21"/>
                <w:highlight w:val="none"/>
                <w:lang w:eastAsia="zh-CN"/>
              </w:rPr>
            </w:pPr>
            <w:r>
              <w:rPr>
                <w:rFonts w:hint="eastAsia" w:ascii="宋体" w:hAnsi="宋体"/>
                <w:b w:val="0"/>
                <w:bCs/>
                <w:szCs w:val="21"/>
                <w:highlight w:val="none"/>
                <w:lang w:eastAsia="zh-CN"/>
              </w:rPr>
              <w:t>纸质文件：</w:t>
            </w:r>
            <w:r>
              <w:rPr>
                <w:rFonts w:hint="eastAsia" w:ascii="宋体" w:hAnsi="宋体"/>
                <w:b w:val="0"/>
                <w:bCs/>
                <w:szCs w:val="21"/>
                <w:highlight w:val="none"/>
              </w:rPr>
              <w:t>正本</w:t>
            </w:r>
            <w:r>
              <w:rPr>
                <w:rFonts w:hint="eastAsia" w:ascii="宋体" w:hAnsi="宋体"/>
                <w:b w:val="0"/>
                <w:bCs/>
                <w:szCs w:val="21"/>
                <w:highlight w:val="none"/>
                <w:lang w:val="en-US" w:eastAsia="zh-CN"/>
              </w:rPr>
              <w:t>1</w:t>
            </w:r>
            <w:r>
              <w:rPr>
                <w:rFonts w:hint="eastAsia" w:ascii="宋体" w:hAnsi="宋体"/>
                <w:b w:val="0"/>
                <w:bCs/>
                <w:szCs w:val="21"/>
                <w:highlight w:val="none"/>
              </w:rPr>
              <w:t>份、副本</w:t>
            </w:r>
            <w:r>
              <w:rPr>
                <w:rFonts w:hint="eastAsia" w:ascii="宋体" w:hAnsi="宋体"/>
                <w:b w:val="0"/>
                <w:bCs/>
                <w:szCs w:val="21"/>
                <w:highlight w:val="none"/>
                <w:lang w:val="en-US" w:eastAsia="zh-CN"/>
              </w:rPr>
              <w:t>1</w:t>
            </w:r>
            <w:r>
              <w:rPr>
                <w:rFonts w:hint="eastAsia" w:ascii="宋体" w:hAnsi="宋体"/>
                <w:b w:val="0"/>
                <w:bCs/>
                <w:szCs w:val="21"/>
                <w:highlight w:val="none"/>
              </w:rPr>
              <w:t>份</w:t>
            </w:r>
            <w:r>
              <w:rPr>
                <w:rFonts w:hint="eastAsia" w:ascii="宋体" w:hAnsi="宋体"/>
                <w:b w:val="0"/>
                <w:bCs/>
                <w:szCs w:val="21"/>
                <w:highlight w:val="none"/>
                <w:lang w:eastAsia="zh-CN"/>
              </w:rPr>
              <w:t>，U 盘 2 份（需要与上传电子文件一致）开标当日开标后邮寄出或开标次日送至招标代理机构。</w:t>
            </w:r>
          </w:p>
          <w:p w14:paraId="13A6020E">
            <w:pPr>
              <w:pStyle w:val="45"/>
              <w:adjustRightInd w:val="0"/>
              <w:snapToGrid w:val="0"/>
              <w:spacing w:line="360" w:lineRule="auto"/>
              <w:rPr>
                <w:rFonts w:hint="eastAsia" w:ascii="宋体" w:hAnsi="宋体"/>
                <w:b w:val="0"/>
                <w:bCs/>
                <w:szCs w:val="21"/>
                <w:highlight w:val="none"/>
                <w:lang w:eastAsia="zh-CN"/>
              </w:rPr>
            </w:pPr>
            <w:r>
              <w:rPr>
                <w:rFonts w:hint="eastAsia" w:ascii="宋体" w:hAnsi="宋体"/>
                <w:b w:val="0"/>
                <w:bCs/>
                <w:szCs w:val="21"/>
                <w:highlight w:val="none"/>
                <w:lang w:eastAsia="zh-CN"/>
              </w:rPr>
              <w:t>邮寄地址：吉林省辉南县朝阳镇春佳地产14号楼西门门市</w:t>
            </w:r>
          </w:p>
          <w:p w14:paraId="708D1638">
            <w:pPr>
              <w:autoSpaceDE w:val="0"/>
              <w:autoSpaceDN w:val="0"/>
              <w:adjustRightInd w:val="0"/>
              <w:snapToGrid w:val="0"/>
              <w:spacing w:line="360" w:lineRule="auto"/>
              <w:rPr>
                <w:rFonts w:hint="eastAsia" w:ascii="宋体" w:hAnsi="宋体" w:cs="宋体"/>
                <w:bCs/>
                <w:szCs w:val="21"/>
                <w:highlight w:val="none"/>
              </w:rPr>
            </w:pPr>
            <w:r>
              <w:rPr>
                <w:rFonts w:hint="eastAsia" w:ascii="宋体" w:hAnsi="宋体"/>
                <w:b w:val="0"/>
                <w:bCs/>
                <w:szCs w:val="21"/>
                <w:highlight w:val="none"/>
                <w:lang w:val="en-US" w:eastAsia="zh-CN"/>
              </w:rPr>
              <w:t>联系人：王凤玉 联系电话：13294355253。</w:t>
            </w:r>
          </w:p>
        </w:tc>
      </w:tr>
      <w:tr w14:paraId="316FF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27A1F086">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26</w:t>
            </w:r>
          </w:p>
        </w:tc>
        <w:tc>
          <w:tcPr>
            <w:tcW w:w="2585" w:type="dxa"/>
            <w:vAlign w:val="center"/>
          </w:tcPr>
          <w:p w14:paraId="79A3142A">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装订要求</w:t>
            </w:r>
          </w:p>
        </w:tc>
        <w:tc>
          <w:tcPr>
            <w:tcW w:w="6066" w:type="dxa"/>
            <w:vAlign w:val="center"/>
          </w:tcPr>
          <w:p w14:paraId="331407C0">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bCs/>
                <w:szCs w:val="21"/>
                <w:highlight w:val="none"/>
                <w:lang w:val="en-US" w:eastAsia="zh-CN"/>
              </w:rPr>
              <w:t>响应</w:t>
            </w:r>
            <w:r>
              <w:rPr>
                <w:rFonts w:hint="eastAsia" w:ascii="宋体" w:hAnsi="宋体" w:cs="宋体"/>
                <w:bCs/>
                <w:szCs w:val="21"/>
                <w:highlight w:val="none"/>
                <w:lang w:val="zh-CN"/>
              </w:rPr>
              <w:t>文件的装订要整齐、牢固，编制目录，便于保管和利用，不能采用活页装订方式。</w:t>
            </w:r>
          </w:p>
        </w:tc>
      </w:tr>
      <w:tr w14:paraId="7778B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78CCBD73">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27</w:t>
            </w:r>
          </w:p>
        </w:tc>
        <w:tc>
          <w:tcPr>
            <w:tcW w:w="2585" w:type="dxa"/>
            <w:vAlign w:val="center"/>
          </w:tcPr>
          <w:p w14:paraId="16A80321">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递交</w:t>
            </w:r>
            <w:r>
              <w:rPr>
                <w:rFonts w:hint="eastAsia" w:ascii="宋体" w:hAnsi="宋体" w:cs="宋体"/>
                <w:bCs/>
                <w:szCs w:val="21"/>
                <w:highlight w:val="none"/>
                <w:lang w:val="en-US" w:eastAsia="zh-CN"/>
              </w:rPr>
              <w:t>响应</w:t>
            </w:r>
            <w:r>
              <w:rPr>
                <w:rFonts w:hint="eastAsia" w:ascii="宋体" w:hAnsi="宋体" w:cs="宋体"/>
                <w:bCs/>
                <w:szCs w:val="21"/>
                <w:highlight w:val="none"/>
                <w:lang w:val="zh-CN"/>
              </w:rPr>
              <w:t>文件地点</w:t>
            </w:r>
          </w:p>
        </w:tc>
        <w:tc>
          <w:tcPr>
            <w:tcW w:w="6066" w:type="dxa"/>
            <w:vAlign w:val="top"/>
          </w:tcPr>
          <w:p w14:paraId="657FC157">
            <w:pPr>
              <w:pStyle w:val="45"/>
              <w:adjustRightInd w:val="0"/>
              <w:snapToGrid w:val="0"/>
              <w:spacing w:line="360" w:lineRule="auto"/>
              <w:rPr>
                <w:rFonts w:hint="eastAsia" w:eastAsia="宋体"/>
                <w:szCs w:val="21"/>
                <w:highlight w:val="none"/>
                <w:lang w:val="en-US" w:eastAsia="zh-CN"/>
              </w:rPr>
            </w:pPr>
            <w:r>
              <w:rPr>
                <w:rFonts w:hint="eastAsia" w:eastAsia="宋体"/>
                <w:szCs w:val="21"/>
                <w:highlight w:val="none"/>
                <w:lang w:val="en-US" w:eastAsia="zh-CN"/>
              </w:rPr>
              <w:t>电子版响应文件递交地点：政府采购云平台（http://www.zcygov.cn）网站</w:t>
            </w:r>
            <w:r>
              <w:rPr>
                <w:rFonts w:hint="eastAsia"/>
                <w:szCs w:val="21"/>
                <w:highlight w:val="none"/>
                <w:lang w:val="en-US" w:eastAsia="zh-CN"/>
              </w:rPr>
              <w:t>。</w:t>
            </w:r>
          </w:p>
          <w:p w14:paraId="13BB06D9">
            <w:pPr>
              <w:pStyle w:val="45"/>
              <w:adjustRightInd w:val="0"/>
              <w:snapToGrid w:val="0"/>
              <w:spacing w:line="360" w:lineRule="auto"/>
              <w:rPr>
                <w:rFonts w:hint="eastAsia" w:eastAsia="宋体"/>
                <w:szCs w:val="21"/>
                <w:highlight w:val="none"/>
                <w:lang w:val="en-US" w:eastAsia="zh-CN"/>
              </w:rPr>
            </w:pPr>
            <w:r>
              <w:rPr>
                <w:rFonts w:hint="eastAsia" w:eastAsia="宋体"/>
                <w:szCs w:val="21"/>
                <w:highlight w:val="none"/>
                <w:lang w:val="en-US" w:eastAsia="zh-CN"/>
              </w:rPr>
              <w:t>纸质版响应文件递交地点：</w:t>
            </w:r>
            <w:r>
              <w:rPr>
                <w:rFonts w:hint="eastAsia" w:cs="宋体"/>
                <w:szCs w:val="21"/>
                <w:highlight w:val="none"/>
                <w:lang w:eastAsia="zh-CN"/>
              </w:rPr>
              <w:t>吉林省辉南县朝阳镇春佳地产14号楼西门门市</w:t>
            </w:r>
            <w:r>
              <w:rPr>
                <w:rFonts w:hint="eastAsia" w:ascii="宋体" w:hAnsi="宋体" w:eastAsia="宋体" w:cs="宋体"/>
                <w:szCs w:val="21"/>
                <w:highlight w:val="none"/>
                <w:lang w:val="en-US" w:eastAsia="zh-CN"/>
              </w:rPr>
              <w:t>(可以邮寄）</w:t>
            </w:r>
          </w:p>
          <w:p w14:paraId="2177A0C9">
            <w:pPr>
              <w:autoSpaceDE w:val="0"/>
              <w:autoSpaceDN w:val="0"/>
              <w:adjustRightInd w:val="0"/>
              <w:snapToGrid w:val="0"/>
              <w:spacing w:line="360" w:lineRule="auto"/>
              <w:rPr>
                <w:rFonts w:hint="eastAsia" w:ascii="宋体" w:hAnsi="宋体" w:cs="宋体"/>
                <w:bCs/>
                <w:szCs w:val="21"/>
                <w:highlight w:val="none"/>
                <w:lang w:val="zh-CN"/>
              </w:rPr>
            </w:pPr>
            <w:r>
              <w:rPr>
                <w:rFonts w:hint="eastAsia" w:eastAsia="宋体"/>
                <w:szCs w:val="21"/>
                <w:highlight w:val="none"/>
                <w:lang w:val="en-US" w:eastAsia="zh-CN"/>
              </w:rPr>
              <w:t>收件人：</w:t>
            </w:r>
            <w:r>
              <w:rPr>
                <w:rFonts w:hint="eastAsia" w:ascii="宋体" w:hAnsi="宋体" w:eastAsia="宋体" w:cs="宋体"/>
                <w:szCs w:val="21"/>
                <w:highlight w:val="none"/>
                <w:lang w:eastAsia="zh-CN"/>
              </w:rPr>
              <w:t>吉林省千昊工程咨询有限公司</w:t>
            </w:r>
          </w:p>
        </w:tc>
      </w:tr>
      <w:tr w14:paraId="63076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70C58133">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28</w:t>
            </w:r>
          </w:p>
        </w:tc>
        <w:tc>
          <w:tcPr>
            <w:tcW w:w="2585" w:type="dxa"/>
            <w:vAlign w:val="center"/>
          </w:tcPr>
          <w:p w14:paraId="5544204C">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是否退还投标文件</w:t>
            </w:r>
          </w:p>
        </w:tc>
        <w:tc>
          <w:tcPr>
            <w:tcW w:w="6066" w:type="dxa"/>
            <w:vAlign w:val="center"/>
          </w:tcPr>
          <w:p w14:paraId="03807BA6">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bCs/>
                <w:szCs w:val="21"/>
                <w:highlight w:val="none"/>
                <w:lang w:val="zh-CN"/>
              </w:rPr>
              <w:t>不退还</w:t>
            </w:r>
          </w:p>
        </w:tc>
      </w:tr>
      <w:tr w14:paraId="12C23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1E04F9BD">
            <w:pPr>
              <w:autoSpaceDE w:val="0"/>
              <w:autoSpaceDN w:val="0"/>
              <w:adjustRightInd w:val="0"/>
              <w:snapToGrid w:val="0"/>
              <w:spacing w:line="360" w:lineRule="auto"/>
              <w:jc w:val="center"/>
              <w:rPr>
                <w:rFonts w:hint="eastAsia" w:ascii="宋体" w:hAnsi="宋体" w:cs="宋体"/>
                <w:bCs/>
                <w:szCs w:val="21"/>
                <w:highlight w:val="none"/>
              </w:rPr>
            </w:pPr>
            <w:r>
              <w:rPr>
                <w:rFonts w:hint="eastAsia" w:ascii="宋体" w:hAnsi="宋体" w:cs="宋体"/>
                <w:bCs/>
                <w:szCs w:val="21"/>
                <w:highlight w:val="none"/>
              </w:rPr>
              <w:t>29</w:t>
            </w:r>
          </w:p>
        </w:tc>
        <w:tc>
          <w:tcPr>
            <w:tcW w:w="2585" w:type="dxa"/>
            <w:vAlign w:val="center"/>
          </w:tcPr>
          <w:p w14:paraId="358FF065">
            <w:pPr>
              <w:autoSpaceDE w:val="0"/>
              <w:autoSpaceDN w:val="0"/>
              <w:adjustRightInd w:val="0"/>
              <w:snapToGrid w:val="0"/>
              <w:spacing w:line="360" w:lineRule="auto"/>
              <w:jc w:val="center"/>
              <w:rPr>
                <w:rFonts w:hint="eastAsia" w:ascii="宋体" w:hAnsi="宋体" w:cs="宋体"/>
                <w:szCs w:val="21"/>
                <w:highlight w:val="none"/>
                <w:lang w:val="zh-CN"/>
              </w:rPr>
            </w:pPr>
            <w:r>
              <w:rPr>
                <w:rFonts w:hint="eastAsia" w:ascii="宋体" w:hAnsi="宋体" w:cs="宋体"/>
                <w:bCs/>
                <w:szCs w:val="21"/>
                <w:highlight w:val="none"/>
                <w:lang w:val="zh-CN"/>
              </w:rPr>
              <w:t>开标时间和地点</w:t>
            </w:r>
          </w:p>
        </w:tc>
        <w:tc>
          <w:tcPr>
            <w:tcW w:w="6066" w:type="dxa"/>
            <w:vAlign w:val="top"/>
          </w:tcPr>
          <w:p w14:paraId="516BB039">
            <w:pPr>
              <w:autoSpaceDE w:val="0"/>
              <w:autoSpaceDN w:val="0"/>
              <w:adjustRightInd w:val="0"/>
              <w:snapToGrid w:val="0"/>
              <w:spacing w:line="360" w:lineRule="auto"/>
              <w:rPr>
                <w:rFonts w:hint="eastAsia" w:ascii="宋体" w:hAnsi="宋体" w:eastAsia="宋体" w:cs="宋体"/>
                <w:bCs/>
                <w:szCs w:val="21"/>
                <w:highlight w:val="none"/>
                <w:lang w:val="zh-CN" w:eastAsia="zh-CN"/>
              </w:rPr>
            </w:pPr>
            <w:r>
              <w:rPr>
                <w:rFonts w:hint="eastAsia" w:ascii="宋体" w:hAnsi="宋体" w:cs="宋体"/>
                <w:bCs/>
                <w:szCs w:val="21"/>
                <w:highlight w:val="none"/>
              </w:rPr>
              <w:t>开标时间：</w:t>
            </w:r>
            <w:r>
              <w:rPr>
                <w:rFonts w:hint="eastAsia" w:ascii="宋体" w:hAnsi="宋体" w:cs="宋体"/>
                <w:szCs w:val="21"/>
                <w:highlight w:val="none"/>
                <w:lang w:eastAsia="zh-CN"/>
              </w:rPr>
              <w:t>2025年5月9日14时00分</w:t>
            </w:r>
          </w:p>
          <w:p w14:paraId="1544136F">
            <w:pPr>
              <w:autoSpaceDE w:val="0"/>
              <w:autoSpaceDN w:val="0"/>
              <w:adjustRightInd w:val="0"/>
              <w:snapToGrid w:val="0"/>
              <w:spacing w:line="360" w:lineRule="auto"/>
              <w:rPr>
                <w:rFonts w:hint="eastAsia" w:ascii="宋体" w:hAnsi="宋体" w:cs="宋体"/>
                <w:szCs w:val="21"/>
                <w:highlight w:val="none"/>
                <w:lang w:val="zh-CN"/>
              </w:rPr>
            </w:pPr>
            <w:r>
              <w:rPr>
                <w:rFonts w:hint="eastAsia" w:ascii="宋体" w:hAnsi="宋体" w:cs="宋体"/>
                <w:bCs/>
                <w:szCs w:val="21"/>
                <w:highlight w:val="none"/>
              </w:rPr>
              <w:t>开标地点：</w:t>
            </w:r>
            <w:r>
              <w:rPr>
                <w:rFonts w:hint="eastAsia" w:ascii="宋体" w:hAnsi="宋体" w:cs="宋体"/>
                <w:color w:val="000000"/>
                <w:spacing w:val="6"/>
                <w:szCs w:val="21"/>
                <w:highlight w:val="none"/>
              </w:rPr>
              <w:t>通化市公共资源交易中心新城路113号（新站广场步行街）</w:t>
            </w:r>
            <w:r>
              <w:rPr>
                <w:rFonts w:hint="eastAsia" w:ascii="宋体" w:hAnsi="宋体" w:cs="宋体"/>
                <w:color w:val="000000"/>
                <w:spacing w:val="6"/>
                <w:szCs w:val="21"/>
                <w:highlight w:val="none"/>
                <w:lang w:eastAsia="zh-CN"/>
              </w:rPr>
              <w:t>第四开标室</w:t>
            </w:r>
          </w:p>
        </w:tc>
      </w:tr>
      <w:tr w14:paraId="1FE6F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1BBBAF98">
            <w:pPr>
              <w:autoSpaceDE w:val="0"/>
              <w:autoSpaceDN w:val="0"/>
              <w:adjustRightInd w:val="0"/>
              <w:snapToGrid w:val="0"/>
              <w:spacing w:line="360" w:lineRule="auto"/>
              <w:jc w:val="center"/>
              <w:rPr>
                <w:rFonts w:hint="eastAsia" w:ascii="宋体" w:hAnsi="宋体" w:cs="宋体"/>
                <w:bCs/>
                <w:szCs w:val="21"/>
                <w:highlight w:val="none"/>
              </w:rPr>
            </w:pPr>
            <w:r>
              <w:rPr>
                <w:rFonts w:hint="eastAsia" w:ascii="宋体" w:hAnsi="宋体" w:cs="宋体"/>
                <w:bCs/>
                <w:szCs w:val="21"/>
                <w:highlight w:val="none"/>
              </w:rPr>
              <w:t>30</w:t>
            </w:r>
          </w:p>
        </w:tc>
        <w:tc>
          <w:tcPr>
            <w:tcW w:w="2585" w:type="dxa"/>
            <w:vAlign w:val="center"/>
          </w:tcPr>
          <w:p w14:paraId="620047E4">
            <w:pPr>
              <w:autoSpaceDE w:val="0"/>
              <w:autoSpaceDN w:val="0"/>
              <w:adjustRightInd w:val="0"/>
              <w:snapToGrid w:val="0"/>
              <w:spacing w:line="360" w:lineRule="auto"/>
              <w:jc w:val="center"/>
              <w:rPr>
                <w:rFonts w:hint="eastAsia" w:ascii="宋体" w:hAnsi="宋体" w:cs="宋体"/>
                <w:szCs w:val="21"/>
                <w:highlight w:val="none"/>
                <w:lang w:val="zh-CN"/>
              </w:rPr>
            </w:pPr>
            <w:r>
              <w:rPr>
                <w:rFonts w:hint="eastAsia" w:ascii="宋体" w:hAnsi="宋体" w:cs="宋体"/>
                <w:bCs/>
                <w:szCs w:val="21"/>
                <w:highlight w:val="none"/>
                <w:lang w:val="zh-CN"/>
              </w:rPr>
              <w:t>开标程序</w:t>
            </w:r>
          </w:p>
        </w:tc>
        <w:tc>
          <w:tcPr>
            <w:tcW w:w="6066" w:type="dxa"/>
            <w:vAlign w:val="center"/>
          </w:tcPr>
          <w:p w14:paraId="25B92E5F">
            <w:pPr>
              <w:autoSpaceDE w:val="0"/>
              <w:autoSpaceDN w:val="0"/>
              <w:adjustRightInd w:val="0"/>
              <w:snapToGri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本次招标实行不见面开标，具体要求如下：</w:t>
            </w:r>
          </w:p>
          <w:p w14:paraId="2CBF68AA">
            <w:pPr>
              <w:autoSpaceDE w:val="0"/>
              <w:autoSpaceDN w:val="0"/>
              <w:adjustRightInd w:val="0"/>
              <w:snapToGri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(1)</w:t>
            </w:r>
            <w:r>
              <w:rPr>
                <w:rFonts w:hint="eastAsia" w:ascii="宋体" w:hAnsi="宋体" w:cs="宋体"/>
                <w:szCs w:val="21"/>
                <w:highlight w:val="none"/>
                <w:lang w:val="en-US" w:eastAsia="zh-CN"/>
              </w:rPr>
              <w:t>响应</w:t>
            </w:r>
            <w:r>
              <w:rPr>
                <w:rFonts w:hint="eastAsia" w:ascii="宋体" w:hAnsi="宋体" w:cs="宋体"/>
                <w:szCs w:val="21"/>
                <w:highlight w:val="none"/>
                <w:lang w:val="zh-CN"/>
              </w:rPr>
              <w:t>文件提交方式：本项目为全流程电子化项目，通过 “</w:t>
            </w:r>
            <w:r>
              <w:rPr>
                <w:rFonts w:hint="eastAsia" w:ascii="宋体" w:hAnsi="宋体" w:cs="宋体"/>
                <w:szCs w:val="21"/>
                <w:highlight w:val="none"/>
                <w:lang w:val="zh-CN" w:eastAsia="zh-CN"/>
              </w:rPr>
              <w:t>政府采购云平台</w:t>
            </w:r>
            <w:r>
              <w:rPr>
                <w:rFonts w:hint="eastAsia" w:ascii="宋体" w:hAnsi="宋体" w:cs="宋体"/>
                <w:szCs w:val="21"/>
                <w:highlight w:val="none"/>
                <w:lang w:val="zh-CN"/>
              </w:rPr>
              <w:t>”平台(http：//www.zcygov.cn)实行在线电子投标，供应商应先安装 “</w:t>
            </w:r>
            <w:r>
              <w:rPr>
                <w:rFonts w:hint="eastAsia" w:ascii="宋体" w:hAnsi="宋体" w:cs="宋体"/>
                <w:szCs w:val="21"/>
                <w:highlight w:val="none"/>
                <w:lang w:val="zh-CN" w:eastAsia="zh-CN"/>
              </w:rPr>
              <w:t>政府采购云平台</w:t>
            </w:r>
            <w:r>
              <w:rPr>
                <w:rFonts w:hint="eastAsia" w:ascii="宋体" w:hAnsi="宋体" w:cs="宋体"/>
                <w:szCs w:val="21"/>
                <w:highlight w:val="none"/>
                <w:lang w:val="zh-CN"/>
              </w:rPr>
              <w:t>电子交易客户端” (请自行前往“</w:t>
            </w:r>
            <w:r>
              <w:rPr>
                <w:rFonts w:hint="eastAsia" w:ascii="宋体" w:hAnsi="宋体" w:cs="宋体"/>
                <w:szCs w:val="21"/>
                <w:highlight w:val="none"/>
                <w:lang w:val="zh-CN" w:eastAsia="zh-CN"/>
              </w:rPr>
              <w:t>政府采购云平台</w:t>
            </w:r>
            <w:r>
              <w:rPr>
                <w:rFonts w:hint="eastAsia" w:ascii="宋体" w:hAnsi="宋体" w:cs="宋体"/>
                <w:szCs w:val="21"/>
                <w:highlight w:val="none"/>
                <w:lang w:val="zh-CN"/>
              </w:rPr>
              <w:t>”平台进行下载) ，并按照本项目招标文件和“</w:t>
            </w:r>
            <w:r>
              <w:rPr>
                <w:rFonts w:hint="eastAsia" w:ascii="宋体" w:hAnsi="宋体" w:cs="宋体"/>
                <w:szCs w:val="21"/>
                <w:highlight w:val="none"/>
                <w:lang w:val="zh-CN" w:eastAsia="zh-CN"/>
              </w:rPr>
              <w:t>政府采购云平台</w:t>
            </w:r>
            <w:r>
              <w:rPr>
                <w:rFonts w:hint="eastAsia" w:ascii="宋体" w:hAnsi="宋体" w:cs="宋体"/>
                <w:szCs w:val="21"/>
                <w:highlight w:val="none"/>
                <w:lang w:val="zh-CN"/>
              </w:rPr>
              <w:t>”平台的要求编制、加密后在投标截止时间前通过网络上传至“政府采购云平台”平台，供应商在“</w:t>
            </w:r>
            <w:r>
              <w:rPr>
                <w:rFonts w:hint="eastAsia" w:ascii="宋体" w:hAnsi="宋体" w:cs="宋体"/>
                <w:szCs w:val="21"/>
                <w:highlight w:val="none"/>
                <w:lang w:val="zh-CN" w:eastAsia="zh-CN"/>
              </w:rPr>
              <w:t>政府采购云平台</w:t>
            </w:r>
            <w:r>
              <w:rPr>
                <w:rFonts w:hint="eastAsia" w:ascii="宋体" w:hAnsi="宋体" w:cs="宋体"/>
                <w:szCs w:val="21"/>
                <w:highlight w:val="none"/>
                <w:lang w:val="zh-CN"/>
              </w:rPr>
              <w:t>”平台提交电子版投标文件时，请填写参加远程开标活动经办人联系方式。</w:t>
            </w:r>
          </w:p>
          <w:p w14:paraId="5B922C0D">
            <w:pPr>
              <w:autoSpaceDE w:val="0"/>
              <w:autoSpaceDN w:val="0"/>
              <w:adjustRightInd w:val="0"/>
              <w:snapToGri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(2)未进行网上注册并办理数字证书 (CA 认证)的供应商将无法参与本项目政府采购活动，潜在供应商应当在投标截止时间前，完成电子交易平台上的 CA 数字证书办理及投标文件的提交。完成 CA 数字证书办理预计7日左右，投标人只需办理其中一家CA数字证书及签章，建议各投标人抓紧时间办理。</w:t>
            </w:r>
          </w:p>
          <w:p w14:paraId="1B4A1034">
            <w:pPr>
              <w:autoSpaceDE w:val="0"/>
              <w:autoSpaceDN w:val="0"/>
              <w:adjustRightInd w:val="0"/>
              <w:snapToGri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(3)为确保网上操作合法、有效和安全，请投标供应商确保在电子投标过程中能够对相关数据电文进行加密和使用电子签章，妥善保管 CA 数字证书并使用有效的 CA 数字证书参与整个招标活动。</w:t>
            </w:r>
          </w:p>
          <w:p w14:paraId="4973DB29">
            <w:pPr>
              <w:autoSpaceDE w:val="0"/>
              <w:autoSpaceDN w:val="0"/>
              <w:adjustRightInd w:val="0"/>
              <w:snapToGri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注：</w:t>
            </w:r>
            <w:r>
              <w:rPr>
                <w:rFonts w:hint="eastAsia" w:ascii="宋体" w:hAnsi="宋体" w:cs="宋体"/>
                <w:szCs w:val="21"/>
                <w:highlight w:val="none"/>
                <w:lang w:val="en-US" w:eastAsia="zh-CN"/>
              </w:rPr>
              <w:t>供应商</w:t>
            </w:r>
            <w:r>
              <w:rPr>
                <w:rFonts w:hint="eastAsia" w:ascii="宋体" w:hAnsi="宋体" w:cs="宋体"/>
                <w:szCs w:val="21"/>
                <w:highlight w:val="none"/>
                <w:lang w:val="zh-CN"/>
              </w:rPr>
              <w:t>应当在</w:t>
            </w:r>
            <w:r>
              <w:rPr>
                <w:rFonts w:hint="eastAsia" w:ascii="宋体" w:hAnsi="宋体" w:cs="宋体"/>
                <w:szCs w:val="21"/>
                <w:highlight w:val="none"/>
                <w:lang w:val="en-US" w:eastAsia="zh-CN"/>
              </w:rPr>
              <w:t>磋商</w:t>
            </w:r>
            <w:r>
              <w:rPr>
                <w:rFonts w:hint="eastAsia" w:ascii="宋体" w:hAnsi="宋体" w:cs="宋体"/>
                <w:szCs w:val="21"/>
                <w:highlight w:val="none"/>
                <w:lang w:val="zh-CN"/>
              </w:rPr>
              <w:t>截止时间前完成电子投标文件的上传、递交，</w:t>
            </w:r>
            <w:r>
              <w:rPr>
                <w:rFonts w:hint="eastAsia" w:ascii="宋体" w:hAnsi="宋体" w:cs="宋体"/>
                <w:szCs w:val="21"/>
                <w:highlight w:val="none"/>
                <w:lang w:val="en-US" w:eastAsia="zh-CN"/>
              </w:rPr>
              <w:t>磋商</w:t>
            </w:r>
            <w:r>
              <w:rPr>
                <w:rFonts w:hint="eastAsia" w:ascii="宋体" w:hAnsi="宋体" w:cs="宋体"/>
                <w:szCs w:val="21"/>
                <w:highlight w:val="none"/>
                <w:lang w:val="zh-CN"/>
              </w:rPr>
              <w:t>截止时间前可以补充、修改或者撤回投标文件。补充或者修改</w:t>
            </w:r>
            <w:r>
              <w:rPr>
                <w:rFonts w:hint="eastAsia" w:ascii="宋体" w:hAnsi="宋体" w:cs="宋体"/>
                <w:szCs w:val="21"/>
                <w:highlight w:val="none"/>
                <w:lang w:val="en-US" w:eastAsia="zh-CN"/>
              </w:rPr>
              <w:t>响应</w:t>
            </w:r>
            <w:r>
              <w:rPr>
                <w:rFonts w:hint="eastAsia" w:ascii="宋体" w:hAnsi="宋体" w:cs="宋体"/>
                <w:szCs w:val="21"/>
                <w:highlight w:val="none"/>
                <w:lang w:val="zh-CN"/>
              </w:rPr>
              <w:t>文件的，应当先行撤回原文件，补充、修改后重新上传、递交。</w:t>
            </w:r>
            <w:r>
              <w:rPr>
                <w:rFonts w:hint="eastAsia" w:ascii="宋体" w:hAnsi="宋体" w:cs="宋体"/>
                <w:szCs w:val="21"/>
                <w:highlight w:val="none"/>
                <w:lang w:val="en-US" w:eastAsia="zh-CN"/>
              </w:rPr>
              <w:t>磋商</w:t>
            </w:r>
            <w:r>
              <w:rPr>
                <w:rFonts w:hint="eastAsia" w:ascii="宋体" w:hAnsi="宋体" w:cs="宋体"/>
                <w:szCs w:val="21"/>
                <w:highlight w:val="none"/>
                <w:lang w:val="zh-CN"/>
              </w:rPr>
              <w:t>截止时间前未完成上传、递交的，视为撤回投标文件。</w:t>
            </w:r>
            <w:r>
              <w:rPr>
                <w:rFonts w:hint="eastAsia" w:ascii="宋体" w:hAnsi="宋体" w:cs="宋体"/>
                <w:szCs w:val="21"/>
                <w:highlight w:val="none"/>
                <w:lang w:val="en-US" w:eastAsia="zh-CN"/>
              </w:rPr>
              <w:t>磋商</w:t>
            </w:r>
            <w:r>
              <w:rPr>
                <w:rFonts w:hint="eastAsia" w:ascii="宋体" w:hAnsi="宋体" w:cs="宋体"/>
                <w:szCs w:val="21"/>
                <w:highlight w:val="none"/>
                <w:lang w:val="zh-CN"/>
              </w:rPr>
              <w:t>截止时间以后上传递交的</w:t>
            </w:r>
            <w:r>
              <w:rPr>
                <w:rFonts w:hint="eastAsia" w:ascii="宋体" w:hAnsi="宋体" w:cs="宋体"/>
                <w:szCs w:val="21"/>
                <w:highlight w:val="none"/>
                <w:lang w:val="en-US" w:eastAsia="zh-CN"/>
              </w:rPr>
              <w:t>响应</w:t>
            </w:r>
            <w:r>
              <w:rPr>
                <w:rFonts w:hint="eastAsia" w:ascii="宋体" w:hAnsi="宋体" w:cs="宋体"/>
                <w:szCs w:val="21"/>
                <w:highlight w:val="none"/>
                <w:lang w:val="zh-CN"/>
              </w:rPr>
              <w:t>文件“</w:t>
            </w:r>
            <w:r>
              <w:rPr>
                <w:rFonts w:hint="eastAsia" w:ascii="宋体" w:hAnsi="宋体" w:cs="宋体"/>
                <w:szCs w:val="21"/>
                <w:highlight w:val="none"/>
                <w:lang w:val="zh-CN" w:eastAsia="zh-CN"/>
              </w:rPr>
              <w:t>政府采购云平台</w:t>
            </w:r>
            <w:r>
              <w:rPr>
                <w:rFonts w:hint="eastAsia" w:ascii="宋体" w:hAnsi="宋体" w:cs="宋体"/>
                <w:szCs w:val="21"/>
                <w:highlight w:val="none"/>
                <w:lang w:val="zh-CN"/>
              </w:rPr>
              <w:t>”平台将予以拒收。</w:t>
            </w:r>
          </w:p>
          <w:p w14:paraId="6A519281">
            <w:pPr>
              <w:autoSpaceDE w:val="0"/>
              <w:autoSpaceDN w:val="0"/>
              <w:adjustRightInd w:val="0"/>
              <w:snapToGri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(4)CA证书在线解密：供应商投标时，需携带制作</w:t>
            </w:r>
            <w:r>
              <w:rPr>
                <w:rFonts w:hint="eastAsia" w:ascii="宋体" w:hAnsi="宋体" w:cs="宋体"/>
                <w:szCs w:val="21"/>
                <w:highlight w:val="none"/>
                <w:lang w:val="en-US" w:eastAsia="zh-CN"/>
              </w:rPr>
              <w:t>响应</w:t>
            </w:r>
            <w:r>
              <w:rPr>
                <w:rFonts w:hint="eastAsia" w:ascii="宋体" w:hAnsi="宋体" w:cs="宋体"/>
                <w:szCs w:val="21"/>
                <w:highlight w:val="none"/>
                <w:lang w:val="zh-CN"/>
              </w:rPr>
              <w:t>文件时用来加密的有效数字证书(CA认证) 登录“</w:t>
            </w:r>
            <w:r>
              <w:rPr>
                <w:rFonts w:hint="eastAsia" w:ascii="宋体" w:hAnsi="宋体" w:cs="宋体"/>
                <w:szCs w:val="21"/>
                <w:highlight w:val="none"/>
                <w:lang w:val="zh-CN" w:eastAsia="zh-CN"/>
              </w:rPr>
              <w:t>政府采购云平台</w:t>
            </w:r>
            <w:r>
              <w:rPr>
                <w:rFonts w:hint="eastAsia" w:ascii="宋体" w:hAnsi="宋体" w:cs="宋体"/>
                <w:szCs w:val="21"/>
                <w:highlight w:val="none"/>
                <w:lang w:val="zh-CN"/>
              </w:rPr>
              <w:t>”平台电子开标大厅按规定时间对加密的</w:t>
            </w:r>
            <w:r>
              <w:rPr>
                <w:rFonts w:hint="eastAsia" w:ascii="宋体" w:hAnsi="宋体" w:cs="宋体"/>
                <w:szCs w:val="21"/>
                <w:highlight w:val="none"/>
                <w:lang w:val="en-US" w:eastAsia="zh-CN"/>
              </w:rPr>
              <w:t>响应</w:t>
            </w:r>
            <w:r>
              <w:rPr>
                <w:rFonts w:hint="eastAsia" w:ascii="宋体" w:hAnsi="宋体" w:cs="宋体"/>
                <w:szCs w:val="21"/>
                <w:highlight w:val="none"/>
                <w:lang w:val="zh-CN"/>
              </w:rPr>
              <w:t>文件进行解密，未能按要求进行解密的，由此产生的后果由</w:t>
            </w:r>
            <w:r>
              <w:rPr>
                <w:rFonts w:hint="eastAsia" w:ascii="宋体" w:hAnsi="宋体" w:cs="宋体"/>
                <w:szCs w:val="21"/>
                <w:highlight w:val="none"/>
                <w:lang w:val="en-US" w:eastAsia="zh-CN"/>
              </w:rPr>
              <w:t>供应商</w:t>
            </w:r>
            <w:r>
              <w:rPr>
                <w:rFonts w:hint="eastAsia" w:ascii="宋体" w:hAnsi="宋体" w:cs="宋体"/>
                <w:szCs w:val="21"/>
                <w:highlight w:val="none"/>
                <w:lang w:val="zh-CN"/>
              </w:rPr>
              <w:t>自行承担。</w:t>
            </w:r>
          </w:p>
        </w:tc>
      </w:tr>
      <w:tr w14:paraId="51820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5C92BBF3">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31</w:t>
            </w:r>
          </w:p>
        </w:tc>
        <w:tc>
          <w:tcPr>
            <w:tcW w:w="2585" w:type="dxa"/>
            <w:vAlign w:val="center"/>
          </w:tcPr>
          <w:p w14:paraId="2EF78EEC">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评标委员会的组建</w:t>
            </w:r>
          </w:p>
        </w:tc>
        <w:tc>
          <w:tcPr>
            <w:tcW w:w="6066" w:type="dxa"/>
            <w:vAlign w:val="center"/>
          </w:tcPr>
          <w:p w14:paraId="23D1E64F">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bCs/>
                <w:szCs w:val="21"/>
                <w:highlight w:val="none"/>
                <w:lang w:val="zh-CN"/>
              </w:rPr>
              <w:t>评标委员会构成：专家</w:t>
            </w:r>
            <w:r>
              <w:rPr>
                <w:rFonts w:hint="eastAsia" w:ascii="宋体" w:hAnsi="宋体" w:cs="宋体"/>
                <w:bCs/>
                <w:szCs w:val="21"/>
                <w:highlight w:val="none"/>
                <w:u w:val="single"/>
                <w:lang w:val="en-US" w:eastAsia="zh-CN"/>
              </w:rPr>
              <w:t>3</w:t>
            </w:r>
            <w:r>
              <w:rPr>
                <w:rFonts w:hint="eastAsia" w:ascii="宋体" w:hAnsi="宋体" w:cs="宋体"/>
                <w:bCs/>
                <w:szCs w:val="21"/>
                <w:highlight w:val="none"/>
                <w:lang w:val="zh-CN"/>
              </w:rPr>
              <w:t>人；</w:t>
            </w:r>
          </w:p>
          <w:p w14:paraId="513ED8E8">
            <w:pPr>
              <w:adjustRightInd w:val="0"/>
              <w:snapToGrid w:val="0"/>
              <w:spacing w:line="360" w:lineRule="auto"/>
              <w:rPr>
                <w:rFonts w:hint="eastAsia" w:ascii="宋体" w:hAnsi="宋体" w:cs="宋体"/>
                <w:bCs/>
                <w:szCs w:val="21"/>
                <w:highlight w:val="none"/>
                <w:lang w:val="zh-CN"/>
              </w:rPr>
            </w:pPr>
            <w:r>
              <w:rPr>
                <w:rFonts w:hint="eastAsia" w:ascii="宋体" w:hAnsi="宋体" w:cs="宋体"/>
                <w:bCs/>
                <w:szCs w:val="21"/>
                <w:highlight w:val="none"/>
                <w:lang w:val="zh-CN"/>
              </w:rPr>
              <w:t>评标专家确定方式：</w:t>
            </w:r>
            <w:r>
              <w:rPr>
                <w:rFonts w:hint="eastAsia"/>
                <w:szCs w:val="21"/>
                <w:highlight w:val="none"/>
              </w:rPr>
              <w:t>从</w:t>
            </w:r>
            <w:r>
              <w:rPr>
                <w:rFonts w:hint="eastAsia" w:ascii="宋体" w:hAnsi="宋体" w:cs="仿宋"/>
                <w:color w:val="000000"/>
                <w:kern w:val="0"/>
                <w:szCs w:val="21"/>
                <w:highlight w:val="none"/>
                <w:lang w:eastAsia="zh-CN"/>
              </w:rPr>
              <w:t>政府采购云平台</w:t>
            </w:r>
            <w:r>
              <w:rPr>
                <w:rFonts w:hint="eastAsia"/>
                <w:szCs w:val="21"/>
                <w:highlight w:val="none"/>
              </w:rPr>
              <w:t>评审专家库中随机抽取产生。</w:t>
            </w:r>
          </w:p>
        </w:tc>
      </w:tr>
      <w:tr w14:paraId="2E421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2CDC9DA4">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rPr>
              <w:t>32</w:t>
            </w:r>
          </w:p>
        </w:tc>
        <w:tc>
          <w:tcPr>
            <w:tcW w:w="2585" w:type="dxa"/>
            <w:vAlign w:val="center"/>
          </w:tcPr>
          <w:p w14:paraId="5A19AD31">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是否授权评标委员会</w:t>
            </w:r>
          </w:p>
          <w:p w14:paraId="77304D63">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确定中标人</w:t>
            </w:r>
          </w:p>
        </w:tc>
        <w:tc>
          <w:tcPr>
            <w:tcW w:w="6066" w:type="dxa"/>
            <w:vAlign w:val="center"/>
          </w:tcPr>
          <w:p w14:paraId="2DFA2C9A">
            <w:pPr>
              <w:adjustRightInd w:val="0"/>
              <w:snapToGrid w:val="0"/>
              <w:spacing w:line="360" w:lineRule="auto"/>
              <w:rPr>
                <w:rFonts w:hint="eastAsia" w:ascii="宋体" w:hAnsi="宋体" w:cs="宋体"/>
                <w:bCs/>
                <w:szCs w:val="21"/>
                <w:highlight w:val="none"/>
                <w:lang w:val="zh-CN"/>
              </w:rPr>
            </w:pPr>
            <w:r>
              <w:rPr>
                <w:rFonts w:hint="eastAsia" w:ascii="宋体" w:hAnsi="宋体" w:cs="宋体"/>
                <w:bCs/>
                <w:szCs w:val="21"/>
                <w:highlight w:val="none"/>
              </w:rPr>
              <w:t>否，由评标委员会推荐3位中标候选人。</w:t>
            </w:r>
          </w:p>
        </w:tc>
      </w:tr>
      <w:tr w14:paraId="4BFAB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7E3CB1DA">
            <w:pPr>
              <w:autoSpaceDE w:val="0"/>
              <w:autoSpaceDN w:val="0"/>
              <w:adjustRightInd w:val="0"/>
              <w:snapToGrid w:val="0"/>
              <w:spacing w:line="360" w:lineRule="auto"/>
              <w:jc w:val="center"/>
              <w:rPr>
                <w:rFonts w:hint="eastAsia" w:ascii="宋体" w:hAnsi="宋体" w:eastAsia="宋体" w:cs="宋体"/>
                <w:bCs/>
                <w:szCs w:val="21"/>
                <w:highlight w:val="none"/>
                <w:lang w:val="zh-CN" w:eastAsia="zh-CN"/>
              </w:rPr>
            </w:pPr>
            <w:r>
              <w:rPr>
                <w:rFonts w:hint="eastAsia" w:ascii="宋体" w:hAnsi="宋体" w:cs="宋体"/>
                <w:bCs/>
                <w:szCs w:val="21"/>
                <w:highlight w:val="none"/>
              </w:rPr>
              <w:t>3</w:t>
            </w:r>
            <w:r>
              <w:rPr>
                <w:rFonts w:hint="eastAsia" w:ascii="宋体" w:hAnsi="宋体" w:cs="宋体"/>
                <w:bCs/>
                <w:szCs w:val="21"/>
                <w:highlight w:val="none"/>
                <w:lang w:val="en-US" w:eastAsia="zh-CN"/>
              </w:rPr>
              <w:t>3</w:t>
            </w:r>
          </w:p>
        </w:tc>
        <w:tc>
          <w:tcPr>
            <w:tcW w:w="2585" w:type="dxa"/>
            <w:vAlign w:val="center"/>
          </w:tcPr>
          <w:p w14:paraId="53A5EFBB">
            <w:pPr>
              <w:adjustRightInd w:val="0"/>
              <w:snapToGrid w:val="0"/>
              <w:spacing w:before="156" w:line="360" w:lineRule="auto"/>
              <w:jc w:val="center"/>
              <w:rPr>
                <w:rFonts w:hint="eastAsia" w:ascii="宋体" w:hAnsi="宋体" w:cs="宋体"/>
                <w:bCs/>
                <w:szCs w:val="21"/>
                <w:highlight w:val="none"/>
                <w:lang w:val="zh-CN"/>
              </w:rPr>
            </w:pPr>
            <w:r>
              <w:rPr>
                <w:rFonts w:hint="eastAsia" w:ascii="宋体" w:hAnsi="宋体" w:cs="宋体"/>
                <w:szCs w:val="21"/>
                <w:highlight w:val="none"/>
              </w:rPr>
              <w:t>小微型企业（含监狱企业）</w:t>
            </w:r>
          </w:p>
        </w:tc>
        <w:tc>
          <w:tcPr>
            <w:tcW w:w="6066" w:type="dxa"/>
            <w:vAlign w:val="center"/>
          </w:tcPr>
          <w:p w14:paraId="2BD0498A">
            <w:pPr>
              <w:adjustRightInd w:val="0"/>
              <w:snapToGrid w:val="0"/>
              <w:spacing w:before="156" w:line="360" w:lineRule="auto"/>
              <w:rPr>
                <w:rFonts w:hint="eastAsia" w:ascii="宋体" w:hAnsi="宋体" w:cs="宋体"/>
                <w:szCs w:val="21"/>
                <w:highlight w:val="none"/>
              </w:rPr>
            </w:pPr>
            <w:r>
              <w:rPr>
                <w:rFonts w:hint="eastAsia" w:ascii="宋体" w:hAnsi="宋体" w:cs="宋体"/>
                <w:szCs w:val="21"/>
                <w:highlight w:val="none"/>
              </w:rPr>
              <w:t>对小微型企业（含监狱企业）给予</w:t>
            </w:r>
            <w:r>
              <w:rPr>
                <w:rFonts w:hint="eastAsia" w:ascii="宋体" w:hAnsi="宋体" w:cs="宋体"/>
                <w:szCs w:val="21"/>
                <w:highlight w:val="none"/>
                <w:lang w:val="en-US" w:eastAsia="zh-CN"/>
              </w:rPr>
              <w:t>10</w:t>
            </w:r>
            <w:r>
              <w:rPr>
                <w:rFonts w:hint="eastAsia" w:ascii="宋体" w:hAnsi="宋体" w:cs="宋体"/>
                <w:szCs w:val="21"/>
                <w:highlight w:val="none"/>
              </w:rPr>
              <w:t>%的价格扣除。</w:t>
            </w:r>
          </w:p>
          <w:p w14:paraId="2B891278">
            <w:pPr>
              <w:adjustRightInd w:val="0"/>
              <w:snapToGrid w:val="0"/>
              <w:spacing w:before="156" w:line="360" w:lineRule="auto"/>
              <w:rPr>
                <w:rFonts w:hint="eastAsia" w:ascii="宋体" w:hAnsi="宋体" w:cs="宋体"/>
                <w:bCs/>
                <w:szCs w:val="21"/>
                <w:highlight w:val="none"/>
                <w:lang w:val="zh-CN"/>
              </w:rPr>
            </w:pPr>
            <w:r>
              <w:rPr>
                <w:rFonts w:hint="eastAsia" w:ascii="宋体" w:hAnsi="宋体" w:cs="宋体"/>
                <w:b w:val="0"/>
                <w:bCs/>
                <w:szCs w:val="21"/>
                <w:highlight w:val="none"/>
              </w:rPr>
              <w:t>注：1）</w:t>
            </w:r>
            <w:r>
              <w:rPr>
                <w:rFonts w:hint="eastAsia" w:ascii="宋体" w:hAnsi="宋体" w:cs="宋体"/>
                <w:b w:val="0"/>
                <w:bCs/>
                <w:szCs w:val="21"/>
                <w:highlight w:val="none"/>
                <w:lang w:val="en-US" w:eastAsia="zh-CN"/>
              </w:rPr>
              <w:t>提供小微企业声明函</w:t>
            </w:r>
            <w:r>
              <w:rPr>
                <w:rFonts w:hint="eastAsia" w:ascii="宋体" w:hAnsi="宋体" w:cs="宋体"/>
                <w:b w:val="0"/>
                <w:bCs/>
                <w:szCs w:val="21"/>
                <w:highlight w:val="none"/>
              </w:rPr>
              <w:t xml:space="preserve">；2）监狱企业参加政府采购活动时，应当提供由省级以上监狱管理局、戒毒管理局（含新疆生产建设兵团）出具的属于监狱企业的证明文件； </w:t>
            </w:r>
            <w:r>
              <w:rPr>
                <w:rFonts w:hint="eastAsia" w:ascii="宋体" w:hAnsi="宋体" w:cs="宋体"/>
                <w:szCs w:val="21"/>
                <w:highlight w:val="none"/>
              </w:rPr>
              <w:t xml:space="preserve"> </w:t>
            </w:r>
          </w:p>
        </w:tc>
      </w:tr>
      <w:tr w14:paraId="264740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4D9CD28E">
            <w:pPr>
              <w:autoSpaceDE w:val="0"/>
              <w:autoSpaceDN w:val="0"/>
              <w:adjustRightInd w:val="0"/>
              <w:snapToGrid w:val="0"/>
              <w:spacing w:line="360" w:lineRule="auto"/>
              <w:jc w:val="center"/>
              <w:rPr>
                <w:rFonts w:hint="eastAsia" w:ascii="宋体" w:hAnsi="宋体" w:eastAsia="宋体" w:cs="宋体"/>
                <w:bCs/>
                <w:szCs w:val="21"/>
                <w:highlight w:val="none"/>
                <w:lang w:val="zh-CN" w:eastAsia="zh-CN"/>
              </w:rPr>
            </w:pPr>
            <w:r>
              <w:rPr>
                <w:rFonts w:hint="eastAsia" w:ascii="宋体" w:hAnsi="宋体" w:cs="宋体"/>
                <w:bCs/>
                <w:szCs w:val="21"/>
                <w:highlight w:val="none"/>
              </w:rPr>
              <w:t>3</w:t>
            </w:r>
            <w:r>
              <w:rPr>
                <w:rFonts w:hint="eastAsia" w:ascii="宋体" w:hAnsi="宋体" w:cs="宋体"/>
                <w:bCs/>
                <w:szCs w:val="21"/>
                <w:highlight w:val="none"/>
                <w:lang w:val="en-US" w:eastAsia="zh-CN"/>
              </w:rPr>
              <w:t>4</w:t>
            </w:r>
          </w:p>
        </w:tc>
        <w:tc>
          <w:tcPr>
            <w:tcW w:w="2585" w:type="dxa"/>
            <w:vAlign w:val="center"/>
          </w:tcPr>
          <w:p w14:paraId="47116018">
            <w:pPr>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kern w:val="15"/>
                <w:szCs w:val="21"/>
                <w:highlight w:val="none"/>
                <w:lang w:val="zh-CN"/>
              </w:rPr>
              <w:t>评审办法</w:t>
            </w:r>
          </w:p>
        </w:tc>
        <w:tc>
          <w:tcPr>
            <w:tcW w:w="6066" w:type="dxa"/>
            <w:vAlign w:val="center"/>
          </w:tcPr>
          <w:p w14:paraId="00C21BC4">
            <w:pPr>
              <w:adjustRightInd w:val="0"/>
              <w:snapToGrid w:val="0"/>
              <w:spacing w:line="360" w:lineRule="auto"/>
              <w:rPr>
                <w:rFonts w:hint="eastAsia" w:ascii="宋体" w:hAnsi="宋体" w:cs="宋体"/>
                <w:bCs/>
                <w:szCs w:val="21"/>
                <w:highlight w:val="none"/>
              </w:rPr>
            </w:pPr>
            <w:r>
              <w:rPr>
                <w:rFonts w:hint="eastAsia" w:ascii="宋体" w:hAnsi="宋体" w:cs="宋体"/>
                <w:bCs/>
                <w:szCs w:val="21"/>
                <w:highlight w:val="none"/>
                <w:lang w:val="zh-CN"/>
              </w:rPr>
              <w:t>综合评分法</w:t>
            </w:r>
          </w:p>
        </w:tc>
      </w:tr>
      <w:tr w14:paraId="08FBD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4A72CBCA">
            <w:pPr>
              <w:autoSpaceDE w:val="0"/>
              <w:autoSpaceDN w:val="0"/>
              <w:adjustRightInd w:val="0"/>
              <w:snapToGrid w:val="0"/>
              <w:spacing w:line="360" w:lineRule="auto"/>
              <w:jc w:val="center"/>
              <w:rPr>
                <w:rFonts w:hint="eastAsia" w:ascii="宋体" w:hAnsi="宋体" w:eastAsia="宋体" w:cs="宋体"/>
                <w:bCs/>
                <w:szCs w:val="21"/>
                <w:highlight w:val="none"/>
                <w:lang w:val="zh-CN" w:eastAsia="zh-CN"/>
              </w:rPr>
            </w:pPr>
            <w:r>
              <w:rPr>
                <w:rFonts w:hint="eastAsia" w:ascii="宋体" w:hAnsi="宋体" w:cs="宋体"/>
                <w:bCs/>
                <w:szCs w:val="21"/>
                <w:highlight w:val="none"/>
              </w:rPr>
              <w:t>3</w:t>
            </w:r>
            <w:r>
              <w:rPr>
                <w:rFonts w:hint="eastAsia" w:ascii="宋体" w:hAnsi="宋体" w:cs="宋体"/>
                <w:bCs/>
                <w:szCs w:val="21"/>
                <w:highlight w:val="none"/>
                <w:lang w:val="en-US" w:eastAsia="zh-CN"/>
              </w:rPr>
              <w:t>5</w:t>
            </w:r>
          </w:p>
        </w:tc>
        <w:tc>
          <w:tcPr>
            <w:tcW w:w="2585" w:type="dxa"/>
            <w:vAlign w:val="center"/>
          </w:tcPr>
          <w:p w14:paraId="2FDB8349">
            <w:pPr>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kern w:val="15"/>
                <w:szCs w:val="21"/>
                <w:highlight w:val="none"/>
              </w:rPr>
              <w:t>中标服务费</w:t>
            </w:r>
          </w:p>
        </w:tc>
        <w:tc>
          <w:tcPr>
            <w:tcW w:w="6066" w:type="dxa"/>
            <w:vAlign w:val="top"/>
          </w:tcPr>
          <w:p w14:paraId="6838587B">
            <w:pPr>
              <w:adjustRightInd w:val="0"/>
              <w:snapToGrid w:val="0"/>
              <w:spacing w:line="360" w:lineRule="auto"/>
              <w:rPr>
                <w:rFonts w:hint="eastAsia" w:ascii="宋体" w:hAnsi="宋体" w:cs="宋体"/>
                <w:bCs/>
                <w:szCs w:val="21"/>
                <w:highlight w:val="none"/>
              </w:rPr>
            </w:pPr>
            <w:r>
              <w:rPr>
                <w:rFonts w:hint="eastAsia" w:ascii="宋体" w:hAnsi="宋体" w:cs="宋体"/>
                <w:bCs/>
                <w:color w:val="000000"/>
                <w:szCs w:val="21"/>
                <w:highlight w:val="none"/>
                <w:lang w:val="zh-CN"/>
              </w:rPr>
              <w:t>招标代理费执行国家发展改革委《关于进一步放开建设项目专业服务价格的通知》（发改价格〔2015〕299号），实行市场价格的取费标准计费，</w:t>
            </w:r>
            <w:r>
              <w:rPr>
                <w:rFonts w:hint="eastAsia" w:ascii="宋体" w:hAnsi="宋体" w:cs="宋体"/>
                <w:bCs/>
                <w:color w:val="000000"/>
                <w:szCs w:val="21"/>
                <w:highlight w:val="none"/>
                <w:lang w:val="zh-CN" w:eastAsia="zh-CN"/>
              </w:rPr>
              <w:t>由采购代理机构向成交供应商收取。</w:t>
            </w:r>
          </w:p>
        </w:tc>
      </w:tr>
      <w:tr w14:paraId="65151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258C39DD">
            <w:pPr>
              <w:autoSpaceDE w:val="0"/>
              <w:autoSpaceDN w:val="0"/>
              <w:adjustRightInd w:val="0"/>
              <w:snapToGrid w:val="0"/>
              <w:spacing w:line="360" w:lineRule="auto"/>
              <w:jc w:val="center"/>
              <w:rPr>
                <w:rFonts w:hint="default" w:ascii="宋体" w:hAnsi="宋体" w:eastAsia="宋体" w:cs="宋体"/>
                <w:bCs/>
                <w:szCs w:val="21"/>
                <w:highlight w:val="none"/>
                <w:lang w:val="en-US" w:eastAsia="zh-CN"/>
              </w:rPr>
            </w:pPr>
            <w:r>
              <w:rPr>
                <w:rFonts w:hint="eastAsia" w:ascii="宋体" w:hAnsi="宋体" w:cs="宋体"/>
                <w:bCs/>
                <w:szCs w:val="21"/>
                <w:highlight w:val="none"/>
                <w:lang w:val="en-US" w:eastAsia="zh-CN"/>
              </w:rPr>
              <w:t>36</w:t>
            </w:r>
          </w:p>
        </w:tc>
        <w:tc>
          <w:tcPr>
            <w:tcW w:w="2585" w:type="dxa"/>
            <w:vAlign w:val="center"/>
          </w:tcPr>
          <w:p w14:paraId="030C1C9D">
            <w:pPr>
              <w:adjustRightInd w:val="0"/>
              <w:snapToGrid w:val="0"/>
              <w:spacing w:line="360" w:lineRule="auto"/>
              <w:jc w:val="center"/>
              <w:rPr>
                <w:rFonts w:hint="eastAsia" w:ascii="宋体" w:hAnsi="宋体" w:cs="宋体"/>
                <w:bCs/>
                <w:szCs w:val="21"/>
                <w:highlight w:val="none"/>
                <w:lang w:val="zh-CN"/>
              </w:rPr>
            </w:pPr>
            <w:r>
              <w:rPr>
                <w:rFonts w:hint="eastAsia"/>
                <w:szCs w:val="21"/>
                <w:highlight w:val="none"/>
                <w:lang w:val="en-US"/>
              </w:rPr>
              <w:t>采购预算</w:t>
            </w:r>
          </w:p>
        </w:tc>
        <w:tc>
          <w:tcPr>
            <w:tcW w:w="6066" w:type="dxa"/>
            <w:vAlign w:val="center"/>
          </w:tcPr>
          <w:p w14:paraId="5C118002">
            <w:pPr>
              <w:pStyle w:val="45"/>
              <w:adjustRightInd w:val="0"/>
              <w:snapToGrid w:val="0"/>
              <w:spacing w:line="360" w:lineRule="auto"/>
              <w:rPr>
                <w:rFonts w:hint="eastAsia"/>
                <w:szCs w:val="21"/>
                <w:highlight w:val="none"/>
                <w:lang w:val="en-US"/>
              </w:rPr>
            </w:pPr>
            <w:r>
              <w:rPr>
                <w:rFonts w:hint="eastAsia"/>
                <w:szCs w:val="21"/>
                <w:highlight w:val="none"/>
                <w:lang w:val="en-US"/>
              </w:rPr>
              <w:t>采购预算：</w:t>
            </w:r>
            <w:r>
              <w:rPr>
                <w:rFonts w:hint="eastAsia"/>
                <w:szCs w:val="21"/>
                <w:highlight w:val="none"/>
                <w:lang w:val="en-US" w:eastAsia="zh-CN"/>
              </w:rPr>
              <w:t>1060244.00元</w:t>
            </w:r>
          </w:p>
          <w:p w14:paraId="2AD3507C">
            <w:pPr>
              <w:pStyle w:val="45"/>
              <w:adjustRightInd w:val="0"/>
              <w:snapToGrid w:val="0"/>
              <w:spacing w:line="360" w:lineRule="auto"/>
              <w:rPr>
                <w:rFonts w:hint="eastAsia" w:ascii="宋体" w:hAnsi="宋体" w:cs="宋体"/>
                <w:bCs/>
                <w:szCs w:val="21"/>
                <w:highlight w:val="none"/>
              </w:rPr>
            </w:pPr>
            <w:r>
              <w:rPr>
                <w:rFonts w:hint="eastAsia"/>
                <w:szCs w:val="21"/>
                <w:highlight w:val="none"/>
                <w:lang w:val="en-US"/>
              </w:rPr>
              <w:t>供应商的投标报价不得超过采购人的采购预算，否则按废标处理。</w:t>
            </w:r>
          </w:p>
        </w:tc>
      </w:tr>
      <w:tr w14:paraId="2CC09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2B288E26">
            <w:pPr>
              <w:autoSpaceDE w:val="0"/>
              <w:autoSpaceDN w:val="0"/>
              <w:adjustRightInd w:val="0"/>
              <w:snapToGrid w:val="0"/>
              <w:spacing w:line="360" w:lineRule="auto"/>
              <w:jc w:val="center"/>
              <w:rPr>
                <w:rFonts w:hint="default" w:ascii="宋体" w:hAnsi="宋体" w:eastAsia="宋体" w:cs="宋体"/>
                <w:bCs/>
                <w:szCs w:val="21"/>
                <w:highlight w:val="none"/>
                <w:lang w:val="en-US" w:eastAsia="zh-CN"/>
              </w:rPr>
            </w:pPr>
            <w:r>
              <w:rPr>
                <w:rFonts w:hint="eastAsia" w:ascii="宋体" w:hAnsi="宋体" w:cs="宋体"/>
                <w:bCs/>
                <w:szCs w:val="21"/>
                <w:highlight w:val="none"/>
                <w:lang w:val="en-US" w:eastAsia="zh-CN"/>
              </w:rPr>
              <w:t>37</w:t>
            </w:r>
          </w:p>
        </w:tc>
        <w:tc>
          <w:tcPr>
            <w:tcW w:w="2585" w:type="dxa"/>
            <w:vAlign w:val="center"/>
          </w:tcPr>
          <w:p w14:paraId="625E85C9">
            <w:pPr>
              <w:pStyle w:val="45"/>
              <w:adjustRightInd w:val="0"/>
              <w:snapToGrid w:val="0"/>
              <w:spacing w:line="360" w:lineRule="auto"/>
              <w:ind w:left="201" w:leftChars="0" w:right="192"/>
              <w:jc w:val="center"/>
              <w:rPr>
                <w:rFonts w:hint="eastAsia"/>
                <w:szCs w:val="21"/>
                <w:highlight w:val="none"/>
                <w:lang w:val="en-US"/>
              </w:rPr>
            </w:pPr>
            <w:r>
              <w:rPr>
                <w:rFonts w:hint="eastAsia"/>
                <w:bCs/>
                <w:highlight w:val="none"/>
                <w:lang w:val="en-US"/>
              </w:rPr>
              <w:t>付款方式</w:t>
            </w:r>
          </w:p>
        </w:tc>
        <w:tc>
          <w:tcPr>
            <w:tcW w:w="6066" w:type="dxa"/>
            <w:vAlign w:val="top"/>
          </w:tcPr>
          <w:p w14:paraId="099D3FAF">
            <w:pPr>
              <w:ind w:firstLine="105" w:firstLineChars="50"/>
              <w:rPr>
                <w:rFonts w:hint="eastAsia"/>
                <w:szCs w:val="21"/>
                <w:highlight w:val="none"/>
                <w:lang w:val="en-US"/>
              </w:rPr>
            </w:pPr>
            <w:r>
              <w:rPr>
                <w:rFonts w:hint="eastAsia" w:ascii="宋体" w:hAnsi="宋体"/>
                <w:bCs/>
                <w:kern w:val="15"/>
                <w:szCs w:val="21"/>
                <w:highlight w:val="none"/>
              </w:rPr>
              <w:t>以实际签订合同为准。</w:t>
            </w:r>
          </w:p>
        </w:tc>
      </w:tr>
      <w:tr w14:paraId="0E919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14:paraId="35D3DAB8">
            <w:pPr>
              <w:autoSpaceDE w:val="0"/>
              <w:autoSpaceDN w:val="0"/>
              <w:adjustRightInd w:val="0"/>
              <w:snapToGrid w:val="0"/>
              <w:spacing w:line="360" w:lineRule="auto"/>
              <w:jc w:val="center"/>
              <w:rPr>
                <w:rFonts w:hint="default" w:ascii="宋体" w:hAnsi="宋体" w:cs="宋体"/>
                <w:bCs/>
                <w:szCs w:val="21"/>
                <w:highlight w:val="none"/>
                <w:lang w:val="en-US" w:eastAsia="zh-CN"/>
              </w:rPr>
            </w:pPr>
            <w:r>
              <w:rPr>
                <w:rFonts w:hint="eastAsia" w:ascii="宋体" w:hAnsi="宋体" w:cs="宋体"/>
                <w:bCs/>
                <w:szCs w:val="21"/>
                <w:highlight w:val="none"/>
                <w:lang w:val="en-US" w:eastAsia="zh-CN"/>
              </w:rPr>
              <w:t>38</w:t>
            </w:r>
          </w:p>
        </w:tc>
        <w:tc>
          <w:tcPr>
            <w:tcW w:w="2585" w:type="dxa"/>
            <w:vAlign w:val="center"/>
          </w:tcPr>
          <w:p w14:paraId="74DA2EEF">
            <w:pPr>
              <w:pStyle w:val="45"/>
              <w:adjustRightInd w:val="0"/>
              <w:snapToGrid w:val="0"/>
              <w:spacing w:line="360" w:lineRule="auto"/>
              <w:ind w:left="201" w:leftChars="0" w:right="192"/>
              <w:jc w:val="center"/>
              <w:rPr>
                <w:rFonts w:hint="eastAsia" w:eastAsia="宋体"/>
                <w:bCs/>
                <w:highlight w:val="none"/>
                <w:lang w:val="en-US" w:eastAsia="zh-CN"/>
              </w:rPr>
            </w:pPr>
            <w:r>
              <w:rPr>
                <w:rFonts w:hint="eastAsia"/>
                <w:bCs/>
                <w:highlight w:val="none"/>
                <w:lang w:val="en-US" w:eastAsia="zh-CN"/>
              </w:rPr>
              <w:t>履约保证金</w:t>
            </w:r>
          </w:p>
        </w:tc>
        <w:tc>
          <w:tcPr>
            <w:tcW w:w="6066" w:type="dxa"/>
            <w:vAlign w:val="top"/>
          </w:tcPr>
          <w:p w14:paraId="2D862340">
            <w:pPr>
              <w:ind w:firstLine="105" w:firstLineChars="50"/>
              <w:rPr>
                <w:rFonts w:hint="eastAsia" w:ascii="宋体" w:hAnsi="宋体"/>
                <w:bCs/>
                <w:kern w:val="15"/>
                <w:szCs w:val="21"/>
                <w:highlight w:val="none"/>
              </w:rPr>
            </w:pPr>
            <w:r>
              <w:rPr>
                <w:rFonts w:hint="eastAsia" w:ascii="宋体" w:hAnsi="宋体"/>
                <w:bCs/>
                <w:kern w:val="15"/>
                <w:szCs w:val="21"/>
                <w:highlight w:val="none"/>
              </w:rPr>
              <w:t>以实际签订合同为准。</w:t>
            </w:r>
          </w:p>
        </w:tc>
      </w:tr>
    </w:tbl>
    <w:p w14:paraId="0D75142A">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附：中小企业划型标准规定</w:t>
      </w:r>
    </w:p>
    <w:p w14:paraId="2A7DDA55">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一、根据《中华人民共和国中小企业促进法》和《国务院关于进一步促进中小企业发展的若干意见》(国发〔2009〕36号)，制定本规定。</w:t>
      </w:r>
    </w:p>
    <w:p w14:paraId="6889E959">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二、中小企业划分为中型、小型、微型三种类型，具体标准根据企业从业人员、营业收入、资产总额等指标，结合行业特点制定。</w:t>
      </w:r>
    </w:p>
    <w:p w14:paraId="0E3CE8C4">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36973C93">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四、各行业划型标准为：</w:t>
      </w:r>
    </w:p>
    <w:p w14:paraId="736D26E6">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（一）农、林、牧、渔业。营业收入20000万元以下的为中小微型企业。其中，营业收入500万元及以上的为中型企业，营业收入50万元及以上的为小型企业，营业收入50万元以下的为微型企业。</w:t>
      </w:r>
    </w:p>
    <w:p w14:paraId="1D8341BE">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92A9F6B">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3E2ECEFF">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4722B84">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73FC251">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B06FEFB">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E70F2CF">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5AE7F69">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72573C1">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C764C59">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5397EF35">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FD34B5F">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637F50E">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22CD031C">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AB98691">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（十六）其他未列明行业。从业人员300人以下的为中小微型企业。其中，从业人员100人及以上的为中型企业；从业人员10人及以上的为小型企业；从业人员10人以下的为微型企业。</w:t>
      </w:r>
    </w:p>
    <w:p w14:paraId="7D964034">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五、企业类型的划分以统计部门的统计数据为依据。</w:t>
      </w:r>
    </w:p>
    <w:p w14:paraId="42172B59">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六、本规定适用于在中华人民共和国境内依法设立的各类所有制和各种组织形式的企业。个体工商户和本规定以外的行业，参照本规定进行划型。</w:t>
      </w:r>
    </w:p>
    <w:p w14:paraId="4A8A770E">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1C6D8B33">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八、本规定由工业和信息化部、国家统计局会同有关部门根据《国民经济行业分类》修订情况和企业发展变化情况适时修订。</w:t>
      </w:r>
    </w:p>
    <w:p w14:paraId="297BA6BB">
      <w:pPr>
        <w:pStyle w:val="22"/>
        <w:adjustRightInd w:val="0"/>
        <w:snapToGrid w:val="0"/>
        <w:spacing w:before="0" w:beforeAutospacing="0" w:after="0" w:afterAutospacing="0" w:line="360" w:lineRule="auto"/>
        <w:ind w:firstLine="420" w:firstLineChars="200"/>
        <w:rPr>
          <w:rFonts w:cs="宋体"/>
          <w:bCs/>
          <w:sz w:val="21"/>
          <w:szCs w:val="21"/>
          <w:highlight w:val="none"/>
        </w:rPr>
      </w:pPr>
      <w:r>
        <w:rPr>
          <w:rFonts w:cs="宋体"/>
          <w:bCs/>
          <w:sz w:val="21"/>
          <w:szCs w:val="21"/>
          <w:highlight w:val="none"/>
        </w:rPr>
        <w:t>九、本规定由工业和信息化部、国家统计局会同有关部门负责解释。</w:t>
      </w:r>
    </w:p>
    <w:p w14:paraId="72563703">
      <w:pPr>
        <w:autoSpaceDE w:val="0"/>
        <w:autoSpaceDN w:val="0"/>
        <w:adjustRightInd w:val="0"/>
        <w:snapToGrid w:val="0"/>
        <w:spacing w:line="360" w:lineRule="auto"/>
        <w:ind w:firstLine="482"/>
        <w:rPr>
          <w:rFonts w:hint="eastAsia" w:ascii="宋体" w:hAnsi="宋体" w:cs="宋体"/>
          <w:b/>
          <w:sz w:val="30"/>
          <w:szCs w:val="30"/>
          <w:highlight w:val="none"/>
          <w:lang w:val="zh-CN"/>
        </w:rPr>
        <w:sectPr>
          <w:pgSz w:w="11906" w:h="16838"/>
          <w:pgMar w:top="1440" w:right="1080" w:bottom="1440" w:left="1080" w:header="142" w:footer="329" w:gutter="0"/>
          <w:pgNumType w:fmt="decimal"/>
          <w:cols w:space="720" w:num="1"/>
          <w:titlePg/>
          <w:docGrid w:type="lines" w:linePitch="490" w:charSpace="0"/>
        </w:sectPr>
      </w:pPr>
      <w:r>
        <w:rPr>
          <w:rFonts w:hint="eastAsia" w:ascii="宋体" w:hAnsi="宋体" w:cs="宋体"/>
          <w:bCs/>
          <w:szCs w:val="21"/>
          <w:highlight w:val="none"/>
        </w:rPr>
        <w:t>十、本规定自发布之日起执行，原国家经贸委、原国家计委、财政部和国家统计局2003年颁布的《中小企业标准暂行规定》同时废止。</w:t>
      </w:r>
    </w:p>
    <w:p w14:paraId="4B458D90">
      <w:pPr>
        <w:autoSpaceDE w:val="0"/>
        <w:autoSpaceDN w:val="0"/>
        <w:adjustRightInd w:val="0"/>
        <w:ind w:firstLine="482"/>
        <w:jc w:val="center"/>
        <w:rPr>
          <w:rFonts w:hint="eastAsia" w:ascii="宋体" w:hAnsi="宋体" w:cs="宋体"/>
          <w:b/>
          <w:sz w:val="28"/>
          <w:szCs w:val="28"/>
          <w:highlight w:val="none"/>
          <w:lang w:val="zh-CN"/>
        </w:rPr>
      </w:pPr>
      <w:r>
        <w:rPr>
          <w:rFonts w:hint="eastAsia" w:ascii="宋体" w:hAnsi="宋体" w:cs="宋体"/>
          <w:b/>
          <w:sz w:val="28"/>
          <w:szCs w:val="28"/>
          <w:highlight w:val="none"/>
          <w:lang w:val="zh-CN"/>
        </w:rPr>
        <w:t>总则</w:t>
      </w:r>
    </w:p>
    <w:p w14:paraId="48F1B07B">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1．适用法律：</w:t>
      </w:r>
      <w:r>
        <w:rPr>
          <w:rFonts w:hint="eastAsia" w:ascii="宋体" w:hAnsi="宋体" w:cs="宋体"/>
          <w:szCs w:val="21"/>
          <w:highlight w:val="none"/>
          <w:lang w:val="zh-CN"/>
        </w:rPr>
        <w:t>本次招标适用法律法规为《中华人民共和国政府采购法实施条例》、《政府招标货物和服务招标投标管理办法》及政府招标其它相关法规。</w:t>
      </w:r>
    </w:p>
    <w:p w14:paraId="6524DEE6">
      <w:pPr>
        <w:autoSpaceDE w:val="0"/>
        <w:autoSpaceDN w:val="0"/>
        <w:adjustRightInd w:val="0"/>
        <w:snapToGri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2．定义：</w:t>
      </w:r>
    </w:p>
    <w:p w14:paraId="000FBF1E">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2.1</w:t>
      </w:r>
      <w:r>
        <w:rPr>
          <w:rFonts w:hint="eastAsia" w:ascii="宋体" w:hAnsi="宋体" w:cs="宋体"/>
          <w:szCs w:val="21"/>
          <w:highlight w:val="none"/>
        </w:rPr>
        <w:t>“</w:t>
      </w:r>
      <w:r>
        <w:rPr>
          <w:rFonts w:hint="eastAsia" w:ascii="宋体" w:hAnsi="宋体" w:cs="宋体"/>
          <w:szCs w:val="21"/>
          <w:highlight w:val="none"/>
          <w:lang w:val="zh-CN"/>
        </w:rPr>
        <w:t>采购代理机构</w:t>
      </w:r>
      <w:r>
        <w:rPr>
          <w:rFonts w:hint="eastAsia" w:ascii="宋体" w:hAnsi="宋体" w:cs="宋体"/>
          <w:szCs w:val="21"/>
          <w:highlight w:val="none"/>
        </w:rPr>
        <w:t>”</w:t>
      </w:r>
      <w:r>
        <w:rPr>
          <w:rFonts w:hint="eastAsia" w:ascii="宋体" w:hAnsi="宋体" w:cs="宋体"/>
          <w:szCs w:val="21"/>
          <w:highlight w:val="none"/>
          <w:lang w:val="zh-CN"/>
        </w:rPr>
        <w:t>指吉林省千昊工程咨询有限公司，负责招标活动的组织工作。</w:t>
      </w:r>
    </w:p>
    <w:p w14:paraId="3291BBC4">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2.2</w:t>
      </w:r>
      <w:r>
        <w:rPr>
          <w:rFonts w:hint="eastAsia" w:ascii="宋体" w:hAnsi="宋体" w:cs="宋体"/>
          <w:szCs w:val="21"/>
          <w:highlight w:val="none"/>
        </w:rPr>
        <w:t>“</w:t>
      </w:r>
      <w:r>
        <w:rPr>
          <w:rFonts w:hint="eastAsia" w:ascii="宋体" w:hAnsi="宋体" w:cs="宋体"/>
          <w:szCs w:val="21"/>
          <w:highlight w:val="none"/>
          <w:lang w:val="zh-CN"/>
        </w:rPr>
        <w:t>采购人</w:t>
      </w:r>
      <w:r>
        <w:rPr>
          <w:rFonts w:hint="eastAsia" w:ascii="宋体" w:hAnsi="宋体" w:cs="宋体"/>
          <w:szCs w:val="21"/>
          <w:highlight w:val="none"/>
        </w:rPr>
        <w:t>”</w:t>
      </w:r>
      <w:r>
        <w:rPr>
          <w:rFonts w:hint="eastAsia" w:ascii="宋体" w:hAnsi="宋体" w:cs="宋体"/>
          <w:szCs w:val="21"/>
          <w:highlight w:val="none"/>
          <w:lang w:val="zh-CN"/>
        </w:rPr>
        <w:t>指</w:t>
      </w:r>
      <w:r>
        <w:rPr>
          <w:rFonts w:hint="eastAsia" w:ascii="宋体" w:hAnsi="宋体" w:cs="宋体"/>
          <w:szCs w:val="21"/>
          <w:highlight w:val="none"/>
          <w:u w:val="single"/>
          <w:lang w:eastAsia="zh-CN"/>
        </w:rPr>
        <w:t>辉南县楼街朝鲜族乡人民政府</w:t>
      </w:r>
      <w:r>
        <w:rPr>
          <w:rFonts w:hint="eastAsia" w:ascii="宋体" w:hAnsi="宋体" w:cs="宋体"/>
          <w:szCs w:val="21"/>
          <w:highlight w:val="none"/>
          <w:lang w:val="zh-CN"/>
        </w:rPr>
        <w:t>，负责招标项目的整体规划、招标需求设计和可行性论证，作为合同的需方，承担质疑答复，合同履行、验收、评价等义务。</w:t>
      </w:r>
    </w:p>
    <w:p w14:paraId="6D275B02">
      <w:pPr>
        <w:tabs>
          <w:tab w:val="left" w:pos="709"/>
        </w:tabs>
        <w:autoSpaceDE w:val="0"/>
        <w:autoSpaceDN w:val="0"/>
        <w:adjustRightInd w:val="0"/>
        <w:snapToGrid w:val="0"/>
        <w:spacing w:line="360" w:lineRule="auto"/>
        <w:ind w:firstLine="470"/>
        <w:rPr>
          <w:rFonts w:hint="eastAsia" w:ascii="宋体" w:hAnsi="宋体" w:cs="宋体"/>
          <w:kern w:val="0"/>
          <w:szCs w:val="21"/>
          <w:highlight w:val="none"/>
          <w:lang w:val="zh-CN"/>
        </w:rPr>
      </w:pPr>
      <w:r>
        <w:rPr>
          <w:rFonts w:hint="eastAsia" w:ascii="宋体" w:hAnsi="宋体" w:cs="宋体"/>
          <w:kern w:val="0"/>
          <w:szCs w:val="21"/>
          <w:highlight w:val="none"/>
          <w:lang w:val="zh-CN"/>
        </w:rPr>
        <w:t>2.3</w:t>
      </w:r>
      <w:r>
        <w:rPr>
          <w:rFonts w:hint="eastAsia" w:ascii="宋体" w:hAnsi="宋体" w:cs="宋体"/>
          <w:kern w:val="0"/>
          <w:szCs w:val="21"/>
          <w:highlight w:val="none"/>
        </w:rPr>
        <w:t>“</w:t>
      </w:r>
      <w:r>
        <w:rPr>
          <w:rFonts w:hint="eastAsia" w:ascii="宋体" w:hAnsi="宋体" w:cs="宋体"/>
          <w:kern w:val="0"/>
          <w:szCs w:val="21"/>
          <w:highlight w:val="none"/>
          <w:lang w:val="zh-CN"/>
        </w:rPr>
        <w:t>招标内容</w:t>
      </w:r>
      <w:r>
        <w:rPr>
          <w:rFonts w:hint="eastAsia" w:ascii="宋体" w:hAnsi="宋体" w:cs="宋体"/>
          <w:kern w:val="0"/>
          <w:szCs w:val="21"/>
          <w:highlight w:val="none"/>
        </w:rPr>
        <w:t>”</w:t>
      </w:r>
      <w:r>
        <w:rPr>
          <w:rFonts w:hint="eastAsia" w:ascii="宋体" w:hAnsi="宋体" w:cs="宋体"/>
          <w:kern w:val="0"/>
          <w:szCs w:val="21"/>
          <w:highlight w:val="none"/>
          <w:lang w:val="zh-CN"/>
        </w:rPr>
        <w:t>详见第六章《技术规格与要求》。</w:t>
      </w:r>
    </w:p>
    <w:p w14:paraId="70CF959E">
      <w:pPr>
        <w:tabs>
          <w:tab w:val="left" w:pos="709"/>
        </w:tabs>
        <w:autoSpaceDE w:val="0"/>
        <w:autoSpaceDN w:val="0"/>
        <w:adjustRightInd w:val="0"/>
        <w:snapToGrid w:val="0"/>
        <w:spacing w:line="360" w:lineRule="auto"/>
        <w:ind w:firstLine="470"/>
        <w:rPr>
          <w:rFonts w:hint="eastAsia" w:ascii="宋体" w:hAnsi="宋体" w:cs="宋体"/>
          <w:kern w:val="0"/>
          <w:szCs w:val="21"/>
          <w:highlight w:val="none"/>
          <w:lang w:val="zh-CN"/>
        </w:rPr>
      </w:pPr>
      <w:r>
        <w:rPr>
          <w:rFonts w:hint="eastAsia" w:ascii="宋体" w:hAnsi="宋体" w:cs="宋体"/>
          <w:kern w:val="0"/>
          <w:szCs w:val="21"/>
          <w:highlight w:val="none"/>
          <w:lang w:val="zh-CN"/>
        </w:rPr>
        <w:t>2.4</w:t>
      </w:r>
      <w:r>
        <w:rPr>
          <w:rFonts w:hint="eastAsia" w:ascii="宋体" w:hAnsi="宋体" w:cs="宋体"/>
          <w:kern w:val="0"/>
          <w:szCs w:val="21"/>
          <w:highlight w:val="none"/>
        </w:rPr>
        <w:t>“</w:t>
      </w:r>
      <w:r>
        <w:rPr>
          <w:rFonts w:hint="eastAsia" w:ascii="宋体" w:hAnsi="宋体" w:cs="宋体"/>
          <w:kern w:val="0"/>
          <w:szCs w:val="21"/>
          <w:highlight w:val="none"/>
          <w:lang w:val="zh-CN"/>
        </w:rPr>
        <w:t>潜在投标人</w:t>
      </w:r>
      <w:r>
        <w:rPr>
          <w:rFonts w:hint="eastAsia" w:ascii="宋体" w:hAnsi="宋体" w:cs="宋体"/>
          <w:kern w:val="0"/>
          <w:szCs w:val="21"/>
          <w:highlight w:val="none"/>
        </w:rPr>
        <w:t>”</w:t>
      </w:r>
      <w:r>
        <w:rPr>
          <w:rFonts w:hint="eastAsia" w:ascii="宋体" w:hAnsi="宋体" w:cs="宋体"/>
          <w:kern w:val="0"/>
          <w:szCs w:val="21"/>
          <w:highlight w:val="none"/>
          <w:lang w:val="zh-CN"/>
        </w:rPr>
        <w:t>指确认参加投标的供应商。</w:t>
      </w:r>
    </w:p>
    <w:p w14:paraId="0441DB74">
      <w:pPr>
        <w:tabs>
          <w:tab w:val="left" w:pos="709"/>
        </w:tabs>
        <w:autoSpaceDE w:val="0"/>
        <w:autoSpaceDN w:val="0"/>
        <w:adjustRightInd w:val="0"/>
        <w:snapToGrid w:val="0"/>
        <w:spacing w:line="360" w:lineRule="auto"/>
        <w:ind w:firstLine="470"/>
        <w:rPr>
          <w:rFonts w:hint="eastAsia" w:ascii="宋体" w:hAnsi="宋体" w:cs="宋体"/>
          <w:kern w:val="0"/>
          <w:szCs w:val="21"/>
          <w:highlight w:val="none"/>
          <w:lang w:val="zh-CN"/>
        </w:rPr>
      </w:pPr>
      <w:r>
        <w:rPr>
          <w:rFonts w:hint="eastAsia" w:ascii="宋体" w:hAnsi="宋体" w:cs="宋体"/>
          <w:kern w:val="0"/>
          <w:szCs w:val="21"/>
          <w:highlight w:val="none"/>
          <w:lang w:val="zh-CN"/>
        </w:rPr>
        <w:t>2.5</w:t>
      </w:r>
      <w:r>
        <w:rPr>
          <w:rFonts w:hint="eastAsia" w:ascii="宋体" w:hAnsi="宋体" w:cs="宋体"/>
          <w:kern w:val="0"/>
          <w:szCs w:val="21"/>
          <w:highlight w:val="none"/>
        </w:rPr>
        <w:t>“</w:t>
      </w:r>
      <w:r>
        <w:rPr>
          <w:rFonts w:hint="eastAsia" w:ascii="宋体" w:hAnsi="宋体" w:cs="宋体"/>
          <w:kern w:val="0"/>
          <w:szCs w:val="21"/>
          <w:highlight w:val="none"/>
          <w:lang w:val="zh-CN"/>
        </w:rPr>
        <w:t>投标人</w:t>
      </w:r>
      <w:r>
        <w:rPr>
          <w:rFonts w:hint="eastAsia" w:ascii="宋体" w:hAnsi="宋体" w:cs="宋体"/>
          <w:kern w:val="0"/>
          <w:szCs w:val="21"/>
          <w:highlight w:val="none"/>
        </w:rPr>
        <w:t>”</w:t>
      </w:r>
      <w:r>
        <w:rPr>
          <w:rFonts w:hint="eastAsia" w:ascii="宋体" w:hAnsi="宋体" w:cs="宋体"/>
          <w:kern w:val="0"/>
          <w:szCs w:val="21"/>
          <w:highlight w:val="none"/>
          <w:lang w:val="zh-CN"/>
        </w:rPr>
        <w:t>指响应本招标文件参加投标的供应商。</w:t>
      </w:r>
    </w:p>
    <w:p w14:paraId="4DBAE853">
      <w:pPr>
        <w:autoSpaceDE w:val="0"/>
        <w:autoSpaceDN w:val="0"/>
        <w:adjustRightInd w:val="0"/>
        <w:snapToGri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3．合格投标人资格条件要求：</w:t>
      </w:r>
    </w:p>
    <w:p w14:paraId="1ADFE7EA">
      <w:pPr>
        <w:tabs>
          <w:tab w:val="left" w:pos="-360"/>
        </w:tabs>
        <w:autoSpaceDE w:val="0"/>
        <w:autoSpaceDN w:val="0"/>
        <w:adjustRightInd w:val="0"/>
        <w:snapToGrid w:val="0"/>
        <w:spacing w:line="360" w:lineRule="auto"/>
        <w:ind w:firstLine="420" w:firstLineChars="200"/>
        <w:textAlignment w:val="bottom"/>
        <w:rPr>
          <w:rFonts w:hint="eastAsia" w:ascii="宋体" w:hAnsi="宋体" w:eastAsia="宋体" w:cs="宋体"/>
          <w:i w:val="0"/>
          <w:iCs w:val="0"/>
          <w:caps w:val="0"/>
          <w:color w:val="232323"/>
          <w:spacing w:val="0"/>
          <w:sz w:val="21"/>
          <w:szCs w:val="21"/>
          <w:highlight w:val="none"/>
          <w:shd w:val="clear" w:color="auto" w:fill="FFFFFF"/>
          <w:lang w:eastAsia="zh-CN"/>
        </w:rPr>
      </w:pPr>
      <w:r>
        <w:rPr>
          <w:rFonts w:hint="eastAsia" w:ascii="宋体" w:hAnsi="宋体" w:eastAsia="宋体" w:cs="宋体"/>
          <w:bCs/>
          <w:szCs w:val="21"/>
          <w:highlight w:val="none"/>
        </w:rPr>
        <w:t>1</w:t>
      </w:r>
      <w:r>
        <w:rPr>
          <w:rFonts w:hint="eastAsia" w:ascii="宋体" w:hAnsi="宋体" w:eastAsia="宋体" w:cs="宋体"/>
          <w:bCs/>
          <w:szCs w:val="21"/>
          <w:highlight w:val="none"/>
          <w:lang w:eastAsia="zh-CN"/>
        </w:rPr>
        <w:t>、</w:t>
      </w:r>
      <w:r>
        <w:rPr>
          <w:rFonts w:hint="eastAsia" w:ascii="宋体" w:hAnsi="宋体" w:eastAsia="宋体" w:cs="宋体"/>
          <w:color w:val="000000"/>
          <w:spacing w:val="6"/>
          <w:szCs w:val="21"/>
          <w:highlight w:val="none"/>
        </w:rPr>
        <w:t>供应商须</w:t>
      </w:r>
      <w:r>
        <w:rPr>
          <w:rFonts w:hint="eastAsia" w:ascii="宋体" w:hAnsi="宋体" w:eastAsia="宋体" w:cs="宋体"/>
          <w:i w:val="0"/>
          <w:iCs w:val="0"/>
          <w:caps w:val="0"/>
          <w:color w:val="232323"/>
          <w:spacing w:val="0"/>
          <w:sz w:val="21"/>
          <w:szCs w:val="21"/>
          <w:highlight w:val="none"/>
          <w:shd w:val="clear" w:color="auto" w:fill="FFFFFF"/>
        </w:rPr>
        <w:t>1符合《中华人民共和国政府采购法》第二十二条的规定</w:t>
      </w:r>
      <w:r>
        <w:rPr>
          <w:rFonts w:hint="eastAsia" w:ascii="宋体" w:hAnsi="宋体" w:eastAsia="宋体" w:cs="宋体"/>
          <w:i w:val="0"/>
          <w:iCs w:val="0"/>
          <w:caps w:val="0"/>
          <w:color w:val="232323"/>
          <w:spacing w:val="0"/>
          <w:sz w:val="21"/>
          <w:szCs w:val="21"/>
          <w:highlight w:val="none"/>
          <w:shd w:val="clear" w:color="auto" w:fill="FFFFFF"/>
          <w:lang w:eastAsia="zh-CN"/>
        </w:rPr>
        <w:t>；</w:t>
      </w:r>
    </w:p>
    <w:p w14:paraId="63136141">
      <w:pPr>
        <w:adjustRightInd w:val="0"/>
        <w:snapToGrid w:val="0"/>
        <w:spacing w:line="360" w:lineRule="auto"/>
        <w:ind w:firstLine="420" w:firstLineChars="200"/>
        <w:jc w:val="both"/>
        <w:rPr>
          <w:rFonts w:hint="eastAsia" w:ascii="宋体" w:hAnsi="宋体" w:eastAsia="宋体" w:cs="宋体"/>
          <w:bCs/>
          <w:szCs w:val="21"/>
          <w:highlight w:val="none"/>
          <w:lang w:eastAsia="zh-CN"/>
        </w:rPr>
      </w:pPr>
      <w:r>
        <w:rPr>
          <w:rFonts w:hint="eastAsia" w:ascii="宋体" w:hAnsi="宋体" w:eastAsia="宋体" w:cs="宋体"/>
          <w:bCs/>
          <w:szCs w:val="21"/>
          <w:highlight w:val="none"/>
          <w:lang w:val="en-US" w:eastAsia="zh-CN"/>
        </w:rPr>
        <w:t>2、</w:t>
      </w:r>
      <w:r>
        <w:rPr>
          <w:rFonts w:hint="eastAsia" w:ascii="宋体" w:hAnsi="宋体" w:eastAsia="宋体" w:cs="宋体"/>
          <w:bCs/>
          <w:szCs w:val="21"/>
          <w:highlight w:val="none"/>
        </w:rPr>
        <w:t>落实政府采购政策需满足的资格要求：</w:t>
      </w:r>
      <w:r>
        <w:rPr>
          <w:rFonts w:hint="eastAsia" w:ascii="宋体" w:hAnsi="宋体" w:eastAsia="宋体" w:cs="宋体"/>
          <w:bCs/>
          <w:szCs w:val="21"/>
          <w:highlight w:val="none"/>
          <w:lang w:eastAsia="zh-CN"/>
        </w:rPr>
        <w:t>本项目全部面向中小企业采购；</w:t>
      </w:r>
    </w:p>
    <w:p w14:paraId="4D7BBA6D">
      <w:pPr>
        <w:adjustRightInd w:val="0"/>
        <w:snapToGrid w:val="0"/>
        <w:spacing w:line="360" w:lineRule="auto"/>
        <w:ind w:firstLine="420" w:firstLineChars="200"/>
        <w:jc w:val="both"/>
        <w:rPr>
          <w:rFonts w:hint="eastAsia" w:ascii="宋体" w:hAnsi="宋体" w:cs="宋体"/>
          <w:b w:val="0"/>
          <w:bCs w:val="0"/>
          <w:szCs w:val="21"/>
          <w:highlight w:val="none"/>
          <w:lang w:val="en-US" w:eastAsia="zh-CN"/>
        </w:rPr>
      </w:pPr>
      <w:r>
        <w:rPr>
          <w:rFonts w:hint="eastAsia" w:ascii="宋体" w:hAnsi="宋体" w:cs="宋体"/>
          <w:b w:val="0"/>
          <w:bCs w:val="0"/>
          <w:szCs w:val="21"/>
          <w:highlight w:val="none"/>
          <w:lang w:val="en-US" w:eastAsia="zh-CN"/>
        </w:rPr>
        <w:t>3、本项目的特定资格要求：无</w:t>
      </w:r>
    </w:p>
    <w:p w14:paraId="77C45B4F">
      <w:pPr>
        <w:adjustRightInd w:val="0"/>
        <w:snapToGrid w:val="0"/>
        <w:spacing w:line="360" w:lineRule="auto"/>
        <w:ind w:firstLine="420" w:firstLineChars="200"/>
        <w:jc w:val="both"/>
        <w:rPr>
          <w:rFonts w:hint="eastAsia" w:ascii="宋体" w:hAnsi="宋体" w:cs="宋体"/>
          <w:b w:val="0"/>
          <w:bCs w:val="0"/>
          <w:szCs w:val="21"/>
          <w:highlight w:val="none"/>
          <w:lang w:val="en-US" w:eastAsia="zh-CN"/>
        </w:rPr>
      </w:pPr>
      <w:r>
        <w:rPr>
          <w:rFonts w:hint="eastAsia" w:ascii="宋体" w:hAnsi="宋体" w:cs="宋体"/>
          <w:b w:val="0"/>
          <w:bCs w:val="0"/>
          <w:szCs w:val="21"/>
          <w:highlight w:val="none"/>
          <w:lang w:val="en-US" w:eastAsia="zh-CN"/>
        </w:rPr>
        <w:t>4、投标人须在中华人民共和国境内注册，能够独立承担民事责任的法人、其他组织形式，具备有效的营业执照，经营范围须符合本项目采购内容，并在人员、设备、资金等方面具有相应的能力；</w:t>
      </w:r>
    </w:p>
    <w:p w14:paraId="150E65ED">
      <w:pPr>
        <w:adjustRightInd w:val="0"/>
        <w:snapToGrid w:val="0"/>
        <w:spacing w:line="360" w:lineRule="auto"/>
        <w:ind w:firstLine="420" w:firstLineChars="200"/>
        <w:jc w:val="both"/>
        <w:rPr>
          <w:rFonts w:hint="eastAsia" w:ascii="宋体" w:hAnsi="宋体" w:cs="宋体"/>
          <w:b w:val="0"/>
          <w:bCs w:val="0"/>
          <w:szCs w:val="21"/>
          <w:highlight w:val="none"/>
        </w:rPr>
      </w:pPr>
      <w:r>
        <w:rPr>
          <w:rFonts w:hint="eastAsia" w:ascii="宋体" w:hAnsi="宋体" w:cs="宋体"/>
          <w:b w:val="0"/>
          <w:bCs w:val="0"/>
          <w:szCs w:val="21"/>
          <w:highlight w:val="none"/>
          <w:lang w:val="en-US" w:eastAsia="zh-CN"/>
        </w:rPr>
        <w:t>5、</w:t>
      </w:r>
      <w:r>
        <w:rPr>
          <w:rFonts w:hint="eastAsia" w:ascii="宋体" w:hAnsi="宋体" w:cs="宋体"/>
          <w:b w:val="0"/>
          <w:bCs w:val="0"/>
          <w:szCs w:val="21"/>
          <w:highlight w:val="none"/>
          <w:lang w:eastAsia="zh-CN"/>
        </w:rPr>
        <w:t>提供2024年财务审计报告或财务报表，财务状况良好（新成立不足一年的企业需提供成立之日起至2024年财务审计报告或财务报表）；2025年后成立的企业应提供银行资信证明（银行出具的存款证明不能替代银行资信证明）</w:t>
      </w:r>
      <w:r>
        <w:rPr>
          <w:rFonts w:hint="eastAsia" w:ascii="宋体" w:hAnsi="宋体" w:cs="宋体"/>
          <w:b w:val="0"/>
          <w:bCs w:val="0"/>
          <w:szCs w:val="21"/>
          <w:highlight w:val="none"/>
        </w:rPr>
        <w:t>；</w:t>
      </w:r>
    </w:p>
    <w:p w14:paraId="24415C23">
      <w:pPr>
        <w:adjustRightInd w:val="0"/>
        <w:snapToGrid w:val="0"/>
        <w:spacing w:line="360" w:lineRule="auto"/>
        <w:ind w:firstLine="420" w:firstLineChars="200"/>
        <w:jc w:val="both"/>
        <w:rPr>
          <w:rFonts w:hint="eastAsia" w:ascii="宋体" w:hAnsi="宋体" w:cs="宋体"/>
          <w:b w:val="0"/>
          <w:bCs w:val="0"/>
          <w:szCs w:val="21"/>
          <w:highlight w:val="none"/>
        </w:rPr>
      </w:pPr>
      <w:r>
        <w:rPr>
          <w:rFonts w:hint="eastAsia" w:ascii="宋体" w:hAnsi="宋体" w:cs="宋体"/>
          <w:b w:val="0"/>
          <w:bCs w:val="0"/>
          <w:szCs w:val="21"/>
          <w:highlight w:val="none"/>
          <w:lang w:val="en-US" w:eastAsia="zh-CN"/>
        </w:rPr>
        <w:t>6、</w:t>
      </w:r>
      <w:r>
        <w:rPr>
          <w:rFonts w:hint="eastAsia" w:ascii="宋体" w:hAnsi="宋体" w:cs="宋体"/>
          <w:b w:val="0"/>
          <w:bCs w:val="0"/>
          <w:szCs w:val="21"/>
          <w:highlight w:val="none"/>
        </w:rPr>
        <w:t>参加政府采购活动前三年内，在经营活动中没有重大违法记录；</w:t>
      </w:r>
    </w:p>
    <w:p w14:paraId="7F3D975F">
      <w:pPr>
        <w:adjustRightInd w:val="0"/>
        <w:snapToGrid w:val="0"/>
        <w:spacing w:line="360" w:lineRule="auto"/>
        <w:ind w:firstLine="420" w:firstLineChars="200"/>
        <w:jc w:val="both"/>
        <w:rPr>
          <w:rFonts w:hint="eastAsia" w:ascii="宋体" w:hAnsi="宋体" w:cs="宋体"/>
          <w:b w:val="0"/>
          <w:bCs w:val="0"/>
          <w:szCs w:val="21"/>
          <w:highlight w:val="none"/>
        </w:rPr>
      </w:pPr>
      <w:r>
        <w:rPr>
          <w:rFonts w:hint="eastAsia" w:ascii="宋体" w:hAnsi="宋体" w:cs="宋体"/>
          <w:b w:val="0"/>
          <w:bCs w:val="0"/>
          <w:szCs w:val="21"/>
          <w:highlight w:val="none"/>
          <w:lang w:val="en-US" w:eastAsia="zh-CN"/>
        </w:rPr>
        <w:t>7、</w:t>
      </w:r>
      <w:r>
        <w:rPr>
          <w:rFonts w:hint="eastAsia" w:ascii="宋体" w:hAnsi="宋体" w:cs="宋体"/>
          <w:b w:val="0"/>
          <w:bCs w:val="0"/>
          <w:szCs w:val="21"/>
          <w:highlight w:val="none"/>
        </w:rPr>
        <w:t>信誉要求：①拒绝列入政府取消投标资格记录期间的企业或个人投标；②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14:paraId="41EB5E23">
      <w:pPr>
        <w:adjustRightInd w:val="0"/>
        <w:snapToGrid w:val="0"/>
        <w:spacing w:line="360" w:lineRule="auto"/>
        <w:ind w:firstLine="420" w:firstLineChars="200"/>
        <w:jc w:val="both"/>
        <w:rPr>
          <w:rFonts w:hint="eastAsia" w:ascii="宋体" w:hAnsi="宋体" w:cs="宋体"/>
          <w:b w:val="0"/>
          <w:bCs w:val="0"/>
          <w:szCs w:val="21"/>
          <w:highlight w:val="none"/>
        </w:rPr>
      </w:pPr>
      <w:r>
        <w:rPr>
          <w:rFonts w:hint="eastAsia" w:ascii="宋体" w:hAnsi="宋体" w:cs="宋体"/>
          <w:b w:val="0"/>
          <w:bCs w:val="0"/>
          <w:szCs w:val="21"/>
          <w:highlight w:val="none"/>
          <w:lang w:val="en-US" w:eastAsia="zh-CN"/>
        </w:rPr>
        <w:t>8、</w:t>
      </w:r>
      <w:r>
        <w:rPr>
          <w:rFonts w:hint="eastAsia" w:ascii="宋体" w:hAnsi="宋体" w:cs="宋体"/>
          <w:b w:val="0"/>
          <w:bCs w:val="0"/>
          <w:szCs w:val="21"/>
          <w:highlight w:val="none"/>
        </w:rPr>
        <w:t>与采购人存在利害关系可能影响招标公正性的法人、其他组织或者个人，不得参加投标；企业名称不同但法定代表人为同一个自然人的两个或者两个以上的供应商不得参加同一采购项目的投标；如果出现上述情况，相关供应商的投标均将被拒绝。</w:t>
      </w:r>
    </w:p>
    <w:p w14:paraId="55D92B5A">
      <w:pPr>
        <w:autoSpaceDE w:val="0"/>
        <w:autoSpaceDN w:val="0"/>
        <w:adjustRightInd w:val="0"/>
        <w:snapToGrid w:val="0"/>
        <w:spacing w:line="360" w:lineRule="auto"/>
        <w:ind w:firstLine="482"/>
        <w:rPr>
          <w:rFonts w:hint="eastAsia" w:ascii="宋体" w:hAnsi="宋体" w:cs="宋体"/>
          <w:b/>
          <w:kern w:val="0"/>
          <w:szCs w:val="21"/>
          <w:highlight w:val="none"/>
          <w:lang w:val="zh-CN"/>
        </w:rPr>
      </w:pPr>
      <w:r>
        <w:rPr>
          <w:rFonts w:hint="eastAsia" w:ascii="宋体" w:hAnsi="宋体" w:cs="宋体"/>
          <w:b/>
          <w:kern w:val="0"/>
          <w:szCs w:val="21"/>
          <w:highlight w:val="none"/>
          <w:lang w:val="zh-CN"/>
        </w:rPr>
        <w:t>4．项目答疑会和踏勘现场：</w:t>
      </w:r>
    </w:p>
    <w:tbl>
      <w:tblPr>
        <w:tblStyle w:val="25"/>
        <w:tblW w:w="86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61"/>
        <w:gridCol w:w="4992"/>
      </w:tblGrid>
      <w:tr w14:paraId="59FC7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61" w:type="dxa"/>
            <w:vAlign w:val="center"/>
          </w:tcPr>
          <w:p w14:paraId="5832FDB9">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踏勘现场</w:t>
            </w:r>
          </w:p>
        </w:tc>
        <w:tc>
          <w:tcPr>
            <w:tcW w:w="4992" w:type="dxa"/>
            <w:tcBorders>
              <w:top w:val="single" w:color="auto" w:sz="4" w:space="0"/>
            </w:tcBorders>
            <w:vAlign w:val="top"/>
          </w:tcPr>
          <w:p w14:paraId="250AF6D3">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szCs w:val="21"/>
                <w:highlight w:val="none"/>
                <w:bdr w:val="single" w:color="auto" w:sz="4" w:space="0"/>
              </w:rPr>
              <w:t>√</w:t>
            </w:r>
            <w:r>
              <w:rPr>
                <w:rFonts w:hint="eastAsia" w:ascii="宋体" w:hAnsi="宋体" w:cs="宋体"/>
                <w:bCs/>
                <w:szCs w:val="21"/>
                <w:highlight w:val="none"/>
                <w:lang w:val="zh-CN"/>
              </w:rPr>
              <w:t>不召开</w:t>
            </w:r>
          </w:p>
          <w:p w14:paraId="753921AE">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eastAsia="宋体" w:cs="宋体"/>
                <w:bCs/>
                <w:kern w:val="2"/>
                <w:sz w:val="21"/>
                <w:szCs w:val="21"/>
                <w:highlight w:val="none"/>
                <w:lang w:val="zh-CN" w:eastAsia="zh-CN" w:bidi="ar-SA"/>
              </w:rPr>
              <w:pict>
                <v:rect id="矩形 6" o:spid="_x0000_s1031" o:spt="1" style="position:absolute;left:0pt;margin-left:-1.25pt;margin-top:9pt;height:9.75pt;width:9.75pt;z-index:-251656192;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textbox>
                    <w:txbxContent>
                      <w:p w14:paraId="70D42BC0"/>
                    </w:txbxContent>
                  </v:textbox>
                </v:rect>
              </w:pict>
            </w:r>
            <w:r>
              <w:rPr>
                <w:rFonts w:hint="eastAsia" w:ascii="宋体" w:hAnsi="宋体" w:cs="宋体"/>
                <w:bCs/>
                <w:szCs w:val="21"/>
                <w:highlight w:val="none"/>
              </w:rPr>
              <w:t xml:space="preserve">  </w:t>
            </w:r>
            <w:r>
              <w:rPr>
                <w:rFonts w:hint="eastAsia" w:ascii="宋体" w:hAnsi="宋体" w:cs="宋体"/>
                <w:bCs/>
                <w:szCs w:val="21"/>
                <w:highlight w:val="none"/>
                <w:lang w:val="zh-CN"/>
              </w:rPr>
              <w:t>召  开</w:t>
            </w:r>
          </w:p>
          <w:p w14:paraId="63DC7919">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b/>
                <w:bCs/>
                <w:szCs w:val="21"/>
                <w:highlight w:val="none"/>
                <w:lang w:val="zh-CN"/>
              </w:rPr>
              <w:t>*如有疑问请以书面形式递交采购代理机构</w:t>
            </w:r>
          </w:p>
        </w:tc>
      </w:tr>
      <w:tr w14:paraId="67854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atLeast"/>
          <w:jc w:val="center"/>
        </w:trPr>
        <w:tc>
          <w:tcPr>
            <w:tcW w:w="3661" w:type="dxa"/>
            <w:vAlign w:val="center"/>
          </w:tcPr>
          <w:p w14:paraId="1AD61AB3">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投标预备会</w:t>
            </w:r>
          </w:p>
        </w:tc>
        <w:tc>
          <w:tcPr>
            <w:tcW w:w="4992" w:type="dxa"/>
            <w:vAlign w:val="top"/>
          </w:tcPr>
          <w:p w14:paraId="2E9F8676">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szCs w:val="21"/>
                <w:highlight w:val="none"/>
                <w:bdr w:val="single" w:color="auto" w:sz="4" w:space="0"/>
              </w:rPr>
              <w:t>√</w:t>
            </w:r>
            <w:r>
              <w:rPr>
                <w:rFonts w:hint="eastAsia" w:ascii="宋体" w:hAnsi="宋体" w:cs="宋体"/>
                <w:bCs/>
                <w:szCs w:val="21"/>
                <w:highlight w:val="none"/>
                <w:lang w:val="zh-CN"/>
              </w:rPr>
              <w:t>不召开</w:t>
            </w:r>
          </w:p>
          <w:p w14:paraId="350ECB7D">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eastAsia="宋体" w:cs="宋体"/>
                <w:bCs/>
                <w:kern w:val="2"/>
                <w:sz w:val="21"/>
                <w:szCs w:val="21"/>
                <w:highlight w:val="none"/>
                <w:lang w:val="zh-CN" w:eastAsia="zh-CN" w:bidi="ar-SA"/>
              </w:rPr>
              <w:pict>
                <v:rect id="矩形 7" o:spid="_x0000_s1032" o:spt="1" style="position:absolute;left:0pt;margin-left:-1.25pt;margin-top:9pt;height:9.75pt;width:9.75pt;z-index:-251657216;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textbox>
                    <w:txbxContent>
                      <w:p w14:paraId="07C0642F"/>
                    </w:txbxContent>
                  </v:textbox>
                </v:rect>
              </w:pict>
            </w:r>
            <w:r>
              <w:rPr>
                <w:rFonts w:hint="eastAsia" w:ascii="宋体" w:hAnsi="宋体" w:cs="宋体"/>
                <w:bCs/>
                <w:szCs w:val="21"/>
                <w:highlight w:val="none"/>
              </w:rPr>
              <w:t xml:space="preserve">  </w:t>
            </w:r>
            <w:r>
              <w:rPr>
                <w:rFonts w:hint="eastAsia" w:ascii="宋体" w:hAnsi="宋体" w:cs="宋体"/>
                <w:bCs/>
                <w:szCs w:val="21"/>
                <w:highlight w:val="none"/>
                <w:lang w:val="zh-CN"/>
              </w:rPr>
              <w:t>召  开</w:t>
            </w:r>
          </w:p>
          <w:p w14:paraId="41E2D25F">
            <w:pPr>
              <w:autoSpaceDE w:val="0"/>
              <w:autoSpaceDN w:val="0"/>
              <w:adjustRightInd w:val="0"/>
              <w:snapToGrid w:val="0"/>
              <w:spacing w:line="360" w:lineRule="auto"/>
              <w:rPr>
                <w:rFonts w:hint="eastAsia" w:ascii="宋体" w:hAnsi="宋体" w:cs="宋体"/>
                <w:b/>
                <w:bCs/>
                <w:szCs w:val="21"/>
                <w:highlight w:val="none"/>
                <w:lang w:val="zh-CN"/>
              </w:rPr>
            </w:pPr>
            <w:r>
              <w:rPr>
                <w:rFonts w:hint="eastAsia" w:ascii="宋体" w:hAnsi="宋体" w:cs="宋体"/>
                <w:b/>
                <w:bCs/>
                <w:szCs w:val="21"/>
                <w:highlight w:val="none"/>
                <w:lang w:val="zh-CN"/>
              </w:rPr>
              <w:t>*如有疑问请以书面形式递交采购代理机构</w:t>
            </w:r>
          </w:p>
        </w:tc>
      </w:tr>
    </w:tbl>
    <w:p w14:paraId="5FA3DB5D">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5．投标费用：</w:t>
      </w:r>
      <w:r>
        <w:rPr>
          <w:rFonts w:hint="eastAsia" w:ascii="宋体" w:hAnsi="宋体" w:cs="宋体"/>
          <w:szCs w:val="21"/>
          <w:highlight w:val="none"/>
          <w:lang w:val="zh-CN"/>
        </w:rPr>
        <w:t>投标人应自行承担所有与编写和提交投标文件有关的费用，无论投标的结果如何，采购人和采购代理机构在任何情况下均无义务和责任承担这些费用。</w:t>
      </w:r>
    </w:p>
    <w:p w14:paraId="0D94E809">
      <w:pPr>
        <w:autoSpaceDE w:val="0"/>
        <w:autoSpaceDN w:val="0"/>
        <w:adjustRightInd w:val="0"/>
        <w:snapToGri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6. 招标文件：</w:t>
      </w:r>
    </w:p>
    <w:p w14:paraId="477D72A0">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6.1 招标文件的构成：</w:t>
      </w:r>
    </w:p>
    <w:p w14:paraId="7CE61816">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第一章 竞争性磋商公告</w:t>
      </w:r>
    </w:p>
    <w:p w14:paraId="149281F3">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第二章 供应商须知</w:t>
      </w:r>
    </w:p>
    <w:p w14:paraId="0D57CD03">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第三章 评标标准和方法（综合评分法）</w:t>
      </w:r>
      <w:r>
        <w:rPr>
          <w:rFonts w:hint="eastAsia" w:ascii="宋体" w:hAnsi="宋体" w:cs="宋体"/>
          <w:szCs w:val="21"/>
          <w:highlight w:val="none"/>
          <w:lang w:val="zh-CN"/>
        </w:rPr>
        <w:tab/>
      </w:r>
    </w:p>
    <w:p w14:paraId="325919FE">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第四章 政府招标合同书格式</w:t>
      </w:r>
    </w:p>
    <w:p w14:paraId="761BA37A">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第五章 服务需求</w:t>
      </w:r>
      <w:r>
        <w:rPr>
          <w:rFonts w:hint="eastAsia" w:ascii="宋体" w:hAnsi="宋体" w:cs="宋体"/>
          <w:szCs w:val="21"/>
          <w:highlight w:val="none"/>
          <w:lang w:val="zh-CN"/>
        </w:rPr>
        <w:tab/>
      </w:r>
    </w:p>
    <w:p w14:paraId="76E69FE7">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第六章 响应文件格式</w:t>
      </w:r>
      <w:r>
        <w:rPr>
          <w:rFonts w:hint="eastAsia" w:ascii="宋体" w:hAnsi="宋体" w:cs="宋体"/>
          <w:szCs w:val="21"/>
          <w:highlight w:val="none"/>
          <w:lang w:val="zh-CN"/>
        </w:rPr>
        <w:tab/>
      </w:r>
    </w:p>
    <w:p w14:paraId="48670316">
      <w:pPr>
        <w:autoSpaceDE w:val="0"/>
        <w:autoSpaceDN w:val="0"/>
        <w:adjustRightInd w:val="0"/>
        <w:snapToGrid w:val="0"/>
        <w:spacing w:line="360" w:lineRule="auto"/>
        <w:ind w:firstLine="420" w:firstLineChars="200"/>
        <w:rPr>
          <w:rFonts w:hint="eastAsia" w:ascii="宋体" w:hAnsi="宋体" w:cs="宋体"/>
          <w:b/>
          <w:szCs w:val="21"/>
          <w:highlight w:val="none"/>
          <w:lang w:val="zh-CN"/>
        </w:rPr>
      </w:pPr>
      <w:r>
        <w:rPr>
          <w:rFonts w:hint="eastAsia" w:ascii="宋体" w:hAnsi="宋体" w:cs="宋体"/>
          <w:szCs w:val="21"/>
          <w:highlight w:val="none"/>
          <w:lang w:val="zh-CN"/>
        </w:rPr>
        <w:t>6.2</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投标人应认真阅读招标文件中所有事项、格式、条款和规范等要求。如果投标人没有按照招标文件要求提交全部文件资料或投标文件没有对招标文件在各方面都做出实质性响应，是投标人的风险。</w:t>
      </w:r>
    </w:p>
    <w:p w14:paraId="6B5AF3C3">
      <w:pPr>
        <w:autoSpaceDE w:val="0"/>
        <w:autoSpaceDN w:val="0"/>
        <w:adjustRightInd w:val="0"/>
        <w:snapToGri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7. 招标文件的澄清和修改</w:t>
      </w:r>
    </w:p>
    <w:p w14:paraId="3ADF76C8">
      <w:pPr>
        <w:autoSpaceDE w:val="0"/>
        <w:autoSpaceDN w:val="0"/>
        <w:adjustRightInd w:val="0"/>
        <w:snapToGri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7.1</w:t>
      </w:r>
      <w:r>
        <w:rPr>
          <w:rFonts w:hint="eastAsia" w:ascii="宋体" w:hAnsi="宋体" w:cs="宋体"/>
          <w:szCs w:val="21"/>
          <w:highlight w:val="none"/>
        </w:rPr>
        <w:t>任何要求对招标文件进行澄清的投标人，均应在投标截止期</w:t>
      </w:r>
      <w:r>
        <w:rPr>
          <w:rFonts w:hint="eastAsia" w:ascii="宋体" w:hAnsi="宋体" w:cs="宋体"/>
          <w:szCs w:val="21"/>
          <w:highlight w:val="none"/>
          <w:u w:val="single"/>
        </w:rPr>
        <w:t>15</w:t>
      </w:r>
      <w:r>
        <w:rPr>
          <w:rFonts w:hint="eastAsia" w:ascii="宋体" w:hAnsi="宋体" w:cs="宋体"/>
          <w:szCs w:val="21"/>
          <w:highlight w:val="none"/>
        </w:rPr>
        <w:t>天前以书面形式通知招标方，招标方对收到的澄清要求将视所提问题具体情况以书面形式予以答复</w:t>
      </w:r>
      <w:r>
        <w:rPr>
          <w:rFonts w:hint="eastAsia" w:ascii="宋体" w:hAnsi="宋体" w:cs="宋体"/>
          <w:szCs w:val="21"/>
          <w:highlight w:val="none"/>
          <w:lang w:val="zh-CN"/>
        </w:rPr>
        <w:t>澄清</w:t>
      </w:r>
      <w:r>
        <w:rPr>
          <w:rFonts w:hint="eastAsia" w:ascii="宋体" w:hAnsi="宋体" w:cs="宋体"/>
          <w:szCs w:val="21"/>
          <w:highlight w:val="none"/>
        </w:rPr>
        <w:t>，同时寄给每个购买招标文件的投标人或由投标人直接到招标方领取。投标人应立即以书面形式确认已收到的答复文件。答复中包括所提的问题，但不包括问题的来源。</w:t>
      </w:r>
      <w:r>
        <w:rPr>
          <w:rFonts w:hint="eastAsia" w:ascii="宋体" w:hAnsi="宋体" w:cs="宋体"/>
          <w:szCs w:val="21"/>
          <w:highlight w:val="none"/>
          <w:lang w:val="zh-CN"/>
        </w:rPr>
        <w:t>采购代理机构对收到的供应商书面质疑，将按照政府采购法律规章的规定处理。</w:t>
      </w:r>
      <w:r>
        <w:rPr>
          <w:rFonts w:hint="eastAsia" w:ascii="宋体" w:hAnsi="宋体" w:cs="宋体"/>
          <w:szCs w:val="21"/>
          <w:highlight w:val="none"/>
        </w:rPr>
        <w:t xml:space="preserve">                                                                                                                                                                                                                                                                                                                                                                                                                                                                                                                                                                                                                                                                                                                                                                                                                                                                                                                                                                                                                                                                                                                                                                                                                                                                                                                                                                                                                                                                                                                                                                                                                                                                                                                                                                                                                                                                                                                                                                                                                                                                                                                       </w:t>
      </w:r>
    </w:p>
    <w:p w14:paraId="39071BD5">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7.2 采购人可在投标截止时间</w:t>
      </w:r>
      <w:r>
        <w:rPr>
          <w:rFonts w:hint="eastAsia" w:ascii="宋体" w:hAnsi="宋体" w:cs="宋体"/>
          <w:szCs w:val="21"/>
          <w:highlight w:val="none"/>
        </w:rPr>
        <w:t>1</w:t>
      </w:r>
      <w:r>
        <w:rPr>
          <w:rFonts w:hint="eastAsia" w:ascii="宋体" w:hAnsi="宋体" w:cs="宋体"/>
          <w:szCs w:val="21"/>
          <w:highlight w:val="none"/>
          <w:lang w:val="zh-CN"/>
        </w:rPr>
        <w:t>5日前（含）对招标文件进行修改、补充。招标文件的修改、补充文件将以当面交接、传真或电子邮件的方式向潜在投标人发出，并在发布招标公告的媒体上公告。</w:t>
      </w:r>
    </w:p>
    <w:p w14:paraId="2D9F6562">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7.3 招标文件的澄清、修改、补充文件均构成招标文件的组成部分，对所有投标人具有约束力，而无论其是否已经实际收到该澄清、修改、补充文件（包括答疑会纪要）。投标人若收到该澄清、修改、补充文件，则应立即以书面形式回复确认已收到。</w:t>
      </w:r>
    </w:p>
    <w:p w14:paraId="7F0F34A9">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7.4 为使投标人有充分的时间对招标文件的澄清、修改、补充部分进行研究，采购人可在投标截止时间15日前（含）自行决定酌情延长投标截止时间，延长投标截止时间的公告将在发布招标公告的媒体上发告，并以当面交接、传真或电子邮件的方式向所有潜在投标人发出。在这种情况下，采购人和投标人受投标截止时间制约的所有权利和义务均相应延长至新的投标截止时间。</w:t>
      </w:r>
    </w:p>
    <w:p w14:paraId="549CCF91">
      <w:pPr>
        <w:autoSpaceDE w:val="0"/>
        <w:autoSpaceDN w:val="0"/>
        <w:adjustRightInd w:val="0"/>
        <w:snapToGri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8. 投标文件构成：</w:t>
      </w:r>
    </w:p>
    <w:p w14:paraId="043FF852">
      <w:pPr>
        <w:tabs>
          <w:tab w:val="left" w:pos="709"/>
        </w:tabs>
        <w:autoSpaceDE w:val="0"/>
        <w:autoSpaceDN w:val="0"/>
        <w:adjustRightInd w:val="0"/>
        <w:snapToGrid w:val="0"/>
        <w:spacing w:line="360" w:lineRule="auto"/>
        <w:ind w:firstLine="480"/>
        <w:rPr>
          <w:rFonts w:hint="eastAsia" w:ascii="宋体" w:hAnsi="宋体" w:cs="宋体"/>
          <w:kern w:val="0"/>
          <w:szCs w:val="21"/>
          <w:highlight w:val="none"/>
          <w:lang w:val="zh-CN"/>
        </w:rPr>
      </w:pPr>
      <w:r>
        <w:rPr>
          <w:rFonts w:hint="eastAsia" w:ascii="宋体" w:hAnsi="宋体" w:cs="宋体"/>
          <w:kern w:val="0"/>
          <w:szCs w:val="21"/>
          <w:highlight w:val="none"/>
          <w:lang w:val="zh-CN"/>
        </w:rPr>
        <w:t>8.1投标文件分为商务部分和技术部分。商务部分是投标人提交的证明其具有合格的投标资格和中标后有能力履行合同的文件。技术部分是能够证明投标人所提供货物和服务的合格性和符合招标文件规定的文件。</w:t>
      </w:r>
    </w:p>
    <w:p w14:paraId="79C2D0E8">
      <w:pPr>
        <w:tabs>
          <w:tab w:val="left" w:pos="709"/>
        </w:tabs>
        <w:autoSpaceDE w:val="0"/>
        <w:autoSpaceDN w:val="0"/>
        <w:adjustRightInd w:val="0"/>
        <w:snapToGrid w:val="0"/>
        <w:spacing w:line="360" w:lineRule="auto"/>
        <w:ind w:firstLine="480"/>
        <w:rPr>
          <w:rFonts w:hint="eastAsia" w:ascii="宋体" w:hAnsi="宋体" w:cs="宋体"/>
          <w:kern w:val="0"/>
          <w:szCs w:val="21"/>
          <w:highlight w:val="none"/>
          <w:lang w:val="zh-CN"/>
        </w:rPr>
      </w:pPr>
      <w:r>
        <w:rPr>
          <w:rFonts w:hint="eastAsia" w:ascii="宋体" w:hAnsi="宋体" w:cs="宋体"/>
          <w:kern w:val="0"/>
          <w:szCs w:val="21"/>
          <w:highlight w:val="none"/>
          <w:lang w:val="zh-CN"/>
        </w:rPr>
        <w:t>8.2 投标人应提交本招标文件第七章</w:t>
      </w:r>
      <w:r>
        <w:rPr>
          <w:rFonts w:hint="eastAsia" w:ascii="宋体" w:hAnsi="宋体" w:cs="宋体"/>
          <w:szCs w:val="21"/>
          <w:highlight w:val="none"/>
          <w:lang w:val="zh-CN"/>
        </w:rPr>
        <w:t>《投标文件构成、要求及格式》</w:t>
      </w:r>
      <w:r>
        <w:rPr>
          <w:rFonts w:hint="eastAsia" w:ascii="宋体" w:hAnsi="宋体" w:cs="宋体"/>
          <w:kern w:val="0"/>
          <w:szCs w:val="21"/>
          <w:highlight w:val="none"/>
          <w:lang w:val="zh-CN"/>
        </w:rPr>
        <w:t>规定的全部商务文件和技术文件，若有缺失、无效或者不符合招标文件要求，将导致其投标被拒绝。</w:t>
      </w:r>
    </w:p>
    <w:p w14:paraId="0A50C966">
      <w:pPr>
        <w:tabs>
          <w:tab w:val="left" w:pos="709"/>
        </w:tabs>
        <w:autoSpaceDE w:val="0"/>
        <w:autoSpaceDN w:val="0"/>
        <w:adjustRightInd w:val="0"/>
        <w:snapToGrid w:val="0"/>
        <w:spacing w:line="360" w:lineRule="auto"/>
        <w:ind w:firstLine="480"/>
        <w:rPr>
          <w:rFonts w:hint="eastAsia" w:ascii="宋体" w:hAnsi="宋体" w:cs="宋体"/>
          <w:kern w:val="0"/>
          <w:szCs w:val="21"/>
          <w:highlight w:val="none"/>
          <w:lang w:val="zh-CN"/>
        </w:rPr>
      </w:pPr>
      <w:r>
        <w:rPr>
          <w:rFonts w:hint="eastAsia" w:ascii="宋体" w:hAnsi="宋体" w:cs="宋体"/>
          <w:kern w:val="0"/>
          <w:szCs w:val="21"/>
          <w:highlight w:val="none"/>
          <w:lang w:val="zh-CN"/>
        </w:rPr>
        <w:t>8.3 第二章《投标人须知》要求提交的投标保证金。</w:t>
      </w:r>
    </w:p>
    <w:p w14:paraId="7E205D15">
      <w:pPr>
        <w:autoSpaceDE w:val="0"/>
        <w:autoSpaceDN w:val="0"/>
        <w:adjustRightInd w:val="0"/>
        <w:snapToGri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9. 投标文件的编制</w:t>
      </w:r>
    </w:p>
    <w:p w14:paraId="36BBF845">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 xml:space="preserve">9.1 投标语言：投标文件以及投标人与采购代理机构就有关投标的来往函电均使用中文。 </w:t>
      </w:r>
    </w:p>
    <w:p w14:paraId="112B8845">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9.2 计量单位：中华人民共和国法定计量单位。</w:t>
      </w:r>
    </w:p>
    <w:p w14:paraId="11AD856D">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9.3 投标文件规格应采用A4幅面，打印，按照招标文件规定的顺序，统一编目编码装订。为便于评标，技术文件中的各项表格应按照招标文件第七章规定的格式制作。</w:t>
      </w:r>
    </w:p>
    <w:p w14:paraId="54AA37E1">
      <w:pPr>
        <w:tabs>
          <w:tab w:val="left" w:pos="709"/>
        </w:tabs>
        <w:autoSpaceDE w:val="0"/>
        <w:autoSpaceDN w:val="0"/>
        <w:adjustRightInd w:val="0"/>
        <w:snapToGrid w:val="0"/>
        <w:spacing w:line="360" w:lineRule="auto"/>
        <w:ind w:firstLine="480"/>
        <w:rPr>
          <w:rFonts w:hint="eastAsia" w:ascii="宋体" w:hAnsi="宋体" w:cs="宋体"/>
          <w:kern w:val="0"/>
          <w:szCs w:val="21"/>
          <w:highlight w:val="none"/>
          <w:lang w:val="zh-CN"/>
        </w:rPr>
      </w:pPr>
      <w:r>
        <w:rPr>
          <w:rFonts w:hint="eastAsia" w:ascii="宋体" w:hAnsi="宋体" w:cs="宋体"/>
          <w:kern w:val="0"/>
          <w:szCs w:val="21"/>
          <w:highlight w:val="none"/>
          <w:lang w:val="zh-CN"/>
        </w:rPr>
        <w:t>9.4 投标人在投标文件以及在投标、合同签订、履行过程中所签署的相关文件中所加盖的公章，均须按照招标文件的规定加盖与投标人名称全称相一致的标准公章。</w:t>
      </w:r>
    </w:p>
    <w:p w14:paraId="49C04C4A">
      <w:pPr>
        <w:tabs>
          <w:tab w:val="left" w:pos="709"/>
        </w:tabs>
        <w:autoSpaceDE w:val="0"/>
        <w:autoSpaceDN w:val="0"/>
        <w:adjustRightInd w:val="0"/>
        <w:snapToGrid w:val="0"/>
        <w:spacing w:line="360" w:lineRule="auto"/>
        <w:ind w:firstLine="480"/>
        <w:rPr>
          <w:rFonts w:hint="eastAsia" w:ascii="宋体" w:hAnsi="宋体" w:cs="宋体"/>
          <w:kern w:val="0"/>
          <w:szCs w:val="21"/>
          <w:highlight w:val="none"/>
          <w:lang w:val="zh-CN"/>
        </w:rPr>
      </w:pPr>
      <w:r>
        <w:rPr>
          <w:rFonts w:hint="eastAsia" w:ascii="宋体" w:hAnsi="宋体" w:cs="宋体"/>
          <w:kern w:val="0"/>
          <w:szCs w:val="21"/>
          <w:highlight w:val="none"/>
          <w:lang w:val="zh-CN"/>
        </w:rPr>
        <w:t>9.5 采购代理机构不接受采用传真方式提交的投标文件。</w:t>
      </w:r>
    </w:p>
    <w:p w14:paraId="60FA645C">
      <w:pPr>
        <w:autoSpaceDE w:val="0"/>
        <w:autoSpaceDN w:val="0"/>
        <w:adjustRightInd w:val="0"/>
        <w:snapToGri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10. 投标报价</w:t>
      </w:r>
    </w:p>
    <w:p w14:paraId="020160A6">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10.1投标供应商的投标报价应在控制范围内，超出此范围的投标报价为无效报价，投标将被否决。投标货币：所有投标报价均以人民币元为计算单位。</w:t>
      </w:r>
    </w:p>
    <w:p w14:paraId="6E78BE9B">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szCs w:val="21"/>
          <w:highlight w:val="none"/>
          <w:lang w:val="zh-CN"/>
        </w:rPr>
        <w:t>10.2投标人应一次性报出投标货物的单价和总价，每种货物只允许有一个报价，任何有选择的报价将不予接受。投标人所报价格应为在本招标文件指定地点交货、由投标人负责安装调试、验收合格并交付的全部价格。</w:t>
      </w:r>
    </w:p>
    <w:p w14:paraId="38691D96">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10.3投标人所报的价格在合同执行过程中是固定不变的，不得以任何理由予以变更。以可调整的价格提交的投标将作为非响应性投标予以拒绝。</w:t>
      </w:r>
    </w:p>
    <w:p w14:paraId="2F668669">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10.4 最低报价不能作为中标的保证。</w:t>
      </w:r>
    </w:p>
    <w:p w14:paraId="644A2B53">
      <w:pPr>
        <w:autoSpaceDE w:val="0"/>
        <w:autoSpaceDN w:val="0"/>
        <w:adjustRightInd w:val="0"/>
        <w:snapToGri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11. 投标保证金</w:t>
      </w:r>
    </w:p>
    <w:p w14:paraId="73B4BF5E">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11.1投标人应向采购代理机构提交招标公告所要求的投标保证金。投标人须按照招标公告标明的采购代理机构帐户名称、开户银行和帐号，在投标截止时间前将投标保证金足额汇入（存入）采购代理机构帐户，并必须携带汇款银行出具的汇款（存款）凭证（进帐单复印件加盖投标人公章或财务章）或采购代理机构开出的收据参加开标会。</w:t>
      </w:r>
    </w:p>
    <w:p w14:paraId="53C7739D">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11.2投标保证金是为了弥补采购人因投标人的违规行为而蒙受的损失。采购人在因投标人的违规行为而受到损害时，将不予退还投标人的投标保证金，并作为所受损害的补偿。</w:t>
      </w:r>
    </w:p>
    <w:p w14:paraId="0BB48F07">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11.3投标保证金是投标文件的一个组成部分。在开标时，凡没有按规定提交投标保证金的投标，将被视为非响应性投标予以拒绝。</w:t>
      </w:r>
    </w:p>
    <w:p w14:paraId="34C51AA8">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11.4未中标投标人的投标保证金将在中标通知书发出后5个工作日内退还，不计利息。</w:t>
      </w:r>
    </w:p>
    <w:p w14:paraId="2F7445A9">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11.5中标人的投标保证金，在中标人按本须知第21条规定签署合同，并按第22条规定交纳了履约保证金后5个工作日内退还，不计利息。</w:t>
      </w:r>
    </w:p>
    <w:p w14:paraId="447F1D58">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 xml:space="preserve">11.6 </w:t>
      </w:r>
      <w:r>
        <w:rPr>
          <w:rFonts w:hint="eastAsia" w:ascii="宋体" w:hAnsi="宋体" w:cs="宋体"/>
          <w:szCs w:val="21"/>
          <w:highlight w:val="none"/>
          <w:lang w:val="zh-CN"/>
        </w:rPr>
        <w:t xml:space="preserve"> 下列情况之一发生时，投标保证金将不予退还：</w:t>
      </w:r>
    </w:p>
    <w:p w14:paraId="1CB5424F">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（1）投标人在招标文件规定的投标有效期内撤回其投标；</w:t>
      </w:r>
    </w:p>
    <w:p w14:paraId="018611D2">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（2）中标人在规定期限内未能做到：a.按照本须知第21条规定签订合同；b.按照本须知第22条规定提交履约保证金。</w:t>
      </w:r>
    </w:p>
    <w:p w14:paraId="724BD0B6">
      <w:pPr>
        <w:autoSpaceDE w:val="0"/>
        <w:autoSpaceDN w:val="0"/>
        <w:adjustRightInd w:val="0"/>
        <w:snapToGrid w:val="0"/>
        <w:spacing w:line="360" w:lineRule="auto"/>
        <w:ind w:firstLine="480"/>
        <w:rPr>
          <w:rFonts w:hint="eastAsia" w:ascii="宋体" w:hAnsi="宋体" w:cs="宋体"/>
          <w:b/>
          <w:szCs w:val="21"/>
          <w:highlight w:val="none"/>
          <w:lang w:val="zh-CN"/>
        </w:rPr>
      </w:pPr>
      <w:r>
        <w:rPr>
          <w:rFonts w:hint="eastAsia" w:ascii="宋体" w:hAnsi="宋体" w:cs="宋体"/>
          <w:szCs w:val="21"/>
          <w:highlight w:val="none"/>
          <w:lang w:val="zh-CN"/>
        </w:rPr>
        <w:t>（3）招标文件规定不予退还投标保证金的其他情形。</w:t>
      </w:r>
    </w:p>
    <w:p w14:paraId="44BB27F6">
      <w:pPr>
        <w:autoSpaceDE w:val="0"/>
        <w:autoSpaceDN w:val="0"/>
        <w:adjustRightInd w:val="0"/>
        <w:snapToGri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12. 投标有效期：</w:t>
      </w:r>
    </w:p>
    <w:p w14:paraId="78894705">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12.1投标有效期为自开标之时起90天。投标文件在这个规定期限内应保持有效。</w:t>
      </w:r>
    </w:p>
    <w:p w14:paraId="385CD987">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12.2在特殊情况下，采购人可与投标人协商延长投标有效期。这种要求和答复都应以书面形式进行。投标人可以拒绝接受延期要求而不会被没收投标保证金。同意延长投标有效期的投标人除按照采购人要求修改投标文件的有效期外，不能修改投标文件的其他内容。</w:t>
      </w:r>
    </w:p>
    <w:p w14:paraId="7BD285CA">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12.3中标人的投标文件有效期等同于合同履行期。</w:t>
      </w:r>
    </w:p>
    <w:p w14:paraId="38656AB6">
      <w:pPr>
        <w:autoSpaceDE w:val="0"/>
        <w:autoSpaceDN w:val="0"/>
        <w:adjustRightInd w:val="0"/>
        <w:snapToGri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13. 投标文件的式样和签署</w:t>
      </w:r>
    </w:p>
    <w:p w14:paraId="54CCE839">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13.1</w:t>
      </w:r>
      <w:r>
        <w:rPr>
          <w:rFonts w:hint="eastAsia" w:ascii="宋体" w:hAnsi="宋体" w:cs="宋体"/>
          <w:szCs w:val="21"/>
          <w:highlight w:val="none"/>
          <w:lang w:val="zh-CN" w:eastAsia="zh-CN"/>
        </w:rPr>
        <w:t>投标文件编制按政府采购云平台要求进行编制。</w:t>
      </w:r>
    </w:p>
    <w:p w14:paraId="3D5F16D5">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投标文件需打印或用不褪色墨水书写。第七章《投标文件构成、要求及格式》中凡要求签署和/或加盖公章的，均须由投标人的法定代表人或其授权代理人手书签字和/或加盖投标人公章。投标文件由法定代表人签署的，须与其企业法人营业执照相符；由授权代理人签署的，须提交以书面形式出具的《法定代表人授权书》。</w:t>
      </w:r>
    </w:p>
    <w:p w14:paraId="7F5FF70D">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13.2 投标文件中如有修改错漏处，应在修改处加盖投标人公章。</w:t>
      </w:r>
    </w:p>
    <w:p w14:paraId="06619041">
      <w:pPr>
        <w:autoSpaceDE w:val="0"/>
        <w:autoSpaceDN w:val="0"/>
        <w:adjustRightInd w:val="0"/>
        <w:snapToGri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14. 投标文件的修改和撤回</w:t>
      </w:r>
    </w:p>
    <w:p w14:paraId="485498AE">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14.1投标人在递交投标文件后，可以修改或撤回其投标文件，但采购人必须在规定的投标截止时间之前收到投标人的修改或撤回的书面通知。</w:t>
      </w:r>
    </w:p>
    <w:p w14:paraId="548295E9">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14.2投标人的修改或撤回通知书应按对投标文件的规定一样进行编制、密封、标记和递交，并标明</w:t>
      </w:r>
      <w:r>
        <w:rPr>
          <w:rFonts w:hint="eastAsia" w:ascii="宋体" w:hAnsi="宋体" w:cs="宋体"/>
          <w:szCs w:val="21"/>
          <w:highlight w:val="none"/>
        </w:rPr>
        <w:t>“</w:t>
      </w:r>
      <w:r>
        <w:rPr>
          <w:rFonts w:hint="eastAsia" w:ascii="宋体" w:hAnsi="宋体" w:cs="宋体"/>
          <w:szCs w:val="21"/>
          <w:highlight w:val="none"/>
          <w:lang w:val="zh-CN"/>
        </w:rPr>
        <w:t>修改</w:t>
      </w:r>
      <w:r>
        <w:rPr>
          <w:rFonts w:hint="eastAsia" w:ascii="宋体" w:hAnsi="宋体" w:cs="宋体"/>
          <w:szCs w:val="21"/>
          <w:highlight w:val="none"/>
        </w:rPr>
        <w:t>”</w:t>
      </w:r>
      <w:r>
        <w:rPr>
          <w:rFonts w:hint="eastAsia" w:ascii="宋体" w:hAnsi="宋体" w:cs="宋体"/>
          <w:szCs w:val="21"/>
          <w:highlight w:val="none"/>
          <w:lang w:val="zh-CN"/>
        </w:rPr>
        <w:t>或</w:t>
      </w:r>
      <w:r>
        <w:rPr>
          <w:rFonts w:hint="eastAsia" w:ascii="宋体" w:hAnsi="宋体" w:cs="宋体"/>
          <w:szCs w:val="21"/>
          <w:highlight w:val="none"/>
        </w:rPr>
        <w:t>“</w:t>
      </w:r>
      <w:r>
        <w:rPr>
          <w:rFonts w:hint="eastAsia" w:ascii="宋体" w:hAnsi="宋体" w:cs="宋体"/>
          <w:szCs w:val="21"/>
          <w:highlight w:val="none"/>
          <w:lang w:val="zh-CN"/>
        </w:rPr>
        <w:t>撤回</w:t>
      </w:r>
      <w:r>
        <w:rPr>
          <w:rFonts w:hint="eastAsia" w:ascii="宋体" w:hAnsi="宋体" w:cs="宋体"/>
          <w:szCs w:val="21"/>
          <w:highlight w:val="none"/>
        </w:rPr>
        <w:t>”</w:t>
      </w:r>
      <w:r>
        <w:rPr>
          <w:rFonts w:hint="eastAsia" w:ascii="宋体" w:hAnsi="宋体" w:cs="宋体"/>
          <w:szCs w:val="21"/>
          <w:highlight w:val="none"/>
          <w:lang w:val="zh-CN"/>
        </w:rPr>
        <w:t>字样。</w:t>
      </w:r>
    </w:p>
    <w:p w14:paraId="3ACDC1C7">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szCs w:val="21"/>
          <w:highlight w:val="none"/>
          <w:lang w:val="zh-CN"/>
        </w:rPr>
        <w:t>14.3 在投标截止时间（开标时间）之后，投标人不得对其投标书做任何修改（包括开标一览表的内容）。</w:t>
      </w:r>
    </w:p>
    <w:p w14:paraId="78F173B2">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14.4从开标时间起，至投标有效期期满，投标人不得撤回其投标，否则，其投标保证金将不予退还。</w:t>
      </w:r>
    </w:p>
    <w:p w14:paraId="226734E2">
      <w:pPr>
        <w:autoSpaceDE w:val="0"/>
        <w:autoSpaceDN w:val="0"/>
        <w:adjustRightInd w:val="0"/>
        <w:snapToGri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15. 投标</w:t>
      </w:r>
    </w:p>
    <w:p w14:paraId="1ABDE0D7">
      <w:pPr>
        <w:adjustRightInd w:val="0"/>
        <w:snapToGrid w:val="0"/>
        <w:spacing w:line="360" w:lineRule="auto"/>
        <w:ind w:firstLine="420" w:firstLineChars="200"/>
        <w:jc w:val="both"/>
        <w:rPr>
          <w:rFonts w:hint="eastAsia" w:ascii="宋体" w:hAnsi="宋体" w:eastAsia="宋体" w:cs="宋体"/>
          <w:szCs w:val="21"/>
          <w:highlight w:val="none"/>
          <w:lang w:eastAsia="zh-CN"/>
        </w:rPr>
      </w:pPr>
      <w:r>
        <w:rPr>
          <w:rFonts w:hint="eastAsia" w:ascii="宋体" w:hAnsi="宋体" w:cs="宋体"/>
          <w:szCs w:val="21"/>
          <w:highlight w:val="none"/>
          <w:lang w:val="zh-CN"/>
        </w:rPr>
        <w:t>15.1</w:t>
      </w:r>
      <w:r>
        <w:rPr>
          <w:rFonts w:hint="eastAsia" w:ascii="宋体" w:hAnsi="宋体" w:eastAsia="宋体" w:cs="宋体"/>
          <w:szCs w:val="21"/>
          <w:highlight w:val="none"/>
          <w:lang w:eastAsia="zh-CN"/>
        </w:rPr>
        <w:t>本项目为全流程电子化项目，通过“政府采购云平台”平台实行在线电子投标，供应商应先安装“政府采购云平台投标客户端”（请自行前往“政府采购云平台”平台进行下载），并按照本项目采购文件和“政府采购云平台”平台的要求编制、加密后在响应文件截止时间前通过网络上传至“政府采购云平台”平台。</w:t>
      </w:r>
    </w:p>
    <w:p w14:paraId="54BBD041">
      <w:pPr>
        <w:adjustRightInd w:val="0"/>
        <w:snapToGrid w:val="0"/>
        <w:spacing w:line="360" w:lineRule="auto"/>
        <w:ind w:firstLine="420" w:firstLineChars="200"/>
        <w:jc w:val="both"/>
        <w:rPr>
          <w:rFonts w:hint="eastAsia" w:ascii="宋体" w:hAnsi="宋体" w:cs="宋体"/>
          <w:szCs w:val="21"/>
          <w:highlight w:val="none"/>
          <w:lang w:val="zh-CN"/>
        </w:rPr>
      </w:pPr>
      <w:r>
        <w:rPr>
          <w:rFonts w:hint="eastAsia" w:ascii="宋体" w:hAnsi="宋体" w:eastAsia="宋体" w:cs="宋体"/>
          <w:szCs w:val="21"/>
          <w:highlight w:val="none"/>
          <w:lang w:eastAsia="zh-CN"/>
        </w:rPr>
        <w:t>电子投标文件解密期限及方式：开标时间后30分钟内，由供应商持制作该电子投标文件的同一数字证书（CA锁）及电脑进行远程解密（各供应商开标前及网上开评标系统公布供应商名单前，不要提前进行远程解密；具体解密时间在直播时采购代理机构工作人员会进行通知）。因供应商自身原因未能按时完成解密的，视为逾期未提交投标文件，其投标无效。</w:t>
      </w:r>
    </w:p>
    <w:p w14:paraId="53DEC6B4">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投标人应将投标文件装订成册、密封，在信封上标明招标项目名称、项目编号、投标人名称、地址、联系方式和邮编，并在封口处加盖投标人公章。</w:t>
      </w:r>
    </w:p>
    <w:p w14:paraId="428283E6">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15.2投标文件份数：正本1份，副本</w:t>
      </w:r>
      <w:r>
        <w:rPr>
          <w:rFonts w:hint="eastAsia" w:ascii="宋体" w:hAnsi="宋体" w:cs="宋体"/>
          <w:szCs w:val="21"/>
          <w:highlight w:val="none"/>
          <w:lang w:val="en-US" w:eastAsia="zh-CN"/>
        </w:rPr>
        <w:t>1</w:t>
      </w:r>
      <w:r>
        <w:rPr>
          <w:rFonts w:hint="eastAsia" w:ascii="宋体" w:hAnsi="宋体" w:cs="宋体"/>
          <w:szCs w:val="21"/>
          <w:highlight w:val="none"/>
          <w:lang w:val="zh-CN"/>
        </w:rPr>
        <w:t>份，</w:t>
      </w:r>
      <w:r>
        <w:rPr>
          <w:rFonts w:hint="eastAsia" w:ascii="宋体" w:hAnsi="宋体" w:cs="宋体"/>
          <w:bCs/>
          <w:szCs w:val="21"/>
          <w:highlight w:val="none"/>
          <w:lang w:eastAsia="zh-CN"/>
        </w:rPr>
        <w:t>需提供与政府采购云平台系统递交的投标文件内容完全一致的纸质版投标文件。</w:t>
      </w:r>
    </w:p>
    <w:p w14:paraId="3C4B727A">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15.</w:t>
      </w:r>
      <w:r>
        <w:rPr>
          <w:rFonts w:hint="eastAsia" w:ascii="宋体" w:hAnsi="宋体" w:cs="宋体"/>
          <w:szCs w:val="21"/>
          <w:highlight w:val="none"/>
          <w:lang w:val="en-US" w:eastAsia="zh-CN"/>
        </w:rPr>
        <w:t>3</w:t>
      </w:r>
      <w:r>
        <w:rPr>
          <w:rFonts w:hint="eastAsia" w:ascii="宋体" w:hAnsi="宋体" w:cs="宋体"/>
          <w:szCs w:val="21"/>
          <w:highlight w:val="none"/>
          <w:lang w:val="zh-CN"/>
        </w:rPr>
        <w:t xml:space="preserve"> 首次招标投标截止时间结束后投标人不足三家的，将重新招标；重新招标仍出现本款前述情形的，可按本须知第19条规定办理。</w:t>
      </w:r>
    </w:p>
    <w:p w14:paraId="76F19948">
      <w:pPr>
        <w:autoSpaceDE w:val="0"/>
        <w:autoSpaceDN w:val="0"/>
        <w:adjustRightInd w:val="0"/>
        <w:snapToGri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16. 开标</w:t>
      </w:r>
    </w:p>
    <w:p w14:paraId="0C5803F7">
      <w:pPr>
        <w:autoSpaceDE w:val="0"/>
        <w:autoSpaceDN w:val="0"/>
        <w:adjustRightInd w:val="0"/>
        <w:snapToGrid w:val="0"/>
        <w:spacing w:line="360" w:lineRule="auto"/>
        <w:ind w:firstLine="480"/>
        <w:rPr>
          <w:rFonts w:hint="eastAsia" w:ascii="宋体" w:hAnsi="宋体" w:cs="宋体"/>
          <w:b/>
          <w:bCs/>
          <w:szCs w:val="21"/>
          <w:highlight w:val="none"/>
          <w:lang w:val="zh-CN"/>
        </w:rPr>
      </w:pPr>
      <w:r>
        <w:rPr>
          <w:rFonts w:hint="eastAsia" w:ascii="宋体" w:hAnsi="宋体" w:cs="宋体"/>
          <w:b/>
          <w:bCs/>
          <w:szCs w:val="21"/>
          <w:highlight w:val="none"/>
          <w:lang w:val="en-US" w:eastAsia="zh-CN"/>
        </w:rPr>
        <w:t>16.1</w:t>
      </w:r>
      <w:r>
        <w:rPr>
          <w:rFonts w:hint="eastAsia" w:ascii="宋体" w:hAnsi="宋体" w:cs="宋体"/>
          <w:b/>
          <w:bCs/>
          <w:szCs w:val="21"/>
          <w:highlight w:val="none"/>
          <w:lang w:val="zh-CN"/>
        </w:rPr>
        <w:t>本次招标实行不见面开标，具体要求如下：</w:t>
      </w:r>
    </w:p>
    <w:p w14:paraId="59CFB6F7">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(1)投标文件提交方式：本项目为全流程电子化项目，通过 “</w:t>
      </w:r>
      <w:r>
        <w:rPr>
          <w:rFonts w:hint="eastAsia" w:ascii="宋体" w:hAnsi="宋体" w:cs="宋体"/>
          <w:szCs w:val="21"/>
          <w:highlight w:val="none"/>
          <w:lang w:val="zh-CN" w:eastAsia="zh-CN"/>
        </w:rPr>
        <w:t>政府采购云平台</w:t>
      </w:r>
      <w:r>
        <w:rPr>
          <w:rFonts w:hint="eastAsia" w:ascii="宋体" w:hAnsi="宋体" w:cs="宋体"/>
          <w:szCs w:val="21"/>
          <w:highlight w:val="none"/>
          <w:lang w:val="zh-CN"/>
        </w:rPr>
        <w:t>”平台(http：//www.zcygov.cn)实行在线电子投标，供应商应先安装 “</w:t>
      </w:r>
      <w:r>
        <w:rPr>
          <w:rFonts w:hint="eastAsia" w:ascii="宋体" w:hAnsi="宋体" w:cs="宋体"/>
          <w:szCs w:val="21"/>
          <w:highlight w:val="none"/>
          <w:lang w:val="zh-CN" w:eastAsia="zh-CN"/>
        </w:rPr>
        <w:t>政府采购云平台</w:t>
      </w:r>
      <w:r>
        <w:rPr>
          <w:rFonts w:hint="eastAsia" w:ascii="宋体" w:hAnsi="宋体" w:cs="宋体"/>
          <w:szCs w:val="21"/>
          <w:highlight w:val="none"/>
          <w:lang w:val="zh-CN"/>
        </w:rPr>
        <w:t>电子交易客户端” (请自行前往“</w:t>
      </w:r>
      <w:r>
        <w:rPr>
          <w:rFonts w:hint="eastAsia" w:ascii="宋体" w:hAnsi="宋体" w:cs="宋体"/>
          <w:szCs w:val="21"/>
          <w:highlight w:val="none"/>
          <w:lang w:val="zh-CN" w:eastAsia="zh-CN"/>
        </w:rPr>
        <w:t>政府采购云平台</w:t>
      </w:r>
      <w:r>
        <w:rPr>
          <w:rFonts w:hint="eastAsia" w:ascii="宋体" w:hAnsi="宋体" w:cs="宋体"/>
          <w:szCs w:val="21"/>
          <w:highlight w:val="none"/>
          <w:lang w:val="zh-CN"/>
        </w:rPr>
        <w:t>”平台进行下载) ，并按照本项目招标文件和“</w:t>
      </w:r>
      <w:r>
        <w:rPr>
          <w:rFonts w:hint="eastAsia" w:ascii="宋体" w:hAnsi="宋体" w:cs="宋体"/>
          <w:szCs w:val="21"/>
          <w:highlight w:val="none"/>
          <w:lang w:val="zh-CN" w:eastAsia="zh-CN"/>
        </w:rPr>
        <w:t>政府采购云平台</w:t>
      </w:r>
      <w:r>
        <w:rPr>
          <w:rFonts w:hint="eastAsia" w:ascii="宋体" w:hAnsi="宋体" w:cs="宋体"/>
          <w:szCs w:val="21"/>
          <w:highlight w:val="none"/>
          <w:lang w:val="zh-CN"/>
        </w:rPr>
        <w:t>”平台的要求编制、加密后在投标截止时间前通过网络上传至“政府采购云平台”平台，供应商在“</w:t>
      </w:r>
      <w:r>
        <w:rPr>
          <w:rFonts w:hint="eastAsia" w:ascii="宋体" w:hAnsi="宋体" w:cs="宋体"/>
          <w:szCs w:val="21"/>
          <w:highlight w:val="none"/>
          <w:lang w:val="zh-CN" w:eastAsia="zh-CN"/>
        </w:rPr>
        <w:t>政府采购云平台</w:t>
      </w:r>
      <w:r>
        <w:rPr>
          <w:rFonts w:hint="eastAsia" w:ascii="宋体" w:hAnsi="宋体" w:cs="宋体"/>
          <w:szCs w:val="21"/>
          <w:highlight w:val="none"/>
          <w:lang w:val="zh-CN"/>
        </w:rPr>
        <w:t>”平台提交电子版投标文件时，请填写参加远程开标活动经办人联系方式。</w:t>
      </w:r>
    </w:p>
    <w:p w14:paraId="17B92A5D">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(2)未进行网上注册并办理数字证书 (CA 认证)的供应商将无法参与本项目政府采购活动，潜在供应商应当在投标截止时间前，完成电子交易平台上的 CA 数字证书办理及投标文件的提交。完成 CA 数字证书办理预计7日左右，投标人只需办理其中一家CA数字证书及签章，建议各投标人抓紧时间办理。</w:t>
      </w:r>
    </w:p>
    <w:p w14:paraId="6EE51CD4">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(3)为确保网上操作合法、有效和安全，请投标供应商确保在电子投标过程中能够对相关数据电文进行加密和使用电子签章，妥善保管 CA 数字证书并使用有效的 CA 数字证书参与整个招标活动。</w:t>
      </w:r>
    </w:p>
    <w:p w14:paraId="0BC0043D">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注：投标人应当在投标截止时间前完成电子投标文件的上传、递交，投标截止时间前可以补充、修改或者撤回投标文件。补充或者修改投标文件的，应当先行撤回原文件，补充、修改后重新上传、递交。投标截止时间前未完成上传、递交的，视为撤回投标文件。投标截止时间以后上传递交的投标文件“</w:t>
      </w:r>
      <w:r>
        <w:rPr>
          <w:rFonts w:hint="eastAsia" w:ascii="宋体" w:hAnsi="宋体" w:cs="宋体"/>
          <w:szCs w:val="21"/>
          <w:highlight w:val="none"/>
          <w:lang w:val="zh-CN" w:eastAsia="zh-CN"/>
        </w:rPr>
        <w:t>政府采购云平台</w:t>
      </w:r>
      <w:r>
        <w:rPr>
          <w:rFonts w:hint="eastAsia" w:ascii="宋体" w:hAnsi="宋体" w:cs="宋体"/>
          <w:szCs w:val="21"/>
          <w:highlight w:val="none"/>
          <w:lang w:val="zh-CN"/>
        </w:rPr>
        <w:t>”平台将予以拒收。</w:t>
      </w:r>
    </w:p>
    <w:p w14:paraId="2D50673D">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(4)CA证书在线解密：供应商投标时，需携带制作投标文件时用来加密的有效数字证书(CA认证) 登录“</w:t>
      </w:r>
      <w:r>
        <w:rPr>
          <w:rFonts w:hint="eastAsia" w:ascii="宋体" w:hAnsi="宋体" w:cs="宋体"/>
          <w:szCs w:val="21"/>
          <w:highlight w:val="none"/>
          <w:lang w:val="zh-CN" w:eastAsia="zh-CN"/>
        </w:rPr>
        <w:t>政府采购云平台</w:t>
      </w:r>
      <w:r>
        <w:rPr>
          <w:rFonts w:hint="eastAsia" w:ascii="宋体" w:hAnsi="宋体" w:cs="宋体"/>
          <w:szCs w:val="21"/>
          <w:highlight w:val="none"/>
          <w:lang w:val="zh-CN"/>
        </w:rPr>
        <w:t>”平台电子开标大厅按规定时间对加密的投标文件进行解密，未能按要求进行解密的，由此产生的后果由投标人自行承担。</w:t>
      </w:r>
    </w:p>
    <w:p w14:paraId="42671A19">
      <w:pPr>
        <w:autoSpaceDE w:val="0"/>
        <w:autoSpaceDN w:val="0"/>
        <w:adjustRightInd w:val="0"/>
        <w:snapToGri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16.</w:t>
      </w:r>
      <w:r>
        <w:rPr>
          <w:rFonts w:hint="eastAsia" w:ascii="宋体" w:hAnsi="宋体" w:cs="宋体"/>
          <w:b/>
          <w:szCs w:val="21"/>
          <w:highlight w:val="none"/>
          <w:lang w:val="en-US" w:eastAsia="zh-CN"/>
        </w:rPr>
        <w:t>2</w:t>
      </w:r>
      <w:r>
        <w:rPr>
          <w:rFonts w:hint="eastAsia" w:ascii="宋体" w:hAnsi="宋体" w:cs="宋体"/>
          <w:b/>
          <w:szCs w:val="21"/>
          <w:highlight w:val="none"/>
          <w:lang w:val="zh-CN"/>
        </w:rPr>
        <w:t xml:space="preserve"> 开标时有下列情形之一的为无效投标：</w:t>
      </w:r>
    </w:p>
    <w:p w14:paraId="02082DBE">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（1）投标文件在规定的投标截止时间以后送达的；</w:t>
      </w:r>
    </w:p>
    <w:p w14:paraId="0C671023">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（2）未按招标文件规定提交投标保证金的；</w:t>
      </w:r>
    </w:p>
    <w:p w14:paraId="0FE93248">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（3）投标文件未按招标文件规定加盖公章和/或有效签署的；</w:t>
      </w:r>
    </w:p>
    <w:p w14:paraId="30C6CCA2">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w:t>
      </w:r>
      <w:r>
        <w:rPr>
          <w:rFonts w:hint="eastAsia" w:ascii="宋体" w:hAnsi="宋体" w:cs="宋体"/>
          <w:szCs w:val="21"/>
          <w:highlight w:val="none"/>
          <w:lang w:val="en-US" w:eastAsia="zh-CN"/>
        </w:rPr>
        <w:t>4</w:t>
      </w:r>
      <w:r>
        <w:rPr>
          <w:rFonts w:hint="eastAsia" w:ascii="宋体" w:hAnsi="宋体" w:cs="宋体"/>
          <w:szCs w:val="21"/>
          <w:highlight w:val="none"/>
          <w:lang w:val="zh-CN"/>
        </w:rPr>
        <w:t>）招标文件规定开标时属于无效投标的其他情形。</w:t>
      </w:r>
    </w:p>
    <w:p w14:paraId="179E46BB">
      <w:pPr>
        <w:autoSpaceDE w:val="0"/>
        <w:autoSpaceDN w:val="0"/>
        <w:adjustRightInd w:val="0"/>
        <w:snapToGri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16.</w:t>
      </w:r>
      <w:r>
        <w:rPr>
          <w:rFonts w:hint="eastAsia" w:ascii="宋体" w:hAnsi="宋体" w:cs="宋体"/>
          <w:b/>
          <w:szCs w:val="21"/>
          <w:highlight w:val="none"/>
          <w:lang w:val="en-US" w:eastAsia="zh-CN"/>
        </w:rPr>
        <w:t>3</w:t>
      </w:r>
      <w:r>
        <w:rPr>
          <w:rFonts w:hint="eastAsia" w:ascii="宋体" w:hAnsi="宋体" w:cs="宋体"/>
          <w:b/>
          <w:szCs w:val="21"/>
          <w:highlight w:val="none"/>
          <w:lang w:val="zh-CN"/>
        </w:rPr>
        <w:t xml:space="preserve"> 开标时有下列情形之一的，采购代理机构有权宣布本项目招标失败：</w:t>
      </w:r>
    </w:p>
    <w:p w14:paraId="58C70016">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（1）交货时间符合招标文件要求的投标人不足三家的；</w:t>
      </w:r>
    </w:p>
    <w:p w14:paraId="57D638E3">
      <w:pPr>
        <w:autoSpaceDE w:val="0"/>
        <w:autoSpaceDN w:val="0"/>
        <w:adjustRightInd w:val="0"/>
        <w:snapToGrid w:val="0"/>
        <w:spacing w:line="360" w:lineRule="auto"/>
        <w:ind w:firstLine="480"/>
        <w:rPr>
          <w:rFonts w:hint="eastAsia" w:ascii="宋体" w:hAnsi="宋体" w:cs="宋体"/>
          <w:b/>
          <w:szCs w:val="21"/>
          <w:highlight w:val="none"/>
          <w:lang w:val="zh-CN"/>
        </w:rPr>
      </w:pPr>
      <w:r>
        <w:rPr>
          <w:rFonts w:hint="eastAsia" w:ascii="宋体" w:hAnsi="宋体" w:cs="宋体"/>
          <w:szCs w:val="21"/>
          <w:highlight w:val="none"/>
          <w:lang w:val="zh-CN"/>
        </w:rPr>
        <w:t>（2）所有投标人的报价均超过招标项目预算，采购人不能支付的。</w:t>
      </w:r>
    </w:p>
    <w:p w14:paraId="42E923FC">
      <w:pPr>
        <w:tabs>
          <w:tab w:val="left" w:pos="1920"/>
        </w:tabs>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szCs w:val="21"/>
          <w:highlight w:val="none"/>
          <w:lang w:val="zh-CN"/>
        </w:rPr>
        <w:t>首次招标失败后将重新招标，重新招标仍出现本款情形的，可按本须知第19条规定处理。</w:t>
      </w:r>
    </w:p>
    <w:p w14:paraId="2CE1CCF7">
      <w:pPr>
        <w:autoSpaceDE w:val="0"/>
        <w:autoSpaceDN w:val="0"/>
        <w:adjustRightInd w:val="0"/>
        <w:snapToGri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16.4开标时有下列情形之一的，采购代理机构有权中止交易活动:</w:t>
      </w:r>
    </w:p>
    <w:p w14:paraId="5CB5B570">
      <w:pPr>
        <w:autoSpaceDE w:val="0"/>
        <w:autoSpaceDN w:val="0"/>
        <w:adjustRightInd w:val="0"/>
        <w:snapToGrid w:val="0"/>
        <w:spacing w:line="360" w:lineRule="auto"/>
        <w:ind w:firstLine="482"/>
        <w:rPr>
          <w:rFonts w:hint="eastAsia" w:ascii="宋体" w:hAnsi="宋体" w:cs="宋体"/>
          <w:b w:val="0"/>
          <w:bCs/>
          <w:szCs w:val="21"/>
          <w:highlight w:val="none"/>
          <w:lang w:val="zh-CN"/>
        </w:rPr>
      </w:pPr>
      <w:r>
        <w:rPr>
          <w:rFonts w:hint="eastAsia" w:ascii="宋体" w:hAnsi="宋体" w:cs="宋体"/>
          <w:b w:val="0"/>
          <w:bCs/>
          <w:szCs w:val="21"/>
          <w:highlight w:val="none"/>
          <w:lang w:val="zh-CN"/>
        </w:rPr>
        <w:t>（1）电子化采购系统发生故障而无法登录访问的；</w:t>
      </w:r>
    </w:p>
    <w:p w14:paraId="4F2252D9">
      <w:pPr>
        <w:autoSpaceDE w:val="0"/>
        <w:autoSpaceDN w:val="0"/>
        <w:adjustRightInd w:val="0"/>
        <w:snapToGrid w:val="0"/>
        <w:spacing w:line="360" w:lineRule="auto"/>
        <w:ind w:firstLine="482"/>
        <w:rPr>
          <w:rFonts w:hint="eastAsia" w:ascii="宋体" w:hAnsi="宋体" w:cs="宋体"/>
          <w:b w:val="0"/>
          <w:bCs/>
          <w:szCs w:val="21"/>
          <w:highlight w:val="none"/>
          <w:lang w:val="zh-CN"/>
        </w:rPr>
      </w:pPr>
      <w:r>
        <w:rPr>
          <w:rFonts w:hint="eastAsia" w:ascii="宋体" w:hAnsi="宋体" w:cs="宋体"/>
          <w:b w:val="0"/>
          <w:bCs/>
          <w:szCs w:val="21"/>
          <w:highlight w:val="none"/>
          <w:lang w:val="zh-CN"/>
        </w:rPr>
        <w:t>（2）电子化采购系统应用或数据库出现错误，不能进行正常操作的；</w:t>
      </w:r>
    </w:p>
    <w:p w14:paraId="6EED16F1">
      <w:pPr>
        <w:autoSpaceDE w:val="0"/>
        <w:autoSpaceDN w:val="0"/>
        <w:adjustRightInd w:val="0"/>
        <w:snapToGrid w:val="0"/>
        <w:spacing w:line="360" w:lineRule="auto"/>
        <w:ind w:firstLine="482"/>
        <w:rPr>
          <w:rFonts w:hint="eastAsia" w:ascii="宋体" w:hAnsi="宋体" w:cs="宋体"/>
          <w:b w:val="0"/>
          <w:bCs/>
          <w:szCs w:val="21"/>
          <w:highlight w:val="none"/>
          <w:lang w:val="zh-CN"/>
        </w:rPr>
      </w:pPr>
      <w:r>
        <w:rPr>
          <w:rFonts w:hint="eastAsia" w:ascii="宋体" w:hAnsi="宋体" w:cs="宋体"/>
          <w:b w:val="0"/>
          <w:bCs/>
          <w:szCs w:val="21"/>
          <w:highlight w:val="none"/>
          <w:lang w:val="zh-CN"/>
        </w:rPr>
        <w:t>（3）电子化采购系统发现严重安全漏洞，有潜在泄密危险的；</w:t>
      </w:r>
    </w:p>
    <w:p w14:paraId="5B391552">
      <w:pPr>
        <w:autoSpaceDE w:val="0"/>
        <w:autoSpaceDN w:val="0"/>
        <w:adjustRightInd w:val="0"/>
        <w:snapToGrid w:val="0"/>
        <w:spacing w:line="360" w:lineRule="auto"/>
        <w:ind w:firstLine="482"/>
        <w:rPr>
          <w:rFonts w:hint="eastAsia" w:ascii="宋体" w:hAnsi="宋体" w:cs="宋体"/>
          <w:b w:val="0"/>
          <w:bCs/>
          <w:szCs w:val="21"/>
          <w:highlight w:val="none"/>
          <w:lang w:val="zh-CN"/>
        </w:rPr>
      </w:pPr>
      <w:r>
        <w:rPr>
          <w:rFonts w:hint="eastAsia" w:ascii="宋体" w:hAnsi="宋体" w:cs="宋体"/>
          <w:b w:val="0"/>
          <w:bCs/>
          <w:szCs w:val="21"/>
          <w:highlight w:val="none"/>
          <w:lang w:val="zh-CN"/>
        </w:rPr>
        <w:t>（4）电子化采购系统感染病毒不能进行正常操作的；</w:t>
      </w:r>
    </w:p>
    <w:p w14:paraId="001845C1">
      <w:pPr>
        <w:autoSpaceDE w:val="0"/>
        <w:autoSpaceDN w:val="0"/>
        <w:adjustRightInd w:val="0"/>
        <w:snapToGrid w:val="0"/>
        <w:spacing w:line="360" w:lineRule="auto"/>
        <w:ind w:firstLine="482"/>
        <w:rPr>
          <w:rFonts w:hint="eastAsia" w:ascii="宋体" w:hAnsi="宋体" w:cs="宋体"/>
          <w:b w:val="0"/>
          <w:bCs/>
          <w:szCs w:val="21"/>
          <w:highlight w:val="none"/>
          <w:lang w:val="zh-CN"/>
        </w:rPr>
      </w:pPr>
      <w:r>
        <w:rPr>
          <w:rFonts w:hint="eastAsia" w:ascii="宋体" w:hAnsi="宋体" w:cs="宋体"/>
          <w:b w:val="0"/>
          <w:bCs/>
          <w:szCs w:val="21"/>
          <w:highlight w:val="none"/>
          <w:lang w:val="zh-CN"/>
        </w:rPr>
        <w:t>（5）因电子化开评标场所停电、断网等原因，导致采购活动无法继续进行的；</w:t>
      </w:r>
    </w:p>
    <w:p w14:paraId="2DE06BA5">
      <w:pPr>
        <w:autoSpaceDE w:val="0"/>
        <w:autoSpaceDN w:val="0"/>
        <w:adjustRightInd w:val="0"/>
        <w:snapToGrid w:val="0"/>
        <w:spacing w:line="360" w:lineRule="auto"/>
        <w:ind w:firstLine="482"/>
        <w:rPr>
          <w:rFonts w:hint="eastAsia" w:ascii="宋体" w:hAnsi="宋体" w:cs="宋体"/>
          <w:b w:val="0"/>
          <w:bCs/>
          <w:szCs w:val="21"/>
          <w:highlight w:val="none"/>
          <w:lang w:val="zh-CN"/>
        </w:rPr>
      </w:pPr>
      <w:r>
        <w:rPr>
          <w:rFonts w:hint="eastAsia" w:ascii="宋体" w:hAnsi="宋体" w:cs="宋体"/>
          <w:b w:val="0"/>
          <w:bCs/>
          <w:szCs w:val="21"/>
          <w:highlight w:val="none"/>
          <w:lang w:val="zh-CN"/>
        </w:rPr>
        <w:t>（6）其他无法保证电子化采购活动公平、公正和安全的情况。</w:t>
      </w:r>
    </w:p>
    <w:p w14:paraId="29251D37">
      <w:pPr>
        <w:autoSpaceDE w:val="0"/>
        <w:autoSpaceDN w:val="0"/>
        <w:adjustRightInd w:val="0"/>
        <w:snapToGrid w:val="0"/>
        <w:spacing w:line="360" w:lineRule="auto"/>
        <w:ind w:firstLine="482"/>
        <w:rPr>
          <w:rFonts w:hint="eastAsia" w:ascii="宋体" w:hAnsi="宋体" w:cs="宋体"/>
          <w:b w:val="0"/>
          <w:bCs/>
          <w:szCs w:val="21"/>
          <w:highlight w:val="none"/>
          <w:lang w:val="zh-CN"/>
        </w:rPr>
      </w:pPr>
      <w:r>
        <w:rPr>
          <w:rFonts w:hint="eastAsia" w:ascii="宋体" w:hAnsi="宋体" w:cs="宋体"/>
          <w:b w:val="0"/>
          <w:bCs/>
          <w:szCs w:val="21"/>
          <w:highlight w:val="none"/>
          <w:lang w:val="zh-CN"/>
        </w:rPr>
        <w:t>出现前款规定情形但不影响采购活动公平、公正的，电子化采购活动可以待上述情形解除后继续开展；影响或可能影响采购，活动公平、公正的，应当终止采购活动重新开展。</w:t>
      </w:r>
    </w:p>
    <w:p w14:paraId="566F73E7">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17. 评标过程的保密性：</w:t>
      </w:r>
      <w:r>
        <w:rPr>
          <w:rFonts w:hint="eastAsia" w:ascii="宋体" w:hAnsi="宋体" w:cs="宋体"/>
          <w:szCs w:val="21"/>
          <w:highlight w:val="none"/>
          <w:lang w:val="zh-CN"/>
        </w:rPr>
        <w:t>公开开标后，直至向中标的投标人授予合同时止，除按招标文件规定予以公开的评标结果外，凡与审查、澄清、评价和比较投标有关的资料以及授标意见等，均不得向投标人及与评标无关的其他人透露。</w:t>
      </w:r>
    </w:p>
    <w:p w14:paraId="4CCCCC8E">
      <w:pPr>
        <w:autoSpaceDE w:val="0"/>
        <w:autoSpaceDN w:val="0"/>
        <w:adjustRightInd w:val="0"/>
        <w:snapToGri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18. 评标</w:t>
      </w:r>
    </w:p>
    <w:p w14:paraId="340698AE">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18.1 评标工作由采购代理机构负责组织，具体评标工作由采购人依法组建的评标委员会负责。</w:t>
      </w:r>
      <w:r>
        <w:rPr>
          <w:rFonts w:hint="eastAsia" w:ascii="宋体" w:hAnsi="宋体" w:cs="宋体"/>
          <w:szCs w:val="21"/>
          <w:highlight w:val="none"/>
          <w:lang w:val="zh-CN"/>
        </w:rPr>
        <w:t>评标委员会由有关的技术、经济方面的专家和采购人代表组成。评标委员会的专家成员由专家库中随机抽取产生，采购人代表由采购人委派。需要设立评标委员会主任的，评标委员会主任由专家担任，由评标委员会成员选举产生，负责主持具体评标工作。评标委员会根据有关法律法规和招标文件规定的方法和标准独立评标，负责完成评标的全过程直至评定预中标人。采购代理机构只负责评标组织工作，不参加评标。</w:t>
      </w:r>
    </w:p>
    <w:p w14:paraId="51F11E3F">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18.2 审查是否所有投标人的报价均超过招标预算：</w:t>
      </w:r>
      <w:r>
        <w:rPr>
          <w:rFonts w:hint="eastAsia" w:ascii="宋体" w:hAnsi="宋体" w:cs="宋体"/>
          <w:szCs w:val="21"/>
          <w:highlight w:val="none"/>
          <w:lang w:val="zh-CN"/>
        </w:rPr>
        <w:t>根据《中华人民共和国政府采购法实施条例》的规定，所有投标人的报价均超过招标预算，采购人不能支付的，应予否决处理。</w:t>
      </w:r>
    </w:p>
    <w:p w14:paraId="1A230615">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18.3 审查投标人是否存在串通投标行为：</w:t>
      </w:r>
      <w:r>
        <w:rPr>
          <w:rFonts w:hint="eastAsia" w:ascii="宋体" w:hAnsi="宋体" w:cs="宋体"/>
          <w:szCs w:val="21"/>
          <w:highlight w:val="none"/>
          <w:lang w:val="zh-CN"/>
        </w:rPr>
        <w:t>评标委员会发现投标人有下列情形之一的，将认定属于串通投标行为，相关投标人的投标应作否决处理。评标结束后，招标机构将以书面形式报告吉林省政府招标监督管理部门：</w:t>
      </w:r>
    </w:p>
    <w:p w14:paraId="0EE020BD">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szCs w:val="21"/>
          <w:highlight w:val="none"/>
          <w:lang w:val="zh-CN"/>
        </w:rPr>
        <w:t>（1）不同投标人的投标文件中错、漏之处相同的；</w:t>
      </w:r>
    </w:p>
    <w:p w14:paraId="0DDB6620">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szCs w:val="21"/>
          <w:highlight w:val="none"/>
          <w:lang w:val="zh-CN"/>
        </w:rPr>
        <w:t>（2）不同投标人的投标文件相互混装的，或者相互加盖了对方公章的，或者相互出现了对方法定代表人或者授权代理人签名的，或者相互书写了对方名称的；</w:t>
      </w:r>
    </w:p>
    <w:p w14:paraId="37B675C6">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szCs w:val="21"/>
          <w:highlight w:val="none"/>
          <w:lang w:val="zh-CN"/>
        </w:rPr>
        <w:t>（3）一家投标人的投标文件中加盖了另一家投标人公章的；</w:t>
      </w:r>
    </w:p>
    <w:p w14:paraId="4E6B25FF">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szCs w:val="21"/>
          <w:highlight w:val="none"/>
          <w:lang w:val="zh-CN"/>
        </w:rPr>
        <w:t>（4）不同投标人的投标文件中，项目成员出现同一人的；</w:t>
      </w:r>
    </w:p>
    <w:p w14:paraId="691A6B87">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szCs w:val="21"/>
          <w:highlight w:val="none"/>
          <w:lang w:val="zh-CN"/>
        </w:rPr>
        <w:t>（5）不同投标人的投标文件的制作非正常一致的；</w:t>
      </w:r>
    </w:p>
    <w:p w14:paraId="3770F4DD">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szCs w:val="21"/>
          <w:highlight w:val="none"/>
          <w:lang w:val="zh-CN"/>
        </w:rPr>
        <w:t>（6）不同投标人的投标文件中相关内容的段落、字句、售后服务电话、联系人姓名等非正常一致的；</w:t>
      </w:r>
    </w:p>
    <w:p w14:paraId="3D004AE9">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szCs w:val="21"/>
          <w:highlight w:val="none"/>
          <w:lang w:val="zh-CN"/>
        </w:rPr>
        <w:t>（7）一家投标人的投标文件中装订了标有另一家投标人名称的文件材料，或者出现了另一家法定代表人或者授予代理人签名的，其投标作否决处理；</w:t>
      </w:r>
    </w:p>
    <w:p w14:paraId="1AF4E55D">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szCs w:val="21"/>
          <w:highlight w:val="none"/>
          <w:lang w:val="zh-CN"/>
        </w:rPr>
        <w:t>（8）不同投标人的投标文件由同一投标人或者同一个人编制的；</w:t>
      </w:r>
    </w:p>
    <w:p w14:paraId="061B3585">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szCs w:val="21"/>
          <w:highlight w:val="none"/>
          <w:lang w:val="zh-CN"/>
        </w:rPr>
        <w:t>（9）《关于禁止串通招标投标行为的暂行规定》（国家工商行政管理局令第82号）第三条规定的串通投标行为；</w:t>
      </w:r>
    </w:p>
    <w:p w14:paraId="6A1D1C87">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szCs w:val="21"/>
          <w:highlight w:val="none"/>
          <w:lang w:val="zh-CN"/>
        </w:rPr>
        <w:t>（10）投标人串通投标的其他情形。</w:t>
      </w:r>
    </w:p>
    <w:p w14:paraId="75A2FD5D">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18.4 对投标文件商务部分（投标人资格）进行审查：</w:t>
      </w:r>
      <w:r>
        <w:rPr>
          <w:rFonts w:hint="eastAsia" w:ascii="宋体" w:hAnsi="宋体" w:cs="宋体"/>
          <w:szCs w:val="21"/>
          <w:highlight w:val="none"/>
          <w:lang w:val="zh-CN"/>
        </w:rPr>
        <w:t>评标委员会将审查每个投标人提交的商务文件是否齐全完整，是否合法有效，是否有重大偏离和保留，是否符合招标文件要求。商务（投标人资格）审查不符合招标文件要求的投标文件将被拒绝。</w:t>
      </w:r>
    </w:p>
    <w:p w14:paraId="24FBA06D">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18.5 对投标文件技术部分进行评审：</w:t>
      </w:r>
    </w:p>
    <w:p w14:paraId="30CE2B34">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 xml:space="preserve">18.5.1 </w:t>
      </w:r>
      <w:r>
        <w:rPr>
          <w:rFonts w:hint="eastAsia" w:ascii="宋体" w:hAnsi="宋体" w:cs="宋体"/>
          <w:szCs w:val="21"/>
          <w:highlight w:val="none"/>
          <w:lang w:val="zh-CN"/>
        </w:rPr>
        <w:t>对于商务审查合格的投标人，评标委员会将审查其投标文件技术部分是否对招标文件规定的事项、格式、条款和技术规格等要求都做出了实质性响应。</w:t>
      </w:r>
    </w:p>
    <w:p w14:paraId="4877A5D4">
      <w:pPr>
        <w:autoSpaceDE w:val="0"/>
        <w:autoSpaceDN w:val="0"/>
        <w:adjustRightInd w:val="0"/>
        <w:snapToGri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 xml:space="preserve">18.5.2 </w:t>
      </w:r>
      <w:r>
        <w:rPr>
          <w:rFonts w:hint="eastAsia" w:ascii="宋体" w:hAnsi="宋体" w:cs="宋体"/>
          <w:szCs w:val="21"/>
          <w:highlight w:val="none"/>
          <w:lang w:val="zh-CN"/>
        </w:rPr>
        <w:t>实质性响应的投标是指与招标文件规定的事项、条款、条件和技术规格相符，没有重大偏离和保留。没有实质性响应招标文件要求的投标将被拒绝。</w:t>
      </w:r>
    </w:p>
    <w:p w14:paraId="5C1EAC74">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b/>
          <w:szCs w:val="21"/>
          <w:highlight w:val="none"/>
          <w:lang w:val="zh-CN"/>
        </w:rPr>
        <w:t xml:space="preserve">18.6 </w:t>
      </w:r>
      <w:r>
        <w:rPr>
          <w:rFonts w:hint="eastAsia" w:ascii="宋体" w:hAnsi="宋体" w:cs="宋体"/>
          <w:szCs w:val="21"/>
          <w:highlight w:val="none"/>
          <w:lang w:val="zh-CN"/>
        </w:rPr>
        <w:t>重大偏离和保留是指实质上影响合同的供货范围、质量和性能，或者实质上限制了合同中采购人的权利或投标人的义务。投标文件有下列情形之一的属于重大偏离和保留，将作否决处理：</w:t>
      </w:r>
    </w:p>
    <w:p w14:paraId="3F1D53CE">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（1）投标人未按招标文件规定提交所要求提交的全部文件或者提交的文件无效或者不符合招标文件的规定；</w:t>
      </w:r>
    </w:p>
    <w:p w14:paraId="7F03E33E">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（2）投标文件未按招标文件的规定有效签署和/或加盖公章；</w:t>
      </w:r>
    </w:p>
    <w:p w14:paraId="3FCACCF3">
      <w:pPr>
        <w:tabs>
          <w:tab w:val="left" w:pos="1920"/>
        </w:tabs>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（3）投标文件载明的项目完成期限超过招标文件规定的期限；</w:t>
      </w:r>
    </w:p>
    <w:p w14:paraId="320B5E91">
      <w:pPr>
        <w:tabs>
          <w:tab w:val="left" w:pos="1920"/>
        </w:tabs>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（4）投标文件明显不符合招标文件规定的技术规格、技术标准要求；</w:t>
      </w:r>
    </w:p>
    <w:p w14:paraId="6D46AD3C">
      <w:pPr>
        <w:tabs>
          <w:tab w:val="left" w:pos="1920"/>
        </w:tabs>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（5）投标文件载明的货物包装方式、检验方法和标准等不符合招标文件要求；</w:t>
      </w:r>
    </w:p>
    <w:p w14:paraId="6D7E8D35">
      <w:pPr>
        <w:tabs>
          <w:tab w:val="left" w:pos="1920"/>
        </w:tabs>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（6）投标文件附有采购人不能接受的条件；</w:t>
      </w:r>
    </w:p>
    <w:p w14:paraId="349826BB">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（7）不符合招标文件规定的其他实质性要求。</w:t>
      </w:r>
    </w:p>
    <w:p w14:paraId="5ED0DE53">
      <w:pPr>
        <w:adjustRightInd w:val="0"/>
        <w:snapToGrid w:val="0"/>
        <w:spacing w:line="360" w:lineRule="auto"/>
        <w:ind w:firstLine="422" w:firstLineChars="200"/>
        <w:rPr>
          <w:rFonts w:hint="eastAsia" w:ascii="宋体" w:hAnsi="宋体" w:cs="宋体"/>
          <w:szCs w:val="21"/>
          <w:highlight w:val="none"/>
          <w:lang w:val="zh-CN"/>
        </w:rPr>
      </w:pPr>
      <w:r>
        <w:rPr>
          <w:rFonts w:hint="eastAsia" w:ascii="宋体" w:hAnsi="宋体" w:cs="宋体"/>
          <w:b/>
          <w:szCs w:val="21"/>
          <w:highlight w:val="none"/>
          <w:lang w:val="zh-CN"/>
        </w:rPr>
        <w:t xml:space="preserve">18.7 </w:t>
      </w:r>
      <w:r>
        <w:rPr>
          <w:rFonts w:hint="eastAsia" w:ascii="宋体" w:hAnsi="宋体" w:cs="宋体"/>
          <w:szCs w:val="21"/>
          <w:highlight w:val="none"/>
          <w:lang w:val="zh-CN"/>
        </w:rPr>
        <w:t>评标委员会将允许修正投标文件中不构成重大偏离的细微偏离，但这些修正应不会对实质上响应招标文件要求的投标人的竞争地位（相互排序）产生不公正的影响。</w:t>
      </w:r>
    </w:p>
    <w:p w14:paraId="3914C764">
      <w:pPr>
        <w:autoSpaceDE w:val="0"/>
        <w:autoSpaceDN w:val="0"/>
        <w:adjustRightInd w:val="0"/>
        <w:snapToGrid w:val="0"/>
        <w:spacing w:line="360" w:lineRule="auto"/>
        <w:ind w:firstLine="480"/>
        <w:rPr>
          <w:rFonts w:hint="eastAsia" w:ascii="宋体" w:hAnsi="宋体" w:cs="宋体"/>
          <w:b/>
          <w:szCs w:val="21"/>
          <w:highlight w:val="none"/>
          <w:lang w:val="zh-CN"/>
        </w:rPr>
      </w:pPr>
      <w:r>
        <w:rPr>
          <w:rFonts w:hint="eastAsia" w:ascii="宋体" w:hAnsi="宋体" w:cs="宋体"/>
          <w:b/>
          <w:szCs w:val="21"/>
          <w:highlight w:val="none"/>
          <w:lang w:val="zh-CN"/>
        </w:rPr>
        <w:t>18.8 评标委员会对投标文件的判定，只依据投标文件内容本身，不依据任何外来证明。</w:t>
      </w:r>
    </w:p>
    <w:p w14:paraId="418721FE">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18.9 投标报价的审查：</w:t>
      </w:r>
      <w:r>
        <w:rPr>
          <w:rFonts w:hint="eastAsia" w:ascii="宋体" w:hAnsi="宋体" w:cs="宋体"/>
          <w:szCs w:val="21"/>
          <w:highlight w:val="none"/>
          <w:lang w:val="zh-CN"/>
        </w:rPr>
        <w:t>评标委员会将对商务审查、技术审查合格的投标文件的报价进行审核，看其是否有计算和累加上的错误。修正错误的原则如下：投标报价以《开标一览表》的报价为准，《投标报价明细表》的报价与《开标一览表》的报价不一致的，投标人应按《开标一览表》的报价相应修改《投标报价明细表》的报价，并相应修改分项报价。按上述原则调整后的价格为评标价，经投标人法定代表人或授权代理人签字确认后对投标人具有约束力。如果投标人不按照上述原则修正其投标报价及分项报价，则其投标将被拒绝。</w:t>
      </w:r>
    </w:p>
    <w:p w14:paraId="21A0AD88">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18.10 澄清：</w:t>
      </w:r>
      <w:r>
        <w:rPr>
          <w:rFonts w:hint="eastAsia" w:ascii="宋体" w:hAnsi="宋体" w:cs="宋体"/>
          <w:szCs w:val="21"/>
          <w:highlight w:val="none"/>
          <w:lang w:val="zh-CN"/>
        </w:rPr>
        <w:t>评标委员会对于投标文件实质性响应了招标文件要求，但在个别地方提供了不完整的技术信息和数据，以及同类问题表述不一致或者有明显文字和计算错误等细微偏离问题，将以书面形式（澄清细微偏离由评标委员会依据招标文件集体决定并由评标委员会专家签字）要求投标人在规定的时限内（在评标结束前）作出必要的澄清、说明或者补正。投标人的澄清、说明或者补正应当采用书面形式，由投标人法定代表人或其授权代理人签字（须提交签字人身份证件并与投标文件签字人一致），并不得超出投标文件的范围或者改变投标文件的实质性内容。投标人拒不进行澄清、说明、补正的，或者不能在规定时间内作出书面澄清、说明、补正的，评标委员会将拒绝其投标。</w:t>
      </w:r>
    </w:p>
    <w:p w14:paraId="198CFAD8">
      <w:pPr>
        <w:adjustRightInd w:val="0"/>
        <w:snapToGrid w:val="0"/>
        <w:spacing w:line="360" w:lineRule="auto"/>
        <w:rPr>
          <w:rFonts w:hint="eastAsia" w:ascii="宋体" w:hAnsi="宋体" w:cs="宋体"/>
          <w:szCs w:val="21"/>
          <w:highlight w:val="none"/>
          <w:lang w:val="zh-CN"/>
        </w:rPr>
      </w:pPr>
      <w:r>
        <w:rPr>
          <w:rFonts w:hint="eastAsia" w:ascii="宋体" w:hAnsi="宋体" w:cs="宋体"/>
          <w:b/>
          <w:szCs w:val="21"/>
          <w:highlight w:val="none"/>
        </w:rPr>
        <w:t xml:space="preserve">  </w:t>
      </w:r>
      <w:r>
        <w:rPr>
          <w:rFonts w:hint="eastAsia" w:ascii="宋体" w:hAnsi="宋体" w:cs="宋体"/>
          <w:szCs w:val="21"/>
          <w:highlight w:val="none"/>
        </w:rPr>
        <w:t xml:space="preserve">  接受细微偏离有利于招标成功，不应因细微偏离而否决投标。</w:t>
      </w:r>
    </w:p>
    <w:p w14:paraId="4AE9C374">
      <w:pPr>
        <w:adjustRightInd w:val="0"/>
        <w:snapToGrid w:val="0"/>
        <w:spacing w:line="360" w:lineRule="auto"/>
        <w:ind w:firstLine="422" w:firstLineChars="200"/>
        <w:rPr>
          <w:rFonts w:hint="eastAsia" w:ascii="宋体" w:hAnsi="宋体" w:cs="宋体"/>
          <w:b/>
          <w:szCs w:val="21"/>
          <w:highlight w:val="none"/>
        </w:rPr>
      </w:pPr>
      <w:r>
        <w:rPr>
          <w:rFonts w:hint="eastAsia" w:ascii="宋体" w:hAnsi="宋体" w:cs="宋体"/>
          <w:b/>
          <w:szCs w:val="21"/>
          <w:highlight w:val="none"/>
          <w:lang w:val="zh-CN"/>
        </w:rPr>
        <w:t>19.</w:t>
      </w:r>
      <w:r>
        <w:rPr>
          <w:rFonts w:hint="eastAsia" w:ascii="宋体" w:hAnsi="宋体" w:cs="宋体"/>
          <w:szCs w:val="21"/>
          <w:highlight w:val="none"/>
          <w:lang w:val="zh-CN"/>
        </w:rPr>
        <w:t>首次招标</w:t>
      </w:r>
      <w:r>
        <w:rPr>
          <w:rFonts w:hint="eastAsia" w:ascii="宋体" w:hAnsi="宋体" w:cs="宋体"/>
          <w:szCs w:val="21"/>
          <w:highlight w:val="none"/>
        </w:rPr>
        <w:t>因评标过程中出现符合专业条件的投标人或者对招标文件作实质性响应的投标人不足三家情形而否决投标，重新招标仍然出现前述情形的，以及竞争性招标、询价项目出现前述情形的，如果采购人需求紧急需要直接变更方式招标，经采购人代表现场提出，评标委员会专家成员和评标监督人员同意，可以在评标专家、采购人代表、评标监督人员、投标供应商授权代表以及招标中心或者采购代理机构工作人员同时在场的情况下直接变更招标方式继续招标，并按下述规定办理：</w:t>
      </w:r>
    </w:p>
    <w:p w14:paraId="6BB51DE0">
      <w:pPr>
        <w:adjustRightInd w:val="0"/>
        <w:snapToGrid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（1）采用招标方式招标项目，重新招标出现前述情形的，如果有两家供应商投标或者经评审有两家合格投标供应商，可以直接变更为两家供应商竞争性招标或者向两家供应商询价招标。</w:t>
      </w:r>
    </w:p>
    <w:p w14:paraId="7E6BAA81">
      <w:pPr>
        <w:adjustRightInd w:val="0"/>
        <w:snapToGrid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2）采用竞争性招标、询价方式招标的项目，出现前述情形的，如果有两家供应商投标或者经评审由两家合格投标供应商，原招标方式为竞争性招标的，应当直接变更为两家供应商竞争性招标；原招标方式为询价的，应当直接变更为两家供应商询价招标。</w:t>
      </w:r>
    </w:p>
    <w:p w14:paraId="4999FD60">
      <w:pPr>
        <w:adjustRightInd w:val="0"/>
        <w:snapToGrid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（3）只有1家供应商投标，或者经评审只有1家合格供应商的，不得直接变更为单一来源方式招标。采购人需要变更为单一来源方式招标的，应当在否决投标后向招标办申请批准。</w:t>
      </w:r>
    </w:p>
    <w:p w14:paraId="6F854589">
      <w:pPr>
        <w:adjustRightInd w:val="0"/>
        <w:snapToGrid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4）招标失败后直接变更招标方式的项目，应当当场由评标专家、采购人代表、评标监督人员和相关投标供应商授权代表共同签署《招标失败后直接变更招标方式备忘录》。评标结束后，由招标中心或者采购代理机构将《招标失败后直接变更招标方式备忘录》和评标纪要（评标报告）包招标办备案。</w:t>
      </w:r>
    </w:p>
    <w:p w14:paraId="22A76B65">
      <w:pPr>
        <w:autoSpaceDE w:val="0"/>
        <w:autoSpaceDN w:val="0"/>
        <w:adjustRightInd w:val="0"/>
        <w:snapToGrid w:val="0"/>
        <w:spacing w:line="360" w:lineRule="auto"/>
        <w:ind w:firstLine="482"/>
        <w:rPr>
          <w:rFonts w:hint="eastAsia" w:ascii="宋体" w:hAnsi="宋体" w:cs="宋体"/>
          <w:szCs w:val="21"/>
          <w:highlight w:val="none"/>
        </w:rPr>
      </w:pPr>
      <w:r>
        <w:rPr>
          <w:rFonts w:hint="eastAsia" w:ascii="宋体" w:hAnsi="宋体" w:cs="宋体"/>
          <w:szCs w:val="21"/>
          <w:highlight w:val="none"/>
        </w:rPr>
        <w:t>（5）招标失败后直接变更招标方式的条件应在招标文件中事先申明。</w:t>
      </w:r>
    </w:p>
    <w:p w14:paraId="048813C4">
      <w:pPr>
        <w:autoSpaceDE w:val="0"/>
        <w:autoSpaceDN w:val="0"/>
        <w:adjustRightInd w:val="0"/>
        <w:snapToGri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20. 评标方法和标准</w:t>
      </w:r>
    </w:p>
    <w:p w14:paraId="35147D90">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20.1 评标委员会将对商务和技术进行评审。</w:t>
      </w:r>
    </w:p>
    <w:p w14:paraId="5FAC190D">
      <w:pPr>
        <w:tabs>
          <w:tab w:val="left" w:pos="3675"/>
        </w:tabs>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20.2 本项目采用</w:t>
      </w:r>
      <w:r>
        <w:rPr>
          <w:rFonts w:hint="eastAsia" w:ascii="宋体" w:hAnsi="宋体" w:cs="宋体"/>
          <w:b/>
          <w:szCs w:val="21"/>
          <w:highlight w:val="none"/>
        </w:rPr>
        <w:t>综合评分法</w:t>
      </w:r>
      <w:r>
        <w:rPr>
          <w:rFonts w:hint="eastAsia" w:ascii="宋体" w:hAnsi="宋体" w:cs="宋体"/>
          <w:b/>
          <w:szCs w:val="21"/>
          <w:highlight w:val="none"/>
          <w:lang w:val="zh-CN"/>
        </w:rPr>
        <w:t>：</w:t>
      </w:r>
    </w:p>
    <w:p w14:paraId="2BBF7E97">
      <w:pPr>
        <w:adjustRightInd w:val="0"/>
        <w:snapToGrid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lang w:val="zh-CN"/>
        </w:rPr>
        <w:t>评标委员会将第三章规定评审标准进行评审，并</w:t>
      </w:r>
      <w:r>
        <w:rPr>
          <w:rFonts w:hint="eastAsia" w:ascii="宋体" w:hAnsi="宋体" w:cs="宋体"/>
          <w:szCs w:val="21"/>
          <w:highlight w:val="none"/>
        </w:rPr>
        <w:t>按评审后投标人综合得分由高到低的顺序进行排序；</w:t>
      </w:r>
    </w:p>
    <w:p w14:paraId="4D83D27A">
      <w:pPr>
        <w:numPr>
          <w:ilvl w:val="0"/>
          <w:numId w:val="3"/>
        </w:numPr>
        <w:autoSpaceDE w:val="0"/>
        <w:autoSpaceDN w:val="0"/>
        <w:adjustRightInd w:val="0"/>
        <w:snapToGri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签订合同</w:t>
      </w:r>
    </w:p>
    <w:p w14:paraId="14EAEFC5">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szCs w:val="21"/>
          <w:highlight w:val="none"/>
          <w:lang w:val="zh-CN"/>
        </w:rPr>
        <w:t>21.1采购代理机构将在投标有效期期满之前向中标人发出《中标通知书》。中标通知书是合同的组成部分，对采购人和中标人均具有法律约束力。</w:t>
      </w:r>
    </w:p>
    <w:p w14:paraId="0404EEEB">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szCs w:val="21"/>
          <w:highlight w:val="none"/>
          <w:lang w:val="zh-CN"/>
        </w:rPr>
        <w:t>21.2中标通知书发出后，采购人改变中标结果的，或者中标人放弃中标项目的，应当依法承担法律责任。</w:t>
      </w:r>
    </w:p>
    <w:p w14:paraId="291B7C3C">
      <w:pPr>
        <w:autoSpaceDE w:val="0"/>
        <w:autoSpaceDN w:val="0"/>
        <w:adjustRightInd w:val="0"/>
        <w:snapToGrid w:val="0"/>
        <w:spacing w:line="360" w:lineRule="auto"/>
        <w:ind w:firstLine="482"/>
        <w:rPr>
          <w:rFonts w:hint="eastAsia" w:ascii="宋体" w:hAnsi="宋体" w:cs="宋体"/>
          <w:szCs w:val="21"/>
          <w:highlight w:val="none"/>
          <w:lang w:val="zh-CN"/>
        </w:rPr>
      </w:pPr>
      <w:r>
        <w:rPr>
          <w:rFonts w:hint="eastAsia" w:ascii="宋体" w:hAnsi="宋体" w:cs="宋体"/>
          <w:szCs w:val="21"/>
          <w:highlight w:val="none"/>
          <w:lang w:val="zh-CN"/>
        </w:rPr>
        <w:t>21.3中标人应按中标通知书规定的时间与采购人签订合同。如果中标人不在规定的时间内签署合同，视为自动放弃中标资格，其提交的投标保证金不予退还，列入不良行为记录名单，在一至三年内禁止参加政府招标活动并予以公告。投标人在被评标委员会评定为预中标人（中标人）之后、中标通知书发出之前放弃中标的，按本条规定处理。</w:t>
      </w:r>
    </w:p>
    <w:p w14:paraId="76C12F7F">
      <w:pPr>
        <w:autoSpaceDE w:val="0"/>
        <w:autoSpaceDN w:val="0"/>
        <w:adjustRightInd w:val="0"/>
        <w:snapToGri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21.4中标结果将在发布招标公告的媒体上公告，不再以书面方式通知未中标人。</w:t>
      </w:r>
    </w:p>
    <w:p w14:paraId="730015DB">
      <w:pPr>
        <w:autoSpaceDE w:val="0"/>
        <w:autoSpaceDN w:val="0"/>
        <w:adjustRightInd w:val="0"/>
        <w:snapToGrid w:val="0"/>
        <w:spacing w:line="360" w:lineRule="auto"/>
        <w:ind w:firstLine="482"/>
        <w:rPr>
          <w:rFonts w:ascii="宋体" w:hAnsi="宋体" w:cs="宋体"/>
          <w:bCs/>
          <w:szCs w:val="21"/>
          <w:highlight w:val="none"/>
        </w:rPr>
      </w:pPr>
      <w:r>
        <w:rPr>
          <w:rFonts w:hint="eastAsia" w:ascii="宋体" w:hAnsi="宋体" w:cs="宋体"/>
          <w:b/>
          <w:szCs w:val="21"/>
          <w:highlight w:val="none"/>
          <w:lang w:val="zh-CN"/>
        </w:rPr>
        <w:t>22.履约保证金:</w:t>
      </w:r>
      <w:r>
        <w:rPr>
          <w:rFonts w:hint="eastAsia" w:ascii="宋体" w:hAnsi="宋体" w:cs="宋体"/>
          <w:bCs/>
          <w:szCs w:val="21"/>
          <w:highlight w:val="none"/>
          <w:lang w:val="zh-CN"/>
        </w:rPr>
        <w:t>合同价款的</w:t>
      </w:r>
      <w:r>
        <w:rPr>
          <w:rFonts w:hint="eastAsia" w:ascii="宋体" w:hAnsi="宋体" w:cs="宋体"/>
          <w:bCs/>
          <w:szCs w:val="21"/>
          <w:highlight w:val="none"/>
          <w:lang w:val="en-US" w:eastAsia="zh-CN"/>
        </w:rPr>
        <w:t>5</w:t>
      </w:r>
      <w:r>
        <w:rPr>
          <w:rFonts w:hint="eastAsia" w:ascii="宋体" w:hAnsi="宋体" w:cs="宋体"/>
          <w:bCs/>
          <w:szCs w:val="21"/>
          <w:highlight w:val="none"/>
        </w:rPr>
        <w:t>%</w:t>
      </w:r>
    </w:p>
    <w:p w14:paraId="129EF1E7">
      <w:pPr>
        <w:tabs>
          <w:tab w:val="left" w:pos="709"/>
          <w:tab w:val="left" w:pos="927"/>
        </w:tabs>
        <w:autoSpaceDE w:val="0"/>
        <w:autoSpaceDN w:val="0"/>
        <w:adjustRightInd w:val="0"/>
        <w:snapToGrid w:val="0"/>
        <w:spacing w:line="360" w:lineRule="auto"/>
        <w:ind w:firstLine="472"/>
        <w:rPr>
          <w:rFonts w:hint="eastAsia" w:ascii="宋体" w:hAnsi="宋体" w:cs="宋体"/>
          <w:b/>
          <w:kern w:val="0"/>
          <w:szCs w:val="21"/>
          <w:highlight w:val="none"/>
          <w:lang w:val="zh-CN"/>
        </w:rPr>
      </w:pPr>
      <w:r>
        <w:rPr>
          <w:rFonts w:hint="eastAsia" w:ascii="宋体" w:hAnsi="宋体" w:cs="宋体"/>
          <w:b/>
          <w:kern w:val="0"/>
          <w:szCs w:val="21"/>
          <w:highlight w:val="none"/>
          <w:lang w:val="zh-CN"/>
        </w:rPr>
        <w:t>23.保密和披露</w:t>
      </w:r>
    </w:p>
    <w:p w14:paraId="4DA077D4">
      <w:pPr>
        <w:tabs>
          <w:tab w:val="left" w:pos="709"/>
        </w:tabs>
        <w:autoSpaceDE w:val="0"/>
        <w:autoSpaceDN w:val="0"/>
        <w:adjustRightInd w:val="0"/>
        <w:snapToGrid w:val="0"/>
        <w:spacing w:line="360" w:lineRule="auto"/>
        <w:ind w:firstLine="482"/>
        <w:rPr>
          <w:rFonts w:hint="eastAsia" w:ascii="宋体" w:hAnsi="宋体" w:cs="宋体"/>
          <w:kern w:val="0"/>
          <w:szCs w:val="21"/>
          <w:highlight w:val="none"/>
          <w:lang w:val="zh-CN"/>
        </w:rPr>
      </w:pPr>
      <w:r>
        <w:rPr>
          <w:rFonts w:hint="eastAsia" w:ascii="宋体" w:hAnsi="宋体" w:cs="宋体"/>
          <w:kern w:val="0"/>
          <w:szCs w:val="21"/>
          <w:highlight w:val="none"/>
          <w:lang w:val="zh-CN"/>
        </w:rPr>
        <w:t>23.1</w:t>
      </w:r>
      <w:r>
        <w:rPr>
          <w:rFonts w:hint="eastAsia" w:ascii="宋体" w:hAnsi="宋体" w:cs="宋体"/>
          <w:szCs w:val="21"/>
          <w:highlight w:val="none"/>
          <w:lang w:val="zh-CN"/>
        </w:rPr>
        <w:t>采购代理机构有权将投标人提供的所有资料向其他政府部门或有关的非政府机构负责评审标书的人员或与评标有关的人员披露。</w:t>
      </w:r>
    </w:p>
    <w:p w14:paraId="52C137EE">
      <w:pPr>
        <w:autoSpaceDE w:val="0"/>
        <w:autoSpaceDN w:val="0"/>
        <w:adjustRightInd w:val="0"/>
        <w:snapToGrid w:val="0"/>
        <w:spacing w:line="360" w:lineRule="auto"/>
        <w:ind w:firstLine="476"/>
        <w:rPr>
          <w:rFonts w:hint="eastAsia" w:ascii="宋体" w:hAnsi="宋体" w:cs="宋体"/>
          <w:szCs w:val="21"/>
          <w:highlight w:val="none"/>
          <w:lang w:val="zh-CN"/>
        </w:rPr>
      </w:pPr>
      <w:r>
        <w:rPr>
          <w:rFonts w:hint="eastAsia" w:ascii="宋体" w:hAnsi="宋体" w:cs="宋体"/>
          <w:szCs w:val="21"/>
          <w:highlight w:val="none"/>
          <w:lang w:val="zh-CN"/>
        </w:rPr>
        <w:t>23.2在下列情形下：当发布中标公告和其它公告时，当国家机关调查、审查、审计时，以及在其他符合法律规定的情形下，采购代理机构无须事先征求投标人/中标人同意而可以披露关于招标过程、投标文件、合同文本、合同签署情况的资料、投标人/中标人的名称及地址、招标内容的有关信息以及补充条款等，并且对任何已经公布过的内容或与之内容相同的资料无须再承担保密责任。</w:t>
      </w:r>
    </w:p>
    <w:p w14:paraId="20123FFA">
      <w:pPr>
        <w:spacing w:line="360" w:lineRule="auto"/>
        <w:rPr>
          <w:color w:val="000000"/>
          <w:highlight w:val="none"/>
        </w:rPr>
        <w:sectPr>
          <w:footerReference r:id="rId9" w:type="default"/>
          <w:pgSz w:w="11906" w:h="16838"/>
          <w:pgMar w:top="1440" w:right="1080" w:bottom="1440" w:left="1080" w:header="851" w:footer="992" w:gutter="0"/>
          <w:pgNumType w:fmt="decimal"/>
          <w:cols w:space="720" w:num="1"/>
          <w:docGrid w:type="lines" w:linePitch="312" w:charSpace="0"/>
        </w:sectPr>
      </w:pPr>
    </w:p>
    <w:p w14:paraId="2A7E6D23">
      <w:pPr>
        <w:pStyle w:val="2"/>
        <w:rPr>
          <w:color w:val="000000"/>
          <w:highlight w:val="none"/>
        </w:rPr>
      </w:pPr>
      <w:bookmarkStart w:id="29" w:name="_Toc22398"/>
      <w:bookmarkStart w:id="30" w:name="_Toc2045"/>
      <w:bookmarkStart w:id="31" w:name="_Toc21482"/>
      <w:bookmarkStart w:id="32" w:name="_Toc20053"/>
      <w:bookmarkStart w:id="33" w:name="_Toc1498"/>
      <w:bookmarkStart w:id="34" w:name="_Toc5454"/>
      <w:r>
        <w:rPr>
          <w:rFonts w:hint="eastAsia"/>
          <w:color w:val="000000"/>
          <w:highlight w:val="none"/>
        </w:rPr>
        <w:t>第三章  评标标准和方法（综合评分法）</w:t>
      </w:r>
      <w:bookmarkEnd w:id="29"/>
      <w:bookmarkEnd w:id="30"/>
      <w:bookmarkEnd w:id="31"/>
      <w:bookmarkEnd w:id="32"/>
      <w:bookmarkEnd w:id="33"/>
      <w:bookmarkEnd w:id="34"/>
    </w:p>
    <w:p w14:paraId="2086B0F3">
      <w:pPr>
        <w:pStyle w:val="3"/>
        <w:rPr>
          <w:color w:val="000000"/>
          <w:highlight w:val="none"/>
        </w:rPr>
      </w:pPr>
      <w:bookmarkStart w:id="35" w:name="_Toc17247"/>
      <w:bookmarkStart w:id="36" w:name="_Toc256587203"/>
      <w:bookmarkStart w:id="37" w:name="_Toc13494"/>
      <w:bookmarkStart w:id="38" w:name="_Toc15479"/>
      <w:bookmarkStart w:id="39" w:name="_Toc256587290"/>
      <w:bookmarkStart w:id="40" w:name="_Toc3147"/>
      <w:bookmarkStart w:id="41" w:name="_Toc444630828"/>
      <w:r>
        <w:rPr>
          <w:rFonts w:hint="eastAsia"/>
          <w:color w:val="000000"/>
          <w:highlight w:val="none"/>
        </w:rPr>
        <w:t>一、总则</w:t>
      </w:r>
      <w:bookmarkEnd w:id="35"/>
      <w:bookmarkEnd w:id="36"/>
      <w:bookmarkEnd w:id="37"/>
      <w:bookmarkEnd w:id="38"/>
      <w:bookmarkEnd w:id="39"/>
      <w:bookmarkEnd w:id="40"/>
      <w:bookmarkEnd w:id="41"/>
    </w:p>
    <w:p w14:paraId="290C9652">
      <w:pPr>
        <w:autoSpaceDE w:val="0"/>
        <w:autoSpaceDN w:val="0"/>
        <w:adjustRightInd w:val="0"/>
        <w:snapToGrid w:val="0"/>
        <w:spacing w:line="360" w:lineRule="auto"/>
        <w:ind w:firstLine="476"/>
        <w:rPr>
          <w:rFonts w:ascii="宋体" w:hAnsi="宋体" w:eastAsia="宋体" w:cs="宋体"/>
          <w:color w:val="000000"/>
          <w:szCs w:val="21"/>
          <w:highlight w:val="none"/>
          <w:lang w:val="zh-CN"/>
        </w:rPr>
      </w:pPr>
      <w:bookmarkStart w:id="42" w:name="_Toc256587291"/>
      <w:bookmarkStart w:id="43" w:name="_Toc256587204"/>
      <w:r>
        <w:rPr>
          <w:rFonts w:hint="eastAsia" w:ascii="宋体" w:hAnsi="宋体" w:eastAsia="宋体" w:cs="宋体"/>
          <w:color w:val="000000"/>
          <w:szCs w:val="21"/>
          <w:highlight w:val="none"/>
          <w:lang w:val="zh-CN"/>
        </w:rPr>
        <w:t>1、本次评标由采购人依法组建的磋商小组负责，并邀请有关监督部门对评标进行全过程监督。</w:t>
      </w:r>
      <w:bookmarkEnd w:id="42"/>
      <w:bookmarkEnd w:id="43"/>
    </w:p>
    <w:p w14:paraId="39683C78">
      <w:pPr>
        <w:autoSpaceDE w:val="0"/>
        <w:autoSpaceDN w:val="0"/>
        <w:adjustRightInd w:val="0"/>
        <w:snapToGrid w:val="0"/>
        <w:spacing w:line="360" w:lineRule="auto"/>
        <w:ind w:firstLine="476"/>
        <w:rPr>
          <w:rFonts w:ascii="宋体" w:hAnsi="宋体" w:eastAsia="宋体" w:cs="宋体"/>
          <w:color w:val="000000"/>
          <w:szCs w:val="21"/>
          <w:highlight w:val="none"/>
          <w:lang w:val="zh-CN"/>
        </w:rPr>
      </w:pPr>
      <w:bookmarkStart w:id="44" w:name="_Toc256587292"/>
      <w:bookmarkStart w:id="45" w:name="_Toc256587205"/>
      <w:r>
        <w:rPr>
          <w:rFonts w:hint="eastAsia" w:ascii="宋体" w:hAnsi="宋体" w:eastAsia="宋体" w:cs="宋体"/>
          <w:color w:val="000000"/>
          <w:szCs w:val="21"/>
          <w:highlight w:val="none"/>
          <w:lang w:val="zh-CN"/>
        </w:rPr>
        <w:t>2、磋商小组成员人数为</w:t>
      </w:r>
      <w:r>
        <w:rPr>
          <w:rFonts w:hint="eastAsia" w:ascii="宋体" w:hAnsi="宋体" w:eastAsia="宋体" w:cs="宋体"/>
          <w:color w:val="000000"/>
          <w:szCs w:val="21"/>
          <w:highlight w:val="none"/>
        </w:rPr>
        <w:t>3</w:t>
      </w:r>
      <w:r>
        <w:rPr>
          <w:rFonts w:hint="eastAsia" w:ascii="宋体" w:hAnsi="宋体" w:eastAsia="宋体" w:cs="宋体"/>
          <w:color w:val="000000"/>
          <w:szCs w:val="21"/>
          <w:highlight w:val="none"/>
          <w:lang w:val="zh-CN"/>
        </w:rPr>
        <w:t>人（含</w:t>
      </w:r>
      <w:r>
        <w:rPr>
          <w:rFonts w:hint="eastAsia" w:ascii="宋体" w:hAnsi="宋体" w:eastAsia="宋体" w:cs="宋体"/>
          <w:color w:val="000000"/>
          <w:szCs w:val="21"/>
          <w:highlight w:val="none"/>
        </w:rPr>
        <w:t>3</w:t>
      </w:r>
      <w:r>
        <w:rPr>
          <w:rFonts w:hint="eastAsia" w:ascii="宋体" w:hAnsi="宋体" w:eastAsia="宋体" w:cs="宋体"/>
          <w:color w:val="000000"/>
          <w:szCs w:val="21"/>
          <w:highlight w:val="none"/>
          <w:lang w:val="zh-CN"/>
        </w:rPr>
        <w:t>人）以上的单数，专家评委从通化市指定评标专家库中随机抽取产生。磋商小组组长一名由委员成员推举产生，主持评标工作，磋商小组组长与其他成员具有同等表决权。磋商小组成员实行主动回避制度。</w:t>
      </w:r>
      <w:bookmarkEnd w:id="44"/>
      <w:bookmarkEnd w:id="45"/>
    </w:p>
    <w:p w14:paraId="61BEBF64">
      <w:pPr>
        <w:autoSpaceDE w:val="0"/>
        <w:autoSpaceDN w:val="0"/>
        <w:adjustRightInd w:val="0"/>
        <w:snapToGrid w:val="0"/>
        <w:spacing w:line="360" w:lineRule="auto"/>
        <w:ind w:firstLine="476"/>
        <w:rPr>
          <w:rFonts w:ascii="宋体" w:hAnsi="宋体" w:eastAsia="宋体" w:cs="宋体"/>
          <w:color w:val="000000"/>
          <w:szCs w:val="21"/>
          <w:highlight w:val="none"/>
          <w:lang w:val="zh-CN"/>
        </w:rPr>
      </w:pPr>
      <w:bookmarkStart w:id="46" w:name="_Toc256587206"/>
      <w:bookmarkStart w:id="47" w:name="_Toc256587293"/>
      <w:r>
        <w:rPr>
          <w:rFonts w:hint="eastAsia" w:ascii="宋体" w:hAnsi="宋体" w:eastAsia="宋体" w:cs="宋体"/>
          <w:color w:val="000000"/>
          <w:szCs w:val="21"/>
          <w:highlight w:val="none"/>
          <w:lang w:val="zh-CN"/>
        </w:rPr>
        <w:t>3、本次采购项目采用资格后审，只有通过强制性条件评审的供应商才能进入下一步评审。</w:t>
      </w:r>
      <w:bookmarkEnd w:id="46"/>
      <w:bookmarkEnd w:id="47"/>
    </w:p>
    <w:p w14:paraId="13C35ED0">
      <w:pPr>
        <w:autoSpaceDE w:val="0"/>
        <w:autoSpaceDN w:val="0"/>
        <w:adjustRightInd w:val="0"/>
        <w:snapToGrid w:val="0"/>
        <w:spacing w:line="360" w:lineRule="auto"/>
        <w:ind w:firstLine="476"/>
        <w:rPr>
          <w:rFonts w:ascii="宋体" w:hAnsi="宋体" w:eastAsia="宋体" w:cs="宋体"/>
          <w:color w:val="000000"/>
          <w:szCs w:val="21"/>
          <w:highlight w:val="none"/>
          <w:lang w:val="zh-CN"/>
        </w:rPr>
      </w:pPr>
      <w:bookmarkStart w:id="48" w:name="_Toc256587207"/>
      <w:bookmarkStart w:id="49" w:name="_Toc256587294"/>
      <w:r>
        <w:rPr>
          <w:rFonts w:hint="eastAsia" w:ascii="宋体" w:hAnsi="宋体" w:eastAsia="宋体" w:cs="宋体"/>
          <w:color w:val="000000"/>
          <w:szCs w:val="21"/>
          <w:highlight w:val="none"/>
          <w:lang w:val="zh-CN"/>
        </w:rPr>
        <w:t>4、本次评标采用综合评分法。</w:t>
      </w:r>
      <w:bookmarkEnd w:id="48"/>
      <w:bookmarkEnd w:id="49"/>
    </w:p>
    <w:p w14:paraId="4304196E">
      <w:pPr>
        <w:autoSpaceDE w:val="0"/>
        <w:autoSpaceDN w:val="0"/>
        <w:adjustRightInd w:val="0"/>
        <w:snapToGrid w:val="0"/>
        <w:spacing w:line="360" w:lineRule="auto"/>
        <w:ind w:firstLine="476"/>
        <w:rPr>
          <w:rFonts w:ascii="宋体" w:hAnsi="宋体" w:eastAsia="宋体" w:cs="宋体"/>
          <w:color w:val="000000"/>
          <w:szCs w:val="21"/>
          <w:highlight w:val="none"/>
          <w:lang w:val="zh-CN"/>
        </w:rPr>
      </w:pPr>
      <w:bookmarkStart w:id="50" w:name="_Toc256587295"/>
      <w:bookmarkStart w:id="51" w:name="_Toc256587208"/>
      <w:r>
        <w:rPr>
          <w:rFonts w:hint="eastAsia" w:ascii="宋体" w:hAnsi="宋体" w:eastAsia="宋体" w:cs="宋体"/>
          <w:color w:val="000000"/>
          <w:szCs w:val="21"/>
          <w:highlight w:val="none"/>
          <w:lang w:val="zh-CN"/>
        </w:rPr>
        <w:t>5、磋商报告</w:t>
      </w:r>
      <w:bookmarkEnd w:id="50"/>
      <w:bookmarkEnd w:id="51"/>
    </w:p>
    <w:p w14:paraId="6F4A0C25">
      <w:pPr>
        <w:autoSpaceDE w:val="0"/>
        <w:autoSpaceDN w:val="0"/>
        <w:adjustRightInd w:val="0"/>
        <w:snapToGrid w:val="0"/>
        <w:spacing w:line="360" w:lineRule="auto"/>
        <w:ind w:firstLine="476"/>
        <w:rPr>
          <w:rFonts w:ascii="宋体" w:hAnsi="宋体" w:eastAsia="宋体" w:cs="宋体"/>
          <w:color w:val="000000"/>
          <w:szCs w:val="21"/>
          <w:highlight w:val="none"/>
          <w:lang w:val="zh-CN"/>
        </w:rPr>
      </w:pPr>
      <w:bookmarkStart w:id="52" w:name="_Toc256587209"/>
      <w:bookmarkStart w:id="53" w:name="_Toc256587296"/>
      <w:r>
        <w:rPr>
          <w:rFonts w:hint="eastAsia" w:ascii="宋体" w:hAnsi="宋体" w:eastAsia="宋体" w:cs="宋体"/>
          <w:color w:val="000000"/>
          <w:szCs w:val="21"/>
          <w:highlight w:val="none"/>
          <w:lang w:val="zh-CN"/>
        </w:rPr>
        <w:t>磋商小组通过磋商报告向采购人推荐从高分到低分排序的前</w:t>
      </w:r>
      <w:r>
        <w:rPr>
          <w:rFonts w:hint="eastAsia" w:ascii="宋体" w:hAnsi="宋体" w:eastAsia="宋体" w:cs="宋体"/>
          <w:color w:val="000000"/>
          <w:szCs w:val="21"/>
          <w:highlight w:val="none"/>
        </w:rPr>
        <w:t>3</w:t>
      </w:r>
      <w:r>
        <w:rPr>
          <w:rFonts w:hint="eastAsia" w:ascii="宋体" w:hAnsi="宋体" w:eastAsia="宋体" w:cs="宋体"/>
          <w:color w:val="000000"/>
          <w:szCs w:val="21"/>
          <w:highlight w:val="none"/>
          <w:lang w:val="zh-CN"/>
        </w:rPr>
        <w:t>名成交候选人，同时报告评标过程中的其它事宜，磋商报告由磋商小组全体成员签字。对评标结论持有异议的评标委员可以书面方式阐述其不同意见理由。磋商小组成员拒绝在磋商报告上签字且不陈述其不同意和理由的，视为同意评标结论。磋商小组应当对此做出书面说明并记录在案。</w:t>
      </w:r>
      <w:bookmarkEnd w:id="52"/>
      <w:bookmarkEnd w:id="53"/>
    </w:p>
    <w:p w14:paraId="2982F2C4">
      <w:pPr>
        <w:autoSpaceDE w:val="0"/>
        <w:autoSpaceDN w:val="0"/>
        <w:adjustRightInd w:val="0"/>
        <w:snapToGrid w:val="0"/>
        <w:spacing w:line="360" w:lineRule="auto"/>
        <w:ind w:firstLine="476"/>
        <w:rPr>
          <w:rFonts w:ascii="宋体" w:hAnsi="宋体" w:eastAsia="宋体" w:cs="宋体"/>
          <w:color w:val="000000"/>
          <w:szCs w:val="21"/>
          <w:highlight w:val="none"/>
          <w:lang w:val="zh-CN"/>
        </w:rPr>
      </w:pPr>
      <w:bookmarkStart w:id="54" w:name="_Toc256587297"/>
      <w:bookmarkStart w:id="55" w:name="_Toc256587210"/>
      <w:r>
        <w:rPr>
          <w:rFonts w:hint="eastAsia" w:ascii="宋体" w:hAnsi="宋体" w:eastAsia="宋体" w:cs="宋体"/>
          <w:color w:val="000000"/>
          <w:szCs w:val="21"/>
          <w:highlight w:val="none"/>
          <w:lang w:val="zh-CN"/>
        </w:rPr>
        <w:t>6、评标过程的保密</w:t>
      </w:r>
      <w:bookmarkEnd w:id="54"/>
      <w:bookmarkEnd w:id="55"/>
    </w:p>
    <w:p w14:paraId="13197172">
      <w:pPr>
        <w:autoSpaceDE w:val="0"/>
        <w:autoSpaceDN w:val="0"/>
        <w:adjustRightInd w:val="0"/>
        <w:snapToGrid w:val="0"/>
        <w:spacing w:line="360" w:lineRule="auto"/>
        <w:ind w:firstLine="476"/>
        <w:rPr>
          <w:rFonts w:ascii="宋体" w:hAnsi="宋体" w:eastAsia="宋体" w:cs="宋体"/>
          <w:color w:val="000000"/>
          <w:szCs w:val="21"/>
          <w:highlight w:val="none"/>
          <w:lang w:val="zh-CN"/>
        </w:rPr>
      </w:pPr>
      <w:bookmarkStart w:id="56" w:name="_Toc256587298"/>
      <w:bookmarkStart w:id="57" w:name="_Toc256587211"/>
      <w:r>
        <w:rPr>
          <w:rFonts w:hint="eastAsia" w:ascii="宋体" w:hAnsi="宋体" w:eastAsia="宋体" w:cs="宋体"/>
          <w:color w:val="000000"/>
          <w:szCs w:val="21"/>
          <w:highlight w:val="none"/>
          <w:lang w:val="zh-CN"/>
        </w:rPr>
        <w:t>在竞争性磋商文件的评审过程和比较以及授予合同的过程中，供应商如试图向采购人和磋商小组及其评标专家施加影响的任何行为，都将会导致其投标被拒绝。</w:t>
      </w:r>
      <w:bookmarkEnd w:id="56"/>
      <w:bookmarkEnd w:id="57"/>
    </w:p>
    <w:p w14:paraId="10FC0DE6">
      <w:pPr>
        <w:autoSpaceDE w:val="0"/>
        <w:autoSpaceDN w:val="0"/>
        <w:adjustRightInd w:val="0"/>
        <w:snapToGrid w:val="0"/>
        <w:spacing w:line="360" w:lineRule="auto"/>
        <w:ind w:firstLine="476"/>
        <w:rPr>
          <w:rFonts w:ascii="宋体" w:hAnsi="宋体" w:eastAsia="宋体" w:cs="宋体"/>
          <w:color w:val="000000"/>
          <w:szCs w:val="21"/>
          <w:highlight w:val="none"/>
          <w:lang w:val="zh-CN"/>
        </w:rPr>
      </w:pPr>
      <w:bookmarkStart w:id="58" w:name="_Toc256587212"/>
      <w:bookmarkStart w:id="59" w:name="_Toc256587299"/>
      <w:r>
        <w:rPr>
          <w:rFonts w:hint="eastAsia" w:ascii="宋体" w:hAnsi="宋体" w:eastAsia="宋体" w:cs="宋体"/>
          <w:color w:val="000000"/>
          <w:szCs w:val="21"/>
          <w:highlight w:val="none"/>
          <w:lang w:val="zh-CN"/>
        </w:rPr>
        <w:t>7、响应文件的澄清</w:t>
      </w:r>
      <w:bookmarkEnd w:id="58"/>
      <w:bookmarkEnd w:id="59"/>
    </w:p>
    <w:p w14:paraId="64D4A657">
      <w:pPr>
        <w:autoSpaceDE w:val="0"/>
        <w:autoSpaceDN w:val="0"/>
        <w:adjustRightInd w:val="0"/>
        <w:snapToGrid w:val="0"/>
        <w:spacing w:line="360" w:lineRule="auto"/>
        <w:ind w:firstLine="476"/>
        <w:rPr>
          <w:rFonts w:ascii="宋体" w:hAnsi="宋体" w:eastAsia="宋体" w:cs="宋体"/>
          <w:color w:val="000000"/>
          <w:szCs w:val="21"/>
          <w:highlight w:val="none"/>
          <w:lang w:val="zh-CN"/>
        </w:rPr>
      </w:pPr>
      <w:bookmarkStart w:id="60" w:name="_Toc256587213"/>
      <w:bookmarkStart w:id="61" w:name="_Toc256587300"/>
      <w:r>
        <w:rPr>
          <w:rFonts w:hint="eastAsia" w:ascii="宋体" w:hAnsi="宋体" w:eastAsia="宋体" w:cs="宋体"/>
          <w:color w:val="000000"/>
          <w:szCs w:val="21"/>
          <w:highlight w:val="none"/>
          <w:lang w:val="zh-CN"/>
        </w:rPr>
        <w:t>为了有助于响应文件的审查、评价和比较，磋商小组可以用书面形式要求供应商对响应文件含义不明确的内容作必要的澄清或说明，有关澄清说明与答复，供应商应以书面形式进行，但对投标报价和实质性的内容不得更改。凡属于磋商小组在评标中发现的算术错误进行的修正不在此列。</w:t>
      </w:r>
      <w:bookmarkEnd w:id="60"/>
      <w:bookmarkEnd w:id="61"/>
    </w:p>
    <w:p w14:paraId="2B97D99C">
      <w:pPr>
        <w:autoSpaceDE w:val="0"/>
        <w:autoSpaceDN w:val="0"/>
        <w:adjustRightInd w:val="0"/>
        <w:snapToGrid w:val="0"/>
        <w:spacing w:line="360" w:lineRule="auto"/>
        <w:ind w:firstLine="476"/>
        <w:rPr>
          <w:rFonts w:ascii="宋体" w:hAnsi="宋体" w:eastAsia="宋体" w:cs="宋体"/>
          <w:color w:val="000000"/>
          <w:szCs w:val="21"/>
          <w:highlight w:val="none"/>
          <w:lang w:val="zh-CN"/>
        </w:rPr>
      </w:pPr>
      <w:bookmarkStart w:id="62" w:name="_Toc256587301"/>
      <w:bookmarkStart w:id="63" w:name="_Toc256587214"/>
      <w:r>
        <w:rPr>
          <w:rFonts w:hint="eastAsia" w:ascii="宋体" w:hAnsi="宋体" w:eastAsia="宋体" w:cs="宋体"/>
          <w:color w:val="000000"/>
          <w:szCs w:val="21"/>
          <w:highlight w:val="none"/>
          <w:lang w:val="zh-CN"/>
        </w:rPr>
        <w:t>8、算术错误的修正</w:t>
      </w:r>
      <w:bookmarkEnd w:id="62"/>
      <w:bookmarkEnd w:id="63"/>
    </w:p>
    <w:p w14:paraId="520D092E">
      <w:pPr>
        <w:autoSpaceDE w:val="0"/>
        <w:autoSpaceDN w:val="0"/>
        <w:adjustRightInd w:val="0"/>
        <w:snapToGrid w:val="0"/>
        <w:spacing w:line="360" w:lineRule="auto"/>
        <w:ind w:firstLine="476"/>
        <w:rPr>
          <w:rFonts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磋商小组将对确定为实质上响应竞争性磋商文件要求的响应文件进行校核，看其是否有计算上、累计上或表达上的错误，修正错误的原则如下：</w:t>
      </w:r>
    </w:p>
    <w:p w14:paraId="00C9298F">
      <w:pPr>
        <w:autoSpaceDE w:val="0"/>
        <w:autoSpaceDN w:val="0"/>
        <w:adjustRightInd w:val="0"/>
        <w:snapToGrid w:val="0"/>
        <w:spacing w:line="360" w:lineRule="auto"/>
        <w:ind w:firstLine="476"/>
        <w:rPr>
          <w:rFonts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如果数字表示的金额和用文字表示的金额不一致时，应以文字表示的金额为准；</w:t>
      </w:r>
    </w:p>
    <w:p w14:paraId="5A5CE4FA">
      <w:pPr>
        <w:autoSpaceDE w:val="0"/>
        <w:autoSpaceDN w:val="0"/>
        <w:adjustRightInd w:val="0"/>
        <w:snapToGrid w:val="0"/>
        <w:spacing w:line="360" w:lineRule="auto"/>
        <w:ind w:firstLine="476"/>
        <w:rPr>
          <w:rFonts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当单价与数量的乘积与合价不一致时，以单价为准，除非磋商小组认为单价有明显的小数点错误，此时应以标出的合价为准，并修改单价。</w:t>
      </w:r>
    </w:p>
    <w:p w14:paraId="4E2E65F2">
      <w:pPr>
        <w:autoSpaceDE w:val="0"/>
        <w:autoSpaceDN w:val="0"/>
        <w:adjustRightInd w:val="0"/>
        <w:snapToGrid w:val="0"/>
        <w:spacing w:line="360" w:lineRule="auto"/>
        <w:ind w:firstLine="476"/>
        <w:rPr>
          <w:rFonts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按上述修正错误的原则及方法调整或修正响应文件的投标报价，供应商同意后，调整后的投标报价对供应商起约束作用。如果供应商不接受修正后的报价，则其投标将被拒绝，并不影响评标工作。</w:t>
      </w:r>
    </w:p>
    <w:p w14:paraId="5956EC7D">
      <w:pPr>
        <w:adjustRightInd w:val="0"/>
        <w:snapToGrid w:val="0"/>
        <w:spacing w:line="360" w:lineRule="auto"/>
        <w:jc w:val="center"/>
        <w:rPr>
          <w:rFonts w:ascii="宋体" w:hAnsi="宋体" w:eastAsia="宋体" w:cs="宋体"/>
          <w:b/>
          <w:bCs/>
          <w:color w:val="000000"/>
          <w:szCs w:val="21"/>
          <w:highlight w:val="none"/>
        </w:rPr>
        <w:sectPr>
          <w:pgSz w:w="11906" w:h="16838"/>
          <w:pgMar w:top="1417" w:right="1417" w:bottom="1417" w:left="1417" w:header="1134" w:footer="1134" w:gutter="0"/>
          <w:pgNumType w:fmt="decimal"/>
          <w:cols w:space="720" w:num="1"/>
          <w:docGrid w:linePitch="507" w:charSpace="0"/>
        </w:sectPr>
      </w:pPr>
    </w:p>
    <w:p w14:paraId="6FBE50BA">
      <w:pPr>
        <w:pStyle w:val="3"/>
        <w:numPr>
          <w:ilvl w:val="0"/>
          <w:numId w:val="0"/>
        </w:numPr>
        <w:jc w:val="center"/>
        <w:rPr>
          <w:rFonts w:hint="eastAsia"/>
          <w:color w:val="000000"/>
          <w:highlight w:val="none"/>
        </w:rPr>
      </w:pPr>
      <w:bookmarkStart w:id="64" w:name="_Toc11986"/>
      <w:bookmarkStart w:id="65" w:name="_Toc20008"/>
      <w:bookmarkStart w:id="66" w:name="_Toc3325"/>
      <w:r>
        <w:rPr>
          <w:rFonts w:hint="eastAsia"/>
          <w:color w:val="000000"/>
          <w:highlight w:val="none"/>
          <w:lang w:val="en-US" w:eastAsia="zh-CN"/>
        </w:rPr>
        <w:t>二、</w:t>
      </w:r>
      <w:r>
        <w:rPr>
          <w:rFonts w:hint="eastAsia"/>
          <w:color w:val="000000"/>
          <w:highlight w:val="none"/>
        </w:rPr>
        <w:t>评标办法</w:t>
      </w:r>
      <w:bookmarkEnd w:id="64"/>
      <w:bookmarkEnd w:id="65"/>
      <w:bookmarkEnd w:id="66"/>
    </w:p>
    <w:p w14:paraId="759481D9">
      <w:pPr>
        <w:pStyle w:val="3"/>
        <w:keepNext/>
        <w:keepLines/>
        <w:widowControl w:val="0"/>
        <w:wordWrap/>
        <w:adjustRightInd/>
        <w:snapToGrid/>
        <w:spacing w:line="320" w:lineRule="exact"/>
        <w:jc w:val="center"/>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（一）资格审查</w:t>
      </w:r>
    </w:p>
    <w:p w14:paraId="64B800E2">
      <w:pPr>
        <w:numPr>
          <w:ilvl w:val="0"/>
          <w:numId w:val="0"/>
        </w:numPr>
        <w:rPr>
          <w:highlight w:val="none"/>
        </w:rPr>
      </w:pPr>
    </w:p>
    <w:tbl>
      <w:tblPr>
        <w:tblStyle w:val="25"/>
        <w:tblW w:w="93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0"/>
        <w:gridCol w:w="2040"/>
        <w:gridCol w:w="5895"/>
      </w:tblGrid>
      <w:tr w14:paraId="03A96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4" w:hRule="atLeast"/>
          <w:jc w:val="center"/>
        </w:trPr>
        <w:tc>
          <w:tcPr>
            <w:tcW w:w="1370" w:type="dxa"/>
            <w:vMerge w:val="restart"/>
            <w:vAlign w:val="center"/>
          </w:tcPr>
          <w:p w14:paraId="73779689">
            <w:pPr>
              <w:adjustRightInd w:val="0"/>
              <w:snapToGrid w:val="0"/>
              <w:spacing w:line="360" w:lineRule="auto"/>
              <w:jc w:val="center"/>
              <w:rPr>
                <w:rFonts w:ascii="宋体" w:hAnsi="宋体" w:eastAsia="宋体" w:cs="宋体"/>
                <w:color w:val="000000"/>
                <w:szCs w:val="21"/>
                <w:highlight w:val="none"/>
              </w:rPr>
            </w:pPr>
            <w:r>
              <w:rPr>
                <w:rFonts w:hint="eastAsia" w:ascii="宋体" w:hAnsi="宋体" w:eastAsia="宋体" w:cs="宋体"/>
                <w:color w:val="000000"/>
                <w:szCs w:val="21"/>
                <w:highlight w:val="none"/>
              </w:rPr>
              <w:t>资格评审标准</w:t>
            </w:r>
          </w:p>
        </w:tc>
        <w:tc>
          <w:tcPr>
            <w:tcW w:w="2040" w:type="dxa"/>
            <w:vAlign w:val="center"/>
          </w:tcPr>
          <w:p w14:paraId="362940B9">
            <w:pPr>
              <w:autoSpaceDE w:val="0"/>
              <w:autoSpaceDN w:val="0"/>
              <w:adjustRightInd w:val="0"/>
              <w:snapToGrid w:val="0"/>
              <w:spacing w:line="360" w:lineRule="auto"/>
              <w:jc w:val="center"/>
              <w:rPr>
                <w:rFonts w:hint="eastAsia" w:ascii="宋体" w:hAnsi="宋体" w:eastAsia="宋体" w:cs="宋体"/>
                <w:bCs/>
                <w:color w:val="000000"/>
                <w:szCs w:val="21"/>
                <w:highlight w:val="none"/>
                <w:lang w:val="zh-CN"/>
              </w:rPr>
            </w:pPr>
            <w:r>
              <w:rPr>
                <w:rFonts w:hint="eastAsia" w:ascii="宋体" w:hAnsi="宋体" w:eastAsia="宋体" w:cs="宋体"/>
                <w:bCs/>
                <w:color w:val="000000"/>
                <w:szCs w:val="21"/>
                <w:highlight w:val="none"/>
                <w:lang w:val="zh-CN"/>
              </w:rPr>
              <w:t>营业执照</w:t>
            </w:r>
          </w:p>
        </w:tc>
        <w:tc>
          <w:tcPr>
            <w:tcW w:w="5895" w:type="dxa"/>
            <w:vAlign w:val="center"/>
          </w:tcPr>
          <w:p w14:paraId="36E93C47">
            <w:pPr>
              <w:autoSpaceDE w:val="0"/>
              <w:autoSpaceDN w:val="0"/>
              <w:adjustRightInd w:val="0"/>
              <w:snapToGrid w:val="0"/>
              <w:spacing w:line="360" w:lineRule="auto"/>
              <w:jc w:val="both"/>
              <w:rPr>
                <w:rFonts w:hint="eastAsia" w:ascii="宋体" w:hAnsi="宋体" w:eastAsia="宋体" w:cs="宋体"/>
                <w:bCs/>
                <w:color w:val="000000"/>
                <w:szCs w:val="21"/>
                <w:highlight w:val="none"/>
                <w:lang w:val="zh-CN"/>
              </w:rPr>
            </w:pPr>
            <w:r>
              <w:rPr>
                <w:rFonts w:hint="eastAsia" w:ascii="宋体" w:hAnsi="宋体" w:eastAsia="宋体" w:cs="宋体"/>
                <w:bCs/>
                <w:color w:val="000000"/>
                <w:szCs w:val="21"/>
                <w:highlight w:val="none"/>
                <w:lang w:val="zh-CN"/>
              </w:rPr>
              <w:t>具备有效的营业执照，</w:t>
            </w:r>
            <w:r>
              <w:rPr>
                <w:rFonts w:hint="eastAsia" w:ascii="宋体" w:hAnsi="宋体" w:eastAsia="宋体" w:cs="宋体"/>
                <w:bCs/>
                <w:color w:val="000000"/>
                <w:szCs w:val="21"/>
                <w:highlight w:val="none"/>
                <w:lang w:val="en-US" w:eastAsia="zh-CN"/>
              </w:rPr>
              <w:t>响应文件</w:t>
            </w:r>
            <w:r>
              <w:rPr>
                <w:rFonts w:hint="eastAsia" w:ascii="宋体" w:hAnsi="宋体" w:eastAsia="宋体" w:cs="宋体"/>
                <w:bCs/>
                <w:color w:val="000000"/>
                <w:szCs w:val="21"/>
                <w:highlight w:val="none"/>
                <w:lang w:val="zh-CN"/>
              </w:rPr>
              <w:t>内附复印件加盖公章。</w:t>
            </w:r>
          </w:p>
        </w:tc>
      </w:tr>
      <w:tr w14:paraId="6892DA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0" w:hRule="atLeast"/>
          <w:jc w:val="center"/>
        </w:trPr>
        <w:tc>
          <w:tcPr>
            <w:tcW w:w="1370" w:type="dxa"/>
            <w:vMerge w:val="continue"/>
            <w:vAlign w:val="center"/>
          </w:tcPr>
          <w:p w14:paraId="614DEB25">
            <w:pPr>
              <w:adjustRightInd w:val="0"/>
              <w:snapToGrid w:val="0"/>
              <w:spacing w:line="360" w:lineRule="auto"/>
              <w:jc w:val="center"/>
              <w:rPr>
                <w:rFonts w:ascii="宋体" w:hAnsi="宋体" w:eastAsia="宋体" w:cs="宋体"/>
                <w:color w:val="000000"/>
                <w:szCs w:val="21"/>
                <w:highlight w:val="none"/>
              </w:rPr>
            </w:pPr>
          </w:p>
        </w:tc>
        <w:tc>
          <w:tcPr>
            <w:tcW w:w="2040" w:type="dxa"/>
            <w:vAlign w:val="center"/>
          </w:tcPr>
          <w:p w14:paraId="618C40A9">
            <w:pPr>
              <w:autoSpaceDE w:val="0"/>
              <w:autoSpaceDN w:val="0"/>
              <w:adjustRightInd w:val="0"/>
              <w:snapToGrid w:val="0"/>
              <w:spacing w:line="360" w:lineRule="auto"/>
              <w:jc w:val="center"/>
              <w:rPr>
                <w:rFonts w:hint="eastAsia" w:ascii="宋体" w:hAnsi="宋体" w:eastAsia="宋体" w:cs="宋体"/>
                <w:bCs/>
                <w:color w:val="000000"/>
                <w:szCs w:val="21"/>
                <w:highlight w:val="none"/>
                <w:lang w:val="zh-CN"/>
              </w:rPr>
            </w:pPr>
            <w:r>
              <w:rPr>
                <w:rFonts w:hint="eastAsia" w:ascii="宋体" w:hAnsi="宋体" w:eastAsia="宋体" w:cs="宋体"/>
                <w:bCs/>
                <w:color w:val="000000"/>
                <w:szCs w:val="21"/>
                <w:highlight w:val="none"/>
                <w:lang w:val="zh-CN"/>
              </w:rPr>
              <w:t>开户许可证</w:t>
            </w:r>
          </w:p>
        </w:tc>
        <w:tc>
          <w:tcPr>
            <w:tcW w:w="5895" w:type="dxa"/>
            <w:vAlign w:val="center"/>
          </w:tcPr>
          <w:p w14:paraId="44831C5C">
            <w:pPr>
              <w:autoSpaceDE w:val="0"/>
              <w:autoSpaceDN w:val="0"/>
              <w:adjustRightInd w:val="0"/>
              <w:snapToGrid w:val="0"/>
              <w:spacing w:line="360" w:lineRule="auto"/>
              <w:jc w:val="both"/>
              <w:rPr>
                <w:rFonts w:hint="default" w:ascii="宋体" w:hAnsi="宋体" w:eastAsia="宋体" w:cs="宋体"/>
                <w:bCs/>
                <w:color w:val="000000"/>
                <w:szCs w:val="21"/>
                <w:highlight w:val="none"/>
                <w:lang w:val="zh-CN"/>
              </w:rPr>
            </w:pPr>
            <w:r>
              <w:rPr>
                <w:rFonts w:hint="eastAsia" w:ascii="宋体" w:hAnsi="宋体" w:eastAsia="宋体" w:cs="宋体"/>
                <w:bCs/>
                <w:color w:val="000000"/>
                <w:szCs w:val="21"/>
                <w:highlight w:val="none"/>
                <w:lang w:val="zh-CN"/>
              </w:rPr>
              <w:t>具备有效的开户许可证或开户证明材料，</w:t>
            </w:r>
            <w:r>
              <w:rPr>
                <w:rFonts w:hint="eastAsia" w:ascii="宋体" w:hAnsi="宋体" w:eastAsia="宋体" w:cs="宋体"/>
                <w:bCs/>
                <w:color w:val="000000"/>
                <w:szCs w:val="21"/>
                <w:highlight w:val="none"/>
                <w:lang w:val="en-US" w:eastAsia="zh-CN"/>
              </w:rPr>
              <w:t>响应文件内附复印件加盖公章。</w:t>
            </w:r>
          </w:p>
        </w:tc>
      </w:tr>
      <w:tr w14:paraId="0578B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0" w:hRule="atLeast"/>
          <w:jc w:val="center"/>
        </w:trPr>
        <w:tc>
          <w:tcPr>
            <w:tcW w:w="1370" w:type="dxa"/>
            <w:vMerge w:val="continue"/>
            <w:vAlign w:val="center"/>
          </w:tcPr>
          <w:p w14:paraId="448A7BA5">
            <w:pPr>
              <w:adjustRightInd w:val="0"/>
              <w:snapToGrid w:val="0"/>
              <w:spacing w:line="360" w:lineRule="auto"/>
              <w:jc w:val="center"/>
              <w:rPr>
                <w:rFonts w:ascii="宋体" w:hAnsi="宋体" w:eastAsia="宋体" w:cs="宋体"/>
                <w:color w:val="000000"/>
                <w:szCs w:val="21"/>
                <w:highlight w:val="none"/>
              </w:rPr>
            </w:pPr>
          </w:p>
        </w:tc>
        <w:tc>
          <w:tcPr>
            <w:tcW w:w="2040" w:type="dxa"/>
            <w:vAlign w:val="center"/>
          </w:tcPr>
          <w:p w14:paraId="317E0E45">
            <w:pPr>
              <w:autoSpaceDE w:val="0"/>
              <w:autoSpaceDN w:val="0"/>
              <w:adjustRightInd w:val="0"/>
              <w:snapToGrid w:val="0"/>
              <w:spacing w:line="360" w:lineRule="auto"/>
              <w:jc w:val="center"/>
              <w:rPr>
                <w:rFonts w:hint="eastAsia" w:ascii="宋体" w:hAnsi="宋体" w:eastAsia="宋体" w:cs="宋体"/>
                <w:bCs/>
                <w:color w:val="000000"/>
                <w:szCs w:val="21"/>
                <w:highlight w:val="none"/>
                <w:lang w:val="zh-CN"/>
              </w:rPr>
            </w:pPr>
            <w:r>
              <w:rPr>
                <w:rFonts w:hint="eastAsia" w:ascii="宋体" w:hAnsi="宋体" w:eastAsia="宋体" w:cs="宋体"/>
                <w:bCs/>
                <w:color w:val="000000"/>
                <w:szCs w:val="21"/>
                <w:highlight w:val="none"/>
                <w:lang w:val="zh-CN"/>
              </w:rPr>
              <w:t>落实政府采购政策需满足的资格要求</w:t>
            </w:r>
          </w:p>
        </w:tc>
        <w:tc>
          <w:tcPr>
            <w:tcW w:w="5895" w:type="dxa"/>
            <w:vAlign w:val="center"/>
          </w:tcPr>
          <w:p w14:paraId="3DC347B2">
            <w:pPr>
              <w:autoSpaceDE w:val="0"/>
              <w:autoSpaceDN w:val="0"/>
              <w:adjustRightInd w:val="0"/>
              <w:snapToGrid w:val="0"/>
              <w:spacing w:line="360" w:lineRule="auto"/>
              <w:jc w:val="both"/>
              <w:rPr>
                <w:rFonts w:hint="eastAsia" w:ascii="宋体" w:hAnsi="宋体" w:eastAsia="宋体" w:cs="宋体"/>
                <w:bCs/>
                <w:color w:val="000000"/>
                <w:szCs w:val="21"/>
                <w:highlight w:val="none"/>
                <w:lang w:val="zh-CN"/>
              </w:rPr>
            </w:pPr>
            <w:r>
              <w:rPr>
                <w:rFonts w:hint="eastAsia" w:ascii="宋体" w:hAnsi="宋体" w:eastAsia="宋体" w:cs="宋体"/>
                <w:bCs/>
                <w:color w:val="000000"/>
                <w:szCs w:val="21"/>
                <w:highlight w:val="none"/>
                <w:lang w:val="zh-CN"/>
              </w:rPr>
              <w:t>本项目全部面向中小企业采购。提供中小企业声明函或残疾人福利性单位声明函或省级以上监狱管理局、戒毒管理局(含新疆生产建设兵团)出具的属于监狱企业的证明文件等。</w:t>
            </w:r>
          </w:p>
        </w:tc>
      </w:tr>
      <w:tr w14:paraId="01D41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0" w:hRule="atLeast"/>
          <w:jc w:val="center"/>
        </w:trPr>
        <w:tc>
          <w:tcPr>
            <w:tcW w:w="1370" w:type="dxa"/>
            <w:vMerge w:val="continue"/>
            <w:vAlign w:val="center"/>
          </w:tcPr>
          <w:p w14:paraId="65AE6A37">
            <w:pPr>
              <w:adjustRightInd w:val="0"/>
              <w:snapToGrid w:val="0"/>
              <w:spacing w:line="360" w:lineRule="auto"/>
              <w:jc w:val="center"/>
              <w:rPr>
                <w:rFonts w:ascii="宋体" w:hAnsi="宋体" w:eastAsia="宋体" w:cs="宋体"/>
                <w:color w:val="000000"/>
                <w:szCs w:val="21"/>
                <w:highlight w:val="none"/>
              </w:rPr>
            </w:pPr>
          </w:p>
        </w:tc>
        <w:tc>
          <w:tcPr>
            <w:tcW w:w="2040" w:type="dxa"/>
            <w:vAlign w:val="center"/>
          </w:tcPr>
          <w:p w14:paraId="0D90DBD0">
            <w:pPr>
              <w:autoSpaceDE w:val="0"/>
              <w:autoSpaceDN w:val="0"/>
              <w:adjustRightInd w:val="0"/>
              <w:snapToGrid w:val="0"/>
              <w:spacing w:line="360" w:lineRule="auto"/>
              <w:jc w:val="center"/>
              <w:rPr>
                <w:rFonts w:hint="eastAsia" w:ascii="宋体" w:hAnsi="宋体" w:eastAsia="宋体" w:cs="宋体"/>
                <w:bCs/>
                <w:color w:val="000000"/>
                <w:szCs w:val="21"/>
                <w:highlight w:val="none"/>
                <w:lang w:val="zh-CN"/>
              </w:rPr>
            </w:pPr>
            <w:r>
              <w:rPr>
                <w:rFonts w:hint="eastAsia" w:ascii="宋体" w:hAnsi="宋体" w:eastAsia="宋体" w:cs="宋体"/>
                <w:bCs/>
                <w:color w:val="000000"/>
                <w:szCs w:val="21"/>
                <w:highlight w:val="none"/>
                <w:lang w:val="zh-CN"/>
              </w:rPr>
              <w:t>依法缴纳税收的良好记录</w:t>
            </w:r>
          </w:p>
        </w:tc>
        <w:tc>
          <w:tcPr>
            <w:tcW w:w="5895" w:type="dxa"/>
            <w:vAlign w:val="center"/>
          </w:tcPr>
          <w:p w14:paraId="0BBC62B0">
            <w:pPr>
              <w:autoSpaceDE w:val="0"/>
              <w:autoSpaceDN w:val="0"/>
              <w:adjustRightInd w:val="0"/>
              <w:snapToGrid w:val="0"/>
              <w:spacing w:line="360" w:lineRule="auto"/>
              <w:jc w:val="both"/>
              <w:rPr>
                <w:rFonts w:hint="default" w:ascii="宋体" w:hAnsi="宋体" w:eastAsia="宋体" w:cs="宋体"/>
                <w:bCs/>
                <w:color w:val="000000"/>
                <w:szCs w:val="21"/>
                <w:highlight w:val="none"/>
                <w:lang w:val="zh-CN"/>
              </w:rPr>
            </w:pPr>
            <w:r>
              <w:rPr>
                <w:rFonts w:hint="eastAsia" w:ascii="宋体" w:hAnsi="宋体" w:eastAsia="宋体" w:cs="宋体"/>
                <w:bCs/>
                <w:color w:val="000000"/>
                <w:szCs w:val="21"/>
                <w:highlight w:val="none"/>
                <w:lang w:val="zh-CN"/>
              </w:rPr>
              <w:t>提供资格条件承诺函</w:t>
            </w:r>
            <w:r>
              <w:rPr>
                <w:rFonts w:hint="eastAsia" w:ascii="宋体" w:hAnsi="宋体" w:cs="宋体"/>
                <w:bCs/>
                <w:color w:val="000000"/>
                <w:szCs w:val="21"/>
                <w:highlight w:val="none"/>
                <w:lang w:val="zh-CN"/>
              </w:rPr>
              <w:t>。</w:t>
            </w:r>
          </w:p>
        </w:tc>
      </w:tr>
      <w:tr w14:paraId="5011B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0" w:hRule="atLeast"/>
          <w:jc w:val="center"/>
        </w:trPr>
        <w:tc>
          <w:tcPr>
            <w:tcW w:w="1370" w:type="dxa"/>
            <w:vMerge w:val="continue"/>
            <w:vAlign w:val="center"/>
          </w:tcPr>
          <w:p w14:paraId="07FF6DFF">
            <w:pPr>
              <w:adjustRightInd w:val="0"/>
              <w:snapToGrid w:val="0"/>
              <w:spacing w:line="360" w:lineRule="auto"/>
              <w:jc w:val="center"/>
              <w:rPr>
                <w:rFonts w:ascii="宋体" w:hAnsi="宋体" w:eastAsia="宋体" w:cs="宋体"/>
                <w:color w:val="000000"/>
                <w:szCs w:val="21"/>
                <w:highlight w:val="none"/>
              </w:rPr>
            </w:pPr>
          </w:p>
        </w:tc>
        <w:tc>
          <w:tcPr>
            <w:tcW w:w="2040" w:type="dxa"/>
            <w:vAlign w:val="center"/>
          </w:tcPr>
          <w:p w14:paraId="2A06B9D3">
            <w:pPr>
              <w:autoSpaceDE w:val="0"/>
              <w:autoSpaceDN w:val="0"/>
              <w:adjustRightInd w:val="0"/>
              <w:snapToGrid w:val="0"/>
              <w:spacing w:line="360" w:lineRule="auto"/>
              <w:jc w:val="center"/>
              <w:rPr>
                <w:rFonts w:hint="eastAsia" w:ascii="宋体" w:hAnsi="宋体" w:eastAsia="宋体" w:cs="宋体"/>
                <w:bCs/>
                <w:color w:val="000000"/>
                <w:szCs w:val="21"/>
                <w:highlight w:val="none"/>
                <w:lang w:val="zh-CN"/>
              </w:rPr>
            </w:pPr>
            <w:r>
              <w:rPr>
                <w:rFonts w:hint="eastAsia" w:ascii="宋体" w:hAnsi="宋体" w:eastAsia="宋体" w:cs="宋体"/>
                <w:bCs/>
                <w:color w:val="000000"/>
                <w:szCs w:val="21"/>
                <w:highlight w:val="none"/>
                <w:lang w:val="zh-CN"/>
              </w:rPr>
              <w:t>依法缴纳社会保障资金的良好记录</w:t>
            </w:r>
          </w:p>
        </w:tc>
        <w:tc>
          <w:tcPr>
            <w:tcW w:w="5895" w:type="dxa"/>
            <w:vAlign w:val="center"/>
          </w:tcPr>
          <w:p w14:paraId="76BE6403">
            <w:pPr>
              <w:autoSpaceDE w:val="0"/>
              <w:autoSpaceDN w:val="0"/>
              <w:adjustRightInd w:val="0"/>
              <w:snapToGrid w:val="0"/>
              <w:spacing w:line="360" w:lineRule="auto"/>
              <w:jc w:val="both"/>
              <w:rPr>
                <w:rFonts w:hint="default" w:ascii="宋体" w:hAnsi="宋体" w:eastAsia="宋体" w:cs="宋体"/>
                <w:bCs/>
                <w:color w:val="000000"/>
                <w:szCs w:val="21"/>
                <w:highlight w:val="none"/>
                <w:lang w:val="zh-CN"/>
              </w:rPr>
            </w:pPr>
            <w:r>
              <w:rPr>
                <w:rFonts w:hint="eastAsia" w:ascii="宋体" w:hAnsi="宋体" w:eastAsia="宋体" w:cs="宋体"/>
                <w:bCs/>
                <w:color w:val="000000"/>
                <w:szCs w:val="21"/>
                <w:highlight w:val="none"/>
                <w:lang w:val="zh-CN"/>
              </w:rPr>
              <w:t>提供资格条件承诺函</w:t>
            </w:r>
            <w:r>
              <w:rPr>
                <w:rFonts w:hint="eastAsia" w:ascii="宋体" w:hAnsi="宋体" w:cs="宋体"/>
                <w:bCs/>
                <w:color w:val="000000"/>
                <w:szCs w:val="21"/>
                <w:highlight w:val="none"/>
                <w:lang w:val="zh-CN"/>
              </w:rPr>
              <w:t>。</w:t>
            </w:r>
          </w:p>
        </w:tc>
      </w:tr>
      <w:tr w14:paraId="79D8D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0" w:hRule="atLeast"/>
          <w:jc w:val="center"/>
        </w:trPr>
        <w:tc>
          <w:tcPr>
            <w:tcW w:w="1370" w:type="dxa"/>
            <w:vMerge w:val="continue"/>
            <w:vAlign w:val="center"/>
          </w:tcPr>
          <w:p w14:paraId="1B041FEB">
            <w:pPr>
              <w:adjustRightInd w:val="0"/>
              <w:snapToGrid w:val="0"/>
              <w:spacing w:line="360" w:lineRule="auto"/>
              <w:jc w:val="center"/>
              <w:rPr>
                <w:rFonts w:ascii="宋体" w:hAnsi="宋体" w:eastAsia="宋体" w:cs="宋体"/>
                <w:color w:val="000000"/>
                <w:szCs w:val="21"/>
                <w:highlight w:val="none"/>
              </w:rPr>
            </w:pPr>
          </w:p>
        </w:tc>
        <w:tc>
          <w:tcPr>
            <w:tcW w:w="2040" w:type="dxa"/>
            <w:vAlign w:val="center"/>
          </w:tcPr>
          <w:p w14:paraId="1CA5B207">
            <w:pPr>
              <w:autoSpaceDE w:val="0"/>
              <w:autoSpaceDN w:val="0"/>
              <w:adjustRightInd w:val="0"/>
              <w:snapToGrid w:val="0"/>
              <w:spacing w:line="360" w:lineRule="auto"/>
              <w:jc w:val="center"/>
              <w:rPr>
                <w:rFonts w:hint="eastAsia" w:ascii="宋体" w:hAnsi="宋体" w:eastAsia="宋体" w:cs="宋体"/>
                <w:bCs/>
                <w:color w:val="000000"/>
                <w:szCs w:val="21"/>
                <w:highlight w:val="none"/>
                <w:lang w:val="zh-CN"/>
              </w:rPr>
            </w:pPr>
            <w:r>
              <w:rPr>
                <w:rFonts w:hint="eastAsia" w:ascii="宋体" w:hAnsi="宋体" w:eastAsia="宋体" w:cs="宋体"/>
                <w:bCs/>
                <w:color w:val="000000"/>
                <w:szCs w:val="21"/>
                <w:highlight w:val="none"/>
                <w:lang w:val="zh-CN"/>
              </w:rPr>
              <w:t>履约能力</w:t>
            </w:r>
          </w:p>
        </w:tc>
        <w:tc>
          <w:tcPr>
            <w:tcW w:w="5895" w:type="dxa"/>
            <w:vAlign w:val="center"/>
          </w:tcPr>
          <w:p w14:paraId="757111D1">
            <w:pPr>
              <w:autoSpaceDE w:val="0"/>
              <w:autoSpaceDN w:val="0"/>
              <w:adjustRightInd w:val="0"/>
              <w:snapToGrid w:val="0"/>
              <w:spacing w:line="360" w:lineRule="auto"/>
              <w:jc w:val="both"/>
              <w:rPr>
                <w:rFonts w:hint="default" w:ascii="宋体" w:hAnsi="宋体" w:eastAsia="宋体" w:cs="宋体"/>
                <w:bCs/>
                <w:color w:val="000000"/>
                <w:szCs w:val="21"/>
                <w:highlight w:val="none"/>
                <w:lang w:val="zh-CN"/>
              </w:rPr>
            </w:pPr>
            <w:r>
              <w:rPr>
                <w:rFonts w:hint="eastAsia" w:ascii="宋体" w:hAnsi="宋体" w:eastAsia="宋体" w:cs="宋体"/>
                <w:bCs/>
                <w:color w:val="000000"/>
                <w:szCs w:val="21"/>
                <w:highlight w:val="none"/>
                <w:lang w:val="zh-CN"/>
              </w:rPr>
              <w:t>参加政府采购活动前三年内，在经营活动中没有重大违法记录；具有履行合同所必需专业技术能力。</w:t>
            </w:r>
          </w:p>
        </w:tc>
      </w:tr>
      <w:tr w14:paraId="05C81E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5" w:hRule="atLeast"/>
          <w:jc w:val="center"/>
        </w:trPr>
        <w:tc>
          <w:tcPr>
            <w:tcW w:w="1370" w:type="dxa"/>
            <w:vMerge w:val="continue"/>
            <w:vAlign w:val="center"/>
          </w:tcPr>
          <w:p w14:paraId="3D8D87DD">
            <w:pPr>
              <w:adjustRightInd w:val="0"/>
              <w:snapToGrid w:val="0"/>
              <w:spacing w:line="360" w:lineRule="auto"/>
              <w:jc w:val="center"/>
              <w:rPr>
                <w:rFonts w:ascii="宋体" w:hAnsi="宋体" w:eastAsia="宋体" w:cs="宋体"/>
                <w:color w:val="000000"/>
                <w:szCs w:val="21"/>
                <w:highlight w:val="none"/>
              </w:rPr>
            </w:pPr>
          </w:p>
        </w:tc>
        <w:tc>
          <w:tcPr>
            <w:tcW w:w="2040" w:type="dxa"/>
            <w:vAlign w:val="center"/>
          </w:tcPr>
          <w:p w14:paraId="0C2E1C9C">
            <w:pPr>
              <w:autoSpaceDE w:val="0"/>
              <w:autoSpaceDN w:val="0"/>
              <w:adjustRightInd w:val="0"/>
              <w:snapToGrid w:val="0"/>
              <w:spacing w:line="360" w:lineRule="auto"/>
              <w:jc w:val="center"/>
              <w:rPr>
                <w:rFonts w:hint="eastAsia" w:ascii="宋体" w:hAnsi="宋体" w:eastAsia="宋体" w:cs="宋体"/>
                <w:bCs/>
                <w:color w:val="000000"/>
                <w:szCs w:val="21"/>
                <w:highlight w:val="none"/>
                <w:lang w:val="zh-CN"/>
              </w:rPr>
            </w:pPr>
            <w:r>
              <w:rPr>
                <w:rFonts w:hint="eastAsia" w:ascii="宋体" w:hAnsi="宋体" w:eastAsia="宋体" w:cs="宋体"/>
                <w:bCs/>
                <w:color w:val="000000"/>
                <w:szCs w:val="21"/>
                <w:highlight w:val="none"/>
                <w:lang w:val="zh-CN"/>
              </w:rPr>
              <w:t>财务要求</w:t>
            </w:r>
          </w:p>
        </w:tc>
        <w:tc>
          <w:tcPr>
            <w:tcW w:w="5895" w:type="dxa"/>
            <w:vAlign w:val="center"/>
          </w:tcPr>
          <w:p w14:paraId="3A76408A">
            <w:pPr>
              <w:autoSpaceDE w:val="0"/>
              <w:autoSpaceDN w:val="0"/>
              <w:adjustRightInd w:val="0"/>
              <w:snapToGrid w:val="0"/>
              <w:spacing w:line="360" w:lineRule="auto"/>
              <w:jc w:val="both"/>
              <w:rPr>
                <w:rFonts w:hint="default" w:ascii="宋体" w:hAnsi="宋体" w:eastAsia="宋体" w:cs="宋体"/>
                <w:bCs/>
                <w:color w:val="000000"/>
                <w:szCs w:val="21"/>
                <w:highlight w:val="none"/>
                <w:lang w:val="zh-CN"/>
              </w:rPr>
            </w:pPr>
            <w:r>
              <w:rPr>
                <w:rFonts w:hint="eastAsia" w:ascii="宋体" w:hAnsi="宋体" w:eastAsia="宋体" w:cs="宋体"/>
                <w:bCs/>
                <w:color w:val="000000"/>
                <w:szCs w:val="21"/>
                <w:highlight w:val="none"/>
                <w:lang w:val="zh-CN"/>
              </w:rPr>
              <w:t>提供2024年财务审计报告或财务报表，财务状况良好（新成立不足一年的企业需提供成立之日起至2024年财务审计报告或财务报表）；2025年后成立的企业应提供银行资信证明（银行出具的存款证明不能替代银行资信证明）。</w:t>
            </w:r>
          </w:p>
        </w:tc>
      </w:tr>
      <w:tr w14:paraId="789C20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5" w:hRule="atLeast"/>
          <w:jc w:val="center"/>
        </w:trPr>
        <w:tc>
          <w:tcPr>
            <w:tcW w:w="1370" w:type="dxa"/>
            <w:vMerge w:val="continue"/>
            <w:vAlign w:val="center"/>
          </w:tcPr>
          <w:p w14:paraId="679BC082">
            <w:pPr>
              <w:adjustRightInd w:val="0"/>
              <w:snapToGrid w:val="0"/>
              <w:spacing w:line="360" w:lineRule="auto"/>
              <w:jc w:val="center"/>
              <w:rPr>
                <w:rFonts w:ascii="宋体" w:hAnsi="宋体" w:eastAsia="宋体" w:cs="宋体"/>
                <w:color w:val="000000"/>
                <w:szCs w:val="21"/>
                <w:highlight w:val="none"/>
              </w:rPr>
            </w:pPr>
          </w:p>
        </w:tc>
        <w:tc>
          <w:tcPr>
            <w:tcW w:w="2040" w:type="dxa"/>
            <w:vAlign w:val="center"/>
          </w:tcPr>
          <w:p w14:paraId="652309F1">
            <w:pPr>
              <w:autoSpaceDE w:val="0"/>
              <w:autoSpaceDN w:val="0"/>
              <w:adjustRightInd w:val="0"/>
              <w:snapToGrid w:val="0"/>
              <w:spacing w:line="360" w:lineRule="auto"/>
              <w:jc w:val="center"/>
              <w:rPr>
                <w:rFonts w:ascii="宋体" w:hAnsi="宋体" w:eastAsia="宋体" w:cs="宋体"/>
                <w:bCs/>
                <w:color w:val="000000"/>
                <w:szCs w:val="21"/>
                <w:highlight w:val="none"/>
                <w:lang w:val="zh-CN"/>
              </w:rPr>
            </w:pPr>
            <w:r>
              <w:rPr>
                <w:rFonts w:hint="eastAsia" w:ascii="宋体" w:hAnsi="宋体" w:eastAsia="宋体" w:cs="宋体"/>
                <w:bCs/>
                <w:color w:val="000000"/>
                <w:szCs w:val="21"/>
                <w:highlight w:val="none"/>
                <w:lang w:val="zh-CN"/>
              </w:rPr>
              <w:t>信誉要求</w:t>
            </w:r>
          </w:p>
        </w:tc>
        <w:tc>
          <w:tcPr>
            <w:tcW w:w="5895" w:type="dxa"/>
            <w:vAlign w:val="center"/>
          </w:tcPr>
          <w:p w14:paraId="7F29465F">
            <w:pPr>
              <w:autoSpaceDE w:val="0"/>
              <w:autoSpaceDN w:val="0"/>
              <w:adjustRightInd w:val="0"/>
              <w:snapToGrid w:val="0"/>
              <w:spacing w:line="360" w:lineRule="auto"/>
              <w:rPr>
                <w:rFonts w:eastAsia="宋体" w:cs="宋体"/>
                <w:color w:val="000000"/>
                <w:szCs w:val="21"/>
                <w:highlight w:val="none"/>
                <w:lang w:val="zh-CN"/>
              </w:rPr>
            </w:pPr>
            <w:r>
              <w:rPr>
                <w:rFonts w:hint="eastAsia" w:eastAsia="宋体" w:cs="宋体"/>
                <w:bCs/>
                <w:color w:val="000000"/>
                <w:szCs w:val="21"/>
                <w:highlight w:val="none"/>
              </w:rPr>
              <w:t>①拒绝列入政府取消投标资格记录期间的企业或个人投标；②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r>
              <w:rPr>
                <w:rFonts w:eastAsia="宋体" w:cs="宋体"/>
                <w:bCs/>
                <w:color w:val="000000"/>
                <w:szCs w:val="21"/>
                <w:highlight w:val="none"/>
              </w:rPr>
              <w:t>评标现场由评标委员会进行网上查询，如提供不属实，其投标被否决，并报相关部门备案。</w:t>
            </w:r>
          </w:p>
        </w:tc>
      </w:tr>
    </w:tbl>
    <w:p w14:paraId="332B8DB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cs="宋体"/>
          <w:sz w:val="28"/>
          <w:szCs w:val="28"/>
          <w:lang w:val="zh-CN"/>
        </w:rPr>
      </w:pPr>
      <w:r>
        <w:rPr>
          <w:rFonts w:hint="eastAsia" w:ascii="宋体" w:hAnsi="宋体" w:eastAsia="宋体" w:cs="宋体"/>
          <w:color w:val="auto"/>
          <w:sz w:val="21"/>
          <w:szCs w:val="21"/>
          <w:highlight w:val="none"/>
        </w:rPr>
        <w:t>注</w:t>
      </w:r>
      <w:r>
        <w:rPr>
          <w:rFonts w:hint="eastAsia" w:ascii="宋体" w:hAnsi="宋体" w:eastAsia="宋体" w:cs="宋体"/>
          <w:color w:val="auto"/>
          <w:sz w:val="21"/>
          <w:szCs w:val="21"/>
          <w:highlight w:val="none"/>
          <w:lang w:val="zh-CN"/>
        </w:rPr>
        <w:t>：上述资格审查中有一项不合格，则</w:t>
      </w:r>
      <w:r>
        <w:rPr>
          <w:rFonts w:hint="eastAsia" w:ascii="宋体" w:hAnsi="宋体" w:eastAsia="宋体" w:cs="宋体"/>
          <w:color w:val="auto"/>
          <w:sz w:val="21"/>
          <w:szCs w:val="21"/>
          <w:highlight w:val="none"/>
          <w:lang w:eastAsia="zh-CN"/>
        </w:rPr>
        <w:t>资格</w:t>
      </w:r>
      <w:r>
        <w:rPr>
          <w:rFonts w:hint="eastAsia" w:ascii="宋体" w:hAnsi="宋体" w:eastAsia="宋体" w:cs="宋体"/>
          <w:color w:val="auto"/>
          <w:sz w:val="21"/>
          <w:szCs w:val="21"/>
          <w:highlight w:val="none"/>
          <w:lang w:val="zh-CN"/>
        </w:rPr>
        <w:t>评审不合格，投标按废标处理，不进入后续评审。每项审查内容合格打“√”，不合格打“×”。评审结论写“合格”或“不合格”。不合格须注明原因。供应商所提供的所有证件均需在有效期内且注册单位名称与供应商的名称一致，如企业名称发生变更，需提供主管部门出具的变更证明材料。</w:t>
      </w:r>
    </w:p>
    <w:p w14:paraId="20AB859D">
      <w:pPr>
        <w:adjustRightInd w:val="0"/>
        <w:snapToGrid w:val="0"/>
        <w:spacing w:line="360" w:lineRule="auto"/>
        <w:rPr>
          <w:rFonts w:ascii="宋体" w:hAnsi="宋体" w:eastAsia="宋体" w:cs="宋体"/>
          <w:sz w:val="24"/>
          <w:szCs w:val="24"/>
          <w:highlight w:val="none"/>
        </w:rPr>
      </w:pPr>
    </w:p>
    <w:p w14:paraId="72AD8374">
      <w:pPr>
        <w:adjustRightInd w:val="0"/>
        <w:snapToGrid w:val="0"/>
        <w:spacing w:line="360" w:lineRule="auto"/>
        <w:rPr>
          <w:rFonts w:ascii="宋体" w:hAnsi="宋体" w:eastAsia="宋体" w:cs="宋体"/>
          <w:sz w:val="24"/>
          <w:szCs w:val="24"/>
          <w:highlight w:val="none"/>
        </w:rPr>
      </w:pPr>
    </w:p>
    <w:p w14:paraId="76449CA7">
      <w:pPr>
        <w:adjustRightInd w:val="0"/>
        <w:snapToGrid w:val="0"/>
        <w:spacing w:line="360" w:lineRule="auto"/>
        <w:rPr>
          <w:rFonts w:ascii="宋体" w:hAnsi="宋体" w:eastAsia="宋体" w:cs="宋体"/>
          <w:sz w:val="24"/>
          <w:szCs w:val="24"/>
          <w:highlight w:val="none"/>
        </w:rPr>
      </w:pPr>
    </w:p>
    <w:p w14:paraId="6143B00C">
      <w:pPr>
        <w:rPr>
          <w:rFonts w:hint="eastAsia"/>
          <w:b/>
          <w:bCs/>
          <w:sz w:val="32"/>
          <w:szCs w:val="32"/>
          <w:highlight w:val="none"/>
          <w:lang w:eastAsia="zh-CN"/>
        </w:rPr>
      </w:pPr>
      <w:r>
        <w:rPr>
          <w:rFonts w:hint="eastAsia"/>
          <w:b/>
          <w:bCs/>
          <w:sz w:val="32"/>
          <w:szCs w:val="32"/>
          <w:highlight w:val="none"/>
          <w:lang w:eastAsia="zh-CN"/>
        </w:rPr>
        <w:br w:type="page"/>
      </w:r>
    </w:p>
    <w:p w14:paraId="436BB9B7">
      <w:pPr>
        <w:autoSpaceDE w:val="0"/>
        <w:autoSpaceDN w:val="0"/>
        <w:adjustRightInd w:val="0"/>
        <w:snapToGrid w:val="0"/>
        <w:spacing w:line="360" w:lineRule="auto"/>
        <w:jc w:val="center"/>
        <w:rPr>
          <w:rFonts w:hint="eastAsia" w:ascii="宋体" w:hAnsi="宋体" w:cs="宋体"/>
          <w:b/>
          <w:bCs/>
          <w:sz w:val="28"/>
          <w:szCs w:val="28"/>
          <w:highlight w:val="none"/>
          <w:lang w:val="zh-CN"/>
        </w:rPr>
      </w:pPr>
      <w:r>
        <w:rPr>
          <w:rFonts w:hint="eastAsia"/>
          <w:b/>
          <w:bCs/>
          <w:sz w:val="32"/>
          <w:szCs w:val="32"/>
          <w:highlight w:val="none"/>
          <w:lang w:eastAsia="zh-CN"/>
        </w:rPr>
        <w:t>（二）符合性审查</w:t>
      </w:r>
    </w:p>
    <w:tbl>
      <w:tblPr>
        <w:tblStyle w:val="25"/>
        <w:tblW w:w="9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1"/>
        <w:gridCol w:w="1739"/>
        <w:gridCol w:w="6492"/>
      </w:tblGrid>
      <w:tr w14:paraId="03D52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291" w:type="dxa"/>
            <w:vMerge w:val="restart"/>
            <w:vAlign w:val="center"/>
          </w:tcPr>
          <w:p w14:paraId="07291260">
            <w:pPr>
              <w:autoSpaceDE w:val="0"/>
              <w:autoSpaceDN w:val="0"/>
              <w:adjustRightInd w:val="0"/>
              <w:snapToGrid w:val="0"/>
              <w:spacing w:line="360" w:lineRule="auto"/>
              <w:rPr>
                <w:rFonts w:hint="eastAsia" w:ascii="宋体" w:hAnsi="宋体" w:eastAsia="宋体" w:cs="宋体"/>
                <w:bCs/>
                <w:szCs w:val="21"/>
                <w:highlight w:val="none"/>
                <w:lang w:val="zh-CN" w:eastAsia="zh-CN"/>
              </w:rPr>
            </w:pPr>
          </w:p>
          <w:p w14:paraId="4B739A29">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color w:val="000000"/>
                <w:szCs w:val="21"/>
                <w:highlight w:val="none"/>
                <w:lang w:eastAsia="zh-CN"/>
              </w:rPr>
              <w:t>符合</w:t>
            </w:r>
            <w:r>
              <w:rPr>
                <w:rFonts w:hint="eastAsia" w:ascii="宋体" w:hAnsi="宋体" w:cs="宋体"/>
                <w:color w:val="000000"/>
                <w:szCs w:val="21"/>
                <w:highlight w:val="none"/>
              </w:rPr>
              <w:t>性评审标准</w:t>
            </w:r>
          </w:p>
          <w:p w14:paraId="1DB568F5">
            <w:pPr>
              <w:autoSpaceDE w:val="0"/>
              <w:autoSpaceDN w:val="0"/>
              <w:adjustRightInd w:val="0"/>
              <w:snapToGrid w:val="0"/>
              <w:spacing w:line="360" w:lineRule="auto"/>
              <w:rPr>
                <w:rFonts w:hint="eastAsia" w:ascii="宋体" w:hAnsi="宋体" w:cs="宋体"/>
                <w:bCs/>
                <w:szCs w:val="21"/>
                <w:highlight w:val="none"/>
                <w:lang w:val="zh-CN"/>
              </w:rPr>
            </w:pPr>
          </w:p>
        </w:tc>
        <w:tc>
          <w:tcPr>
            <w:tcW w:w="1739" w:type="dxa"/>
            <w:vAlign w:val="center"/>
          </w:tcPr>
          <w:p w14:paraId="33FA7CF8">
            <w:pPr>
              <w:pStyle w:val="45"/>
              <w:jc w:val="center"/>
              <w:rPr>
                <w:rFonts w:hint="eastAsia" w:ascii="宋体" w:hAnsi="宋体" w:cs="宋体"/>
                <w:bCs/>
                <w:szCs w:val="21"/>
                <w:highlight w:val="none"/>
                <w:lang w:val="zh-CN"/>
              </w:rPr>
            </w:pPr>
            <w:r>
              <w:rPr>
                <w:rFonts w:hint="eastAsia" w:ascii="宋体" w:hAnsi="宋体" w:cs="宋体"/>
                <w:color w:val="000000"/>
                <w:szCs w:val="21"/>
                <w:highlight w:val="none"/>
              </w:rPr>
              <w:t>供应商名称</w:t>
            </w:r>
          </w:p>
        </w:tc>
        <w:tc>
          <w:tcPr>
            <w:tcW w:w="6492" w:type="dxa"/>
            <w:vAlign w:val="center"/>
          </w:tcPr>
          <w:p w14:paraId="11660A43">
            <w:pPr>
              <w:pStyle w:val="45"/>
              <w:jc w:val="both"/>
              <w:rPr>
                <w:rFonts w:hint="eastAsia" w:ascii="宋体" w:hAnsi="宋体" w:cs="宋体"/>
                <w:bCs/>
                <w:szCs w:val="21"/>
                <w:highlight w:val="none"/>
                <w:lang w:val="zh-CN"/>
              </w:rPr>
            </w:pPr>
            <w:r>
              <w:rPr>
                <w:rFonts w:hint="eastAsia" w:ascii="宋体" w:hAnsi="宋体" w:cs="宋体"/>
                <w:color w:val="000000"/>
                <w:szCs w:val="21"/>
                <w:highlight w:val="none"/>
              </w:rPr>
              <w:t>与营业执照、</w:t>
            </w:r>
            <w:r>
              <w:rPr>
                <w:rFonts w:hint="eastAsia" w:ascii="宋体" w:hAnsi="宋体" w:cs="宋体"/>
                <w:color w:val="000000"/>
                <w:szCs w:val="21"/>
                <w:highlight w:val="none"/>
                <w:lang w:eastAsia="zh-CN"/>
              </w:rPr>
              <w:t>开户许可证</w:t>
            </w:r>
            <w:r>
              <w:rPr>
                <w:rFonts w:hint="eastAsia" w:ascii="宋体" w:hAnsi="宋体" w:cs="宋体"/>
                <w:color w:val="000000"/>
                <w:szCs w:val="21"/>
                <w:highlight w:val="none"/>
              </w:rPr>
              <w:t>一致</w:t>
            </w:r>
          </w:p>
        </w:tc>
      </w:tr>
      <w:tr w14:paraId="7BBA3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291" w:type="dxa"/>
            <w:vMerge w:val="continue"/>
            <w:vAlign w:val="center"/>
          </w:tcPr>
          <w:p w14:paraId="21B8E869">
            <w:pPr>
              <w:autoSpaceDE w:val="0"/>
              <w:autoSpaceDN w:val="0"/>
              <w:adjustRightInd w:val="0"/>
              <w:snapToGrid w:val="0"/>
              <w:spacing w:line="360" w:lineRule="auto"/>
              <w:rPr>
                <w:rFonts w:hint="eastAsia" w:ascii="宋体" w:hAnsi="宋体" w:cs="宋体"/>
                <w:bCs/>
                <w:szCs w:val="21"/>
                <w:highlight w:val="none"/>
                <w:lang w:val="zh-CN"/>
              </w:rPr>
            </w:pPr>
          </w:p>
        </w:tc>
        <w:tc>
          <w:tcPr>
            <w:tcW w:w="1739" w:type="dxa"/>
            <w:vAlign w:val="center"/>
          </w:tcPr>
          <w:p w14:paraId="4F5013F9">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szCs w:val="21"/>
                <w:highlight w:val="none"/>
                <w:lang w:eastAsia="zh-CN"/>
              </w:rPr>
              <w:t>投标</w:t>
            </w:r>
            <w:r>
              <w:rPr>
                <w:rFonts w:hint="eastAsia" w:ascii="宋体" w:hAnsi="宋体" w:cs="宋体"/>
                <w:szCs w:val="21"/>
                <w:highlight w:val="none"/>
                <w:lang w:val="zh-CN"/>
              </w:rPr>
              <w:t>函签字盖章</w:t>
            </w:r>
          </w:p>
        </w:tc>
        <w:tc>
          <w:tcPr>
            <w:tcW w:w="6492" w:type="dxa"/>
            <w:vAlign w:val="center"/>
          </w:tcPr>
          <w:p w14:paraId="4955FA9C">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szCs w:val="21"/>
                <w:highlight w:val="none"/>
                <w:lang w:val="zh-CN"/>
              </w:rPr>
              <w:t>有法定代表人或其委托代理人签字、供应商加盖单位公章。</w:t>
            </w:r>
          </w:p>
        </w:tc>
      </w:tr>
      <w:tr w14:paraId="00272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291" w:type="dxa"/>
            <w:vMerge w:val="continue"/>
            <w:vAlign w:val="center"/>
          </w:tcPr>
          <w:p w14:paraId="44D3EA7B">
            <w:pPr>
              <w:autoSpaceDE w:val="0"/>
              <w:autoSpaceDN w:val="0"/>
              <w:adjustRightInd w:val="0"/>
              <w:snapToGrid w:val="0"/>
              <w:spacing w:line="360" w:lineRule="auto"/>
              <w:rPr>
                <w:rFonts w:hint="eastAsia" w:ascii="宋体" w:hAnsi="宋体" w:cs="宋体"/>
                <w:bCs/>
                <w:szCs w:val="21"/>
                <w:highlight w:val="none"/>
                <w:lang w:val="zh-CN"/>
              </w:rPr>
            </w:pPr>
          </w:p>
        </w:tc>
        <w:tc>
          <w:tcPr>
            <w:tcW w:w="1739" w:type="dxa"/>
            <w:vAlign w:val="center"/>
          </w:tcPr>
          <w:p w14:paraId="745A35A2">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szCs w:val="21"/>
                <w:highlight w:val="none"/>
                <w:lang w:val="zh-CN"/>
              </w:rPr>
              <w:t>投标文件格式</w:t>
            </w:r>
          </w:p>
        </w:tc>
        <w:tc>
          <w:tcPr>
            <w:tcW w:w="6492" w:type="dxa"/>
            <w:vAlign w:val="center"/>
          </w:tcPr>
          <w:p w14:paraId="6F782C42">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szCs w:val="21"/>
                <w:highlight w:val="none"/>
                <w:lang w:val="zh-CN"/>
              </w:rPr>
              <w:t>符合第</w:t>
            </w:r>
            <w:r>
              <w:rPr>
                <w:rFonts w:hint="eastAsia" w:ascii="宋体" w:hAnsi="宋体" w:cs="宋体"/>
                <w:szCs w:val="21"/>
                <w:highlight w:val="none"/>
                <w:lang w:val="en-US" w:eastAsia="zh-CN"/>
              </w:rPr>
              <w:t>六</w:t>
            </w:r>
            <w:r>
              <w:rPr>
                <w:rFonts w:hint="eastAsia" w:ascii="宋体" w:hAnsi="宋体" w:cs="宋体"/>
                <w:szCs w:val="21"/>
                <w:highlight w:val="none"/>
                <w:lang w:val="zh-CN"/>
              </w:rPr>
              <w:t>章“投标文件格式”的要求。并满足招标文件要求的签字盖章要求。</w:t>
            </w:r>
          </w:p>
        </w:tc>
      </w:tr>
      <w:tr w14:paraId="648E6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291" w:type="dxa"/>
            <w:vMerge w:val="continue"/>
            <w:vAlign w:val="center"/>
          </w:tcPr>
          <w:p w14:paraId="2CB78331">
            <w:pPr>
              <w:autoSpaceDE w:val="0"/>
              <w:autoSpaceDN w:val="0"/>
              <w:adjustRightInd w:val="0"/>
              <w:snapToGrid w:val="0"/>
              <w:spacing w:line="360" w:lineRule="auto"/>
              <w:rPr>
                <w:rFonts w:hint="eastAsia" w:ascii="宋体" w:hAnsi="宋体" w:cs="宋体"/>
                <w:bCs/>
                <w:szCs w:val="21"/>
                <w:highlight w:val="none"/>
                <w:lang w:val="zh-CN"/>
              </w:rPr>
            </w:pPr>
          </w:p>
        </w:tc>
        <w:tc>
          <w:tcPr>
            <w:tcW w:w="1739" w:type="dxa"/>
            <w:vAlign w:val="center"/>
          </w:tcPr>
          <w:p w14:paraId="3BB7C0C4">
            <w:pPr>
              <w:autoSpaceDE w:val="0"/>
              <w:autoSpaceDN w:val="0"/>
              <w:adjustRightInd w:val="0"/>
              <w:snapToGrid w:val="0"/>
              <w:spacing w:line="360" w:lineRule="auto"/>
              <w:jc w:val="center"/>
              <w:rPr>
                <w:rFonts w:hint="eastAsia" w:ascii="宋体" w:hAnsi="宋体" w:cs="宋体"/>
                <w:szCs w:val="21"/>
                <w:highlight w:val="none"/>
                <w:lang w:val="zh-CN"/>
              </w:rPr>
            </w:pPr>
            <w:r>
              <w:rPr>
                <w:rFonts w:hint="eastAsia" w:ascii="宋体" w:hAnsi="宋体" w:cs="宋体"/>
                <w:bCs/>
                <w:szCs w:val="21"/>
                <w:highlight w:val="none"/>
              </w:rPr>
              <w:t>投标</w:t>
            </w:r>
            <w:r>
              <w:rPr>
                <w:rFonts w:hint="eastAsia" w:ascii="宋体" w:hAnsi="宋体" w:cs="宋体"/>
                <w:bCs/>
                <w:szCs w:val="21"/>
                <w:highlight w:val="none"/>
                <w:lang w:val="zh-CN"/>
              </w:rPr>
              <w:t>报价</w:t>
            </w:r>
          </w:p>
        </w:tc>
        <w:tc>
          <w:tcPr>
            <w:tcW w:w="6492" w:type="dxa"/>
            <w:vAlign w:val="center"/>
          </w:tcPr>
          <w:p w14:paraId="3ACB4ABF">
            <w:pPr>
              <w:autoSpaceDE w:val="0"/>
              <w:autoSpaceDN w:val="0"/>
              <w:adjustRightInd w:val="0"/>
              <w:snapToGrid w:val="0"/>
              <w:spacing w:line="360" w:lineRule="auto"/>
              <w:rPr>
                <w:rFonts w:hint="eastAsia" w:ascii="宋体" w:hAnsi="宋体" w:eastAsia="宋体" w:cs="宋体"/>
                <w:szCs w:val="21"/>
                <w:highlight w:val="none"/>
                <w:lang w:val="zh-CN" w:eastAsia="zh-CN"/>
              </w:rPr>
            </w:pPr>
            <w:r>
              <w:rPr>
                <w:rFonts w:hint="eastAsia" w:ascii="宋体" w:hAnsi="宋体" w:cs="宋体"/>
                <w:bCs/>
                <w:szCs w:val="21"/>
                <w:highlight w:val="none"/>
              </w:rPr>
              <w:t>供应商的投标报价只能有一个有效报价，不得超过最高投标限价。</w:t>
            </w:r>
          </w:p>
        </w:tc>
      </w:tr>
      <w:tr w14:paraId="1246F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291" w:type="dxa"/>
            <w:vMerge w:val="continue"/>
            <w:vAlign w:val="center"/>
          </w:tcPr>
          <w:p w14:paraId="7DEF67A2">
            <w:pPr>
              <w:autoSpaceDE w:val="0"/>
              <w:autoSpaceDN w:val="0"/>
              <w:adjustRightInd w:val="0"/>
              <w:snapToGrid w:val="0"/>
              <w:spacing w:line="360" w:lineRule="auto"/>
              <w:rPr>
                <w:rFonts w:hint="eastAsia" w:ascii="宋体" w:hAnsi="宋体" w:cs="宋体"/>
                <w:bCs/>
                <w:szCs w:val="21"/>
                <w:highlight w:val="none"/>
                <w:lang w:val="zh-CN"/>
              </w:rPr>
            </w:pPr>
          </w:p>
        </w:tc>
        <w:tc>
          <w:tcPr>
            <w:tcW w:w="1739" w:type="dxa"/>
            <w:vAlign w:val="center"/>
          </w:tcPr>
          <w:p w14:paraId="26F45375">
            <w:pPr>
              <w:autoSpaceDE w:val="0"/>
              <w:autoSpaceDN w:val="0"/>
              <w:adjustRightInd w:val="0"/>
              <w:snapToGrid w:val="0"/>
              <w:spacing w:line="360" w:lineRule="auto"/>
              <w:jc w:val="center"/>
              <w:rPr>
                <w:rFonts w:hint="eastAsia" w:ascii="宋体" w:hAnsi="宋体" w:cs="宋体"/>
                <w:szCs w:val="21"/>
                <w:highlight w:val="none"/>
                <w:lang w:val="zh-CN"/>
              </w:rPr>
            </w:pPr>
            <w:r>
              <w:rPr>
                <w:rFonts w:hint="eastAsia" w:ascii="宋体" w:hAnsi="宋体" w:cs="宋体"/>
                <w:bCs/>
                <w:szCs w:val="21"/>
                <w:highlight w:val="none"/>
                <w:lang w:eastAsia="zh-CN"/>
              </w:rPr>
              <w:t>投标</w:t>
            </w:r>
            <w:r>
              <w:rPr>
                <w:rFonts w:hint="eastAsia" w:ascii="宋体" w:hAnsi="宋体" w:cs="宋体"/>
                <w:bCs/>
                <w:szCs w:val="21"/>
                <w:highlight w:val="none"/>
                <w:lang w:val="zh-CN"/>
              </w:rPr>
              <w:t>内容</w:t>
            </w:r>
          </w:p>
        </w:tc>
        <w:tc>
          <w:tcPr>
            <w:tcW w:w="6492" w:type="dxa"/>
            <w:vAlign w:val="center"/>
          </w:tcPr>
          <w:p w14:paraId="6B2943F2">
            <w:pPr>
              <w:autoSpaceDE w:val="0"/>
              <w:autoSpaceDN w:val="0"/>
              <w:adjustRightInd w:val="0"/>
              <w:snapToGrid w:val="0"/>
              <w:spacing w:line="360" w:lineRule="auto"/>
              <w:rPr>
                <w:rFonts w:hint="eastAsia" w:ascii="宋体" w:hAnsi="宋体" w:cs="宋体"/>
                <w:szCs w:val="21"/>
                <w:highlight w:val="none"/>
                <w:lang w:val="zh-CN"/>
              </w:rPr>
            </w:pPr>
            <w:r>
              <w:rPr>
                <w:highlight w:val="none"/>
              </w:rPr>
              <w:t>符合</w:t>
            </w:r>
            <w:r>
              <w:rPr>
                <w:rFonts w:hint="eastAsia"/>
                <w:highlight w:val="none"/>
                <w:lang w:eastAsia="zh-CN"/>
              </w:rPr>
              <w:t>招标</w:t>
            </w:r>
            <w:r>
              <w:rPr>
                <w:highlight w:val="none"/>
              </w:rPr>
              <w:t>文件规定</w:t>
            </w:r>
          </w:p>
        </w:tc>
      </w:tr>
      <w:tr w14:paraId="64686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291" w:type="dxa"/>
            <w:vMerge w:val="continue"/>
            <w:vAlign w:val="top"/>
          </w:tcPr>
          <w:p w14:paraId="708A3B4F">
            <w:pPr>
              <w:autoSpaceDE w:val="0"/>
              <w:autoSpaceDN w:val="0"/>
              <w:adjustRightInd w:val="0"/>
              <w:snapToGrid w:val="0"/>
              <w:spacing w:line="360" w:lineRule="auto"/>
              <w:rPr>
                <w:rFonts w:hint="eastAsia" w:ascii="宋体" w:hAnsi="宋体" w:cs="宋体"/>
                <w:bCs/>
                <w:szCs w:val="21"/>
                <w:highlight w:val="none"/>
                <w:lang w:val="zh-CN"/>
              </w:rPr>
            </w:pPr>
          </w:p>
        </w:tc>
        <w:tc>
          <w:tcPr>
            <w:tcW w:w="1739" w:type="dxa"/>
            <w:vAlign w:val="center"/>
          </w:tcPr>
          <w:p w14:paraId="1B677CB2">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服务期</w:t>
            </w:r>
          </w:p>
        </w:tc>
        <w:tc>
          <w:tcPr>
            <w:tcW w:w="6492" w:type="dxa"/>
            <w:vAlign w:val="center"/>
          </w:tcPr>
          <w:p w14:paraId="67133FEC">
            <w:pPr>
              <w:autoSpaceDE w:val="0"/>
              <w:autoSpaceDN w:val="0"/>
              <w:adjustRightInd w:val="0"/>
              <w:snapToGrid w:val="0"/>
              <w:spacing w:line="360" w:lineRule="auto"/>
              <w:rPr>
                <w:rFonts w:hint="eastAsia" w:ascii="宋体" w:hAnsi="宋体" w:cs="宋体"/>
                <w:bCs/>
                <w:szCs w:val="21"/>
                <w:highlight w:val="none"/>
                <w:lang w:val="zh-CN"/>
              </w:rPr>
            </w:pPr>
            <w:r>
              <w:rPr>
                <w:rFonts w:hint="eastAsia"/>
                <w:color w:val="000000"/>
                <w:highlight w:val="none"/>
                <w:lang w:val="en-US" w:eastAsia="zh-CN"/>
              </w:rPr>
              <w:t>签订合同之日起2年，具体以实际签订合同为准。</w:t>
            </w:r>
          </w:p>
        </w:tc>
      </w:tr>
      <w:tr w14:paraId="0DF64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291" w:type="dxa"/>
            <w:vMerge w:val="continue"/>
            <w:vAlign w:val="top"/>
          </w:tcPr>
          <w:p w14:paraId="3393625C">
            <w:pPr>
              <w:autoSpaceDE w:val="0"/>
              <w:autoSpaceDN w:val="0"/>
              <w:adjustRightInd w:val="0"/>
              <w:snapToGrid w:val="0"/>
              <w:spacing w:line="360" w:lineRule="auto"/>
              <w:rPr>
                <w:rFonts w:hint="eastAsia" w:ascii="宋体" w:hAnsi="宋体" w:cs="宋体"/>
                <w:bCs/>
                <w:szCs w:val="21"/>
                <w:highlight w:val="none"/>
                <w:lang w:val="zh-CN"/>
              </w:rPr>
            </w:pPr>
          </w:p>
        </w:tc>
        <w:tc>
          <w:tcPr>
            <w:tcW w:w="1739" w:type="dxa"/>
            <w:vAlign w:val="center"/>
          </w:tcPr>
          <w:p w14:paraId="03529976">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服务标准</w:t>
            </w:r>
          </w:p>
        </w:tc>
        <w:tc>
          <w:tcPr>
            <w:tcW w:w="6492" w:type="dxa"/>
            <w:vAlign w:val="center"/>
          </w:tcPr>
          <w:p w14:paraId="254C26D8">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bCs/>
                <w:szCs w:val="21"/>
                <w:highlight w:val="none"/>
                <w:lang w:val="zh-CN"/>
              </w:rPr>
              <w:t>优质服务</w:t>
            </w:r>
          </w:p>
        </w:tc>
      </w:tr>
      <w:tr w14:paraId="33B70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291" w:type="dxa"/>
            <w:vMerge w:val="continue"/>
            <w:vAlign w:val="top"/>
          </w:tcPr>
          <w:p w14:paraId="226BAF92">
            <w:pPr>
              <w:autoSpaceDE w:val="0"/>
              <w:autoSpaceDN w:val="0"/>
              <w:adjustRightInd w:val="0"/>
              <w:snapToGrid w:val="0"/>
              <w:spacing w:line="360" w:lineRule="auto"/>
              <w:rPr>
                <w:rFonts w:hint="eastAsia" w:ascii="宋体" w:hAnsi="宋体" w:cs="宋体"/>
                <w:bCs/>
                <w:szCs w:val="21"/>
                <w:highlight w:val="none"/>
                <w:lang w:val="zh-CN"/>
              </w:rPr>
            </w:pPr>
          </w:p>
        </w:tc>
        <w:tc>
          <w:tcPr>
            <w:tcW w:w="1739" w:type="dxa"/>
            <w:vAlign w:val="center"/>
          </w:tcPr>
          <w:p w14:paraId="42DBB1B9">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投标有效期</w:t>
            </w:r>
          </w:p>
        </w:tc>
        <w:tc>
          <w:tcPr>
            <w:tcW w:w="6492" w:type="dxa"/>
            <w:vAlign w:val="center"/>
          </w:tcPr>
          <w:p w14:paraId="5F4F5AF0">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bCs/>
                <w:szCs w:val="21"/>
                <w:highlight w:val="none"/>
                <w:lang w:val="zh-CN"/>
              </w:rPr>
              <w:t>投标截止之日后90天（日历天）</w:t>
            </w:r>
          </w:p>
        </w:tc>
      </w:tr>
      <w:tr w14:paraId="0ABE9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291" w:type="dxa"/>
            <w:vMerge w:val="continue"/>
            <w:vAlign w:val="top"/>
          </w:tcPr>
          <w:p w14:paraId="777ADFA2">
            <w:pPr>
              <w:autoSpaceDE w:val="0"/>
              <w:autoSpaceDN w:val="0"/>
              <w:adjustRightInd w:val="0"/>
              <w:snapToGrid w:val="0"/>
              <w:spacing w:line="360" w:lineRule="auto"/>
              <w:rPr>
                <w:rFonts w:hint="eastAsia" w:ascii="宋体" w:hAnsi="宋体" w:cs="宋体"/>
                <w:bCs/>
                <w:szCs w:val="21"/>
                <w:highlight w:val="none"/>
                <w:lang w:val="zh-CN"/>
              </w:rPr>
            </w:pPr>
          </w:p>
        </w:tc>
        <w:tc>
          <w:tcPr>
            <w:tcW w:w="1739" w:type="dxa"/>
            <w:vAlign w:val="center"/>
          </w:tcPr>
          <w:p w14:paraId="4F3DD5F0">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投标保证金</w:t>
            </w:r>
          </w:p>
        </w:tc>
        <w:tc>
          <w:tcPr>
            <w:tcW w:w="6492" w:type="dxa"/>
            <w:vAlign w:val="center"/>
          </w:tcPr>
          <w:p w14:paraId="0C32533A">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bCs/>
                <w:szCs w:val="21"/>
                <w:highlight w:val="none"/>
                <w:lang w:val="zh-CN"/>
              </w:rPr>
              <w:t>有，符合招标文件要求</w:t>
            </w:r>
          </w:p>
        </w:tc>
      </w:tr>
      <w:tr w14:paraId="0017F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291" w:type="dxa"/>
            <w:vMerge w:val="continue"/>
            <w:vAlign w:val="top"/>
          </w:tcPr>
          <w:p w14:paraId="644390EB">
            <w:pPr>
              <w:autoSpaceDE w:val="0"/>
              <w:autoSpaceDN w:val="0"/>
              <w:adjustRightInd w:val="0"/>
              <w:snapToGrid w:val="0"/>
              <w:spacing w:line="360" w:lineRule="auto"/>
              <w:rPr>
                <w:rFonts w:hint="eastAsia" w:ascii="宋体" w:hAnsi="宋体" w:cs="宋体"/>
                <w:bCs/>
                <w:szCs w:val="21"/>
                <w:highlight w:val="none"/>
                <w:lang w:val="zh-CN"/>
              </w:rPr>
            </w:pPr>
          </w:p>
        </w:tc>
        <w:tc>
          <w:tcPr>
            <w:tcW w:w="1739" w:type="dxa"/>
            <w:vAlign w:val="center"/>
          </w:tcPr>
          <w:p w14:paraId="0D44395C">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权利义务</w:t>
            </w:r>
          </w:p>
        </w:tc>
        <w:tc>
          <w:tcPr>
            <w:tcW w:w="6492" w:type="dxa"/>
            <w:vAlign w:val="center"/>
          </w:tcPr>
          <w:p w14:paraId="7FCA3A83">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bCs/>
                <w:szCs w:val="21"/>
                <w:highlight w:val="none"/>
                <w:lang w:val="zh-CN"/>
              </w:rPr>
              <w:t>符合第四章“</w:t>
            </w:r>
            <w:r>
              <w:rPr>
                <w:rFonts w:hint="eastAsia" w:ascii="宋体" w:hAnsi="宋体" w:cs="宋体"/>
                <w:color w:val="000000"/>
                <w:highlight w:val="none"/>
                <w:lang w:val="zh-CN"/>
              </w:rPr>
              <w:t>政府招标合同书格式</w:t>
            </w:r>
            <w:r>
              <w:rPr>
                <w:rFonts w:hint="eastAsia" w:ascii="宋体" w:hAnsi="宋体" w:cs="宋体"/>
                <w:bCs/>
                <w:szCs w:val="21"/>
                <w:highlight w:val="none"/>
                <w:lang w:val="zh-CN"/>
              </w:rPr>
              <w:t>”规定</w:t>
            </w:r>
          </w:p>
        </w:tc>
      </w:tr>
      <w:tr w14:paraId="5BDC3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291" w:type="dxa"/>
            <w:vMerge w:val="continue"/>
            <w:vAlign w:val="top"/>
          </w:tcPr>
          <w:p w14:paraId="22D094EE">
            <w:pPr>
              <w:autoSpaceDE w:val="0"/>
              <w:autoSpaceDN w:val="0"/>
              <w:adjustRightInd w:val="0"/>
              <w:snapToGrid w:val="0"/>
              <w:spacing w:line="360" w:lineRule="auto"/>
              <w:rPr>
                <w:rFonts w:hint="eastAsia" w:ascii="宋体" w:hAnsi="宋体" w:cs="宋体"/>
                <w:bCs/>
                <w:szCs w:val="21"/>
                <w:highlight w:val="none"/>
                <w:lang w:val="zh-CN"/>
              </w:rPr>
            </w:pPr>
          </w:p>
        </w:tc>
        <w:tc>
          <w:tcPr>
            <w:tcW w:w="1739" w:type="dxa"/>
            <w:vAlign w:val="center"/>
          </w:tcPr>
          <w:p w14:paraId="0F20A98E">
            <w:pPr>
              <w:autoSpaceDE w:val="0"/>
              <w:autoSpaceDN w:val="0"/>
              <w:adjustRightInd w:val="0"/>
              <w:snapToGrid w:val="0"/>
              <w:spacing w:line="360" w:lineRule="auto"/>
              <w:jc w:val="center"/>
              <w:rPr>
                <w:rFonts w:hint="eastAsia" w:ascii="宋体" w:hAnsi="宋体" w:cs="宋体"/>
                <w:bCs/>
                <w:szCs w:val="21"/>
                <w:highlight w:val="none"/>
                <w:lang w:val="zh-CN"/>
              </w:rPr>
            </w:pPr>
            <w:r>
              <w:rPr>
                <w:rFonts w:hint="eastAsia" w:ascii="宋体" w:hAnsi="宋体" w:cs="宋体"/>
                <w:bCs/>
                <w:szCs w:val="21"/>
                <w:highlight w:val="none"/>
                <w:lang w:val="zh-CN"/>
              </w:rPr>
              <w:t>技术标准和要求</w:t>
            </w:r>
          </w:p>
        </w:tc>
        <w:tc>
          <w:tcPr>
            <w:tcW w:w="6492" w:type="dxa"/>
            <w:vAlign w:val="center"/>
          </w:tcPr>
          <w:p w14:paraId="4A8BD727">
            <w:pPr>
              <w:autoSpaceDE w:val="0"/>
              <w:autoSpaceDN w:val="0"/>
              <w:adjustRightInd w:val="0"/>
              <w:snapToGrid w:val="0"/>
              <w:spacing w:line="360" w:lineRule="auto"/>
              <w:rPr>
                <w:rFonts w:hint="eastAsia" w:ascii="宋体" w:hAnsi="宋体" w:cs="宋体"/>
                <w:bCs/>
                <w:szCs w:val="21"/>
                <w:highlight w:val="none"/>
                <w:lang w:val="zh-CN"/>
              </w:rPr>
            </w:pPr>
            <w:r>
              <w:rPr>
                <w:rFonts w:hint="eastAsia" w:ascii="宋体" w:hAnsi="宋体" w:cs="宋体"/>
                <w:bCs/>
                <w:szCs w:val="21"/>
                <w:highlight w:val="none"/>
                <w:lang w:val="zh-CN"/>
              </w:rPr>
              <w:t>符合招标文件第五章“服务需求”规定</w:t>
            </w:r>
            <w:r>
              <w:rPr>
                <w:rFonts w:hint="eastAsia" w:ascii="宋体" w:hAnsi="宋体" w:cs="宋体"/>
                <w:szCs w:val="21"/>
                <w:highlight w:val="none"/>
              </w:rPr>
              <w:t>。</w:t>
            </w:r>
          </w:p>
        </w:tc>
      </w:tr>
    </w:tbl>
    <w:p w14:paraId="5703A3C3">
      <w:pPr>
        <w:adjustRightInd w:val="0"/>
        <w:snapToGrid w:val="0"/>
        <w:spacing w:line="360" w:lineRule="auto"/>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t>注：上述符合性审查内容中有一项不合格，则</w:t>
      </w:r>
      <w:r>
        <w:rPr>
          <w:rFonts w:hint="eastAsia" w:ascii="宋体" w:hAnsi="宋体" w:eastAsia="宋体" w:cs="宋体"/>
          <w:color w:val="000000"/>
          <w:sz w:val="21"/>
          <w:szCs w:val="21"/>
          <w:highlight w:val="none"/>
          <w:lang w:val="zh-CN" w:eastAsia="zh-CN"/>
        </w:rPr>
        <w:t>符合性</w:t>
      </w:r>
      <w:r>
        <w:rPr>
          <w:rFonts w:hint="eastAsia" w:ascii="宋体" w:hAnsi="宋体" w:eastAsia="宋体" w:cs="宋体"/>
          <w:color w:val="000000"/>
          <w:sz w:val="21"/>
          <w:szCs w:val="21"/>
          <w:highlight w:val="none"/>
          <w:lang w:val="zh-CN"/>
        </w:rPr>
        <w:t>评审不合格，投标按废标处理，不进入后续评审。每项审查内容合格打“√”，不合格打“×”。评审结论写“合格”或“不合格”。不合格须注明原因。</w:t>
      </w:r>
    </w:p>
    <w:p w14:paraId="6C3A8C04">
      <w:pPr>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br w:type="page"/>
      </w:r>
    </w:p>
    <w:p w14:paraId="353F7021">
      <w:pPr>
        <w:autoSpaceDE w:val="0"/>
        <w:autoSpaceDN w:val="0"/>
        <w:adjustRightInd w:val="0"/>
        <w:jc w:val="center"/>
        <w:rPr>
          <w:rFonts w:ascii="黑体" w:hAnsi="黑体" w:eastAsia="黑体" w:cs="宋体"/>
          <w:color w:val="000000"/>
          <w:sz w:val="30"/>
          <w:szCs w:val="30"/>
          <w:highlight w:val="none"/>
          <w:lang w:val="zh-CN"/>
        </w:rPr>
      </w:pPr>
      <w:r>
        <w:rPr>
          <w:rFonts w:hint="eastAsia" w:ascii="宋体" w:hAnsi="宋体" w:eastAsia="宋体" w:cs="宋体"/>
          <w:b/>
          <w:bCs/>
          <w:sz w:val="32"/>
          <w:szCs w:val="32"/>
          <w:highlight w:val="none"/>
          <w:lang w:val="zh-CN"/>
        </w:rPr>
        <w:t>评细评审</w:t>
      </w:r>
      <w:r>
        <w:rPr>
          <w:rFonts w:hint="eastAsia" w:ascii="宋体" w:hAnsi="宋体" w:eastAsia="宋体" w:cs="宋体"/>
          <w:b/>
          <w:bCs/>
          <w:color w:val="000000"/>
          <w:sz w:val="32"/>
          <w:szCs w:val="32"/>
          <w:highlight w:val="none"/>
          <w:lang w:val="zh-CN"/>
        </w:rPr>
        <w:t>评分细则</w:t>
      </w:r>
    </w:p>
    <w:p w14:paraId="183EC4F9">
      <w:pPr>
        <w:autoSpaceDE w:val="0"/>
        <w:autoSpaceDN w:val="0"/>
        <w:adjustRightInd w:val="0"/>
        <w:snapToGrid w:val="0"/>
        <w:spacing w:line="360" w:lineRule="auto"/>
        <w:rPr>
          <w:rFonts w:hint="eastAsia" w:ascii="宋体" w:hAnsi="宋体" w:cs="宋体"/>
          <w:sz w:val="28"/>
          <w:szCs w:val="28"/>
          <w:highlight w:val="none"/>
          <w:lang w:val="zh-CN"/>
        </w:rPr>
      </w:pPr>
    </w:p>
    <w:tbl>
      <w:tblPr>
        <w:tblStyle w:val="25"/>
        <w:tblW w:w="9305"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00"/>
        <w:gridCol w:w="1559"/>
        <w:gridCol w:w="4664"/>
        <w:gridCol w:w="850"/>
        <w:gridCol w:w="1432"/>
      </w:tblGrid>
      <w:tr w14:paraId="5685599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00" w:type="dxa"/>
            <w:tcBorders>
              <w:top w:val="single" w:color="auto" w:sz="8" w:space="0"/>
              <w:left w:val="single" w:color="auto" w:sz="8" w:space="0"/>
              <w:bottom w:val="single" w:color="auto" w:sz="4" w:space="0"/>
              <w:right w:val="single" w:color="auto" w:sz="4" w:space="0"/>
            </w:tcBorders>
            <w:noWrap w:val="0"/>
            <w:vAlign w:val="center"/>
          </w:tcPr>
          <w:p w14:paraId="15BDB4A3">
            <w:pPr>
              <w:autoSpaceDE w:val="0"/>
              <w:autoSpaceDN w:val="0"/>
              <w:adjustRightInd w:val="0"/>
              <w:snapToGrid w:val="0"/>
              <w:spacing w:line="360" w:lineRule="auto"/>
              <w:jc w:val="center"/>
              <w:rPr>
                <w:rFonts w:ascii="宋体" w:hAnsi="宋体" w:cs="宋体"/>
                <w:sz w:val="21"/>
                <w:szCs w:val="21"/>
                <w:lang w:val="zh-CN"/>
              </w:rPr>
            </w:pPr>
            <w:r>
              <w:rPr>
                <w:rFonts w:hint="eastAsia" w:ascii="宋体" w:hAnsi="宋体" w:cs="宋体"/>
                <w:sz w:val="21"/>
                <w:szCs w:val="21"/>
                <w:lang w:val="zh-CN"/>
              </w:rPr>
              <w:t>序号</w:t>
            </w:r>
          </w:p>
        </w:tc>
        <w:tc>
          <w:tcPr>
            <w:tcW w:w="1559" w:type="dxa"/>
            <w:tcBorders>
              <w:top w:val="single" w:color="auto" w:sz="8" w:space="0"/>
              <w:left w:val="single" w:color="auto" w:sz="4" w:space="0"/>
              <w:bottom w:val="single" w:color="auto" w:sz="4" w:space="0"/>
              <w:right w:val="single" w:color="auto" w:sz="4" w:space="0"/>
            </w:tcBorders>
            <w:noWrap w:val="0"/>
            <w:vAlign w:val="center"/>
          </w:tcPr>
          <w:p w14:paraId="259D924A">
            <w:pPr>
              <w:autoSpaceDE w:val="0"/>
              <w:autoSpaceDN w:val="0"/>
              <w:adjustRightInd w:val="0"/>
              <w:snapToGrid w:val="0"/>
              <w:spacing w:line="360" w:lineRule="auto"/>
              <w:jc w:val="center"/>
              <w:rPr>
                <w:rFonts w:ascii="宋体" w:hAnsi="宋体" w:cs="宋体"/>
                <w:sz w:val="21"/>
                <w:szCs w:val="21"/>
                <w:lang w:val="zh-CN"/>
              </w:rPr>
            </w:pPr>
            <w:r>
              <w:rPr>
                <w:rFonts w:hint="eastAsia" w:ascii="宋体" w:hAnsi="宋体" w:cs="宋体"/>
                <w:sz w:val="21"/>
                <w:szCs w:val="21"/>
                <w:lang w:val="zh-CN"/>
              </w:rPr>
              <w:t>评审因素</w:t>
            </w:r>
          </w:p>
        </w:tc>
        <w:tc>
          <w:tcPr>
            <w:tcW w:w="4664" w:type="dxa"/>
            <w:tcBorders>
              <w:top w:val="single" w:color="auto" w:sz="8" w:space="0"/>
              <w:left w:val="single" w:color="auto" w:sz="4" w:space="0"/>
              <w:bottom w:val="single" w:color="auto" w:sz="4" w:space="0"/>
              <w:right w:val="single" w:color="auto" w:sz="4" w:space="0"/>
            </w:tcBorders>
            <w:noWrap w:val="0"/>
            <w:vAlign w:val="center"/>
          </w:tcPr>
          <w:p w14:paraId="1DA9674E">
            <w:pPr>
              <w:autoSpaceDE w:val="0"/>
              <w:autoSpaceDN w:val="0"/>
              <w:adjustRightInd w:val="0"/>
              <w:snapToGrid w:val="0"/>
              <w:spacing w:line="360" w:lineRule="auto"/>
              <w:jc w:val="center"/>
              <w:rPr>
                <w:rFonts w:ascii="宋体" w:hAnsi="宋体" w:cs="宋体"/>
                <w:sz w:val="21"/>
                <w:szCs w:val="21"/>
                <w:lang w:val="zh-CN"/>
              </w:rPr>
            </w:pPr>
            <w:r>
              <w:rPr>
                <w:rFonts w:hint="eastAsia" w:ascii="宋体" w:hAnsi="宋体" w:cs="宋体"/>
                <w:sz w:val="21"/>
                <w:szCs w:val="21"/>
                <w:lang w:val="zh-CN"/>
              </w:rPr>
              <w:t>评分标准</w:t>
            </w:r>
          </w:p>
        </w:tc>
        <w:tc>
          <w:tcPr>
            <w:tcW w:w="850" w:type="dxa"/>
            <w:tcBorders>
              <w:top w:val="single" w:color="auto" w:sz="8" w:space="0"/>
              <w:left w:val="single" w:color="auto" w:sz="4" w:space="0"/>
              <w:bottom w:val="single" w:color="auto" w:sz="4" w:space="0"/>
              <w:right w:val="single" w:color="auto" w:sz="4" w:space="0"/>
            </w:tcBorders>
            <w:noWrap w:val="0"/>
            <w:vAlign w:val="center"/>
          </w:tcPr>
          <w:p w14:paraId="40500CB0">
            <w:pPr>
              <w:autoSpaceDE w:val="0"/>
              <w:autoSpaceDN w:val="0"/>
              <w:adjustRightInd w:val="0"/>
              <w:snapToGrid w:val="0"/>
              <w:spacing w:line="360" w:lineRule="auto"/>
              <w:jc w:val="center"/>
              <w:rPr>
                <w:rFonts w:ascii="宋体" w:hAnsi="宋体" w:cs="宋体"/>
                <w:sz w:val="21"/>
                <w:szCs w:val="21"/>
                <w:lang w:val="zh-CN"/>
              </w:rPr>
            </w:pPr>
            <w:r>
              <w:rPr>
                <w:rFonts w:hint="eastAsia" w:ascii="宋体" w:hAnsi="宋体" w:cs="宋体"/>
                <w:sz w:val="21"/>
                <w:szCs w:val="21"/>
                <w:lang w:val="zh-CN"/>
              </w:rPr>
              <w:t>分值</w:t>
            </w:r>
          </w:p>
        </w:tc>
        <w:tc>
          <w:tcPr>
            <w:tcW w:w="1432" w:type="dxa"/>
            <w:tcBorders>
              <w:top w:val="single" w:color="auto" w:sz="8" w:space="0"/>
              <w:left w:val="single" w:color="auto" w:sz="4" w:space="0"/>
              <w:bottom w:val="single" w:color="auto" w:sz="4" w:space="0"/>
              <w:right w:val="single" w:color="auto" w:sz="8" w:space="0"/>
            </w:tcBorders>
            <w:noWrap w:val="0"/>
            <w:vAlign w:val="center"/>
          </w:tcPr>
          <w:p w14:paraId="3EC2AFE2">
            <w:pPr>
              <w:autoSpaceDE w:val="0"/>
              <w:autoSpaceDN w:val="0"/>
              <w:adjustRightInd w:val="0"/>
              <w:snapToGrid w:val="0"/>
              <w:spacing w:line="360" w:lineRule="auto"/>
              <w:jc w:val="center"/>
              <w:rPr>
                <w:rFonts w:ascii="宋体" w:hAnsi="宋体" w:cs="宋体"/>
                <w:sz w:val="21"/>
                <w:szCs w:val="21"/>
                <w:lang w:val="zh-CN"/>
              </w:rPr>
            </w:pPr>
            <w:r>
              <w:rPr>
                <w:rFonts w:hint="eastAsia" w:ascii="宋体" w:hAnsi="宋体" w:cs="宋体"/>
                <w:sz w:val="21"/>
                <w:szCs w:val="21"/>
                <w:lang w:val="zh-CN"/>
              </w:rPr>
              <w:t>主、客观项</w:t>
            </w:r>
          </w:p>
        </w:tc>
      </w:tr>
      <w:tr w14:paraId="2CA4091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305" w:type="dxa"/>
            <w:gridSpan w:val="5"/>
            <w:tcBorders>
              <w:top w:val="single" w:color="auto" w:sz="4" w:space="0"/>
              <w:left w:val="single" w:color="auto" w:sz="8" w:space="0"/>
              <w:bottom w:val="single" w:color="auto" w:sz="4" w:space="0"/>
              <w:right w:val="single" w:color="auto" w:sz="8" w:space="0"/>
            </w:tcBorders>
            <w:noWrap w:val="0"/>
            <w:vAlign w:val="center"/>
          </w:tcPr>
          <w:p w14:paraId="339B3E37">
            <w:pPr>
              <w:autoSpaceDE w:val="0"/>
              <w:autoSpaceDN w:val="0"/>
              <w:adjustRightInd w:val="0"/>
              <w:snapToGrid w:val="0"/>
              <w:spacing w:line="360" w:lineRule="auto"/>
              <w:rPr>
                <w:rFonts w:ascii="宋体" w:hAnsi="宋体" w:cs="宋体"/>
                <w:sz w:val="21"/>
                <w:szCs w:val="21"/>
              </w:rPr>
            </w:pPr>
            <w:r>
              <w:rPr>
                <w:rFonts w:hint="eastAsia" w:ascii="宋体" w:hAnsi="宋体" w:cs="宋体"/>
                <w:sz w:val="21"/>
                <w:szCs w:val="21"/>
                <w:lang w:val="zh-CN"/>
              </w:rPr>
              <w:t>（一）价格评分（</w:t>
            </w:r>
            <w:r>
              <w:rPr>
                <w:rFonts w:hint="eastAsia" w:ascii="宋体" w:hAnsi="宋体" w:cs="宋体"/>
                <w:sz w:val="21"/>
                <w:szCs w:val="21"/>
                <w:lang w:val="en-US" w:eastAsia="zh-CN"/>
              </w:rPr>
              <w:t>1</w:t>
            </w:r>
            <w:r>
              <w:rPr>
                <w:rFonts w:hint="eastAsia" w:ascii="宋体" w:hAnsi="宋体" w:cs="宋体"/>
                <w:sz w:val="21"/>
                <w:szCs w:val="21"/>
              </w:rPr>
              <w:t xml:space="preserve">0 </w:t>
            </w:r>
            <w:r>
              <w:rPr>
                <w:rFonts w:hint="eastAsia" w:ascii="宋体" w:hAnsi="宋体" w:cs="宋体"/>
                <w:sz w:val="21"/>
                <w:szCs w:val="21"/>
                <w:lang w:val="zh-CN"/>
              </w:rPr>
              <w:t>分）</w:t>
            </w:r>
          </w:p>
        </w:tc>
      </w:tr>
      <w:tr w14:paraId="585B4D7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00" w:type="dxa"/>
            <w:tcBorders>
              <w:top w:val="single" w:color="auto" w:sz="4" w:space="0"/>
              <w:left w:val="single" w:color="auto" w:sz="8" w:space="0"/>
              <w:bottom w:val="single" w:color="auto" w:sz="4" w:space="0"/>
              <w:right w:val="single" w:color="auto" w:sz="4" w:space="0"/>
            </w:tcBorders>
            <w:noWrap w:val="0"/>
            <w:vAlign w:val="center"/>
          </w:tcPr>
          <w:p w14:paraId="3CB59684">
            <w:pPr>
              <w:adjustRightInd w:val="0"/>
              <w:snapToGrid w:val="0"/>
              <w:spacing w:line="360" w:lineRule="auto"/>
              <w:jc w:val="center"/>
              <w:rPr>
                <w:rFonts w:ascii="宋体" w:hAnsi="宋体" w:cs="宋体"/>
                <w:sz w:val="21"/>
                <w:szCs w:val="21"/>
              </w:rPr>
            </w:pPr>
            <w:r>
              <w:rPr>
                <w:rFonts w:hint="eastAsia" w:ascii="宋体" w:hAnsi="宋体" w:cs="宋体"/>
                <w:sz w:val="21"/>
                <w:szCs w:val="21"/>
              </w:rPr>
              <w:t>1</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6277CFA5">
            <w:pPr>
              <w:adjustRightInd w:val="0"/>
              <w:snapToGrid w:val="0"/>
              <w:spacing w:line="360" w:lineRule="auto"/>
              <w:jc w:val="center"/>
              <w:rPr>
                <w:rFonts w:ascii="宋体" w:hAnsi="宋体" w:cs="宋体"/>
                <w:sz w:val="21"/>
                <w:szCs w:val="21"/>
              </w:rPr>
            </w:pPr>
            <w:r>
              <w:rPr>
                <w:rFonts w:hint="eastAsia" w:ascii="宋体" w:hAnsi="宋体" w:cs="宋体"/>
                <w:sz w:val="21"/>
                <w:szCs w:val="21"/>
              </w:rPr>
              <w:t>价格评分</w:t>
            </w:r>
          </w:p>
        </w:tc>
        <w:tc>
          <w:tcPr>
            <w:tcW w:w="4664" w:type="dxa"/>
            <w:tcBorders>
              <w:top w:val="single" w:color="auto" w:sz="4" w:space="0"/>
              <w:left w:val="single" w:color="auto" w:sz="4" w:space="0"/>
              <w:bottom w:val="single" w:color="auto" w:sz="4" w:space="0"/>
              <w:right w:val="single" w:color="auto" w:sz="4" w:space="0"/>
            </w:tcBorders>
            <w:noWrap w:val="0"/>
            <w:vAlign w:val="center"/>
          </w:tcPr>
          <w:p w14:paraId="3858A1DA">
            <w:pPr>
              <w:adjustRightInd w:val="0"/>
              <w:snapToGrid w:val="0"/>
              <w:spacing w:line="360" w:lineRule="auto"/>
              <w:rPr>
                <w:rFonts w:ascii="宋体" w:hAnsi="宋体" w:cs="宋体"/>
                <w:sz w:val="21"/>
                <w:szCs w:val="21"/>
              </w:rPr>
            </w:pPr>
            <w:r>
              <w:rPr>
                <w:rFonts w:hint="eastAsia" w:ascii="宋体" w:hAnsi="宋体" w:cs="宋体"/>
                <w:color w:val="000000"/>
                <w:sz w:val="21"/>
                <w:szCs w:val="21"/>
              </w:rPr>
              <w:t>满足招标文件要求且投标价格最低的投标报价为评标基准价，其价格得分为满分。其他投标人的价格分统一按照下列公式计算：投标报价得分＝（评标基准价/投标报价）×</w:t>
            </w:r>
            <w:r>
              <w:rPr>
                <w:rFonts w:hint="eastAsia" w:ascii="宋体" w:hAnsi="宋体" w:cs="宋体"/>
                <w:color w:val="000000"/>
                <w:sz w:val="21"/>
                <w:szCs w:val="21"/>
                <w:lang w:val="en-US" w:eastAsia="zh-CN"/>
              </w:rPr>
              <w:t>1</w:t>
            </w:r>
            <w:r>
              <w:rPr>
                <w:rFonts w:hint="eastAsia" w:ascii="宋体" w:hAnsi="宋体" w:cs="宋体"/>
                <w:color w:val="000000"/>
                <w:sz w:val="21"/>
                <w:szCs w:val="21"/>
              </w:rPr>
              <w:t>0</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21EBF037">
            <w:pPr>
              <w:adjustRightInd w:val="0"/>
              <w:snapToGrid w:val="0"/>
              <w:spacing w:line="360" w:lineRule="auto"/>
              <w:jc w:val="center"/>
              <w:rPr>
                <w:rFonts w:ascii="宋体" w:hAnsi="宋体" w:cs="宋体"/>
                <w:sz w:val="21"/>
                <w:szCs w:val="21"/>
              </w:rPr>
            </w:pPr>
            <w:r>
              <w:rPr>
                <w:rFonts w:hint="eastAsia" w:ascii="宋体" w:hAnsi="宋体" w:cs="宋体"/>
                <w:sz w:val="21"/>
                <w:szCs w:val="21"/>
                <w:lang w:val="en-US" w:eastAsia="zh-CN"/>
              </w:rPr>
              <w:t>1</w:t>
            </w:r>
            <w:r>
              <w:rPr>
                <w:rFonts w:hint="eastAsia" w:ascii="宋体" w:hAnsi="宋体" w:cs="宋体"/>
                <w:sz w:val="21"/>
                <w:szCs w:val="21"/>
              </w:rPr>
              <w:t>0</w:t>
            </w:r>
          </w:p>
        </w:tc>
        <w:tc>
          <w:tcPr>
            <w:tcW w:w="1432" w:type="dxa"/>
            <w:tcBorders>
              <w:top w:val="single" w:color="auto" w:sz="4" w:space="0"/>
              <w:left w:val="single" w:color="auto" w:sz="4" w:space="0"/>
              <w:bottom w:val="single" w:color="auto" w:sz="4" w:space="0"/>
              <w:right w:val="single" w:color="auto" w:sz="8" w:space="0"/>
            </w:tcBorders>
            <w:noWrap w:val="0"/>
            <w:vAlign w:val="center"/>
          </w:tcPr>
          <w:p w14:paraId="40B6D1A2">
            <w:pPr>
              <w:adjustRightInd w:val="0"/>
              <w:snapToGrid w:val="0"/>
              <w:spacing w:line="360" w:lineRule="auto"/>
              <w:jc w:val="center"/>
              <w:rPr>
                <w:rFonts w:ascii="宋体" w:hAnsi="宋体" w:cs="宋体"/>
                <w:sz w:val="21"/>
                <w:szCs w:val="21"/>
              </w:rPr>
            </w:pPr>
            <w:r>
              <w:rPr>
                <w:rFonts w:hint="eastAsia" w:ascii="宋体" w:hAnsi="宋体" w:cs="宋体"/>
                <w:sz w:val="21"/>
                <w:szCs w:val="21"/>
              </w:rPr>
              <w:t>客观项</w:t>
            </w:r>
          </w:p>
        </w:tc>
      </w:tr>
      <w:tr w14:paraId="35BD580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305" w:type="dxa"/>
            <w:gridSpan w:val="5"/>
            <w:tcBorders>
              <w:top w:val="single" w:color="auto" w:sz="4" w:space="0"/>
              <w:left w:val="single" w:color="auto" w:sz="8" w:space="0"/>
              <w:bottom w:val="single" w:color="auto" w:sz="4" w:space="0"/>
              <w:right w:val="single" w:color="auto" w:sz="8" w:space="0"/>
            </w:tcBorders>
            <w:noWrap w:val="0"/>
            <w:vAlign w:val="center"/>
          </w:tcPr>
          <w:p w14:paraId="43119677">
            <w:pPr>
              <w:autoSpaceDE w:val="0"/>
              <w:autoSpaceDN w:val="0"/>
              <w:adjustRightInd w:val="0"/>
              <w:snapToGrid w:val="0"/>
              <w:spacing w:line="360" w:lineRule="auto"/>
              <w:rPr>
                <w:rFonts w:ascii="宋体" w:hAnsi="宋体" w:cs="宋体"/>
                <w:sz w:val="21"/>
                <w:szCs w:val="21"/>
              </w:rPr>
            </w:pPr>
            <w:r>
              <w:rPr>
                <w:rFonts w:hint="eastAsia" w:ascii="宋体" w:hAnsi="宋体" w:cs="宋体"/>
                <w:sz w:val="21"/>
                <w:szCs w:val="21"/>
                <w:lang w:val="zh-CN"/>
              </w:rPr>
              <w:t>（二）技术评分（</w:t>
            </w:r>
            <w:r>
              <w:rPr>
                <w:rFonts w:hint="eastAsia" w:ascii="宋体" w:hAnsi="宋体" w:cs="宋体"/>
                <w:sz w:val="21"/>
                <w:szCs w:val="21"/>
                <w:lang w:val="en-US" w:eastAsia="zh-CN"/>
              </w:rPr>
              <w:t>80</w:t>
            </w:r>
            <w:r>
              <w:rPr>
                <w:rFonts w:hint="eastAsia" w:ascii="宋体" w:hAnsi="宋体" w:cs="宋体"/>
                <w:sz w:val="21"/>
                <w:szCs w:val="21"/>
                <w:lang w:val="zh-CN"/>
              </w:rPr>
              <w:t>分）</w:t>
            </w:r>
          </w:p>
        </w:tc>
      </w:tr>
      <w:tr w14:paraId="1F02D2C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00" w:type="dxa"/>
            <w:tcBorders>
              <w:left w:val="single" w:color="auto" w:sz="8" w:space="0"/>
              <w:right w:val="single" w:color="auto" w:sz="4" w:space="0"/>
            </w:tcBorders>
            <w:noWrap w:val="0"/>
            <w:vAlign w:val="center"/>
          </w:tcPr>
          <w:p w14:paraId="3F4C032C">
            <w:pPr>
              <w:adjustRightInd w:val="0"/>
              <w:snapToGrid w:val="0"/>
              <w:spacing w:line="360" w:lineRule="auto"/>
              <w:jc w:val="center"/>
              <w:rPr>
                <w:rFonts w:ascii="宋体" w:hAnsi="宋体" w:cs="宋体"/>
                <w:sz w:val="21"/>
                <w:szCs w:val="21"/>
              </w:rPr>
            </w:pPr>
            <w:r>
              <w:rPr>
                <w:rFonts w:hint="eastAsia" w:ascii="宋体" w:hAnsi="宋体" w:cs="宋体"/>
                <w:sz w:val="21"/>
                <w:szCs w:val="21"/>
              </w:rPr>
              <w:t>1</w:t>
            </w:r>
          </w:p>
        </w:tc>
        <w:tc>
          <w:tcPr>
            <w:tcW w:w="1559" w:type="dxa"/>
            <w:tcBorders>
              <w:left w:val="single" w:color="auto" w:sz="4" w:space="0"/>
              <w:right w:val="single" w:color="auto" w:sz="4" w:space="0"/>
            </w:tcBorders>
            <w:noWrap w:val="0"/>
            <w:vAlign w:val="center"/>
          </w:tcPr>
          <w:p w14:paraId="38EDD51E">
            <w:pPr>
              <w:autoSpaceDE w:val="0"/>
              <w:autoSpaceDN w:val="0"/>
              <w:adjustRightInd w:val="0"/>
              <w:snapToGrid w:val="0"/>
              <w:jc w:val="center"/>
              <w:rPr>
                <w:rFonts w:ascii="宋体" w:hAnsi="宋体" w:cs="宋体"/>
                <w:kern w:val="0"/>
                <w:sz w:val="21"/>
                <w:szCs w:val="21"/>
                <w:lang w:val="zh-CN"/>
              </w:rPr>
            </w:pPr>
            <w:r>
              <w:rPr>
                <w:rFonts w:hint="eastAsia" w:ascii="宋体" w:hAnsi="宋体" w:cs="宋体"/>
                <w:kern w:val="0"/>
                <w:sz w:val="21"/>
                <w:szCs w:val="21"/>
                <w:lang w:val="zh-CN"/>
              </w:rPr>
              <w:t xml:space="preserve">服务方案 </w:t>
            </w:r>
          </w:p>
          <w:p w14:paraId="44B812C2">
            <w:pPr>
              <w:autoSpaceDE w:val="0"/>
              <w:autoSpaceDN w:val="0"/>
              <w:adjustRightInd w:val="0"/>
              <w:snapToGrid w:val="0"/>
              <w:jc w:val="center"/>
              <w:rPr>
                <w:rFonts w:ascii="宋体" w:hAnsi="宋体" w:cs="宋体"/>
                <w:sz w:val="21"/>
                <w:szCs w:val="21"/>
                <w:lang w:val="zh-CN"/>
              </w:rPr>
            </w:pPr>
          </w:p>
        </w:tc>
        <w:tc>
          <w:tcPr>
            <w:tcW w:w="4664" w:type="dxa"/>
            <w:tcBorders>
              <w:top w:val="single" w:color="auto" w:sz="4" w:space="0"/>
              <w:left w:val="single" w:color="auto" w:sz="4" w:space="0"/>
              <w:bottom w:val="single" w:color="auto" w:sz="4" w:space="0"/>
              <w:right w:val="single" w:color="auto" w:sz="4" w:space="0"/>
            </w:tcBorders>
            <w:noWrap w:val="0"/>
            <w:vAlign w:val="center"/>
          </w:tcPr>
          <w:p w14:paraId="18A0E7E0">
            <w:pPr>
              <w:rPr>
                <w:rFonts w:hint="eastAsia" w:ascii="宋体" w:hAnsi="宋体" w:cs="宋体"/>
                <w:sz w:val="21"/>
                <w:szCs w:val="21"/>
                <w:lang w:eastAsia="zh-CN"/>
              </w:rPr>
            </w:pPr>
            <w:r>
              <w:rPr>
                <w:spacing w:val="22"/>
              </w:rPr>
              <w:t>按招标文件要求编制总体施工组织</w:t>
            </w:r>
            <w:r>
              <w:rPr>
                <w:spacing w:val="5"/>
              </w:rPr>
              <w:t>布置及规划</w:t>
            </w:r>
            <w:r>
              <w:rPr>
                <w:rFonts w:hint="eastAsia" w:ascii="宋体" w:hAnsi="宋体" w:cs="宋体"/>
                <w:sz w:val="21"/>
                <w:szCs w:val="21"/>
              </w:rPr>
              <w:t>提供针对本项目</w:t>
            </w:r>
            <w:r>
              <w:rPr>
                <w:rFonts w:hint="eastAsia" w:ascii="宋体" w:hAnsi="宋体" w:cs="宋体"/>
                <w:sz w:val="21"/>
                <w:szCs w:val="21"/>
                <w:lang w:eastAsia="zh-CN"/>
              </w:rPr>
              <w:t>的</w:t>
            </w:r>
            <w:r>
              <w:rPr>
                <w:rFonts w:hint="eastAsia" w:ascii="宋体" w:hAnsi="宋体" w:cs="宋体"/>
                <w:bCs/>
                <w:szCs w:val="21"/>
                <w:highlight w:val="none"/>
                <w:lang w:eastAsia="zh-CN"/>
              </w:rPr>
              <w:t>服务</w:t>
            </w:r>
            <w:r>
              <w:rPr>
                <w:rFonts w:hint="eastAsia" w:ascii="宋体" w:hAnsi="宋体" w:cs="宋体"/>
                <w:bCs/>
                <w:szCs w:val="21"/>
                <w:highlight w:val="none"/>
              </w:rPr>
              <w:t>方案</w:t>
            </w:r>
            <w:r>
              <w:rPr>
                <w:rFonts w:hint="eastAsia" w:ascii="宋体" w:hAnsi="宋体" w:cs="宋体"/>
                <w:bCs/>
                <w:szCs w:val="21"/>
                <w:highlight w:val="none"/>
                <w:lang w:eastAsia="zh-CN"/>
              </w:rPr>
              <w:t>及</w:t>
            </w:r>
            <w:r>
              <w:rPr>
                <w:rFonts w:hint="eastAsia" w:ascii="宋体" w:hAnsi="宋体" w:cs="宋体"/>
                <w:bCs/>
                <w:szCs w:val="21"/>
                <w:highlight w:val="none"/>
              </w:rPr>
              <w:t>技术措施进行比较</w:t>
            </w:r>
            <w:r>
              <w:rPr>
                <w:rFonts w:hint="eastAsia" w:ascii="宋体" w:hAnsi="宋体" w:cs="宋体"/>
                <w:sz w:val="21"/>
                <w:szCs w:val="21"/>
                <w:lang w:eastAsia="zh-CN"/>
              </w:rPr>
              <w:t>。</w:t>
            </w:r>
          </w:p>
          <w:p w14:paraId="1501C9E2">
            <w:pPr>
              <w:rPr>
                <w:rFonts w:hint="eastAsia" w:ascii="宋体" w:hAnsi="宋体" w:cs="宋体"/>
                <w:sz w:val="21"/>
                <w:szCs w:val="21"/>
              </w:rPr>
            </w:pPr>
            <w:r>
              <w:rPr>
                <w:rFonts w:hint="eastAsia" w:ascii="宋体" w:hAnsi="宋体" w:cs="宋体"/>
                <w:sz w:val="21"/>
                <w:szCs w:val="21"/>
              </w:rPr>
              <w:t>内容完整、合理、可行得</w:t>
            </w:r>
            <w:r>
              <w:rPr>
                <w:rFonts w:hint="eastAsia" w:ascii="宋体" w:hAnsi="宋体" w:cs="宋体"/>
                <w:sz w:val="21"/>
                <w:szCs w:val="21"/>
                <w:lang w:val="en-US" w:eastAsia="zh-CN"/>
              </w:rPr>
              <w:t>15-2</w:t>
            </w:r>
            <w:r>
              <w:rPr>
                <w:rFonts w:hint="eastAsia" w:ascii="宋体" w:hAnsi="宋体" w:cs="宋体"/>
                <w:sz w:val="21"/>
                <w:szCs w:val="21"/>
              </w:rPr>
              <w:t>0分；</w:t>
            </w:r>
          </w:p>
          <w:p w14:paraId="6F6371B7">
            <w:pPr>
              <w:rPr>
                <w:rFonts w:hint="eastAsia" w:ascii="宋体" w:hAnsi="宋体" w:cs="宋体"/>
                <w:sz w:val="21"/>
                <w:szCs w:val="21"/>
              </w:rPr>
            </w:pPr>
            <w:r>
              <w:rPr>
                <w:rFonts w:hint="eastAsia" w:ascii="宋体" w:hAnsi="宋体" w:cs="宋体"/>
                <w:sz w:val="21"/>
                <w:szCs w:val="21"/>
              </w:rPr>
              <w:t>内容较完整、合理、可行得</w:t>
            </w:r>
            <w:r>
              <w:rPr>
                <w:rFonts w:hint="eastAsia" w:ascii="宋体" w:hAnsi="宋体" w:cs="宋体"/>
                <w:sz w:val="21"/>
                <w:szCs w:val="21"/>
                <w:lang w:val="en-US" w:eastAsia="zh-CN"/>
              </w:rPr>
              <w:t>8-14</w:t>
            </w:r>
            <w:r>
              <w:rPr>
                <w:rFonts w:hint="eastAsia" w:ascii="宋体" w:hAnsi="宋体" w:cs="宋体"/>
                <w:sz w:val="21"/>
                <w:szCs w:val="21"/>
              </w:rPr>
              <w:t>分；</w:t>
            </w:r>
          </w:p>
          <w:p w14:paraId="6E11B901">
            <w:pPr>
              <w:rPr>
                <w:rFonts w:ascii="宋体" w:hAnsi="宋体" w:cs="宋体"/>
                <w:sz w:val="21"/>
                <w:szCs w:val="21"/>
              </w:rPr>
            </w:pPr>
            <w:r>
              <w:rPr>
                <w:rFonts w:hint="eastAsia" w:ascii="宋体" w:hAnsi="宋体" w:cs="宋体"/>
                <w:sz w:val="21"/>
                <w:szCs w:val="21"/>
              </w:rPr>
              <w:t>内容一般得</w:t>
            </w:r>
            <w:r>
              <w:rPr>
                <w:rFonts w:hint="eastAsia" w:ascii="宋体" w:hAnsi="宋体" w:cs="宋体"/>
                <w:sz w:val="21"/>
                <w:szCs w:val="21"/>
                <w:lang w:val="en-US" w:eastAsia="zh-CN"/>
              </w:rPr>
              <w:t>1-7</w:t>
            </w:r>
            <w:r>
              <w:rPr>
                <w:rFonts w:hint="eastAsia" w:ascii="宋体" w:hAnsi="宋体" w:cs="宋体"/>
                <w:sz w:val="21"/>
                <w:szCs w:val="21"/>
              </w:rPr>
              <w:t>分，无不得分。</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6F64EF06">
            <w:pPr>
              <w:adjustRightInd w:val="0"/>
              <w:snapToGrid w:val="0"/>
              <w:spacing w:line="360" w:lineRule="auto"/>
              <w:jc w:val="center"/>
              <w:rPr>
                <w:rFonts w:hint="default" w:ascii="宋体" w:hAnsi="宋体" w:eastAsia="宋体" w:cs="宋体"/>
                <w:sz w:val="21"/>
                <w:szCs w:val="21"/>
                <w:lang w:val="en-US" w:eastAsia="zh-CN"/>
              </w:rPr>
            </w:pPr>
            <w:r>
              <w:rPr>
                <w:rFonts w:hint="eastAsia" w:ascii="宋体" w:hAnsi="宋体" w:cs="宋体"/>
                <w:sz w:val="21"/>
                <w:szCs w:val="21"/>
                <w:lang w:val="en-US" w:eastAsia="zh-CN"/>
              </w:rPr>
              <w:t>20</w:t>
            </w:r>
          </w:p>
        </w:tc>
        <w:tc>
          <w:tcPr>
            <w:tcW w:w="1432" w:type="dxa"/>
            <w:tcBorders>
              <w:top w:val="single" w:color="auto" w:sz="4" w:space="0"/>
              <w:left w:val="single" w:color="auto" w:sz="4" w:space="0"/>
              <w:bottom w:val="single" w:color="auto" w:sz="4" w:space="0"/>
              <w:right w:val="single" w:color="auto" w:sz="8" w:space="0"/>
            </w:tcBorders>
            <w:noWrap w:val="0"/>
            <w:vAlign w:val="center"/>
          </w:tcPr>
          <w:p w14:paraId="6EE22823">
            <w:pPr>
              <w:jc w:val="center"/>
            </w:pPr>
            <w:r>
              <w:rPr>
                <w:rFonts w:hint="eastAsia"/>
              </w:rPr>
              <w:t>主观项</w:t>
            </w:r>
          </w:p>
        </w:tc>
      </w:tr>
      <w:tr w14:paraId="63E39D5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00" w:type="dxa"/>
            <w:tcBorders>
              <w:left w:val="single" w:color="auto" w:sz="8" w:space="0"/>
              <w:right w:val="single" w:color="auto" w:sz="4" w:space="0"/>
            </w:tcBorders>
            <w:noWrap w:val="0"/>
            <w:vAlign w:val="center"/>
          </w:tcPr>
          <w:p w14:paraId="6A26C0A6">
            <w:pPr>
              <w:adjustRightInd w:val="0"/>
              <w:snapToGrid w:val="0"/>
              <w:spacing w:line="360" w:lineRule="auto"/>
              <w:jc w:val="center"/>
              <w:rPr>
                <w:rFonts w:hint="eastAsia" w:ascii="宋体" w:hAnsi="宋体" w:eastAsia="宋体" w:cs="宋体"/>
                <w:sz w:val="21"/>
                <w:szCs w:val="21"/>
                <w:lang w:eastAsia="zh-CN"/>
              </w:rPr>
            </w:pPr>
            <w:r>
              <w:rPr>
                <w:rFonts w:hint="eastAsia" w:ascii="宋体" w:hAnsi="宋体" w:cs="宋体"/>
                <w:sz w:val="21"/>
                <w:szCs w:val="21"/>
                <w:lang w:val="en-US" w:eastAsia="zh-CN"/>
              </w:rPr>
              <w:t>2</w:t>
            </w:r>
          </w:p>
        </w:tc>
        <w:tc>
          <w:tcPr>
            <w:tcW w:w="1559" w:type="dxa"/>
            <w:tcBorders>
              <w:left w:val="single" w:color="auto" w:sz="4" w:space="0"/>
              <w:right w:val="single" w:color="auto" w:sz="4" w:space="0"/>
            </w:tcBorders>
            <w:noWrap w:val="0"/>
            <w:vAlign w:val="center"/>
          </w:tcPr>
          <w:p w14:paraId="4FC1D03C">
            <w:pPr>
              <w:jc w:val="center"/>
              <w:rPr>
                <w:rFonts w:ascii="宋体" w:hAnsi="宋体" w:cs="宋体"/>
                <w:sz w:val="21"/>
                <w:szCs w:val="21"/>
              </w:rPr>
            </w:pPr>
            <w:r>
              <w:rPr>
                <w:rFonts w:hint="eastAsia" w:ascii="宋体" w:hAnsi="宋体" w:cs="宋体"/>
                <w:sz w:val="21"/>
                <w:szCs w:val="21"/>
              </w:rPr>
              <w:t>服务质量保障措施</w:t>
            </w:r>
          </w:p>
          <w:p w14:paraId="0432BC45">
            <w:pPr>
              <w:jc w:val="center"/>
              <w:rPr>
                <w:rFonts w:ascii="宋体" w:hAnsi="宋体" w:cs="宋体"/>
                <w:sz w:val="21"/>
                <w:szCs w:val="21"/>
                <w:lang w:val="zh-CN"/>
              </w:rPr>
            </w:pPr>
          </w:p>
        </w:tc>
        <w:tc>
          <w:tcPr>
            <w:tcW w:w="4664" w:type="dxa"/>
            <w:tcBorders>
              <w:top w:val="single" w:color="auto" w:sz="4" w:space="0"/>
              <w:left w:val="single" w:color="auto" w:sz="4" w:space="0"/>
              <w:bottom w:val="single" w:color="auto" w:sz="4" w:space="0"/>
              <w:right w:val="single" w:color="auto" w:sz="4" w:space="0"/>
            </w:tcBorders>
            <w:noWrap w:val="0"/>
            <w:vAlign w:val="center"/>
          </w:tcPr>
          <w:p w14:paraId="4D286FFC">
            <w:pPr>
              <w:jc w:val="left"/>
              <w:rPr>
                <w:rFonts w:hint="eastAsia" w:ascii="宋体" w:hAnsi="宋体" w:eastAsia="宋体" w:cs="宋体"/>
                <w:sz w:val="21"/>
                <w:szCs w:val="21"/>
                <w:lang w:eastAsia="zh-CN"/>
              </w:rPr>
            </w:pPr>
            <w:r>
              <w:rPr>
                <w:rFonts w:hint="eastAsia" w:ascii="宋体" w:hAnsi="宋体" w:cs="宋体"/>
                <w:sz w:val="21"/>
                <w:szCs w:val="21"/>
              </w:rPr>
              <w:t>服务质量保障措施</w:t>
            </w:r>
            <w:r>
              <w:rPr>
                <w:rFonts w:hint="eastAsia" w:ascii="宋体" w:hAnsi="宋体" w:cs="宋体"/>
                <w:sz w:val="21"/>
                <w:szCs w:val="21"/>
                <w:lang w:eastAsia="zh-CN"/>
              </w:rPr>
              <w:t>进行比较</w:t>
            </w:r>
            <w:r>
              <w:rPr>
                <w:rFonts w:hint="eastAsia" w:ascii="宋体" w:hAnsi="宋体" w:cs="宋体"/>
                <w:sz w:val="21"/>
                <w:szCs w:val="21"/>
              </w:rPr>
              <w:t>，</w:t>
            </w:r>
            <w:r>
              <w:rPr>
                <w:rFonts w:hint="eastAsia" w:ascii="宋体" w:hAnsi="宋体" w:cs="宋体"/>
                <w:sz w:val="21"/>
                <w:szCs w:val="21"/>
                <w:lang w:eastAsia="zh-CN"/>
              </w:rPr>
              <w:t>（</w:t>
            </w:r>
            <w:r>
              <w:rPr>
                <w:rFonts w:hint="eastAsia" w:ascii="宋体" w:hAnsi="宋体" w:cs="宋体"/>
                <w:sz w:val="21"/>
                <w:szCs w:val="21"/>
              </w:rPr>
              <w:t>提供针对本项目的服务质量保证措施，包括但不限于：</w:t>
            </w:r>
            <w:r>
              <w:rPr>
                <w:rFonts w:hint="eastAsia" w:ascii="宋体" w:hAnsi="宋体" w:cs="宋体"/>
                <w:sz w:val="21"/>
                <w:szCs w:val="21"/>
                <w:lang w:val="en-US" w:eastAsia="zh-CN"/>
              </w:rPr>
              <w:t>1.</w:t>
            </w:r>
            <w:r>
              <w:rPr>
                <w:rFonts w:hint="eastAsia" w:ascii="宋体" w:hAnsi="宋体" w:cs="宋体"/>
                <w:sz w:val="21"/>
                <w:szCs w:val="21"/>
              </w:rPr>
              <w:t>服务质量保障措施方案；</w:t>
            </w:r>
            <w:r>
              <w:rPr>
                <w:rFonts w:hint="eastAsia" w:ascii="宋体" w:hAnsi="宋体" w:cs="宋体"/>
                <w:sz w:val="21"/>
                <w:szCs w:val="21"/>
                <w:lang w:val="en-US" w:eastAsia="zh-CN"/>
              </w:rPr>
              <w:t>2.</w:t>
            </w:r>
            <w:r>
              <w:rPr>
                <w:rFonts w:hint="eastAsia" w:ascii="宋体" w:hAnsi="宋体" w:cs="宋体"/>
                <w:sz w:val="21"/>
                <w:szCs w:val="21"/>
              </w:rPr>
              <w:t>质量方针；</w:t>
            </w:r>
            <w:r>
              <w:rPr>
                <w:rFonts w:hint="eastAsia" w:ascii="宋体" w:hAnsi="宋体" w:cs="宋体"/>
                <w:sz w:val="21"/>
                <w:szCs w:val="21"/>
                <w:lang w:val="en-US" w:eastAsia="zh-CN"/>
              </w:rPr>
              <w:t>3.</w:t>
            </w:r>
            <w:r>
              <w:rPr>
                <w:rFonts w:hint="eastAsia" w:ascii="宋体" w:hAnsi="宋体" w:cs="宋体"/>
                <w:sz w:val="21"/>
                <w:szCs w:val="21"/>
              </w:rPr>
              <w:t>质量目标；</w:t>
            </w:r>
            <w:r>
              <w:rPr>
                <w:rFonts w:hint="eastAsia" w:ascii="宋体" w:hAnsi="宋体" w:cs="宋体"/>
                <w:sz w:val="21"/>
                <w:szCs w:val="21"/>
                <w:lang w:val="en-US" w:eastAsia="zh-CN"/>
              </w:rPr>
              <w:t>4</w:t>
            </w:r>
            <w:r>
              <w:rPr>
                <w:rFonts w:hint="eastAsia" w:ascii="宋体" w:hAnsi="宋体" w:cs="宋体"/>
                <w:sz w:val="21"/>
                <w:szCs w:val="21"/>
              </w:rPr>
              <w:t>服务标准；</w:t>
            </w:r>
            <w:r>
              <w:rPr>
                <w:rFonts w:hint="eastAsia" w:ascii="宋体" w:hAnsi="宋体" w:cs="宋体"/>
                <w:sz w:val="21"/>
                <w:szCs w:val="21"/>
                <w:lang w:val="en-US" w:eastAsia="zh-CN"/>
              </w:rPr>
              <w:t>5.</w:t>
            </w:r>
            <w:r>
              <w:rPr>
                <w:rFonts w:hint="eastAsia" w:ascii="宋体" w:hAnsi="宋体" w:cs="宋体"/>
                <w:sz w:val="21"/>
                <w:szCs w:val="21"/>
              </w:rPr>
              <w:t>质量保证承诺</w:t>
            </w:r>
            <w:r>
              <w:rPr>
                <w:rFonts w:hint="eastAsia" w:ascii="宋体" w:hAnsi="宋体" w:cs="宋体"/>
                <w:sz w:val="21"/>
                <w:szCs w:val="21"/>
                <w:lang w:eastAsia="zh-CN"/>
              </w:rPr>
              <w:t>）。</w:t>
            </w:r>
          </w:p>
          <w:p w14:paraId="285C765D">
            <w:pPr>
              <w:rPr>
                <w:rFonts w:hint="eastAsia"/>
              </w:rPr>
            </w:pPr>
            <w:r>
              <w:rPr>
                <w:rFonts w:hint="eastAsia"/>
              </w:rPr>
              <w:t>内容完整、合理、可行得</w:t>
            </w:r>
            <w:r>
              <w:rPr>
                <w:rFonts w:hint="eastAsia"/>
                <w:lang w:val="en-US" w:eastAsia="zh-CN"/>
              </w:rPr>
              <w:t>8-10</w:t>
            </w:r>
            <w:r>
              <w:rPr>
                <w:rFonts w:hint="eastAsia"/>
              </w:rPr>
              <w:t>分；</w:t>
            </w:r>
          </w:p>
          <w:p w14:paraId="2BC7CE19">
            <w:pPr>
              <w:rPr>
                <w:rFonts w:hint="eastAsia"/>
              </w:rPr>
            </w:pPr>
            <w:r>
              <w:rPr>
                <w:rFonts w:hint="eastAsia"/>
              </w:rPr>
              <w:t>内容较完整、合理、可行得</w:t>
            </w:r>
            <w:r>
              <w:rPr>
                <w:rFonts w:hint="eastAsia"/>
                <w:lang w:val="en-US" w:eastAsia="zh-CN"/>
              </w:rPr>
              <w:t>4-7</w:t>
            </w:r>
            <w:r>
              <w:rPr>
                <w:rFonts w:hint="eastAsia"/>
              </w:rPr>
              <w:t>分；</w:t>
            </w:r>
          </w:p>
          <w:p w14:paraId="56716540">
            <w:pPr>
              <w:rPr>
                <w:rFonts w:hint="eastAsia" w:ascii="宋体" w:hAnsi="宋体" w:cs="宋体"/>
                <w:sz w:val="21"/>
                <w:szCs w:val="21"/>
              </w:rPr>
            </w:pPr>
            <w:r>
              <w:rPr>
                <w:rFonts w:hint="eastAsia"/>
              </w:rPr>
              <w:t>内容一般得</w:t>
            </w:r>
            <w:r>
              <w:rPr>
                <w:rFonts w:hint="eastAsia"/>
                <w:lang w:val="en-US" w:eastAsia="zh-CN"/>
              </w:rPr>
              <w:t>1-3</w:t>
            </w:r>
            <w:r>
              <w:rPr>
                <w:rFonts w:hint="eastAsia"/>
              </w:rPr>
              <w:t>分，无不得分</w:t>
            </w:r>
            <w:r>
              <w:rPr>
                <w:rFonts w:hint="eastAsia"/>
                <w:lang w:eastAsia="zh-CN"/>
              </w:rPr>
              <w:t>。</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4F902E5C">
            <w:pPr>
              <w:adjustRightInd w:val="0"/>
              <w:snapToGrid w:val="0"/>
              <w:spacing w:line="360" w:lineRule="auto"/>
              <w:jc w:val="center"/>
              <w:rPr>
                <w:rFonts w:hint="default" w:ascii="宋体" w:hAnsi="宋体" w:cs="宋体"/>
                <w:sz w:val="21"/>
                <w:szCs w:val="21"/>
                <w:lang w:val="en-US" w:eastAsia="zh-CN"/>
              </w:rPr>
            </w:pPr>
            <w:r>
              <w:rPr>
                <w:rFonts w:hint="eastAsia" w:ascii="宋体" w:hAnsi="宋体" w:eastAsia="宋体" w:cs="宋体"/>
                <w:sz w:val="21"/>
                <w:szCs w:val="21"/>
                <w:lang w:val="en-US" w:eastAsia="zh-CN"/>
              </w:rPr>
              <w:t>10</w:t>
            </w:r>
          </w:p>
        </w:tc>
        <w:tc>
          <w:tcPr>
            <w:tcW w:w="1432" w:type="dxa"/>
            <w:tcBorders>
              <w:top w:val="single" w:color="auto" w:sz="4" w:space="0"/>
              <w:left w:val="single" w:color="auto" w:sz="4" w:space="0"/>
              <w:bottom w:val="single" w:color="auto" w:sz="4" w:space="0"/>
              <w:right w:val="single" w:color="auto" w:sz="8" w:space="0"/>
            </w:tcBorders>
            <w:noWrap w:val="0"/>
            <w:vAlign w:val="center"/>
          </w:tcPr>
          <w:p w14:paraId="4F014760">
            <w:pPr>
              <w:jc w:val="center"/>
              <w:rPr>
                <w:rFonts w:hint="eastAsia"/>
              </w:rPr>
            </w:pPr>
            <w:r>
              <w:rPr>
                <w:rFonts w:hint="eastAsia"/>
              </w:rPr>
              <w:t>主观项</w:t>
            </w:r>
          </w:p>
        </w:tc>
      </w:tr>
      <w:tr w14:paraId="27DCCBF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00" w:type="dxa"/>
            <w:tcBorders>
              <w:left w:val="single" w:color="auto" w:sz="8" w:space="0"/>
              <w:right w:val="single" w:color="auto" w:sz="4" w:space="0"/>
            </w:tcBorders>
            <w:noWrap w:val="0"/>
            <w:vAlign w:val="center"/>
          </w:tcPr>
          <w:p w14:paraId="5913D38D">
            <w:pPr>
              <w:adjustRightInd w:val="0"/>
              <w:snapToGrid w:val="0"/>
              <w:spacing w:line="360" w:lineRule="auto"/>
              <w:jc w:val="center"/>
              <w:rPr>
                <w:rFonts w:hint="default" w:ascii="宋体" w:hAnsi="宋体" w:cs="宋体"/>
                <w:sz w:val="21"/>
                <w:szCs w:val="21"/>
                <w:lang w:val="en-US" w:eastAsia="zh-CN"/>
              </w:rPr>
            </w:pPr>
            <w:r>
              <w:rPr>
                <w:rFonts w:hint="eastAsia" w:ascii="宋体" w:hAnsi="宋体" w:cs="宋体"/>
                <w:sz w:val="21"/>
                <w:szCs w:val="21"/>
                <w:lang w:val="en-US" w:eastAsia="zh-CN"/>
              </w:rPr>
              <w:t>3</w:t>
            </w:r>
          </w:p>
        </w:tc>
        <w:tc>
          <w:tcPr>
            <w:tcW w:w="1559" w:type="dxa"/>
            <w:tcBorders>
              <w:left w:val="single" w:color="auto" w:sz="4" w:space="0"/>
              <w:right w:val="single" w:color="auto" w:sz="4" w:space="0"/>
            </w:tcBorders>
            <w:noWrap w:val="0"/>
            <w:vAlign w:val="center"/>
          </w:tcPr>
          <w:p w14:paraId="49F0E113">
            <w:pPr>
              <w:spacing w:after="60"/>
              <w:jc w:val="center"/>
              <w:rPr>
                <w:rFonts w:ascii="宋体" w:hAnsi="宋体" w:cs="宋体"/>
                <w:sz w:val="21"/>
                <w:szCs w:val="21"/>
                <w:lang w:val="zh-CN"/>
              </w:rPr>
            </w:pPr>
            <w:r>
              <w:rPr>
                <w:rFonts w:hint="eastAsia" w:ascii="宋体" w:hAnsi="宋体" w:cs="宋体"/>
                <w:bCs/>
                <w:szCs w:val="21"/>
                <w:highlight w:val="none"/>
                <w:lang w:val="zh-CN"/>
              </w:rPr>
              <w:t>安全管理体系与措施</w:t>
            </w:r>
          </w:p>
        </w:tc>
        <w:tc>
          <w:tcPr>
            <w:tcW w:w="4664" w:type="dxa"/>
            <w:tcBorders>
              <w:top w:val="single" w:color="auto" w:sz="4" w:space="0"/>
              <w:left w:val="single" w:color="auto" w:sz="4" w:space="0"/>
              <w:bottom w:val="single" w:color="auto" w:sz="4" w:space="0"/>
              <w:right w:val="single" w:color="auto" w:sz="4" w:space="0"/>
            </w:tcBorders>
            <w:noWrap w:val="0"/>
            <w:vAlign w:val="center"/>
          </w:tcPr>
          <w:p w14:paraId="2BC5D56A">
            <w:pPr>
              <w:rPr>
                <w:rFonts w:hint="eastAsia" w:ascii="宋体" w:hAnsi="宋体" w:eastAsia="宋体" w:cs="宋体"/>
                <w:sz w:val="21"/>
                <w:szCs w:val="21"/>
                <w:lang w:eastAsia="zh-CN"/>
              </w:rPr>
            </w:pPr>
            <w:r>
              <w:rPr>
                <w:rFonts w:hint="eastAsia" w:ascii="宋体" w:hAnsi="宋体" w:cs="宋体"/>
                <w:sz w:val="21"/>
                <w:szCs w:val="21"/>
              </w:rPr>
              <w:t>供应商应结合本项目实际情况及特点</w:t>
            </w:r>
            <w:r>
              <w:rPr>
                <w:rFonts w:hint="eastAsia" w:ascii="宋体" w:hAnsi="宋体" w:cs="宋体"/>
                <w:sz w:val="21"/>
                <w:szCs w:val="21"/>
                <w:lang w:eastAsia="zh-CN"/>
              </w:rPr>
              <w:t>进行比较</w:t>
            </w:r>
            <w:r>
              <w:rPr>
                <w:rFonts w:hint="eastAsia" w:ascii="宋体" w:hAnsi="宋体" w:cs="宋体"/>
                <w:sz w:val="21"/>
                <w:szCs w:val="21"/>
              </w:rPr>
              <w:t>，</w:t>
            </w:r>
            <w:r>
              <w:rPr>
                <w:rFonts w:hint="eastAsia" w:ascii="宋体" w:hAnsi="宋体" w:cs="宋体"/>
                <w:sz w:val="21"/>
                <w:szCs w:val="21"/>
                <w:lang w:eastAsia="zh-CN"/>
              </w:rPr>
              <w:t>（</w:t>
            </w:r>
            <w:r>
              <w:rPr>
                <w:rFonts w:hint="eastAsia" w:ascii="宋体" w:hAnsi="宋体" w:cs="宋体"/>
                <w:sz w:val="21"/>
                <w:szCs w:val="21"/>
              </w:rPr>
              <w:t>提供针对本项目的安全保证措施</w:t>
            </w:r>
            <w:r>
              <w:rPr>
                <w:rFonts w:hint="eastAsia" w:ascii="宋体" w:hAnsi="宋体"/>
                <w:color w:val="000000"/>
                <w:kern w:val="0"/>
                <w:sz w:val="21"/>
                <w:szCs w:val="21"/>
                <w:lang w:eastAsia="zh-CN"/>
              </w:rPr>
              <w:t>，</w:t>
            </w:r>
            <w:r>
              <w:rPr>
                <w:rFonts w:hint="eastAsia" w:ascii="宋体" w:hAnsi="宋体"/>
                <w:color w:val="000000"/>
                <w:kern w:val="0"/>
                <w:sz w:val="21"/>
                <w:szCs w:val="21"/>
              </w:rPr>
              <w:t>确保服务过程中交通安全及车辆操作规范</w:t>
            </w:r>
            <w:r>
              <w:rPr>
                <w:rFonts w:hint="eastAsia" w:ascii="宋体" w:hAnsi="宋体" w:cs="宋体"/>
                <w:sz w:val="21"/>
                <w:szCs w:val="21"/>
              </w:rPr>
              <w:t>，包括但不限于：</w:t>
            </w:r>
            <w:r>
              <w:rPr>
                <w:rFonts w:hint="eastAsia" w:ascii="宋体" w:hAnsi="宋体" w:cs="宋体"/>
                <w:sz w:val="21"/>
                <w:szCs w:val="21"/>
                <w:lang w:val="en-US" w:eastAsia="zh-CN"/>
              </w:rPr>
              <w:t>1.</w:t>
            </w:r>
            <w:r>
              <w:rPr>
                <w:rFonts w:hint="eastAsia" w:ascii="宋体" w:hAnsi="宋体" w:cs="宋体"/>
                <w:sz w:val="21"/>
                <w:szCs w:val="21"/>
              </w:rPr>
              <w:t>安全管理体系；</w:t>
            </w:r>
            <w:r>
              <w:rPr>
                <w:rFonts w:hint="eastAsia" w:ascii="宋体" w:hAnsi="宋体" w:cs="宋体"/>
                <w:sz w:val="21"/>
                <w:szCs w:val="21"/>
                <w:lang w:val="en-US" w:eastAsia="zh-CN"/>
              </w:rPr>
              <w:t>2.</w:t>
            </w:r>
            <w:r>
              <w:rPr>
                <w:rFonts w:hint="eastAsia" w:ascii="宋体" w:hAnsi="宋体" w:cs="宋体"/>
                <w:sz w:val="21"/>
                <w:szCs w:val="21"/>
              </w:rPr>
              <w:t>安全管理制度；3</w:t>
            </w:r>
            <w:r>
              <w:rPr>
                <w:rFonts w:hint="eastAsia" w:ascii="宋体" w:hAnsi="宋体" w:cs="宋体"/>
                <w:sz w:val="21"/>
                <w:szCs w:val="21"/>
                <w:lang w:val="en-US" w:eastAsia="zh-CN"/>
              </w:rPr>
              <w:t>.</w:t>
            </w:r>
            <w:r>
              <w:rPr>
                <w:rFonts w:hint="eastAsia" w:ascii="宋体" w:hAnsi="宋体" w:cs="宋体"/>
                <w:sz w:val="21"/>
                <w:szCs w:val="21"/>
              </w:rPr>
              <w:t>安全作业管理方案；4</w:t>
            </w:r>
            <w:r>
              <w:rPr>
                <w:rFonts w:hint="eastAsia" w:ascii="宋体" w:hAnsi="宋体" w:cs="宋体"/>
                <w:sz w:val="21"/>
                <w:szCs w:val="21"/>
                <w:lang w:val="en-US" w:eastAsia="zh-CN"/>
              </w:rPr>
              <w:t>.</w:t>
            </w:r>
            <w:r>
              <w:rPr>
                <w:rFonts w:hint="eastAsia" w:ascii="宋体" w:hAnsi="宋体" w:cs="宋体"/>
                <w:sz w:val="21"/>
                <w:szCs w:val="21"/>
              </w:rPr>
              <w:t>安全管理人员配备计划</w:t>
            </w:r>
            <w:r>
              <w:rPr>
                <w:rFonts w:hint="eastAsia" w:ascii="宋体" w:hAnsi="宋体" w:cs="宋体"/>
                <w:sz w:val="21"/>
                <w:szCs w:val="21"/>
                <w:lang w:eastAsia="zh-CN"/>
              </w:rPr>
              <w:t>等）。</w:t>
            </w:r>
          </w:p>
          <w:p w14:paraId="2B1EA58C">
            <w:pPr>
              <w:rPr>
                <w:rFonts w:hint="eastAsia"/>
              </w:rPr>
            </w:pPr>
            <w:r>
              <w:rPr>
                <w:rFonts w:hint="eastAsia"/>
              </w:rPr>
              <w:t>内容完整、合理、可行得</w:t>
            </w:r>
            <w:r>
              <w:rPr>
                <w:rFonts w:hint="eastAsia"/>
                <w:lang w:val="en-US" w:eastAsia="zh-CN"/>
              </w:rPr>
              <w:t>8-10</w:t>
            </w:r>
            <w:r>
              <w:rPr>
                <w:rFonts w:hint="eastAsia"/>
              </w:rPr>
              <w:t>分；</w:t>
            </w:r>
          </w:p>
          <w:p w14:paraId="58280CFE">
            <w:pPr>
              <w:rPr>
                <w:rFonts w:hint="eastAsia"/>
              </w:rPr>
            </w:pPr>
            <w:r>
              <w:rPr>
                <w:rFonts w:hint="eastAsia"/>
              </w:rPr>
              <w:t>内容较完整、合理、可行得</w:t>
            </w:r>
            <w:r>
              <w:rPr>
                <w:rFonts w:hint="eastAsia"/>
                <w:lang w:val="en-US" w:eastAsia="zh-CN"/>
              </w:rPr>
              <w:t>4-7</w:t>
            </w:r>
            <w:r>
              <w:rPr>
                <w:rFonts w:hint="eastAsia"/>
              </w:rPr>
              <w:t>分；</w:t>
            </w:r>
          </w:p>
          <w:p w14:paraId="6C9066F4">
            <w:pPr>
              <w:rPr>
                <w:rFonts w:hint="eastAsia" w:ascii="宋体" w:hAnsi="宋体" w:cs="宋体"/>
                <w:sz w:val="21"/>
                <w:szCs w:val="21"/>
              </w:rPr>
            </w:pPr>
            <w:r>
              <w:rPr>
                <w:rFonts w:hint="eastAsia"/>
              </w:rPr>
              <w:t>内容一般得</w:t>
            </w:r>
            <w:r>
              <w:rPr>
                <w:rFonts w:hint="eastAsia"/>
                <w:lang w:val="en-US" w:eastAsia="zh-CN"/>
              </w:rPr>
              <w:t>1-3</w:t>
            </w:r>
            <w:r>
              <w:rPr>
                <w:rFonts w:hint="eastAsia"/>
              </w:rPr>
              <w:t>分，无不得分</w:t>
            </w:r>
            <w:r>
              <w:rPr>
                <w:rFonts w:hint="eastAsia"/>
                <w:lang w:eastAsia="zh-CN"/>
              </w:rPr>
              <w:t>。</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331293CE">
            <w:pPr>
              <w:adjustRightInd w:val="0"/>
              <w:snapToGrid w:val="0"/>
              <w:spacing w:line="360" w:lineRule="auto"/>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10</w:t>
            </w:r>
          </w:p>
        </w:tc>
        <w:tc>
          <w:tcPr>
            <w:tcW w:w="1432" w:type="dxa"/>
            <w:tcBorders>
              <w:top w:val="single" w:color="auto" w:sz="4" w:space="0"/>
              <w:left w:val="single" w:color="auto" w:sz="4" w:space="0"/>
              <w:bottom w:val="single" w:color="auto" w:sz="4" w:space="0"/>
              <w:right w:val="single" w:color="auto" w:sz="8" w:space="0"/>
            </w:tcBorders>
            <w:noWrap w:val="0"/>
            <w:vAlign w:val="center"/>
          </w:tcPr>
          <w:p w14:paraId="13D25121">
            <w:pPr>
              <w:jc w:val="center"/>
              <w:rPr>
                <w:rFonts w:hint="eastAsia"/>
              </w:rPr>
            </w:pPr>
            <w:r>
              <w:rPr>
                <w:rFonts w:hint="eastAsia"/>
              </w:rPr>
              <w:t>主观项</w:t>
            </w:r>
          </w:p>
        </w:tc>
      </w:tr>
      <w:tr w14:paraId="2205224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31" w:hRule="atLeast"/>
          <w:jc w:val="center"/>
        </w:trPr>
        <w:tc>
          <w:tcPr>
            <w:tcW w:w="800" w:type="dxa"/>
            <w:tcBorders>
              <w:left w:val="single" w:color="auto" w:sz="8" w:space="0"/>
              <w:right w:val="single" w:color="auto" w:sz="4" w:space="0"/>
            </w:tcBorders>
            <w:noWrap w:val="0"/>
            <w:vAlign w:val="center"/>
          </w:tcPr>
          <w:p w14:paraId="6357E647">
            <w:pPr>
              <w:adjustRightInd w:val="0"/>
              <w:snapToGrid w:val="0"/>
              <w:spacing w:line="240" w:lineRule="auto"/>
              <w:jc w:val="center"/>
              <w:rPr>
                <w:rFonts w:hint="eastAsia" w:ascii="宋体" w:hAnsi="宋体" w:eastAsia="宋体" w:cs="宋体"/>
                <w:sz w:val="21"/>
                <w:szCs w:val="21"/>
                <w:lang w:eastAsia="zh-CN"/>
              </w:rPr>
            </w:pPr>
            <w:r>
              <w:rPr>
                <w:rFonts w:hint="eastAsia" w:ascii="宋体" w:hAnsi="宋体" w:cs="宋体"/>
                <w:sz w:val="21"/>
                <w:szCs w:val="21"/>
                <w:lang w:val="en-US" w:eastAsia="zh-CN"/>
              </w:rPr>
              <w:t>4</w:t>
            </w:r>
          </w:p>
        </w:tc>
        <w:tc>
          <w:tcPr>
            <w:tcW w:w="1559" w:type="dxa"/>
            <w:tcBorders>
              <w:left w:val="single" w:color="auto" w:sz="4" w:space="0"/>
              <w:right w:val="single" w:color="auto" w:sz="4" w:space="0"/>
            </w:tcBorders>
            <w:noWrap w:val="0"/>
            <w:vAlign w:val="top"/>
          </w:tcPr>
          <w:p w14:paraId="66054DF8"/>
          <w:p w14:paraId="197FEFD6">
            <w:pPr>
              <w:jc w:val="center"/>
            </w:pPr>
            <w:r>
              <w:rPr>
                <w:rFonts w:hint="eastAsia"/>
                <w:lang w:eastAsia="zh-CN"/>
              </w:rPr>
              <w:t>拟</w:t>
            </w:r>
            <w:r>
              <w:t>投入</w:t>
            </w:r>
            <w:r>
              <w:rPr>
                <w:rFonts w:hint="eastAsia"/>
                <w:lang w:eastAsia="zh-CN"/>
              </w:rPr>
              <w:t>机械设备</w:t>
            </w:r>
            <w:r>
              <w:t>使用情况</w:t>
            </w:r>
          </w:p>
          <w:p w14:paraId="227A1982">
            <w:pPr>
              <w:rPr>
                <w:lang w:val="zh-CN"/>
              </w:rPr>
            </w:pPr>
          </w:p>
        </w:tc>
        <w:tc>
          <w:tcPr>
            <w:tcW w:w="4664" w:type="dxa"/>
            <w:tcBorders>
              <w:top w:val="single" w:color="auto" w:sz="4" w:space="0"/>
              <w:left w:val="single" w:color="auto" w:sz="4" w:space="0"/>
              <w:bottom w:val="single" w:color="auto" w:sz="4" w:space="0"/>
              <w:right w:val="single" w:color="auto" w:sz="4" w:space="0"/>
            </w:tcBorders>
            <w:noWrap w:val="0"/>
            <w:vAlign w:val="top"/>
          </w:tcPr>
          <w:p w14:paraId="5DD4C4E2">
            <w:pPr>
              <w:rPr>
                <w:rFonts w:hint="eastAsia"/>
              </w:rPr>
            </w:pPr>
            <w:r>
              <w:rPr>
                <w:rFonts w:hint="eastAsia"/>
                <w:lang w:eastAsia="zh-CN"/>
              </w:rPr>
              <w:t>供应商拟</w:t>
            </w:r>
            <w:r>
              <w:t>投入</w:t>
            </w:r>
            <w:r>
              <w:rPr>
                <w:rFonts w:hint="eastAsia"/>
                <w:lang w:eastAsia="zh-CN"/>
              </w:rPr>
              <w:t>机械设备进行比较，</w:t>
            </w:r>
          </w:p>
          <w:p w14:paraId="2D64858F">
            <w:pPr>
              <w:rPr>
                <w:rFonts w:hint="eastAsia"/>
              </w:rPr>
            </w:pPr>
            <w:r>
              <w:rPr>
                <w:rFonts w:hint="eastAsia"/>
              </w:rPr>
              <w:t>内容完整、合理、可行得</w:t>
            </w:r>
            <w:r>
              <w:rPr>
                <w:rFonts w:hint="eastAsia"/>
                <w:lang w:val="en-US" w:eastAsia="zh-CN"/>
              </w:rPr>
              <w:t>8-10</w:t>
            </w:r>
            <w:r>
              <w:rPr>
                <w:rFonts w:hint="eastAsia"/>
              </w:rPr>
              <w:t>分；</w:t>
            </w:r>
          </w:p>
          <w:p w14:paraId="40B072CE">
            <w:pPr>
              <w:rPr>
                <w:rFonts w:hint="eastAsia"/>
              </w:rPr>
            </w:pPr>
            <w:r>
              <w:rPr>
                <w:rFonts w:hint="eastAsia"/>
              </w:rPr>
              <w:t>内容较完整、合理、可行得</w:t>
            </w:r>
            <w:r>
              <w:rPr>
                <w:rFonts w:hint="eastAsia"/>
                <w:lang w:val="en-US" w:eastAsia="zh-CN"/>
              </w:rPr>
              <w:t>4-7</w:t>
            </w:r>
            <w:r>
              <w:rPr>
                <w:rFonts w:hint="eastAsia"/>
              </w:rPr>
              <w:t>分；</w:t>
            </w:r>
          </w:p>
          <w:p w14:paraId="47858502">
            <w:pPr>
              <w:rPr>
                <w:rFonts w:hint="eastAsia"/>
                <w:lang w:eastAsia="zh-CN"/>
              </w:rPr>
            </w:pPr>
            <w:r>
              <w:rPr>
                <w:rFonts w:hint="eastAsia"/>
              </w:rPr>
              <w:t>内容一般得</w:t>
            </w:r>
            <w:r>
              <w:rPr>
                <w:rFonts w:hint="eastAsia"/>
                <w:lang w:val="en-US" w:eastAsia="zh-CN"/>
              </w:rPr>
              <w:t>1-3</w:t>
            </w:r>
            <w:r>
              <w:rPr>
                <w:rFonts w:hint="eastAsia"/>
              </w:rPr>
              <w:t>分，无不得分</w:t>
            </w:r>
            <w:r>
              <w:rPr>
                <w:rFonts w:hint="eastAsia"/>
                <w:lang w:eastAsia="zh-CN"/>
              </w:rPr>
              <w:t>。</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350B8CD1">
            <w:pPr>
              <w:jc w:val="center"/>
              <w:rPr>
                <w:rFonts w:hint="eastAsia" w:ascii="宋体" w:hAnsi="宋体" w:eastAsia="宋体" w:cs="宋体"/>
                <w:lang w:eastAsia="zh-CN"/>
              </w:rPr>
            </w:pPr>
            <w:r>
              <w:rPr>
                <w:rFonts w:hint="eastAsia" w:ascii="宋体" w:hAnsi="宋体" w:eastAsia="宋体" w:cs="宋体"/>
              </w:rPr>
              <w:t>1</w:t>
            </w:r>
            <w:r>
              <w:rPr>
                <w:rFonts w:hint="eastAsia" w:ascii="宋体" w:hAnsi="宋体" w:eastAsia="宋体" w:cs="宋体"/>
                <w:lang w:val="en-US" w:eastAsia="zh-CN"/>
              </w:rPr>
              <w:t>0</w:t>
            </w:r>
          </w:p>
        </w:tc>
        <w:tc>
          <w:tcPr>
            <w:tcW w:w="1432" w:type="dxa"/>
            <w:tcBorders>
              <w:top w:val="single" w:color="auto" w:sz="4" w:space="0"/>
              <w:left w:val="single" w:color="auto" w:sz="4" w:space="0"/>
              <w:bottom w:val="single" w:color="auto" w:sz="4" w:space="0"/>
              <w:right w:val="single" w:color="auto" w:sz="8" w:space="0"/>
            </w:tcBorders>
            <w:noWrap w:val="0"/>
            <w:vAlign w:val="center"/>
          </w:tcPr>
          <w:p w14:paraId="65C4B86C">
            <w:pPr>
              <w:jc w:val="center"/>
            </w:pPr>
            <w:r>
              <w:rPr>
                <w:rFonts w:hint="eastAsia"/>
              </w:rPr>
              <w:t>主观项</w:t>
            </w:r>
          </w:p>
        </w:tc>
      </w:tr>
      <w:tr w14:paraId="625F70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00" w:type="dxa"/>
            <w:tcBorders>
              <w:left w:val="single" w:color="auto" w:sz="8" w:space="0"/>
              <w:right w:val="single" w:color="auto" w:sz="4" w:space="0"/>
            </w:tcBorders>
            <w:noWrap w:val="0"/>
            <w:vAlign w:val="center"/>
          </w:tcPr>
          <w:p w14:paraId="6763AEE4">
            <w:pPr>
              <w:adjustRightInd w:val="0"/>
              <w:snapToGrid w:val="0"/>
              <w:spacing w:line="360" w:lineRule="auto"/>
              <w:jc w:val="center"/>
              <w:rPr>
                <w:rFonts w:hint="eastAsia" w:ascii="宋体" w:hAnsi="宋体" w:eastAsia="宋体" w:cs="宋体"/>
                <w:sz w:val="21"/>
                <w:szCs w:val="21"/>
                <w:lang w:eastAsia="zh-CN"/>
              </w:rPr>
            </w:pPr>
            <w:r>
              <w:rPr>
                <w:rFonts w:hint="eastAsia" w:ascii="宋体" w:hAnsi="宋体" w:cs="宋体"/>
                <w:sz w:val="21"/>
                <w:szCs w:val="21"/>
                <w:lang w:val="en-US" w:eastAsia="zh-CN"/>
              </w:rPr>
              <w:t>5</w:t>
            </w:r>
          </w:p>
        </w:tc>
        <w:tc>
          <w:tcPr>
            <w:tcW w:w="1559" w:type="dxa"/>
            <w:tcBorders>
              <w:left w:val="single" w:color="auto" w:sz="4" w:space="0"/>
              <w:right w:val="single" w:color="auto" w:sz="4" w:space="0"/>
            </w:tcBorders>
            <w:noWrap w:val="0"/>
            <w:vAlign w:val="center"/>
          </w:tcPr>
          <w:p w14:paraId="0B4818AD">
            <w:pPr>
              <w:jc w:val="center"/>
              <w:rPr>
                <w:rFonts w:ascii="宋体" w:hAnsi="宋体" w:cs="宋体"/>
                <w:sz w:val="21"/>
                <w:szCs w:val="21"/>
              </w:rPr>
            </w:pPr>
            <w:r>
              <w:rPr>
                <w:rFonts w:hint="eastAsia" w:ascii="宋体" w:hAnsi="宋体" w:cs="宋体"/>
                <w:sz w:val="21"/>
                <w:szCs w:val="21"/>
              </w:rPr>
              <w:t>项目实施过程进度计划方案</w:t>
            </w:r>
          </w:p>
          <w:p w14:paraId="72C4132C">
            <w:pPr>
              <w:jc w:val="center"/>
              <w:rPr>
                <w:rFonts w:ascii="宋体" w:hAnsi="宋体" w:cs="宋体"/>
                <w:sz w:val="21"/>
                <w:szCs w:val="21"/>
                <w:lang w:val="zh-CN"/>
              </w:rPr>
            </w:pPr>
          </w:p>
        </w:tc>
        <w:tc>
          <w:tcPr>
            <w:tcW w:w="4664" w:type="dxa"/>
            <w:tcBorders>
              <w:top w:val="single" w:color="auto" w:sz="4" w:space="0"/>
              <w:left w:val="single" w:color="auto" w:sz="4" w:space="0"/>
              <w:bottom w:val="single" w:color="auto" w:sz="4" w:space="0"/>
              <w:right w:val="single" w:color="auto" w:sz="4" w:space="0"/>
            </w:tcBorders>
            <w:noWrap w:val="0"/>
            <w:vAlign w:val="center"/>
          </w:tcPr>
          <w:p w14:paraId="70C47649">
            <w:pPr>
              <w:rPr>
                <w:rFonts w:hint="eastAsia" w:ascii="宋体" w:hAnsi="宋体" w:eastAsia="宋体" w:cs="宋体"/>
                <w:spacing w:val="-10"/>
                <w:sz w:val="21"/>
                <w:szCs w:val="21"/>
                <w:lang w:eastAsia="zh-CN"/>
              </w:rPr>
            </w:pPr>
            <w:r>
              <w:rPr>
                <w:rFonts w:hint="eastAsia" w:ascii="宋体" w:hAnsi="宋体" w:cs="宋体"/>
                <w:bCs/>
                <w:szCs w:val="21"/>
                <w:highlight w:val="none"/>
                <w:lang w:val="zh-CN"/>
              </w:rPr>
              <w:t>工程进度计划与措施进行比较，</w:t>
            </w:r>
            <w:r>
              <w:rPr>
                <w:rFonts w:hint="eastAsia" w:ascii="宋体" w:hAnsi="宋体" w:cs="宋体"/>
                <w:spacing w:val="-10"/>
                <w:sz w:val="21"/>
                <w:szCs w:val="21"/>
                <w:lang w:eastAsia="zh-CN"/>
              </w:rPr>
              <w:t>（</w:t>
            </w:r>
            <w:r>
              <w:rPr>
                <w:rFonts w:hint="eastAsia" w:ascii="宋体" w:hAnsi="宋体" w:cs="宋体"/>
                <w:spacing w:val="-10"/>
                <w:sz w:val="21"/>
                <w:szCs w:val="21"/>
              </w:rPr>
              <w:t>提供针对本项目的</w:t>
            </w:r>
            <w:r>
              <w:rPr>
                <w:rFonts w:hint="eastAsia" w:ascii="宋体" w:hAnsi="宋体" w:cs="宋体"/>
                <w:sz w:val="21"/>
                <w:szCs w:val="21"/>
              </w:rPr>
              <w:t>实施过程进度计划方案</w:t>
            </w:r>
            <w:r>
              <w:rPr>
                <w:rFonts w:hint="eastAsia" w:ascii="宋体" w:hAnsi="宋体" w:cs="宋体"/>
                <w:spacing w:val="-10"/>
                <w:sz w:val="21"/>
                <w:szCs w:val="21"/>
              </w:rPr>
              <w:t>， 包括</w:t>
            </w:r>
            <w:r>
              <w:rPr>
                <w:rFonts w:hint="eastAsia" w:ascii="宋体" w:hAnsi="宋体" w:cs="宋体"/>
                <w:sz w:val="21"/>
                <w:szCs w:val="21"/>
              </w:rPr>
              <w:t>但不限于</w:t>
            </w:r>
            <w:r>
              <w:rPr>
                <w:rFonts w:hint="eastAsia" w:ascii="宋体" w:hAnsi="宋体" w:cs="宋体"/>
                <w:spacing w:val="-10"/>
                <w:sz w:val="21"/>
                <w:szCs w:val="21"/>
              </w:rPr>
              <w:t>：</w:t>
            </w:r>
            <w:r>
              <w:rPr>
                <w:rFonts w:hint="eastAsia" w:ascii="宋体" w:hAnsi="宋体" w:cs="宋体"/>
                <w:spacing w:val="-10"/>
                <w:sz w:val="21"/>
                <w:szCs w:val="21"/>
                <w:lang w:val="en-US" w:eastAsia="zh-CN"/>
              </w:rPr>
              <w:t>1.</w:t>
            </w:r>
            <w:r>
              <w:rPr>
                <w:rFonts w:hint="eastAsia" w:ascii="宋体" w:hAnsi="宋体" w:cs="宋体"/>
                <w:spacing w:val="-10"/>
                <w:sz w:val="21"/>
                <w:szCs w:val="21"/>
              </w:rPr>
              <w:t>进度计划目标；</w:t>
            </w:r>
            <w:r>
              <w:rPr>
                <w:rFonts w:hint="eastAsia" w:ascii="宋体" w:hAnsi="宋体" w:cs="宋体"/>
                <w:spacing w:val="-10"/>
                <w:sz w:val="21"/>
                <w:szCs w:val="21"/>
                <w:lang w:val="en-US" w:eastAsia="zh-CN"/>
              </w:rPr>
              <w:t>2.</w:t>
            </w:r>
            <w:r>
              <w:rPr>
                <w:rFonts w:hint="eastAsia" w:ascii="宋体" w:hAnsi="宋体" w:cs="宋体"/>
                <w:spacing w:val="-10"/>
                <w:sz w:val="21"/>
                <w:szCs w:val="21"/>
              </w:rPr>
              <w:t>进度计划流程；</w:t>
            </w:r>
            <w:r>
              <w:rPr>
                <w:rFonts w:hint="eastAsia" w:ascii="宋体" w:hAnsi="宋体" w:cs="宋体"/>
                <w:spacing w:val="-10"/>
                <w:sz w:val="21"/>
                <w:szCs w:val="21"/>
                <w:lang w:val="en-US" w:eastAsia="zh-CN"/>
              </w:rPr>
              <w:t>3.</w:t>
            </w:r>
            <w:r>
              <w:rPr>
                <w:rFonts w:hint="eastAsia" w:ascii="宋体" w:hAnsi="宋体" w:cs="宋体"/>
                <w:spacing w:val="-10"/>
                <w:sz w:val="21"/>
                <w:szCs w:val="21"/>
              </w:rPr>
              <w:t>进度计划方法；</w:t>
            </w:r>
            <w:r>
              <w:rPr>
                <w:rFonts w:hint="eastAsia" w:ascii="宋体" w:hAnsi="宋体" w:cs="宋体"/>
                <w:spacing w:val="-10"/>
                <w:sz w:val="21"/>
                <w:szCs w:val="21"/>
                <w:lang w:val="en-US" w:eastAsia="zh-CN"/>
              </w:rPr>
              <w:t>4.</w:t>
            </w:r>
            <w:r>
              <w:rPr>
                <w:rFonts w:hint="eastAsia" w:ascii="宋体" w:hAnsi="宋体" w:cs="宋体"/>
                <w:spacing w:val="-10"/>
                <w:sz w:val="21"/>
                <w:szCs w:val="21"/>
              </w:rPr>
              <w:t>进度保证措施</w:t>
            </w:r>
            <w:r>
              <w:rPr>
                <w:rFonts w:hint="eastAsia" w:ascii="宋体" w:hAnsi="宋体" w:cs="宋体"/>
                <w:spacing w:val="-10"/>
                <w:sz w:val="21"/>
                <w:szCs w:val="21"/>
                <w:lang w:eastAsia="zh-CN"/>
              </w:rPr>
              <w:t>）。</w:t>
            </w:r>
          </w:p>
          <w:p w14:paraId="2B06EEFE">
            <w:pPr>
              <w:rPr>
                <w:rFonts w:hint="eastAsia" w:ascii="宋体" w:hAnsi="宋体" w:cs="宋体"/>
                <w:sz w:val="21"/>
                <w:szCs w:val="21"/>
              </w:rPr>
            </w:pPr>
            <w:r>
              <w:rPr>
                <w:rFonts w:hint="eastAsia" w:ascii="宋体" w:hAnsi="宋体" w:cs="宋体"/>
                <w:sz w:val="21"/>
                <w:szCs w:val="21"/>
              </w:rPr>
              <w:t>内容完整、合理、可行得</w:t>
            </w:r>
            <w:r>
              <w:rPr>
                <w:rFonts w:hint="eastAsia" w:ascii="宋体" w:hAnsi="宋体" w:cs="宋体"/>
                <w:sz w:val="21"/>
                <w:szCs w:val="21"/>
                <w:lang w:val="en-US" w:eastAsia="zh-CN"/>
              </w:rPr>
              <w:t>8-10</w:t>
            </w:r>
            <w:r>
              <w:rPr>
                <w:rFonts w:hint="eastAsia" w:ascii="宋体" w:hAnsi="宋体" w:cs="宋体"/>
                <w:sz w:val="21"/>
                <w:szCs w:val="21"/>
              </w:rPr>
              <w:t>分；</w:t>
            </w:r>
          </w:p>
          <w:p w14:paraId="6473D52B">
            <w:pPr>
              <w:rPr>
                <w:rFonts w:hint="eastAsia" w:ascii="宋体" w:hAnsi="宋体" w:cs="宋体"/>
                <w:sz w:val="21"/>
                <w:szCs w:val="21"/>
              </w:rPr>
            </w:pPr>
            <w:r>
              <w:rPr>
                <w:rFonts w:hint="eastAsia" w:ascii="宋体" w:hAnsi="宋体" w:cs="宋体"/>
                <w:sz w:val="21"/>
                <w:szCs w:val="21"/>
              </w:rPr>
              <w:t>内容较完整、合理、可行得</w:t>
            </w:r>
            <w:r>
              <w:rPr>
                <w:rFonts w:hint="eastAsia" w:ascii="宋体" w:hAnsi="宋体" w:cs="宋体"/>
                <w:sz w:val="21"/>
                <w:szCs w:val="21"/>
                <w:lang w:val="en-US" w:eastAsia="zh-CN"/>
              </w:rPr>
              <w:t>4-7</w:t>
            </w:r>
            <w:r>
              <w:rPr>
                <w:rFonts w:hint="eastAsia" w:ascii="宋体" w:hAnsi="宋体" w:cs="宋体"/>
                <w:sz w:val="21"/>
                <w:szCs w:val="21"/>
              </w:rPr>
              <w:t>分；</w:t>
            </w:r>
          </w:p>
          <w:p w14:paraId="4BE1BD39">
            <w:pPr>
              <w:rPr>
                <w:rFonts w:ascii="宋体" w:hAnsi="宋体" w:cs="宋体"/>
                <w:sz w:val="21"/>
                <w:szCs w:val="21"/>
              </w:rPr>
            </w:pPr>
            <w:r>
              <w:rPr>
                <w:rFonts w:hint="eastAsia" w:ascii="宋体" w:hAnsi="宋体" w:cs="宋体"/>
                <w:sz w:val="21"/>
                <w:szCs w:val="21"/>
              </w:rPr>
              <w:t>内容一般得</w:t>
            </w:r>
            <w:r>
              <w:rPr>
                <w:rFonts w:hint="eastAsia" w:ascii="宋体" w:hAnsi="宋体" w:cs="宋体"/>
                <w:sz w:val="21"/>
                <w:szCs w:val="21"/>
                <w:lang w:val="en-US" w:eastAsia="zh-CN"/>
              </w:rPr>
              <w:t>1-</w:t>
            </w:r>
            <w:r>
              <w:rPr>
                <w:rFonts w:hint="eastAsia" w:ascii="宋体" w:hAnsi="宋体" w:cs="宋体"/>
                <w:sz w:val="21"/>
                <w:szCs w:val="21"/>
              </w:rPr>
              <w:t>3分，无不得分。</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26A7182E">
            <w:pPr>
              <w:adjustRightInd w:val="0"/>
              <w:snapToGrid w:val="0"/>
              <w:spacing w:line="360" w:lineRule="auto"/>
              <w:jc w:val="center"/>
              <w:rPr>
                <w:rFonts w:hint="default" w:ascii="宋体" w:hAnsi="宋体" w:eastAsia="宋体" w:cs="宋体"/>
                <w:sz w:val="21"/>
                <w:szCs w:val="21"/>
                <w:lang w:val="en-US" w:eastAsia="zh-CN"/>
              </w:rPr>
            </w:pPr>
            <w:r>
              <w:rPr>
                <w:rFonts w:hint="eastAsia" w:ascii="宋体" w:hAnsi="宋体" w:cs="宋体"/>
                <w:sz w:val="21"/>
                <w:szCs w:val="21"/>
                <w:lang w:val="en-US" w:eastAsia="zh-CN"/>
              </w:rPr>
              <w:t>10</w:t>
            </w:r>
          </w:p>
        </w:tc>
        <w:tc>
          <w:tcPr>
            <w:tcW w:w="1432" w:type="dxa"/>
            <w:tcBorders>
              <w:top w:val="single" w:color="auto" w:sz="4" w:space="0"/>
              <w:left w:val="single" w:color="auto" w:sz="4" w:space="0"/>
              <w:bottom w:val="single" w:color="auto" w:sz="4" w:space="0"/>
              <w:right w:val="single" w:color="auto" w:sz="8" w:space="0"/>
            </w:tcBorders>
            <w:noWrap w:val="0"/>
            <w:vAlign w:val="center"/>
          </w:tcPr>
          <w:p w14:paraId="452E9644">
            <w:pPr>
              <w:adjustRightInd w:val="0"/>
              <w:snapToGrid w:val="0"/>
              <w:spacing w:line="360" w:lineRule="auto"/>
              <w:jc w:val="center"/>
              <w:rPr>
                <w:rFonts w:ascii="宋体" w:hAnsi="宋体" w:cs="宋体"/>
                <w:sz w:val="21"/>
                <w:szCs w:val="21"/>
              </w:rPr>
            </w:pPr>
            <w:r>
              <w:rPr>
                <w:rFonts w:hint="eastAsia" w:ascii="宋体" w:hAnsi="宋体" w:cs="宋体"/>
                <w:sz w:val="21"/>
                <w:szCs w:val="21"/>
              </w:rPr>
              <w:t>客观项</w:t>
            </w:r>
          </w:p>
        </w:tc>
      </w:tr>
      <w:tr w14:paraId="591588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00" w:type="dxa"/>
            <w:tcBorders>
              <w:left w:val="single" w:color="auto" w:sz="8" w:space="0"/>
              <w:right w:val="single" w:color="auto" w:sz="4" w:space="0"/>
            </w:tcBorders>
            <w:noWrap w:val="0"/>
            <w:vAlign w:val="center"/>
          </w:tcPr>
          <w:p w14:paraId="6E5D147A">
            <w:pPr>
              <w:adjustRightInd w:val="0"/>
              <w:snapToGrid w:val="0"/>
              <w:spacing w:line="360" w:lineRule="auto"/>
              <w:jc w:val="center"/>
              <w:rPr>
                <w:rFonts w:hint="eastAsia" w:ascii="宋体" w:hAnsi="宋体" w:eastAsia="宋体" w:cs="宋体"/>
                <w:sz w:val="21"/>
                <w:szCs w:val="21"/>
                <w:lang w:eastAsia="zh-CN"/>
              </w:rPr>
            </w:pPr>
            <w:r>
              <w:rPr>
                <w:rFonts w:hint="eastAsia" w:ascii="宋体" w:hAnsi="宋体" w:cs="宋体"/>
                <w:sz w:val="21"/>
                <w:szCs w:val="21"/>
                <w:lang w:val="en-US" w:eastAsia="zh-CN"/>
              </w:rPr>
              <w:t>6</w:t>
            </w:r>
          </w:p>
        </w:tc>
        <w:tc>
          <w:tcPr>
            <w:tcW w:w="1559" w:type="dxa"/>
            <w:tcBorders>
              <w:left w:val="single" w:color="auto" w:sz="4" w:space="0"/>
              <w:right w:val="single" w:color="auto" w:sz="4" w:space="0"/>
            </w:tcBorders>
            <w:noWrap w:val="0"/>
            <w:vAlign w:val="center"/>
          </w:tcPr>
          <w:p w14:paraId="15B868A7">
            <w:pPr>
              <w:spacing w:after="60"/>
              <w:jc w:val="center"/>
              <w:rPr>
                <w:rFonts w:ascii="宋体" w:hAnsi="宋体" w:cs="宋体"/>
                <w:sz w:val="21"/>
                <w:szCs w:val="21"/>
                <w:lang w:val="zh-CN"/>
              </w:rPr>
            </w:pPr>
            <w:r>
              <w:rPr>
                <w:rFonts w:hint="eastAsia" w:ascii="宋体" w:hAnsi="宋体" w:cs="宋体"/>
                <w:bCs/>
                <w:szCs w:val="21"/>
                <w:highlight w:val="none"/>
                <w:lang w:val="zh-CN"/>
              </w:rPr>
              <w:t>紧急情况的处理措施、预案以及抵抗风险的措施</w:t>
            </w:r>
          </w:p>
        </w:tc>
        <w:tc>
          <w:tcPr>
            <w:tcW w:w="4664" w:type="dxa"/>
            <w:tcBorders>
              <w:top w:val="single" w:color="auto" w:sz="4" w:space="0"/>
              <w:left w:val="single" w:color="auto" w:sz="4" w:space="0"/>
              <w:bottom w:val="single" w:color="auto" w:sz="4" w:space="0"/>
              <w:right w:val="single" w:color="auto" w:sz="4" w:space="0"/>
            </w:tcBorders>
            <w:noWrap w:val="0"/>
            <w:vAlign w:val="center"/>
          </w:tcPr>
          <w:p w14:paraId="4B7F8F00">
            <w:pPr>
              <w:rPr>
                <w:rFonts w:hint="eastAsia" w:ascii="宋体" w:hAnsi="宋体" w:eastAsia="宋体" w:cs="宋体"/>
                <w:sz w:val="21"/>
                <w:szCs w:val="21"/>
                <w:lang w:eastAsia="zh-CN"/>
              </w:rPr>
            </w:pPr>
            <w:r>
              <w:rPr>
                <w:rFonts w:hint="eastAsia" w:ascii="宋体" w:hAnsi="宋体" w:cs="宋体"/>
                <w:bCs/>
                <w:szCs w:val="21"/>
                <w:highlight w:val="none"/>
              </w:rPr>
              <w:t>紧急情况的处理措施、预案以及抵抗风险的措施进行比较</w:t>
            </w:r>
            <w:r>
              <w:rPr>
                <w:rFonts w:hint="eastAsia" w:ascii="宋体" w:hAnsi="宋体" w:cs="宋体"/>
                <w:sz w:val="21"/>
                <w:szCs w:val="21"/>
                <w:lang w:eastAsia="zh-CN"/>
              </w:rPr>
              <w:t>。</w:t>
            </w:r>
          </w:p>
          <w:p w14:paraId="33DF190D">
            <w:pPr>
              <w:rPr>
                <w:rFonts w:hint="eastAsia" w:ascii="宋体" w:hAnsi="宋体" w:cs="宋体"/>
                <w:sz w:val="21"/>
                <w:szCs w:val="21"/>
              </w:rPr>
            </w:pPr>
            <w:r>
              <w:rPr>
                <w:rFonts w:hint="eastAsia" w:ascii="宋体" w:hAnsi="宋体" w:cs="宋体"/>
                <w:sz w:val="21"/>
                <w:szCs w:val="21"/>
              </w:rPr>
              <w:t>内容完整、合理、可行得</w:t>
            </w:r>
            <w:r>
              <w:rPr>
                <w:rFonts w:hint="eastAsia" w:ascii="宋体" w:hAnsi="宋体" w:cs="宋体"/>
                <w:sz w:val="21"/>
                <w:szCs w:val="21"/>
                <w:lang w:val="en-US" w:eastAsia="zh-CN"/>
              </w:rPr>
              <w:t>8-10</w:t>
            </w:r>
            <w:r>
              <w:rPr>
                <w:rFonts w:hint="eastAsia" w:ascii="宋体" w:hAnsi="宋体" w:cs="宋体"/>
                <w:sz w:val="21"/>
                <w:szCs w:val="21"/>
              </w:rPr>
              <w:t>分；</w:t>
            </w:r>
          </w:p>
          <w:p w14:paraId="6F8DB7DE">
            <w:pPr>
              <w:rPr>
                <w:rFonts w:hint="eastAsia" w:ascii="宋体" w:hAnsi="宋体" w:cs="宋体"/>
                <w:sz w:val="21"/>
                <w:szCs w:val="21"/>
              </w:rPr>
            </w:pPr>
            <w:r>
              <w:rPr>
                <w:rFonts w:hint="eastAsia" w:ascii="宋体" w:hAnsi="宋体" w:cs="宋体"/>
                <w:sz w:val="21"/>
                <w:szCs w:val="21"/>
              </w:rPr>
              <w:t>内容较完整、合理、可行得</w:t>
            </w:r>
            <w:r>
              <w:rPr>
                <w:rFonts w:hint="eastAsia" w:ascii="宋体" w:hAnsi="宋体" w:cs="宋体"/>
                <w:sz w:val="21"/>
                <w:szCs w:val="21"/>
                <w:lang w:val="en-US" w:eastAsia="zh-CN"/>
              </w:rPr>
              <w:t>4-7</w:t>
            </w:r>
            <w:r>
              <w:rPr>
                <w:rFonts w:hint="eastAsia" w:ascii="宋体" w:hAnsi="宋体" w:cs="宋体"/>
                <w:sz w:val="21"/>
                <w:szCs w:val="21"/>
              </w:rPr>
              <w:t>分；</w:t>
            </w:r>
          </w:p>
          <w:p w14:paraId="1F65ED5F">
            <w:pPr>
              <w:rPr>
                <w:rFonts w:ascii="宋体" w:hAnsi="宋体" w:cs="宋体"/>
                <w:sz w:val="21"/>
                <w:szCs w:val="21"/>
              </w:rPr>
            </w:pPr>
            <w:r>
              <w:rPr>
                <w:rFonts w:hint="eastAsia" w:ascii="宋体" w:hAnsi="宋体" w:cs="宋体"/>
                <w:sz w:val="21"/>
                <w:szCs w:val="21"/>
              </w:rPr>
              <w:t>内容一般得</w:t>
            </w:r>
            <w:r>
              <w:rPr>
                <w:rFonts w:hint="eastAsia" w:ascii="宋体" w:hAnsi="宋体" w:cs="宋体"/>
                <w:sz w:val="21"/>
                <w:szCs w:val="21"/>
                <w:lang w:val="en-US" w:eastAsia="zh-CN"/>
              </w:rPr>
              <w:t>1-</w:t>
            </w:r>
            <w:r>
              <w:rPr>
                <w:rFonts w:hint="eastAsia" w:ascii="宋体" w:hAnsi="宋体" w:cs="宋体"/>
                <w:sz w:val="21"/>
                <w:szCs w:val="21"/>
              </w:rPr>
              <w:t>3分，无不得分。</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02F13233">
            <w:pPr>
              <w:adjustRightInd w:val="0"/>
              <w:snapToGrid w:val="0"/>
              <w:spacing w:line="360" w:lineRule="auto"/>
              <w:jc w:val="center"/>
              <w:rPr>
                <w:rFonts w:hint="default" w:ascii="宋体" w:hAnsi="宋体" w:eastAsia="宋体" w:cs="宋体"/>
                <w:sz w:val="21"/>
                <w:szCs w:val="21"/>
                <w:lang w:val="en-US" w:eastAsia="zh-CN"/>
              </w:rPr>
            </w:pPr>
            <w:r>
              <w:rPr>
                <w:rFonts w:hint="eastAsia" w:ascii="宋体" w:hAnsi="宋体" w:cs="宋体"/>
                <w:sz w:val="21"/>
                <w:szCs w:val="21"/>
                <w:lang w:val="en-US" w:eastAsia="zh-CN"/>
              </w:rPr>
              <w:t>10</w:t>
            </w:r>
          </w:p>
        </w:tc>
        <w:tc>
          <w:tcPr>
            <w:tcW w:w="1432" w:type="dxa"/>
            <w:tcBorders>
              <w:top w:val="single" w:color="auto" w:sz="4" w:space="0"/>
              <w:left w:val="single" w:color="auto" w:sz="4" w:space="0"/>
              <w:bottom w:val="single" w:color="auto" w:sz="4" w:space="0"/>
              <w:right w:val="single" w:color="auto" w:sz="8" w:space="0"/>
            </w:tcBorders>
            <w:noWrap w:val="0"/>
            <w:vAlign w:val="center"/>
          </w:tcPr>
          <w:p w14:paraId="6D19CE38">
            <w:pPr>
              <w:adjustRightInd w:val="0"/>
              <w:snapToGrid w:val="0"/>
              <w:spacing w:line="360" w:lineRule="auto"/>
              <w:jc w:val="center"/>
              <w:rPr>
                <w:rFonts w:ascii="宋体" w:hAnsi="宋体" w:cs="宋体"/>
                <w:sz w:val="21"/>
                <w:szCs w:val="21"/>
              </w:rPr>
            </w:pPr>
            <w:r>
              <w:rPr>
                <w:rFonts w:hint="eastAsia" w:ascii="宋体" w:hAnsi="宋体" w:cs="宋体"/>
                <w:sz w:val="21"/>
                <w:szCs w:val="21"/>
              </w:rPr>
              <w:t>主观项</w:t>
            </w:r>
          </w:p>
        </w:tc>
      </w:tr>
      <w:tr w14:paraId="4E5F985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00" w:type="dxa"/>
            <w:tcBorders>
              <w:left w:val="single" w:color="auto" w:sz="8" w:space="0"/>
              <w:right w:val="single" w:color="auto" w:sz="4" w:space="0"/>
            </w:tcBorders>
            <w:noWrap w:val="0"/>
            <w:vAlign w:val="center"/>
          </w:tcPr>
          <w:p w14:paraId="1790797D">
            <w:pPr>
              <w:adjustRightInd w:val="0"/>
              <w:snapToGrid w:val="0"/>
              <w:spacing w:line="360" w:lineRule="auto"/>
              <w:jc w:val="center"/>
              <w:rPr>
                <w:rFonts w:hint="eastAsia" w:ascii="宋体" w:hAnsi="宋体" w:eastAsia="宋体" w:cs="宋体"/>
                <w:sz w:val="21"/>
                <w:szCs w:val="21"/>
                <w:lang w:val="en-US" w:eastAsia="zh-CN"/>
              </w:rPr>
            </w:pPr>
            <w:r>
              <w:rPr>
                <w:rFonts w:hint="eastAsia" w:ascii="宋体" w:hAnsi="宋体" w:cs="宋体"/>
                <w:sz w:val="21"/>
                <w:szCs w:val="21"/>
                <w:lang w:val="en-US" w:eastAsia="zh-CN"/>
              </w:rPr>
              <w:t>7</w:t>
            </w:r>
          </w:p>
        </w:tc>
        <w:tc>
          <w:tcPr>
            <w:tcW w:w="1559" w:type="dxa"/>
            <w:tcBorders>
              <w:left w:val="single" w:color="auto" w:sz="4" w:space="0"/>
              <w:right w:val="single" w:color="auto" w:sz="4" w:space="0"/>
            </w:tcBorders>
            <w:noWrap w:val="0"/>
            <w:vAlign w:val="center"/>
          </w:tcPr>
          <w:p w14:paraId="69BEE2FE">
            <w:pPr>
              <w:autoSpaceDE w:val="0"/>
              <w:autoSpaceDN w:val="0"/>
              <w:adjustRightInd w:val="0"/>
              <w:snapToGrid w:val="0"/>
              <w:spacing w:beforeLines="15"/>
              <w:jc w:val="center"/>
              <w:rPr>
                <w:rFonts w:hint="eastAsia" w:ascii="宋体" w:hAnsi="宋体" w:cs="宋体"/>
                <w:sz w:val="21"/>
                <w:szCs w:val="21"/>
              </w:rPr>
            </w:pPr>
            <w:r>
              <w:rPr>
                <w:rFonts w:hint="eastAsia" w:ascii="宋体" w:hAnsi="宋体" w:cs="宋体"/>
                <w:bCs/>
                <w:szCs w:val="21"/>
                <w:highlight w:val="none"/>
                <w:lang w:val="zh-CN"/>
              </w:rPr>
              <w:t>环境保护管理体系与措施</w:t>
            </w:r>
          </w:p>
        </w:tc>
        <w:tc>
          <w:tcPr>
            <w:tcW w:w="4664" w:type="dxa"/>
            <w:tcBorders>
              <w:top w:val="single" w:color="auto" w:sz="4" w:space="0"/>
              <w:left w:val="single" w:color="auto" w:sz="4" w:space="0"/>
              <w:bottom w:val="single" w:color="auto" w:sz="4" w:space="0"/>
              <w:right w:val="single" w:color="auto" w:sz="4" w:space="0"/>
            </w:tcBorders>
            <w:noWrap w:val="0"/>
            <w:vAlign w:val="center"/>
          </w:tcPr>
          <w:p w14:paraId="3413210C">
            <w:pPr>
              <w:rPr>
                <w:rFonts w:hint="eastAsia" w:ascii="宋体" w:hAnsi="宋体" w:cs="宋体"/>
                <w:bCs/>
                <w:szCs w:val="21"/>
                <w:highlight w:val="none"/>
                <w:lang w:val="zh-CN"/>
              </w:rPr>
            </w:pPr>
            <w:r>
              <w:rPr>
                <w:rFonts w:hint="eastAsia" w:ascii="宋体" w:hAnsi="宋体" w:cs="宋体"/>
                <w:bCs/>
                <w:szCs w:val="21"/>
                <w:highlight w:val="none"/>
                <w:lang w:val="zh-CN"/>
              </w:rPr>
              <w:t>环境保护管理体系与措施进行比较。</w:t>
            </w:r>
          </w:p>
          <w:p w14:paraId="5429AD8E">
            <w:pPr>
              <w:rPr>
                <w:rFonts w:hint="eastAsia" w:ascii="宋体" w:hAnsi="宋体" w:cs="宋体"/>
                <w:sz w:val="21"/>
                <w:szCs w:val="21"/>
              </w:rPr>
            </w:pPr>
            <w:r>
              <w:rPr>
                <w:rFonts w:hint="eastAsia" w:ascii="宋体" w:hAnsi="宋体" w:cs="宋体"/>
                <w:sz w:val="21"/>
                <w:szCs w:val="21"/>
              </w:rPr>
              <w:t>内容完整、合理、可行得</w:t>
            </w:r>
            <w:r>
              <w:rPr>
                <w:rFonts w:hint="eastAsia" w:ascii="宋体" w:hAnsi="宋体" w:cs="宋体"/>
                <w:sz w:val="21"/>
                <w:szCs w:val="21"/>
                <w:lang w:val="en-US" w:eastAsia="zh-CN"/>
              </w:rPr>
              <w:t>8-10</w:t>
            </w:r>
            <w:r>
              <w:rPr>
                <w:rFonts w:hint="eastAsia" w:ascii="宋体" w:hAnsi="宋体" w:cs="宋体"/>
                <w:sz w:val="21"/>
                <w:szCs w:val="21"/>
              </w:rPr>
              <w:t>分；</w:t>
            </w:r>
          </w:p>
          <w:p w14:paraId="63BFE67F">
            <w:pPr>
              <w:rPr>
                <w:rFonts w:hint="eastAsia" w:ascii="宋体" w:hAnsi="宋体" w:cs="宋体"/>
                <w:sz w:val="21"/>
                <w:szCs w:val="21"/>
              </w:rPr>
            </w:pPr>
            <w:r>
              <w:rPr>
                <w:rFonts w:hint="eastAsia" w:ascii="宋体" w:hAnsi="宋体" w:cs="宋体"/>
                <w:sz w:val="21"/>
                <w:szCs w:val="21"/>
              </w:rPr>
              <w:t>内容较完整、合理、可行得</w:t>
            </w:r>
            <w:r>
              <w:rPr>
                <w:rFonts w:hint="eastAsia" w:ascii="宋体" w:hAnsi="宋体" w:cs="宋体"/>
                <w:sz w:val="21"/>
                <w:szCs w:val="21"/>
                <w:lang w:val="en-US" w:eastAsia="zh-CN"/>
              </w:rPr>
              <w:t>4-7</w:t>
            </w:r>
            <w:r>
              <w:rPr>
                <w:rFonts w:hint="eastAsia" w:ascii="宋体" w:hAnsi="宋体" w:cs="宋体"/>
                <w:sz w:val="21"/>
                <w:szCs w:val="21"/>
              </w:rPr>
              <w:t>分；</w:t>
            </w:r>
          </w:p>
          <w:p w14:paraId="6F97BAA1">
            <w:pPr>
              <w:autoSpaceDE w:val="0"/>
              <w:autoSpaceDN w:val="0"/>
              <w:adjustRightInd w:val="0"/>
              <w:rPr>
                <w:rFonts w:hint="eastAsia" w:ascii="宋体" w:hAnsi="宋体" w:cs="宋体"/>
                <w:sz w:val="21"/>
                <w:szCs w:val="21"/>
              </w:rPr>
            </w:pPr>
            <w:r>
              <w:rPr>
                <w:rFonts w:hint="eastAsia" w:ascii="宋体" w:hAnsi="宋体" w:cs="宋体"/>
                <w:sz w:val="21"/>
                <w:szCs w:val="21"/>
              </w:rPr>
              <w:t>内容一般得</w:t>
            </w:r>
            <w:r>
              <w:rPr>
                <w:rFonts w:hint="eastAsia" w:ascii="宋体" w:hAnsi="宋体" w:cs="宋体"/>
                <w:sz w:val="21"/>
                <w:szCs w:val="21"/>
                <w:lang w:val="en-US" w:eastAsia="zh-CN"/>
              </w:rPr>
              <w:t>1-</w:t>
            </w:r>
            <w:r>
              <w:rPr>
                <w:rFonts w:hint="eastAsia" w:ascii="宋体" w:hAnsi="宋体" w:cs="宋体"/>
                <w:sz w:val="21"/>
                <w:szCs w:val="21"/>
              </w:rPr>
              <w:t>3分，无不得分。</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139E3E13">
            <w:pPr>
              <w:autoSpaceDE w:val="0"/>
              <w:autoSpaceDN w:val="0"/>
              <w:adjustRightInd w:val="0"/>
              <w:snapToGrid w:val="0"/>
              <w:spacing w:beforeLines="15"/>
              <w:jc w:val="center"/>
              <w:rPr>
                <w:rFonts w:hint="default" w:ascii="宋体" w:hAnsi="宋体" w:eastAsia="宋体" w:cs="宋体"/>
                <w:sz w:val="21"/>
                <w:szCs w:val="21"/>
                <w:lang w:val="en-US" w:eastAsia="zh-CN"/>
              </w:rPr>
            </w:pPr>
            <w:r>
              <w:rPr>
                <w:rFonts w:hint="eastAsia" w:ascii="宋体" w:hAnsi="宋体" w:cs="宋体"/>
                <w:sz w:val="21"/>
                <w:szCs w:val="21"/>
                <w:lang w:val="en-US" w:eastAsia="zh-CN"/>
              </w:rPr>
              <w:t>10</w:t>
            </w:r>
          </w:p>
        </w:tc>
        <w:tc>
          <w:tcPr>
            <w:tcW w:w="1432" w:type="dxa"/>
            <w:tcBorders>
              <w:top w:val="single" w:color="auto" w:sz="4" w:space="0"/>
              <w:left w:val="single" w:color="auto" w:sz="4" w:space="0"/>
              <w:bottom w:val="single" w:color="auto" w:sz="4" w:space="0"/>
              <w:right w:val="single" w:color="auto" w:sz="8" w:space="0"/>
            </w:tcBorders>
            <w:noWrap w:val="0"/>
            <w:vAlign w:val="center"/>
          </w:tcPr>
          <w:p w14:paraId="46B90D0F">
            <w:pPr>
              <w:adjustRightInd w:val="0"/>
              <w:snapToGrid w:val="0"/>
              <w:spacing w:line="360" w:lineRule="auto"/>
              <w:jc w:val="center"/>
              <w:rPr>
                <w:rFonts w:hint="eastAsia" w:ascii="宋体" w:hAnsi="宋体" w:cs="宋体"/>
                <w:sz w:val="21"/>
                <w:szCs w:val="21"/>
              </w:rPr>
            </w:pPr>
            <w:r>
              <w:rPr>
                <w:rFonts w:hint="eastAsia" w:ascii="宋体" w:hAnsi="宋体" w:cs="宋体"/>
                <w:sz w:val="21"/>
                <w:szCs w:val="21"/>
              </w:rPr>
              <w:t>主观项</w:t>
            </w:r>
          </w:p>
        </w:tc>
      </w:tr>
      <w:tr w14:paraId="5518E39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305" w:type="dxa"/>
            <w:gridSpan w:val="5"/>
            <w:tcBorders>
              <w:top w:val="single" w:color="auto" w:sz="4" w:space="0"/>
              <w:left w:val="single" w:color="auto" w:sz="8" w:space="0"/>
              <w:bottom w:val="single" w:color="auto" w:sz="4" w:space="0"/>
              <w:right w:val="single" w:color="auto" w:sz="8" w:space="0"/>
            </w:tcBorders>
            <w:noWrap w:val="0"/>
            <w:vAlign w:val="center"/>
          </w:tcPr>
          <w:p w14:paraId="33E7450D">
            <w:pPr>
              <w:autoSpaceDE w:val="0"/>
              <w:autoSpaceDN w:val="0"/>
              <w:adjustRightInd w:val="0"/>
              <w:snapToGrid w:val="0"/>
              <w:spacing w:line="360" w:lineRule="auto"/>
              <w:rPr>
                <w:rFonts w:ascii="宋体" w:hAnsi="宋体" w:cs="宋体"/>
                <w:sz w:val="21"/>
                <w:szCs w:val="21"/>
              </w:rPr>
            </w:pPr>
            <w:r>
              <w:rPr>
                <w:rFonts w:hint="eastAsia" w:ascii="宋体" w:hAnsi="宋体" w:cs="宋体"/>
                <w:sz w:val="21"/>
                <w:szCs w:val="21"/>
                <w:lang w:val="zh-CN"/>
              </w:rPr>
              <w:t xml:space="preserve">（三）商务评分（ </w:t>
            </w:r>
            <w:r>
              <w:rPr>
                <w:rFonts w:hint="eastAsia" w:ascii="宋体" w:hAnsi="宋体" w:cs="宋体"/>
                <w:sz w:val="21"/>
                <w:szCs w:val="21"/>
                <w:lang w:val="en-US" w:eastAsia="zh-CN"/>
              </w:rPr>
              <w:t>10</w:t>
            </w:r>
            <w:r>
              <w:rPr>
                <w:rFonts w:hint="eastAsia" w:ascii="宋体" w:hAnsi="宋体" w:cs="宋体"/>
                <w:sz w:val="21"/>
                <w:szCs w:val="21"/>
                <w:lang w:val="zh-CN"/>
              </w:rPr>
              <w:t>分）</w:t>
            </w:r>
          </w:p>
        </w:tc>
      </w:tr>
      <w:tr w14:paraId="2039271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00" w:type="dxa"/>
            <w:tcBorders>
              <w:left w:val="single" w:color="auto" w:sz="8" w:space="0"/>
              <w:bottom w:val="single" w:color="auto" w:sz="4" w:space="0"/>
              <w:right w:val="single" w:color="auto" w:sz="4" w:space="0"/>
            </w:tcBorders>
            <w:noWrap w:val="0"/>
            <w:vAlign w:val="center"/>
          </w:tcPr>
          <w:p w14:paraId="0C65CF62">
            <w:pPr>
              <w:adjustRightInd w:val="0"/>
              <w:snapToGrid w:val="0"/>
              <w:spacing w:line="360" w:lineRule="auto"/>
              <w:jc w:val="center"/>
              <w:rPr>
                <w:rFonts w:hint="default" w:ascii="宋体" w:hAnsi="宋体" w:cs="宋体"/>
                <w:sz w:val="21"/>
                <w:szCs w:val="21"/>
                <w:lang w:val="en-US" w:eastAsia="zh-CN"/>
              </w:rPr>
            </w:pPr>
            <w:r>
              <w:rPr>
                <w:rFonts w:hint="eastAsia" w:ascii="宋体" w:hAnsi="宋体" w:cs="宋体"/>
                <w:sz w:val="21"/>
                <w:szCs w:val="21"/>
                <w:lang w:val="en-US" w:eastAsia="zh-CN"/>
              </w:rPr>
              <w:t>1</w:t>
            </w:r>
          </w:p>
        </w:tc>
        <w:tc>
          <w:tcPr>
            <w:tcW w:w="1559" w:type="dxa"/>
            <w:tcBorders>
              <w:left w:val="single" w:color="auto" w:sz="4" w:space="0"/>
              <w:bottom w:val="single" w:color="auto" w:sz="4" w:space="0"/>
              <w:right w:val="single" w:color="auto" w:sz="4" w:space="0"/>
            </w:tcBorders>
            <w:noWrap w:val="0"/>
            <w:vAlign w:val="center"/>
          </w:tcPr>
          <w:p w14:paraId="32A548EF">
            <w:pPr>
              <w:adjustRightInd w:val="0"/>
              <w:snapToGrid w:val="0"/>
              <w:spacing w:line="360" w:lineRule="auto"/>
              <w:jc w:val="center"/>
              <w:rPr>
                <w:rFonts w:hint="eastAsia" w:ascii="宋体" w:hAnsi="宋体" w:eastAsia="新宋体" w:cs="宋体"/>
                <w:sz w:val="21"/>
                <w:szCs w:val="21"/>
                <w:lang w:eastAsia="zh-CN"/>
              </w:rPr>
            </w:pPr>
            <w:r>
              <w:rPr>
                <w:rFonts w:hint="eastAsia" w:ascii="新宋体" w:hAnsi="新宋体" w:eastAsia="新宋体" w:cs="新宋体"/>
                <w:sz w:val="21"/>
                <w:szCs w:val="21"/>
              </w:rPr>
              <w:t>服务</w:t>
            </w:r>
            <w:r>
              <w:rPr>
                <w:rFonts w:hint="eastAsia" w:ascii="新宋体" w:hAnsi="新宋体" w:eastAsia="新宋体" w:cs="新宋体"/>
                <w:sz w:val="21"/>
                <w:szCs w:val="21"/>
                <w:lang w:eastAsia="zh-CN"/>
              </w:rPr>
              <w:t>人员</w:t>
            </w:r>
          </w:p>
        </w:tc>
        <w:tc>
          <w:tcPr>
            <w:tcW w:w="4664" w:type="dxa"/>
            <w:tcBorders>
              <w:top w:val="single" w:color="auto" w:sz="4" w:space="0"/>
              <w:left w:val="single" w:color="auto" w:sz="4" w:space="0"/>
              <w:bottom w:val="single" w:color="auto" w:sz="4" w:space="0"/>
              <w:right w:val="single" w:color="auto" w:sz="4" w:space="0"/>
            </w:tcBorders>
            <w:noWrap w:val="0"/>
            <w:vAlign w:val="center"/>
          </w:tcPr>
          <w:p w14:paraId="142C0A57">
            <w:pPr>
              <w:adjustRightInd w:val="0"/>
              <w:snapToGrid w:val="0"/>
              <w:spacing w:line="360" w:lineRule="auto"/>
              <w:jc w:val="left"/>
              <w:rPr>
                <w:rFonts w:hint="eastAsia" w:ascii="宋体" w:hAnsi="宋体" w:cs="宋体"/>
                <w:sz w:val="21"/>
                <w:szCs w:val="21"/>
                <w:shd w:val="clear" w:color="auto" w:fill="FFFFFF"/>
              </w:rPr>
            </w:pPr>
            <w:r>
              <w:rPr>
                <w:rFonts w:hint="eastAsia" w:ascii="宋体" w:hAnsi="宋体" w:cs="宋体"/>
                <w:sz w:val="21"/>
                <w:szCs w:val="21"/>
                <w:highlight w:val="none"/>
              </w:rPr>
              <w:t>针对本项目的特点， 合理安排项目组成人员及分工。（需提供人员身份证</w:t>
            </w:r>
            <w:r>
              <w:rPr>
                <w:rFonts w:hint="eastAsia" w:ascii="宋体" w:hAnsi="宋体" w:cs="宋体"/>
                <w:sz w:val="21"/>
                <w:szCs w:val="21"/>
                <w:highlight w:val="none"/>
                <w:lang w:eastAsia="zh-CN"/>
              </w:rPr>
              <w:t>，</w:t>
            </w:r>
            <w:r>
              <w:rPr>
                <w:rFonts w:hint="eastAsia" w:ascii="宋体" w:hAnsi="宋体" w:cs="宋体"/>
                <w:sz w:val="21"/>
                <w:szCs w:val="21"/>
                <w:highlight w:val="none"/>
              </w:rPr>
              <w:t>否则不得分）每提供一人得</w:t>
            </w:r>
            <w:r>
              <w:rPr>
                <w:rFonts w:hint="eastAsia" w:ascii="宋体" w:hAnsi="宋体" w:cs="宋体"/>
                <w:sz w:val="21"/>
                <w:szCs w:val="21"/>
                <w:highlight w:val="none"/>
                <w:lang w:val="en-US" w:eastAsia="zh-CN"/>
              </w:rPr>
              <w:t>2</w:t>
            </w:r>
            <w:r>
              <w:rPr>
                <w:rFonts w:hint="eastAsia" w:ascii="宋体" w:hAnsi="宋体" w:cs="宋体"/>
                <w:sz w:val="21"/>
                <w:szCs w:val="21"/>
                <w:highlight w:val="none"/>
              </w:rPr>
              <w:t>分，最多得</w:t>
            </w:r>
            <w:r>
              <w:rPr>
                <w:rFonts w:hint="eastAsia" w:ascii="宋体" w:hAnsi="宋体" w:cs="宋体"/>
                <w:sz w:val="21"/>
                <w:szCs w:val="21"/>
                <w:highlight w:val="none"/>
                <w:lang w:val="en-US" w:eastAsia="zh-CN"/>
              </w:rPr>
              <w:t>6</w:t>
            </w:r>
            <w:r>
              <w:rPr>
                <w:rFonts w:hint="eastAsia" w:ascii="宋体" w:hAnsi="宋体" w:cs="宋体"/>
                <w:sz w:val="21"/>
                <w:szCs w:val="21"/>
                <w:highlight w:val="none"/>
              </w:rPr>
              <w:t>分。</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040A028B">
            <w:pPr>
              <w:adjustRightInd w:val="0"/>
              <w:snapToGrid w:val="0"/>
              <w:spacing w:line="360" w:lineRule="auto"/>
              <w:jc w:val="center"/>
              <w:rPr>
                <w:rFonts w:hint="eastAsia" w:ascii="宋体" w:hAnsi="宋体" w:eastAsia="宋体" w:cs="宋体"/>
                <w:sz w:val="21"/>
                <w:szCs w:val="21"/>
                <w:lang w:val="en-US" w:eastAsia="zh-CN"/>
              </w:rPr>
            </w:pPr>
            <w:r>
              <w:rPr>
                <w:rFonts w:hint="eastAsia" w:ascii="宋体" w:hAnsi="宋体" w:cs="宋体"/>
                <w:sz w:val="21"/>
                <w:szCs w:val="21"/>
                <w:lang w:val="en-US" w:eastAsia="zh-CN"/>
              </w:rPr>
              <w:t>6</w:t>
            </w:r>
          </w:p>
        </w:tc>
        <w:tc>
          <w:tcPr>
            <w:tcW w:w="1432" w:type="dxa"/>
            <w:tcBorders>
              <w:top w:val="single" w:color="auto" w:sz="4" w:space="0"/>
              <w:left w:val="single" w:color="auto" w:sz="4" w:space="0"/>
              <w:bottom w:val="single" w:color="auto" w:sz="4" w:space="0"/>
              <w:right w:val="single" w:color="auto" w:sz="8" w:space="0"/>
            </w:tcBorders>
            <w:noWrap w:val="0"/>
            <w:vAlign w:val="center"/>
          </w:tcPr>
          <w:p w14:paraId="7E5286FD">
            <w:pPr>
              <w:adjustRightInd w:val="0"/>
              <w:snapToGrid w:val="0"/>
              <w:spacing w:line="360" w:lineRule="auto"/>
              <w:jc w:val="center"/>
              <w:rPr>
                <w:rFonts w:hint="eastAsia" w:ascii="宋体" w:hAnsi="宋体" w:cs="宋体"/>
                <w:sz w:val="21"/>
                <w:szCs w:val="21"/>
              </w:rPr>
            </w:pPr>
            <w:r>
              <w:rPr>
                <w:rFonts w:hint="eastAsia" w:ascii="宋体" w:hAnsi="宋体" w:cs="宋体"/>
                <w:sz w:val="21"/>
                <w:szCs w:val="21"/>
                <w:lang w:eastAsia="zh-CN"/>
              </w:rPr>
              <w:t>客</w:t>
            </w:r>
            <w:r>
              <w:rPr>
                <w:rFonts w:hint="eastAsia" w:ascii="宋体" w:hAnsi="宋体" w:cs="宋体"/>
                <w:sz w:val="21"/>
                <w:szCs w:val="21"/>
              </w:rPr>
              <w:t>观项</w:t>
            </w:r>
          </w:p>
        </w:tc>
      </w:tr>
      <w:tr w14:paraId="31975E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00" w:type="dxa"/>
            <w:tcBorders>
              <w:left w:val="single" w:color="auto" w:sz="8" w:space="0"/>
              <w:bottom w:val="single" w:color="auto" w:sz="4" w:space="0"/>
              <w:right w:val="single" w:color="auto" w:sz="4" w:space="0"/>
            </w:tcBorders>
            <w:noWrap w:val="0"/>
            <w:vAlign w:val="center"/>
          </w:tcPr>
          <w:p w14:paraId="3787ADEE">
            <w:pPr>
              <w:adjustRightInd w:val="0"/>
              <w:snapToGrid w:val="0"/>
              <w:spacing w:line="360" w:lineRule="auto"/>
              <w:jc w:val="center"/>
              <w:rPr>
                <w:rFonts w:hint="eastAsia" w:ascii="宋体" w:hAnsi="宋体" w:cs="宋体"/>
                <w:sz w:val="21"/>
                <w:szCs w:val="21"/>
                <w:lang w:val="en-US" w:eastAsia="zh-CN"/>
              </w:rPr>
            </w:pPr>
            <w:r>
              <w:rPr>
                <w:rFonts w:hint="eastAsia" w:ascii="宋体" w:hAnsi="宋体" w:cs="宋体"/>
                <w:sz w:val="21"/>
                <w:szCs w:val="21"/>
                <w:lang w:val="en-US" w:eastAsia="zh-CN"/>
              </w:rPr>
              <w:t>2</w:t>
            </w:r>
          </w:p>
        </w:tc>
        <w:tc>
          <w:tcPr>
            <w:tcW w:w="1559" w:type="dxa"/>
            <w:tcBorders>
              <w:left w:val="single" w:color="auto" w:sz="4" w:space="0"/>
              <w:bottom w:val="single" w:color="auto" w:sz="4" w:space="0"/>
              <w:right w:val="single" w:color="auto" w:sz="4" w:space="0"/>
            </w:tcBorders>
            <w:noWrap w:val="0"/>
            <w:vAlign w:val="center"/>
          </w:tcPr>
          <w:p w14:paraId="25A95708">
            <w:pPr>
              <w:adjustRightInd w:val="0"/>
              <w:snapToGrid w:val="0"/>
              <w:spacing w:line="360" w:lineRule="auto"/>
              <w:jc w:val="center"/>
              <w:rPr>
                <w:rFonts w:hint="eastAsia" w:ascii="宋体" w:hAnsi="宋体" w:cs="宋体"/>
                <w:sz w:val="21"/>
                <w:szCs w:val="21"/>
              </w:rPr>
            </w:pPr>
            <w:r>
              <w:rPr>
                <w:rFonts w:hint="eastAsia" w:ascii="宋体" w:hAnsi="宋体" w:cs="宋体"/>
                <w:sz w:val="21"/>
                <w:szCs w:val="21"/>
              </w:rPr>
              <w:t>优惠条件</w:t>
            </w:r>
          </w:p>
        </w:tc>
        <w:tc>
          <w:tcPr>
            <w:tcW w:w="4664" w:type="dxa"/>
            <w:tcBorders>
              <w:top w:val="single" w:color="auto" w:sz="4" w:space="0"/>
              <w:left w:val="single" w:color="auto" w:sz="4" w:space="0"/>
              <w:bottom w:val="single" w:color="auto" w:sz="4" w:space="0"/>
              <w:right w:val="single" w:color="auto" w:sz="4" w:space="0"/>
            </w:tcBorders>
            <w:noWrap w:val="0"/>
            <w:vAlign w:val="center"/>
          </w:tcPr>
          <w:p w14:paraId="740A26FC">
            <w:pPr>
              <w:adjustRightInd w:val="0"/>
              <w:snapToGrid w:val="0"/>
              <w:spacing w:line="360" w:lineRule="auto"/>
              <w:jc w:val="left"/>
              <w:rPr>
                <w:rFonts w:hint="eastAsia" w:ascii="宋体" w:hAnsi="宋体" w:cs="宋体"/>
                <w:sz w:val="21"/>
                <w:szCs w:val="21"/>
                <w:shd w:val="clear" w:color="auto" w:fill="FFFFFF"/>
              </w:rPr>
            </w:pPr>
            <w:r>
              <w:rPr>
                <w:rFonts w:hint="eastAsia" w:ascii="宋体" w:hAnsi="宋体" w:cs="宋体"/>
                <w:sz w:val="21"/>
                <w:szCs w:val="21"/>
                <w:shd w:val="clear" w:color="auto" w:fill="FFFFFF"/>
              </w:rPr>
              <w:t>对采购人提供实质性的优惠条件内容。每提供一项得</w:t>
            </w:r>
            <w:r>
              <w:rPr>
                <w:rFonts w:hint="eastAsia" w:ascii="宋体" w:hAnsi="宋体" w:cs="宋体"/>
                <w:sz w:val="21"/>
                <w:szCs w:val="21"/>
                <w:shd w:val="clear" w:color="auto" w:fill="FFFFFF"/>
                <w:lang w:val="en-US" w:eastAsia="zh-CN"/>
              </w:rPr>
              <w:t>1</w:t>
            </w:r>
            <w:r>
              <w:rPr>
                <w:rFonts w:hint="eastAsia" w:ascii="宋体" w:hAnsi="宋体" w:cs="宋体"/>
                <w:sz w:val="21"/>
                <w:szCs w:val="21"/>
                <w:shd w:val="clear" w:color="auto" w:fill="FFFFFF"/>
              </w:rPr>
              <w:t>分，最多</w:t>
            </w:r>
            <w:r>
              <w:rPr>
                <w:rFonts w:hint="eastAsia" w:ascii="宋体" w:hAnsi="宋体" w:cs="宋体"/>
                <w:sz w:val="21"/>
                <w:szCs w:val="21"/>
                <w:shd w:val="clear" w:color="auto" w:fill="FFFFFF"/>
                <w:lang w:val="en-US" w:eastAsia="zh-CN"/>
              </w:rPr>
              <w:t>2</w:t>
            </w:r>
            <w:r>
              <w:rPr>
                <w:rFonts w:hint="eastAsia" w:ascii="宋体" w:hAnsi="宋体" w:cs="宋体"/>
                <w:sz w:val="21"/>
                <w:szCs w:val="21"/>
                <w:shd w:val="clear" w:color="auto" w:fill="FFFFFF"/>
              </w:rPr>
              <w:t>分</w:t>
            </w:r>
            <w:r>
              <w:rPr>
                <w:rFonts w:hint="eastAsia" w:ascii="宋体" w:hAnsi="宋体" w:cs="宋体"/>
                <w:sz w:val="21"/>
                <w:szCs w:val="21"/>
              </w:rPr>
              <w:t>。</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6642A2C7">
            <w:pPr>
              <w:adjustRightInd w:val="0"/>
              <w:snapToGrid w:val="0"/>
              <w:spacing w:line="360" w:lineRule="auto"/>
              <w:jc w:val="center"/>
              <w:rPr>
                <w:rFonts w:hint="eastAsia" w:ascii="宋体" w:hAnsi="宋体" w:eastAsia="宋体" w:cs="宋体"/>
                <w:sz w:val="21"/>
                <w:szCs w:val="21"/>
                <w:lang w:eastAsia="zh-CN"/>
              </w:rPr>
            </w:pPr>
            <w:r>
              <w:rPr>
                <w:rFonts w:hint="eastAsia" w:ascii="宋体" w:hAnsi="宋体" w:cs="宋体"/>
                <w:sz w:val="21"/>
                <w:szCs w:val="21"/>
                <w:lang w:val="en-US" w:eastAsia="zh-CN"/>
              </w:rPr>
              <w:t>2</w:t>
            </w:r>
          </w:p>
        </w:tc>
        <w:tc>
          <w:tcPr>
            <w:tcW w:w="1432" w:type="dxa"/>
            <w:tcBorders>
              <w:top w:val="single" w:color="auto" w:sz="4" w:space="0"/>
              <w:left w:val="single" w:color="auto" w:sz="4" w:space="0"/>
              <w:bottom w:val="single" w:color="auto" w:sz="4" w:space="0"/>
              <w:right w:val="single" w:color="auto" w:sz="8" w:space="0"/>
            </w:tcBorders>
            <w:noWrap w:val="0"/>
            <w:vAlign w:val="center"/>
          </w:tcPr>
          <w:p w14:paraId="507D4A83">
            <w:pPr>
              <w:adjustRightInd w:val="0"/>
              <w:snapToGrid w:val="0"/>
              <w:spacing w:line="360" w:lineRule="auto"/>
              <w:jc w:val="center"/>
              <w:rPr>
                <w:rFonts w:hint="eastAsia" w:ascii="宋体" w:hAnsi="宋体" w:cs="宋体"/>
                <w:sz w:val="21"/>
                <w:szCs w:val="21"/>
              </w:rPr>
            </w:pPr>
            <w:r>
              <w:rPr>
                <w:rFonts w:hint="eastAsia" w:ascii="宋体" w:hAnsi="宋体" w:cs="宋体"/>
                <w:sz w:val="21"/>
                <w:szCs w:val="21"/>
                <w:lang w:eastAsia="zh-CN"/>
              </w:rPr>
              <w:t>客</w:t>
            </w:r>
            <w:r>
              <w:rPr>
                <w:rFonts w:hint="eastAsia" w:ascii="宋体" w:hAnsi="宋体" w:cs="宋体"/>
                <w:sz w:val="21"/>
                <w:szCs w:val="21"/>
              </w:rPr>
              <w:t>观项</w:t>
            </w:r>
          </w:p>
        </w:tc>
      </w:tr>
      <w:tr w14:paraId="5FF279C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00" w:type="dxa"/>
            <w:tcBorders>
              <w:left w:val="single" w:color="auto" w:sz="8" w:space="0"/>
              <w:bottom w:val="single" w:color="auto" w:sz="4" w:space="0"/>
              <w:right w:val="single" w:color="auto" w:sz="4" w:space="0"/>
            </w:tcBorders>
            <w:noWrap w:val="0"/>
            <w:vAlign w:val="center"/>
          </w:tcPr>
          <w:p w14:paraId="49C58DF5">
            <w:pPr>
              <w:adjustRightInd w:val="0"/>
              <w:snapToGrid w:val="0"/>
              <w:spacing w:line="360" w:lineRule="auto"/>
              <w:jc w:val="center"/>
              <w:rPr>
                <w:rFonts w:hint="eastAsia" w:ascii="宋体" w:hAnsi="宋体" w:eastAsia="宋体" w:cs="宋体"/>
                <w:sz w:val="21"/>
                <w:szCs w:val="21"/>
                <w:lang w:eastAsia="zh-CN"/>
              </w:rPr>
            </w:pPr>
            <w:r>
              <w:rPr>
                <w:rFonts w:hint="eastAsia" w:ascii="宋体" w:hAnsi="宋体" w:cs="宋体"/>
                <w:sz w:val="21"/>
                <w:szCs w:val="21"/>
                <w:lang w:val="en-US" w:eastAsia="zh-CN"/>
              </w:rPr>
              <w:t>3</w:t>
            </w:r>
          </w:p>
        </w:tc>
        <w:tc>
          <w:tcPr>
            <w:tcW w:w="1559" w:type="dxa"/>
            <w:tcBorders>
              <w:left w:val="single" w:color="auto" w:sz="4" w:space="0"/>
              <w:bottom w:val="single" w:color="auto" w:sz="4" w:space="0"/>
              <w:right w:val="single" w:color="auto" w:sz="4" w:space="0"/>
            </w:tcBorders>
            <w:noWrap w:val="0"/>
            <w:vAlign w:val="center"/>
          </w:tcPr>
          <w:p w14:paraId="7696EE2D">
            <w:pPr>
              <w:adjustRightInd w:val="0"/>
              <w:snapToGrid w:val="0"/>
              <w:spacing w:line="360" w:lineRule="auto"/>
              <w:jc w:val="center"/>
              <w:rPr>
                <w:rFonts w:ascii="宋体" w:hAnsi="宋体" w:cs="宋体"/>
                <w:sz w:val="21"/>
                <w:szCs w:val="21"/>
              </w:rPr>
            </w:pPr>
            <w:r>
              <w:rPr>
                <w:rFonts w:hint="eastAsia" w:ascii="宋体" w:hAnsi="宋体" w:cs="宋体"/>
                <w:sz w:val="21"/>
                <w:szCs w:val="21"/>
              </w:rPr>
              <w:t>服务承诺</w:t>
            </w:r>
          </w:p>
        </w:tc>
        <w:tc>
          <w:tcPr>
            <w:tcW w:w="4664" w:type="dxa"/>
            <w:tcBorders>
              <w:top w:val="single" w:color="auto" w:sz="4" w:space="0"/>
              <w:left w:val="single" w:color="auto" w:sz="4" w:space="0"/>
              <w:bottom w:val="single" w:color="auto" w:sz="4" w:space="0"/>
              <w:right w:val="single" w:color="auto" w:sz="4" w:space="0"/>
            </w:tcBorders>
            <w:noWrap w:val="0"/>
            <w:vAlign w:val="center"/>
          </w:tcPr>
          <w:p w14:paraId="11DA215C">
            <w:pPr>
              <w:adjustRightInd w:val="0"/>
              <w:snapToGrid w:val="0"/>
              <w:spacing w:line="360" w:lineRule="auto"/>
              <w:jc w:val="left"/>
              <w:rPr>
                <w:rFonts w:ascii="宋体" w:hAnsi="宋体" w:cs="宋体"/>
                <w:sz w:val="21"/>
                <w:szCs w:val="21"/>
                <w:highlight w:val="yellow"/>
              </w:rPr>
            </w:pPr>
            <w:r>
              <w:rPr>
                <w:rFonts w:hint="eastAsia" w:ascii="宋体" w:hAnsi="宋体" w:cs="宋体"/>
                <w:sz w:val="21"/>
                <w:szCs w:val="21"/>
              </w:rPr>
              <w:t>对采购人提供实质性的服务承诺内容。每提供一项得</w:t>
            </w:r>
            <w:r>
              <w:rPr>
                <w:rFonts w:hint="eastAsia" w:ascii="宋体" w:hAnsi="宋体" w:cs="宋体"/>
                <w:sz w:val="21"/>
                <w:szCs w:val="21"/>
                <w:lang w:val="en-US" w:eastAsia="zh-CN"/>
              </w:rPr>
              <w:t>2</w:t>
            </w:r>
            <w:r>
              <w:rPr>
                <w:rFonts w:hint="eastAsia" w:ascii="宋体" w:hAnsi="宋体" w:cs="宋体"/>
                <w:sz w:val="21"/>
                <w:szCs w:val="21"/>
              </w:rPr>
              <w:t>分，最多</w:t>
            </w:r>
            <w:r>
              <w:rPr>
                <w:rFonts w:hint="eastAsia" w:ascii="宋体" w:hAnsi="宋体" w:cs="宋体"/>
                <w:sz w:val="21"/>
                <w:szCs w:val="21"/>
                <w:lang w:val="en-US" w:eastAsia="zh-CN"/>
              </w:rPr>
              <w:t>2</w:t>
            </w:r>
            <w:r>
              <w:rPr>
                <w:rFonts w:hint="eastAsia" w:ascii="宋体" w:hAnsi="宋体" w:cs="宋体"/>
                <w:sz w:val="21"/>
                <w:szCs w:val="21"/>
              </w:rPr>
              <w:t>分。</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458AE7CE">
            <w:pPr>
              <w:adjustRightInd w:val="0"/>
              <w:snapToGrid w:val="0"/>
              <w:spacing w:line="360" w:lineRule="auto"/>
              <w:jc w:val="center"/>
              <w:rPr>
                <w:rFonts w:hint="eastAsia" w:ascii="宋体" w:hAnsi="宋体" w:eastAsia="宋体" w:cs="宋体"/>
                <w:sz w:val="21"/>
                <w:szCs w:val="21"/>
                <w:lang w:eastAsia="zh-CN"/>
              </w:rPr>
            </w:pPr>
            <w:r>
              <w:rPr>
                <w:rFonts w:hint="eastAsia" w:ascii="宋体" w:hAnsi="宋体" w:cs="宋体"/>
                <w:sz w:val="21"/>
                <w:szCs w:val="21"/>
                <w:lang w:val="en-US" w:eastAsia="zh-CN"/>
              </w:rPr>
              <w:t>2</w:t>
            </w:r>
          </w:p>
        </w:tc>
        <w:tc>
          <w:tcPr>
            <w:tcW w:w="1432" w:type="dxa"/>
            <w:tcBorders>
              <w:top w:val="single" w:color="auto" w:sz="4" w:space="0"/>
              <w:left w:val="single" w:color="auto" w:sz="4" w:space="0"/>
              <w:bottom w:val="single" w:color="auto" w:sz="4" w:space="0"/>
              <w:right w:val="single" w:color="auto" w:sz="8" w:space="0"/>
            </w:tcBorders>
            <w:noWrap w:val="0"/>
            <w:vAlign w:val="center"/>
          </w:tcPr>
          <w:p w14:paraId="5DBE731B">
            <w:pPr>
              <w:adjustRightInd w:val="0"/>
              <w:snapToGrid w:val="0"/>
              <w:spacing w:line="360" w:lineRule="auto"/>
              <w:jc w:val="center"/>
              <w:rPr>
                <w:rFonts w:ascii="宋体" w:hAnsi="宋体" w:cs="宋体"/>
                <w:sz w:val="21"/>
                <w:szCs w:val="21"/>
              </w:rPr>
            </w:pPr>
            <w:r>
              <w:rPr>
                <w:rFonts w:hint="eastAsia" w:ascii="宋体" w:hAnsi="宋体" w:cs="宋体"/>
                <w:sz w:val="21"/>
                <w:szCs w:val="21"/>
                <w:lang w:eastAsia="zh-CN"/>
              </w:rPr>
              <w:t>客</w:t>
            </w:r>
            <w:r>
              <w:rPr>
                <w:rFonts w:hint="eastAsia" w:ascii="宋体" w:hAnsi="宋体" w:cs="宋体"/>
                <w:sz w:val="21"/>
                <w:szCs w:val="21"/>
              </w:rPr>
              <w:t>观项</w:t>
            </w:r>
          </w:p>
        </w:tc>
      </w:tr>
      <w:tr w14:paraId="342582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305" w:type="dxa"/>
            <w:gridSpan w:val="5"/>
            <w:tcBorders>
              <w:top w:val="single" w:color="auto" w:sz="4" w:space="0"/>
              <w:left w:val="single" w:color="auto" w:sz="8" w:space="0"/>
              <w:bottom w:val="single" w:color="auto" w:sz="8" w:space="0"/>
              <w:right w:val="single" w:color="auto" w:sz="8" w:space="0"/>
            </w:tcBorders>
            <w:noWrap w:val="0"/>
            <w:vAlign w:val="center"/>
          </w:tcPr>
          <w:p w14:paraId="4155114C">
            <w:pPr>
              <w:autoSpaceDE w:val="0"/>
              <w:autoSpaceDN w:val="0"/>
              <w:adjustRightInd w:val="0"/>
              <w:snapToGrid w:val="0"/>
              <w:spacing w:line="360" w:lineRule="auto"/>
              <w:rPr>
                <w:rFonts w:ascii="宋体" w:hAnsi="宋体" w:cs="宋体"/>
                <w:sz w:val="21"/>
                <w:szCs w:val="21"/>
              </w:rPr>
            </w:pPr>
            <w:r>
              <w:rPr>
                <w:rFonts w:hint="eastAsia" w:ascii="宋体" w:hAnsi="宋体" w:cs="宋体"/>
                <w:sz w:val="21"/>
                <w:szCs w:val="21"/>
              </w:rPr>
              <w:t>说明：</w:t>
            </w:r>
          </w:p>
          <w:p w14:paraId="24B89AB1">
            <w:pPr>
              <w:autoSpaceDE w:val="0"/>
              <w:autoSpaceDN w:val="0"/>
              <w:adjustRightInd w:val="0"/>
              <w:snapToGrid w:val="0"/>
              <w:spacing w:line="360" w:lineRule="auto"/>
              <w:rPr>
                <w:rFonts w:ascii="宋体" w:hAnsi="宋体" w:cs="宋体"/>
                <w:sz w:val="21"/>
                <w:szCs w:val="21"/>
              </w:rPr>
            </w:pPr>
            <w:r>
              <w:rPr>
                <w:rFonts w:hint="eastAsia" w:ascii="宋体" w:hAnsi="宋体" w:cs="宋体"/>
                <w:sz w:val="21"/>
                <w:szCs w:val="21"/>
              </w:rPr>
              <w:t>1.评分标准中有分值区间的，包含区间上限本数，不含下限本数。</w:t>
            </w:r>
          </w:p>
          <w:p w14:paraId="77EACA02">
            <w:pPr>
              <w:autoSpaceDE w:val="0"/>
              <w:autoSpaceDN w:val="0"/>
              <w:adjustRightInd w:val="0"/>
              <w:snapToGrid w:val="0"/>
              <w:spacing w:line="360" w:lineRule="auto"/>
              <w:rPr>
                <w:rFonts w:ascii="宋体" w:hAnsi="宋体" w:cs="宋体"/>
                <w:sz w:val="21"/>
                <w:szCs w:val="21"/>
              </w:rPr>
            </w:pPr>
            <w:r>
              <w:rPr>
                <w:rFonts w:hint="eastAsia" w:ascii="宋体" w:hAnsi="宋体" w:cs="宋体"/>
                <w:sz w:val="21"/>
                <w:szCs w:val="21"/>
              </w:rPr>
              <w:t>2.评分因素有时间限制（如投标截止日前三年内）的，所提供的合同、证书、证明等材料的时间，以签署日期、颁发日期或出具日期为准。</w:t>
            </w:r>
          </w:p>
        </w:tc>
      </w:tr>
    </w:tbl>
    <w:p w14:paraId="6AA0764B">
      <w:pPr>
        <w:rPr>
          <w:highlight w:val="none"/>
        </w:rPr>
      </w:pPr>
    </w:p>
    <w:p w14:paraId="558B9F5E">
      <w:pPr>
        <w:adjustRightInd w:val="0"/>
        <w:snapToGrid w:val="0"/>
        <w:spacing w:line="360" w:lineRule="auto"/>
        <w:rPr>
          <w:rFonts w:ascii="宋体" w:hAnsi="宋体" w:eastAsia="宋体" w:cs="宋体"/>
          <w:sz w:val="24"/>
          <w:szCs w:val="24"/>
          <w:highlight w:val="none"/>
        </w:rPr>
        <w:sectPr>
          <w:pgSz w:w="11906" w:h="16838"/>
          <w:pgMar w:top="1417" w:right="1417" w:bottom="1417" w:left="1417" w:header="851" w:footer="992" w:gutter="0"/>
          <w:pgNumType w:fmt="decimal"/>
          <w:cols w:space="720" w:num="1"/>
          <w:docGrid w:type="lines" w:linePitch="312" w:charSpace="0"/>
        </w:sectPr>
      </w:pPr>
    </w:p>
    <w:p w14:paraId="161167F6">
      <w:pPr>
        <w:pStyle w:val="2"/>
        <w:spacing w:after="120" w:line="240" w:lineRule="auto"/>
        <w:rPr>
          <w:rFonts w:ascii="宋体" w:hAnsi="宋体" w:cs="宋体"/>
          <w:color w:val="000000"/>
          <w:highlight w:val="none"/>
          <w:lang w:val="zh-CN"/>
        </w:rPr>
      </w:pPr>
      <w:bookmarkStart w:id="67" w:name="_Toc5772"/>
      <w:r>
        <w:rPr>
          <w:rFonts w:hint="eastAsia"/>
          <w:color w:val="000000"/>
          <w:highlight w:val="none"/>
          <w:lang w:val="zh-CN"/>
        </w:rPr>
        <w:t>第四章</w:t>
      </w:r>
      <w:r>
        <w:rPr>
          <w:color w:val="000000"/>
          <w:highlight w:val="none"/>
          <w:lang w:val="zh-CN"/>
        </w:rPr>
        <w:t xml:space="preserve"> </w:t>
      </w:r>
      <w:r>
        <w:rPr>
          <w:rFonts w:hint="eastAsia" w:ascii="宋体" w:hAnsi="宋体" w:cs="宋体"/>
          <w:color w:val="000000"/>
          <w:highlight w:val="none"/>
          <w:lang w:val="zh-CN"/>
        </w:rPr>
        <w:t>政府招标合同书格式</w:t>
      </w:r>
      <w:bookmarkEnd w:id="67"/>
    </w:p>
    <w:p w14:paraId="7ACA63E3">
      <w:pPr>
        <w:pStyle w:val="2"/>
        <w:ind w:firstLine="0"/>
        <w:jc w:val="center"/>
        <w:rPr>
          <w:rStyle w:val="28"/>
          <w:rFonts w:hint="eastAsia"/>
          <w:b/>
          <w:bCs/>
          <w:sz w:val="36"/>
          <w:szCs w:val="36"/>
          <w:highlight w:val="none"/>
        </w:rPr>
      </w:pPr>
    </w:p>
    <w:p w14:paraId="75611F1F">
      <w:pPr>
        <w:pStyle w:val="2"/>
        <w:ind w:firstLine="0"/>
        <w:jc w:val="center"/>
        <w:rPr>
          <w:rStyle w:val="28"/>
          <w:rFonts w:hint="eastAsia"/>
          <w:b/>
          <w:bCs/>
          <w:sz w:val="36"/>
          <w:szCs w:val="36"/>
          <w:highlight w:val="none"/>
        </w:rPr>
      </w:pPr>
    </w:p>
    <w:p w14:paraId="402F015B">
      <w:pPr>
        <w:pStyle w:val="2"/>
        <w:ind w:firstLine="0"/>
        <w:jc w:val="center"/>
        <w:rPr>
          <w:rFonts w:hAnsi="宋体" w:cs="宋体"/>
          <w:sz w:val="24"/>
          <w:highlight w:val="none"/>
        </w:rPr>
      </w:pPr>
      <w:r>
        <w:rPr>
          <w:rStyle w:val="28"/>
          <w:rFonts w:hint="eastAsia"/>
          <w:b/>
          <w:bCs/>
          <w:sz w:val="36"/>
          <w:szCs w:val="36"/>
          <w:highlight w:val="none"/>
        </w:rPr>
        <w:t>合同文本</w:t>
      </w:r>
    </w:p>
    <w:p w14:paraId="776FF332">
      <w:pPr>
        <w:rPr>
          <w:rFonts w:hAnsi="宋体" w:cs="宋体"/>
          <w:sz w:val="24"/>
          <w:highlight w:val="none"/>
        </w:rPr>
      </w:pPr>
    </w:p>
    <w:p w14:paraId="6809032F">
      <w:pPr>
        <w:rPr>
          <w:rFonts w:hAnsi="宋体" w:cs="宋体"/>
          <w:sz w:val="24"/>
          <w:highlight w:val="none"/>
        </w:rPr>
      </w:pPr>
    </w:p>
    <w:p w14:paraId="23FA0BFF">
      <w:pPr>
        <w:rPr>
          <w:highlight w:val="none"/>
        </w:rPr>
      </w:pPr>
    </w:p>
    <w:p w14:paraId="548DE8B0">
      <w:pPr>
        <w:rPr>
          <w:rFonts w:ascii="黑体" w:hAnsi="黑体" w:eastAsia="黑体" w:cs="黑体"/>
          <w:sz w:val="32"/>
          <w:szCs w:val="32"/>
          <w:highlight w:val="none"/>
        </w:rPr>
      </w:pPr>
      <w:r>
        <w:rPr>
          <w:rFonts w:hint="eastAsia" w:ascii="黑体" w:hAnsi="黑体" w:eastAsia="黑体" w:cs="黑体"/>
          <w:sz w:val="32"/>
          <w:szCs w:val="32"/>
          <w:highlight w:val="none"/>
        </w:rPr>
        <w:t xml:space="preserve">采购项目编号：                              </w:t>
      </w:r>
    </w:p>
    <w:p w14:paraId="461D903F">
      <w:pPr>
        <w:rPr>
          <w:rFonts w:ascii="黑体" w:hAnsi="黑体" w:eastAsia="黑体" w:cs="黑体"/>
          <w:sz w:val="32"/>
          <w:szCs w:val="32"/>
          <w:highlight w:val="none"/>
        </w:rPr>
      </w:pPr>
    </w:p>
    <w:p w14:paraId="1CB390A3">
      <w:pPr>
        <w:rPr>
          <w:highlight w:val="none"/>
        </w:rPr>
      </w:pPr>
      <w:r>
        <w:rPr>
          <w:rFonts w:hint="eastAsia" w:ascii="黑体" w:hAnsi="黑体" w:eastAsia="黑体" w:cs="黑体"/>
          <w:sz w:val="32"/>
          <w:szCs w:val="32"/>
          <w:highlight w:val="none"/>
        </w:rPr>
        <w:t xml:space="preserve">采购项目名称：     </w:t>
      </w:r>
      <w:r>
        <w:rPr>
          <w:rFonts w:hint="eastAsia"/>
          <w:highlight w:val="none"/>
        </w:rPr>
        <w:t xml:space="preserve">                             </w:t>
      </w:r>
    </w:p>
    <w:p w14:paraId="72AD0312">
      <w:pPr>
        <w:rPr>
          <w:highlight w:val="none"/>
        </w:rPr>
      </w:pPr>
    </w:p>
    <w:p w14:paraId="7FA227FF">
      <w:pPr>
        <w:rPr>
          <w:highlight w:val="none"/>
        </w:rPr>
      </w:pPr>
      <w:r>
        <w:rPr>
          <w:rFonts w:hint="eastAsia"/>
          <w:highlight w:val="none"/>
        </w:rPr>
        <w:t xml:space="preserve">                              </w:t>
      </w:r>
    </w:p>
    <w:p w14:paraId="0C33DC6A">
      <w:pPr>
        <w:rPr>
          <w:highlight w:val="none"/>
        </w:rPr>
      </w:pPr>
    </w:p>
    <w:p w14:paraId="55505383">
      <w:pPr>
        <w:rPr>
          <w:highlight w:val="none"/>
        </w:rPr>
      </w:pPr>
    </w:p>
    <w:p w14:paraId="68EE1ED9">
      <w:pPr>
        <w:rPr>
          <w:highlight w:val="none"/>
        </w:rPr>
      </w:pPr>
    </w:p>
    <w:p w14:paraId="4385D088">
      <w:pPr>
        <w:rPr>
          <w:highlight w:val="none"/>
        </w:rPr>
      </w:pPr>
    </w:p>
    <w:p w14:paraId="135F468A">
      <w:pPr>
        <w:rPr>
          <w:highlight w:val="none"/>
        </w:rPr>
      </w:pPr>
    </w:p>
    <w:p w14:paraId="2D0E6AF1">
      <w:pPr>
        <w:rPr>
          <w:highlight w:val="none"/>
        </w:rPr>
      </w:pPr>
    </w:p>
    <w:p w14:paraId="365D6D04">
      <w:pPr>
        <w:rPr>
          <w:highlight w:val="none"/>
        </w:rPr>
      </w:pPr>
    </w:p>
    <w:p w14:paraId="7531BB6A">
      <w:pPr>
        <w:rPr>
          <w:rFonts w:ascii="黑体" w:hAnsi="黑体" w:eastAsia="黑体" w:cs="黑体"/>
          <w:sz w:val="32"/>
          <w:szCs w:val="32"/>
          <w:highlight w:val="none"/>
        </w:rPr>
      </w:pPr>
      <w:r>
        <w:rPr>
          <w:rFonts w:hint="eastAsia" w:ascii="黑体" w:hAnsi="黑体" w:eastAsia="黑体" w:cs="黑体"/>
          <w:sz w:val="32"/>
          <w:szCs w:val="32"/>
          <w:highlight w:val="none"/>
        </w:rPr>
        <w:t xml:space="preserve">买    方：                                 </w:t>
      </w:r>
    </w:p>
    <w:p w14:paraId="0CC9825F">
      <w:pPr>
        <w:rPr>
          <w:rFonts w:ascii="黑体" w:hAnsi="黑体" w:eastAsia="黑体" w:cs="黑体"/>
          <w:sz w:val="32"/>
          <w:szCs w:val="32"/>
          <w:highlight w:val="none"/>
        </w:rPr>
      </w:pPr>
    </w:p>
    <w:p w14:paraId="33CB1887">
      <w:pPr>
        <w:rPr>
          <w:rFonts w:ascii="黑体" w:hAnsi="黑体" w:eastAsia="黑体" w:cs="黑体"/>
          <w:sz w:val="32"/>
          <w:szCs w:val="32"/>
          <w:highlight w:val="none"/>
        </w:rPr>
      </w:pPr>
      <w:r>
        <w:rPr>
          <w:rFonts w:hint="eastAsia" w:ascii="黑体" w:hAnsi="黑体" w:eastAsia="黑体" w:cs="黑体"/>
          <w:sz w:val="32"/>
          <w:szCs w:val="32"/>
          <w:highlight w:val="none"/>
        </w:rPr>
        <w:t xml:space="preserve">卖    方：                                 </w:t>
      </w:r>
    </w:p>
    <w:p w14:paraId="05F41DCC">
      <w:pPr>
        <w:rPr>
          <w:rFonts w:ascii="黑体" w:hAnsi="黑体" w:eastAsia="黑体" w:cs="黑体"/>
          <w:sz w:val="32"/>
          <w:szCs w:val="32"/>
          <w:highlight w:val="none"/>
        </w:rPr>
      </w:pPr>
    </w:p>
    <w:p w14:paraId="3F8BFADF">
      <w:pPr>
        <w:rPr>
          <w:rFonts w:hint="eastAsia"/>
          <w:highlight w:val="none"/>
        </w:rPr>
      </w:pPr>
      <w:r>
        <w:rPr>
          <w:rFonts w:hint="eastAsia" w:ascii="黑体" w:hAnsi="黑体" w:eastAsia="黑体" w:cs="黑体"/>
          <w:sz w:val="32"/>
          <w:szCs w:val="32"/>
          <w:highlight w:val="none"/>
        </w:rPr>
        <w:t>签署日期：</w:t>
      </w:r>
      <w:r>
        <w:rPr>
          <w:rFonts w:hint="eastAsia"/>
          <w:highlight w:val="none"/>
        </w:rPr>
        <w:t xml:space="preserve">                      </w:t>
      </w:r>
    </w:p>
    <w:p w14:paraId="1DA23ADF">
      <w:pPr>
        <w:rPr>
          <w:rFonts w:hint="eastAsia"/>
          <w:highlight w:val="none"/>
        </w:rPr>
      </w:pPr>
    </w:p>
    <w:p w14:paraId="7D33602A">
      <w:pPr>
        <w:rPr>
          <w:rFonts w:hint="eastAsia"/>
          <w:b/>
          <w:bCs/>
          <w:sz w:val="36"/>
          <w:szCs w:val="36"/>
          <w:highlight w:val="none"/>
        </w:rPr>
      </w:pPr>
      <w:r>
        <w:rPr>
          <w:rFonts w:hint="eastAsia"/>
          <w:b/>
          <w:bCs/>
          <w:sz w:val="36"/>
          <w:szCs w:val="36"/>
          <w:highlight w:val="none"/>
        </w:rPr>
        <w:br w:type="page"/>
      </w:r>
    </w:p>
    <w:p w14:paraId="429B5CB4">
      <w:pPr>
        <w:jc w:val="center"/>
        <w:rPr>
          <w:b/>
          <w:bCs/>
          <w:sz w:val="36"/>
          <w:szCs w:val="36"/>
          <w:highlight w:val="none"/>
        </w:rPr>
      </w:pPr>
      <w:r>
        <w:rPr>
          <w:rFonts w:hint="eastAsia"/>
          <w:b/>
          <w:bCs/>
          <w:sz w:val="36"/>
          <w:szCs w:val="36"/>
          <w:highlight w:val="none"/>
        </w:rPr>
        <w:t>合同书（格式）</w:t>
      </w:r>
    </w:p>
    <w:p w14:paraId="528BF81B">
      <w:pPr>
        <w:rPr>
          <w:highlight w:val="none"/>
        </w:rPr>
      </w:pPr>
    </w:p>
    <w:p w14:paraId="3931D105">
      <w:pPr>
        <w:rPr>
          <w:highlight w:val="none"/>
        </w:rPr>
      </w:pPr>
      <w:r>
        <w:rPr>
          <w:rFonts w:hint="eastAsia"/>
          <w:highlight w:val="none"/>
        </w:rPr>
        <w:t xml:space="preserve">        </w:t>
      </w:r>
      <w:r>
        <w:rPr>
          <w:rFonts w:hint="eastAsia"/>
          <w:highlight w:val="none"/>
          <w:u w:val="single"/>
        </w:rPr>
        <w:t xml:space="preserve">                </w:t>
      </w:r>
      <w:r>
        <w:rPr>
          <w:rFonts w:hint="eastAsia"/>
          <w:highlight w:val="none"/>
        </w:rPr>
        <w:t>（以下简称买方）</w:t>
      </w:r>
      <w:r>
        <w:rPr>
          <w:rFonts w:hint="eastAsia"/>
          <w:highlight w:val="none"/>
          <w:u w:val="single"/>
        </w:rPr>
        <w:t xml:space="preserve">                   </w:t>
      </w:r>
      <w:r>
        <w:rPr>
          <w:rFonts w:hint="eastAsia"/>
          <w:highlight w:val="none"/>
        </w:rPr>
        <w:t>（项目名称）项目中所需</w:t>
      </w:r>
      <w:r>
        <w:rPr>
          <w:rFonts w:hint="eastAsia"/>
          <w:highlight w:val="none"/>
          <w:u w:val="single"/>
        </w:rPr>
        <w:t xml:space="preserve">                </w:t>
      </w:r>
      <w:r>
        <w:rPr>
          <w:rFonts w:hint="eastAsia"/>
          <w:highlight w:val="none"/>
        </w:rPr>
        <w:t>（服务名称）经</w:t>
      </w:r>
      <w:r>
        <w:rPr>
          <w:rFonts w:hint="eastAsia"/>
          <w:highlight w:val="none"/>
          <w:lang w:eastAsia="zh-CN"/>
        </w:rPr>
        <w:t>吉林省千昊工程咨询有限公司</w:t>
      </w:r>
      <w:r>
        <w:rPr>
          <w:rFonts w:hint="eastAsia"/>
          <w:highlight w:val="none"/>
        </w:rPr>
        <w:t>以</w:t>
      </w:r>
      <w:r>
        <w:rPr>
          <w:rFonts w:hint="eastAsia"/>
          <w:highlight w:val="none"/>
          <w:u w:val="single"/>
        </w:rPr>
        <w:t xml:space="preserve">            </w:t>
      </w:r>
      <w:r>
        <w:rPr>
          <w:rFonts w:hint="eastAsia"/>
          <w:highlight w:val="none"/>
        </w:rPr>
        <w:t xml:space="preserve">（采购项目编号）号采购文件实施政府采购。经评定， </w:t>
      </w:r>
      <w:r>
        <w:rPr>
          <w:rFonts w:hint="eastAsia"/>
          <w:highlight w:val="none"/>
          <w:u w:val="single"/>
        </w:rPr>
        <w:t xml:space="preserve">                   （</w:t>
      </w:r>
      <w:r>
        <w:rPr>
          <w:rFonts w:hint="eastAsia"/>
          <w:highlight w:val="none"/>
        </w:rPr>
        <w:t>以下简称卖方）为中标供应商。鉴于买方为获得以下服务，依据《中华人民共和国合同法》《中华人民共和国政府采购法》及其有关规定，买卖双方同意按照下述的条款和条件，签署本合同。</w:t>
      </w:r>
    </w:p>
    <w:p w14:paraId="79CCFB3A">
      <w:pPr>
        <w:jc w:val="both"/>
        <w:rPr>
          <w:rFonts w:ascii="黑体" w:hAnsi="黑体" w:eastAsia="黑体"/>
          <w:sz w:val="28"/>
          <w:szCs w:val="28"/>
          <w:highlight w:val="none"/>
        </w:rPr>
      </w:pPr>
      <w:r>
        <w:rPr>
          <w:rFonts w:hint="eastAsia" w:ascii="黑体" w:hAnsi="黑体" w:eastAsia="黑体"/>
          <w:sz w:val="28"/>
          <w:szCs w:val="28"/>
          <w:highlight w:val="none"/>
        </w:rPr>
        <w:t>一、合同文件</w:t>
      </w:r>
    </w:p>
    <w:p w14:paraId="306509C7">
      <w:pPr>
        <w:ind w:firstLine="420" w:firstLineChars="200"/>
        <w:rPr>
          <w:highlight w:val="none"/>
        </w:rPr>
      </w:pPr>
      <w:r>
        <w:rPr>
          <w:rFonts w:hint="eastAsia"/>
          <w:highlight w:val="none"/>
        </w:rPr>
        <w:t>下列文件是构成合同的组成部分，应该认为是一个整体。彼此相互解释、相互补充。如果合同文件之间存在矛盾或不一致之处，以下述文件的排列顺序在先者为准。组成合同的文件如下：</w:t>
      </w:r>
    </w:p>
    <w:p w14:paraId="46FA01C5">
      <w:pPr>
        <w:ind w:firstLine="420" w:firstLineChars="200"/>
        <w:rPr>
          <w:highlight w:val="none"/>
        </w:rPr>
      </w:pPr>
      <w:r>
        <w:rPr>
          <w:rFonts w:hint="eastAsia"/>
          <w:highlight w:val="none"/>
        </w:rPr>
        <w:t>1.本合同书</w:t>
      </w:r>
    </w:p>
    <w:p w14:paraId="3F22B71D">
      <w:pPr>
        <w:ind w:firstLine="420" w:firstLineChars="200"/>
        <w:rPr>
          <w:highlight w:val="none"/>
        </w:rPr>
      </w:pPr>
      <w:r>
        <w:rPr>
          <w:rFonts w:hint="eastAsia"/>
          <w:highlight w:val="none"/>
        </w:rPr>
        <w:t>2.中标通知书</w:t>
      </w:r>
    </w:p>
    <w:p w14:paraId="7361CA9E">
      <w:pPr>
        <w:ind w:firstLine="420" w:firstLineChars="200"/>
        <w:rPr>
          <w:highlight w:val="none"/>
        </w:rPr>
      </w:pPr>
      <w:r>
        <w:rPr>
          <w:rFonts w:hint="eastAsia"/>
          <w:highlight w:val="none"/>
        </w:rPr>
        <w:t>3.合同修改协议</w:t>
      </w:r>
    </w:p>
    <w:p w14:paraId="3369343A">
      <w:pPr>
        <w:ind w:firstLine="420" w:firstLineChars="200"/>
        <w:rPr>
          <w:highlight w:val="none"/>
        </w:rPr>
      </w:pPr>
      <w:r>
        <w:rPr>
          <w:rFonts w:hint="eastAsia"/>
          <w:highlight w:val="none"/>
        </w:rPr>
        <w:t>4.投标文件（含澄清文件）</w:t>
      </w:r>
    </w:p>
    <w:p w14:paraId="42C871A7">
      <w:pPr>
        <w:ind w:firstLine="420" w:firstLineChars="200"/>
        <w:rPr>
          <w:highlight w:val="none"/>
        </w:rPr>
      </w:pPr>
      <w:r>
        <w:rPr>
          <w:rFonts w:hint="eastAsia"/>
          <w:highlight w:val="none"/>
        </w:rPr>
        <w:t>5.招标文件（含补遗文件、修改文件）</w:t>
      </w:r>
    </w:p>
    <w:p w14:paraId="7BD0910F">
      <w:pPr>
        <w:jc w:val="both"/>
        <w:rPr>
          <w:rFonts w:hAnsi="宋体" w:cs="宋体"/>
          <w:sz w:val="28"/>
          <w:szCs w:val="28"/>
          <w:highlight w:val="none"/>
        </w:rPr>
      </w:pPr>
      <w:r>
        <w:rPr>
          <w:rFonts w:hint="eastAsia" w:ascii="黑体" w:hAnsi="黑体" w:eastAsia="黑体" w:cs="黑体"/>
          <w:sz w:val="28"/>
          <w:szCs w:val="28"/>
          <w:highlight w:val="none"/>
        </w:rPr>
        <w:t>二、服务名称及数量</w:t>
      </w:r>
    </w:p>
    <w:p w14:paraId="5961C732">
      <w:pPr>
        <w:ind w:firstLine="420" w:firstLineChars="200"/>
        <w:rPr>
          <w:highlight w:val="none"/>
        </w:rPr>
      </w:pPr>
      <w:r>
        <w:rPr>
          <w:rFonts w:hint="eastAsia"/>
          <w:highlight w:val="none"/>
        </w:rPr>
        <w:t>本合同所提供的服务及数量详见招标文件的《项目招标需求》。</w:t>
      </w:r>
    </w:p>
    <w:p w14:paraId="2385D35A">
      <w:pPr>
        <w:jc w:val="both"/>
        <w:rPr>
          <w:rFonts w:hAnsi="宋体" w:cs="宋体"/>
          <w:sz w:val="28"/>
          <w:szCs w:val="28"/>
          <w:highlight w:val="none"/>
        </w:rPr>
      </w:pPr>
      <w:r>
        <w:rPr>
          <w:rFonts w:hint="eastAsia" w:ascii="黑体" w:hAnsi="黑体" w:eastAsia="黑体" w:cs="黑体"/>
          <w:sz w:val="28"/>
          <w:szCs w:val="28"/>
          <w:highlight w:val="none"/>
        </w:rPr>
        <w:t>三、合同金额</w:t>
      </w:r>
    </w:p>
    <w:p w14:paraId="062C6032">
      <w:pPr>
        <w:ind w:firstLine="420" w:firstLineChars="200"/>
        <w:rPr>
          <w:highlight w:val="none"/>
        </w:rPr>
      </w:pPr>
      <w:r>
        <w:rPr>
          <w:rFonts w:hint="eastAsia"/>
          <w:highlight w:val="none"/>
        </w:rPr>
        <w:t>本合同金额为(大写)                元人民币（￥：            元人民币）。</w:t>
      </w:r>
    </w:p>
    <w:p w14:paraId="7F0613A9">
      <w:pPr>
        <w:ind w:firstLine="420" w:firstLineChars="200"/>
        <w:rPr>
          <w:highlight w:val="none"/>
        </w:rPr>
      </w:pPr>
      <w:r>
        <w:rPr>
          <w:rFonts w:hint="eastAsia"/>
          <w:highlight w:val="none"/>
        </w:rPr>
        <w:t>合同金额应包含本招标内容全部工作所需的一切费用，包括各项成本、利润、税金等。</w:t>
      </w:r>
    </w:p>
    <w:p w14:paraId="7DF24C70">
      <w:pPr>
        <w:jc w:val="both"/>
        <w:rPr>
          <w:rFonts w:hAnsi="宋体" w:cs="宋体"/>
          <w:sz w:val="28"/>
          <w:szCs w:val="28"/>
          <w:highlight w:val="none"/>
        </w:rPr>
      </w:pPr>
      <w:r>
        <w:rPr>
          <w:rFonts w:hint="eastAsia" w:ascii="黑体" w:hAnsi="黑体" w:eastAsia="黑体" w:cs="黑体"/>
          <w:sz w:val="28"/>
          <w:szCs w:val="28"/>
          <w:highlight w:val="none"/>
        </w:rPr>
        <w:t>四、资金支付</w:t>
      </w:r>
    </w:p>
    <w:p w14:paraId="34180F22">
      <w:pPr>
        <w:ind w:firstLine="420" w:firstLineChars="200"/>
        <w:rPr>
          <w:rFonts w:hAnsi="宋体" w:cs="宋体"/>
          <w:sz w:val="24"/>
          <w:highlight w:val="none"/>
        </w:rPr>
      </w:pPr>
      <w:r>
        <w:rPr>
          <w:rFonts w:hint="eastAsia"/>
          <w:highlight w:val="none"/>
        </w:rPr>
        <w:t>本合同的资金支付详见招标文件的《项目招标需求》。</w:t>
      </w:r>
      <w:r>
        <w:rPr>
          <w:rFonts w:hint="eastAsia" w:hAnsi="宋体" w:cs="宋体"/>
          <w:sz w:val="24"/>
          <w:highlight w:val="none"/>
        </w:rPr>
        <w:t xml:space="preserve">                                 </w:t>
      </w:r>
    </w:p>
    <w:p w14:paraId="224AFFD9">
      <w:pPr>
        <w:jc w:val="both"/>
        <w:rPr>
          <w:rFonts w:hAnsi="宋体" w:cs="宋体"/>
          <w:sz w:val="28"/>
          <w:szCs w:val="28"/>
          <w:highlight w:val="none"/>
        </w:rPr>
      </w:pPr>
      <w:r>
        <w:rPr>
          <w:rFonts w:hint="eastAsia" w:ascii="黑体" w:hAnsi="黑体" w:eastAsia="黑体" w:cs="黑体"/>
          <w:sz w:val="28"/>
          <w:szCs w:val="28"/>
          <w:highlight w:val="none"/>
        </w:rPr>
        <w:t>五、服务期限和服务地点</w:t>
      </w:r>
    </w:p>
    <w:p w14:paraId="31C3C204">
      <w:pPr>
        <w:ind w:firstLine="420" w:firstLineChars="200"/>
        <w:rPr>
          <w:rFonts w:hAnsi="宋体" w:cs="宋体"/>
          <w:szCs w:val="21"/>
          <w:highlight w:val="none"/>
        </w:rPr>
      </w:pPr>
      <w:r>
        <w:rPr>
          <w:rFonts w:hint="eastAsia" w:hAnsi="宋体" w:cs="宋体"/>
          <w:szCs w:val="21"/>
          <w:highlight w:val="none"/>
        </w:rPr>
        <w:t>本合同的服务期限和服务地点详见招标文件的《项目招标需求》。</w:t>
      </w:r>
    </w:p>
    <w:p w14:paraId="434D6377">
      <w:pPr>
        <w:jc w:val="both"/>
        <w:rPr>
          <w:rFonts w:hAnsi="宋体" w:cs="宋体"/>
          <w:sz w:val="28"/>
          <w:szCs w:val="28"/>
          <w:highlight w:val="none"/>
        </w:rPr>
      </w:pPr>
      <w:r>
        <w:rPr>
          <w:rFonts w:hint="eastAsia" w:ascii="黑体" w:hAnsi="黑体" w:eastAsia="黑体" w:cs="黑体"/>
          <w:sz w:val="28"/>
          <w:szCs w:val="28"/>
          <w:highlight w:val="none"/>
        </w:rPr>
        <w:t>六、质量保证和服务承诺</w:t>
      </w:r>
    </w:p>
    <w:p w14:paraId="56F3A8A7">
      <w:pPr>
        <w:ind w:firstLine="420" w:firstLineChars="200"/>
        <w:rPr>
          <w:rFonts w:hAnsi="宋体" w:cs="宋体"/>
          <w:szCs w:val="21"/>
          <w:highlight w:val="none"/>
        </w:rPr>
      </w:pPr>
      <w:r>
        <w:rPr>
          <w:rFonts w:hint="eastAsia" w:hAnsi="宋体" w:cs="宋体"/>
          <w:szCs w:val="21"/>
          <w:highlight w:val="none"/>
        </w:rPr>
        <w:t>本合同的质量保证和服务承诺：</w:t>
      </w:r>
    </w:p>
    <w:p w14:paraId="2239D174">
      <w:pPr>
        <w:jc w:val="both"/>
        <w:rPr>
          <w:rFonts w:ascii="黑体" w:hAnsi="黑体" w:eastAsia="黑体" w:cs="黑体"/>
          <w:sz w:val="28"/>
          <w:szCs w:val="28"/>
          <w:highlight w:val="none"/>
        </w:rPr>
      </w:pPr>
      <w:r>
        <w:rPr>
          <w:rFonts w:hint="eastAsia" w:ascii="黑体" w:hAnsi="黑体" w:eastAsia="黑体" w:cs="黑体"/>
          <w:sz w:val="28"/>
          <w:szCs w:val="28"/>
          <w:highlight w:val="none"/>
        </w:rPr>
        <w:t>七、买方的权利和义务</w:t>
      </w:r>
    </w:p>
    <w:p w14:paraId="0E36F344">
      <w:pPr>
        <w:jc w:val="both"/>
        <w:rPr>
          <w:rFonts w:ascii="黑体" w:hAnsi="黑体" w:eastAsia="黑体" w:cs="黑体"/>
          <w:sz w:val="28"/>
          <w:szCs w:val="28"/>
          <w:highlight w:val="none"/>
        </w:rPr>
      </w:pPr>
      <w:r>
        <w:rPr>
          <w:rFonts w:hint="eastAsia" w:ascii="黑体" w:hAnsi="黑体" w:eastAsia="黑体" w:cs="黑体"/>
          <w:sz w:val="28"/>
          <w:szCs w:val="28"/>
          <w:highlight w:val="none"/>
        </w:rPr>
        <w:t>八、卖方的权利和义务</w:t>
      </w:r>
    </w:p>
    <w:p w14:paraId="539C5932">
      <w:pPr>
        <w:jc w:val="both"/>
        <w:rPr>
          <w:rFonts w:hAnsi="宋体" w:cs="宋体"/>
          <w:sz w:val="28"/>
          <w:szCs w:val="28"/>
          <w:highlight w:val="none"/>
        </w:rPr>
      </w:pPr>
      <w:r>
        <w:rPr>
          <w:rFonts w:hint="eastAsia" w:ascii="黑体" w:hAnsi="黑体" w:eastAsia="黑体" w:cs="黑体"/>
          <w:sz w:val="28"/>
          <w:szCs w:val="28"/>
          <w:highlight w:val="none"/>
        </w:rPr>
        <w:t>九、验收标准和要求</w:t>
      </w:r>
    </w:p>
    <w:p w14:paraId="68DA066D">
      <w:pPr>
        <w:ind w:firstLine="420" w:firstLineChars="200"/>
        <w:rPr>
          <w:rFonts w:hAnsi="宋体" w:cs="宋体"/>
          <w:sz w:val="24"/>
          <w:highlight w:val="none"/>
        </w:rPr>
      </w:pPr>
      <w:r>
        <w:rPr>
          <w:rFonts w:hint="eastAsia" w:hAnsi="宋体" w:cs="宋体"/>
          <w:szCs w:val="21"/>
          <w:highlight w:val="none"/>
        </w:rPr>
        <w:t>本合同的验收标准和要求：</w:t>
      </w:r>
      <w:r>
        <w:rPr>
          <w:rFonts w:hint="eastAsia" w:hAnsi="宋体" w:cs="宋体"/>
          <w:sz w:val="24"/>
          <w:highlight w:val="none"/>
        </w:rPr>
        <w:t xml:space="preserve">                                </w:t>
      </w:r>
    </w:p>
    <w:p w14:paraId="3A20EAB0">
      <w:pPr>
        <w:jc w:val="both"/>
        <w:rPr>
          <w:rFonts w:hAnsi="宋体" w:cs="宋体"/>
          <w:sz w:val="28"/>
          <w:szCs w:val="28"/>
          <w:highlight w:val="none"/>
        </w:rPr>
      </w:pPr>
      <w:r>
        <w:rPr>
          <w:rFonts w:hint="eastAsia" w:ascii="黑体" w:hAnsi="黑体" w:eastAsia="黑体" w:cs="黑体"/>
          <w:sz w:val="28"/>
          <w:szCs w:val="28"/>
          <w:highlight w:val="none"/>
        </w:rPr>
        <w:t>十、知识产权与保密</w:t>
      </w:r>
    </w:p>
    <w:p w14:paraId="4FF54678">
      <w:pPr>
        <w:ind w:firstLine="420" w:firstLineChars="200"/>
        <w:rPr>
          <w:rFonts w:hAnsi="宋体" w:cs="宋体"/>
          <w:szCs w:val="21"/>
          <w:highlight w:val="none"/>
        </w:rPr>
      </w:pPr>
      <w:r>
        <w:rPr>
          <w:rFonts w:hint="eastAsia" w:hAnsi="宋体" w:cs="宋体"/>
          <w:szCs w:val="21"/>
          <w:highlight w:val="none"/>
        </w:rPr>
        <w:t xml:space="preserve">本合同的知识产权要求： </w:t>
      </w:r>
    </w:p>
    <w:p w14:paraId="5DB378B0">
      <w:pPr>
        <w:ind w:firstLine="420" w:firstLineChars="200"/>
        <w:rPr>
          <w:rFonts w:hAnsi="宋体" w:cs="宋体"/>
          <w:szCs w:val="21"/>
          <w:highlight w:val="none"/>
        </w:rPr>
      </w:pPr>
      <w:r>
        <w:rPr>
          <w:rFonts w:hint="eastAsia" w:hAnsi="宋体" w:cs="宋体"/>
          <w:szCs w:val="21"/>
          <w:highlight w:val="none"/>
        </w:rPr>
        <w:t>本合同的保密要求：</w:t>
      </w:r>
    </w:p>
    <w:p w14:paraId="332902A5">
      <w:pPr>
        <w:jc w:val="both"/>
        <w:rPr>
          <w:rFonts w:hAnsi="宋体" w:cs="宋体"/>
          <w:sz w:val="28"/>
          <w:szCs w:val="28"/>
          <w:highlight w:val="none"/>
        </w:rPr>
      </w:pPr>
      <w:r>
        <w:rPr>
          <w:rFonts w:hint="eastAsia" w:ascii="黑体" w:hAnsi="黑体" w:eastAsia="黑体" w:cs="黑体"/>
          <w:sz w:val="28"/>
          <w:szCs w:val="28"/>
          <w:highlight w:val="none"/>
        </w:rPr>
        <w:t>十一、履约保证金</w:t>
      </w:r>
    </w:p>
    <w:p w14:paraId="67111FFF">
      <w:pPr>
        <w:ind w:firstLine="420" w:firstLineChars="200"/>
        <w:rPr>
          <w:rFonts w:hAnsi="宋体" w:cs="宋体"/>
          <w:szCs w:val="21"/>
          <w:highlight w:val="none"/>
        </w:rPr>
      </w:pPr>
      <w:r>
        <w:rPr>
          <w:rFonts w:hint="eastAsia" w:hAnsi="宋体" w:cs="宋体"/>
          <w:szCs w:val="21"/>
          <w:highlight w:val="none"/>
        </w:rPr>
        <w:t>卖方应在中标结果确定后、签署本合同前按照招标文件的规定向</w:t>
      </w:r>
      <w:r>
        <w:rPr>
          <w:rFonts w:hint="eastAsia" w:hAnsi="宋体" w:cs="宋体"/>
          <w:szCs w:val="21"/>
          <w:highlight w:val="none"/>
          <w:lang w:eastAsia="zh-CN"/>
        </w:rPr>
        <w:t>采购人</w:t>
      </w:r>
      <w:r>
        <w:rPr>
          <w:rFonts w:hint="eastAsia" w:hAnsi="宋体" w:cs="宋体"/>
          <w:szCs w:val="21"/>
          <w:highlight w:val="none"/>
        </w:rPr>
        <w:t>提交。</w:t>
      </w:r>
    </w:p>
    <w:p w14:paraId="2809CC6C">
      <w:pPr>
        <w:ind w:firstLine="420" w:firstLineChars="200"/>
        <w:rPr>
          <w:rFonts w:hAnsi="宋体" w:cs="宋体"/>
          <w:szCs w:val="21"/>
          <w:highlight w:val="none"/>
        </w:rPr>
      </w:pPr>
      <w:r>
        <w:rPr>
          <w:rFonts w:hint="eastAsia" w:hAnsi="宋体" w:cs="宋体"/>
          <w:szCs w:val="21"/>
          <w:highlight w:val="none"/>
        </w:rPr>
        <w:t>履约保证金用于补偿买方因卖方不能履行合同义务而蒙受的损失。</w:t>
      </w:r>
    </w:p>
    <w:p w14:paraId="7600A6F1">
      <w:pPr>
        <w:ind w:firstLine="420" w:firstLineChars="200"/>
        <w:rPr>
          <w:rFonts w:hAnsi="宋体" w:cs="宋体"/>
          <w:szCs w:val="21"/>
          <w:highlight w:val="none"/>
        </w:rPr>
      </w:pPr>
      <w:r>
        <w:rPr>
          <w:rFonts w:hint="eastAsia" w:hAnsi="宋体" w:cs="宋体"/>
          <w:szCs w:val="21"/>
          <w:highlight w:val="none"/>
        </w:rPr>
        <w:t>履约保证金按政府采购有关规定返还。</w:t>
      </w:r>
    </w:p>
    <w:p w14:paraId="594227AA">
      <w:pPr>
        <w:jc w:val="both"/>
        <w:rPr>
          <w:rFonts w:ascii="黑体" w:hAnsi="黑体" w:eastAsia="黑体" w:cs="黑体"/>
          <w:sz w:val="28"/>
          <w:szCs w:val="28"/>
          <w:highlight w:val="none"/>
        </w:rPr>
      </w:pPr>
      <w:r>
        <w:rPr>
          <w:rFonts w:hint="eastAsia" w:ascii="黑体" w:hAnsi="黑体" w:eastAsia="黑体" w:cs="黑体"/>
          <w:sz w:val="28"/>
          <w:szCs w:val="28"/>
          <w:highlight w:val="none"/>
        </w:rPr>
        <w:t>十二、合同中止、解除</w:t>
      </w:r>
    </w:p>
    <w:p w14:paraId="635301B0">
      <w:pPr>
        <w:ind w:firstLine="420" w:firstLineChars="200"/>
        <w:rPr>
          <w:rFonts w:ascii="宋体" w:hAnsi="宋体" w:cs="宋体"/>
          <w:szCs w:val="21"/>
          <w:highlight w:val="none"/>
        </w:rPr>
      </w:pPr>
      <w:r>
        <w:rPr>
          <w:rFonts w:hint="eastAsia" w:ascii="宋体" w:hAnsi="宋体" w:cs="宋体"/>
          <w:szCs w:val="21"/>
          <w:highlight w:val="none"/>
        </w:rPr>
        <w:t>1.因客观不可预见，致本合同不能履行，本合同可中止；待影响消除后，本合同继续履行；</w:t>
      </w:r>
    </w:p>
    <w:p w14:paraId="5E2FC776">
      <w:pPr>
        <w:ind w:firstLine="420" w:firstLineChars="200"/>
        <w:rPr>
          <w:rFonts w:ascii="宋体" w:hAnsi="宋体" w:cs="宋体"/>
          <w:szCs w:val="21"/>
          <w:highlight w:val="none"/>
        </w:rPr>
      </w:pPr>
      <w:r>
        <w:rPr>
          <w:rFonts w:hint="eastAsia" w:ascii="宋体" w:hAnsi="宋体" w:cs="宋体"/>
          <w:szCs w:val="21"/>
          <w:highlight w:val="none"/>
        </w:rPr>
        <w:t>2.遇不可抗力因素或国家政策变化，本合同可解除；</w:t>
      </w:r>
    </w:p>
    <w:p w14:paraId="1B7176E9">
      <w:pPr>
        <w:ind w:firstLine="420" w:firstLineChars="200"/>
        <w:rPr>
          <w:rFonts w:ascii="宋体" w:hAnsi="宋体" w:cs="宋体"/>
          <w:szCs w:val="21"/>
          <w:highlight w:val="none"/>
        </w:rPr>
      </w:pPr>
      <w:r>
        <w:rPr>
          <w:rFonts w:hint="eastAsia" w:ascii="宋体" w:hAnsi="宋体" w:cs="宋体"/>
          <w:szCs w:val="21"/>
          <w:highlight w:val="none"/>
        </w:rPr>
        <w:t>3.因一方违约，另一方可解除本合同；</w:t>
      </w:r>
    </w:p>
    <w:p w14:paraId="2CFFFFFC">
      <w:pPr>
        <w:ind w:firstLine="420" w:firstLineChars="200"/>
        <w:rPr>
          <w:rFonts w:ascii="宋体" w:hAnsi="宋体" w:cs="宋体"/>
          <w:szCs w:val="21"/>
          <w:highlight w:val="none"/>
        </w:rPr>
      </w:pPr>
      <w:r>
        <w:rPr>
          <w:rFonts w:hint="eastAsia" w:ascii="宋体" w:hAnsi="宋体" w:cs="宋体"/>
          <w:szCs w:val="21"/>
          <w:highlight w:val="none"/>
        </w:rPr>
        <w:t>4.其他约定：</w:t>
      </w:r>
    </w:p>
    <w:p w14:paraId="36227437">
      <w:pPr>
        <w:jc w:val="both"/>
        <w:rPr>
          <w:rFonts w:hAnsi="宋体" w:cs="宋体"/>
          <w:sz w:val="28"/>
          <w:szCs w:val="28"/>
          <w:highlight w:val="none"/>
        </w:rPr>
      </w:pPr>
      <w:r>
        <w:rPr>
          <w:rFonts w:hint="eastAsia" w:ascii="黑体" w:hAnsi="黑体" w:eastAsia="黑体" w:cs="黑体"/>
          <w:sz w:val="28"/>
          <w:szCs w:val="28"/>
          <w:highlight w:val="none"/>
        </w:rPr>
        <w:t>十三、违约责任</w:t>
      </w:r>
    </w:p>
    <w:p w14:paraId="589C2EF3">
      <w:pPr>
        <w:ind w:firstLine="420" w:firstLineChars="200"/>
        <w:rPr>
          <w:rFonts w:ascii="宋体" w:hAnsi="宋体" w:cs="宋体"/>
          <w:szCs w:val="21"/>
          <w:highlight w:val="none"/>
        </w:rPr>
      </w:pPr>
      <w:r>
        <w:rPr>
          <w:rFonts w:hint="eastAsia" w:ascii="宋体" w:hAnsi="宋体" w:cs="宋体"/>
          <w:szCs w:val="21"/>
          <w:highlight w:val="none"/>
        </w:rPr>
        <w:t>本合同的违约责任：</w:t>
      </w:r>
    </w:p>
    <w:p w14:paraId="6B671FC2">
      <w:pPr>
        <w:jc w:val="both"/>
        <w:rPr>
          <w:rFonts w:hAnsi="宋体" w:cs="宋体"/>
          <w:sz w:val="28"/>
          <w:szCs w:val="28"/>
          <w:highlight w:val="none"/>
        </w:rPr>
      </w:pPr>
      <w:r>
        <w:rPr>
          <w:rFonts w:hint="eastAsia" w:ascii="黑体" w:hAnsi="黑体" w:eastAsia="黑体" w:cs="黑体"/>
          <w:sz w:val="28"/>
          <w:szCs w:val="28"/>
          <w:highlight w:val="none"/>
        </w:rPr>
        <w:t>十四、争议解决</w:t>
      </w:r>
    </w:p>
    <w:p w14:paraId="47E346DE">
      <w:pPr>
        <w:ind w:firstLine="420" w:firstLineChars="200"/>
        <w:rPr>
          <w:rFonts w:ascii="宋体" w:hAnsi="宋体" w:cs="宋体"/>
          <w:szCs w:val="21"/>
          <w:highlight w:val="none"/>
        </w:rPr>
      </w:pPr>
      <w:r>
        <w:rPr>
          <w:rFonts w:hint="eastAsia" w:ascii="宋体" w:hAnsi="宋体" w:cs="宋体"/>
          <w:szCs w:val="21"/>
          <w:highlight w:val="none"/>
        </w:rPr>
        <w:t>本合同发生争议，由双方协商或由政府采购监管部门调解解决，协商或调解不成时按以下第      种方式解决：</w:t>
      </w:r>
    </w:p>
    <w:p w14:paraId="0777DEE2">
      <w:pPr>
        <w:ind w:firstLine="420" w:firstLineChars="200"/>
        <w:rPr>
          <w:rFonts w:ascii="宋体" w:hAnsi="宋体" w:cs="宋体"/>
          <w:szCs w:val="21"/>
          <w:highlight w:val="none"/>
        </w:rPr>
      </w:pPr>
      <w:r>
        <w:rPr>
          <w:rFonts w:hint="eastAsia" w:ascii="宋体" w:hAnsi="宋体" w:cs="宋体"/>
          <w:szCs w:val="21"/>
          <w:highlight w:val="none"/>
        </w:rPr>
        <w:t>1.通化仲裁委员会仲裁；</w:t>
      </w:r>
    </w:p>
    <w:p w14:paraId="554A4AB3">
      <w:pPr>
        <w:ind w:firstLine="420" w:firstLineChars="200"/>
        <w:rPr>
          <w:rFonts w:ascii="宋体" w:hAnsi="宋体" w:cs="宋体"/>
          <w:szCs w:val="21"/>
          <w:highlight w:val="none"/>
        </w:rPr>
      </w:pPr>
      <w:r>
        <w:rPr>
          <w:rFonts w:hint="eastAsia" w:ascii="宋体" w:hAnsi="宋体" w:cs="宋体"/>
          <w:szCs w:val="21"/>
          <w:highlight w:val="none"/>
        </w:rPr>
        <w:t>2.向甲方所在地人民法院提起诉讼。</w:t>
      </w:r>
    </w:p>
    <w:p w14:paraId="2E692AB6">
      <w:pPr>
        <w:jc w:val="both"/>
        <w:rPr>
          <w:rFonts w:hAnsi="宋体" w:cs="宋体"/>
          <w:sz w:val="28"/>
          <w:szCs w:val="28"/>
          <w:highlight w:val="none"/>
        </w:rPr>
      </w:pPr>
      <w:r>
        <w:rPr>
          <w:rFonts w:hint="eastAsia" w:ascii="黑体" w:hAnsi="黑体" w:eastAsia="黑体" w:cs="黑体"/>
          <w:sz w:val="28"/>
          <w:szCs w:val="28"/>
          <w:highlight w:val="none"/>
        </w:rPr>
        <w:t>十五、合同生效及其它</w:t>
      </w:r>
    </w:p>
    <w:p w14:paraId="2EA688C5">
      <w:pPr>
        <w:pStyle w:val="19"/>
        <w:tabs>
          <w:tab w:val="left" w:pos="573"/>
        </w:tabs>
        <w:adjustRightInd w:val="0"/>
        <w:snapToGrid w:val="0"/>
        <w:spacing w:line="360" w:lineRule="exact"/>
        <w:ind w:firstLine="420" w:firstLineChars="200"/>
        <w:rPr>
          <w:rFonts w:hAnsi="宋体" w:cs="宋体"/>
          <w:sz w:val="21"/>
          <w:szCs w:val="21"/>
          <w:highlight w:val="none"/>
        </w:rPr>
      </w:pPr>
      <w:r>
        <w:rPr>
          <w:rFonts w:hint="eastAsia" w:hAnsi="宋体" w:cs="宋体"/>
          <w:sz w:val="21"/>
          <w:szCs w:val="21"/>
          <w:highlight w:val="none"/>
        </w:rPr>
        <w:t>政府采购项目的采购合同内容的确定应以招标文件和投标文件为基础，不得违背其实质性内容。政府采购项目的采购合同自签订之日起七个工作日内，买方应当将合同副本报同级政府采购管理监督部门和有关部门备案。合同将在买卖双方签字盖章后开始生效。</w:t>
      </w:r>
    </w:p>
    <w:p w14:paraId="55CE7A21">
      <w:pPr>
        <w:pStyle w:val="19"/>
        <w:tabs>
          <w:tab w:val="left" w:pos="573"/>
        </w:tabs>
        <w:adjustRightInd w:val="0"/>
        <w:snapToGrid w:val="0"/>
        <w:spacing w:line="360" w:lineRule="exact"/>
        <w:ind w:firstLine="420" w:firstLineChars="200"/>
        <w:rPr>
          <w:rFonts w:hAnsi="宋体" w:cs="宋体"/>
          <w:sz w:val="21"/>
          <w:szCs w:val="21"/>
          <w:highlight w:val="none"/>
        </w:rPr>
      </w:pPr>
      <w:r>
        <w:rPr>
          <w:rFonts w:hint="eastAsia" w:hAnsi="宋体" w:cs="宋体"/>
          <w:sz w:val="21"/>
          <w:szCs w:val="21"/>
          <w:highlight w:val="none"/>
        </w:rPr>
        <w:t>本合同一式三份，具同等法律效力。买卖双方各执一份。通化市公共资源交易中心（通化市政府采购中心）存档一份。</w:t>
      </w:r>
    </w:p>
    <w:p w14:paraId="116FB14A">
      <w:pPr>
        <w:jc w:val="both"/>
        <w:rPr>
          <w:rFonts w:hAnsi="宋体" w:cs="宋体"/>
          <w:sz w:val="28"/>
          <w:szCs w:val="28"/>
          <w:highlight w:val="none"/>
        </w:rPr>
      </w:pPr>
      <w:r>
        <w:rPr>
          <w:rFonts w:hint="eastAsia" w:ascii="黑体" w:hAnsi="黑体" w:eastAsia="黑体" w:cs="黑体"/>
          <w:sz w:val="28"/>
          <w:szCs w:val="28"/>
          <w:highlight w:val="none"/>
        </w:rPr>
        <w:t>十六、补充条款</w:t>
      </w:r>
    </w:p>
    <w:p w14:paraId="0BC58E04">
      <w:pPr>
        <w:ind w:firstLine="420" w:firstLineChars="200"/>
        <w:rPr>
          <w:rFonts w:ascii="宋体" w:hAnsi="宋体" w:cs="宋体"/>
          <w:szCs w:val="21"/>
          <w:highlight w:val="none"/>
        </w:rPr>
      </w:pPr>
      <w:r>
        <w:rPr>
          <w:rFonts w:hint="eastAsia" w:ascii="宋体" w:hAnsi="宋体" w:cs="宋体"/>
          <w:szCs w:val="21"/>
          <w:highlight w:val="none"/>
        </w:rPr>
        <w:t>如需修改或补充合同内容，经协商，双方可签署书面修改或补充协议，该协议将作为本合同的一个组成部分。</w:t>
      </w:r>
    </w:p>
    <w:p w14:paraId="79235161">
      <w:pPr>
        <w:pStyle w:val="19"/>
        <w:tabs>
          <w:tab w:val="left" w:pos="573"/>
        </w:tabs>
        <w:adjustRightInd w:val="0"/>
        <w:snapToGrid w:val="0"/>
        <w:spacing w:line="360" w:lineRule="exact"/>
        <w:ind w:firstLine="0"/>
        <w:rPr>
          <w:rFonts w:ascii="Times New Roman"/>
          <w:sz w:val="21"/>
          <w:szCs w:val="21"/>
          <w:highlight w:val="none"/>
        </w:rPr>
      </w:pPr>
    </w:p>
    <w:p w14:paraId="64EBE854">
      <w:pPr>
        <w:pStyle w:val="19"/>
        <w:tabs>
          <w:tab w:val="left" w:pos="573"/>
        </w:tabs>
        <w:adjustRightInd w:val="0"/>
        <w:snapToGrid w:val="0"/>
        <w:spacing w:line="360" w:lineRule="exact"/>
        <w:ind w:firstLine="630" w:firstLineChars="300"/>
        <w:rPr>
          <w:rFonts w:hAnsi="宋体" w:cs="宋体"/>
          <w:sz w:val="21"/>
          <w:szCs w:val="21"/>
          <w:highlight w:val="none"/>
        </w:rPr>
      </w:pPr>
      <w:r>
        <w:rPr>
          <w:rFonts w:hint="eastAsia" w:hAnsi="宋体" w:cs="宋体"/>
          <w:sz w:val="21"/>
          <w:szCs w:val="21"/>
          <w:highlight w:val="none"/>
        </w:rPr>
        <w:t xml:space="preserve">买    方：     （盖章）                           卖    方：     （盖章）      </w:t>
      </w:r>
    </w:p>
    <w:p w14:paraId="17525140">
      <w:pPr>
        <w:pStyle w:val="19"/>
        <w:tabs>
          <w:tab w:val="left" w:pos="573"/>
        </w:tabs>
        <w:adjustRightInd w:val="0"/>
        <w:snapToGrid w:val="0"/>
        <w:spacing w:line="360" w:lineRule="exact"/>
        <w:ind w:firstLine="630" w:firstLineChars="300"/>
        <w:rPr>
          <w:rFonts w:hAnsi="宋体" w:cs="宋体"/>
          <w:sz w:val="21"/>
          <w:szCs w:val="21"/>
          <w:highlight w:val="none"/>
        </w:rPr>
      </w:pPr>
      <w:r>
        <w:rPr>
          <w:rFonts w:hint="eastAsia" w:hAnsi="宋体" w:cs="宋体"/>
          <w:sz w:val="21"/>
          <w:szCs w:val="21"/>
          <w:highlight w:val="none"/>
        </w:rPr>
        <w:t xml:space="preserve">签约代表：                                       签约代表：             </w:t>
      </w:r>
    </w:p>
    <w:p w14:paraId="6847FCAD">
      <w:pPr>
        <w:pStyle w:val="19"/>
        <w:tabs>
          <w:tab w:val="left" w:pos="573"/>
        </w:tabs>
        <w:adjustRightInd w:val="0"/>
        <w:snapToGrid w:val="0"/>
        <w:spacing w:line="360" w:lineRule="exact"/>
        <w:rPr>
          <w:rFonts w:hAnsi="宋体" w:cs="宋体"/>
          <w:sz w:val="21"/>
          <w:szCs w:val="21"/>
          <w:highlight w:val="none"/>
        </w:rPr>
      </w:pPr>
      <w:r>
        <w:rPr>
          <w:rFonts w:hint="eastAsia" w:hAnsi="宋体" w:cs="宋体"/>
          <w:sz w:val="21"/>
          <w:szCs w:val="21"/>
          <w:highlight w:val="none"/>
        </w:rPr>
        <w:t xml:space="preserve">地    址：                                       地    址：            </w:t>
      </w:r>
    </w:p>
    <w:p w14:paraId="6D2CA88F">
      <w:pPr>
        <w:pStyle w:val="19"/>
        <w:tabs>
          <w:tab w:val="left" w:pos="573"/>
        </w:tabs>
        <w:adjustRightInd w:val="0"/>
        <w:snapToGrid w:val="0"/>
        <w:spacing w:line="360" w:lineRule="exact"/>
        <w:rPr>
          <w:rFonts w:hAnsi="宋体" w:cs="宋体"/>
          <w:sz w:val="21"/>
          <w:szCs w:val="21"/>
          <w:highlight w:val="none"/>
        </w:rPr>
      </w:pPr>
      <w:r>
        <w:rPr>
          <w:rFonts w:hint="eastAsia" w:hAnsi="宋体" w:cs="宋体"/>
          <w:sz w:val="21"/>
          <w:szCs w:val="21"/>
          <w:highlight w:val="none"/>
        </w:rPr>
        <w:t xml:space="preserve">电    话：                                       电    话：               </w:t>
      </w:r>
    </w:p>
    <w:p w14:paraId="47B97FAF">
      <w:pPr>
        <w:pStyle w:val="19"/>
        <w:tabs>
          <w:tab w:val="left" w:pos="573"/>
        </w:tabs>
        <w:adjustRightInd w:val="0"/>
        <w:snapToGrid w:val="0"/>
        <w:spacing w:line="360" w:lineRule="exact"/>
        <w:ind w:firstLine="630" w:firstLineChars="300"/>
        <w:rPr>
          <w:rFonts w:hAnsi="宋体" w:cs="宋体"/>
          <w:sz w:val="21"/>
          <w:szCs w:val="21"/>
          <w:highlight w:val="none"/>
        </w:rPr>
      </w:pPr>
      <w:r>
        <w:rPr>
          <w:rFonts w:hint="eastAsia" w:hAnsi="宋体" w:cs="宋体"/>
          <w:sz w:val="21"/>
          <w:szCs w:val="21"/>
          <w:highlight w:val="none"/>
        </w:rPr>
        <w:t xml:space="preserve">传    真：                                       传    真：               </w:t>
      </w:r>
    </w:p>
    <w:p w14:paraId="4D081953">
      <w:pPr>
        <w:jc w:val="center"/>
        <w:rPr>
          <w:rFonts w:hint="eastAsia" w:hAnsi="宋体" w:cs="宋体"/>
          <w:sz w:val="21"/>
          <w:szCs w:val="21"/>
          <w:highlight w:val="none"/>
        </w:rPr>
      </w:pPr>
      <w:r>
        <w:rPr>
          <w:rFonts w:hint="eastAsia" w:hAnsi="宋体" w:cs="宋体"/>
          <w:sz w:val="21"/>
          <w:szCs w:val="21"/>
          <w:highlight w:val="none"/>
        </w:rPr>
        <w:t xml:space="preserve">签约日期：                                        签约日期：               </w:t>
      </w:r>
    </w:p>
    <w:p w14:paraId="73B0DC40">
      <w:pPr>
        <w:jc w:val="center"/>
        <w:rPr>
          <w:rFonts w:hint="eastAsia" w:hAnsi="宋体" w:cs="宋体"/>
          <w:sz w:val="21"/>
          <w:szCs w:val="21"/>
          <w:highlight w:val="none"/>
        </w:rPr>
      </w:pPr>
    </w:p>
    <w:p w14:paraId="33CB5C57">
      <w:pPr>
        <w:autoSpaceDE w:val="0"/>
        <w:autoSpaceDN w:val="0"/>
        <w:adjustRightInd w:val="0"/>
        <w:rPr>
          <w:rFonts w:ascii="宋体" w:hAnsi="宋体" w:eastAsia="宋体" w:cs="宋体"/>
          <w:color w:val="000000"/>
          <w:sz w:val="24"/>
          <w:highlight w:val="none"/>
          <w:lang w:val="zh-CN"/>
        </w:rPr>
      </w:pPr>
    </w:p>
    <w:p w14:paraId="3DA1AD94">
      <w:pPr>
        <w:pStyle w:val="2"/>
        <w:rPr>
          <w:color w:val="000000"/>
          <w:highlight w:val="none"/>
        </w:rPr>
        <w:sectPr>
          <w:pgSz w:w="11906" w:h="16838"/>
          <w:pgMar w:top="1440" w:right="1080" w:bottom="1440" w:left="1080" w:header="851" w:footer="992" w:gutter="0"/>
          <w:pgNumType w:fmt="decimal"/>
          <w:cols w:space="720" w:num="1"/>
          <w:docGrid w:type="lines" w:linePitch="312" w:charSpace="0"/>
        </w:sectPr>
      </w:pPr>
    </w:p>
    <w:p w14:paraId="70015E83">
      <w:pPr>
        <w:pStyle w:val="2"/>
        <w:numPr>
          <w:ilvl w:val="0"/>
          <w:numId w:val="4"/>
        </w:numPr>
        <w:rPr>
          <w:rFonts w:ascii="宋体" w:hAnsi="宋体" w:cs="宋体"/>
          <w:color w:val="000000"/>
          <w:szCs w:val="32"/>
          <w:highlight w:val="none"/>
        </w:rPr>
      </w:pPr>
      <w:bookmarkStart w:id="68" w:name="_Toc23596"/>
      <w:r>
        <w:rPr>
          <w:rFonts w:hint="eastAsia" w:ascii="宋体" w:hAnsi="宋体" w:cs="宋体"/>
          <w:color w:val="000000"/>
          <w:szCs w:val="32"/>
          <w:highlight w:val="none"/>
        </w:rPr>
        <w:t>服务需求</w:t>
      </w:r>
      <w:bookmarkEnd w:id="68"/>
    </w:p>
    <w:p w14:paraId="6CA61582">
      <w:pPr>
        <w:rPr>
          <w:rFonts w:hint="eastAsia" w:ascii="仿宋" w:hAnsi="仿宋" w:eastAsia="仿宋" w:cs="仿宋"/>
          <w:i w:val="0"/>
          <w:iCs w:val="0"/>
          <w:caps w:val="0"/>
          <w:color w:val="000000"/>
          <w:spacing w:val="0"/>
          <w:sz w:val="27"/>
          <w:szCs w:val="27"/>
          <w:highlight w:val="none"/>
          <w:lang w:eastAsia="zh-CN"/>
        </w:rPr>
      </w:pPr>
      <w:bookmarkStart w:id="69" w:name="_Toc18112"/>
      <w:bookmarkStart w:id="70" w:name="_Toc19711"/>
    </w:p>
    <w:p w14:paraId="54F571FC">
      <w:pPr>
        <w:pStyle w:val="59"/>
        <w:numPr>
          <w:ilvl w:val="0"/>
          <w:numId w:val="0"/>
        </w:numPr>
        <w:spacing w:line="360" w:lineRule="auto"/>
        <w:ind w:left="0" w:leftChars="0" w:firstLine="448" w:firstLineChars="200"/>
        <w:rPr>
          <w:rFonts w:hint="eastAsia" w:ascii="Times New Roman" w:hAnsi="Times New Roman" w:eastAsia="宋体" w:cs="Times New Roman"/>
          <w:sz w:val="24"/>
          <w:szCs w:val="24"/>
          <w:highlight w:val="none"/>
          <w:lang w:eastAsia="zh-CN"/>
        </w:rPr>
      </w:pPr>
      <w:r>
        <w:rPr>
          <w:rFonts w:hint="eastAsia" w:cs="Times New Roman"/>
          <w:sz w:val="24"/>
          <w:szCs w:val="24"/>
          <w:highlight w:val="none"/>
          <w:lang w:val="en-US" w:eastAsia="zh-CN"/>
        </w:rPr>
        <w:t>1.</w:t>
      </w:r>
      <w:r>
        <w:rPr>
          <w:rFonts w:hint="eastAsia" w:ascii="Times New Roman" w:hAnsi="Times New Roman" w:eastAsia="宋体" w:cs="Times New Roman"/>
          <w:sz w:val="24"/>
          <w:szCs w:val="24"/>
          <w:highlight w:val="none"/>
        </w:rPr>
        <w:t>项目名称：</w:t>
      </w:r>
      <w:r>
        <w:rPr>
          <w:rFonts w:hint="eastAsia" w:ascii="Times New Roman" w:hAnsi="Times New Roman" w:eastAsia="宋体" w:cs="Times New Roman"/>
          <w:sz w:val="24"/>
          <w:szCs w:val="24"/>
          <w:highlight w:val="none"/>
          <w:lang w:eastAsia="zh-CN"/>
        </w:rPr>
        <w:t>辉南县楼街朝鲜族乡2025-2027年度生活垃圾前端收集转运项目</w:t>
      </w:r>
    </w:p>
    <w:p w14:paraId="6D9D3BD5">
      <w:pPr>
        <w:pStyle w:val="59"/>
        <w:numPr>
          <w:ilvl w:val="0"/>
          <w:numId w:val="0"/>
        </w:numPr>
        <w:spacing w:line="360" w:lineRule="auto"/>
        <w:ind w:left="0" w:leftChars="0" w:firstLine="448" w:firstLineChars="200"/>
        <w:rPr>
          <w:rFonts w:hint="eastAsia" w:ascii="Times New Roman" w:hAnsi="Times New Roman" w:eastAsia="宋体" w:cs="Times New Roman"/>
          <w:sz w:val="24"/>
          <w:szCs w:val="24"/>
          <w:highlight w:val="none"/>
        </w:rPr>
      </w:pPr>
      <w:r>
        <w:rPr>
          <w:rFonts w:hint="eastAsia" w:cs="Times New Roman"/>
          <w:sz w:val="24"/>
          <w:szCs w:val="24"/>
          <w:highlight w:val="none"/>
          <w:lang w:val="en-US" w:eastAsia="zh-CN"/>
        </w:rPr>
        <w:t>2</w:t>
      </w:r>
      <w:r>
        <w:rPr>
          <w:rFonts w:hint="eastAsia" w:ascii="Times New Roman" w:hAnsi="Times New Roman" w:eastAsia="宋体" w:cs="Times New Roman"/>
          <w:sz w:val="24"/>
          <w:szCs w:val="24"/>
          <w:highlight w:val="none"/>
        </w:rPr>
        <w:t>.预算金额（最高限价）：</w:t>
      </w:r>
      <w:r>
        <w:rPr>
          <w:rFonts w:hint="eastAsia" w:cs="Times New Roman"/>
          <w:sz w:val="24"/>
          <w:szCs w:val="24"/>
          <w:highlight w:val="none"/>
          <w:lang w:val="en-US" w:eastAsia="zh-CN"/>
        </w:rPr>
        <w:t>1060244.00</w:t>
      </w:r>
      <w:r>
        <w:rPr>
          <w:rFonts w:hint="eastAsia" w:ascii="Times New Roman" w:hAnsi="Times New Roman" w:eastAsia="宋体" w:cs="Times New Roman"/>
          <w:sz w:val="24"/>
          <w:szCs w:val="24"/>
          <w:highlight w:val="none"/>
        </w:rPr>
        <w:t>元</w:t>
      </w:r>
    </w:p>
    <w:p w14:paraId="564CA15A">
      <w:pPr>
        <w:pStyle w:val="59"/>
        <w:numPr>
          <w:ilvl w:val="0"/>
          <w:numId w:val="0"/>
        </w:numPr>
        <w:spacing w:line="360" w:lineRule="auto"/>
        <w:ind w:left="0" w:leftChars="0" w:firstLine="448" w:firstLineChars="200"/>
        <w:rPr>
          <w:rFonts w:hint="eastAsia" w:cs="Times New Roman"/>
          <w:sz w:val="24"/>
          <w:szCs w:val="24"/>
          <w:highlight w:val="none"/>
          <w:lang w:eastAsia="zh-CN"/>
        </w:rPr>
      </w:pPr>
      <w:r>
        <w:rPr>
          <w:rFonts w:hint="eastAsia" w:cs="Times New Roman"/>
          <w:sz w:val="24"/>
          <w:szCs w:val="24"/>
          <w:highlight w:val="none"/>
          <w:lang w:val="en-US" w:eastAsia="zh-CN"/>
        </w:rPr>
        <w:t>3</w:t>
      </w:r>
      <w:r>
        <w:rPr>
          <w:rFonts w:hint="eastAsia" w:ascii="Times New Roman" w:hAnsi="Times New Roman" w:eastAsia="宋体" w:cs="Times New Roman"/>
          <w:sz w:val="24"/>
          <w:szCs w:val="24"/>
          <w:highlight w:val="none"/>
        </w:rPr>
        <w:t>.服务标准：</w:t>
      </w:r>
      <w:r>
        <w:rPr>
          <w:rFonts w:hint="eastAsia" w:cs="Times New Roman"/>
          <w:sz w:val="24"/>
          <w:szCs w:val="24"/>
          <w:highlight w:val="none"/>
          <w:lang w:eastAsia="zh-CN"/>
        </w:rPr>
        <w:t>合格</w:t>
      </w:r>
    </w:p>
    <w:p w14:paraId="0D2A6453">
      <w:pPr>
        <w:pStyle w:val="59"/>
        <w:numPr>
          <w:ilvl w:val="0"/>
          <w:numId w:val="0"/>
        </w:numPr>
        <w:spacing w:line="360" w:lineRule="auto"/>
        <w:ind w:left="0" w:leftChars="0" w:firstLine="448" w:firstLineChars="200"/>
        <w:rPr>
          <w:rFonts w:hint="eastAsia" w:ascii="Times New Roman" w:hAnsi="Times New Roman" w:eastAsia="宋体" w:cs="Times New Roman"/>
          <w:sz w:val="24"/>
          <w:szCs w:val="24"/>
          <w:highlight w:val="none"/>
        </w:rPr>
      </w:pPr>
      <w:r>
        <w:rPr>
          <w:rFonts w:hint="eastAsia" w:cs="Times New Roman"/>
          <w:sz w:val="24"/>
          <w:szCs w:val="24"/>
          <w:highlight w:val="none"/>
          <w:lang w:val="en-US" w:eastAsia="zh-CN"/>
        </w:rPr>
        <w:t>4</w:t>
      </w:r>
      <w:r>
        <w:rPr>
          <w:rFonts w:hint="eastAsia" w:ascii="Times New Roman" w:hAnsi="Times New Roman" w:eastAsia="宋体" w:cs="Times New Roman"/>
          <w:sz w:val="24"/>
          <w:szCs w:val="24"/>
          <w:highlight w:val="none"/>
        </w:rPr>
        <w:t>.合同履行期限：</w:t>
      </w:r>
      <w:r>
        <w:rPr>
          <w:rFonts w:hint="eastAsia" w:ascii="Times New Roman" w:hAnsi="Times New Roman" w:eastAsia="宋体" w:cs="Times New Roman"/>
          <w:sz w:val="24"/>
          <w:szCs w:val="24"/>
          <w:highlight w:val="none"/>
          <w:lang w:val="zh-CN" w:eastAsia="zh-CN"/>
        </w:rPr>
        <w:t>签订合同之日起</w:t>
      </w:r>
      <w:r>
        <w:rPr>
          <w:rFonts w:hint="eastAsia" w:cs="Times New Roman"/>
          <w:sz w:val="24"/>
          <w:szCs w:val="24"/>
          <w:highlight w:val="none"/>
          <w:lang w:val="en-US" w:eastAsia="zh-CN"/>
        </w:rPr>
        <w:t>2</w:t>
      </w:r>
      <w:r>
        <w:rPr>
          <w:rFonts w:hint="eastAsia" w:ascii="Times New Roman" w:hAnsi="Times New Roman" w:eastAsia="宋体" w:cs="Times New Roman"/>
          <w:sz w:val="24"/>
          <w:szCs w:val="24"/>
          <w:highlight w:val="none"/>
          <w:lang w:val="en-US" w:eastAsia="zh-CN"/>
        </w:rPr>
        <w:t>年，具体以实际签订合同为准。</w:t>
      </w:r>
    </w:p>
    <w:p w14:paraId="14D6D33E">
      <w:pPr>
        <w:pStyle w:val="59"/>
        <w:numPr>
          <w:ilvl w:val="0"/>
          <w:numId w:val="0"/>
        </w:numPr>
        <w:spacing w:line="360" w:lineRule="auto"/>
        <w:ind w:left="0" w:leftChars="0" w:firstLine="448" w:firstLineChars="200"/>
        <w:rPr>
          <w:rFonts w:hint="eastAsia" w:ascii="Times New Roman" w:hAnsi="Times New Roman" w:eastAsia="宋体" w:cs="Times New Roman"/>
          <w:sz w:val="24"/>
          <w:szCs w:val="24"/>
          <w:highlight w:val="none"/>
        </w:rPr>
      </w:pPr>
      <w:r>
        <w:rPr>
          <w:rFonts w:hint="eastAsia" w:cs="Times New Roman"/>
          <w:sz w:val="24"/>
          <w:szCs w:val="24"/>
          <w:highlight w:val="none"/>
          <w:lang w:val="en-US" w:eastAsia="zh-CN"/>
        </w:rPr>
        <w:t>5</w:t>
      </w:r>
      <w:r>
        <w:rPr>
          <w:rFonts w:hint="eastAsia" w:ascii="Times New Roman" w:hAnsi="Times New Roman" w:eastAsia="宋体" w:cs="Times New Roman"/>
          <w:sz w:val="24"/>
          <w:szCs w:val="24"/>
          <w:highlight w:val="none"/>
        </w:rPr>
        <w:t>.付款方式：</w:t>
      </w:r>
      <w:r>
        <w:rPr>
          <w:rFonts w:hint="eastAsia" w:cs="Times New Roman"/>
          <w:sz w:val="24"/>
          <w:szCs w:val="24"/>
          <w:highlight w:val="none"/>
          <w:lang w:eastAsia="zh-CN"/>
        </w:rPr>
        <w:t>在</w:t>
      </w:r>
      <w:r>
        <w:rPr>
          <w:rFonts w:hint="eastAsia" w:ascii="Times New Roman" w:hAnsi="Times New Roman" w:eastAsia="宋体" w:cs="Times New Roman"/>
          <w:sz w:val="24"/>
          <w:szCs w:val="24"/>
          <w:highlight w:val="none"/>
        </w:rPr>
        <w:t>合同中另行约定。</w:t>
      </w:r>
    </w:p>
    <w:tbl>
      <w:tblPr>
        <w:tblStyle w:val="26"/>
        <w:tblpPr w:leftFromText="180" w:rightFromText="180" w:vertAnchor="text" w:tblpX="10212" w:tblpY="-13773"/>
        <w:tblOverlap w:val="never"/>
        <w:tblW w:w="41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150"/>
      </w:tblGrid>
      <w:tr w14:paraId="015A4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4150" w:type="dxa"/>
            <w:noWrap w:val="0"/>
            <w:vAlign w:val="top"/>
          </w:tcPr>
          <w:p w14:paraId="38C695B0">
            <w:pPr>
              <w:pStyle w:val="22"/>
              <w:spacing w:beforeAutospacing="0" w:afterAutospacing="0" w:line="360" w:lineRule="auto"/>
              <w:contextualSpacing/>
              <w:rPr>
                <w:b/>
                <w:sz w:val="24"/>
                <w:szCs w:val="24"/>
                <w:highlight w:val="none"/>
              </w:rPr>
            </w:pPr>
          </w:p>
        </w:tc>
      </w:tr>
    </w:tbl>
    <w:p w14:paraId="5261F137">
      <w:pPr>
        <w:pStyle w:val="59"/>
        <w:numPr>
          <w:ilvl w:val="0"/>
          <w:numId w:val="0"/>
        </w:numPr>
        <w:spacing w:line="360" w:lineRule="auto"/>
        <w:ind w:left="0" w:leftChars="0" w:firstLine="448" w:firstLineChars="200"/>
        <w:rPr>
          <w:rFonts w:hint="eastAsia"/>
          <w:sz w:val="24"/>
          <w:szCs w:val="24"/>
          <w:highlight w:val="none"/>
        </w:rPr>
      </w:pPr>
      <w:r>
        <w:rPr>
          <w:rFonts w:hint="eastAsia"/>
          <w:sz w:val="24"/>
          <w:szCs w:val="24"/>
          <w:highlight w:val="none"/>
          <w:lang w:val="en-US" w:eastAsia="zh-CN"/>
        </w:rPr>
        <w:t>6.</w:t>
      </w:r>
      <w:r>
        <w:rPr>
          <w:rFonts w:hint="eastAsia"/>
          <w:sz w:val="24"/>
          <w:szCs w:val="24"/>
          <w:highlight w:val="none"/>
          <w:lang w:eastAsia="zh-CN"/>
        </w:rPr>
        <w:t>服务</w:t>
      </w:r>
      <w:r>
        <w:rPr>
          <w:rFonts w:hint="eastAsia"/>
          <w:sz w:val="24"/>
          <w:szCs w:val="24"/>
          <w:highlight w:val="none"/>
        </w:rPr>
        <w:t>地点：</w:t>
      </w:r>
      <w:r>
        <w:rPr>
          <w:rFonts w:hint="eastAsia"/>
          <w:sz w:val="24"/>
          <w:szCs w:val="24"/>
          <w:highlight w:val="none"/>
          <w:lang w:val="en-US" w:eastAsia="zh-CN"/>
        </w:rPr>
        <w:t>吉林省辉南县</w:t>
      </w:r>
      <w:r>
        <w:rPr>
          <w:rFonts w:hint="eastAsia" w:ascii="Times New Roman" w:hAnsi="Times New Roman" w:eastAsia="宋体" w:cs="Times New Roman"/>
          <w:sz w:val="24"/>
          <w:szCs w:val="24"/>
          <w:highlight w:val="none"/>
          <w:lang w:eastAsia="zh-CN"/>
        </w:rPr>
        <w:t>楼街朝鲜族乡</w:t>
      </w:r>
      <w:r>
        <w:rPr>
          <w:rFonts w:hint="eastAsia" w:eastAsia="宋体" w:cs="Times New Roman"/>
          <w:sz w:val="24"/>
          <w:szCs w:val="24"/>
          <w:highlight w:val="none"/>
          <w:lang w:eastAsia="zh-CN"/>
        </w:rPr>
        <w:t>，甲方指定地点</w:t>
      </w:r>
      <w:r>
        <w:rPr>
          <w:rFonts w:hint="eastAsia"/>
          <w:sz w:val="24"/>
          <w:szCs w:val="24"/>
          <w:highlight w:val="none"/>
        </w:rPr>
        <w:t>。</w:t>
      </w:r>
    </w:p>
    <w:p w14:paraId="3A48BC62">
      <w:pPr>
        <w:pStyle w:val="59"/>
        <w:numPr>
          <w:ilvl w:val="0"/>
          <w:numId w:val="0"/>
        </w:numPr>
        <w:spacing w:line="360" w:lineRule="auto"/>
        <w:ind w:left="0" w:leftChars="0" w:firstLine="448" w:firstLineChars="200"/>
        <w:rPr>
          <w:rFonts w:hint="default" w:eastAsia="宋体"/>
          <w:sz w:val="24"/>
          <w:szCs w:val="24"/>
          <w:highlight w:val="none"/>
          <w:lang w:val="en-US" w:eastAsia="zh-CN"/>
        </w:rPr>
      </w:pPr>
      <w:r>
        <w:rPr>
          <w:rFonts w:hint="eastAsia"/>
          <w:sz w:val="24"/>
          <w:szCs w:val="24"/>
          <w:highlight w:val="none"/>
          <w:lang w:val="en-US" w:eastAsia="zh-CN"/>
        </w:rPr>
        <w:t>7.</w:t>
      </w:r>
      <w:r>
        <w:rPr>
          <w:rFonts w:hint="eastAsia"/>
          <w:sz w:val="24"/>
          <w:szCs w:val="24"/>
          <w:highlight w:val="none"/>
          <w:lang w:val="zh-CN"/>
        </w:rPr>
        <w:t>服务内容：12个行政村及镇区生活垃圾前端收集转运至板石河垃圾中转站，每年垃圾总量约为</w:t>
      </w:r>
      <w:r>
        <w:rPr>
          <w:rFonts w:hint="eastAsia"/>
          <w:sz w:val="24"/>
          <w:szCs w:val="24"/>
          <w:highlight w:val="none"/>
          <w:lang w:val="en-US" w:eastAsia="zh-CN"/>
        </w:rPr>
        <w:t>3454吨，共计2年约6908吨。</w:t>
      </w:r>
    </w:p>
    <w:p w14:paraId="68FF0F89">
      <w:pPr>
        <w:pStyle w:val="22"/>
        <w:spacing w:beforeAutospacing="0" w:afterAutospacing="0" w:line="360" w:lineRule="auto"/>
        <w:ind w:firstLine="448" w:firstLineChars="200"/>
        <w:contextualSpacing/>
        <w:rPr>
          <w:rFonts w:hint="eastAsia" w:eastAsia="宋体"/>
          <w:b w:val="0"/>
          <w:bCs/>
          <w:sz w:val="24"/>
          <w:szCs w:val="24"/>
          <w:highlight w:val="none"/>
          <w:lang w:eastAsia="zh-CN"/>
        </w:rPr>
      </w:pPr>
      <w:r>
        <w:rPr>
          <w:rFonts w:hint="eastAsia"/>
          <w:b w:val="0"/>
          <w:bCs/>
          <w:sz w:val="24"/>
          <w:szCs w:val="24"/>
          <w:highlight w:val="none"/>
          <w:lang w:val="en-US" w:eastAsia="zh-CN"/>
        </w:rPr>
        <w:t>8.</w:t>
      </w:r>
      <w:r>
        <w:rPr>
          <w:rFonts w:hint="eastAsia"/>
          <w:b w:val="0"/>
          <w:bCs/>
          <w:sz w:val="24"/>
          <w:szCs w:val="24"/>
          <w:highlight w:val="none"/>
        </w:rPr>
        <w:t>其他要求</w:t>
      </w:r>
      <w:r>
        <w:rPr>
          <w:rFonts w:hint="eastAsia"/>
          <w:b w:val="0"/>
          <w:bCs/>
          <w:sz w:val="24"/>
          <w:szCs w:val="24"/>
          <w:highlight w:val="none"/>
          <w:lang w:eastAsia="zh-CN"/>
        </w:rPr>
        <w:t>：</w:t>
      </w:r>
    </w:p>
    <w:p w14:paraId="59696DE0">
      <w:pPr>
        <w:pStyle w:val="59"/>
        <w:numPr>
          <w:ilvl w:val="0"/>
          <w:numId w:val="0"/>
        </w:numPr>
        <w:spacing w:line="360" w:lineRule="auto"/>
        <w:ind w:left="0" w:leftChars="0" w:firstLine="448" w:firstLineChars="200"/>
        <w:rPr>
          <w:rFonts w:hint="eastAsia" w:ascii="Times New Roman" w:hAnsi="Times New Roman" w:eastAsia="宋体" w:cs="Times New Roman"/>
          <w:sz w:val="24"/>
          <w:szCs w:val="24"/>
          <w:highlight w:val="none"/>
          <w:lang w:val="zh-CN"/>
        </w:rPr>
      </w:pPr>
      <w:r>
        <w:rPr>
          <w:rFonts w:hint="eastAsia" w:ascii="Times New Roman" w:hAnsi="Times New Roman" w:eastAsia="宋体" w:cs="Times New Roman"/>
          <w:sz w:val="24"/>
          <w:szCs w:val="24"/>
          <w:highlight w:val="none"/>
          <w:lang w:val="zh-CN"/>
        </w:rPr>
        <w:t>（1）中标供应商应及时向采购人提供项目实施进度及进展情况</w:t>
      </w:r>
      <w:r>
        <w:rPr>
          <w:rFonts w:hint="eastAsia" w:cs="Times New Roman"/>
          <w:sz w:val="24"/>
          <w:szCs w:val="24"/>
          <w:highlight w:val="none"/>
          <w:lang w:val="zh-CN"/>
        </w:rPr>
        <w:t>；</w:t>
      </w:r>
    </w:p>
    <w:p w14:paraId="50AA6780">
      <w:pPr>
        <w:pStyle w:val="59"/>
        <w:numPr>
          <w:ilvl w:val="0"/>
          <w:numId w:val="0"/>
        </w:numPr>
        <w:spacing w:line="360" w:lineRule="auto"/>
        <w:ind w:left="0" w:leftChars="0" w:firstLine="448" w:firstLineChars="200"/>
        <w:rPr>
          <w:rFonts w:hint="eastAsia" w:ascii="Times New Roman" w:hAnsi="Times New Roman" w:eastAsia="宋体" w:cs="Times New Roman"/>
          <w:sz w:val="24"/>
          <w:szCs w:val="24"/>
          <w:highlight w:val="none"/>
          <w:lang w:val="zh-CN"/>
        </w:rPr>
      </w:pPr>
      <w:r>
        <w:rPr>
          <w:rFonts w:hint="eastAsia" w:ascii="Times New Roman" w:hAnsi="Times New Roman" w:eastAsia="宋体" w:cs="Times New Roman"/>
          <w:sz w:val="24"/>
          <w:szCs w:val="24"/>
          <w:highlight w:val="none"/>
          <w:lang w:val="zh-CN"/>
        </w:rPr>
        <w:t>（2）供应商报价包含完成本项目的所有费用，采购人不再支付报价以外的其他任何费用；</w:t>
      </w:r>
    </w:p>
    <w:p w14:paraId="42680C10">
      <w:pPr>
        <w:pStyle w:val="59"/>
        <w:numPr>
          <w:ilvl w:val="0"/>
          <w:numId w:val="0"/>
        </w:numPr>
        <w:spacing w:line="360" w:lineRule="auto"/>
        <w:ind w:left="0" w:leftChars="0" w:firstLine="448" w:firstLineChars="200"/>
        <w:rPr>
          <w:rFonts w:hint="eastAsia" w:ascii="Times New Roman" w:hAnsi="Times New Roman" w:eastAsia="宋体" w:cs="Times New Roman"/>
          <w:sz w:val="24"/>
          <w:szCs w:val="24"/>
          <w:highlight w:val="none"/>
          <w:lang w:val="zh-CN"/>
        </w:rPr>
      </w:pPr>
      <w:r>
        <w:rPr>
          <w:rFonts w:hint="eastAsia" w:ascii="Times New Roman" w:hAnsi="Times New Roman" w:eastAsia="宋体" w:cs="Times New Roman"/>
          <w:sz w:val="24"/>
          <w:szCs w:val="24"/>
          <w:highlight w:val="none"/>
          <w:lang w:val="zh-CN"/>
        </w:rPr>
        <w:t>（</w:t>
      </w:r>
      <w:r>
        <w:rPr>
          <w:rFonts w:hint="eastAsia" w:cs="Times New Roman"/>
          <w:sz w:val="24"/>
          <w:szCs w:val="24"/>
          <w:highlight w:val="none"/>
          <w:lang w:val="en-US" w:eastAsia="zh-CN"/>
        </w:rPr>
        <w:t>3</w:t>
      </w:r>
      <w:r>
        <w:rPr>
          <w:rFonts w:hint="eastAsia" w:ascii="Times New Roman" w:hAnsi="Times New Roman" w:eastAsia="宋体" w:cs="Times New Roman"/>
          <w:sz w:val="24"/>
          <w:szCs w:val="24"/>
          <w:highlight w:val="none"/>
          <w:lang w:val="zh-CN"/>
        </w:rPr>
        <w:t>）免责事项：供应商在项目合同履行期限间造成的一切人身伤亡、财产损失、经济纠纷等均由供应商承担，采购人不承担任何责任；</w:t>
      </w:r>
    </w:p>
    <w:p w14:paraId="1E3691CC">
      <w:pPr>
        <w:pStyle w:val="59"/>
        <w:numPr>
          <w:ilvl w:val="0"/>
          <w:numId w:val="0"/>
        </w:numPr>
        <w:spacing w:line="360" w:lineRule="auto"/>
        <w:ind w:left="0" w:leftChars="0" w:firstLine="448" w:firstLineChars="200"/>
        <w:rPr>
          <w:rFonts w:hint="eastAsia" w:ascii="Times New Roman" w:hAnsi="Times New Roman" w:eastAsia="宋体" w:cs="Times New Roman"/>
          <w:sz w:val="24"/>
          <w:szCs w:val="24"/>
          <w:highlight w:val="none"/>
          <w:lang w:val="zh-CN"/>
        </w:rPr>
      </w:pPr>
      <w:r>
        <w:rPr>
          <w:rFonts w:hint="eastAsia" w:ascii="Times New Roman" w:hAnsi="Times New Roman" w:eastAsia="宋体" w:cs="Times New Roman"/>
          <w:sz w:val="24"/>
          <w:szCs w:val="24"/>
          <w:highlight w:val="none"/>
          <w:lang w:val="zh-CN"/>
        </w:rPr>
        <w:t>（</w:t>
      </w:r>
      <w:r>
        <w:rPr>
          <w:rFonts w:hint="eastAsia" w:cs="Times New Roman"/>
          <w:sz w:val="24"/>
          <w:szCs w:val="24"/>
          <w:highlight w:val="none"/>
          <w:lang w:val="en-US" w:eastAsia="zh-CN"/>
        </w:rPr>
        <w:t>4</w:t>
      </w:r>
      <w:r>
        <w:rPr>
          <w:rFonts w:hint="eastAsia" w:ascii="Times New Roman" w:hAnsi="Times New Roman" w:eastAsia="宋体" w:cs="Times New Roman"/>
          <w:sz w:val="24"/>
          <w:szCs w:val="24"/>
          <w:highlight w:val="none"/>
          <w:lang w:val="zh-CN"/>
        </w:rPr>
        <w:t>）其它未尽事宜由采购人与中标人双方另行协商。</w:t>
      </w:r>
    </w:p>
    <w:p w14:paraId="7F6B063D">
      <w:pPr>
        <w:jc w:val="center"/>
        <w:rPr>
          <w:rStyle w:val="28"/>
          <w:rFonts w:hint="eastAsia"/>
          <w:sz w:val="36"/>
          <w:szCs w:val="36"/>
          <w:highlight w:val="none"/>
          <w:lang w:val="en-US" w:eastAsia="zh-CN"/>
        </w:rPr>
      </w:pPr>
    </w:p>
    <w:p w14:paraId="486E04F6">
      <w:pPr>
        <w:pStyle w:val="2"/>
        <w:jc w:val="both"/>
        <w:rPr>
          <w:rFonts w:hint="eastAsia"/>
          <w:color w:val="000000"/>
          <w:highlight w:val="none"/>
        </w:rPr>
      </w:pPr>
    </w:p>
    <w:p w14:paraId="6E97D995">
      <w:pPr>
        <w:rPr>
          <w:rFonts w:hint="eastAsia"/>
          <w:color w:val="000000"/>
          <w:highlight w:val="none"/>
        </w:rPr>
      </w:pPr>
      <w:r>
        <w:rPr>
          <w:rFonts w:hint="eastAsia"/>
          <w:color w:val="000000"/>
          <w:highlight w:val="none"/>
        </w:rPr>
        <w:br w:type="page"/>
      </w:r>
    </w:p>
    <w:p w14:paraId="5AADEA91">
      <w:pPr>
        <w:pStyle w:val="2"/>
        <w:rPr>
          <w:color w:val="000000"/>
          <w:highlight w:val="none"/>
        </w:rPr>
      </w:pPr>
      <w:r>
        <w:rPr>
          <w:rFonts w:hint="eastAsia"/>
          <w:color w:val="000000"/>
          <w:highlight w:val="none"/>
        </w:rPr>
        <w:t>第六章 响应文件格式</w:t>
      </w:r>
      <w:bookmarkEnd w:id="69"/>
      <w:bookmarkEnd w:id="70"/>
    </w:p>
    <w:p w14:paraId="1F6FCC3A">
      <w:pPr>
        <w:autoSpaceDE w:val="0"/>
        <w:autoSpaceDN w:val="0"/>
        <w:adjustRightInd w:val="0"/>
        <w:snapToGrid w:val="0"/>
        <w:spacing w:line="360" w:lineRule="auto"/>
        <w:rPr>
          <w:rFonts w:ascii="宋体" w:hAnsi="宋体"/>
          <w:color w:val="000000"/>
          <w:sz w:val="24"/>
          <w:szCs w:val="24"/>
          <w:highlight w:val="none"/>
        </w:rPr>
      </w:pPr>
      <w:r>
        <w:rPr>
          <w:rFonts w:hint="eastAsia" w:ascii="宋体" w:hAnsi="宋体" w:cs="黑体"/>
          <w:bCs/>
          <w:color w:val="000000"/>
          <w:sz w:val="24"/>
          <w:szCs w:val="24"/>
          <w:highlight w:val="none"/>
          <w:lang w:val="zh-CN"/>
        </w:rPr>
        <w:t>（注：1.请供应商按照以下要求的格式、内容、顺序及要求制作投标文件，并编制目录及页码，否则可能影响评审专家对投标文件的评价。2. 投标文件提供格式的，按格式填写；未提供格式的，供应商自拟格式。）</w:t>
      </w:r>
    </w:p>
    <w:p w14:paraId="17057A89">
      <w:pPr>
        <w:rPr>
          <w:color w:val="000000"/>
          <w:sz w:val="24"/>
          <w:szCs w:val="24"/>
          <w:highlight w:val="none"/>
        </w:rPr>
      </w:pPr>
      <w:r>
        <w:rPr>
          <w:color w:val="000000"/>
          <w:sz w:val="24"/>
          <w:szCs w:val="24"/>
          <w:highlight w:val="none"/>
        </w:rPr>
        <w:br w:type="page"/>
      </w:r>
    </w:p>
    <w:p w14:paraId="47363758">
      <w:pPr>
        <w:spacing w:afterLines="200"/>
        <w:jc w:val="center"/>
        <w:outlineLvl w:val="1"/>
        <w:rPr>
          <w:rFonts w:ascii="黑体" w:hAnsi="黑体" w:eastAsia="黑体"/>
          <w:b/>
          <w:sz w:val="72"/>
          <w:szCs w:val="72"/>
          <w:highlight w:val="none"/>
        </w:rPr>
      </w:pPr>
      <w:bookmarkStart w:id="71" w:name="_Toc15117"/>
      <w:r>
        <w:rPr>
          <w:rFonts w:hint="eastAsia" w:ascii="黑体" w:hAnsi="黑体" w:eastAsia="黑体"/>
          <w:b/>
          <w:sz w:val="72"/>
          <w:szCs w:val="72"/>
          <w:highlight w:val="none"/>
        </w:rPr>
        <w:t>投 标 文 件</w:t>
      </w:r>
      <w:bookmarkEnd w:id="71"/>
    </w:p>
    <w:p w14:paraId="5E843490">
      <w:pPr>
        <w:rPr>
          <w:highlight w:val="none"/>
        </w:rPr>
      </w:pPr>
    </w:p>
    <w:p w14:paraId="5F71A00C">
      <w:pPr>
        <w:rPr>
          <w:highlight w:val="none"/>
        </w:rPr>
      </w:pPr>
    </w:p>
    <w:p w14:paraId="267AFE3E">
      <w:pPr>
        <w:ind w:left="1919" w:leftChars="619" w:right="1200" w:rightChars="619" w:hanging="719" w:hangingChars="209"/>
        <w:outlineLvl w:val="1"/>
        <w:rPr>
          <w:rFonts w:ascii="宋体" w:hAnsi="宋体"/>
          <w:bCs/>
          <w:sz w:val="36"/>
          <w:highlight w:val="none"/>
        </w:rPr>
      </w:pPr>
      <w:bookmarkStart w:id="72" w:name="_Toc13235"/>
      <w:r>
        <w:rPr>
          <w:rFonts w:hint="eastAsia" w:ascii="宋体" w:hAnsi="宋体"/>
          <w:b/>
          <w:bCs/>
          <w:sz w:val="36"/>
          <w:highlight w:val="none"/>
        </w:rPr>
        <w:t>项目编号：</w:t>
      </w:r>
      <w:bookmarkEnd w:id="72"/>
      <w:r>
        <w:rPr>
          <w:rFonts w:hint="eastAsia" w:ascii="宋体" w:hAnsi="宋体"/>
          <w:sz w:val="36"/>
          <w:szCs w:val="36"/>
          <w:highlight w:val="none"/>
          <w:u w:val="single"/>
        </w:rPr>
        <w:t xml:space="preserve">                            </w:t>
      </w:r>
    </w:p>
    <w:p w14:paraId="7CCABB90">
      <w:pPr>
        <w:ind w:left="1919" w:leftChars="619" w:right="1200" w:rightChars="619" w:hanging="719" w:hangingChars="209"/>
        <w:outlineLvl w:val="1"/>
        <w:rPr>
          <w:rFonts w:ascii="宋体" w:hAnsi="宋体"/>
          <w:bCs/>
          <w:sz w:val="36"/>
          <w:highlight w:val="none"/>
        </w:rPr>
      </w:pPr>
      <w:bookmarkStart w:id="73" w:name="_Toc29662"/>
      <w:r>
        <w:rPr>
          <w:rFonts w:hint="eastAsia" w:ascii="宋体" w:hAnsi="宋体"/>
          <w:b/>
          <w:bCs/>
          <w:sz w:val="36"/>
          <w:highlight w:val="none"/>
        </w:rPr>
        <w:t>项目名称：</w:t>
      </w:r>
      <w:bookmarkEnd w:id="73"/>
      <w:r>
        <w:rPr>
          <w:rFonts w:hint="eastAsia" w:ascii="宋体" w:hAnsi="宋体"/>
          <w:sz w:val="36"/>
          <w:szCs w:val="36"/>
          <w:highlight w:val="none"/>
          <w:u w:val="single"/>
        </w:rPr>
        <w:t xml:space="preserve">                            </w:t>
      </w:r>
    </w:p>
    <w:p w14:paraId="661BFFBF">
      <w:pPr>
        <w:ind w:left="1919" w:leftChars="619" w:right="1200" w:rightChars="619" w:hanging="719" w:hangingChars="209"/>
        <w:outlineLvl w:val="1"/>
        <w:rPr>
          <w:rFonts w:ascii="宋体" w:hAnsi="宋体"/>
          <w:sz w:val="36"/>
          <w:szCs w:val="36"/>
          <w:highlight w:val="none"/>
        </w:rPr>
      </w:pPr>
      <w:bookmarkStart w:id="74" w:name="_Toc9523"/>
      <w:r>
        <w:rPr>
          <w:rFonts w:ascii="宋体" w:hAnsi="宋体"/>
          <w:b/>
          <w:bCs/>
          <w:sz w:val="36"/>
          <w:highlight w:val="none"/>
        </w:rPr>
        <w:t>包</w:t>
      </w:r>
      <w:r>
        <w:rPr>
          <w:rFonts w:hint="eastAsia" w:ascii="宋体" w:hAnsi="宋体"/>
          <w:b/>
          <w:bCs/>
          <w:sz w:val="36"/>
          <w:highlight w:val="none"/>
        </w:rPr>
        <w:t xml:space="preserve">    </w:t>
      </w:r>
      <w:r>
        <w:rPr>
          <w:rFonts w:ascii="宋体" w:hAnsi="宋体"/>
          <w:b/>
          <w:bCs/>
          <w:sz w:val="36"/>
          <w:highlight w:val="none"/>
        </w:rPr>
        <w:t>号</w:t>
      </w:r>
      <w:r>
        <w:rPr>
          <w:rFonts w:hint="eastAsia" w:ascii="宋体" w:hAnsi="宋体"/>
          <w:sz w:val="36"/>
          <w:szCs w:val="36"/>
          <w:highlight w:val="none"/>
        </w:rPr>
        <w:t>：</w:t>
      </w:r>
      <w:bookmarkEnd w:id="74"/>
      <w:r>
        <w:rPr>
          <w:rFonts w:hint="eastAsia" w:ascii="宋体" w:hAnsi="宋体"/>
          <w:sz w:val="36"/>
          <w:szCs w:val="36"/>
          <w:highlight w:val="none"/>
          <w:u w:val="single"/>
        </w:rPr>
        <w:t xml:space="preserve">                         </w:t>
      </w:r>
    </w:p>
    <w:p w14:paraId="3DE2CBF6">
      <w:pPr>
        <w:spacing w:afterLines="500"/>
        <w:ind w:right="525" w:rightChars="271"/>
        <w:rPr>
          <w:rFonts w:ascii="宋体" w:hAnsi="宋体"/>
          <w:sz w:val="36"/>
          <w:szCs w:val="36"/>
          <w:highlight w:val="none"/>
        </w:rPr>
      </w:pPr>
    </w:p>
    <w:p w14:paraId="746177A1">
      <w:pPr>
        <w:ind w:right="1189" w:rightChars="613" w:firstLine="792" w:firstLineChars="300"/>
        <w:outlineLvl w:val="1"/>
        <w:rPr>
          <w:rFonts w:ascii="宋体" w:hAnsi="宋体"/>
          <w:b/>
          <w:bCs/>
          <w:sz w:val="28"/>
          <w:szCs w:val="28"/>
          <w:highlight w:val="none"/>
        </w:rPr>
      </w:pPr>
      <w:bookmarkStart w:id="75" w:name="_Toc11046"/>
      <w:r>
        <w:rPr>
          <w:rFonts w:hint="eastAsia" w:ascii="宋体" w:hAnsi="宋体"/>
          <w:b/>
          <w:bCs/>
          <w:sz w:val="28"/>
          <w:szCs w:val="28"/>
          <w:highlight w:val="none"/>
        </w:rPr>
        <w:t>投 标 人 名 称（签章）：</w:t>
      </w:r>
      <w:bookmarkEnd w:id="75"/>
      <w:r>
        <w:rPr>
          <w:rFonts w:hint="eastAsia" w:ascii="宋体" w:hAnsi="宋体"/>
          <w:b/>
          <w:bCs/>
          <w:sz w:val="28"/>
          <w:szCs w:val="28"/>
          <w:highlight w:val="none"/>
          <w:u w:val="single"/>
        </w:rPr>
        <w:t xml:space="preserve">                        </w:t>
      </w:r>
    </w:p>
    <w:p w14:paraId="5BD37622">
      <w:pPr>
        <w:ind w:right="1189" w:rightChars="613" w:firstLine="792" w:firstLineChars="300"/>
        <w:outlineLvl w:val="1"/>
        <w:rPr>
          <w:rFonts w:ascii="宋体" w:hAnsi="宋体"/>
          <w:b/>
          <w:bCs/>
          <w:sz w:val="28"/>
          <w:szCs w:val="28"/>
          <w:highlight w:val="none"/>
        </w:rPr>
      </w:pPr>
      <w:bookmarkStart w:id="76" w:name="_Toc15659"/>
      <w:r>
        <w:rPr>
          <w:rFonts w:hint="eastAsia" w:ascii="宋体" w:hAnsi="宋体"/>
          <w:b/>
          <w:bCs/>
          <w:sz w:val="28"/>
          <w:szCs w:val="28"/>
          <w:highlight w:val="none"/>
        </w:rPr>
        <w:t>法定代表人（单位负责人）（签章）：</w:t>
      </w:r>
      <w:bookmarkEnd w:id="76"/>
      <w:r>
        <w:rPr>
          <w:rFonts w:hint="eastAsia" w:ascii="宋体" w:hAnsi="宋体"/>
          <w:b/>
          <w:bCs/>
          <w:sz w:val="28"/>
          <w:szCs w:val="28"/>
          <w:highlight w:val="none"/>
          <w:u w:val="single"/>
        </w:rPr>
        <w:t xml:space="preserve">    </w:t>
      </w:r>
      <w:r>
        <w:rPr>
          <w:rFonts w:hint="eastAsia" w:ascii="宋体" w:hAnsi="宋体"/>
          <w:b/>
          <w:bCs/>
          <w:sz w:val="32"/>
          <w:szCs w:val="32"/>
          <w:highlight w:val="none"/>
          <w:u w:val="single"/>
        </w:rPr>
        <w:t xml:space="preserve">                </w:t>
      </w:r>
    </w:p>
    <w:p w14:paraId="5D257DD5">
      <w:pPr>
        <w:spacing w:beforeLines="100" w:afterLines="100"/>
        <w:ind w:left="2126" w:leftChars="466" w:right="466" w:hanging="1222" w:hangingChars="355"/>
        <w:jc w:val="center"/>
        <w:outlineLvl w:val="0"/>
        <w:rPr>
          <w:rStyle w:val="28"/>
          <w:rFonts w:ascii="宋体" w:hAnsi="宋体"/>
          <w:bCs w:val="0"/>
          <w:sz w:val="36"/>
          <w:szCs w:val="36"/>
          <w:highlight w:val="none"/>
        </w:rPr>
      </w:pPr>
      <w:bookmarkStart w:id="77" w:name="_Toc22583"/>
      <w:bookmarkStart w:id="78" w:name="_Toc1650"/>
      <w:r>
        <w:rPr>
          <w:rFonts w:hint="eastAsia" w:ascii="宋体" w:hAnsi="宋体"/>
          <w:b/>
          <w:bCs/>
          <w:sz w:val="36"/>
          <w:szCs w:val="36"/>
          <w:highlight w:val="none"/>
        </w:rPr>
        <w:t>202</w:t>
      </w:r>
      <w:r>
        <w:rPr>
          <w:rFonts w:hint="eastAsia" w:ascii="宋体" w:hAnsi="宋体"/>
          <w:b/>
          <w:bCs/>
          <w:sz w:val="36"/>
          <w:szCs w:val="36"/>
          <w:highlight w:val="none"/>
          <w:lang w:val="en-US" w:eastAsia="zh-CN"/>
        </w:rPr>
        <w:t>5</w:t>
      </w:r>
      <w:r>
        <w:rPr>
          <w:rFonts w:hint="eastAsia" w:ascii="宋体" w:hAnsi="宋体"/>
          <w:b/>
          <w:sz w:val="36"/>
          <w:szCs w:val="36"/>
          <w:highlight w:val="none"/>
        </w:rPr>
        <w:t>年  月  日</w:t>
      </w:r>
      <w:bookmarkEnd w:id="77"/>
      <w:bookmarkEnd w:id="78"/>
    </w:p>
    <w:p w14:paraId="46CB8D0A">
      <w:pPr>
        <w:rPr>
          <w:rStyle w:val="28"/>
          <w:sz w:val="36"/>
          <w:szCs w:val="36"/>
          <w:highlight w:val="none"/>
        </w:rPr>
      </w:pPr>
    </w:p>
    <w:p w14:paraId="73F1122C">
      <w:pPr>
        <w:pStyle w:val="46"/>
        <w:shd w:val="clear" w:color="auto" w:fill="FFFFFF"/>
        <w:spacing w:before="0" w:beforeAutospacing="0" w:after="0" w:afterAutospacing="0"/>
        <w:jc w:val="center"/>
        <w:outlineLvl w:val="0"/>
        <w:rPr>
          <w:rStyle w:val="28"/>
          <w:sz w:val="36"/>
          <w:szCs w:val="36"/>
          <w:highlight w:val="none"/>
        </w:rPr>
      </w:pPr>
      <w:r>
        <w:rPr>
          <w:rStyle w:val="28"/>
          <w:sz w:val="36"/>
          <w:szCs w:val="36"/>
          <w:highlight w:val="none"/>
        </w:rPr>
        <w:br w:type="page"/>
      </w:r>
      <w:bookmarkStart w:id="79" w:name="_Toc11210"/>
      <w:bookmarkStart w:id="80" w:name="_Toc5559"/>
      <w:r>
        <w:rPr>
          <w:rStyle w:val="28"/>
          <w:rFonts w:hint="eastAsia"/>
          <w:sz w:val="36"/>
          <w:szCs w:val="36"/>
          <w:highlight w:val="none"/>
        </w:rPr>
        <w:t>目  录</w:t>
      </w:r>
      <w:bookmarkEnd w:id="79"/>
      <w:bookmarkEnd w:id="80"/>
    </w:p>
    <w:p w14:paraId="072FB532">
      <w:pPr>
        <w:pStyle w:val="46"/>
        <w:shd w:val="clear" w:color="auto" w:fill="FFFFFF"/>
        <w:spacing w:before="0" w:beforeAutospacing="0" w:after="0" w:afterAutospacing="0"/>
        <w:rPr>
          <w:rStyle w:val="28"/>
          <w:sz w:val="30"/>
          <w:szCs w:val="36"/>
          <w:highlight w:val="none"/>
        </w:rPr>
      </w:pPr>
    </w:p>
    <w:p w14:paraId="5463167C">
      <w:pPr>
        <w:autoSpaceDE w:val="0"/>
        <w:autoSpaceDN w:val="0"/>
        <w:adjustRightInd w:val="0"/>
        <w:spacing w:beforeLines="50" w:afterLines="50"/>
        <w:jc w:val="center"/>
        <w:rPr>
          <w:rFonts w:hint="default" w:ascii="宋体" w:hAnsi="宋体" w:eastAsia="宋体"/>
          <w:kern w:val="0"/>
          <w:szCs w:val="21"/>
          <w:highlight w:val="none"/>
          <w:lang w:val="en-US" w:eastAsia="zh-CN"/>
        </w:rPr>
      </w:pPr>
      <w:r>
        <w:rPr>
          <w:rFonts w:hint="eastAsia" w:ascii="宋体" w:hAnsi="宋体"/>
          <w:kern w:val="0"/>
          <w:szCs w:val="21"/>
          <w:highlight w:val="none"/>
          <w:lang w:val="en-US" w:eastAsia="zh-CN"/>
        </w:rPr>
        <w:t>格式自拟</w:t>
      </w:r>
    </w:p>
    <w:p w14:paraId="1F4889F5">
      <w:pPr>
        <w:autoSpaceDE w:val="0"/>
        <w:autoSpaceDN w:val="0"/>
        <w:adjustRightInd w:val="0"/>
        <w:spacing w:beforeLines="50" w:afterLines="50"/>
        <w:jc w:val="center"/>
        <w:rPr>
          <w:rFonts w:ascii="宋体" w:hAnsi="宋体"/>
          <w:kern w:val="0"/>
          <w:sz w:val="24"/>
          <w:highlight w:val="none"/>
        </w:rPr>
      </w:pPr>
    </w:p>
    <w:p w14:paraId="7C76110E">
      <w:pPr>
        <w:autoSpaceDE w:val="0"/>
        <w:autoSpaceDN w:val="0"/>
        <w:adjustRightInd w:val="0"/>
        <w:spacing w:beforeLines="50" w:afterLines="50"/>
        <w:jc w:val="center"/>
        <w:rPr>
          <w:rFonts w:ascii="宋体" w:hAnsi="宋体"/>
          <w:kern w:val="0"/>
          <w:sz w:val="24"/>
          <w:highlight w:val="none"/>
        </w:rPr>
      </w:pPr>
    </w:p>
    <w:p w14:paraId="2DAE65F1">
      <w:pPr>
        <w:autoSpaceDE w:val="0"/>
        <w:autoSpaceDN w:val="0"/>
        <w:adjustRightInd w:val="0"/>
        <w:spacing w:beforeLines="50" w:afterLines="50"/>
        <w:rPr>
          <w:rFonts w:ascii="宋体" w:hAnsi="宋体"/>
          <w:kern w:val="0"/>
          <w:sz w:val="24"/>
          <w:highlight w:val="none"/>
        </w:rPr>
      </w:pPr>
    </w:p>
    <w:p w14:paraId="07EC2E98">
      <w:pPr>
        <w:rPr>
          <w:rStyle w:val="28"/>
          <w:rFonts w:ascii="黑体" w:hAnsi="黑体" w:eastAsia="黑体" w:cs="黑体"/>
          <w:b w:val="0"/>
          <w:bCs w:val="0"/>
          <w:kern w:val="0"/>
          <w:sz w:val="30"/>
          <w:szCs w:val="30"/>
          <w:highlight w:val="none"/>
        </w:rPr>
      </w:pPr>
    </w:p>
    <w:p w14:paraId="0CAEEABE">
      <w:pPr>
        <w:autoSpaceDE w:val="0"/>
        <w:autoSpaceDN w:val="0"/>
        <w:adjustRightInd w:val="0"/>
        <w:spacing w:beforeLines="50" w:afterLines="50"/>
        <w:jc w:val="center"/>
        <w:rPr>
          <w:rStyle w:val="28"/>
          <w:rFonts w:ascii="黑体" w:hAnsi="黑体" w:eastAsia="黑体" w:cs="黑体"/>
          <w:b w:val="0"/>
          <w:bCs w:val="0"/>
          <w:kern w:val="0"/>
          <w:sz w:val="30"/>
          <w:szCs w:val="30"/>
          <w:highlight w:val="none"/>
        </w:rPr>
      </w:pPr>
    </w:p>
    <w:p w14:paraId="3A69F31A">
      <w:pPr>
        <w:autoSpaceDE w:val="0"/>
        <w:autoSpaceDN w:val="0"/>
        <w:adjustRightInd w:val="0"/>
        <w:spacing w:beforeLines="50" w:afterLines="50"/>
        <w:jc w:val="center"/>
        <w:rPr>
          <w:rStyle w:val="28"/>
          <w:rFonts w:ascii="黑体" w:hAnsi="黑体" w:eastAsia="黑体" w:cs="黑体"/>
          <w:b w:val="0"/>
          <w:bCs w:val="0"/>
          <w:kern w:val="0"/>
          <w:sz w:val="30"/>
          <w:szCs w:val="30"/>
          <w:highlight w:val="none"/>
        </w:rPr>
      </w:pPr>
    </w:p>
    <w:p w14:paraId="20D96606">
      <w:pPr>
        <w:autoSpaceDE w:val="0"/>
        <w:autoSpaceDN w:val="0"/>
        <w:adjustRightInd w:val="0"/>
        <w:spacing w:beforeLines="50" w:afterLines="50"/>
        <w:jc w:val="center"/>
        <w:rPr>
          <w:rStyle w:val="28"/>
          <w:rFonts w:ascii="黑体" w:hAnsi="黑体" w:eastAsia="黑体" w:cs="黑体"/>
          <w:b w:val="0"/>
          <w:bCs w:val="0"/>
          <w:kern w:val="0"/>
          <w:sz w:val="30"/>
          <w:szCs w:val="30"/>
          <w:highlight w:val="none"/>
        </w:rPr>
      </w:pPr>
    </w:p>
    <w:p w14:paraId="6D40E4F8">
      <w:pPr>
        <w:autoSpaceDE w:val="0"/>
        <w:autoSpaceDN w:val="0"/>
        <w:adjustRightInd w:val="0"/>
        <w:spacing w:beforeLines="50" w:afterLines="50"/>
        <w:jc w:val="center"/>
        <w:rPr>
          <w:rStyle w:val="28"/>
          <w:rFonts w:ascii="黑体" w:hAnsi="黑体" w:eastAsia="黑体" w:cs="黑体"/>
          <w:b w:val="0"/>
          <w:bCs w:val="0"/>
          <w:kern w:val="0"/>
          <w:sz w:val="30"/>
          <w:szCs w:val="30"/>
          <w:highlight w:val="none"/>
        </w:rPr>
      </w:pPr>
    </w:p>
    <w:p w14:paraId="52225FED">
      <w:pPr>
        <w:autoSpaceDE w:val="0"/>
        <w:autoSpaceDN w:val="0"/>
        <w:adjustRightInd w:val="0"/>
        <w:spacing w:beforeLines="50" w:afterLines="50"/>
        <w:jc w:val="center"/>
        <w:rPr>
          <w:rStyle w:val="28"/>
          <w:rFonts w:ascii="黑体" w:hAnsi="黑体" w:eastAsia="黑体" w:cs="黑体"/>
          <w:b w:val="0"/>
          <w:bCs w:val="0"/>
          <w:kern w:val="0"/>
          <w:sz w:val="30"/>
          <w:szCs w:val="30"/>
          <w:highlight w:val="none"/>
        </w:rPr>
      </w:pPr>
    </w:p>
    <w:p w14:paraId="22E8A5AE">
      <w:pPr>
        <w:autoSpaceDE w:val="0"/>
        <w:autoSpaceDN w:val="0"/>
        <w:adjustRightInd w:val="0"/>
        <w:spacing w:beforeLines="50" w:afterLines="50"/>
        <w:jc w:val="center"/>
        <w:rPr>
          <w:rStyle w:val="28"/>
          <w:rFonts w:ascii="黑体" w:hAnsi="黑体" w:eastAsia="黑体" w:cs="黑体"/>
          <w:b w:val="0"/>
          <w:bCs w:val="0"/>
          <w:kern w:val="0"/>
          <w:sz w:val="30"/>
          <w:szCs w:val="30"/>
          <w:highlight w:val="none"/>
        </w:rPr>
      </w:pPr>
    </w:p>
    <w:p w14:paraId="5AF83E8A">
      <w:pPr>
        <w:autoSpaceDE w:val="0"/>
        <w:autoSpaceDN w:val="0"/>
        <w:adjustRightInd w:val="0"/>
        <w:spacing w:beforeLines="50" w:afterLines="50"/>
        <w:jc w:val="center"/>
        <w:rPr>
          <w:rStyle w:val="28"/>
          <w:rFonts w:ascii="宋体" w:hAnsi="宋体" w:cs="黑体"/>
          <w:bCs w:val="0"/>
          <w:kern w:val="0"/>
          <w:sz w:val="36"/>
          <w:szCs w:val="36"/>
          <w:highlight w:val="none"/>
        </w:rPr>
      </w:pPr>
    </w:p>
    <w:p w14:paraId="4C327FDA">
      <w:pPr>
        <w:pageBreakBefore/>
        <w:autoSpaceDE w:val="0"/>
        <w:autoSpaceDN w:val="0"/>
        <w:adjustRightInd w:val="0"/>
        <w:spacing w:beforeLines="50" w:afterLines="50"/>
        <w:jc w:val="center"/>
        <w:rPr>
          <w:rStyle w:val="28"/>
          <w:rFonts w:ascii="黑体" w:hAnsi="黑体" w:eastAsia="黑体" w:cs="黑体"/>
          <w:b w:val="0"/>
          <w:bCs w:val="0"/>
          <w:kern w:val="0"/>
          <w:sz w:val="30"/>
          <w:szCs w:val="30"/>
          <w:highlight w:val="none"/>
        </w:rPr>
      </w:pPr>
      <w:r>
        <w:rPr>
          <w:rStyle w:val="28"/>
          <w:rFonts w:hint="eastAsia" w:ascii="黑体" w:hAnsi="黑体" w:eastAsia="黑体" w:cs="黑体"/>
          <w:b w:val="0"/>
          <w:bCs w:val="0"/>
          <w:kern w:val="0"/>
          <w:sz w:val="30"/>
          <w:szCs w:val="30"/>
          <w:highlight w:val="none"/>
        </w:rPr>
        <w:t xml:space="preserve"> </w:t>
      </w:r>
    </w:p>
    <w:p w14:paraId="488020A8">
      <w:pPr>
        <w:jc w:val="center"/>
        <w:outlineLvl w:val="0"/>
        <w:rPr>
          <w:rFonts w:ascii="宋体" w:hAnsi="宋体"/>
          <w:kern w:val="0"/>
          <w:sz w:val="24"/>
          <w:highlight w:val="none"/>
        </w:rPr>
      </w:pPr>
      <w:bookmarkStart w:id="81" w:name="_Toc32227"/>
      <w:bookmarkStart w:id="82" w:name="_Toc10742"/>
      <w:r>
        <w:rPr>
          <w:rStyle w:val="28"/>
          <w:rFonts w:hint="eastAsia" w:ascii="宋体" w:hAnsi="宋体" w:cs="宋体"/>
          <w:kern w:val="0"/>
          <w:sz w:val="52"/>
          <w:szCs w:val="52"/>
          <w:highlight w:val="none"/>
        </w:rPr>
        <w:t>第一部分  资格证明文件</w:t>
      </w:r>
      <w:bookmarkEnd w:id="81"/>
      <w:bookmarkEnd w:id="82"/>
    </w:p>
    <w:p w14:paraId="24B2F85D">
      <w:pPr>
        <w:autoSpaceDE w:val="0"/>
        <w:autoSpaceDN w:val="0"/>
        <w:adjustRightInd w:val="0"/>
        <w:spacing w:beforeLines="50" w:afterLines="50"/>
        <w:rPr>
          <w:rFonts w:ascii="宋体" w:hAnsi="宋体"/>
          <w:kern w:val="0"/>
          <w:sz w:val="24"/>
          <w:highlight w:val="none"/>
        </w:rPr>
      </w:pPr>
    </w:p>
    <w:p w14:paraId="5337CF3A">
      <w:pPr>
        <w:rPr>
          <w:rFonts w:ascii="黑体" w:hAnsi="黑体" w:eastAsia="黑体"/>
          <w:sz w:val="30"/>
          <w:szCs w:val="30"/>
          <w:highlight w:val="none"/>
        </w:rPr>
      </w:pPr>
      <w:r>
        <w:rPr>
          <w:rFonts w:hint="eastAsia" w:ascii="黑体" w:hAnsi="黑体" w:eastAsia="黑体"/>
          <w:sz w:val="30"/>
          <w:szCs w:val="30"/>
          <w:highlight w:val="none"/>
        </w:rPr>
        <w:br w:type="page"/>
      </w:r>
    </w:p>
    <w:p w14:paraId="19094284">
      <w:pPr>
        <w:pStyle w:val="4"/>
        <w:jc w:val="center"/>
        <w:rPr>
          <w:rFonts w:hint="eastAsia" w:ascii="黑体" w:hAnsi="黑体" w:eastAsia="黑体"/>
          <w:b/>
          <w:bCs/>
          <w:sz w:val="30"/>
          <w:szCs w:val="30"/>
          <w:lang w:val="en-US" w:eastAsia="zh-CN"/>
        </w:rPr>
      </w:pPr>
      <w:bookmarkStart w:id="83" w:name="_Toc14998"/>
      <w:r>
        <w:rPr>
          <w:rFonts w:hint="eastAsia" w:ascii="黑体" w:hAnsi="黑体" w:eastAsia="黑体"/>
          <w:b/>
          <w:bCs/>
          <w:sz w:val="30"/>
          <w:szCs w:val="30"/>
          <w:lang w:eastAsia="zh-CN"/>
        </w:rPr>
        <w:t>一、资格证明文件</w:t>
      </w:r>
    </w:p>
    <w:p w14:paraId="6F9D9B1D">
      <w:pPr>
        <w:keepNext w:val="0"/>
        <w:keepLines w:val="0"/>
        <w:pageBreakBefore w:val="0"/>
        <w:widowControl w:val="0"/>
        <w:kinsoku/>
        <w:wordWrap/>
        <w:overflowPunct/>
        <w:topLinePunct w:val="0"/>
        <w:bidi w:val="0"/>
        <w:snapToGrid/>
        <w:spacing w:line="360" w:lineRule="auto"/>
        <w:ind w:firstLine="388" w:firstLineChars="200"/>
        <w:jc w:val="left"/>
        <w:textAlignment w:val="auto"/>
        <w:rPr>
          <w:rFonts w:hint="eastAsia" w:ascii="宋体" w:hAnsi="宋体" w:cs="宋体"/>
          <w:szCs w:val="21"/>
          <w:highlight w:val="none"/>
        </w:rPr>
      </w:pPr>
      <w:r>
        <w:rPr>
          <w:rFonts w:hint="eastAsia" w:ascii="宋体" w:hAnsi="宋体" w:cs="宋体"/>
          <w:szCs w:val="21"/>
          <w:highlight w:val="none"/>
          <w:lang w:val="en-US" w:eastAsia="zh-CN"/>
        </w:rPr>
        <w:t>1.</w:t>
      </w:r>
      <w:r>
        <w:rPr>
          <w:rFonts w:hint="eastAsia" w:ascii="宋体" w:hAnsi="宋体" w:cs="宋体"/>
          <w:szCs w:val="21"/>
          <w:highlight w:val="none"/>
        </w:rPr>
        <w:t>企业营业执照</w:t>
      </w:r>
    </w:p>
    <w:p w14:paraId="4FADC60F">
      <w:pPr>
        <w:keepNext w:val="0"/>
        <w:keepLines w:val="0"/>
        <w:pageBreakBefore w:val="0"/>
        <w:widowControl w:val="0"/>
        <w:kinsoku/>
        <w:wordWrap/>
        <w:overflowPunct/>
        <w:topLinePunct w:val="0"/>
        <w:bidi w:val="0"/>
        <w:snapToGrid/>
        <w:spacing w:line="360" w:lineRule="auto"/>
        <w:ind w:firstLine="388" w:firstLineChars="200"/>
        <w:jc w:val="left"/>
        <w:textAlignment w:val="auto"/>
        <w:rPr>
          <w:rFonts w:hint="eastAsia" w:ascii="宋体" w:hAnsi="宋体" w:cs="宋体"/>
          <w:szCs w:val="21"/>
          <w:highlight w:val="none"/>
        </w:rPr>
      </w:pPr>
      <w:r>
        <w:rPr>
          <w:rFonts w:hint="eastAsia" w:ascii="宋体" w:hAnsi="宋体" w:cs="宋体"/>
          <w:szCs w:val="21"/>
          <w:highlight w:val="none"/>
          <w:lang w:val="en-US" w:eastAsia="zh-CN"/>
        </w:rPr>
        <w:t>2.</w:t>
      </w:r>
      <w:r>
        <w:rPr>
          <w:rFonts w:hint="eastAsia" w:ascii="宋体" w:hAnsi="宋体" w:cs="宋体"/>
          <w:szCs w:val="21"/>
          <w:highlight w:val="none"/>
        </w:rPr>
        <w:t>开户许可证</w:t>
      </w:r>
    </w:p>
    <w:p w14:paraId="0A0E23D4">
      <w:pPr>
        <w:keepNext w:val="0"/>
        <w:keepLines w:val="0"/>
        <w:pageBreakBefore w:val="0"/>
        <w:widowControl w:val="0"/>
        <w:kinsoku/>
        <w:wordWrap/>
        <w:overflowPunct/>
        <w:topLinePunct w:val="0"/>
        <w:autoSpaceDE w:val="0"/>
        <w:autoSpaceDN w:val="0"/>
        <w:bidi w:val="0"/>
        <w:adjustRightInd w:val="0"/>
        <w:snapToGrid/>
        <w:spacing w:line="420" w:lineRule="exact"/>
        <w:ind w:firstLine="388" w:firstLineChars="200"/>
        <w:jc w:val="both"/>
        <w:textAlignment w:val="auto"/>
        <w:rPr>
          <w:rFonts w:hint="eastAsia" w:ascii="宋体" w:hAnsi="宋体" w:cs="宋体"/>
          <w:szCs w:val="21"/>
          <w:highlight w:val="none"/>
          <w:lang w:val="zh-CN"/>
        </w:rPr>
      </w:pPr>
      <w:r>
        <w:rPr>
          <w:rFonts w:hint="eastAsia" w:ascii="宋体" w:hAnsi="宋体" w:cs="宋体"/>
          <w:szCs w:val="21"/>
          <w:highlight w:val="none"/>
          <w:lang w:val="en-US" w:eastAsia="zh-CN"/>
        </w:rPr>
        <w:t>3.财务要求</w:t>
      </w:r>
    </w:p>
    <w:p w14:paraId="4D76FCC3">
      <w:pPr>
        <w:keepNext w:val="0"/>
        <w:keepLines w:val="0"/>
        <w:pageBreakBefore w:val="0"/>
        <w:widowControl w:val="0"/>
        <w:kinsoku/>
        <w:wordWrap/>
        <w:overflowPunct/>
        <w:topLinePunct w:val="0"/>
        <w:autoSpaceDE w:val="0"/>
        <w:autoSpaceDN w:val="0"/>
        <w:bidi w:val="0"/>
        <w:adjustRightInd w:val="0"/>
        <w:snapToGrid/>
        <w:spacing w:line="420" w:lineRule="exact"/>
        <w:ind w:firstLine="388" w:firstLineChars="200"/>
        <w:jc w:val="both"/>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4.信誉要求</w:t>
      </w:r>
    </w:p>
    <w:p w14:paraId="5B51364F">
      <w:pPr>
        <w:keepNext w:val="0"/>
        <w:keepLines w:val="0"/>
        <w:pageBreakBefore w:val="0"/>
        <w:widowControl w:val="0"/>
        <w:kinsoku/>
        <w:wordWrap/>
        <w:overflowPunct/>
        <w:topLinePunct w:val="0"/>
        <w:autoSpaceDE w:val="0"/>
        <w:autoSpaceDN w:val="0"/>
        <w:bidi w:val="0"/>
        <w:adjustRightInd w:val="0"/>
        <w:snapToGrid/>
        <w:spacing w:line="420" w:lineRule="exact"/>
        <w:ind w:firstLine="388" w:firstLineChars="200"/>
        <w:jc w:val="both"/>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5.依法缴纳税收的良好记录</w:t>
      </w:r>
    </w:p>
    <w:p w14:paraId="26F16C26">
      <w:pPr>
        <w:keepNext w:val="0"/>
        <w:keepLines w:val="0"/>
        <w:pageBreakBefore w:val="0"/>
        <w:widowControl w:val="0"/>
        <w:kinsoku/>
        <w:wordWrap/>
        <w:overflowPunct/>
        <w:topLinePunct w:val="0"/>
        <w:autoSpaceDE w:val="0"/>
        <w:autoSpaceDN w:val="0"/>
        <w:bidi w:val="0"/>
        <w:adjustRightInd w:val="0"/>
        <w:snapToGrid/>
        <w:spacing w:line="420" w:lineRule="exact"/>
        <w:ind w:firstLine="388" w:firstLineChars="200"/>
        <w:jc w:val="both"/>
        <w:textAlignment w:val="auto"/>
        <w:rPr>
          <w:rFonts w:hint="default" w:ascii="宋体" w:hAnsi="宋体" w:cs="宋体"/>
          <w:szCs w:val="21"/>
          <w:highlight w:val="none"/>
          <w:lang w:val="en-US" w:eastAsia="zh-CN"/>
        </w:rPr>
      </w:pPr>
      <w:r>
        <w:rPr>
          <w:rFonts w:hint="eastAsia" w:ascii="宋体" w:hAnsi="宋体" w:cs="宋体"/>
          <w:szCs w:val="21"/>
          <w:highlight w:val="none"/>
          <w:lang w:val="en-US" w:eastAsia="zh-CN"/>
        </w:rPr>
        <w:t>6.依法缴纳社会保障资金的良好记录</w:t>
      </w:r>
    </w:p>
    <w:p w14:paraId="4FEF75E2">
      <w:pPr>
        <w:keepNext w:val="0"/>
        <w:keepLines w:val="0"/>
        <w:pageBreakBefore w:val="0"/>
        <w:widowControl w:val="0"/>
        <w:kinsoku/>
        <w:wordWrap/>
        <w:overflowPunct/>
        <w:topLinePunct w:val="0"/>
        <w:autoSpaceDE w:val="0"/>
        <w:autoSpaceDN w:val="0"/>
        <w:bidi w:val="0"/>
        <w:adjustRightInd w:val="0"/>
        <w:snapToGrid/>
        <w:spacing w:line="420" w:lineRule="exact"/>
        <w:ind w:firstLine="388" w:firstLineChars="200"/>
        <w:jc w:val="both"/>
        <w:textAlignment w:val="auto"/>
        <w:rPr>
          <w:rFonts w:hint="eastAsia" w:ascii="宋体" w:hAnsi="宋体" w:cs="宋体"/>
          <w:szCs w:val="21"/>
          <w:highlight w:val="none"/>
          <w:lang w:val="zh-CN" w:eastAsia="zh-CN"/>
        </w:rPr>
      </w:pPr>
      <w:r>
        <w:rPr>
          <w:rFonts w:hint="eastAsia" w:ascii="宋体" w:hAnsi="宋体" w:cs="宋体"/>
          <w:szCs w:val="21"/>
          <w:highlight w:val="none"/>
          <w:lang w:val="en-US" w:eastAsia="zh-CN"/>
        </w:rPr>
        <w:t>7.</w:t>
      </w:r>
      <w:r>
        <w:rPr>
          <w:rFonts w:hint="eastAsia" w:ascii="宋体" w:hAnsi="宋体" w:cs="宋体"/>
          <w:szCs w:val="21"/>
          <w:highlight w:val="none"/>
          <w:lang w:val="zh-CN" w:eastAsia="zh-CN"/>
        </w:rPr>
        <w:t>中小企业证明文件</w:t>
      </w:r>
    </w:p>
    <w:p w14:paraId="2584307C">
      <w:pPr>
        <w:keepNext w:val="0"/>
        <w:keepLines w:val="0"/>
        <w:pageBreakBefore w:val="0"/>
        <w:widowControl w:val="0"/>
        <w:kinsoku/>
        <w:wordWrap/>
        <w:overflowPunct/>
        <w:topLinePunct w:val="0"/>
        <w:autoSpaceDE w:val="0"/>
        <w:autoSpaceDN w:val="0"/>
        <w:bidi w:val="0"/>
        <w:adjustRightInd w:val="0"/>
        <w:snapToGrid/>
        <w:spacing w:line="420" w:lineRule="exact"/>
        <w:ind w:firstLine="388" w:firstLineChars="200"/>
        <w:jc w:val="both"/>
        <w:textAlignment w:val="auto"/>
        <w:rPr>
          <w:rFonts w:hint="default" w:ascii="宋体" w:hAnsi="宋体" w:cs="宋体"/>
          <w:szCs w:val="21"/>
          <w:highlight w:val="none"/>
          <w:lang w:val="en-US" w:eastAsia="zh-CN"/>
        </w:rPr>
      </w:pPr>
      <w:r>
        <w:rPr>
          <w:rFonts w:hint="eastAsia" w:ascii="宋体" w:hAnsi="宋体" w:cs="宋体"/>
          <w:szCs w:val="21"/>
          <w:highlight w:val="none"/>
          <w:lang w:val="en-US" w:eastAsia="zh-CN"/>
        </w:rPr>
        <w:t>8.履约能力</w:t>
      </w:r>
    </w:p>
    <w:p w14:paraId="5751AD7F">
      <w:pPr>
        <w:keepNext w:val="0"/>
        <w:keepLines w:val="0"/>
        <w:pageBreakBefore w:val="0"/>
        <w:widowControl w:val="0"/>
        <w:kinsoku/>
        <w:wordWrap/>
        <w:overflowPunct/>
        <w:topLinePunct w:val="0"/>
        <w:autoSpaceDE w:val="0"/>
        <w:autoSpaceDN w:val="0"/>
        <w:bidi w:val="0"/>
        <w:adjustRightInd w:val="0"/>
        <w:snapToGrid/>
        <w:spacing w:line="420" w:lineRule="exact"/>
        <w:ind w:firstLine="388" w:firstLineChars="200"/>
        <w:jc w:val="both"/>
        <w:textAlignment w:val="auto"/>
        <w:rPr>
          <w:rFonts w:hint="default" w:ascii="宋体" w:hAnsi="宋体" w:cs="宋体"/>
          <w:szCs w:val="21"/>
          <w:highlight w:val="none"/>
          <w:lang w:val="en-US" w:eastAsia="zh-CN"/>
        </w:rPr>
      </w:pPr>
      <w:r>
        <w:rPr>
          <w:rFonts w:hint="eastAsia" w:ascii="宋体" w:hAnsi="宋体" w:cs="宋体"/>
          <w:szCs w:val="21"/>
          <w:highlight w:val="none"/>
          <w:lang w:val="en-US" w:eastAsia="zh-CN"/>
        </w:rPr>
        <w:t>......</w:t>
      </w:r>
    </w:p>
    <w:bookmarkEnd w:id="83"/>
    <w:p w14:paraId="617D0BAC">
      <w:pPr>
        <w:autoSpaceDE w:val="0"/>
        <w:autoSpaceDN w:val="0"/>
        <w:adjustRightInd w:val="0"/>
        <w:spacing w:beforeLines="50" w:afterLines="50"/>
        <w:jc w:val="center"/>
        <w:rPr>
          <w:rFonts w:ascii="宋体" w:hAnsi="宋体"/>
          <w:kern w:val="0"/>
          <w:sz w:val="24"/>
          <w:highlight w:val="none"/>
        </w:rPr>
      </w:pPr>
    </w:p>
    <w:p w14:paraId="64ABBB76">
      <w:pPr>
        <w:pStyle w:val="4"/>
        <w:jc w:val="center"/>
        <w:outlineLvl w:val="9"/>
        <w:rPr>
          <w:rFonts w:ascii="黑体" w:hAnsi="黑体" w:eastAsia="黑体"/>
          <w:b w:val="0"/>
          <w:bCs w:val="0"/>
          <w:kern w:val="0"/>
          <w:sz w:val="30"/>
          <w:szCs w:val="30"/>
          <w:highlight w:val="none"/>
        </w:rPr>
      </w:pPr>
    </w:p>
    <w:p w14:paraId="3D33E9D9">
      <w:pPr>
        <w:pStyle w:val="4"/>
        <w:jc w:val="center"/>
        <w:outlineLvl w:val="9"/>
        <w:rPr>
          <w:rFonts w:ascii="黑体" w:hAnsi="黑体" w:eastAsia="黑体"/>
          <w:b w:val="0"/>
          <w:bCs w:val="0"/>
          <w:kern w:val="0"/>
          <w:sz w:val="30"/>
          <w:szCs w:val="30"/>
          <w:highlight w:val="none"/>
        </w:rPr>
      </w:pPr>
    </w:p>
    <w:p w14:paraId="4E334068">
      <w:pPr>
        <w:pStyle w:val="4"/>
        <w:jc w:val="center"/>
        <w:outlineLvl w:val="9"/>
        <w:rPr>
          <w:rFonts w:ascii="黑体" w:hAnsi="黑体" w:eastAsia="黑体"/>
          <w:b w:val="0"/>
          <w:bCs w:val="0"/>
          <w:kern w:val="0"/>
          <w:sz w:val="30"/>
          <w:szCs w:val="30"/>
          <w:highlight w:val="none"/>
        </w:rPr>
      </w:pPr>
    </w:p>
    <w:p w14:paraId="1BD20703">
      <w:pPr>
        <w:pStyle w:val="4"/>
        <w:jc w:val="center"/>
        <w:outlineLvl w:val="9"/>
        <w:rPr>
          <w:rFonts w:ascii="黑体" w:hAnsi="黑体" w:eastAsia="黑体"/>
          <w:b w:val="0"/>
          <w:bCs w:val="0"/>
          <w:kern w:val="0"/>
          <w:sz w:val="30"/>
          <w:szCs w:val="30"/>
          <w:highlight w:val="none"/>
        </w:rPr>
      </w:pPr>
    </w:p>
    <w:p w14:paraId="7290D6E6">
      <w:pPr>
        <w:pStyle w:val="4"/>
        <w:jc w:val="center"/>
        <w:outlineLvl w:val="9"/>
        <w:rPr>
          <w:rFonts w:ascii="黑体" w:hAnsi="黑体" w:eastAsia="黑体"/>
          <w:b w:val="0"/>
          <w:bCs w:val="0"/>
          <w:kern w:val="0"/>
          <w:sz w:val="30"/>
          <w:szCs w:val="30"/>
          <w:highlight w:val="none"/>
        </w:rPr>
      </w:pPr>
    </w:p>
    <w:p w14:paraId="5843C1B0">
      <w:pPr>
        <w:rPr>
          <w:rFonts w:ascii="黑体" w:hAnsi="黑体" w:eastAsia="黑体"/>
          <w:b w:val="0"/>
          <w:bCs w:val="0"/>
          <w:kern w:val="0"/>
          <w:sz w:val="30"/>
          <w:szCs w:val="30"/>
          <w:highlight w:val="none"/>
        </w:rPr>
      </w:pPr>
    </w:p>
    <w:p w14:paraId="357BAAFC">
      <w:pPr>
        <w:pStyle w:val="4"/>
        <w:outlineLvl w:val="9"/>
        <w:rPr>
          <w:rFonts w:ascii="黑体" w:hAnsi="黑体" w:eastAsia="黑体"/>
          <w:b w:val="0"/>
          <w:bCs w:val="0"/>
          <w:kern w:val="0"/>
          <w:sz w:val="30"/>
          <w:szCs w:val="30"/>
          <w:highlight w:val="none"/>
        </w:rPr>
      </w:pPr>
    </w:p>
    <w:p w14:paraId="138B8CCF">
      <w:pPr>
        <w:pStyle w:val="4"/>
        <w:outlineLvl w:val="9"/>
        <w:rPr>
          <w:rFonts w:ascii="黑体" w:hAnsi="黑体" w:eastAsia="黑体"/>
          <w:b w:val="0"/>
          <w:bCs w:val="0"/>
          <w:kern w:val="0"/>
          <w:sz w:val="30"/>
          <w:szCs w:val="30"/>
          <w:highlight w:val="none"/>
        </w:rPr>
      </w:pPr>
    </w:p>
    <w:p w14:paraId="1FD1EE3F">
      <w:pPr>
        <w:pStyle w:val="4"/>
        <w:outlineLvl w:val="9"/>
        <w:rPr>
          <w:rFonts w:ascii="黑体" w:hAnsi="黑体" w:eastAsia="黑体"/>
          <w:b w:val="0"/>
          <w:bCs w:val="0"/>
          <w:kern w:val="0"/>
          <w:sz w:val="30"/>
          <w:szCs w:val="30"/>
          <w:highlight w:val="none"/>
        </w:rPr>
      </w:pPr>
    </w:p>
    <w:p w14:paraId="435009FA">
      <w:pPr>
        <w:pStyle w:val="10"/>
        <w:rPr>
          <w:rFonts w:ascii="黑体" w:hAnsi="黑体" w:eastAsia="黑体"/>
          <w:b/>
          <w:bCs/>
          <w:kern w:val="0"/>
          <w:sz w:val="30"/>
          <w:szCs w:val="30"/>
          <w:highlight w:val="none"/>
        </w:rPr>
      </w:pPr>
    </w:p>
    <w:p w14:paraId="07711814">
      <w:pPr>
        <w:pStyle w:val="10"/>
        <w:rPr>
          <w:rFonts w:ascii="黑体" w:hAnsi="黑体" w:eastAsia="黑体"/>
          <w:b/>
          <w:bCs/>
          <w:kern w:val="0"/>
          <w:sz w:val="30"/>
          <w:szCs w:val="30"/>
          <w:highlight w:val="none"/>
        </w:rPr>
      </w:pPr>
    </w:p>
    <w:p w14:paraId="7A3D6AE1">
      <w:pPr>
        <w:pStyle w:val="10"/>
        <w:rPr>
          <w:rFonts w:ascii="黑体" w:hAnsi="黑体" w:eastAsia="黑体"/>
          <w:b/>
          <w:bCs/>
          <w:kern w:val="0"/>
          <w:sz w:val="30"/>
          <w:szCs w:val="30"/>
          <w:highlight w:val="none"/>
        </w:rPr>
      </w:pPr>
    </w:p>
    <w:p w14:paraId="3A2598ED">
      <w:pPr>
        <w:pStyle w:val="10"/>
        <w:rPr>
          <w:rFonts w:ascii="黑体" w:hAnsi="黑体" w:eastAsia="黑体"/>
          <w:b/>
          <w:bCs/>
          <w:kern w:val="0"/>
          <w:sz w:val="30"/>
          <w:szCs w:val="30"/>
          <w:highlight w:val="none"/>
        </w:rPr>
      </w:pPr>
    </w:p>
    <w:p w14:paraId="62A55EC5">
      <w:pPr>
        <w:jc w:val="center"/>
        <w:rPr>
          <w:rFonts w:ascii="宋体" w:hAnsi="宋体" w:eastAsia="黑体"/>
          <w:b/>
          <w:bCs/>
          <w:kern w:val="0"/>
          <w:sz w:val="30"/>
          <w:szCs w:val="30"/>
          <w:highlight w:val="none"/>
        </w:rPr>
      </w:pPr>
      <w:bookmarkStart w:id="84" w:name="_Toc26017"/>
      <w:r>
        <w:rPr>
          <w:rFonts w:hint="eastAsia" w:ascii="黑体" w:hAnsi="黑体" w:eastAsia="黑体"/>
          <w:b/>
          <w:bCs/>
          <w:kern w:val="0"/>
          <w:sz w:val="30"/>
          <w:szCs w:val="30"/>
          <w:highlight w:val="none"/>
          <w:lang w:eastAsia="zh-CN"/>
        </w:rPr>
        <w:t>二</w:t>
      </w:r>
      <w:r>
        <w:rPr>
          <w:rFonts w:hint="eastAsia" w:ascii="黑体" w:hAnsi="黑体" w:eastAsia="黑体"/>
          <w:b/>
          <w:bCs/>
          <w:kern w:val="0"/>
          <w:sz w:val="30"/>
          <w:szCs w:val="30"/>
          <w:highlight w:val="none"/>
        </w:rPr>
        <w:t>、三年内在经营活动中没有重大违法记录的声明</w:t>
      </w:r>
      <w:bookmarkEnd w:id="84"/>
    </w:p>
    <w:p w14:paraId="23B387F5">
      <w:pPr>
        <w:snapToGrid w:val="0"/>
        <w:ind w:firstLine="448" w:firstLineChars="200"/>
        <w:rPr>
          <w:snapToGrid w:val="0"/>
          <w:sz w:val="24"/>
          <w:highlight w:val="none"/>
        </w:rPr>
      </w:pPr>
    </w:p>
    <w:p w14:paraId="6C376E6D">
      <w:pPr>
        <w:ind w:firstLine="448" w:firstLineChars="200"/>
        <w:rPr>
          <w:sz w:val="24"/>
          <w:highlight w:val="none"/>
        </w:rPr>
      </w:pPr>
      <w:r>
        <w:rPr>
          <w:sz w:val="24"/>
          <w:highlight w:val="none"/>
        </w:rPr>
        <w:t>本公司郑重声明，根据《</w:t>
      </w:r>
      <w:r>
        <w:rPr>
          <w:rFonts w:hint="eastAsia"/>
          <w:sz w:val="24"/>
          <w:highlight w:val="none"/>
        </w:rPr>
        <w:t>中华人民共和国政府采购法实施条例</w:t>
      </w:r>
      <w:r>
        <w:rPr>
          <w:sz w:val="24"/>
          <w:highlight w:val="none"/>
        </w:rPr>
        <w:t>》的规定，本公司</w:t>
      </w:r>
      <w:r>
        <w:rPr>
          <w:rFonts w:hint="eastAsia"/>
          <w:sz w:val="24"/>
          <w:highlight w:val="none"/>
        </w:rPr>
        <w:t>三年内在经营活动中没有重大违法记录，</w:t>
      </w:r>
      <w:r>
        <w:rPr>
          <w:sz w:val="24"/>
          <w:highlight w:val="none"/>
        </w:rPr>
        <w:t xml:space="preserve"> </w:t>
      </w:r>
      <w:r>
        <w:rPr>
          <w:rFonts w:hint="eastAsia"/>
          <w:sz w:val="24"/>
          <w:highlight w:val="none"/>
        </w:rPr>
        <w:t>本声明所称重大违法记录，是指供应商因违法经营受到刑事处罚或者责令停产停业、吊销许可证或者执照、较大数额罚款等行政处罚。</w:t>
      </w:r>
    </w:p>
    <w:p w14:paraId="5E2AB2EF">
      <w:pPr>
        <w:ind w:firstLine="448" w:firstLineChars="200"/>
        <w:rPr>
          <w:sz w:val="24"/>
          <w:highlight w:val="none"/>
        </w:rPr>
      </w:pPr>
      <w:r>
        <w:rPr>
          <w:sz w:val="24"/>
          <w:highlight w:val="none"/>
        </w:rPr>
        <w:t>本公司对上述声明的真实性负责。如有虚假，将依法承担相应责任。</w:t>
      </w:r>
    </w:p>
    <w:p w14:paraId="4A973C6A">
      <w:pPr>
        <w:adjustRightInd w:val="0"/>
        <w:snapToGrid w:val="0"/>
        <w:rPr>
          <w:rFonts w:ascii="宋体" w:hAnsi="宋体"/>
          <w:b/>
          <w:bCs/>
          <w:sz w:val="24"/>
          <w:highlight w:val="none"/>
        </w:rPr>
      </w:pPr>
    </w:p>
    <w:p w14:paraId="64CAE2D8">
      <w:pPr>
        <w:adjustRightInd w:val="0"/>
        <w:snapToGrid w:val="0"/>
        <w:rPr>
          <w:rFonts w:ascii="宋体" w:hAnsi="宋体"/>
          <w:b/>
          <w:bCs/>
          <w:sz w:val="24"/>
          <w:highlight w:val="none"/>
        </w:rPr>
      </w:pPr>
    </w:p>
    <w:p w14:paraId="6DA4861F">
      <w:pPr>
        <w:adjustRightInd w:val="0"/>
        <w:snapToGrid w:val="0"/>
        <w:ind w:firstLine="448" w:firstLineChars="200"/>
        <w:rPr>
          <w:rFonts w:ascii="宋体"/>
          <w:sz w:val="24"/>
          <w:highlight w:val="none"/>
          <w:u w:val="single"/>
        </w:rPr>
      </w:pPr>
      <w:r>
        <w:rPr>
          <w:rFonts w:hint="eastAsia" w:ascii="宋体"/>
          <w:sz w:val="24"/>
          <w:highlight w:val="none"/>
        </w:rPr>
        <w:t>投标人名称（</w:t>
      </w:r>
      <w:r>
        <w:rPr>
          <w:rFonts w:hint="eastAsia" w:ascii="宋体"/>
          <w:sz w:val="24"/>
          <w:highlight w:val="none"/>
          <w:lang w:val="en-US" w:eastAsia="zh-CN"/>
        </w:rPr>
        <w:t>加盖公章</w:t>
      </w:r>
      <w:r>
        <w:rPr>
          <w:rFonts w:hint="eastAsia" w:ascii="宋体"/>
          <w:sz w:val="24"/>
          <w:highlight w:val="none"/>
        </w:rPr>
        <w:t>）：</w:t>
      </w:r>
      <w:r>
        <w:rPr>
          <w:rFonts w:hint="eastAsia" w:ascii="宋体"/>
          <w:sz w:val="24"/>
          <w:highlight w:val="none"/>
          <w:u w:val="single"/>
        </w:rPr>
        <w:t xml:space="preserve">                                    </w:t>
      </w:r>
    </w:p>
    <w:p w14:paraId="3A3BA9B2">
      <w:pPr>
        <w:adjustRightInd w:val="0"/>
        <w:snapToGrid w:val="0"/>
        <w:ind w:firstLine="448" w:firstLineChars="200"/>
        <w:rPr>
          <w:rFonts w:ascii="宋体" w:hAnsi="宋体"/>
          <w:snapToGrid w:val="0"/>
          <w:kern w:val="0"/>
          <w:sz w:val="24"/>
          <w:highlight w:val="none"/>
        </w:rPr>
      </w:pPr>
      <w:r>
        <w:rPr>
          <w:rFonts w:hint="eastAsia" w:ascii="宋体" w:hAnsi="宋体"/>
          <w:snapToGrid w:val="0"/>
          <w:kern w:val="0"/>
          <w:sz w:val="24"/>
          <w:highlight w:val="none"/>
        </w:rPr>
        <w:t>法定代表人（单位负责人）</w:t>
      </w:r>
    </w:p>
    <w:p w14:paraId="56A24E80">
      <w:pPr>
        <w:adjustRightInd w:val="0"/>
        <w:snapToGrid w:val="0"/>
        <w:ind w:firstLine="448" w:firstLineChars="200"/>
        <w:rPr>
          <w:rFonts w:ascii="宋体" w:hAnsi="宋体"/>
          <w:snapToGrid w:val="0"/>
          <w:kern w:val="0"/>
          <w:sz w:val="24"/>
          <w:highlight w:val="none"/>
        </w:rPr>
      </w:pPr>
      <w:r>
        <w:rPr>
          <w:rFonts w:hint="eastAsia" w:ascii="宋体" w:hAnsi="宋体"/>
          <w:snapToGrid w:val="0"/>
          <w:kern w:val="0"/>
          <w:sz w:val="24"/>
          <w:highlight w:val="none"/>
        </w:rPr>
        <w:t>或授权代表（</w:t>
      </w:r>
      <w:r>
        <w:rPr>
          <w:rFonts w:hint="eastAsia" w:ascii="宋体" w:hAnsi="宋体"/>
          <w:snapToGrid w:val="0"/>
          <w:kern w:val="0"/>
          <w:sz w:val="24"/>
          <w:highlight w:val="none"/>
          <w:lang w:val="en-US" w:eastAsia="zh-CN"/>
        </w:rPr>
        <w:t>盖章</w:t>
      </w:r>
      <w:r>
        <w:rPr>
          <w:rFonts w:hint="eastAsia" w:ascii="宋体" w:hAnsi="宋体"/>
          <w:snapToGrid w:val="0"/>
          <w:kern w:val="0"/>
          <w:sz w:val="24"/>
          <w:highlight w:val="none"/>
        </w:rPr>
        <w:t>）</w:t>
      </w:r>
      <w:r>
        <w:rPr>
          <w:rFonts w:hint="eastAsia" w:ascii="宋体"/>
          <w:sz w:val="24"/>
          <w:highlight w:val="none"/>
        </w:rPr>
        <w:t>：</w:t>
      </w:r>
      <w:r>
        <w:rPr>
          <w:rFonts w:hint="eastAsia" w:ascii="宋体"/>
          <w:sz w:val="24"/>
          <w:highlight w:val="none"/>
          <w:u w:val="single"/>
        </w:rPr>
        <w:t xml:space="preserve">                                </w:t>
      </w:r>
    </w:p>
    <w:p w14:paraId="5AD41983">
      <w:pPr>
        <w:adjustRightInd w:val="0"/>
        <w:snapToGrid w:val="0"/>
        <w:ind w:firstLine="2016" w:firstLineChars="900"/>
        <w:outlineLvl w:val="9"/>
        <w:rPr>
          <w:rFonts w:ascii="宋体"/>
          <w:sz w:val="24"/>
          <w:highlight w:val="none"/>
        </w:rPr>
      </w:pPr>
      <w:r>
        <w:rPr>
          <w:rFonts w:hint="eastAsia" w:ascii="宋体"/>
          <w:sz w:val="24"/>
          <w:highlight w:val="none"/>
        </w:rPr>
        <w:t xml:space="preserve">                 </w:t>
      </w:r>
    </w:p>
    <w:p w14:paraId="1BADD138">
      <w:pPr>
        <w:autoSpaceDE w:val="0"/>
        <w:autoSpaceDN w:val="0"/>
        <w:adjustRightInd w:val="0"/>
        <w:spacing w:beforeLines="50" w:afterLines="50"/>
        <w:rPr>
          <w:rFonts w:ascii="宋体" w:hAnsi="宋体"/>
          <w:kern w:val="0"/>
          <w:szCs w:val="21"/>
          <w:highlight w:val="none"/>
        </w:rPr>
      </w:pPr>
      <w:r>
        <w:rPr>
          <w:rFonts w:hint="eastAsia" w:ascii="宋体"/>
          <w:sz w:val="24"/>
          <w:highlight w:val="none"/>
        </w:rPr>
        <w:t xml:space="preserve">    日期：</w:t>
      </w:r>
      <w:r>
        <w:rPr>
          <w:rFonts w:hint="eastAsia" w:ascii="宋体"/>
          <w:sz w:val="24"/>
          <w:highlight w:val="none"/>
          <w:u w:val="single"/>
        </w:rPr>
        <w:t xml:space="preserve">        </w:t>
      </w:r>
      <w:r>
        <w:rPr>
          <w:rFonts w:hint="eastAsia" w:ascii="宋体"/>
          <w:sz w:val="24"/>
          <w:highlight w:val="none"/>
        </w:rPr>
        <w:t>年</w:t>
      </w:r>
      <w:r>
        <w:rPr>
          <w:rFonts w:hint="eastAsia" w:ascii="宋体"/>
          <w:sz w:val="24"/>
          <w:highlight w:val="none"/>
          <w:u w:val="single"/>
        </w:rPr>
        <w:t xml:space="preserve">     </w:t>
      </w:r>
      <w:r>
        <w:rPr>
          <w:rFonts w:hint="eastAsia" w:ascii="宋体"/>
          <w:sz w:val="24"/>
          <w:highlight w:val="none"/>
        </w:rPr>
        <w:t>月</w:t>
      </w:r>
      <w:r>
        <w:rPr>
          <w:rFonts w:hint="eastAsia" w:ascii="宋体"/>
          <w:sz w:val="24"/>
          <w:highlight w:val="none"/>
          <w:u w:val="single"/>
        </w:rPr>
        <w:t xml:space="preserve">     </w:t>
      </w:r>
      <w:r>
        <w:rPr>
          <w:rFonts w:hint="eastAsia" w:ascii="宋体"/>
          <w:sz w:val="24"/>
          <w:highlight w:val="none"/>
        </w:rPr>
        <w:t>日</w:t>
      </w:r>
    </w:p>
    <w:p w14:paraId="06FF2CEE">
      <w:pPr>
        <w:ind w:firstLine="448" w:firstLineChars="200"/>
        <w:rPr>
          <w:rFonts w:ascii="宋体"/>
          <w:sz w:val="24"/>
          <w:highlight w:val="none"/>
        </w:rPr>
      </w:pPr>
    </w:p>
    <w:p w14:paraId="7730FB7B">
      <w:pPr>
        <w:ind w:firstLine="448" w:firstLineChars="200"/>
        <w:rPr>
          <w:rFonts w:ascii="宋体"/>
          <w:sz w:val="24"/>
          <w:highlight w:val="none"/>
        </w:rPr>
      </w:pPr>
    </w:p>
    <w:p w14:paraId="01264B31">
      <w:pPr>
        <w:ind w:firstLine="448" w:firstLineChars="200"/>
        <w:rPr>
          <w:rFonts w:ascii="宋体"/>
          <w:sz w:val="24"/>
          <w:highlight w:val="none"/>
        </w:rPr>
      </w:pPr>
    </w:p>
    <w:p w14:paraId="33719523">
      <w:pPr>
        <w:ind w:firstLine="448" w:firstLineChars="200"/>
        <w:rPr>
          <w:rFonts w:ascii="宋体"/>
          <w:sz w:val="24"/>
          <w:highlight w:val="none"/>
        </w:rPr>
      </w:pPr>
    </w:p>
    <w:p w14:paraId="44C3B992">
      <w:pPr>
        <w:ind w:firstLine="448" w:firstLineChars="200"/>
        <w:rPr>
          <w:rFonts w:ascii="宋体"/>
          <w:sz w:val="24"/>
          <w:highlight w:val="none"/>
        </w:rPr>
      </w:pPr>
    </w:p>
    <w:p w14:paraId="247501DB">
      <w:pPr>
        <w:ind w:firstLine="448" w:firstLineChars="200"/>
        <w:rPr>
          <w:rFonts w:ascii="宋体"/>
          <w:sz w:val="24"/>
          <w:highlight w:val="none"/>
        </w:rPr>
      </w:pPr>
    </w:p>
    <w:p w14:paraId="7123D731">
      <w:pPr>
        <w:ind w:firstLine="448" w:firstLineChars="200"/>
        <w:rPr>
          <w:rFonts w:ascii="宋体"/>
          <w:sz w:val="24"/>
          <w:highlight w:val="none"/>
        </w:rPr>
      </w:pPr>
    </w:p>
    <w:p w14:paraId="2F5BBAE2">
      <w:pPr>
        <w:ind w:firstLine="448" w:firstLineChars="200"/>
        <w:rPr>
          <w:rFonts w:ascii="宋体"/>
          <w:sz w:val="24"/>
          <w:highlight w:val="none"/>
        </w:rPr>
      </w:pPr>
    </w:p>
    <w:p w14:paraId="5CECEE5D">
      <w:pPr>
        <w:ind w:firstLine="448" w:firstLineChars="200"/>
        <w:rPr>
          <w:rFonts w:ascii="宋体"/>
          <w:sz w:val="24"/>
          <w:highlight w:val="none"/>
        </w:rPr>
      </w:pPr>
    </w:p>
    <w:p w14:paraId="15F45781">
      <w:pPr>
        <w:ind w:firstLine="448" w:firstLineChars="200"/>
        <w:rPr>
          <w:rFonts w:ascii="宋体"/>
          <w:sz w:val="24"/>
          <w:highlight w:val="none"/>
        </w:rPr>
      </w:pPr>
    </w:p>
    <w:p w14:paraId="7670965E">
      <w:pPr>
        <w:ind w:firstLine="448" w:firstLineChars="200"/>
        <w:rPr>
          <w:rFonts w:ascii="宋体"/>
          <w:sz w:val="24"/>
          <w:highlight w:val="none"/>
        </w:rPr>
      </w:pPr>
    </w:p>
    <w:p w14:paraId="6D4BBD60">
      <w:pPr>
        <w:ind w:firstLine="448" w:firstLineChars="200"/>
        <w:rPr>
          <w:rFonts w:ascii="宋体"/>
          <w:sz w:val="24"/>
          <w:highlight w:val="none"/>
        </w:rPr>
      </w:pPr>
    </w:p>
    <w:p w14:paraId="3FFA5F62">
      <w:pPr>
        <w:ind w:firstLine="448" w:firstLineChars="200"/>
        <w:rPr>
          <w:rFonts w:ascii="宋体"/>
          <w:sz w:val="24"/>
          <w:highlight w:val="none"/>
        </w:rPr>
      </w:pPr>
    </w:p>
    <w:p w14:paraId="192CFA90">
      <w:pPr>
        <w:ind w:firstLine="448" w:firstLineChars="200"/>
        <w:rPr>
          <w:rFonts w:ascii="宋体"/>
          <w:sz w:val="24"/>
          <w:highlight w:val="none"/>
        </w:rPr>
      </w:pPr>
    </w:p>
    <w:p w14:paraId="755BDCD4">
      <w:pPr>
        <w:ind w:firstLine="448" w:firstLineChars="200"/>
        <w:rPr>
          <w:rFonts w:ascii="宋体"/>
          <w:sz w:val="24"/>
          <w:highlight w:val="none"/>
        </w:rPr>
      </w:pPr>
    </w:p>
    <w:p w14:paraId="0E1F31D3">
      <w:pPr>
        <w:ind w:firstLine="448" w:firstLineChars="200"/>
        <w:rPr>
          <w:rFonts w:ascii="宋体"/>
          <w:sz w:val="24"/>
          <w:highlight w:val="none"/>
        </w:rPr>
      </w:pPr>
    </w:p>
    <w:p w14:paraId="0C72A0B4">
      <w:pPr>
        <w:ind w:firstLine="448" w:firstLineChars="200"/>
        <w:rPr>
          <w:rFonts w:ascii="宋体"/>
          <w:sz w:val="24"/>
          <w:highlight w:val="none"/>
        </w:rPr>
      </w:pPr>
    </w:p>
    <w:p w14:paraId="0CA82D2A">
      <w:pPr>
        <w:ind w:firstLine="448" w:firstLineChars="200"/>
        <w:rPr>
          <w:rFonts w:ascii="宋体"/>
          <w:sz w:val="24"/>
          <w:highlight w:val="none"/>
        </w:rPr>
      </w:pPr>
    </w:p>
    <w:p w14:paraId="5B9CA329">
      <w:pPr>
        <w:ind w:firstLine="448" w:firstLineChars="200"/>
        <w:rPr>
          <w:rFonts w:ascii="宋体"/>
          <w:sz w:val="24"/>
          <w:highlight w:val="none"/>
        </w:rPr>
      </w:pPr>
    </w:p>
    <w:p w14:paraId="14BF0E73">
      <w:pPr>
        <w:ind w:firstLine="448" w:firstLineChars="200"/>
        <w:rPr>
          <w:rFonts w:ascii="宋体"/>
          <w:sz w:val="24"/>
          <w:highlight w:val="none"/>
        </w:rPr>
      </w:pPr>
    </w:p>
    <w:p w14:paraId="69A688D3">
      <w:pPr>
        <w:ind w:firstLine="448" w:firstLineChars="200"/>
        <w:rPr>
          <w:rFonts w:ascii="宋体"/>
          <w:sz w:val="24"/>
          <w:highlight w:val="none"/>
        </w:rPr>
      </w:pPr>
    </w:p>
    <w:p w14:paraId="30622890">
      <w:pPr>
        <w:ind w:firstLine="448" w:firstLineChars="200"/>
        <w:rPr>
          <w:rFonts w:ascii="宋体"/>
          <w:sz w:val="24"/>
          <w:highlight w:val="none"/>
        </w:rPr>
      </w:pPr>
    </w:p>
    <w:p w14:paraId="7AF8E593">
      <w:pPr>
        <w:ind w:firstLine="448" w:firstLineChars="200"/>
        <w:rPr>
          <w:rFonts w:ascii="宋体"/>
          <w:sz w:val="24"/>
          <w:highlight w:val="none"/>
        </w:rPr>
      </w:pPr>
    </w:p>
    <w:p w14:paraId="5BC82F0C">
      <w:pPr>
        <w:ind w:firstLine="448" w:firstLineChars="200"/>
        <w:rPr>
          <w:rFonts w:ascii="宋体"/>
          <w:sz w:val="24"/>
          <w:highlight w:val="none"/>
        </w:rPr>
      </w:pPr>
    </w:p>
    <w:p w14:paraId="79E7127F">
      <w:pPr>
        <w:autoSpaceDE w:val="0"/>
        <w:autoSpaceDN w:val="0"/>
        <w:adjustRightInd w:val="0"/>
        <w:spacing w:beforeLines="50" w:afterLines="50"/>
        <w:jc w:val="center"/>
        <w:rPr>
          <w:rFonts w:ascii="宋体" w:hAnsi="宋体"/>
          <w:kern w:val="0"/>
          <w:szCs w:val="21"/>
          <w:highlight w:val="none"/>
        </w:rPr>
      </w:pPr>
    </w:p>
    <w:p w14:paraId="1B764E3D">
      <w:pPr>
        <w:rPr>
          <w:rFonts w:ascii="黑体" w:hAnsi="黑体" w:eastAsia="黑体"/>
          <w:b/>
          <w:bCs/>
          <w:kern w:val="0"/>
          <w:sz w:val="30"/>
          <w:szCs w:val="30"/>
          <w:highlight w:val="none"/>
        </w:rPr>
      </w:pPr>
      <w:bookmarkStart w:id="85" w:name="_Toc12879"/>
      <w:r>
        <w:rPr>
          <w:rFonts w:hint="eastAsia" w:ascii="黑体" w:hAnsi="黑体" w:eastAsia="黑体"/>
          <w:b w:val="0"/>
          <w:bCs w:val="0"/>
          <w:kern w:val="0"/>
          <w:sz w:val="30"/>
          <w:szCs w:val="30"/>
          <w:highlight w:val="none"/>
        </w:rPr>
        <w:br w:type="page"/>
      </w:r>
    </w:p>
    <w:p w14:paraId="6834F668">
      <w:pPr>
        <w:pStyle w:val="4"/>
        <w:numPr>
          <w:ilvl w:val="0"/>
          <w:numId w:val="0"/>
        </w:numPr>
        <w:spacing w:before="0" w:after="0"/>
        <w:jc w:val="center"/>
        <w:outlineLvl w:val="1"/>
        <w:rPr>
          <w:rFonts w:ascii="黑体" w:hAnsi="黑体" w:eastAsia="黑体"/>
          <w:b/>
          <w:bCs/>
          <w:kern w:val="0"/>
          <w:sz w:val="30"/>
          <w:szCs w:val="30"/>
          <w:highlight w:val="none"/>
        </w:rPr>
      </w:pPr>
      <w:r>
        <w:rPr>
          <w:rFonts w:hint="eastAsia" w:ascii="黑体" w:hAnsi="黑体" w:eastAsia="黑体"/>
          <w:b/>
          <w:bCs/>
          <w:kern w:val="0"/>
          <w:sz w:val="30"/>
          <w:szCs w:val="30"/>
          <w:highlight w:val="none"/>
          <w:lang w:eastAsia="zh-CN"/>
        </w:rPr>
        <w:t>三、</w:t>
      </w:r>
      <w:r>
        <w:rPr>
          <w:rFonts w:hint="eastAsia" w:ascii="黑体" w:hAnsi="黑体" w:eastAsia="黑体"/>
          <w:b/>
          <w:bCs/>
          <w:kern w:val="0"/>
          <w:sz w:val="30"/>
          <w:szCs w:val="30"/>
          <w:highlight w:val="none"/>
        </w:rPr>
        <w:t>招标文件第一章《投标邀请》中投标人特定资格条件的        证明材料</w:t>
      </w:r>
      <w:bookmarkEnd w:id="85"/>
    </w:p>
    <w:p w14:paraId="369DE0B1">
      <w:pPr>
        <w:autoSpaceDE w:val="0"/>
        <w:autoSpaceDN w:val="0"/>
        <w:adjustRightInd w:val="0"/>
        <w:spacing w:beforeLines="50" w:afterLines="50"/>
        <w:jc w:val="center"/>
        <w:rPr>
          <w:rFonts w:ascii="宋体" w:hAnsi="宋体"/>
          <w:kern w:val="0"/>
          <w:sz w:val="24"/>
          <w:highlight w:val="none"/>
        </w:rPr>
      </w:pPr>
      <w:r>
        <w:rPr>
          <w:rFonts w:hint="eastAsia" w:ascii="宋体" w:hAnsi="宋体"/>
          <w:kern w:val="0"/>
          <w:sz w:val="24"/>
          <w:highlight w:val="none"/>
        </w:rPr>
        <w:t>（如果有，提供）</w:t>
      </w:r>
    </w:p>
    <w:p w14:paraId="6DE6F51E">
      <w:pPr>
        <w:autoSpaceDE w:val="0"/>
        <w:autoSpaceDN w:val="0"/>
        <w:adjustRightInd w:val="0"/>
        <w:spacing w:beforeLines="50" w:afterLines="50"/>
        <w:jc w:val="center"/>
        <w:rPr>
          <w:rFonts w:ascii="宋体" w:hAnsi="宋体"/>
          <w:kern w:val="0"/>
          <w:szCs w:val="21"/>
          <w:highlight w:val="none"/>
        </w:rPr>
      </w:pPr>
    </w:p>
    <w:p w14:paraId="211E694B">
      <w:pPr>
        <w:autoSpaceDE w:val="0"/>
        <w:autoSpaceDN w:val="0"/>
        <w:adjustRightInd w:val="0"/>
        <w:spacing w:beforeLines="50" w:afterLines="50"/>
        <w:jc w:val="center"/>
        <w:rPr>
          <w:rFonts w:ascii="宋体" w:hAnsi="宋体"/>
          <w:kern w:val="0"/>
          <w:szCs w:val="21"/>
          <w:highlight w:val="none"/>
        </w:rPr>
      </w:pPr>
    </w:p>
    <w:p w14:paraId="3D530715">
      <w:pPr>
        <w:pStyle w:val="4"/>
        <w:outlineLvl w:val="9"/>
        <w:rPr>
          <w:rFonts w:ascii="黑体" w:hAnsi="黑体" w:eastAsia="黑体"/>
          <w:b w:val="0"/>
          <w:bCs w:val="0"/>
          <w:kern w:val="0"/>
          <w:sz w:val="30"/>
          <w:szCs w:val="30"/>
          <w:highlight w:val="none"/>
        </w:rPr>
      </w:pPr>
    </w:p>
    <w:p w14:paraId="68311E4B">
      <w:pPr>
        <w:pStyle w:val="4"/>
        <w:outlineLvl w:val="9"/>
        <w:rPr>
          <w:rFonts w:ascii="黑体" w:hAnsi="黑体" w:eastAsia="黑体"/>
          <w:b w:val="0"/>
          <w:bCs w:val="0"/>
          <w:kern w:val="0"/>
          <w:sz w:val="30"/>
          <w:szCs w:val="30"/>
          <w:highlight w:val="none"/>
        </w:rPr>
      </w:pPr>
    </w:p>
    <w:p w14:paraId="4D220F83">
      <w:pPr>
        <w:pStyle w:val="4"/>
        <w:outlineLvl w:val="9"/>
        <w:rPr>
          <w:rFonts w:ascii="黑体" w:hAnsi="黑体" w:eastAsia="黑体"/>
          <w:b w:val="0"/>
          <w:bCs w:val="0"/>
          <w:kern w:val="0"/>
          <w:sz w:val="30"/>
          <w:szCs w:val="30"/>
          <w:highlight w:val="none"/>
        </w:rPr>
      </w:pPr>
    </w:p>
    <w:p w14:paraId="41FD650C">
      <w:pPr>
        <w:pStyle w:val="10"/>
        <w:rPr>
          <w:rFonts w:ascii="黑体" w:hAnsi="黑体" w:eastAsia="黑体"/>
          <w:b/>
          <w:bCs/>
          <w:kern w:val="0"/>
          <w:sz w:val="30"/>
          <w:szCs w:val="30"/>
          <w:highlight w:val="none"/>
        </w:rPr>
      </w:pPr>
    </w:p>
    <w:p w14:paraId="4732D9A9">
      <w:pPr>
        <w:pStyle w:val="10"/>
        <w:rPr>
          <w:rFonts w:ascii="黑体" w:hAnsi="黑体" w:eastAsia="黑体"/>
          <w:b/>
          <w:bCs/>
          <w:kern w:val="0"/>
          <w:sz w:val="30"/>
          <w:szCs w:val="30"/>
          <w:highlight w:val="none"/>
        </w:rPr>
      </w:pPr>
    </w:p>
    <w:p w14:paraId="5A6AAE72">
      <w:pPr>
        <w:pStyle w:val="10"/>
        <w:rPr>
          <w:rFonts w:ascii="黑体" w:hAnsi="黑体" w:eastAsia="黑体"/>
          <w:b/>
          <w:bCs/>
          <w:kern w:val="0"/>
          <w:sz w:val="30"/>
          <w:szCs w:val="30"/>
          <w:highlight w:val="none"/>
        </w:rPr>
      </w:pPr>
    </w:p>
    <w:p w14:paraId="1063E9D1">
      <w:pPr>
        <w:pStyle w:val="10"/>
        <w:rPr>
          <w:rFonts w:ascii="黑体" w:hAnsi="黑体" w:eastAsia="黑体"/>
          <w:b/>
          <w:bCs/>
          <w:kern w:val="0"/>
          <w:sz w:val="30"/>
          <w:szCs w:val="30"/>
          <w:highlight w:val="none"/>
        </w:rPr>
      </w:pPr>
    </w:p>
    <w:p w14:paraId="45027492">
      <w:pPr>
        <w:pStyle w:val="10"/>
        <w:rPr>
          <w:rFonts w:ascii="黑体" w:hAnsi="黑体" w:eastAsia="黑体"/>
          <w:b/>
          <w:bCs/>
          <w:kern w:val="0"/>
          <w:sz w:val="30"/>
          <w:szCs w:val="30"/>
          <w:highlight w:val="none"/>
        </w:rPr>
      </w:pPr>
    </w:p>
    <w:p w14:paraId="3E96AADB">
      <w:pPr>
        <w:pStyle w:val="10"/>
        <w:rPr>
          <w:rFonts w:ascii="黑体" w:hAnsi="黑体" w:eastAsia="黑体"/>
          <w:b/>
          <w:bCs/>
          <w:kern w:val="0"/>
          <w:sz w:val="30"/>
          <w:szCs w:val="30"/>
          <w:highlight w:val="none"/>
        </w:rPr>
      </w:pPr>
    </w:p>
    <w:p w14:paraId="46B0EDBB">
      <w:pPr>
        <w:pStyle w:val="10"/>
        <w:rPr>
          <w:rFonts w:ascii="黑体" w:hAnsi="黑体" w:eastAsia="黑体"/>
          <w:b/>
          <w:bCs/>
          <w:kern w:val="0"/>
          <w:sz w:val="30"/>
          <w:szCs w:val="30"/>
          <w:highlight w:val="none"/>
        </w:rPr>
      </w:pPr>
    </w:p>
    <w:p w14:paraId="7A9DFF09">
      <w:pPr>
        <w:pStyle w:val="10"/>
        <w:rPr>
          <w:rFonts w:ascii="黑体" w:hAnsi="黑体" w:eastAsia="黑体"/>
          <w:b/>
          <w:bCs/>
          <w:kern w:val="0"/>
          <w:sz w:val="30"/>
          <w:szCs w:val="30"/>
          <w:highlight w:val="none"/>
        </w:rPr>
      </w:pPr>
    </w:p>
    <w:p w14:paraId="40117D72">
      <w:pPr>
        <w:rPr>
          <w:rFonts w:ascii="黑体" w:hAnsi="黑体" w:eastAsia="黑体"/>
          <w:b w:val="0"/>
          <w:bCs w:val="0"/>
          <w:kern w:val="0"/>
          <w:sz w:val="30"/>
          <w:szCs w:val="30"/>
          <w:highlight w:val="none"/>
        </w:rPr>
      </w:pPr>
    </w:p>
    <w:p w14:paraId="26D17097">
      <w:pPr>
        <w:pStyle w:val="4"/>
        <w:outlineLvl w:val="9"/>
        <w:rPr>
          <w:rFonts w:ascii="黑体" w:hAnsi="黑体" w:eastAsia="黑体"/>
          <w:b w:val="0"/>
          <w:bCs w:val="0"/>
          <w:kern w:val="0"/>
          <w:sz w:val="30"/>
          <w:szCs w:val="30"/>
          <w:highlight w:val="none"/>
        </w:rPr>
      </w:pPr>
    </w:p>
    <w:p w14:paraId="3393AFCA">
      <w:pPr>
        <w:pStyle w:val="4"/>
        <w:outlineLvl w:val="9"/>
        <w:rPr>
          <w:rFonts w:ascii="黑体" w:hAnsi="黑体" w:eastAsia="黑体"/>
          <w:b w:val="0"/>
          <w:bCs w:val="0"/>
          <w:kern w:val="0"/>
          <w:sz w:val="30"/>
          <w:szCs w:val="30"/>
          <w:highlight w:val="none"/>
        </w:rPr>
      </w:pPr>
    </w:p>
    <w:p w14:paraId="5F86ED52">
      <w:pPr>
        <w:pStyle w:val="47"/>
        <w:ind w:right="77" w:rightChars="40"/>
        <w:rPr>
          <w:rFonts w:ascii="宋体" w:hAnsi="宋体"/>
          <w:sz w:val="24"/>
          <w:szCs w:val="24"/>
          <w:highlight w:val="none"/>
        </w:rPr>
      </w:pPr>
    </w:p>
    <w:p w14:paraId="50163D20">
      <w:pPr>
        <w:pStyle w:val="47"/>
        <w:ind w:right="77" w:rightChars="40"/>
        <w:rPr>
          <w:rFonts w:ascii="宋体" w:hAnsi="宋体"/>
          <w:sz w:val="24"/>
          <w:szCs w:val="24"/>
          <w:highlight w:val="none"/>
        </w:rPr>
      </w:pPr>
    </w:p>
    <w:p w14:paraId="01821E9A">
      <w:pPr>
        <w:pStyle w:val="47"/>
        <w:ind w:right="77" w:rightChars="40"/>
        <w:rPr>
          <w:rFonts w:ascii="宋体" w:hAnsi="宋体"/>
          <w:sz w:val="24"/>
          <w:szCs w:val="24"/>
          <w:highlight w:val="none"/>
        </w:rPr>
      </w:pPr>
    </w:p>
    <w:p w14:paraId="227379ED">
      <w:pPr>
        <w:pStyle w:val="47"/>
        <w:ind w:right="77" w:rightChars="40"/>
        <w:rPr>
          <w:rFonts w:ascii="宋体" w:hAnsi="宋体"/>
          <w:sz w:val="24"/>
          <w:szCs w:val="24"/>
          <w:highlight w:val="none"/>
        </w:rPr>
      </w:pPr>
    </w:p>
    <w:p w14:paraId="7BB18E29">
      <w:pPr>
        <w:pStyle w:val="47"/>
        <w:ind w:right="77" w:rightChars="40"/>
        <w:rPr>
          <w:rFonts w:ascii="宋体" w:hAnsi="宋体"/>
          <w:sz w:val="24"/>
          <w:szCs w:val="24"/>
          <w:highlight w:val="none"/>
        </w:rPr>
      </w:pPr>
    </w:p>
    <w:p w14:paraId="645C0C2D">
      <w:pPr>
        <w:pStyle w:val="47"/>
        <w:ind w:right="77" w:rightChars="40"/>
        <w:rPr>
          <w:rFonts w:ascii="宋体" w:hAnsi="宋体"/>
          <w:sz w:val="24"/>
          <w:szCs w:val="24"/>
          <w:highlight w:val="none"/>
        </w:rPr>
      </w:pPr>
    </w:p>
    <w:p w14:paraId="3E4019FC">
      <w:pPr>
        <w:pStyle w:val="47"/>
        <w:ind w:right="77" w:rightChars="40"/>
        <w:rPr>
          <w:rFonts w:ascii="宋体" w:hAnsi="宋体"/>
          <w:sz w:val="24"/>
          <w:szCs w:val="24"/>
          <w:highlight w:val="none"/>
        </w:rPr>
      </w:pPr>
    </w:p>
    <w:p w14:paraId="2CDD5C98">
      <w:pPr>
        <w:spacing w:before="208" w:line="219" w:lineRule="auto"/>
        <w:jc w:val="both"/>
        <w:rPr>
          <w:rFonts w:hint="eastAsia" w:ascii="黑体" w:hAnsi="黑体" w:eastAsia="黑体" w:cs="黑体"/>
          <w:b/>
          <w:bCs w:val="0"/>
          <w:sz w:val="30"/>
          <w:szCs w:val="30"/>
          <w:lang w:val="en-US" w:eastAsia="zh-CN"/>
        </w:rPr>
      </w:pPr>
      <w:bookmarkStart w:id="86" w:name="_Toc25934"/>
      <w:r>
        <w:rPr>
          <w:rFonts w:hint="eastAsia" w:ascii="黑体" w:hAnsi="黑体" w:eastAsia="黑体" w:cs="黑体"/>
          <w:b w:val="0"/>
          <w:bCs/>
          <w:spacing w:val="-10"/>
          <w:sz w:val="30"/>
          <w:szCs w:val="30"/>
          <w:lang w:eastAsia="zh-CN"/>
        </w:rPr>
        <w:t>　　　　　　　　　　</w:t>
      </w:r>
      <w:r>
        <w:rPr>
          <w:rFonts w:hint="eastAsia" w:ascii="黑体" w:hAnsi="黑体" w:eastAsia="黑体" w:cs="黑体"/>
          <w:b/>
          <w:bCs w:val="0"/>
          <w:spacing w:val="-10"/>
          <w:sz w:val="30"/>
          <w:szCs w:val="30"/>
          <w:lang w:eastAsia="zh-CN"/>
        </w:rPr>
        <w:t>四、</w:t>
      </w:r>
      <w:r>
        <w:rPr>
          <w:rFonts w:hint="eastAsia" w:ascii="黑体" w:hAnsi="黑体" w:eastAsia="黑体" w:cs="黑体"/>
          <w:b/>
          <w:bCs w:val="0"/>
          <w:spacing w:val="-10"/>
          <w:sz w:val="30"/>
          <w:szCs w:val="30"/>
        </w:rPr>
        <w:t>资格条件承诺函</w:t>
      </w:r>
    </w:p>
    <w:p w14:paraId="7E023300">
      <w:pPr>
        <w:spacing w:before="95" w:line="220" w:lineRule="auto"/>
        <w:jc w:val="left"/>
        <w:rPr>
          <w:rFonts w:ascii="宋体" w:hAnsi="宋体" w:eastAsia="宋体" w:cs="宋体"/>
          <w:b w:val="0"/>
          <w:bCs/>
          <w:spacing w:val="-2"/>
          <w:sz w:val="24"/>
          <w:szCs w:val="24"/>
        </w:rPr>
      </w:pPr>
    </w:p>
    <w:p w14:paraId="1770B0C7">
      <w:pPr>
        <w:spacing w:before="95" w:line="220" w:lineRule="auto"/>
        <w:jc w:val="left"/>
        <w:rPr>
          <w:rFonts w:ascii="宋体" w:hAnsi="宋体" w:eastAsia="宋体" w:cs="宋体"/>
          <w:b w:val="0"/>
          <w:bCs/>
          <w:sz w:val="24"/>
          <w:szCs w:val="24"/>
        </w:rPr>
      </w:pPr>
      <w:r>
        <w:rPr>
          <w:rFonts w:ascii="宋体" w:hAnsi="宋体" w:eastAsia="宋体" w:cs="宋体"/>
          <w:b w:val="0"/>
          <w:bCs/>
          <w:spacing w:val="-2"/>
          <w:sz w:val="24"/>
          <w:szCs w:val="24"/>
        </w:rPr>
        <w:t>致</w:t>
      </w:r>
      <w:r>
        <w:rPr>
          <w:rFonts w:ascii="宋体" w:hAnsi="宋体" w:eastAsia="宋体" w:cs="宋体"/>
          <w:b w:val="0"/>
          <w:bCs/>
          <w:spacing w:val="77"/>
          <w:sz w:val="24"/>
          <w:szCs w:val="24"/>
        </w:rPr>
        <w:t xml:space="preserve"> </w:t>
      </w:r>
      <w:r>
        <w:rPr>
          <w:rFonts w:ascii="宋体" w:hAnsi="宋体" w:eastAsia="宋体" w:cs="宋体"/>
          <w:b w:val="0"/>
          <w:bCs/>
          <w:spacing w:val="-2"/>
          <w:sz w:val="24"/>
          <w:szCs w:val="24"/>
          <w:u w:val="single" w:color="auto"/>
        </w:rPr>
        <w:t>：</w:t>
      </w:r>
      <w:r>
        <w:rPr>
          <w:rFonts w:hint="eastAsia" w:ascii="宋体" w:hAnsi="宋体" w:eastAsia="宋体" w:cs="宋体"/>
          <w:b w:val="0"/>
          <w:bCs/>
          <w:spacing w:val="-2"/>
          <w:sz w:val="24"/>
          <w:szCs w:val="24"/>
          <w:u w:val="single" w:color="auto"/>
          <w:lang w:eastAsia="zh-CN"/>
        </w:rPr>
        <w:t>（</w:t>
      </w:r>
      <w:r>
        <w:rPr>
          <w:rFonts w:ascii="宋体" w:hAnsi="宋体" w:eastAsia="宋体" w:cs="宋体"/>
          <w:b w:val="0"/>
          <w:bCs/>
          <w:spacing w:val="-2"/>
          <w:sz w:val="24"/>
          <w:szCs w:val="24"/>
          <w:u w:val="single" w:color="auto"/>
        </w:rPr>
        <w:t>采购人、采购代理机构</w:t>
      </w:r>
      <w:r>
        <w:rPr>
          <w:rFonts w:hint="eastAsia" w:ascii="宋体" w:hAnsi="宋体" w:eastAsia="宋体" w:cs="宋体"/>
          <w:b w:val="0"/>
          <w:bCs/>
          <w:spacing w:val="-2"/>
          <w:sz w:val="24"/>
          <w:szCs w:val="24"/>
          <w:u w:val="single" w:color="auto"/>
          <w:lang w:eastAsia="zh-CN"/>
        </w:rPr>
        <w:t>）</w:t>
      </w:r>
      <w:r>
        <w:rPr>
          <w:rFonts w:ascii="宋体" w:hAnsi="宋体" w:eastAsia="宋体" w:cs="宋体"/>
          <w:b w:val="0"/>
          <w:bCs/>
          <w:spacing w:val="101"/>
          <w:sz w:val="24"/>
          <w:szCs w:val="24"/>
        </w:rPr>
        <w:t xml:space="preserve"> </w:t>
      </w:r>
      <w:r>
        <w:rPr>
          <w:rFonts w:ascii="宋体" w:hAnsi="宋体" w:eastAsia="宋体" w:cs="宋体"/>
          <w:b w:val="0"/>
          <w:bCs/>
          <w:spacing w:val="-2"/>
          <w:sz w:val="24"/>
          <w:szCs w:val="24"/>
        </w:rPr>
        <w:t>:</w:t>
      </w:r>
    </w:p>
    <w:p w14:paraId="24675F69">
      <w:pPr>
        <w:spacing w:before="333" w:line="219" w:lineRule="auto"/>
        <w:ind w:left="560"/>
        <w:jc w:val="left"/>
        <w:rPr>
          <w:rFonts w:ascii="宋体" w:hAnsi="宋体" w:eastAsia="宋体" w:cs="宋体"/>
          <w:b w:val="0"/>
          <w:bCs/>
          <w:sz w:val="24"/>
          <w:szCs w:val="24"/>
        </w:rPr>
      </w:pPr>
      <w:r>
        <w:rPr>
          <w:rFonts w:ascii="宋体" w:hAnsi="宋体" w:eastAsia="宋体" w:cs="宋体"/>
          <w:b w:val="0"/>
          <w:bCs/>
          <w:spacing w:val="44"/>
          <w:sz w:val="24"/>
          <w:szCs w:val="24"/>
        </w:rPr>
        <w:t>我单位</w:t>
      </w:r>
      <w:r>
        <w:rPr>
          <w:rFonts w:hint="eastAsia" w:ascii="宋体" w:hAnsi="宋体" w:eastAsia="宋体" w:cs="宋体"/>
          <w:b w:val="0"/>
          <w:bCs/>
          <w:spacing w:val="44"/>
          <w:sz w:val="24"/>
          <w:szCs w:val="24"/>
          <w:lang w:eastAsia="zh-CN"/>
        </w:rPr>
        <w:t>（</w:t>
      </w:r>
      <w:r>
        <w:rPr>
          <w:rFonts w:ascii="宋体" w:hAnsi="宋体" w:eastAsia="宋体" w:cs="宋体"/>
          <w:b w:val="0"/>
          <w:bCs/>
          <w:spacing w:val="44"/>
          <w:sz w:val="24"/>
          <w:szCs w:val="24"/>
        </w:rPr>
        <w:t>公司</w:t>
      </w:r>
      <w:r>
        <w:rPr>
          <w:rFonts w:hint="eastAsia" w:ascii="宋体" w:hAnsi="宋体" w:eastAsia="宋体" w:cs="宋体"/>
          <w:b w:val="0"/>
          <w:bCs/>
          <w:spacing w:val="44"/>
          <w:sz w:val="24"/>
          <w:szCs w:val="24"/>
          <w:lang w:eastAsia="zh-CN"/>
        </w:rPr>
        <w:t>）</w:t>
      </w:r>
      <w:r>
        <w:rPr>
          <w:rFonts w:ascii="宋体" w:hAnsi="宋体" w:eastAsia="宋体" w:cs="宋体"/>
          <w:b w:val="0"/>
          <w:bCs/>
          <w:spacing w:val="44"/>
          <w:sz w:val="24"/>
          <w:szCs w:val="24"/>
        </w:rPr>
        <w:t>参与</w:t>
      </w:r>
      <w:r>
        <w:rPr>
          <w:rFonts w:hint="eastAsia" w:ascii="宋体" w:hAnsi="宋体" w:eastAsia="宋体" w:cs="宋体"/>
          <w:b w:val="0"/>
          <w:bCs/>
          <w:spacing w:val="44"/>
          <w:sz w:val="24"/>
          <w:szCs w:val="24"/>
          <w:lang w:eastAsia="zh-CN"/>
        </w:rPr>
        <w:t>（</w:t>
      </w:r>
      <w:r>
        <w:rPr>
          <w:rFonts w:ascii="宋体" w:hAnsi="宋体" w:eastAsia="宋体" w:cs="宋体"/>
          <w:b w:val="0"/>
          <w:bCs/>
          <w:spacing w:val="-137"/>
          <w:sz w:val="24"/>
          <w:szCs w:val="24"/>
          <w:u w:val="single" w:color="auto"/>
        </w:rPr>
        <w:t xml:space="preserve"> </w:t>
      </w:r>
      <w:r>
        <w:rPr>
          <w:rFonts w:ascii="宋体" w:hAnsi="宋体" w:eastAsia="宋体" w:cs="宋体"/>
          <w:b w:val="0"/>
          <w:bCs/>
          <w:color w:val="0F3D71"/>
          <w:spacing w:val="21"/>
          <w:sz w:val="24"/>
          <w:szCs w:val="24"/>
          <w:u w:val="single" w:color="auto"/>
        </w:rPr>
        <w:t xml:space="preserve">    </w:t>
      </w:r>
      <w:r>
        <w:rPr>
          <w:rFonts w:hint="eastAsia" w:ascii="宋体" w:hAnsi="宋体" w:eastAsia="宋体" w:cs="宋体"/>
          <w:b w:val="0"/>
          <w:bCs/>
          <w:color w:val="0F3D71"/>
          <w:spacing w:val="21"/>
          <w:sz w:val="24"/>
          <w:szCs w:val="24"/>
          <w:u w:val="single" w:color="auto"/>
          <w:lang w:val="en-US" w:eastAsia="zh-CN"/>
        </w:rPr>
        <w:t xml:space="preserve">      </w:t>
      </w:r>
      <w:r>
        <w:rPr>
          <w:rFonts w:hint="eastAsia"/>
          <w:b w:val="0"/>
          <w:bCs/>
          <w:sz w:val="24"/>
          <w:szCs w:val="24"/>
          <w:u w:val="single" w:color="auto"/>
          <w:lang w:eastAsia="zh-CN"/>
        </w:rPr>
        <w:t>采购项目名称</w:t>
      </w:r>
      <w:r>
        <w:rPr>
          <w:rFonts w:ascii="宋体" w:hAnsi="宋体" w:eastAsia="宋体" w:cs="宋体"/>
          <w:b w:val="0"/>
          <w:bCs/>
          <w:spacing w:val="31"/>
          <w:sz w:val="24"/>
          <w:szCs w:val="24"/>
          <w:u w:val="single" w:color="auto"/>
        </w:rPr>
        <w:t xml:space="preserve">    </w:t>
      </w:r>
      <w:r>
        <w:rPr>
          <w:rFonts w:hint="eastAsia"/>
          <w:b w:val="0"/>
          <w:bCs/>
          <w:sz w:val="24"/>
          <w:szCs w:val="24"/>
          <w:u w:val="single" w:color="auto"/>
          <w:lang w:eastAsia="zh-CN"/>
        </w:rPr>
        <w:t>项目编号</w:t>
      </w:r>
      <w:r>
        <w:rPr>
          <w:b w:val="0"/>
          <w:bCs/>
          <w:sz w:val="24"/>
          <w:szCs w:val="24"/>
          <w:u w:val="single" w:color="auto"/>
        </w:rPr>
        <w:t xml:space="preserve"> </w:t>
      </w:r>
      <w:r>
        <w:rPr>
          <w:rFonts w:hint="eastAsia"/>
          <w:b w:val="0"/>
          <w:bCs/>
          <w:sz w:val="24"/>
          <w:szCs w:val="24"/>
          <w:u w:val="single" w:color="auto"/>
          <w:lang w:eastAsia="zh-CN"/>
        </w:rPr>
        <w:t>）</w:t>
      </w:r>
    </w:p>
    <w:p w14:paraId="3E16FE83">
      <w:pPr>
        <w:spacing w:before="325" w:line="219" w:lineRule="auto"/>
        <w:jc w:val="left"/>
        <w:rPr>
          <w:rFonts w:ascii="Arial"/>
          <w:b w:val="0"/>
          <w:bCs/>
          <w:sz w:val="24"/>
          <w:szCs w:val="24"/>
        </w:rPr>
      </w:pPr>
      <w:r>
        <w:rPr>
          <w:rFonts w:ascii="宋体" w:hAnsi="宋体" w:eastAsia="宋体" w:cs="宋体"/>
          <w:b w:val="0"/>
          <w:bCs/>
          <w:spacing w:val="-14"/>
          <w:sz w:val="24"/>
          <w:szCs w:val="24"/>
        </w:rPr>
        <w:t>采购项目的政府采购活动，现承诺如下：</w:t>
      </w:r>
    </w:p>
    <w:p w14:paraId="5E6F7A21">
      <w:pPr>
        <w:pStyle w:val="47"/>
        <w:keepNext w:val="0"/>
        <w:keepLines w:val="0"/>
        <w:pageBreakBefore w:val="0"/>
        <w:widowControl w:val="0"/>
        <w:kinsoku/>
        <w:wordWrap/>
        <w:overflowPunct/>
        <w:topLinePunct w:val="0"/>
        <w:autoSpaceDE/>
        <w:autoSpaceDN/>
        <w:bidi w:val="0"/>
        <w:adjustRightInd/>
        <w:snapToGrid/>
        <w:spacing w:line="360" w:lineRule="auto"/>
        <w:ind w:right="77" w:rightChars="40" w:firstLine="416" w:firstLineChars="200"/>
        <w:textAlignment w:val="auto"/>
        <w:rPr>
          <w:rFonts w:ascii="宋体" w:hAnsi="宋体" w:eastAsia="宋体" w:cs="Times New Roman"/>
          <w:sz w:val="24"/>
          <w:szCs w:val="24"/>
        </w:rPr>
      </w:pPr>
      <w:r>
        <w:rPr>
          <w:rFonts w:hint="eastAsia" w:ascii="宋体" w:hAnsi="宋体" w:eastAsia="宋体" w:cs="宋体"/>
          <w:b w:val="0"/>
          <w:bCs/>
          <w:spacing w:val="-8"/>
          <w:sz w:val="24"/>
          <w:szCs w:val="24"/>
          <w:lang w:val="en-US" w:eastAsia="zh-CN"/>
        </w:rPr>
        <w:t>1</w:t>
      </w:r>
      <w:r>
        <w:rPr>
          <w:rFonts w:hint="eastAsia" w:ascii="宋体" w:hAnsi="宋体" w:eastAsia="宋体" w:cs="Times New Roman"/>
          <w:sz w:val="24"/>
          <w:szCs w:val="24"/>
          <w:lang w:val="en-US" w:eastAsia="zh-CN"/>
        </w:rPr>
        <w:t>.</w:t>
      </w:r>
      <w:r>
        <w:rPr>
          <w:rFonts w:ascii="宋体" w:hAnsi="宋体" w:eastAsia="宋体" w:cs="Times New Roman"/>
          <w:sz w:val="24"/>
          <w:szCs w:val="24"/>
        </w:rPr>
        <w:t xml:space="preserve">具有良好的商业信誉和健全的财务会计制度； </w:t>
      </w:r>
    </w:p>
    <w:p w14:paraId="4E6E7838">
      <w:pPr>
        <w:pStyle w:val="47"/>
        <w:keepNext w:val="0"/>
        <w:keepLines w:val="0"/>
        <w:pageBreakBefore w:val="0"/>
        <w:widowControl w:val="0"/>
        <w:kinsoku/>
        <w:wordWrap/>
        <w:overflowPunct/>
        <w:topLinePunct w:val="0"/>
        <w:autoSpaceDE/>
        <w:autoSpaceDN/>
        <w:bidi w:val="0"/>
        <w:adjustRightInd/>
        <w:snapToGrid/>
        <w:spacing w:line="360" w:lineRule="auto"/>
        <w:ind w:right="77" w:rightChars="40" w:firstLine="448" w:firstLineChars="200"/>
        <w:textAlignment w:val="auto"/>
        <w:rPr>
          <w:rFonts w:ascii="宋体" w:hAnsi="宋体" w:eastAsia="宋体" w:cs="Times New Roman"/>
          <w:sz w:val="24"/>
          <w:szCs w:val="24"/>
        </w:rPr>
      </w:pPr>
      <w:r>
        <w:rPr>
          <w:rFonts w:hint="eastAsia" w:ascii="宋体" w:hAnsi="宋体" w:eastAsia="宋体" w:cs="Times New Roman"/>
          <w:sz w:val="24"/>
          <w:szCs w:val="24"/>
          <w:lang w:val="en-US" w:eastAsia="zh-CN"/>
        </w:rPr>
        <w:t>2.</w:t>
      </w:r>
      <w:r>
        <w:rPr>
          <w:rFonts w:ascii="宋体" w:hAnsi="宋体" w:eastAsia="宋体" w:cs="Times New Roman"/>
          <w:sz w:val="24"/>
          <w:szCs w:val="24"/>
        </w:rPr>
        <w:t>具有依法缴纳税收的良好记录；</w:t>
      </w:r>
    </w:p>
    <w:p w14:paraId="5A8581F3">
      <w:pPr>
        <w:pStyle w:val="47"/>
        <w:keepNext w:val="0"/>
        <w:keepLines w:val="0"/>
        <w:pageBreakBefore w:val="0"/>
        <w:widowControl w:val="0"/>
        <w:kinsoku/>
        <w:wordWrap/>
        <w:overflowPunct/>
        <w:topLinePunct w:val="0"/>
        <w:autoSpaceDE/>
        <w:autoSpaceDN/>
        <w:bidi w:val="0"/>
        <w:adjustRightInd/>
        <w:snapToGrid/>
        <w:spacing w:line="360" w:lineRule="auto"/>
        <w:ind w:right="77" w:rightChars="40" w:firstLine="448" w:firstLineChars="200"/>
        <w:textAlignment w:val="auto"/>
        <w:rPr>
          <w:rFonts w:ascii="宋体" w:hAnsi="宋体" w:eastAsia="宋体" w:cs="Times New Roman"/>
          <w:sz w:val="24"/>
          <w:szCs w:val="24"/>
        </w:rPr>
      </w:pPr>
      <w:r>
        <w:rPr>
          <w:rFonts w:ascii="宋体" w:hAnsi="宋体" w:eastAsia="宋体" w:cs="Times New Roman"/>
          <w:sz w:val="24"/>
          <w:szCs w:val="24"/>
        </w:rPr>
        <w:t>3.具有依法缴纳社会保障金的良好记录。</w:t>
      </w:r>
    </w:p>
    <w:p w14:paraId="059D5511">
      <w:pPr>
        <w:spacing w:before="95" w:line="411" w:lineRule="auto"/>
        <w:ind w:firstLine="560"/>
        <w:jc w:val="left"/>
        <w:rPr>
          <w:rFonts w:ascii="宋体" w:hAnsi="宋体" w:eastAsia="宋体" w:cs="宋体"/>
          <w:b w:val="0"/>
          <w:bCs/>
          <w:sz w:val="24"/>
          <w:szCs w:val="24"/>
        </w:rPr>
      </w:pPr>
      <w:r>
        <w:rPr>
          <w:rFonts w:ascii="宋体" w:hAnsi="宋体" w:eastAsia="宋体" w:cs="宋体"/>
          <w:b w:val="0"/>
          <w:bCs/>
          <w:spacing w:val="-5"/>
          <w:sz w:val="24"/>
          <w:szCs w:val="24"/>
        </w:rPr>
        <w:t>我方在采购项目评审</w:t>
      </w:r>
      <w:r>
        <w:rPr>
          <w:rFonts w:hint="eastAsia" w:ascii="宋体" w:hAnsi="宋体" w:eastAsia="宋体" w:cs="宋体"/>
          <w:b w:val="0"/>
          <w:bCs/>
          <w:spacing w:val="-5"/>
          <w:sz w:val="24"/>
          <w:szCs w:val="24"/>
          <w:lang w:eastAsia="zh-CN"/>
        </w:rPr>
        <w:t>（</w:t>
      </w:r>
      <w:r>
        <w:rPr>
          <w:rFonts w:ascii="宋体" w:hAnsi="宋体" w:eastAsia="宋体" w:cs="宋体"/>
          <w:b w:val="0"/>
          <w:bCs/>
          <w:spacing w:val="-5"/>
          <w:sz w:val="24"/>
          <w:szCs w:val="24"/>
        </w:rPr>
        <w:t>评标</w:t>
      </w:r>
      <w:r>
        <w:rPr>
          <w:rFonts w:hint="eastAsia" w:ascii="宋体" w:hAnsi="宋体" w:eastAsia="宋体" w:cs="宋体"/>
          <w:b w:val="0"/>
          <w:bCs/>
          <w:spacing w:val="-5"/>
          <w:sz w:val="24"/>
          <w:szCs w:val="24"/>
          <w:lang w:eastAsia="zh-CN"/>
        </w:rPr>
        <w:t>）</w:t>
      </w:r>
      <w:r>
        <w:rPr>
          <w:rFonts w:ascii="宋体" w:hAnsi="宋体" w:eastAsia="宋体" w:cs="宋体"/>
          <w:b w:val="0"/>
          <w:bCs/>
          <w:spacing w:val="-5"/>
          <w:sz w:val="24"/>
          <w:szCs w:val="24"/>
        </w:rPr>
        <w:t>环节结束后，随时接受</w:t>
      </w:r>
      <w:r>
        <w:rPr>
          <w:rFonts w:ascii="宋体" w:hAnsi="宋体" w:eastAsia="宋体" w:cs="宋体"/>
          <w:b w:val="0"/>
          <w:bCs/>
          <w:spacing w:val="-6"/>
          <w:sz w:val="24"/>
          <w:szCs w:val="24"/>
        </w:rPr>
        <w:t>采购人、采购代</w:t>
      </w:r>
      <w:r>
        <w:rPr>
          <w:rFonts w:ascii="宋体" w:hAnsi="宋体" w:eastAsia="宋体" w:cs="宋体"/>
          <w:b w:val="0"/>
          <w:bCs/>
          <w:spacing w:val="-14"/>
          <w:sz w:val="24"/>
          <w:szCs w:val="24"/>
        </w:rPr>
        <w:t>理机构的检查验证，配合提供相关证明材料，证明符合《中华</w:t>
      </w:r>
      <w:r>
        <w:rPr>
          <w:rFonts w:ascii="宋体" w:hAnsi="宋体" w:eastAsia="宋体" w:cs="宋体"/>
          <w:b w:val="0"/>
          <w:bCs/>
          <w:spacing w:val="-15"/>
          <w:sz w:val="24"/>
          <w:szCs w:val="24"/>
        </w:rPr>
        <w:t>人民共和国</w:t>
      </w:r>
      <w:r>
        <w:rPr>
          <w:rFonts w:ascii="宋体" w:hAnsi="宋体" w:eastAsia="宋体" w:cs="宋体"/>
          <w:b w:val="0"/>
          <w:bCs/>
          <w:spacing w:val="-13"/>
          <w:sz w:val="24"/>
          <w:szCs w:val="24"/>
        </w:rPr>
        <w:t>政府采购法》规定的供应商基本资格条件。</w:t>
      </w:r>
    </w:p>
    <w:p w14:paraId="4043DA34">
      <w:pPr>
        <w:spacing w:line="240" w:lineRule="auto"/>
        <w:ind w:right="0" w:firstLine="444" w:firstLineChars="200"/>
        <w:jc w:val="left"/>
        <w:rPr>
          <w:rFonts w:ascii="宋体" w:hAnsi="宋体" w:eastAsia="宋体" w:cs="宋体"/>
          <w:b w:val="0"/>
          <w:bCs/>
          <w:sz w:val="24"/>
          <w:szCs w:val="24"/>
        </w:rPr>
      </w:pPr>
      <w:r>
        <w:rPr>
          <w:rFonts w:ascii="宋体" w:hAnsi="宋体" w:eastAsia="宋体" w:cs="宋体"/>
          <w:b w:val="0"/>
          <w:bCs/>
          <w:spacing w:val="-1"/>
          <w:sz w:val="24"/>
          <w:szCs w:val="24"/>
        </w:rPr>
        <w:t>我单位</w:t>
      </w:r>
      <w:r>
        <w:rPr>
          <w:rFonts w:hint="eastAsia" w:ascii="宋体" w:hAnsi="宋体" w:eastAsia="宋体" w:cs="宋体"/>
          <w:b w:val="0"/>
          <w:bCs/>
          <w:spacing w:val="-1"/>
          <w:sz w:val="24"/>
          <w:szCs w:val="24"/>
          <w:lang w:eastAsia="zh-CN"/>
        </w:rPr>
        <w:t>（</w:t>
      </w:r>
      <w:r>
        <w:rPr>
          <w:rFonts w:ascii="宋体" w:hAnsi="宋体" w:eastAsia="宋体" w:cs="宋体"/>
          <w:b w:val="0"/>
          <w:bCs/>
          <w:spacing w:val="-1"/>
          <w:sz w:val="24"/>
          <w:szCs w:val="24"/>
        </w:rPr>
        <w:t>公司</w:t>
      </w:r>
      <w:r>
        <w:rPr>
          <w:rFonts w:hint="eastAsia" w:ascii="宋体" w:hAnsi="宋体" w:eastAsia="宋体" w:cs="宋体"/>
          <w:b w:val="0"/>
          <w:bCs/>
          <w:spacing w:val="-1"/>
          <w:sz w:val="24"/>
          <w:szCs w:val="24"/>
          <w:lang w:eastAsia="zh-CN"/>
        </w:rPr>
        <w:t>）</w:t>
      </w:r>
      <w:r>
        <w:rPr>
          <w:rFonts w:ascii="宋体" w:hAnsi="宋体" w:eastAsia="宋体" w:cs="宋体"/>
          <w:b w:val="0"/>
          <w:bCs/>
          <w:spacing w:val="-1"/>
          <w:sz w:val="24"/>
          <w:szCs w:val="24"/>
        </w:rPr>
        <w:t>对上述承诺的真实性负责。如有虚</w:t>
      </w:r>
      <w:r>
        <w:rPr>
          <w:rFonts w:ascii="宋体" w:hAnsi="宋体" w:eastAsia="宋体" w:cs="宋体"/>
          <w:b w:val="0"/>
          <w:bCs/>
          <w:spacing w:val="-2"/>
          <w:sz w:val="24"/>
          <w:szCs w:val="24"/>
        </w:rPr>
        <w:t>假，</w:t>
      </w:r>
      <w:r>
        <w:rPr>
          <w:rFonts w:ascii="宋体" w:hAnsi="宋体" w:eastAsia="宋体" w:cs="宋体"/>
          <w:b w:val="0"/>
          <w:bCs/>
          <w:spacing w:val="-14"/>
          <w:sz w:val="24"/>
          <w:szCs w:val="24"/>
        </w:rPr>
        <w:t>将依法承担相应责任。</w:t>
      </w:r>
    </w:p>
    <w:p w14:paraId="5444AD38">
      <w:pPr>
        <w:spacing w:before="44" w:line="219" w:lineRule="auto"/>
        <w:ind w:left="560"/>
        <w:jc w:val="left"/>
        <w:rPr>
          <w:rFonts w:ascii="宋体" w:hAnsi="宋体" w:eastAsia="宋体" w:cs="宋体"/>
          <w:b w:val="0"/>
          <w:bCs/>
          <w:spacing w:val="-13"/>
          <w:sz w:val="24"/>
          <w:szCs w:val="24"/>
        </w:rPr>
      </w:pPr>
    </w:p>
    <w:p w14:paraId="5B47EB79">
      <w:pPr>
        <w:spacing w:before="44" w:line="219" w:lineRule="auto"/>
        <w:ind w:left="560"/>
        <w:jc w:val="left"/>
        <w:rPr>
          <w:rFonts w:ascii="宋体" w:hAnsi="宋体" w:eastAsia="宋体" w:cs="宋体"/>
          <w:b w:val="0"/>
          <w:bCs/>
          <w:spacing w:val="-13"/>
          <w:sz w:val="24"/>
          <w:szCs w:val="24"/>
        </w:rPr>
      </w:pPr>
      <w:r>
        <w:rPr>
          <w:rFonts w:ascii="宋体" w:hAnsi="宋体" w:eastAsia="宋体" w:cs="宋体"/>
          <w:b w:val="0"/>
          <w:bCs/>
          <w:spacing w:val="-13"/>
          <w:sz w:val="24"/>
          <w:szCs w:val="24"/>
        </w:rPr>
        <w:t>特此承诺。</w:t>
      </w:r>
    </w:p>
    <w:p w14:paraId="7B7704EA">
      <w:pPr>
        <w:spacing w:before="44" w:line="219" w:lineRule="auto"/>
        <w:ind w:left="560"/>
        <w:jc w:val="left"/>
        <w:rPr>
          <w:rFonts w:ascii="宋体" w:hAnsi="宋体" w:eastAsia="宋体" w:cs="宋体"/>
          <w:b w:val="0"/>
          <w:bCs/>
          <w:spacing w:val="-13"/>
          <w:sz w:val="24"/>
          <w:szCs w:val="24"/>
        </w:rPr>
      </w:pPr>
    </w:p>
    <w:p w14:paraId="3E6D6AB2">
      <w:pPr>
        <w:spacing w:before="44" w:line="219" w:lineRule="auto"/>
        <w:ind w:left="560"/>
        <w:jc w:val="left"/>
        <w:rPr>
          <w:rFonts w:ascii="宋体" w:hAnsi="宋体" w:eastAsia="宋体" w:cs="宋体"/>
          <w:b w:val="0"/>
          <w:bCs/>
          <w:spacing w:val="-13"/>
          <w:sz w:val="24"/>
          <w:szCs w:val="24"/>
        </w:rPr>
      </w:pPr>
    </w:p>
    <w:p w14:paraId="5F27ADE4">
      <w:pPr>
        <w:jc w:val="center"/>
        <w:rPr>
          <w:sz w:val="24"/>
          <w:szCs w:val="24"/>
        </w:rPr>
      </w:pPr>
    </w:p>
    <w:p w14:paraId="2B3178C8">
      <w:pPr>
        <w:adjustRightInd w:val="0"/>
        <w:snapToGrid w:val="0"/>
        <w:ind w:firstLine="448" w:firstLineChars="200"/>
        <w:rPr>
          <w:rFonts w:ascii="宋体"/>
          <w:sz w:val="24"/>
          <w:highlight w:val="none"/>
          <w:u w:val="single"/>
        </w:rPr>
      </w:pPr>
      <w:r>
        <w:rPr>
          <w:rFonts w:hint="eastAsia" w:ascii="宋体"/>
          <w:sz w:val="24"/>
          <w:highlight w:val="none"/>
        </w:rPr>
        <w:t>投标人名称（</w:t>
      </w:r>
      <w:r>
        <w:rPr>
          <w:rFonts w:hint="eastAsia" w:ascii="宋体"/>
          <w:sz w:val="24"/>
          <w:highlight w:val="none"/>
          <w:lang w:val="en-US" w:eastAsia="zh-CN"/>
        </w:rPr>
        <w:t>加盖公章</w:t>
      </w:r>
      <w:r>
        <w:rPr>
          <w:rFonts w:hint="eastAsia" w:ascii="宋体"/>
          <w:sz w:val="24"/>
          <w:highlight w:val="none"/>
        </w:rPr>
        <w:t>）：</w:t>
      </w:r>
      <w:r>
        <w:rPr>
          <w:rFonts w:hint="eastAsia" w:ascii="宋体"/>
          <w:sz w:val="24"/>
          <w:highlight w:val="none"/>
          <w:u w:val="single"/>
        </w:rPr>
        <w:t xml:space="preserve">                                    </w:t>
      </w:r>
    </w:p>
    <w:p w14:paraId="5F8C219C">
      <w:pPr>
        <w:adjustRightInd w:val="0"/>
        <w:snapToGrid w:val="0"/>
        <w:ind w:firstLine="448" w:firstLineChars="200"/>
        <w:rPr>
          <w:rFonts w:ascii="宋体" w:hAnsi="宋体"/>
          <w:snapToGrid w:val="0"/>
          <w:kern w:val="0"/>
          <w:sz w:val="24"/>
          <w:highlight w:val="none"/>
        </w:rPr>
      </w:pPr>
      <w:r>
        <w:rPr>
          <w:rFonts w:hint="eastAsia" w:ascii="宋体" w:hAnsi="宋体"/>
          <w:snapToGrid w:val="0"/>
          <w:kern w:val="0"/>
          <w:sz w:val="24"/>
          <w:highlight w:val="none"/>
        </w:rPr>
        <w:t>法定代表人（单位负责人）</w:t>
      </w:r>
    </w:p>
    <w:p w14:paraId="3F886B6C">
      <w:pPr>
        <w:adjustRightInd w:val="0"/>
        <w:snapToGrid w:val="0"/>
        <w:ind w:firstLine="448" w:firstLineChars="200"/>
        <w:rPr>
          <w:rFonts w:ascii="宋体" w:hAnsi="宋体"/>
          <w:snapToGrid w:val="0"/>
          <w:kern w:val="0"/>
          <w:sz w:val="24"/>
          <w:highlight w:val="none"/>
        </w:rPr>
      </w:pPr>
      <w:r>
        <w:rPr>
          <w:rFonts w:hint="eastAsia" w:ascii="宋体" w:hAnsi="宋体"/>
          <w:snapToGrid w:val="0"/>
          <w:kern w:val="0"/>
          <w:sz w:val="24"/>
          <w:highlight w:val="none"/>
        </w:rPr>
        <w:t>或授权代表（</w:t>
      </w:r>
      <w:r>
        <w:rPr>
          <w:rFonts w:hint="eastAsia" w:ascii="宋体" w:hAnsi="宋体"/>
          <w:snapToGrid w:val="0"/>
          <w:kern w:val="0"/>
          <w:sz w:val="24"/>
          <w:highlight w:val="none"/>
          <w:lang w:val="en-US" w:eastAsia="zh-CN"/>
        </w:rPr>
        <w:t>盖章</w:t>
      </w:r>
      <w:r>
        <w:rPr>
          <w:rFonts w:hint="eastAsia" w:ascii="宋体" w:hAnsi="宋体"/>
          <w:snapToGrid w:val="0"/>
          <w:kern w:val="0"/>
          <w:sz w:val="24"/>
          <w:highlight w:val="none"/>
        </w:rPr>
        <w:t>）</w:t>
      </w:r>
      <w:r>
        <w:rPr>
          <w:rFonts w:hint="eastAsia" w:ascii="宋体"/>
          <w:sz w:val="24"/>
          <w:highlight w:val="none"/>
        </w:rPr>
        <w:t>：</w:t>
      </w:r>
      <w:r>
        <w:rPr>
          <w:rFonts w:hint="eastAsia" w:ascii="宋体"/>
          <w:sz w:val="24"/>
          <w:highlight w:val="none"/>
          <w:u w:val="single"/>
        </w:rPr>
        <w:t xml:space="preserve">                                </w:t>
      </w:r>
    </w:p>
    <w:p w14:paraId="05AF8A3A">
      <w:pPr>
        <w:adjustRightInd w:val="0"/>
        <w:snapToGrid w:val="0"/>
        <w:ind w:firstLine="2016" w:firstLineChars="900"/>
        <w:outlineLvl w:val="9"/>
        <w:rPr>
          <w:rFonts w:ascii="宋体"/>
          <w:sz w:val="24"/>
          <w:highlight w:val="none"/>
        </w:rPr>
      </w:pPr>
      <w:r>
        <w:rPr>
          <w:rFonts w:hint="eastAsia" w:ascii="宋体"/>
          <w:sz w:val="24"/>
          <w:highlight w:val="none"/>
        </w:rPr>
        <w:t xml:space="preserve">                 </w:t>
      </w:r>
    </w:p>
    <w:p w14:paraId="3098FD87">
      <w:pPr>
        <w:autoSpaceDE w:val="0"/>
        <w:autoSpaceDN w:val="0"/>
        <w:adjustRightInd w:val="0"/>
        <w:spacing w:beforeLines="50" w:afterLines="50"/>
        <w:rPr>
          <w:rFonts w:ascii="宋体" w:hAnsi="宋体"/>
          <w:kern w:val="0"/>
          <w:szCs w:val="21"/>
          <w:highlight w:val="none"/>
        </w:rPr>
      </w:pPr>
      <w:r>
        <w:rPr>
          <w:rFonts w:hint="eastAsia" w:ascii="宋体"/>
          <w:sz w:val="24"/>
          <w:highlight w:val="none"/>
        </w:rPr>
        <w:t xml:space="preserve">    日期：</w:t>
      </w:r>
      <w:r>
        <w:rPr>
          <w:rFonts w:hint="eastAsia" w:ascii="宋体"/>
          <w:sz w:val="24"/>
          <w:highlight w:val="none"/>
          <w:u w:val="single"/>
        </w:rPr>
        <w:t xml:space="preserve">        </w:t>
      </w:r>
      <w:r>
        <w:rPr>
          <w:rFonts w:hint="eastAsia" w:ascii="宋体"/>
          <w:sz w:val="24"/>
          <w:highlight w:val="none"/>
        </w:rPr>
        <w:t>年</w:t>
      </w:r>
      <w:r>
        <w:rPr>
          <w:rFonts w:hint="eastAsia" w:ascii="宋体"/>
          <w:sz w:val="24"/>
          <w:highlight w:val="none"/>
          <w:u w:val="single"/>
        </w:rPr>
        <w:t xml:space="preserve">     </w:t>
      </w:r>
      <w:r>
        <w:rPr>
          <w:rFonts w:hint="eastAsia" w:ascii="宋体"/>
          <w:sz w:val="24"/>
          <w:highlight w:val="none"/>
        </w:rPr>
        <w:t>月</w:t>
      </w:r>
      <w:r>
        <w:rPr>
          <w:rFonts w:hint="eastAsia" w:ascii="宋体"/>
          <w:sz w:val="24"/>
          <w:highlight w:val="none"/>
          <w:u w:val="single"/>
        </w:rPr>
        <w:t xml:space="preserve">     </w:t>
      </w:r>
      <w:r>
        <w:rPr>
          <w:rFonts w:hint="eastAsia" w:ascii="宋体"/>
          <w:sz w:val="24"/>
          <w:highlight w:val="none"/>
        </w:rPr>
        <w:t>日</w:t>
      </w:r>
    </w:p>
    <w:p w14:paraId="5D008222">
      <w:pPr>
        <w:rPr>
          <w:rFonts w:hint="eastAsia" w:ascii="黑体" w:hAnsi="黑体" w:eastAsia="黑体"/>
          <w:b w:val="0"/>
          <w:bCs w:val="0"/>
          <w:kern w:val="0"/>
          <w:sz w:val="30"/>
          <w:szCs w:val="30"/>
          <w:highlight w:val="none"/>
        </w:rPr>
      </w:pPr>
      <w:r>
        <w:rPr>
          <w:rFonts w:hint="eastAsia" w:ascii="黑体" w:hAnsi="黑体" w:eastAsia="黑体"/>
          <w:b w:val="0"/>
          <w:bCs w:val="0"/>
          <w:kern w:val="0"/>
          <w:sz w:val="30"/>
          <w:szCs w:val="30"/>
          <w:highlight w:val="none"/>
        </w:rPr>
        <w:br w:type="page"/>
      </w:r>
    </w:p>
    <w:p w14:paraId="4DC831B9">
      <w:pPr>
        <w:pStyle w:val="4"/>
        <w:jc w:val="center"/>
        <w:outlineLvl w:val="1"/>
        <w:rPr>
          <w:rFonts w:ascii="宋体" w:hAnsi="宋体"/>
          <w:b/>
          <w:bCs/>
          <w:kern w:val="0"/>
          <w:sz w:val="30"/>
          <w:szCs w:val="30"/>
          <w:highlight w:val="none"/>
        </w:rPr>
      </w:pPr>
      <w:r>
        <w:rPr>
          <w:rFonts w:hint="eastAsia" w:ascii="黑体" w:hAnsi="黑体" w:eastAsia="黑体"/>
          <w:b/>
          <w:bCs/>
          <w:kern w:val="0"/>
          <w:sz w:val="30"/>
          <w:szCs w:val="30"/>
          <w:highlight w:val="none"/>
          <w:lang w:eastAsia="zh-CN"/>
        </w:rPr>
        <w:t>五</w:t>
      </w:r>
      <w:r>
        <w:rPr>
          <w:rFonts w:hint="eastAsia" w:ascii="黑体" w:hAnsi="黑体" w:eastAsia="黑体"/>
          <w:b/>
          <w:bCs/>
          <w:kern w:val="0"/>
          <w:sz w:val="30"/>
          <w:szCs w:val="30"/>
          <w:highlight w:val="none"/>
        </w:rPr>
        <w:t>、投标人有关资格条件声明函</w:t>
      </w:r>
      <w:bookmarkEnd w:id="86"/>
    </w:p>
    <w:p w14:paraId="7CEA0932">
      <w:pPr>
        <w:pStyle w:val="47"/>
        <w:ind w:right="77" w:rightChars="40"/>
        <w:rPr>
          <w:rFonts w:ascii="宋体" w:hAnsi="宋体"/>
          <w:sz w:val="24"/>
          <w:szCs w:val="24"/>
          <w:highlight w:val="none"/>
        </w:rPr>
      </w:pPr>
    </w:p>
    <w:p w14:paraId="1A4CA100">
      <w:pPr>
        <w:pStyle w:val="47"/>
        <w:ind w:right="77" w:rightChars="40"/>
        <w:rPr>
          <w:rFonts w:ascii="宋体" w:hAnsi="宋体"/>
          <w:sz w:val="24"/>
          <w:szCs w:val="24"/>
          <w:highlight w:val="none"/>
        </w:rPr>
      </w:pPr>
      <w:r>
        <w:rPr>
          <w:rFonts w:hint="eastAsia" w:ascii="宋体" w:hAnsi="宋体"/>
          <w:sz w:val="24"/>
          <w:szCs w:val="24"/>
          <w:highlight w:val="none"/>
          <w:lang w:val="en-US" w:eastAsia="zh-CN"/>
        </w:rPr>
        <w:t>辉南县楼街朝鲜族乡人民政府</w:t>
      </w:r>
      <w:r>
        <w:rPr>
          <w:rFonts w:hint="eastAsia" w:ascii="宋体" w:hAnsi="宋体"/>
          <w:sz w:val="24"/>
          <w:szCs w:val="24"/>
          <w:highlight w:val="none"/>
        </w:rPr>
        <w:t>：</w:t>
      </w:r>
    </w:p>
    <w:p w14:paraId="76C41521">
      <w:pPr>
        <w:pStyle w:val="47"/>
        <w:ind w:right="77" w:rightChars="40" w:firstLine="448" w:firstLineChars="200"/>
        <w:rPr>
          <w:rFonts w:ascii="宋体" w:hAnsi="宋体"/>
          <w:sz w:val="24"/>
          <w:szCs w:val="24"/>
          <w:highlight w:val="none"/>
        </w:rPr>
      </w:pPr>
      <w:r>
        <w:rPr>
          <w:rFonts w:hint="eastAsia" w:ascii="宋体" w:hAnsi="宋体"/>
          <w:sz w:val="24"/>
          <w:szCs w:val="24"/>
          <w:highlight w:val="none"/>
        </w:rPr>
        <w:t>我方参加贵方组织的</w:t>
      </w:r>
      <w:r>
        <w:rPr>
          <w:rFonts w:hint="eastAsia" w:ascii="宋体" w:hAnsi="宋体"/>
          <w:sz w:val="24"/>
          <w:szCs w:val="24"/>
          <w:highlight w:val="none"/>
          <w:u w:val="single"/>
        </w:rPr>
        <w:t xml:space="preserve">        </w:t>
      </w:r>
      <w:r>
        <w:rPr>
          <w:rFonts w:hint="eastAsia" w:ascii="宋体" w:hAnsi="宋体"/>
          <w:sz w:val="24"/>
          <w:szCs w:val="24"/>
          <w:highlight w:val="none"/>
        </w:rPr>
        <w:t>（项目名称、项目编号、包号）的投标，现就有关资格条件声明如下：</w:t>
      </w:r>
    </w:p>
    <w:p w14:paraId="58D0FAF5">
      <w:pPr>
        <w:pStyle w:val="47"/>
        <w:ind w:right="77" w:rightChars="40" w:firstLine="448" w:firstLineChars="200"/>
        <w:rPr>
          <w:rFonts w:ascii="宋体" w:hAnsi="宋体"/>
          <w:sz w:val="24"/>
          <w:szCs w:val="24"/>
          <w:highlight w:val="none"/>
        </w:rPr>
      </w:pPr>
      <w:r>
        <w:rPr>
          <w:rFonts w:hint="eastAsia" w:ascii="宋体" w:hAnsi="宋体"/>
          <w:sz w:val="24"/>
          <w:szCs w:val="24"/>
          <w:highlight w:val="none"/>
        </w:rPr>
        <w:t>我方具备《中华人民共和国政府采购法》第二十二条所规定的条件，并已清楚招标文件的要求及有关文件规定。</w:t>
      </w:r>
    </w:p>
    <w:p w14:paraId="70727946">
      <w:pPr>
        <w:pStyle w:val="47"/>
        <w:ind w:right="77" w:rightChars="40" w:firstLine="448" w:firstLineChars="200"/>
        <w:rPr>
          <w:rFonts w:ascii="宋体" w:hAnsi="宋体"/>
          <w:sz w:val="24"/>
          <w:szCs w:val="24"/>
          <w:highlight w:val="none"/>
        </w:rPr>
      </w:pPr>
      <w:r>
        <w:rPr>
          <w:rFonts w:hint="eastAsia" w:ascii="宋体" w:hAnsi="宋体"/>
          <w:sz w:val="24"/>
          <w:szCs w:val="24"/>
          <w:highlight w:val="none"/>
        </w:rPr>
        <w:t>（一）具有履行合同所必需的设备和专业技术能力；</w:t>
      </w:r>
    </w:p>
    <w:p w14:paraId="53AC1336">
      <w:pPr>
        <w:pStyle w:val="47"/>
        <w:ind w:right="77" w:rightChars="40" w:firstLine="448" w:firstLineChars="200"/>
        <w:rPr>
          <w:rFonts w:ascii="宋体" w:hAnsi="宋体"/>
          <w:sz w:val="24"/>
          <w:szCs w:val="24"/>
          <w:highlight w:val="none"/>
        </w:rPr>
      </w:pPr>
      <w:r>
        <w:rPr>
          <w:rFonts w:hint="eastAsia" w:ascii="宋体" w:hAnsi="宋体"/>
          <w:sz w:val="24"/>
          <w:szCs w:val="24"/>
          <w:highlight w:val="none"/>
        </w:rPr>
        <w:t>（二）符合“为采购项目提供整体设计、规范编制或者项目管理、监理、检测等服务的供应商，不得再参加该采购项目的其他采购活动”的规定；</w:t>
      </w:r>
    </w:p>
    <w:p w14:paraId="364DB0D7">
      <w:pPr>
        <w:pStyle w:val="47"/>
        <w:ind w:right="77" w:rightChars="40" w:firstLine="448" w:firstLineChars="200"/>
        <w:rPr>
          <w:rFonts w:ascii="宋体" w:hAnsi="宋体"/>
          <w:sz w:val="24"/>
          <w:szCs w:val="24"/>
          <w:highlight w:val="none"/>
        </w:rPr>
      </w:pPr>
      <w:r>
        <w:rPr>
          <w:rFonts w:hint="eastAsia" w:ascii="宋体" w:hAnsi="宋体"/>
          <w:sz w:val="24"/>
          <w:szCs w:val="24"/>
          <w:highlight w:val="none"/>
        </w:rPr>
        <w:t>（三）符合法律、行政法规规定的其他条件，包括但不限于：招标文件未要求提供但生产、销售这些产品，提供这些服务必须取得有关主管部门的行政许可，任何情况下，我方将无条件按照贵方和采购人的要求提供上述证明材料。</w:t>
      </w:r>
    </w:p>
    <w:p w14:paraId="3CDF4695">
      <w:pPr>
        <w:pStyle w:val="47"/>
        <w:ind w:right="77" w:rightChars="40" w:firstLine="448" w:firstLineChars="200"/>
        <w:rPr>
          <w:rFonts w:ascii="宋体" w:hAnsi="宋体"/>
          <w:sz w:val="24"/>
          <w:szCs w:val="24"/>
          <w:highlight w:val="none"/>
        </w:rPr>
      </w:pPr>
      <w:r>
        <w:rPr>
          <w:rFonts w:hint="eastAsia" w:ascii="宋体" w:hAnsi="宋体"/>
          <w:sz w:val="24"/>
          <w:szCs w:val="24"/>
          <w:highlight w:val="none"/>
        </w:rPr>
        <w:t>（四）除招标文件第二章要求提供政府强制采购产品认证证书以外的投标产品，如列入投标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14:paraId="204A800F">
      <w:pPr>
        <w:pStyle w:val="47"/>
        <w:ind w:right="77" w:rightChars="40" w:firstLine="448" w:firstLineChars="200"/>
        <w:rPr>
          <w:rFonts w:ascii="宋体" w:hAnsi="宋体"/>
          <w:sz w:val="24"/>
          <w:szCs w:val="24"/>
          <w:highlight w:val="none"/>
        </w:rPr>
      </w:pPr>
      <w:r>
        <w:rPr>
          <w:rFonts w:hint="eastAsia" w:ascii="宋体" w:hAnsi="宋体"/>
          <w:sz w:val="24"/>
          <w:szCs w:val="24"/>
          <w:highlight w:val="none"/>
        </w:rPr>
        <w:t>我方</w:t>
      </w:r>
      <w:r>
        <w:rPr>
          <w:rFonts w:ascii="宋体" w:hAnsi="宋体"/>
          <w:sz w:val="24"/>
          <w:szCs w:val="24"/>
          <w:highlight w:val="none"/>
        </w:rPr>
        <w:t>对上述声明的真实性负责。如有虚假，将依法承担相应责任。</w:t>
      </w:r>
    </w:p>
    <w:p w14:paraId="5AEDB825">
      <w:pPr>
        <w:pStyle w:val="47"/>
        <w:ind w:right="77" w:rightChars="40"/>
        <w:rPr>
          <w:rFonts w:ascii="宋体" w:hAnsi="宋体"/>
          <w:b/>
          <w:sz w:val="24"/>
          <w:szCs w:val="24"/>
          <w:highlight w:val="none"/>
        </w:rPr>
      </w:pPr>
    </w:p>
    <w:p w14:paraId="41D8D227">
      <w:pPr>
        <w:pStyle w:val="47"/>
        <w:ind w:right="77" w:rightChars="40"/>
        <w:rPr>
          <w:rFonts w:ascii="宋体" w:hAnsi="宋体"/>
          <w:b/>
          <w:sz w:val="24"/>
          <w:szCs w:val="24"/>
          <w:highlight w:val="none"/>
        </w:rPr>
      </w:pPr>
    </w:p>
    <w:p w14:paraId="683ED2CB">
      <w:pPr>
        <w:pStyle w:val="47"/>
        <w:ind w:right="77" w:rightChars="40"/>
        <w:rPr>
          <w:rFonts w:ascii="宋体" w:hAnsi="宋体"/>
          <w:b/>
          <w:sz w:val="24"/>
          <w:szCs w:val="24"/>
          <w:highlight w:val="none"/>
        </w:rPr>
      </w:pPr>
    </w:p>
    <w:p w14:paraId="1C866905">
      <w:pPr>
        <w:pStyle w:val="47"/>
        <w:ind w:right="77" w:rightChars="40" w:firstLine="448" w:firstLineChars="200"/>
        <w:rPr>
          <w:rFonts w:ascii="宋体" w:hAnsi="宋体"/>
          <w:b/>
          <w:sz w:val="24"/>
          <w:szCs w:val="24"/>
          <w:highlight w:val="none"/>
        </w:rPr>
      </w:pPr>
    </w:p>
    <w:p w14:paraId="7F2CB2D6">
      <w:pPr>
        <w:adjustRightInd w:val="0"/>
        <w:snapToGrid w:val="0"/>
        <w:ind w:firstLine="448" w:firstLineChars="200"/>
        <w:rPr>
          <w:rFonts w:ascii="宋体"/>
          <w:sz w:val="24"/>
          <w:highlight w:val="none"/>
          <w:u w:val="single"/>
        </w:rPr>
      </w:pPr>
      <w:r>
        <w:rPr>
          <w:rFonts w:hint="eastAsia" w:ascii="宋体"/>
          <w:sz w:val="24"/>
          <w:highlight w:val="none"/>
        </w:rPr>
        <w:t>投标人名称（</w:t>
      </w:r>
      <w:r>
        <w:rPr>
          <w:rFonts w:hint="eastAsia" w:ascii="宋体"/>
          <w:sz w:val="24"/>
          <w:highlight w:val="none"/>
          <w:lang w:val="en-US" w:eastAsia="zh-CN"/>
        </w:rPr>
        <w:t>加盖公章</w:t>
      </w:r>
      <w:r>
        <w:rPr>
          <w:rFonts w:hint="eastAsia" w:ascii="宋体"/>
          <w:sz w:val="24"/>
          <w:highlight w:val="none"/>
        </w:rPr>
        <w:t>）：</w:t>
      </w:r>
      <w:r>
        <w:rPr>
          <w:rFonts w:hint="eastAsia" w:ascii="宋体"/>
          <w:sz w:val="24"/>
          <w:highlight w:val="none"/>
          <w:u w:val="single"/>
        </w:rPr>
        <w:t xml:space="preserve">                                    </w:t>
      </w:r>
    </w:p>
    <w:p w14:paraId="634DE3E2">
      <w:pPr>
        <w:adjustRightInd w:val="0"/>
        <w:snapToGrid w:val="0"/>
        <w:ind w:firstLine="448" w:firstLineChars="200"/>
        <w:rPr>
          <w:rFonts w:ascii="宋体" w:hAnsi="宋体"/>
          <w:snapToGrid w:val="0"/>
          <w:kern w:val="0"/>
          <w:sz w:val="24"/>
          <w:highlight w:val="none"/>
        </w:rPr>
      </w:pPr>
      <w:r>
        <w:rPr>
          <w:rFonts w:hint="eastAsia" w:ascii="宋体" w:hAnsi="宋体"/>
          <w:snapToGrid w:val="0"/>
          <w:kern w:val="0"/>
          <w:sz w:val="24"/>
          <w:highlight w:val="none"/>
        </w:rPr>
        <w:t>法定代表人（单位负责人）</w:t>
      </w:r>
    </w:p>
    <w:p w14:paraId="6409FF4B">
      <w:pPr>
        <w:adjustRightInd w:val="0"/>
        <w:snapToGrid w:val="0"/>
        <w:ind w:firstLine="448" w:firstLineChars="200"/>
        <w:rPr>
          <w:rFonts w:ascii="宋体" w:hAnsi="宋体"/>
          <w:snapToGrid w:val="0"/>
          <w:kern w:val="0"/>
          <w:sz w:val="24"/>
          <w:highlight w:val="none"/>
        </w:rPr>
      </w:pPr>
      <w:r>
        <w:rPr>
          <w:rFonts w:hint="eastAsia" w:ascii="宋体" w:hAnsi="宋体"/>
          <w:snapToGrid w:val="0"/>
          <w:kern w:val="0"/>
          <w:sz w:val="24"/>
          <w:highlight w:val="none"/>
        </w:rPr>
        <w:t>或授权代表（</w:t>
      </w:r>
      <w:r>
        <w:rPr>
          <w:rFonts w:hint="eastAsia" w:ascii="宋体" w:hAnsi="宋体"/>
          <w:snapToGrid w:val="0"/>
          <w:kern w:val="0"/>
          <w:sz w:val="24"/>
          <w:highlight w:val="none"/>
          <w:lang w:val="en-US" w:eastAsia="zh-CN"/>
        </w:rPr>
        <w:t>盖章</w:t>
      </w:r>
      <w:r>
        <w:rPr>
          <w:rFonts w:hint="eastAsia" w:ascii="宋体" w:hAnsi="宋体"/>
          <w:snapToGrid w:val="0"/>
          <w:kern w:val="0"/>
          <w:sz w:val="24"/>
          <w:highlight w:val="none"/>
        </w:rPr>
        <w:t>）</w:t>
      </w:r>
      <w:r>
        <w:rPr>
          <w:rFonts w:hint="eastAsia" w:ascii="宋体"/>
          <w:sz w:val="24"/>
          <w:highlight w:val="none"/>
        </w:rPr>
        <w:t>：</w:t>
      </w:r>
      <w:r>
        <w:rPr>
          <w:rFonts w:hint="eastAsia" w:ascii="宋体"/>
          <w:sz w:val="24"/>
          <w:highlight w:val="none"/>
          <w:u w:val="single"/>
        </w:rPr>
        <w:t xml:space="preserve">                                </w:t>
      </w:r>
    </w:p>
    <w:p w14:paraId="206E17AF">
      <w:pPr>
        <w:adjustRightInd w:val="0"/>
        <w:snapToGrid w:val="0"/>
        <w:ind w:firstLine="2016" w:firstLineChars="900"/>
        <w:outlineLvl w:val="9"/>
        <w:rPr>
          <w:rFonts w:ascii="宋体"/>
          <w:sz w:val="24"/>
          <w:highlight w:val="none"/>
        </w:rPr>
      </w:pPr>
      <w:r>
        <w:rPr>
          <w:rFonts w:hint="eastAsia" w:ascii="宋体"/>
          <w:sz w:val="24"/>
          <w:highlight w:val="none"/>
        </w:rPr>
        <w:t xml:space="preserve">                 </w:t>
      </w:r>
    </w:p>
    <w:p w14:paraId="2FEDEB5C">
      <w:pPr>
        <w:autoSpaceDE w:val="0"/>
        <w:autoSpaceDN w:val="0"/>
        <w:adjustRightInd w:val="0"/>
        <w:spacing w:beforeLines="50" w:afterLines="50"/>
        <w:rPr>
          <w:rFonts w:ascii="宋体" w:hAnsi="宋体"/>
          <w:kern w:val="0"/>
          <w:szCs w:val="21"/>
          <w:highlight w:val="none"/>
        </w:rPr>
      </w:pPr>
      <w:r>
        <w:rPr>
          <w:rFonts w:hint="eastAsia" w:ascii="宋体"/>
          <w:sz w:val="24"/>
          <w:highlight w:val="none"/>
        </w:rPr>
        <w:t xml:space="preserve">    日期：</w:t>
      </w:r>
      <w:r>
        <w:rPr>
          <w:rFonts w:hint="eastAsia" w:ascii="宋体"/>
          <w:sz w:val="24"/>
          <w:highlight w:val="none"/>
          <w:u w:val="single"/>
        </w:rPr>
        <w:t xml:space="preserve">        </w:t>
      </w:r>
      <w:r>
        <w:rPr>
          <w:rFonts w:hint="eastAsia" w:ascii="宋体"/>
          <w:sz w:val="24"/>
          <w:highlight w:val="none"/>
        </w:rPr>
        <w:t>年</w:t>
      </w:r>
      <w:r>
        <w:rPr>
          <w:rFonts w:hint="eastAsia" w:ascii="宋体"/>
          <w:sz w:val="24"/>
          <w:highlight w:val="none"/>
          <w:u w:val="single"/>
        </w:rPr>
        <w:t xml:space="preserve">     </w:t>
      </w:r>
      <w:r>
        <w:rPr>
          <w:rFonts w:hint="eastAsia" w:ascii="宋体"/>
          <w:sz w:val="24"/>
          <w:highlight w:val="none"/>
        </w:rPr>
        <w:t>月</w:t>
      </w:r>
      <w:r>
        <w:rPr>
          <w:rFonts w:hint="eastAsia" w:ascii="宋体"/>
          <w:sz w:val="24"/>
          <w:highlight w:val="none"/>
          <w:u w:val="single"/>
        </w:rPr>
        <w:t xml:space="preserve">     </w:t>
      </w:r>
      <w:r>
        <w:rPr>
          <w:rFonts w:hint="eastAsia" w:ascii="宋体"/>
          <w:sz w:val="24"/>
          <w:highlight w:val="none"/>
        </w:rPr>
        <w:t>日</w:t>
      </w:r>
    </w:p>
    <w:p w14:paraId="1E0F0657">
      <w:pPr>
        <w:pStyle w:val="47"/>
        <w:ind w:right="77" w:rightChars="40"/>
        <w:rPr>
          <w:rFonts w:ascii="宋体" w:hAnsi="宋体"/>
          <w:sz w:val="24"/>
          <w:szCs w:val="24"/>
          <w:highlight w:val="none"/>
        </w:rPr>
      </w:pPr>
    </w:p>
    <w:p w14:paraId="0B087374">
      <w:pPr>
        <w:autoSpaceDE w:val="0"/>
        <w:autoSpaceDN w:val="0"/>
        <w:adjustRightInd w:val="0"/>
        <w:spacing w:beforeLines="50" w:afterLines="50"/>
        <w:jc w:val="center"/>
        <w:rPr>
          <w:rFonts w:ascii="宋体" w:hAnsi="宋体"/>
          <w:kern w:val="0"/>
          <w:sz w:val="24"/>
          <w:highlight w:val="none"/>
        </w:rPr>
      </w:pPr>
    </w:p>
    <w:p w14:paraId="234555D7">
      <w:pPr>
        <w:autoSpaceDE w:val="0"/>
        <w:autoSpaceDN w:val="0"/>
        <w:adjustRightInd w:val="0"/>
        <w:spacing w:beforeLines="50" w:afterLines="50"/>
        <w:jc w:val="center"/>
        <w:rPr>
          <w:rFonts w:ascii="宋体" w:hAnsi="宋体"/>
          <w:kern w:val="0"/>
          <w:sz w:val="24"/>
          <w:highlight w:val="none"/>
        </w:rPr>
      </w:pPr>
    </w:p>
    <w:p w14:paraId="28FE42B7">
      <w:pPr>
        <w:pStyle w:val="4"/>
        <w:jc w:val="center"/>
        <w:outlineLvl w:val="9"/>
        <w:rPr>
          <w:rFonts w:ascii="黑体" w:hAnsi="黑体" w:eastAsia="黑体"/>
          <w:b w:val="0"/>
          <w:bCs w:val="0"/>
          <w:kern w:val="0"/>
          <w:sz w:val="30"/>
          <w:szCs w:val="30"/>
          <w:highlight w:val="none"/>
        </w:rPr>
      </w:pPr>
    </w:p>
    <w:p w14:paraId="6E79180E">
      <w:pPr>
        <w:autoSpaceDE w:val="0"/>
        <w:autoSpaceDN w:val="0"/>
        <w:adjustRightInd w:val="0"/>
        <w:spacing w:beforeLines="50" w:afterLines="50"/>
        <w:jc w:val="center"/>
        <w:rPr>
          <w:rFonts w:ascii="宋体" w:hAnsi="宋体"/>
          <w:kern w:val="0"/>
          <w:szCs w:val="21"/>
          <w:highlight w:val="none"/>
        </w:rPr>
      </w:pPr>
    </w:p>
    <w:p w14:paraId="5755D46B">
      <w:pPr>
        <w:autoSpaceDE w:val="0"/>
        <w:autoSpaceDN w:val="0"/>
        <w:adjustRightInd w:val="0"/>
        <w:spacing w:beforeLines="50" w:afterLines="50"/>
        <w:jc w:val="center"/>
        <w:rPr>
          <w:rFonts w:ascii="宋体" w:hAnsi="宋体"/>
          <w:kern w:val="0"/>
          <w:sz w:val="24"/>
          <w:highlight w:val="none"/>
        </w:rPr>
      </w:pPr>
    </w:p>
    <w:p w14:paraId="5F505499">
      <w:pPr>
        <w:autoSpaceDE w:val="0"/>
        <w:autoSpaceDN w:val="0"/>
        <w:adjustRightInd w:val="0"/>
        <w:spacing w:beforeLines="50" w:afterLines="50"/>
        <w:rPr>
          <w:rFonts w:ascii="宋体" w:hAnsi="宋体"/>
          <w:kern w:val="0"/>
          <w:sz w:val="24"/>
          <w:highlight w:val="none"/>
        </w:rPr>
      </w:pPr>
    </w:p>
    <w:p w14:paraId="5AC04FF2">
      <w:pPr>
        <w:rPr>
          <w:rFonts w:hint="eastAsia" w:ascii="黑体" w:hAnsi="黑体" w:eastAsia="黑体"/>
          <w:b w:val="0"/>
          <w:bCs w:val="0"/>
          <w:kern w:val="0"/>
          <w:sz w:val="30"/>
          <w:szCs w:val="30"/>
          <w:highlight w:val="none"/>
        </w:rPr>
      </w:pPr>
      <w:bookmarkStart w:id="87" w:name="_Toc22589"/>
      <w:r>
        <w:rPr>
          <w:rFonts w:hint="eastAsia" w:ascii="黑体" w:hAnsi="黑体" w:eastAsia="黑体"/>
          <w:b w:val="0"/>
          <w:bCs w:val="0"/>
          <w:kern w:val="0"/>
          <w:sz w:val="30"/>
          <w:szCs w:val="30"/>
          <w:highlight w:val="none"/>
        </w:rPr>
        <w:br w:type="page"/>
      </w:r>
    </w:p>
    <w:p w14:paraId="29465AAE">
      <w:pPr>
        <w:pStyle w:val="4"/>
        <w:jc w:val="center"/>
        <w:outlineLvl w:val="1"/>
        <w:rPr>
          <w:rFonts w:ascii="黑体" w:hAnsi="黑体" w:eastAsia="黑体"/>
          <w:b/>
          <w:bCs/>
          <w:kern w:val="0"/>
          <w:sz w:val="30"/>
          <w:szCs w:val="30"/>
          <w:highlight w:val="none"/>
        </w:rPr>
      </w:pPr>
      <w:r>
        <w:rPr>
          <w:rFonts w:hint="eastAsia" w:ascii="黑体" w:hAnsi="黑体" w:eastAsia="黑体"/>
          <w:b/>
          <w:bCs/>
          <w:kern w:val="0"/>
          <w:sz w:val="30"/>
          <w:szCs w:val="30"/>
          <w:highlight w:val="none"/>
          <w:lang w:val="en-US" w:eastAsia="zh-CN"/>
        </w:rPr>
        <w:t>六</w:t>
      </w:r>
      <w:r>
        <w:rPr>
          <w:rFonts w:hint="eastAsia" w:ascii="黑体" w:hAnsi="黑体" w:eastAsia="黑体"/>
          <w:b/>
          <w:bCs/>
          <w:kern w:val="0"/>
          <w:sz w:val="30"/>
          <w:szCs w:val="30"/>
          <w:highlight w:val="none"/>
        </w:rPr>
        <w:t>、投标人认为需提供的其它相关资格证明材料</w:t>
      </w:r>
      <w:bookmarkEnd w:id="87"/>
    </w:p>
    <w:p w14:paraId="78B425E2">
      <w:pPr>
        <w:autoSpaceDE w:val="0"/>
        <w:autoSpaceDN w:val="0"/>
        <w:adjustRightInd w:val="0"/>
        <w:spacing w:beforeLines="50" w:afterLines="50"/>
        <w:jc w:val="center"/>
        <w:rPr>
          <w:rFonts w:ascii="宋体" w:hAnsi="宋体"/>
          <w:kern w:val="0"/>
          <w:sz w:val="24"/>
          <w:highlight w:val="none"/>
        </w:rPr>
      </w:pPr>
      <w:r>
        <w:rPr>
          <w:rFonts w:hint="eastAsia" w:ascii="宋体" w:hAnsi="宋体"/>
          <w:kern w:val="0"/>
          <w:sz w:val="24"/>
          <w:highlight w:val="none"/>
        </w:rPr>
        <w:t>（如果有，提供）</w:t>
      </w:r>
    </w:p>
    <w:p w14:paraId="438B21D1">
      <w:pPr>
        <w:keepNext w:val="0"/>
        <w:keepLines w:val="0"/>
        <w:pageBreakBefore w:val="0"/>
        <w:widowControl w:val="0"/>
        <w:numPr>
          <w:ilvl w:val="0"/>
          <w:numId w:val="5"/>
        </w:numPr>
        <w:kinsoku/>
        <w:wordWrap/>
        <w:overflowPunct/>
        <w:topLinePunct w:val="0"/>
        <w:autoSpaceDE w:val="0"/>
        <w:autoSpaceDN w:val="0"/>
        <w:bidi w:val="0"/>
        <w:adjustRightInd w:val="0"/>
        <w:snapToGrid/>
        <w:spacing w:line="360" w:lineRule="auto"/>
        <w:ind w:firstLine="448" w:firstLineChars="200"/>
        <w:jc w:val="both"/>
        <w:textAlignment w:val="auto"/>
        <w:rPr>
          <w:rFonts w:hint="eastAsia" w:ascii="宋体" w:hAnsi="宋体" w:eastAsia="宋体" w:cs="宋体"/>
          <w:b w:val="0"/>
          <w:bCs/>
          <w:sz w:val="24"/>
          <w:szCs w:val="24"/>
          <w:lang w:val="zh-CN"/>
        </w:rPr>
      </w:pPr>
      <w:r>
        <w:rPr>
          <w:rFonts w:hint="eastAsia" w:ascii="宋体" w:hAnsi="宋体" w:eastAsia="宋体" w:cs="宋体"/>
          <w:b w:val="0"/>
          <w:bCs/>
          <w:sz w:val="24"/>
          <w:szCs w:val="24"/>
          <w:lang w:val="zh-CN"/>
        </w:rPr>
        <w:t>投标保证金或投标保函原件扫描件；</w:t>
      </w:r>
    </w:p>
    <w:p w14:paraId="476DBF09">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firstLine="448" w:firstLineChars="200"/>
        <w:jc w:val="both"/>
        <w:textAlignment w:val="auto"/>
        <w:rPr>
          <w:rFonts w:hint="eastAsia" w:ascii="宋体" w:hAnsi="宋体" w:eastAsia="宋体" w:cs="宋体"/>
          <w:b w:val="0"/>
          <w:bCs/>
          <w:sz w:val="24"/>
          <w:szCs w:val="24"/>
          <w:lang w:val="zh-CN"/>
        </w:rPr>
      </w:pPr>
      <w:r>
        <w:rPr>
          <w:rFonts w:hint="eastAsia" w:ascii="宋体" w:hAnsi="宋体" w:eastAsia="宋体" w:cs="宋体"/>
          <w:b w:val="0"/>
          <w:bCs/>
          <w:sz w:val="24"/>
          <w:szCs w:val="24"/>
          <w:lang w:val="en-US" w:eastAsia="zh-CN"/>
        </w:rPr>
        <w:t xml:space="preserve">2......    </w:t>
      </w:r>
    </w:p>
    <w:p w14:paraId="2C38EEE6">
      <w:pPr>
        <w:jc w:val="center"/>
        <w:outlineLvl w:val="9"/>
        <w:rPr>
          <w:rStyle w:val="28"/>
          <w:rFonts w:ascii="宋体" w:hAnsi="宋体" w:cs="宋体"/>
          <w:kern w:val="0"/>
          <w:sz w:val="52"/>
          <w:szCs w:val="52"/>
          <w:highlight w:val="none"/>
        </w:rPr>
      </w:pPr>
    </w:p>
    <w:p w14:paraId="55CFBE43">
      <w:pPr>
        <w:jc w:val="center"/>
        <w:outlineLvl w:val="9"/>
        <w:rPr>
          <w:rStyle w:val="28"/>
          <w:rFonts w:ascii="宋体" w:hAnsi="宋体" w:cs="宋体"/>
          <w:kern w:val="0"/>
          <w:sz w:val="52"/>
          <w:szCs w:val="52"/>
          <w:highlight w:val="none"/>
        </w:rPr>
      </w:pPr>
    </w:p>
    <w:p w14:paraId="2A8FB3FA">
      <w:pPr>
        <w:jc w:val="center"/>
        <w:outlineLvl w:val="9"/>
        <w:rPr>
          <w:rStyle w:val="28"/>
          <w:rFonts w:ascii="宋体" w:hAnsi="宋体" w:cs="宋体"/>
          <w:kern w:val="0"/>
          <w:sz w:val="52"/>
          <w:szCs w:val="52"/>
          <w:highlight w:val="none"/>
        </w:rPr>
      </w:pPr>
    </w:p>
    <w:p w14:paraId="0ABDE2DC">
      <w:pPr>
        <w:jc w:val="center"/>
        <w:outlineLvl w:val="9"/>
        <w:rPr>
          <w:rStyle w:val="28"/>
          <w:rFonts w:ascii="宋体" w:hAnsi="宋体" w:cs="宋体"/>
          <w:kern w:val="0"/>
          <w:sz w:val="52"/>
          <w:szCs w:val="52"/>
          <w:highlight w:val="none"/>
        </w:rPr>
      </w:pPr>
    </w:p>
    <w:p w14:paraId="1B22A872">
      <w:pPr>
        <w:jc w:val="center"/>
        <w:outlineLvl w:val="9"/>
        <w:rPr>
          <w:rStyle w:val="28"/>
          <w:rFonts w:ascii="宋体" w:hAnsi="宋体" w:cs="宋体"/>
          <w:kern w:val="0"/>
          <w:sz w:val="52"/>
          <w:szCs w:val="52"/>
          <w:highlight w:val="none"/>
        </w:rPr>
      </w:pPr>
    </w:p>
    <w:p w14:paraId="71271905">
      <w:pPr>
        <w:jc w:val="center"/>
        <w:outlineLvl w:val="9"/>
        <w:rPr>
          <w:rStyle w:val="28"/>
          <w:rFonts w:ascii="宋体" w:hAnsi="宋体" w:cs="宋体"/>
          <w:kern w:val="0"/>
          <w:sz w:val="52"/>
          <w:szCs w:val="52"/>
          <w:highlight w:val="none"/>
        </w:rPr>
      </w:pPr>
    </w:p>
    <w:p w14:paraId="23EB133B">
      <w:pPr>
        <w:jc w:val="center"/>
        <w:outlineLvl w:val="9"/>
        <w:rPr>
          <w:rStyle w:val="28"/>
          <w:rFonts w:ascii="宋体" w:hAnsi="宋体" w:cs="宋体"/>
          <w:kern w:val="0"/>
          <w:sz w:val="52"/>
          <w:szCs w:val="52"/>
          <w:highlight w:val="none"/>
        </w:rPr>
      </w:pPr>
    </w:p>
    <w:p w14:paraId="030734E6">
      <w:pPr>
        <w:jc w:val="center"/>
        <w:outlineLvl w:val="9"/>
        <w:rPr>
          <w:rStyle w:val="28"/>
          <w:rFonts w:ascii="宋体" w:hAnsi="宋体" w:cs="宋体"/>
          <w:kern w:val="0"/>
          <w:sz w:val="52"/>
          <w:szCs w:val="52"/>
          <w:highlight w:val="none"/>
        </w:rPr>
      </w:pPr>
    </w:p>
    <w:p w14:paraId="3B5CDA4D">
      <w:pPr>
        <w:jc w:val="center"/>
        <w:outlineLvl w:val="9"/>
        <w:rPr>
          <w:rStyle w:val="28"/>
          <w:rFonts w:ascii="宋体" w:hAnsi="宋体" w:cs="宋体"/>
          <w:kern w:val="0"/>
          <w:sz w:val="52"/>
          <w:szCs w:val="52"/>
          <w:highlight w:val="none"/>
        </w:rPr>
      </w:pPr>
    </w:p>
    <w:p w14:paraId="77AD33A8">
      <w:pPr>
        <w:jc w:val="center"/>
        <w:outlineLvl w:val="9"/>
        <w:rPr>
          <w:rStyle w:val="28"/>
          <w:rFonts w:ascii="宋体" w:hAnsi="宋体" w:cs="宋体"/>
          <w:kern w:val="0"/>
          <w:sz w:val="52"/>
          <w:szCs w:val="52"/>
          <w:highlight w:val="none"/>
        </w:rPr>
      </w:pPr>
    </w:p>
    <w:p w14:paraId="367FA69A">
      <w:pPr>
        <w:jc w:val="center"/>
        <w:outlineLvl w:val="9"/>
        <w:rPr>
          <w:rStyle w:val="28"/>
          <w:rFonts w:ascii="宋体" w:hAnsi="宋体" w:cs="宋体"/>
          <w:kern w:val="0"/>
          <w:sz w:val="52"/>
          <w:szCs w:val="52"/>
          <w:highlight w:val="none"/>
        </w:rPr>
      </w:pPr>
    </w:p>
    <w:p w14:paraId="362DA27E">
      <w:pPr>
        <w:jc w:val="center"/>
        <w:outlineLvl w:val="9"/>
        <w:rPr>
          <w:rStyle w:val="28"/>
          <w:rFonts w:ascii="宋体" w:hAnsi="宋体" w:cs="宋体"/>
          <w:kern w:val="0"/>
          <w:sz w:val="52"/>
          <w:szCs w:val="52"/>
          <w:highlight w:val="none"/>
        </w:rPr>
      </w:pPr>
    </w:p>
    <w:p w14:paraId="27B3A5F5">
      <w:pPr>
        <w:jc w:val="center"/>
        <w:outlineLvl w:val="9"/>
        <w:rPr>
          <w:rStyle w:val="28"/>
          <w:rFonts w:ascii="宋体" w:hAnsi="宋体" w:cs="宋体"/>
          <w:kern w:val="0"/>
          <w:sz w:val="52"/>
          <w:szCs w:val="52"/>
          <w:highlight w:val="none"/>
        </w:rPr>
      </w:pPr>
    </w:p>
    <w:p w14:paraId="3CCD0C4C">
      <w:pPr>
        <w:jc w:val="center"/>
        <w:outlineLvl w:val="9"/>
        <w:rPr>
          <w:rStyle w:val="28"/>
          <w:rFonts w:ascii="宋体" w:hAnsi="宋体" w:cs="宋体"/>
          <w:kern w:val="0"/>
          <w:sz w:val="52"/>
          <w:szCs w:val="52"/>
          <w:highlight w:val="none"/>
        </w:rPr>
      </w:pPr>
    </w:p>
    <w:p w14:paraId="6993DFF4">
      <w:pPr>
        <w:jc w:val="center"/>
        <w:outlineLvl w:val="9"/>
        <w:rPr>
          <w:rStyle w:val="28"/>
          <w:rFonts w:ascii="宋体" w:hAnsi="宋体" w:cs="宋体"/>
          <w:kern w:val="0"/>
          <w:sz w:val="52"/>
          <w:szCs w:val="52"/>
          <w:highlight w:val="none"/>
        </w:rPr>
      </w:pPr>
    </w:p>
    <w:p w14:paraId="63E28183">
      <w:pPr>
        <w:jc w:val="center"/>
        <w:outlineLvl w:val="9"/>
        <w:rPr>
          <w:rStyle w:val="28"/>
          <w:rFonts w:ascii="宋体" w:hAnsi="宋体" w:cs="宋体"/>
          <w:kern w:val="0"/>
          <w:sz w:val="52"/>
          <w:szCs w:val="52"/>
          <w:highlight w:val="none"/>
        </w:rPr>
      </w:pPr>
    </w:p>
    <w:p w14:paraId="3A7B89BD">
      <w:pPr>
        <w:jc w:val="center"/>
        <w:outlineLvl w:val="0"/>
        <w:rPr>
          <w:rStyle w:val="28"/>
          <w:rFonts w:ascii="宋体" w:hAnsi="宋体" w:cs="宋体"/>
          <w:kern w:val="0"/>
          <w:sz w:val="52"/>
          <w:szCs w:val="52"/>
          <w:highlight w:val="none"/>
        </w:rPr>
      </w:pPr>
      <w:bookmarkStart w:id="88" w:name="_Toc25651"/>
      <w:bookmarkStart w:id="89" w:name="_Toc11520"/>
      <w:r>
        <w:rPr>
          <w:rStyle w:val="28"/>
          <w:rFonts w:hint="eastAsia" w:ascii="宋体" w:hAnsi="宋体" w:cs="宋体"/>
          <w:kern w:val="0"/>
          <w:sz w:val="52"/>
          <w:szCs w:val="52"/>
          <w:highlight w:val="none"/>
        </w:rPr>
        <w:t>第二部分  商务文件</w:t>
      </w:r>
      <w:bookmarkEnd w:id="88"/>
      <w:bookmarkEnd w:id="89"/>
    </w:p>
    <w:p w14:paraId="1C346647">
      <w:pPr>
        <w:autoSpaceDE w:val="0"/>
        <w:autoSpaceDN w:val="0"/>
        <w:adjustRightInd w:val="0"/>
        <w:spacing w:beforeLines="50" w:afterLines="50"/>
        <w:jc w:val="center"/>
        <w:rPr>
          <w:rFonts w:ascii="宋体" w:hAnsi="宋体"/>
          <w:kern w:val="0"/>
          <w:szCs w:val="21"/>
          <w:highlight w:val="none"/>
        </w:rPr>
      </w:pPr>
    </w:p>
    <w:p w14:paraId="1614DC15">
      <w:pPr>
        <w:pStyle w:val="4"/>
        <w:jc w:val="center"/>
        <w:outlineLvl w:val="9"/>
        <w:rPr>
          <w:rFonts w:ascii="黑体" w:hAnsi="黑体" w:eastAsia="黑体"/>
          <w:b w:val="0"/>
          <w:bCs w:val="0"/>
          <w:kern w:val="0"/>
          <w:sz w:val="30"/>
          <w:szCs w:val="30"/>
          <w:highlight w:val="none"/>
        </w:rPr>
      </w:pPr>
    </w:p>
    <w:p w14:paraId="0E1A4693">
      <w:pPr>
        <w:pStyle w:val="4"/>
        <w:jc w:val="center"/>
        <w:outlineLvl w:val="9"/>
        <w:rPr>
          <w:rFonts w:ascii="黑体" w:hAnsi="黑体" w:eastAsia="黑体"/>
          <w:b w:val="0"/>
          <w:bCs w:val="0"/>
          <w:kern w:val="0"/>
          <w:sz w:val="30"/>
          <w:szCs w:val="30"/>
          <w:highlight w:val="none"/>
        </w:rPr>
      </w:pPr>
    </w:p>
    <w:p w14:paraId="5A3E4E30">
      <w:pPr>
        <w:pStyle w:val="4"/>
        <w:jc w:val="center"/>
        <w:outlineLvl w:val="9"/>
        <w:rPr>
          <w:rFonts w:ascii="黑体" w:hAnsi="黑体" w:eastAsia="黑体"/>
          <w:b w:val="0"/>
          <w:bCs w:val="0"/>
          <w:kern w:val="0"/>
          <w:sz w:val="30"/>
          <w:szCs w:val="30"/>
          <w:highlight w:val="none"/>
        </w:rPr>
      </w:pPr>
    </w:p>
    <w:p w14:paraId="45FEA6AD">
      <w:pPr>
        <w:widowControl/>
        <w:jc w:val="left"/>
        <w:rPr>
          <w:rFonts w:ascii="黑体" w:hAnsi="黑体" w:eastAsia="黑体"/>
          <w:kern w:val="0"/>
          <w:sz w:val="30"/>
          <w:szCs w:val="30"/>
          <w:highlight w:val="none"/>
        </w:rPr>
      </w:pPr>
      <w:r>
        <w:rPr>
          <w:rFonts w:ascii="黑体" w:hAnsi="黑体" w:eastAsia="黑体"/>
          <w:b/>
          <w:bCs/>
          <w:kern w:val="0"/>
          <w:sz w:val="30"/>
          <w:szCs w:val="30"/>
          <w:highlight w:val="none"/>
        </w:rPr>
        <w:br w:type="page"/>
      </w:r>
    </w:p>
    <w:p w14:paraId="0709EFF9">
      <w:pPr>
        <w:pStyle w:val="4"/>
        <w:jc w:val="center"/>
        <w:outlineLvl w:val="1"/>
        <w:rPr>
          <w:rFonts w:ascii="黑体" w:hAnsi="黑体" w:eastAsia="黑体"/>
          <w:b w:val="0"/>
          <w:bCs w:val="0"/>
          <w:kern w:val="0"/>
          <w:sz w:val="30"/>
          <w:szCs w:val="30"/>
          <w:highlight w:val="none"/>
        </w:rPr>
      </w:pPr>
      <w:bookmarkStart w:id="90" w:name="_Toc21432"/>
      <w:r>
        <w:rPr>
          <w:rFonts w:hint="eastAsia" w:ascii="黑体" w:hAnsi="黑体" w:eastAsia="黑体"/>
          <w:b w:val="0"/>
          <w:bCs w:val="0"/>
          <w:kern w:val="0"/>
          <w:sz w:val="30"/>
          <w:szCs w:val="30"/>
          <w:highlight w:val="none"/>
        </w:rPr>
        <w:t>一、投标函</w:t>
      </w:r>
      <w:bookmarkEnd w:id="90"/>
    </w:p>
    <w:p w14:paraId="4A0E44C9">
      <w:pPr>
        <w:autoSpaceDE w:val="0"/>
        <w:autoSpaceDN w:val="0"/>
        <w:adjustRightInd w:val="0"/>
        <w:spacing w:beforeLines="50" w:afterLines="50"/>
        <w:rPr>
          <w:rFonts w:ascii="宋体" w:hAnsi="宋体"/>
          <w:bCs/>
          <w:kern w:val="0"/>
          <w:sz w:val="30"/>
          <w:szCs w:val="30"/>
          <w:highlight w:val="none"/>
        </w:rPr>
      </w:pPr>
    </w:p>
    <w:p w14:paraId="73B9FE25">
      <w:pPr>
        <w:pStyle w:val="48"/>
        <w:tabs>
          <w:tab w:val="left" w:pos="9450"/>
        </w:tabs>
        <w:ind w:right="77" w:rightChars="40"/>
        <w:rPr>
          <w:rFonts w:ascii="宋体" w:hAnsi="宋体"/>
          <w:sz w:val="24"/>
          <w:szCs w:val="24"/>
          <w:highlight w:val="none"/>
        </w:rPr>
      </w:pPr>
      <w:r>
        <w:rPr>
          <w:rFonts w:hint="eastAsia" w:ascii="宋体" w:hAnsi="宋体"/>
          <w:sz w:val="24"/>
          <w:szCs w:val="24"/>
          <w:highlight w:val="none"/>
          <w:lang w:val="en-US" w:eastAsia="zh-CN"/>
        </w:rPr>
        <w:t>辉南县楼街朝鲜族乡人民政府</w:t>
      </w:r>
      <w:r>
        <w:rPr>
          <w:rFonts w:hint="eastAsia" w:ascii="宋体" w:hAnsi="宋体"/>
          <w:sz w:val="24"/>
          <w:szCs w:val="24"/>
          <w:highlight w:val="none"/>
        </w:rPr>
        <w:t>：</w:t>
      </w:r>
    </w:p>
    <w:p w14:paraId="139584FB">
      <w:pPr>
        <w:pStyle w:val="48"/>
        <w:tabs>
          <w:tab w:val="left" w:pos="9450"/>
        </w:tabs>
        <w:ind w:right="77" w:rightChars="40" w:firstLine="448" w:firstLineChars="200"/>
        <w:rPr>
          <w:rFonts w:ascii="宋体" w:hAnsi="宋体"/>
          <w:sz w:val="24"/>
          <w:szCs w:val="24"/>
          <w:highlight w:val="none"/>
        </w:rPr>
      </w:pPr>
      <w:r>
        <w:rPr>
          <w:rFonts w:hint="eastAsia" w:ascii="宋体" w:hAnsi="宋体"/>
          <w:sz w:val="24"/>
          <w:szCs w:val="24"/>
          <w:highlight w:val="none"/>
        </w:rPr>
        <w:t>我方已经详细阅读</w:t>
      </w:r>
      <w:r>
        <w:rPr>
          <w:rFonts w:hint="eastAsia" w:ascii="宋体" w:hAnsi="宋体"/>
          <w:sz w:val="24"/>
          <w:szCs w:val="24"/>
          <w:highlight w:val="none"/>
          <w:u w:val="single"/>
        </w:rPr>
        <w:t xml:space="preserve">               </w:t>
      </w:r>
      <w:r>
        <w:rPr>
          <w:rFonts w:hint="eastAsia" w:ascii="宋体" w:hAnsi="宋体"/>
          <w:sz w:val="24"/>
          <w:szCs w:val="24"/>
          <w:highlight w:val="none"/>
        </w:rPr>
        <w:t>（采购项目名称、项目编号）的招标文件，决定投标本项目，承诺如下：</w:t>
      </w:r>
    </w:p>
    <w:p w14:paraId="06CB0726">
      <w:pPr>
        <w:pStyle w:val="48"/>
        <w:tabs>
          <w:tab w:val="left" w:pos="9450"/>
        </w:tabs>
        <w:ind w:right="77" w:rightChars="40" w:firstLine="448" w:firstLineChars="200"/>
        <w:jc w:val="left"/>
        <w:rPr>
          <w:rFonts w:ascii="宋体" w:hAnsi="宋体"/>
          <w:sz w:val="24"/>
          <w:szCs w:val="24"/>
          <w:highlight w:val="none"/>
        </w:rPr>
      </w:pPr>
      <w:r>
        <w:rPr>
          <w:rFonts w:hint="eastAsia" w:ascii="宋体" w:hAnsi="宋体"/>
          <w:sz w:val="24"/>
          <w:szCs w:val="24"/>
          <w:highlight w:val="none"/>
        </w:rPr>
        <w:t>一、我方的投标文件在投标截止日后90天（日历天）内保持有效，如中标，有</w:t>
      </w:r>
    </w:p>
    <w:p w14:paraId="3C736856">
      <w:pPr>
        <w:pStyle w:val="48"/>
        <w:tabs>
          <w:tab w:val="left" w:pos="9450"/>
        </w:tabs>
        <w:ind w:right="77" w:rightChars="40"/>
        <w:jc w:val="left"/>
        <w:rPr>
          <w:rFonts w:ascii="宋体" w:hAnsi="宋体"/>
          <w:bCs/>
          <w:sz w:val="24"/>
          <w:szCs w:val="24"/>
          <w:highlight w:val="none"/>
        </w:rPr>
      </w:pPr>
      <w:r>
        <w:rPr>
          <w:rFonts w:hint="eastAsia" w:ascii="宋体" w:hAnsi="宋体"/>
          <w:bCs/>
          <w:sz w:val="24"/>
          <w:szCs w:val="24"/>
          <w:highlight w:val="none"/>
        </w:rPr>
        <w:t>效期将延至本项目合同期满日为止。</w:t>
      </w:r>
    </w:p>
    <w:p w14:paraId="15033441">
      <w:pPr>
        <w:pStyle w:val="48"/>
        <w:tabs>
          <w:tab w:val="left" w:pos="9450"/>
        </w:tabs>
        <w:ind w:right="77" w:rightChars="40" w:firstLine="448" w:firstLineChars="200"/>
        <w:jc w:val="left"/>
        <w:rPr>
          <w:rFonts w:ascii="宋体" w:hAnsi="宋体"/>
          <w:sz w:val="24"/>
          <w:szCs w:val="24"/>
          <w:highlight w:val="none"/>
        </w:rPr>
      </w:pPr>
      <w:r>
        <w:rPr>
          <w:rFonts w:hint="eastAsia" w:ascii="宋体" w:hAnsi="宋体"/>
          <w:sz w:val="24"/>
          <w:szCs w:val="24"/>
          <w:highlight w:val="none"/>
        </w:rPr>
        <w:t>二、</w:t>
      </w:r>
      <w:r>
        <w:rPr>
          <w:rFonts w:ascii="宋体" w:hAnsi="宋体"/>
          <w:sz w:val="24"/>
          <w:szCs w:val="24"/>
          <w:highlight w:val="none"/>
        </w:rPr>
        <w:t>我方在参与投标前已仔细研究了招标文件和所有相关资料，我方完全明白并</w:t>
      </w:r>
    </w:p>
    <w:p w14:paraId="35C45796">
      <w:pPr>
        <w:pStyle w:val="48"/>
        <w:tabs>
          <w:tab w:val="left" w:pos="9450"/>
        </w:tabs>
        <w:ind w:right="77" w:rightChars="40"/>
        <w:jc w:val="left"/>
        <w:rPr>
          <w:rFonts w:ascii="宋体" w:hAnsi="宋体"/>
          <w:sz w:val="24"/>
          <w:szCs w:val="24"/>
          <w:highlight w:val="none"/>
        </w:rPr>
      </w:pPr>
      <w:r>
        <w:rPr>
          <w:rFonts w:ascii="宋体" w:hAnsi="宋体"/>
          <w:sz w:val="24"/>
          <w:szCs w:val="24"/>
          <w:highlight w:val="none"/>
        </w:rPr>
        <w:t>认为此招标文件没有倾向性，也没有存在排斥潜在投标人的内容，我方同意</w:t>
      </w:r>
      <w:r>
        <w:rPr>
          <w:rFonts w:hint="eastAsia" w:ascii="宋体" w:hAnsi="宋体"/>
          <w:sz w:val="24"/>
          <w:szCs w:val="24"/>
          <w:highlight w:val="none"/>
        </w:rPr>
        <w:t>并接受</w:t>
      </w:r>
      <w:r>
        <w:rPr>
          <w:rFonts w:ascii="宋体" w:hAnsi="宋体"/>
          <w:sz w:val="24"/>
          <w:szCs w:val="24"/>
          <w:highlight w:val="none"/>
        </w:rPr>
        <w:t>招</w:t>
      </w:r>
    </w:p>
    <w:p w14:paraId="40D7851D">
      <w:pPr>
        <w:pStyle w:val="48"/>
        <w:tabs>
          <w:tab w:val="left" w:pos="9450"/>
        </w:tabs>
        <w:ind w:right="77" w:rightChars="40"/>
        <w:jc w:val="left"/>
        <w:rPr>
          <w:rFonts w:ascii="宋体" w:hAnsi="宋体"/>
          <w:sz w:val="24"/>
          <w:szCs w:val="24"/>
          <w:highlight w:val="none"/>
        </w:rPr>
      </w:pPr>
      <w:r>
        <w:rPr>
          <w:rFonts w:ascii="宋体" w:hAnsi="宋体"/>
          <w:sz w:val="24"/>
          <w:szCs w:val="24"/>
          <w:highlight w:val="none"/>
        </w:rPr>
        <w:t>标文件的</w:t>
      </w:r>
      <w:r>
        <w:rPr>
          <w:rFonts w:hint="eastAsia" w:ascii="宋体" w:hAnsi="宋体"/>
          <w:sz w:val="24"/>
          <w:szCs w:val="24"/>
          <w:highlight w:val="none"/>
        </w:rPr>
        <w:t>全部</w:t>
      </w:r>
      <w:r>
        <w:rPr>
          <w:rFonts w:ascii="宋体" w:hAnsi="宋体"/>
          <w:sz w:val="24"/>
          <w:szCs w:val="24"/>
          <w:highlight w:val="none"/>
        </w:rPr>
        <w:t>条款，放弃对招标文件提出误解和质疑的一切权</w:t>
      </w:r>
      <w:r>
        <w:rPr>
          <w:rFonts w:hint="eastAsia" w:ascii="宋体" w:hAnsi="宋体"/>
          <w:sz w:val="24"/>
          <w:szCs w:val="24"/>
          <w:highlight w:val="none"/>
        </w:rPr>
        <w:t>利</w:t>
      </w:r>
      <w:r>
        <w:rPr>
          <w:rFonts w:ascii="宋体" w:hAnsi="宋体"/>
          <w:sz w:val="24"/>
          <w:szCs w:val="24"/>
          <w:highlight w:val="none"/>
        </w:rPr>
        <w:t>。</w:t>
      </w:r>
    </w:p>
    <w:p w14:paraId="169A056E">
      <w:pPr>
        <w:pStyle w:val="48"/>
        <w:tabs>
          <w:tab w:val="left" w:pos="9450"/>
        </w:tabs>
        <w:ind w:right="77" w:rightChars="40" w:firstLine="448" w:firstLineChars="200"/>
        <w:jc w:val="left"/>
        <w:rPr>
          <w:rFonts w:ascii="宋体" w:hAnsi="宋体"/>
          <w:sz w:val="24"/>
          <w:szCs w:val="24"/>
          <w:highlight w:val="none"/>
        </w:rPr>
      </w:pPr>
      <w:r>
        <w:rPr>
          <w:rFonts w:hint="eastAsia" w:ascii="宋体" w:hAnsi="宋体"/>
          <w:sz w:val="24"/>
          <w:szCs w:val="24"/>
          <w:highlight w:val="none"/>
        </w:rPr>
        <w:t>三、我方声明投标文件及所提供的一切资料均真实无误及有效。由于我方提供资</w:t>
      </w:r>
    </w:p>
    <w:p w14:paraId="4583010A">
      <w:pPr>
        <w:pStyle w:val="48"/>
        <w:tabs>
          <w:tab w:val="left" w:pos="9450"/>
        </w:tabs>
        <w:ind w:right="77" w:rightChars="40"/>
        <w:jc w:val="left"/>
        <w:rPr>
          <w:rFonts w:ascii="宋体" w:hAnsi="宋体"/>
          <w:sz w:val="24"/>
          <w:szCs w:val="24"/>
          <w:highlight w:val="none"/>
        </w:rPr>
      </w:pPr>
      <w:r>
        <w:rPr>
          <w:rFonts w:hint="eastAsia" w:ascii="宋体" w:hAnsi="宋体"/>
          <w:sz w:val="24"/>
          <w:szCs w:val="24"/>
          <w:highlight w:val="none"/>
        </w:rPr>
        <w:t>料不实而造成的责任和后果由我方承担。我方同意按照贵方</w:t>
      </w:r>
      <w:r>
        <w:rPr>
          <w:rFonts w:hint="eastAsia" w:ascii="宋体" w:hAnsi="宋体"/>
          <w:sz w:val="24"/>
          <w:highlight w:val="none"/>
        </w:rPr>
        <w:t>可能</w:t>
      </w:r>
      <w:r>
        <w:rPr>
          <w:rFonts w:hint="eastAsia" w:ascii="宋体" w:hAnsi="宋体"/>
          <w:sz w:val="24"/>
          <w:szCs w:val="24"/>
          <w:highlight w:val="none"/>
        </w:rPr>
        <w:t>提出的要求，提供与投标有关的任何其它数据或信息。</w:t>
      </w:r>
    </w:p>
    <w:p w14:paraId="6B447FE4">
      <w:pPr>
        <w:pStyle w:val="48"/>
        <w:tabs>
          <w:tab w:val="left" w:pos="9450"/>
        </w:tabs>
        <w:ind w:right="77" w:rightChars="40" w:firstLine="448" w:firstLineChars="200"/>
        <w:jc w:val="left"/>
        <w:rPr>
          <w:rFonts w:ascii="宋体" w:hAnsi="宋体"/>
          <w:sz w:val="24"/>
          <w:szCs w:val="24"/>
          <w:highlight w:val="none"/>
        </w:rPr>
      </w:pPr>
      <w:r>
        <w:rPr>
          <w:rFonts w:hint="eastAsia" w:ascii="宋体" w:hAnsi="宋体"/>
          <w:sz w:val="24"/>
          <w:szCs w:val="24"/>
          <w:highlight w:val="none"/>
        </w:rPr>
        <w:t>四、我方理解贵方不接受最低报价的投标以及投标报价超过预算金额或最高</w:t>
      </w:r>
    </w:p>
    <w:p w14:paraId="545D85F9">
      <w:pPr>
        <w:pStyle w:val="48"/>
        <w:tabs>
          <w:tab w:val="left" w:pos="9450"/>
        </w:tabs>
        <w:ind w:right="77" w:rightChars="40"/>
        <w:jc w:val="left"/>
        <w:rPr>
          <w:rFonts w:ascii="宋体" w:hAnsi="宋体"/>
          <w:sz w:val="24"/>
          <w:szCs w:val="24"/>
          <w:highlight w:val="none"/>
        </w:rPr>
      </w:pPr>
      <w:r>
        <w:rPr>
          <w:rFonts w:hint="eastAsia" w:ascii="宋体" w:hAnsi="宋体"/>
          <w:sz w:val="24"/>
          <w:szCs w:val="24"/>
          <w:highlight w:val="none"/>
        </w:rPr>
        <w:t>限价时投标无效。</w:t>
      </w:r>
    </w:p>
    <w:p w14:paraId="1E052470">
      <w:pPr>
        <w:pStyle w:val="48"/>
        <w:tabs>
          <w:tab w:val="left" w:pos="9450"/>
        </w:tabs>
        <w:ind w:right="77" w:rightChars="40" w:firstLine="448" w:firstLineChars="200"/>
        <w:jc w:val="left"/>
        <w:rPr>
          <w:rFonts w:ascii="宋体" w:hAnsi="宋体"/>
          <w:sz w:val="24"/>
          <w:szCs w:val="24"/>
          <w:highlight w:val="none"/>
        </w:rPr>
      </w:pPr>
      <w:r>
        <w:rPr>
          <w:rFonts w:hint="eastAsia" w:ascii="宋体" w:hAnsi="宋体"/>
          <w:sz w:val="24"/>
          <w:szCs w:val="24"/>
          <w:highlight w:val="none"/>
        </w:rPr>
        <w:t>五、我方接受招标文件关于不予退还投标保证金的约定。</w:t>
      </w:r>
    </w:p>
    <w:p w14:paraId="3CDE6E47">
      <w:pPr>
        <w:pStyle w:val="48"/>
        <w:tabs>
          <w:tab w:val="left" w:pos="9450"/>
        </w:tabs>
        <w:ind w:right="77" w:rightChars="40" w:firstLine="448" w:firstLineChars="200"/>
        <w:jc w:val="left"/>
        <w:rPr>
          <w:rFonts w:ascii="宋体" w:hAnsi="宋体"/>
          <w:sz w:val="24"/>
          <w:szCs w:val="24"/>
          <w:highlight w:val="none"/>
        </w:rPr>
      </w:pPr>
      <w:r>
        <w:rPr>
          <w:rFonts w:hint="eastAsia" w:ascii="宋体" w:hAnsi="宋体"/>
          <w:sz w:val="24"/>
          <w:szCs w:val="24"/>
          <w:highlight w:val="none"/>
        </w:rPr>
        <w:t>六、我方按照招标文件的约定履行合同责任和义务。</w:t>
      </w:r>
    </w:p>
    <w:p w14:paraId="154B80C9">
      <w:pPr>
        <w:pStyle w:val="49"/>
        <w:widowControl/>
        <w:numPr>
          <w:ilvl w:val="0"/>
          <w:numId w:val="0"/>
        </w:numPr>
        <w:tabs>
          <w:tab w:val="left" w:pos="1060"/>
        </w:tabs>
        <w:ind w:firstLine="448" w:firstLineChars="200"/>
        <w:jc w:val="left"/>
        <w:rPr>
          <w:bCs/>
          <w:sz w:val="24"/>
          <w:szCs w:val="24"/>
          <w:highlight w:val="none"/>
        </w:rPr>
      </w:pPr>
    </w:p>
    <w:p w14:paraId="223C73B5">
      <w:pPr>
        <w:pStyle w:val="49"/>
        <w:widowControl/>
        <w:numPr>
          <w:ilvl w:val="0"/>
          <w:numId w:val="0"/>
        </w:numPr>
        <w:tabs>
          <w:tab w:val="left" w:pos="1060"/>
        </w:tabs>
        <w:ind w:firstLine="448" w:firstLineChars="200"/>
        <w:jc w:val="left"/>
        <w:rPr>
          <w:bCs/>
          <w:sz w:val="24"/>
          <w:szCs w:val="24"/>
          <w:highlight w:val="none"/>
        </w:rPr>
      </w:pPr>
      <w:r>
        <w:rPr>
          <w:rFonts w:hint="eastAsia"/>
          <w:bCs/>
          <w:sz w:val="24"/>
          <w:szCs w:val="24"/>
          <w:highlight w:val="none"/>
        </w:rPr>
        <w:t>与本投标有关的一切往来通讯请寄：</w:t>
      </w:r>
    </w:p>
    <w:p w14:paraId="3EE90C7E">
      <w:pPr>
        <w:pStyle w:val="48"/>
        <w:tabs>
          <w:tab w:val="left" w:pos="9450"/>
        </w:tabs>
        <w:ind w:right="77" w:rightChars="40" w:firstLine="448" w:firstLineChars="200"/>
        <w:jc w:val="left"/>
        <w:rPr>
          <w:rFonts w:ascii="宋体" w:hAnsi="宋体"/>
          <w:sz w:val="24"/>
          <w:highlight w:val="none"/>
          <w:u w:val="single"/>
        </w:rPr>
      </w:pPr>
      <w:r>
        <w:rPr>
          <w:rFonts w:hint="eastAsia" w:ascii="宋体" w:hAnsi="宋体"/>
          <w:sz w:val="24"/>
          <w:highlight w:val="none"/>
        </w:rPr>
        <w:t>地址：</w:t>
      </w:r>
      <w:r>
        <w:rPr>
          <w:rFonts w:hint="eastAsia" w:ascii="宋体" w:hAnsi="宋体"/>
          <w:sz w:val="24"/>
          <w:highlight w:val="none"/>
          <w:u w:val="single"/>
        </w:rPr>
        <w:t xml:space="preserve">                                     </w:t>
      </w:r>
      <w:r>
        <w:rPr>
          <w:rFonts w:hint="eastAsia" w:ascii="宋体" w:hAnsi="宋体"/>
          <w:sz w:val="24"/>
          <w:highlight w:val="none"/>
        </w:rPr>
        <w:t xml:space="preserve">        邮编：</w:t>
      </w:r>
      <w:r>
        <w:rPr>
          <w:rFonts w:hint="eastAsia" w:ascii="宋体" w:hAnsi="宋体"/>
          <w:sz w:val="24"/>
          <w:highlight w:val="none"/>
          <w:u w:val="single"/>
        </w:rPr>
        <w:t xml:space="preserve">                        </w:t>
      </w:r>
    </w:p>
    <w:p w14:paraId="0714D1D6">
      <w:pPr>
        <w:pStyle w:val="48"/>
        <w:tabs>
          <w:tab w:val="left" w:pos="9450"/>
        </w:tabs>
        <w:ind w:right="77" w:rightChars="40" w:firstLine="448" w:firstLineChars="200"/>
        <w:jc w:val="left"/>
        <w:rPr>
          <w:rFonts w:ascii="宋体" w:hAnsi="宋体"/>
          <w:sz w:val="24"/>
          <w:highlight w:val="none"/>
          <w:u w:val="single"/>
        </w:rPr>
      </w:pPr>
      <w:r>
        <w:rPr>
          <w:rFonts w:hint="eastAsia" w:ascii="宋体" w:hAnsi="宋体"/>
          <w:sz w:val="24"/>
          <w:highlight w:val="none"/>
        </w:rPr>
        <w:t>电话：</w:t>
      </w:r>
      <w:r>
        <w:rPr>
          <w:rFonts w:hint="eastAsia" w:ascii="宋体" w:hAnsi="宋体"/>
          <w:sz w:val="24"/>
          <w:highlight w:val="none"/>
          <w:u w:val="single"/>
        </w:rPr>
        <w:t xml:space="preserve">                                     </w:t>
      </w:r>
      <w:r>
        <w:rPr>
          <w:rFonts w:hint="eastAsia" w:ascii="宋体" w:hAnsi="宋体"/>
          <w:sz w:val="24"/>
          <w:highlight w:val="none"/>
        </w:rPr>
        <w:t xml:space="preserve">        传真：</w:t>
      </w:r>
      <w:r>
        <w:rPr>
          <w:rFonts w:hint="eastAsia" w:ascii="宋体" w:hAnsi="宋体"/>
          <w:sz w:val="24"/>
          <w:highlight w:val="none"/>
          <w:u w:val="single"/>
        </w:rPr>
        <w:t xml:space="preserve">                        </w:t>
      </w:r>
    </w:p>
    <w:p w14:paraId="1AC6169E">
      <w:pPr>
        <w:pStyle w:val="48"/>
        <w:tabs>
          <w:tab w:val="left" w:pos="9450"/>
        </w:tabs>
        <w:ind w:right="77" w:rightChars="40" w:firstLine="448" w:firstLineChars="200"/>
        <w:jc w:val="left"/>
        <w:rPr>
          <w:rFonts w:ascii="宋体" w:hAnsi="宋体"/>
          <w:sz w:val="24"/>
          <w:highlight w:val="none"/>
          <w:u w:val="single"/>
        </w:rPr>
      </w:pPr>
      <w:r>
        <w:rPr>
          <w:rFonts w:hint="eastAsia" w:ascii="宋体" w:hAnsi="宋体"/>
          <w:sz w:val="24"/>
          <w:highlight w:val="none"/>
        </w:rPr>
        <w:t>电子邮件地址：</w:t>
      </w:r>
      <w:r>
        <w:rPr>
          <w:rFonts w:hint="eastAsia" w:ascii="宋体" w:hAnsi="宋体"/>
          <w:sz w:val="24"/>
          <w:highlight w:val="none"/>
          <w:u w:val="single"/>
        </w:rPr>
        <w:t xml:space="preserve">                             </w:t>
      </w:r>
    </w:p>
    <w:p w14:paraId="028608A8">
      <w:pPr>
        <w:tabs>
          <w:tab w:val="left" w:pos="1573"/>
        </w:tabs>
        <w:ind w:left="869" w:leftChars="448"/>
        <w:rPr>
          <w:rFonts w:ascii="宋体" w:hAnsi="宋体"/>
          <w:bCs/>
          <w:sz w:val="24"/>
          <w:highlight w:val="none"/>
        </w:rPr>
      </w:pPr>
    </w:p>
    <w:p w14:paraId="6F00C665">
      <w:pPr>
        <w:tabs>
          <w:tab w:val="left" w:pos="1573"/>
        </w:tabs>
        <w:ind w:left="869" w:leftChars="448"/>
        <w:rPr>
          <w:rFonts w:ascii="宋体" w:hAnsi="宋体"/>
          <w:bCs/>
          <w:sz w:val="24"/>
          <w:highlight w:val="none"/>
        </w:rPr>
      </w:pPr>
    </w:p>
    <w:p w14:paraId="099AC35D">
      <w:pPr>
        <w:tabs>
          <w:tab w:val="left" w:pos="1573"/>
        </w:tabs>
        <w:ind w:left="869" w:leftChars="448"/>
        <w:rPr>
          <w:rFonts w:ascii="宋体" w:hAnsi="宋体"/>
          <w:bCs/>
          <w:sz w:val="24"/>
          <w:highlight w:val="none"/>
        </w:rPr>
      </w:pPr>
      <w:r>
        <w:rPr>
          <w:rFonts w:hint="eastAsia" w:ascii="宋体" w:hAnsi="宋体"/>
          <w:bCs/>
          <w:sz w:val="24"/>
          <w:highlight w:val="none"/>
        </w:rPr>
        <w:t xml:space="preserve">            </w:t>
      </w:r>
    </w:p>
    <w:p w14:paraId="1471C2B9">
      <w:pPr>
        <w:tabs>
          <w:tab w:val="left" w:pos="1573"/>
        </w:tabs>
        <w:ind w:left="869" w:leftChars="448"/>
        <w:rPr>
          <w:rFonts w:ascii="宋体" w:hAnsi="宋体"/>
          <w:bCs/>
          <w:sz w:val="24"/>
          <w:highlight w:val="none"/>
        </w:rPr>
      </w:pPr>
    </w:p>
    <w:p w14:paraId="2DC3A315">
      <w:pPr>
        <w:adjustRightInd w:val="0"/>
        <w:snapToGrid w:val="0"/>
        <w:ind w:firstLine="448" w:firstLineChars="200"/>
        <w:rPr>
          <w:rFonts w:ascii="宋体"/>
          <w:sz w:val="24"/>
          <w:highlight w:val="none"/>
          <w:u w:val="single"/>
        </w:rPr>
      </w:pPr>
      <w:r>
        <w:rPr>
          <w:rFonts w:hint="eastAsia" w:ascii="宋体"/>
          <w:sz w:val="24"/>
          <w:highlight w:val="none"/>
        </w:rPr>
        <w:t>投标人名称（</w:t>
      </w:r>
      <w:r>
        <w:rPr>
          <w:rFonts w:hint="eastAsia" w:ascii="宋体"/>
          <w:sz w:val="24"/>
          <w:highlight w:val="none"/>
          <w:lang w:val="en-US" w:eastAsia="zh-CN"/>
        </w:rPr>
        <w:t>加盖公章</w:t>
      </w:r>
      <w:r>
        <w:rPr>
          <w:rFonts w:hint="eastAsia" w:ascii="宋体"/>
          <w:sz w:val="24"/>
          <w:highlight w:val="none"/>
        </w:rPr>
        <w:t>）：</w:t>
      </w:r>
      <w:r>
        <w:rPr>
          <w:rFonts w:hint="eastAsia" w:ascii="宋体"/>
          <w:sz w:val="24"/>
          <w:highlight w:val="none"/>
          <w:u w:val="single"/>
        </w:rPr>
        <w:t xml:space="preserve">                                    </w:t>
      </w:r>
    </w:p>
    <w:p w14:paraId="648E118C">
      <w:pPr>
        <w:adjustRightInd w:val="0"/>
        <w:snapToGrid w:val="0"/>
        <w:ind w:firstLine="448" w:firstLineChars="200"/>
        <w:rPr>
          <w:rFonts w:ascii="宋体" w:hAnsi="宋体"/>
          <w:snapToGrid w:val="0"/>
          <w:kern w:val="0"/>
          <w:sz w:val="24"/>
          <w:highlight w:val="none"/>
        </w:rPr>
      </w:pPr>
      <w:r>
        <w:rPr>
          <w:rFonts w:hint="eastAsia" w:ascii="宋体" w:hAnsi="宋体"/>
          <w:snapToGrid w:val="0"/>
          <w:kern w:val="0"/>
          <w:sz w:val="24"/>
          <w:highlight w:val="none"/>
        </w:rPr>
        <w:t>法定代表人（单位负责人）</w:t>
      </w:r>
    </w:p>
    <w:p w14:paraId="47225241">
      <w:pPr>
        <w:adjustRightInd w:val="0"/>
        <w:snapToGrid w:val="0"/>
        <w:ind w:firstLine="448" w:firstLineChars="200"/>
        <w:rPr>
          <w:rFonts w:ascii="宋体" w:hAnsi="宋体"/>
          <w:snapToGrid w:val="0"/>
          <w:kern w:val="0"/>
          <w:sz w:val="24"/>
          <w:highlight w:val="none"/>
        </w:rPr>
      </w:pPr>
      <w:r>
        <w:rPr>
          <w:rFonts w:hint="eastAsia" w:ascii="宋体" w:hAnsi="宋体"/>
          <w:snapToGrid w:val="0"/>
          <w:kern w:val="0"/>
          <w:sz w:val="24"/>
          <w:highlight w:val="none"/>
        </w:rPr>
        <w:t>或授权代表（</w:t>
      </w:r>
      <w:r>
        <w:rPr>
          <w:rFonts w:hint="eastAsia" w:ascii="宋体" w:hAnsi="宋体"/>
          <w:snapToGrid w:val="0"/>
          <w:kern w:val="0"/>
          <w:sz w:val="24"/>
          <w:highlight w:val="none"/>
          <w:lang w:val="en-US" w:eastAsia="zh-CN"/>
        </w:rPr>
        <w:t>盖章</w:t>
      </w:r>
      <w:r>
        <w:rPr>
          <w:rFonts w:hint="eastAsia" w:ascii="宋体" w:hAnsi="宋体"/>
          <w:snapToGrid w:val="0"/>
          <w:kern w:val="0"/>
          <w:sz w:val="24"/>
          <w:highlight w:val="none"/>
        </w:rPr>
        <w:t>）</w:t>
      </w:r>
      <w:r>
        <w:rPr>
          <w:rFonts w:hint="eastAsia" w:ascii="宋体"/>
          <w:sz w:val="24"/>
          <w:highlight w:val="none"/>
        </w:rPr>
        <w:t>：</w:t>
      </w:r>
      <w:r>
        <w:rPr>
          <w:rFonts w:hint="eastAsia" w:ascii="宋体"/>
          <w:sz w:val="24"/>
          <w:highlight w:val="none"/>
          <w:u w:val="single"/>
        </w:rPr>
        <w:t xml:space="preserve">                                </w:t>
      </w:r>
    </w:p>
    <w:p w14:paraId="754E9CC2">
      <w:pPr>
        <w:adjustRightInd w:val="0"/>
        <w:snapToGrid w:val="0"/>
        <w:ind w:firstLine="2016" w:firstLineChars="900"/>
        <w:outlineLvl w:val="9"/>
        <w:rPr>
          <w:rFonts w:ascii="宋体"/>
          <w:sz w:val="24"/>
          <w:highlight w:val="none"/>
        </w:rPr>
      </w:pPr>
      <w:r>
        <w:rPr>
          <w:rFonts w:hint="eastAsia" w:ascii="宋体"/>
          <w:sz w:val="24"/>
          <w:highlight w:val="none"/>
        </w:rPr>
        <w:t xml:space="preserve">                 </w:t>
      </w:r>
    </w:p>
    <w:p w14:paraId="0EC0FF14">
      <w:pPr>
        <w:autoSpaceDE w:val="0"/>
        <w:autoSpaceDN w:val="0"/>
        <w:adjustRightInd w:val="0"/>
        <w:spacing w:beforeLines="50" w:afterLines="50"/>
        <w:rPr>
          <w:rFonts w:ascii="宋体" w:hAnsi="宋体"/>
          <w:kern w:val="0"/>
          <w:szCs w:val="21"/>
          <w:highlight w:val="none"/>
        </w:rPr>
      </w:pPr>
      <w:r>
        <w:rPr>
          <w:rFonts w:hint="eastAsia" w:ascii="宋体"/>
          <w:sz w:val="24"/>
          <w:highlight w:val="none"/>
        </w:rPr>
        <w:t xml:space="preserve">    日期：</w:t>
      </w:r>
      <w:r>
        <w:rPr>
          <w:rFonts w:hint="eastAsia" w:ascii="宋体"/>
          <w:sz w:val="24"/>
          <w:highlight w:val="none"/>
          <w:u w:val="single"/>
        </w:rPr>
        <w:t xml:space="preserve">        </w:t>
      </w:r>
      <w:r>
        <w:rPr>
          <w:rFonts w:hint="eastAsia" w:ascii="宋体"/>
          <w:sz w:val="24"/>
          <w:highlight w:val="none"/>
        </w:rPr>
        <w:t>年</w:t>
      </w:r>
      <w:r>
        <w:rPr>
          <w:rFonts w:hint="eastAsia" w:ascii="宋体"/>
          <w:sz w:val="24"/>
          <w:highlight w:val="none"/>
          <w:u w:val="single"/>
        </w:rPr>
        <w:t xml:space="preserve">     </w:t>
      </w:r>
      <w:r>
        <w:rPr>
          <w:rFonts w:hint="eastAsia" w:ascii="宋体"/>
          <w:sz w:val="24"/>
          <w:highlight w:val="none"/>
        </w:rPr>
        <w:t>月</w:t>
      </w:r>
      <w:r>
        <w:rPr>
          <w:rFonts w:hint="eastAsia" w:ascii="宋体"/>
          <w:sz w:val="24"/>
          <w:highlight w:val="none"/>
          <w:u w:val="single"/>
        </w:rPr>
        <w:t xml:space="preserve">     </w:t>
      </w:r>
      <w:r>
        <w:rPr>
          <w:rFonts w:hint="eastAsia" w:ascii="宋体"/>
          <w:sz w:val="24"/>
          <w:highlight w:val="none"/>
        </w:rPr>
        <w:t>日</w:t>
      </w:r>
    </w:p>
    <w:p w14:paraId="76117FFA">
      <w:pPr>
        <w:pStyle w:val="48"/>
        <w:ind w:right="77" w:rightChars="40" w:firstLine="3808" w:firstLineChars="1700"/>
        <w:jc w:val="right"/>
        <w:rPr>
          <w:rFonts w:ascii="宋体" w:hAnsi="宋体"/>
          <w:sz w:val="24"/>
          <w:szCs w:val="24"/>
          <w:highlight w:val="none"/>
        </w:rPr>
      </w:pPr>
    </w:p>
    <w:p w14:paraId="20F67177">
      <w:pPr>
        <w:pStyle w:val="48"/>
        <w:ind w:right="77" w:rightChars="40" w:firstLine="3808" w:firstLineChars="1700"/>
        <w:rPr>
          <w:rFonts w:ascii="黑体" w:hAnsi="黑体" w:eastAsia="黑体"/>
          <w:bCs/>
          <w:kern w:val="0"/>
          <w:sz w:val="30"/>
          <w:szCs w:val="30"/>
          <w:highlight w:val="none"/>
        </w:rPr>
      </w:pPr>
      <w:r>
        <w:rPr>
          <w:rFonts w:hint="eastAsia" w:ascii="宋体" w:hAnsi="宋体"/>
          <w:sz w:val="24"/>
          <w:szCs w:val="24"/>
          <w:highlight w:val="none"/>
        </w:rPr>
        <w:t xml:space="preserve">                  </w:t>
      </w:r>
    </w:p>
    <w:p w14:paraId="5C329498">
      <w:pPr>
        <w:widowControl/>
        <w:jc w:val="left"/>
        <w:rPr>
          <w:rFonts w:ascii="黑体" w:hAnsi="黑体" w:eastAsia="黑体"/>
          <w:kern w:val="0"/>
          <w:sz w:val="30"/>
          <w:szCs w:val="30"/>
          <w:highlight w:val="none"/>
        </w:rPr>
      </w:pPr>
      <w:r>
        <w:rPr>
          <w:rFonts w:ascii="黑体" w:hAnsi="黑体" w:eastAsia="黑体"/>
          <w:b/>
          <w:bCs/>
          <w:kern w:val="0"/>
          <w:sz w:val="30"/>
          <w:szCs w:val="30"/>
          <w:highlight w:val="none"/>
        </w:rPr>
        <w:br w:type="page"/>
      </w:r>
    </w:p>
    <w:p w14:paraId="5AD46738">
      <w:pPr>
        <w:pStyle w:val="4"/>
        <w:jc w:val="center"/>
        <w:outlineLvl w:val="1"/>
        <w:rPr>
          <w:rFonts w:ascii="宋体" w:hAnsi="宋体"/>
          <w:b w:val="0"/>
          <w:bCs w:val="0"/>
          <w:kern w:val="0"/>
          <w:sz w:val="30"/>
          <w:szCs w:val="30"/>
          <w:highlight w:val="none"/>
        </w:rPr>
      </w:pPr>
      <w:bookmarkStart w:id="91" w:name="_Toc10108"/>
      <w:r>
        <w:rPr>
          <w:rFonts w:hint="eastAsia" w:ascii="黑体" w:hAnsi="黑体" w:eastAsia="黑体"/>
          <w:b w:val="0"/>
          <w:bCs w:val="0"/>
          <w:kern w:val="0"/>
          <w:sz w:val="30"/>
          <w:szCs w:val="30"/>
          <w:highlight w:val="none"/>
        </w:rPr>
        <w:t>二、法定代表人授权书</w:t>
      </w:r>
      <w:bookmarkEnd w:id="91"/>
    </w:p>
    <w:p w14:paraId="154BB892">
      <w:pPr>
        <w:ind w:firstLine="448" w:firstLineChars="200"/>
        <w:rPr>
          <w:sz w:val="24"/>
          <w:highlight w:val="none"/>
        </w:rPr>
      </w:pPr>
      <w:r>
        <w:rPr>
          <w:rFonts w:hint="eastAsia"/>
          <w:sz w:val="24"/>
          <w:highlight w:val="none"/>
        </w:rPr>
        <w:t>本人</w:t>
      </w:r>
      <w:r>
        <w:rPr>
          <w:rFonts w:hint="eastAsia"/>
          <w:sz w:val="24"/>
          <w:highlight w:val="none"/>
          <w:u w:val="single"/>
        </w:rPr>
        <w:t xml:space="preserve">        </w:t>
      </w:r>
      <w:r>
        <w:rPr>
          <w:rFonts w:hint="eastAsia"/>
          <w:sz w:val="24"/>
          <w:highlight w:val="none"/>
        </w:rPr>
        <w:t>（姓名）系</w:t>
      </w:r>
      <w:r>
        <w:rPr>
          <w:rFonts w:hint="eastAsia"/>
          <w:sz w:val="24"/>
          <w:highlight w:val="none"/>
          <w:u w:val="single"/>
        </w:rPr>
        <w:t xml:space="preserve">           </w:t>
      </w:r>
      <w:r>
        <w:rPr>
          <w:rFonts w:hint="eastAsia"/>
          <w:sz w:val="24"/>
          <w:highlight w:val="none"/>
        </w:rPr>
        <w:t>（投标人名称）的法定代表人（单位负责人），现委托</w:t>
      </w:r>
      <w:r>
        <w:rPr>
          <w:rFonts w:hint="eastAsia"/>
          <w:sz w:val="24"/>
          <w:highlight w:val="none"/>
          <w:u w:val="single"/>
        </w:rPr>
        <w:t xml:space="preserve">         </w:t>
      </w:r>
      <w:r>
        <w:rPr>
          <w:rFonts w:hint="eastAsia"/>
          <w:sz w:val="24"/>
          <w:highlight w:val="none"/>
        </w:rPr>
        <w:t>（姓名）为我方授权代表</w:t>
      </w:r>
      <w:r>
        <w:rPr>
          <w:rFonts w:hint="eastAsia" w:ascii="宋体" w:hAnsi="宋体"/>
          <w:sz w:val="24"/>
          <w:highlight w:val="none"/>
        </w:rPr>
        <w:t>，全权代表我方处理在项目采购活动中的一切事宜</w:t>
      </w:r>
      <w:r>
        <w:rPr>
          <w:rFonts w:hint="eastAsia"/>
          <w:sz w:val="24"/>
          <w:highlight w:val="none"/>
        </w:rPr>
        <w:t>，其法律后果由我方承担。</w:t>
      </w:r>
    </w:p>
    <w:p w14:paraId="127BD0AB">
      <w:pPr>
        <w:ind w:firstLine="448" w:firstLineChars="200"/>
        <w:rPr>
          <w:sz w:val="24"/>
          <w:highlight w:val="none"/>
        </w:rPr>
      </w:pPr>
      <w:r>
        <w:rPr>
          <w:rFonts w:hint="eastAsia"/>
          <w:sz w:val="24"/>
          <w:highlight w:val="none"/>
        </w:rPr>
        <w:t>本授权书有效期与我方投标文件中标注的投标有效期相同，自签章之日起生效。</w:t>
      </w:r>
    </w:p>
    <w:p w14:paraId="22F8448E">
      <w:pPr>
        <w:ind w:firstLine="448" w:firstLineChars="200"/>
        <w:rPr>
          <w:highlight w:val="none"/>
        </w:rPr>
      </w:pPr>
      <w:r>
        <w:rPr>
          <w:rFonts w:hint="eastAsia"/>
          <w:sz w:val="24"/>
          <w:highlight w:val="none"/>
        </w:rPr>
        <w:t>授权代表无转委托权。</w:t>
      </w:r>
    </w:p>
    <w:p w14:paraId="755CD39B">
      <w:pPr>
        <w:ind w:firstLine="448" w:firstLineChars="200"/>
        <w:rPr>
          <w:sz w:val="24"/>
          <w:highlight w:val="none"/>
        </w:rPr>
      </w:pPr>
      <w:r>
        <w:rPr>
          <w:rFonts w:hint="eastAsia"/>
          <w:sz w:val="24"/>
          <w:highlight w:val="none"/>
        </w:rPr>
        <w:t>附：法定代表人（单位负责人）及授权代表身份证正、反面复印件。</w:t>
      </w:r>
    </w:p>
    <w:p w14:paraId="09551AE0">
      <w:pPr>
        <w:ind w:left="360"/>
        <w:rPr>
          <w:sz w:val="24"/>
          <w:highlight w:val="none"/>
        </w:rPr>
      </w:pPr>
      <w:r>
        <w:rPr>
          <w:rFonts w:hint="eastAsia"/>
          <w:sz w:val="24"/>
          <w:highlight w:val="none"/>
        </w:rPr>
        <w:t xml:space="preserve"> </w:t>
      </w:r>
    </w:p>
    <w:p w14:paraId="20612688">
      <w:pPr>
        <w:ind w:left="360"/>
        <w:rPr>
          <w:sz w:val="24"/>
          <w:highlight w:val="none"/>
        </w:rPr>
      </w:pPr>
      <w:r>
        <w:rPr>
          <w:rFonts w:hint="eastAsia"/>
          <w:sz w:val="24"/>
          <w:highlight w:val="none"/>
        </w:rPr>
        <w:t xml:space="preserve"> </w:t>
      </w:r>
    </w:p>
    <w:p w14:paraId="08E9696D">
      <w:pPr>
        <w:ind w:firstLine="448" w:firstLineChars="200"/>
        <w:rPr>
          <w:sz w:val="24"/>
          <w:highlight w:val="none"/>
        </w:rPr>
      </w:pPr>
      <w:r>
        <w:rPr>
          <w:rFonts w:hint="eastAsia"/>
          <w:sz w:val="24"/>
          <w:highlight w:val="none"/>
        </w:rPr>
        <w:t>注：本授权委托书需由投标人加盖单位公章并由其法定代表人（单位负责人）和授权代表签字。</w:t>
      </w:r>
    </w:p>
    <w:p w14:paraId="27505997">
      <w:pPr>
        <w:rPr>
          <w:highlight w:val="none"/>
        </w:rPr>
      </w:pPr>
      <w:r>
        <w:rPr>
          <w:rFonts w:hint="eastAsia"/>
          <w:highlight w:val="none"/>
        </w:rPr>
        <w:t xml:space="preserve"> </w:t>
      </w:r>
    </w:p>
    <w:p w14:paraId="3AFE280D">
      <w:pPr>
        <w:rPr>
          <w:highlight w:val="none"/>
        </w:rPr>
      </w:pPr>
    </w:p>
    <w:p w14:paraId="18DCA2A3">
      <w:pPr>
        <w:rPr>
          <w:highlight w:val="none"/>
        </w:rPr>
      </w:pPr>
    </w:p>
    <w:p w14:paraId="42DACB62">
      <w:pPr>
        <w:ind w:left="360"/>
        <w:rPr>
          <w:highlight w:val="none"/>
        </w:rPr>
      </w:pPr>
    </w:p>
    <w:p w14:paraId="2A0BE56E">
      <w:pPr>
        <w:pStyle w:val="48"/>
        <w:tabs>
          <w:tab w:val="left" w:pos="9450"/>
        </w:tabs>
        <w:ind w:right="77" w:rightChars="40" w:firstLine="448" w:firstLineChars="200"/>
        <w:jc w:val="left"/>
        <w:rPr>
          <w:rFonts w:ascii="宋体"/>
          <w:sz w:val="24"/>
          <w:highlight w:val="none"/>
        </w:rPr>
      </w:pPr>
      <w:r>
        <w:rPr>
          <w:rFonts w:hint="eastAsia" w:ascii="宋体"/>
          <w:sz w:val="24"/>
          <w:highlight w:val="none"/>
        </w:rPr>
        <w:t>投 标 人 名 称（</w:t>
      </w:r>
      <w:r>
        <w:rPr>
          <w:rFonts w:hint="eastAsia" w:ascii="宋体"/>
          <w:sz w:val="24"/>
          <w:highlight w:val="none"/>
          <w:lang w:val="en-US" w:eastAsia="zh-CN"/>
        </w:rPr>
        <w:t>加盖公章</w:t>
      </w:r>
      <w:r>
        <w:rPr>
          <w:rFonts w:hint="eastAsia" w:ascii="宋体"/>
          <w:sz w:val="24"/>
          <w:highlight w:val="none"/>
        </w:rPr>
        <w:t>）：</w:t>
      </w:r>
      <w:r>
        <w:rPr>
          <w:rFonts w:hint="eastAsia" w:ascii="宋体"/>
          <w:sz w:val="24"/>
          <w:highlight w:val="none"/>
          <w:u w:val="single"/>
        </w:rPr>
        <w:t xml:space="preserve">                               </w:t>
      </w:r>
    </w:p>
    <w:p w14:paraId="58CC57F7">
      <w:pPr>
        <w:pStyle w:val="48"/>
        <w:tabs>
          <w:tab w:val="left" w:pos="9450"/>
        </w:tabs>
        <w:ind w:right="77" w:rightChars="40" w:firstLine="448" w:firstLineChars="200"/>
        <w:jc w:val="left"/>
        <w:rPr>
          <w:rFonts w:ascii="宋体"/>
          <w:sz w:val="24"/>
          <w:highlight w:val="none"/>
        </w:rPr>
      </w:pPr>
      <w:r>
        <w:rPr>
          <w:rFonts w:hint="eastAsia" w:ascii="宋体"/>
          <w:sz w:val="24"/>
          <w:highlight w:val="none"/>
        </w:rPr>
        <w:t>法定代表人（单位负责人）（</w:t>
      </w:r>
      <w:r>
        <w:rPr>
          <w:rFonts w:hint="eastAsia" w:ascii="宋体"/>
          <w:sz w:val="24"/>
          <w:highlight w:val="none"/>
          <w:lang w:val="en-US" w:eastAsia="zh-CN"/>
        </w:rPr>
        <w:t>盖章</w:t>
      </w:r>
      <w:r>
        <w:rPr>
          <w:rFonts w:hint="eastAsia" w:ascii="宋体"/>
          <w:sz w:val="24"/>
          <w:highlight w:val="none"/>
        </w:rPr>
        <w:t>）：</w:t>
      </w:r>
      <w:r>
        <w:rPr>
          <w:rFonts w:hint="eastAsia" w:ascii="宋体"/>
          <w:sz w:val="24"/>
          <w:highlight w:val="none"/>
          <w:u w:val="single"/>
        </w:rPr>
        <w:t xml:space="preserve">                     </w:t>
      </w:r>
      <w:r>
        <w:rPr>
          <w:rFonts w:hint="eastAsia" w:ascii="宋体" w:hAnsi="宋体" w:cs="Courier New"/>
          <w:sz w:val="24"/>
          <w:highlight w:val="none"/>
        </w:rPr>
        <w:t xml:space="preserve">  </w:t>
      </w:r>
    </w:p>
    <w:p w14:paraId="55F5E630">
      <w:pPr>
        <w:ind w:firstLine="448" w:firstLineChars="200"/>
        <w:rPr>
          <w:rFonts w:ascii="宋体" w:hAnsi="宋体" w:cs="Courier New"/>
          <w:sz w:val="24"/>
          <w:highlight w:val="none"/>
        </w:rPr>
      </w:pPr>
      <w:r>
        <w:rPr>
          <w:rFonts w:hint="eastAsia" w:ascii="宋体" w:hAnsi="宋体" w:cs="Courier New"/>
          <w:sz w:val="24"/>
          <w:highlight w:val="none"/>
        </w:rPr>
        <w:t>身份证号码：</w:t>
      </w:r>
      <w:r>
        <w:rPr>
          <w:rFonts w:hint="eastAsia" w:ascii="宋体" w:hAnsi="宋体" w:cs="Courier New"/>
          <w:sz w:val="24"/>
          <w:highlight w:val="none"/>
          <w:u w:val="single"/>
        </w:rPr>
        <w:t xml:space="preserve">                                           </w:t>
      </w:r>
      <w:r>
        <w:rPr>
          <w:rFonts w:hint="eastAsia" w:ascii="宋体" w:hAnsi="宋体" w:cs="Courier New"/>
          <w:sz w:val="24"/>
          <w:highlight w:val="none"/>
        </w:rPr>
        <w:t xml:space="preserve">        </w:t>
      </w:r>
    </w:p>
    <w:p w14:paraId="4BCFDEBF">
      <w:pPr>
        <w:ind w:firstLine="448" w:firstLineChars="200"/>
        <w:rPr>
          <w:rFonts w:ascii="宋体" w:hAnsi="宋体" w:cs="Courier New"/>
          <w:sz w:val="24"/>
          <w:highlight w:val="none"/>
        </w:rPr>
      </w:pPr>
      <w:r>
        <w:rPr>
          <w:rFonts w:hint="eastAsia" w:ascii="宋体" w:hAnsi="宋体" w:cs="Courier New"/>
          <w:sz w:val="24"/>
          <w:highlight w:val="none"/>
        </w:rPr>
        <w:t>授权代表（</w:t>
      </w:r>
      <w:r>
        <w:rPr>
          <w:rFonts w:hint="eastAsia" w:ascii="宋体" w:hAnsi="宋体" w:cs="Courier New"/>
          <w:sz w:val="24"/>
          <w:highlight w:val="none"/>
          <w:lang w:val="en-US" w:eastAsia="zh-CN"/>
        </w:rPr>
        <w:t>盖章</w:t>
      </w:r>
      <w:r>
        <w:rPr>
          <w:rFonts w:hint="eastAsia" w:ascii="宋体" w:hAnsi="宋体" w:cs="Courier New"/>
          <w:sz w:val="24"/>
          <w:highlight w:val="none"/>
        </w:rPr>
        <w:t>）：</w:t>
      </w:r>
      <w:r>
        <w:rPr>
          <w:rFonts w:hint="eastAsia" w:ascii="宋体" w:hAnsi="宋体" w:cs="Courier New"/>
          <w:sz w:val="24"/>
          <w:highlight w:val="none"/>
          <w:u w:val="single"/>
        </w:rPr>
        <w:t xml:space="preserve">                                 </w:t>
      </w:r>
      <w:r>
        <w:rPr>
          <w:rFonts w:hint="eastAsia" w:ascii="宋体" w:hAnsi="宋体" w:cs="Courier New"/>
          <w:sz w:val="24"/>
          <w:highlight w:val="none"/>
        </w:rPr>
        <w:t xml:space="preserve"> </w:t>
      </w:r>
    </w:p>
    <w:p w14:paraId="625CBE6F">
      <w:pPr>
        <w:ind w:firstLine="448" w:firstLineChars="200"/>
        <w:rPr>
          <w:rFonts w:ascii="宋体" w:hAnsi="宋体" w:cs="Courier New"/>
          <w:sz w:val="24"/>
          <w:highlight w:val="none"/>
        </w:rPr>
      </w:pPr>
      <w:r>
        <w:rPr>
          <w:rFonts w:hint="eastAsia" w:ascii="宋体" w:hAnsi="宋体" w:cs="Courier New"/>
          <w:sz w:val="24"/>
          <w:highlight w:val="none"/>
        </w:rPr>
        <w:t>身份证号码：</w:t>
      </w:r>
      <w:r>
        <w:rPr>
          <w:rFonts w:hint="eastAsia" w:ascii="宋体" w:hAnsi="宋体" w:cs="Courier New"/>
          <w:sz w:val="24"/>
          <w:highlight w:val="none"/>
          <w:u w:val="single"/>
        </w:rPr>
        <w:t xml:space="preserve">                                           </w:t>
      </w:r>
    </w:p>
    <w:p w14:paraId="3A0DEC26">
      <w:pPr>
        <w:pStyle w:val="48"/>
        <w:tabs>
          <w:tab w:val="left" w:pos="9450"/>
        </w:tabs>
        <w:ind w:right="77" w:rightChars="40" w:firstLine="448" w:firstLineChars="200"/>
        <w:jc w:val="left"/>
        <w:rPr>
          <w:rFonts w:ascii="宋体" w:hAnsi="宋体" w:cs="Courier New"/>
          <w:b/>
          <w:sz w:val="24"/>
          <w:highlight w:val="none"/>
        </w:rPr>
      </w:pPr>
      <w:r>
        <w:rPr>
          <w:rFonts w:hint="eastAsia" w:ascii="宋体" w:hAnsi="宋体" w:cs="Courier New"/>
          <w:b/>
          <w:sz w:val="24"/>
          <w:highlight w:val="none"/>
        </w:rPr>
        <w:t xml:space="preserve">  </w:t>
      </w:r>
    </w:p>
    <w:p w14:paraId="1A9CDBE7">
      <w:pPr>
        <w:pStyle w:val="13"/>
        <w:adjustRightInd w:val="0"/>
        <w:snapToGrid w:val="0"/>
        <w:ind w:firstLine="448" w:firstLineChars="200"/>
        <w:rPr>
          <w:rFonts w:ascii="宋体" w:hAnsi="宋体" w:eastAsia="宋体"/>
          <w:snapToGrid w:val="0"/>
          <w:kern w:val="0"/>
          <w:sz w:val="24"/>
          <w:szCs w:val="24"/>
          <w:highlight w:val="none"/>
        </w:rPr>
      </w:pPr>
      <w:r>
        <w:rPr>
          <w:rFonts w:hint="eastAsia" w:ascii="宋体" w:hAnsi="宋体" w:eastAsia="宋体"/>
          <w:bCs/>
          <w:snapToGrid w:val="0"/>
          <w:kern w:val="0"/>
          <w:sz w:val="24"/>
          <w:szCs w:val="24"/>
          <w:highlight w:val="none"/>
        </w:rPr>
        <w:t>日期:</w:t>
      </w:r>
      <w:r>
        <w:rPr>
          <w:rFonts w:hint="eastAsia" w:ascii="宋体" w:hAnsi="宋体" w:eastAsia="宋体"/>
          <w:snapToGrid w:val="0"/>
          <w:kern w:val="0"/>
          <w:sz w:val="24"/>
          <w:szCs w:val="24"/>
          <w:highlight w:val="none"/>
          <w:u w:val="single"/>
        </w:rPr>
        <w:t xml:space="preserve">     </w:t>
      </w:r>
      <w:r>
        <w:rPr>
          <w:rFonts w:hint="eastAsia" w:ascii="宋体" w:hAnsi="宋体" w:eastAsia="宋体"/>
          <w:snapToGrid w:val="0"/>
          <w:kern w:val="0"/>
          <w:sz w:val="24"/>
          <w:szCs w:val="24"/>
          <w:highlight w:val="none"/>
        </w:rPr>
        <w:t>年</w:t>
      </w:r>
      <w:r>
        <w:rPr>
          <w:rFonts w:hint="eastAsia" w:ascii="宋体" w:hAnsi="宋体" w:eastAsia="宋体"/>
          <w:snapToGrid w:val="0"/>
          <w:kern w:val="0"/>
          <w:sz w:val="24"/>
          <w:szCs w:val="24"/>
          <w:highlight w:val="none"/>
          <w:u w:val="single"/>
        </w:rPr>
        <w:t xml:space="preserve">   </w:t>
      </w:r>
      <w:r>
        <w:rPr>
          <w:rFonts w:hint="eastAsia" w:ascii="宋体" w:hAnsi="宋体" w:eastAsia="宋体"/>
          <w:snapToGrid w:val="0"/>
          <w:kern w:val="0"/>
          <w:sz w:val="24"/>
          <w:szCs w:val="24"/>
          <w:highlight w:val="none"/>
        </w:rPr>
        <w:t>月</w:t>
      </w:r>
      <w:r>
        <w:rPr>
          <w:rFonts w:hint="eastAsia" w:ascii="宋体" w:hAnsi="宋体" w:eastAsia="宋体"/>
          <w:snapToGrid w:val="0"/>
          <w:kern w:val="0"/>
          <w:sz w:val="24"/>
          <w:szCs w:val="24"/>
          <w:highlight w:val="none"/>
          <w:u w:val="single"/>
        </w:rPr>
        <w:t xml:space="preserve">   </w:t>
      </w:r>
      <w:r>
        <w:rPr>
          <w:rFonts w:hint="eastAsia" w:ascii="宋体" w:hAnsi="宋体" w:eastAsia="宋体"/>
          <w:snapToGrid w:val="0"/>
          <w:kern w:val="0"/>
          <w:sz w:val="24"/>
          <w:szCs w:val="24"/>
          <w:highlight w:val="none"/>
        </w:rPr>
        <w:t>日</w:t>
      </w:r>
    </w:p>
    <w:p w14:paraId="30E714B6">
      <w:pPr>
        <w:rPr>
          <w:rFonts w:ascii="宋体" w:hAnsi="宋体" w:cs="Courier New"/>
          <w:b/>
          <w:sz w:val="24"/>
          <w:highlight w:val="none"/>
        </w:rPr>
      </w:pPr>
    </w:p>
    <w:p w14:paraId="65AE0798">
      <w:pPr>
        <w:rPr>
          <w:rFonts w:ascii="宋体" w:hAnsi="宋体" w:cs="Courier New"/>
          <w:b/>
          <w:sz w:val="24"/>
          <w:highlight w:val="none"/>
        </w:rPr>
      </w:pPr>
    </w:p>
    <w:p w14:paraId="7CD26297">
      <w:pPr>
        <w:rPr>
          <w:rFonts w:ascii="宋体" w:hAnsi="宋体" w:cs="Courier New"/>
          <w:b/>
          <w:sz w:val="24"/>
          <w:highlight w:val="none"/>
        </w:rPr>
      </w:pPr>
    </w:p>
    <w:p w14:paraId="2E8B46FD">
      <w:pPr>
        <w:rPr>
          <w:b/>
          <w:sz w:val="24"/>
          <w:highlight w:val="none"/>
        </w:rPr>
      </w:pPr>
      <w:r>
        <w:rPr>
          <w:rFonts w:hint="eastAsia"/>
          <w:b/>
          <w:sz w:val="24"/>
          <w:highlight w:val="none"/>
        </w:rPr>
        <w:t>法定代表人（单位负责人）身份证正、反面复印件</w:t>
      </w:r>
    </w:p>
    <w:p w14:paraId="3C100B85">
      <w:pPr>
        <w:rPr>
          <w:sz w:val="24"/>
          <w:highlight w:val="none"/>
        </w:rPr>
      </w:pPr>
    </w:p>
    <w:p w14:paraId="09E12B06">
      <w:pPr>
        <w:rPr>
          <w:sz w:val="24"/>
          <w:highlight w:val="none"/>
        </w:rPr>
      </w:pPr>
    </w:p>
    <w:p w14:paraId="18136EC3">
      <w:pPr>
        <w:rPr>
          <w:sz w:val="24"/>
          <w:highlight w:val="none"/>
        </w:rPr>
      </w:pPr>
    </w:p>
    <w:p w14:paraId="4A43BE85">
      <w:pPr>
        <w:rPr>
          <w:sz w:val="24"/>
          <w:highlight w:val="none"/>
        </w:rPr>
      </w:pPr>
    </w:p>
    <w:p w14:paraId="727304D6">
      <w:pPr>
        <w:rPr>
          <w:sz w:val="24"/>
          <w:highlight w:val="none"/>
        </w:rPr>
      </w:pPr>
    </w:p>
    <w:p w14:paraId="6194358D">
      <w:pPr>
        <w:rPr>
          <w:sz w:val="24"/>
          <w:highlight w:val="none"/>
        </w:rPr>
      </w:pPr>
    </w:p>
    <w:p w14:paraId="1FD52B0A">
      <w:pPr>
        <w:rPr>
          <w:sz w:val="24"/>
          <w:highlight w:val="none"/>
        </w:rPr>
      </w:pPr>
    </w:p>
    <w:p w14:paraId="320B8137">
      <w:pPr>
        <w:rPr>
          <w:sz w:val="24"/>
          <w:highlight w:val="none"/>
        </w:rPr>
      </w:pPr>
    </w:p>
    <w:p w14:paraId="09B18C1F">
      <w:pPr>
        <w:rPr>
          <w:rFonts w:ascii="宋体" w:hAnsi="宋体" w:cs="Courier New"/>
          <w:b/>
          <w:sz w:val="24"/>
          <w:highlight w:val="none"/>
        </w:rPr>
      </w:pPr>
      <w:r>
        <w:rPr>
          <w:rFonts w:hint="eastAsia"/>
          <w:b/>
          <w:sz w:val="24"/>
          <w:highlight w:val="none"/>
        </w:rPr>
        <w:t>授权代表身份证正、反面复印件</w:t>
      </w:r>
    </w:p>
    <w:p w14:paraId="2693B2CD">
      <w:pPr>
        <w:autoSpaceDE w:val="0"/>
        <w:autoSpaceDN w:val="0"/>
        <w:adjustRightInd w:val="0"/>
        <w:spacing w:beforeLines="50" w:afterLines="50"/>
        <w:rPr>
          <w:rFonts w:ascii="黑体" w:hAnsi="黑体" w:eastAsia="黑体"/>
          <w:bCs/>
          <w:kern w:val="0"/>
          <w:sz w:val="30"/>
          <w:szCs w:val="30"/>
          <w:highlight w:val="none"/>
        </w:rPr>
      </w:pPr>
    </w:p>
    <w:p w14:paraId="1A5F054A">
      <w:pPr>
        <w:autoSpaceDE w:val="0"/>
        <w:autoSpaceDN w:val="0"/>
        <w:adjustRightInd w:val="0"/>
        <w:spacing w:beforeLines="50" w:afterLines="50"/>
        <w:rPr>
          <w:rFonts w:ascii="黑体" w:hAnsi="黑体"/>
          <w:bCs/>
          <w:kern w:val="0"/>
          <w:sz w:val="30"/>
          <w:szCs w:val="30"/>
          <w:highlight w:val="none"/>
        </w:rPr>
      </w:pPr>
      <w:r>
        <w:rPr>
          <w:rFonts w:hint="eastAsia"/>
          <w:b/>
          <w:sz w:val="24"/>
          <w:highlight w:val="none"/>
        </w:rPr>
        <w:t>注：法定代表人（单位负责人）、授权代表为非中国公民的，要求提供身份证号码的，请填写护照号码，要求提供身份证复印件的，应提供护照相关页复印件及中文译文。</w:t>
      </w:r>
    </w:p>
    <w:p w14:paraId="2A811C9C">
      <w:pPr>
        <w:rPr>
          <w:rFonts w:ascii="宋体" w:hAnsi="宋体"/>
          <w:kern w:val="0"/>
          <w:szCs w:val="21"/>
          <w:highlight w:val="none"/>
        </w:rPr>
      </w:pPr>
      <w:bookmarkStart w:id="92" w:name="_Toc28567"/>
      <w:r>
        <w:rPr>
          <w:rFonts w:hint="eastAsia" w:ascii="黑体" w:hAnsi="黑体" w:eastAsia="黑体"/>
          <w:b w:val="0"/>
          <w:bCs w:val="0"/>
          <w:kern w:val="0"/>
          <w:sz w:val="30"/>
          <w:szCs w:val="30"/>
          <w:highlight w:val="none"/>
        </w:rPr>
        <w:br w:type="page"/>
      </w:r>
      <w:bookmarkEnd w:id="92"/>
    </w:p>
    <w:p w14:paraId="6544CD4E">
      <w:pPr>
        <w:autoSpaceDE w:val="0"/>
        <w:autoSpaceDN w:val="0"/>
        <w:adjustRightInd w:val="0"/>
        <w:spacing w:beforeLines="50" w:afterLines="50"/>
        <w:rPr>
          <w:rFonts w:ascii="宋体" w:hAnsi="宋体"/>
          <w:kern w:val="0"/>
          <w:szCs w:val="21"/>
          <w:highlight w:val="none"/>
        </w:rPr>
      </w:pPr>
    </w:p>
    <w:p w14:paraId="46A7D1D6">
      <w:pPr>
        <w:pStyle w:val="4"/>
        <w:jc w:val="center"/>
        <w:outlineLvl w:val="1"/>
        <w:rPr>
          <w:rFonts w:ascii="黑体" w:hAnsi="黑体" w:eastAsia="黑体"/>
          <w:b w:val="0"/>
          <w:bCs w:val="0"/>
          <w:kern w:val="0"/>
          <w:sz w:val="30"/>
          <w:szCs w:val="30"/>
          <w:highlight w:val="none"/>
        </w:rPr>
      </w:pPr>
      <w:bookmarkStart w:id="93" w:name="_Toc15228"/>
      <w:r>
        <w:rPr>
          <w:rFonts w:hint="eastAsia" w:ascii="黑体" w:hAnsi="黑体" w:eastAsia="黑体"/>
          <w:b w:val="0"/>
          <w:bCs w:val="0"/>
          <w:kern w:val="0"/>
          <w:sz w:val="30"/>
          <w:szCs w:val="30"/>
          <w:highlight w:val="none"/>
          <w:lang w:val="en-US" w:eastAsia="zh-CN"/>
        </w:rPr>
        <w:t>三</w:t>
      </w:r>
      <w:r>
        <w:rPr>
          <w:rFonts w:hint="eastAsia" w:ascii="黑体" w:hAnsi="黑体" w:eastAsia="黑体"/>
          <w:b w:val="0"/>
          <w:bCs w:val="0"/>
          <w:kern w:val="0"/>
          <w:sz w:val="30"/>
          <w:szCs w:val="30"/>
          <w:highlight w:val="none"/>
        </w:rPr>
        <w:t>、项目负责人、管理及技术人员一览表</w:t>
      </w:r>
      <w:bookmarkEnd w:id="93"/>
    </w:p>
    <w:p w14:paraId="50E82DA3">
      <w:pPr>
        <w:autoSpaceDE w:val="0"/>
        <w:autoSpaceDN w:val="0"/>
        <w:adjustRightInd w:val="0"/>
        <w:spacing w:beforeLines="50" w:afterLines="50"/>
        <w:rPr>
          <w:rFonts w:ascii="宋体" w:hAnsi="宋体"/>
          <w:kern w:val="0"/>
          <w:szCs w:val="21"/>
          <w:highlight w:val="none"/>
        </w:rPr>
      </w:pPr>
      <w:r>
        <w:rPr>
          <w:rFonts w:hint="eastAsia" w:ascii="宋体" w:hAnsi="宋体"/>
          <w:kern w:val="0"/>
          <w:szCs w:val="21"/>
          <w:highlight w:val="none"/>
        </w:rPr>
        <w:t xml:space="preserve">  </w:t>
      </w:r>
    </w:p>
    <w:tbl>
      <w:tblPr>
        <w:tblStyle w:val="25"/>
        <w:tblW w:w="838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626B130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14:paraId="6BBC640B">
            <w:pPr>
              <w:autoSpaceDE w:val="0"/>
              <w:autoSpaceDN w:val="0"/>
              <w:adjustRightInd w:val="0"/>
              <w:jc w:val="center"/>
              <w:rPr>
                <w:rFonts w:ascii="黑体" w:hAnsi="黑体" w:eastAsia="黑体" w:cs="黑体"/>
                <w:sz w:val="24"/>
                <w:highlight w:val="none"/>
                <w:lang w:val="zh-CN"/>
              </w:rPr>
            </w:pPr>
            <w:r>
              <w:rPr>
                <w:rFonts w:hint="eastAsia" w:ascii="黑体" w:hAnsi="黑体" w:eastAsia="黑体" w:cs="黑体"/>
                <w:sz w:val="24"/>
                <w:highlight w:val="none"/>
                <w:lang w:val="zh-CN"/>
              </w:rPr>
              <w:t>序号</w:t>
            </w:r>
          </w:p>
        </w:tc>
        <w:tc>
          <w:tcPr>
            <w:tcW w:w="1051" w:type="dxa"/>
            <w:vAlign w:val="center"/>
          </w:tcPr>
          <w:p w14:paraId="793F0E9D">
            <w:pPr>
              <w:autoSpaceDE w:val="0"/>
              <w:autoSpaceDN w:val="0"/>
              <w:adjustRightInd w:val="0"/>
              <w:jc w:val="center"/>
              <w:rPr>
                <w:rFonts w:ascii="黑体" w:hAnsi="黑体" w:eastAsia="黑体" w:cs="黑体"/>
                <w:sz w:val="24"/>
                <w:highlight w:val="none"/>
                <w:lang w:val="zh-CN"/>
              </w:rPr>
            </w:pPr>
            <w:r>
              <w:rPr>
                <w:rFonts w:hint="eastAsia" w:ascii="黑体" w:hAnsi="黑体" w:eastAsia="黑体" w:cs="黑体"/>
                <w:sz w:val="24"/>
                <w:highlight w:val="none"/>
                <w:lang w:val="zh-CN"/>
              </w:rPr>
              <w:t>姓名</w:t>
            </w:r>
          </w:p>
        </w:tc>
        <w:tc>
          <w:tcPr>
            <w:tcW w:w="669" w:type="dxa"/>
            <w:vAlign w:val="center"/>
          </w:tcPr>
          <w:p w14:paraId="6E0A468F">
            <w:pPr>
              <w:autoSpaceDE w:val="0"/>
              <w:autoSpaceDN w:val="0"/>
              <w:adjustRightInd w:val="0"/>
              <w:jc w:val="center"/>
              <w:rPr>
                <w:rFonts w:ascii="黑体" w:hAnsi="黑体" w:eastAsia="黑体" w:cs="黑体"/>
                <w:sz w:val="24"/>
                <w:highlight w:val="none"/>
                <w:lang w:val="zh-CN"/>
              </w:rPr>
            </w:pPr>
            <w:r>
              <w:rPr>
                <w:rFonts w:hint="eastAsia" w:ascii="黑体" w:hAnsi="黑体" w:eastAsia="黑体" w:cs="黑体"/>
                <w:sz w:val="24"/>
                <w:highlight w:val="none"/>
                <w:lang w:val="zh-CN"/>
              </w:rPr>
              <w:t>性别</w:t>
            </w:r>
          </w:p>
        </w:tc>
        <w:tc>
          <w:tcPr>
            <w:tcW w:w="855" w:type="dxa"/>
            <w:vAlign w:val="center"/>
          </w:tcPr>
          <w:p w14:paraId="10AAA114">
            <w:pPr>
              <w:autoSpaceDE w:val="0"/>
              <w:autoSpaceDN w:val="0"/>
              <w:adjustRightInd w:val="0"/>
              <w:jc w:val="center"/>
              <w:rPr>
                <w:rFonts w:ascii="黑体" w:hAnsi="黑体" w:eastAsia="黑体" w:cs="黑体"/>
                <w:sz w:val="24"/>
                <w:highlight w:val="none"/>
                <w:lang w:val="zh-CN"/>
              </w:rPr>
            </w:pPr>
            <w:r>
              <w:rPr>
                <w:rFonts w:hint="eastAsia" w:ascii="黑体" w:hAnsi="黑体" w:eastAsia="黑体" w:cs="黑体"/>
                <w:sz w:val="24"/>
                <w:highlight w:val="none"/>
                <w:lang w:val="zh-CN"/>
              </w:rPr>
              <w:t>年龄</w:t>
            </w:r>
          </w:p>
        </w:tc>
        <w:tc>
          <w:tcPr>
            <w:tcW w:w="705" w:type="dxa"/>
            <w:vAlign w:val="center"/>
          </w:tcPr>
          <w:p w14:paraId="21D8F715">
            <w:pPr>
              <w:autoSpaceDE w:val="0"/>
              <w:autoSpaceDN w:val="0"/>
              <w:adjustRightInd w:val="0"/>
              <w:jc w:val="center"/>
              <w:rPr>
                <w:rFonts w:ascii="黑体" w:hAnsi="黑体" w:eastAsia="黑体" w:cs="黑体"/>
                <w:sz w:val="24"/>
                <w:highlight w:val="none"/>
                <w:lang w:val="zh-CN"/>
              </w:rPr>
            </w:pPr>
            <w:r>
              <w:rPr>
                <w:rFonts w:hint="eastAsia" w:ascii="黑体" w:hAnsi="黑体" w:eastAsia="黑体" w:cs="黑体"/>
                <w:sz w:val="24"/>
                <w:highlight w:val="none"/>
                <w:lang w:val="zh-CN"/>
              </w:rPr>
              <w:t>学历</w:t>
            </w:r>
          </w:p>
        </w:tc>
        <w:tc>
          <w:tcPr>
            <w:tcW w:w="1200" w:type="dxa"/>
            <w:vAlign w:val="center"/>
          </w:tcPr>
          <w:p w14:paraId="47EC121B">
            <w:pPr>
              <w:autoSpaceDE w:val="0"/>
              <w:autoSpaceDN w:val="0"/>
              <w:adjustRightInd w:val="0"/>
              <w:jc w:val="center"/>
              <w:rPr>
                <w:rFonts w:ascii="黑体" w:hAnsi="黑体" w:eastAsia="黑体" w:cs="黑体"/>
                <w:sz w:val="24"/>
                <w:highlight w:val="none"/>
                <w:lang w:val="zh-CN"/>
              </w:rPr>
            </w:pPr>
            <w:r>
              <w:rPr>
                <w:rFonts w:hint="eastAsia" w:ascii="黑体" w:hAnsi="黑体" w:eastAsia="黑体" w:cs="黑体"/>
                <w:sz w:val="24"/>
                <w:highlight w:val="none"/>
                <w:lang w:val="zh-CN"/>
              </w:rPr>
              <w:t>职称/资格</w:t>
            </w:r>
          </w:p>
        </w:tc>
        <w:tc>
          <w:tcPr>
            <w:tcW w:w="784" w:type="dxa"/>
            <w:vAlign w:val="center"/>
          </w:tcPr>
          <w:p w14:paraId="30B10684">
            <w:pPr>
              <w:autoSpaceDE w:val="0"/>
              <w:autoSpaceDN w:val="0"/>
              <w:adjustRightInd w:val="0"/>
              <w:jc w:val="center"/>
              <w:rPr>
                <w:rFonts w:ascii="黑体" w:hAnsi="黑体" w:eastAsia="黑体" w:cs="黑体"/>
                <w:sz w:val="24"/>
                <w:highlight w:val="none"/>
                <w:lang w:val="zh-CN"/>
              </w:rPr>
            </w:pPr>
            <w:r>
              <w:rPr>
                <w:rFonts w:hint="eastAsia" w:ascii="黑体" w:hAnsi="黑体" w:eastAsia="黑体" w:cs="黑体"/>
                <w:sz w:val="24"/>
                <w:highlight w:val="none"/>
                <w:lang w:val="zh-CN"/>
              </w:rPr>
              <w:t>专业</w:t>
            </w:r>
          </w:p>
        </w:tc>
        <w:tc>
          <w:tcPr>
            <w:tcW w:w="870" w:type="dxa"/>
            <w:vAlign w:val="center"/>
          </w:tcPr>
          <w:p w14:paraId="187A2794">
            <w:pPr>
              <w:autoSpaceDE w:val="0"/>
              <w:autoSpaceDN w:val="0"/>
              <w:adjustRightInd w:val="0"/>
              <w:jc w:val="center"/>
              <w:rPr>
                <w:rFonts w:ascii="黑体" w:hAnsi="黑体" w:eastAsia="黑体" w:cs="黑体"/>
                <w:sz w:val="24"/>
                <w:highlight w:val="none"/>
                <w:lang w:val="zh-CN"/>
              </w:rPr>
            </w:pPr>
            <w:r>
              <w:rPr>
                <w:rFonts w:hint="eastAsia" w:ascii="黑体" w:hAnsi="黑体" w:eastAsia="黑体" w:cs="黑体"/>
                <w:sz w:val="24"/>
                <w:highlight w:val="none"/>
                <w:lang w:val="zh-CN"/>
              </w:rPr>
              <w:t>经验</w:t>
            </w:r>
          </w:p>
          <w:p w14:paraId="76F2DC36">
            <w:pPr>
              <w:autoSpaceDE w:val="0"/>
              <w:autoSpaceDN w:val="0"/>
              <w:adjustRightInd w:val="0"/>
              <w:jc w:val="center"/>
              <w:rPr>
                <w:rFonts w:ascii="黑体" w:hAnsi="黑体" w:eastAsia="黑体" w:cs="黑体"/>
                <w:sz w:val="24"/>
                <w:highlight w:val="none"/>
                <w:lang w:val="zh-CN"/>
              </w:rPr>
            </w:pPr>
            <w:r>
              <w:rPr>
                <w:rFonts w:hint="eastAsia" w:ascii="黑体" w:hAnsi="黑体" w:eastAsia="黑体" w:cs="黑体"/>
                <w:sz w:val="24"/>
                <w:highlight w:val="none"/>
                <w:lang w:val="zh-CN"/>
              </w:rPr>
              <w:t>年限</w:t>
            </w:r>
          </w:p>
        </w:tc>
        <w:tc>
          <w:tcPr>
            <w:tcW w:w="1389" w:type="dxa"/>
            <w:vAlign w:val="center"/>
          </w:tcPr>
          <w:p w14:paraId="70576729">
            <w:pPr>
              <w:autoSpaceDE w:val="0"/>
              <w:autoSpaceDN w:val="0"/>
              <w:adjustRightInd w:val="0"/>
              <w:jc w:val="center"/>
              <w:rPr>
                <w:rFonts w:ascii="黑体" w:hAnsi="黑体" w:eastAsia="黑体" w:cs="黑体"/>
                <w:sz w:val="24"/>
                <w:highlight w:val="none"/>
                <w:lang w:val="zh-CN"/>
              </w:rPr>
            </w:pPr>
            <w:r>
              <w:rPr>
                <w:rFonts w:hint="eastAsia" w:ascii="黑体" w:hAnsi="黑体" w:eastAsia="黑体" w:cs="黑体"/>
                <w:sz w:val="24"/>
                <w:highlight w:val="none"/>
                <w:lang w:val="zh-CN"/>
              </w:rPr>
              <w:t>在本项目中担任职务</w:t>
            </w:r>
          </w:p>
        </w:tc>
      </w:tr>
      <w:tr w14:paraId="3D64D3B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14:paraId="690B3B73">
            <w:pPr>
              <w:pStyle w:val="50"/>
              <w:jc w:val="center"/>
              <w:rPr>
                <w:rFonts w:ascii="宋体" w:hAnsi="宋体" w:cs="Arial"/>
                <w:sz w:val="24"/>
                <w:szCs w:val="24"/>
                <w:highlight w:val="none"/>
              </w:rPr>
            </w:pPr>
            <w:r>
              <w:rPr>
                <w:rFonts w:hint="eastAsia" w:ascii="宋体" w:hAnsi="宋体" w:cs="Arial"/>
                <w:sz w:val="24"/>
                <w:szCs w:val="24"/>
                <w:highlight w:val="none"/>
              </w:rPr>
              <w:t>1</w:t>
            </w:r>
          </w:p>
        </w:tc>
        <w:tc>
          <w:tcPr>
            <w:tcW w:w="1051" w:type="dxa"/>
            <w:vAlign w:val="center"/>
          </w:tcPr>
          <w:p w14:paraId="1BC3E850">
            <w:pPr>
              <w:pStyle w:val="50"/>
              <w:rPr>
                <w:rFonts w:ascii="宋体" w:hAnsi="宋体" w:cs="Arial"/>
                <w:sz w:val="24"/>
                <w:szCs w:val="24"/>
                <w:highlight w:val="none"/>
              </w:rPr>
            </w:pPr>
          </w:p>
        </w:tc>
        <w:tc>
          <w:tcPr>
            <w:tcW w:w="669" w:type="dxa"/>
            <w:vAlign w:val="center"/>
          </w:tcPr>
          <w:p w14:paraId="31A5A1EC">
            <w:pPr>
              <w:pStyle w:val="50"/>
              <w:rPr>
                <w:rFonts w:ascii="宋体" w:hAnsi="宋体" w:cs="Arial"/>
                <w:sz w:val="24"/>
                <w:szCs w:val="24"/>
                <w:highlight w:val="none"/>
              </w:rPr>
            </w:pPr>
          </w:p>
        </w:tc>
        <w:tc>
          <w:tcPr>
            <w:tcW w:w="855" w:type="dxa"/>
            <w:vAlign w:val="center"/>
          </w:tcPr>
          <w:p w14:paraId="1456DAF6">
            <w:pPr>
              <w:pStyle w:val="50"/>
              <w:rPr>
                <w:rFonts w:ascii="宋体" w:hAnsi="宋体" w:cs="Arial"/>
                <w:sz w:val="24"/>
                <w:szCs w:val="24"/>
                <w:highlight w:val="none"/>
              </w:rPr>
            </w:pPr>
          </w:p>
        </w:tc>
        <w:tc>
          <w:tcPr>
            <w:tcW w:w="705" w:type="dxa"/>
            <w:vAlign w:val="center"/>
          </w:tcPr>
          <w:p w14:paraId="6FE76B6A">
            <w:pPr>
              <w:pStyle w:val="50"/>
              <w:rPr>
                <w:rFonts w:ascii="宋体" w:hAnsi="宋体" w:cs="Arial"/>
                <w:sz w:val="24"/>
                <w:szCs w:val="24"/>
                <w:highlight w:val="none"/>
              </w:rPr>
            </w:pPr>
          </w:p>
        </w:tc>
        <w:tc>
          <w:tcPr>
            <w:tcW w:w="1200" w:type="dxa"/>
            <w:vAlign w:val="center"/>
          </w:tcPr>
          <w:p w14:paraId="13F302AC">
            <w:pPr>
              <w:pStyle w:val="50"/>
              <w:rPr>
                <w:rFonts w:ascii="宋体" w:hAnsi="宋体" w:cs="Arial"/>
                <w:sz w:val="24"/>
                <w:szCs w:val="24"/>
                <w:highlight w:val="none"/>
              </w:rPr>
            </w:pPr>
          </w:p>
        </w:tc>
        <w:tc>
          <w:tcPr>
            <w:tcW w:w="784" w:type="dxa"/>
            <w:vAlign w:val="center"/>
          </w:tcPr>
          <w:p w14:paraId="387207C7">
            <w:pPr>
              <w:pStyle w:val="50"/>
              <w:rPr>
                <w:rFonts w:ascii="宋体" w:hAnsi="宋体" w:cs="Arial"/>
                <w:sz w:val="24"/>
                <w:szCs w:val="24"/>
                <w:highlight w:val="none"/>
              </w:rPr>
            </w:pPr>
          </w:p>
        </w:tc>
        <w:tc>
          <w:tcPr>
            <w:tcW w:w="870" w:type="dxa"/>
            <w:vAlign w:val="center"/>
          </w:tcPr>
          <w:p w14:paraId="5ACB8F90">
            <w:pPr>
              <w:pStyle w:val="50"/>
              <w:rPr>
                <w:rFonts w:ascii="宋体" w:hAnsi="宋体" w:cs="Arial"/>
                <w:sz w:val="24"/>
                <w:szCs w:val="24"/>
                <w:highlight w:val="none"/>
              </w:rPr>
            </w:pPr>
          </w:p>
        </w:tc>
        <w:tc>
          <w:tcPr>
            <w:tcW w:w="1389" w:type="dxa"/>
            <w:vAlign w:val="center"/>
          </w:tcPr>
          <w:p w14:paraId="268F6DDE">
            <w:pPr>
              <w:pStyle w:val="50"/>
              <w:rPr>
                <w:rFonts w:ascii="宋体" w:hAnsi="宋体" w:cs="Arial"/>
                <w:sz w:val="24"/>
                <w:szCs w:val="24"/>
                <w:highlight w:val="none"/>
              </w:rPr>
            </w:pPr>
          </w:p>
        </w:tc>
      </w:tr>
      <w:tr w14:paraId="5E1CE29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14:paraId="0C88766C">
            <w:pPr>
              <w:pStyle w:val="50"/>
              <w:jc w:val="center"/>
              <w:rPr>
                <w:rFonts w:ascii="宋体" w:hAnsi="宋体" w:cs="Arial"/>
                <w:sz w:val="24"/>
                <w:szCs w:val="24"/>
                <w:highlight w:val="none"/>
              </w:rPr>
            </w:pPr>
            <w:r>
              <w:rPr>
                <w:rFonts w:hint="eastAsia" w:ascii="宋体" w:hAnsi="宋体" w:cs="Arial"/>
                <w:sz w:val="24"/>
                <w:szCs w:val="24"/>
                <w:highlight w:val="none"/>
              </w:rPr>
              <w:t>2</w:t>
            </w:r>
          </w:p>
        </w:tc>
        <w:tc>
          <w:tcPr>
            <w:tcW w:w="1051" w:type="dxa"/>
            <w:vAlign w:val="center"/>
          </w:tcPr>
          <w:p w14:paraId="7CC6B24C">
            <w:pPr>
              <w:pStyle w:val="50"/>
              <w:rPr>
                <w:rFonts w:ascii="宋体" w:hAnsi="宋体" w:cs="Arial"/>
                <w:sz w:val="24"/>
                <w:szCs w:val="24"/>
                <w:highlight w:val="none"/>
              </w:rPr>
            </w:pPr>
          </w:p>
        </w:tc>
        <w:tc>
          <w:tcPr>
            <w:tcW w:w="669" w:type="dxa"/>
            <w:vAlign w:val="center"/>
          </w:tcPr>
          <w:p w14:paraId="4B447B84">
            <w:pPr>
              <w:pStyle w:val="50"/>
              <w:rPr>
                <w:rFonts w:ascii="宋体" w:hAnsi="宋体" w:cs="Arial"/>
                <w:sz w:val="24"/>
                <w:szCs w:val="24"/>
                <w:highlight w:val="none"/>
              </w:rPr>
            </w:pPr>
          </w:p>
        </w:tc>
        <w:tc>
          <w:tcPr>
            <w:tcW w:w="855" w:type="dxa"/>
            <w:vAlign w:val="center"/>
          </w:tcPr>
          <w:p w14:paraId="620125EF">
            <w:pPr>
              <w:pStyle w:val="50"/>
              <w:rPr>
                <w:rFonts w:ascii="宋体" w:hAnsi="宋体" w:cs="Arial"/>
                <w:sz w:val="24"/>
                <w:szCs w:val="24"/>
                <w:highlight w:val="none"/>
              </w:rPr>
            </w:pPr>
          </w:p>
        </w:tc>
        <w:tc>
          <w:tcPr>
            <w:tcW w:w="705" w:type="dxa"/>
            <w:vAlign w:val="center"/>
          </w:tcPr>
          <w:p w14:paraId="248C0892">
            <w:pPr>
              <w:pStyle w:val="50"/>
              <w:rPr>
                <w:rFonts w:ascii="宋体" w:hAnsi="宋体" w:cs="Arial"/>
                <w:sz w:val="24"/>
                <w:szCs w:val="24"/>
                <w:highlight w:val="none"/>
              </w:rPr>
            </w:pPr>
          </w:p>
        </w:tc>
        <w:tc>
          <w:tcPr>
            <w:tcW w:w="1200" w:type="dxa"/>
            <w:vAlign w:val="center"/>
          </w:tcPr>
          <w:p w14:paraId="6907FC63">
            <w:pPr>
              <w:pStyle w:val="50"/>
              <w:rPr>
                <w:rFonts w:ascii="宋体" w:hAnsi="宋体" w:cs="Arial"/>
                <w:sz w:val="24"/>
                <w:szCs w:val="24"/>
                <w:highlight w:val="none"/>
              </w:rPr>
            </w:pPr>
          </w:p>
        </w:tc>
        <w:tc>
          <w:tcPr>
            <w:tcW w:w="784" w:type="dxa"/>
            <w:vAlign w:val="center"/>
          </w:tcPr>
          <w:p w14:paraId="7FEB3B17">
            <w:pPr>
              <w:pStyle w:val="50"/>
              <w:rPr>
                <w:rFonts w:ascii="宋体" w:hAnsi="宋体" w:cs="Arial"/>
                <w:sz w:val="24"/>
                <w:szCs w:val="24"/>
                <w:highlight w:val="none"/>
              </w:rPr>
            </w:pPr>
          </w:p>
        </w:tc>
        <w:tc>
          <w:tcPr>
            <w:tcW w:w="870" w:type="dxa"/>
            <w:vAlign w:val="center"/>
          </w:tcPr>
          <w:p w14:paraId="13EE9A03">
            <w:pPr>
              <w:pStyle w:val="50"/>
              <w:rPr>
                <w:rFonts w:ascii="宋体" w:hAnsi="宋体" w:cs="Arial"/>
                <w:sz w:val="24"/>
                <w:szCs w:val="24"/>
                <w:highlight w:val="none"/>
              </w:rPr>
            </w:pPr>
          </w:p>
        </w:tc>
        <w:tc>
          <w:tcPr>
            <w:tcW w:w="1389" w:type="dxa"/>
            <w:vAlign w:val="center"/>
          </w:tcPr>
          <w:p w14:paraId="7E66A05D">
            <w:pPr>
              <w:pStyle w:val="50"/>
              <w:rPr>
                <w:rFonts w:ascii="宋体" w:hAnsi="宋体" w:cs="Arial"/>
                <w:sz w:val="24"/>
                <w:szCs w:val="24"/>
                <w:highlight w:val="none"/>
              </w:rPr>
            </w:pPr>
          </w:p>
        </w:tc>
      </w:tr>
      <w:tr w14:paraId="47D2EE8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14:paraId="6267F95F">
            <w:pPr>
              <w:pStyle w:val="50"/>
              <w:jc w:val="center"/>
              <w:rPr>
                <w:rFonts w:ascii="宋体" w:hAnsi="宋体" w:cs="Arial"/>
                <w:sz w:val="24"/>
                <w:szCs w:val="24"/>
                <w:highlight w:val="none"/>
              </w:rPr>
            </w:pPr>
            <w:r>
              <w:rPr>
                <w:rFonts w:hint="eastAsia" w:ascii="宋体" w:hAnsi="宋体" w:cs="Arial"/>
                <w:sz w:val="24"/>
                <w:szCs w:val="24"/>
                <w:highlight w:val="none"/>
              </w:rPr>
              <w:t>3</w:t>
            </w:r>
          </w:p>
        </w:tc>
        <w:tc>
          <w:tcPr>
            <w:tcW w:w="1051" w:type="dxa"/>
            <w:vAlign w:val="center"/>
          </w:tcPr>
          <w:p w14:paraId="0FA2D1DA">
            <w:pPr>
              <w:pStyle w:val="50"/>
              <w:rPr>
                <w:rFonts w:ascii="宋体" w:hAnsi="宋体" w:cs="Arial"/>
                <w:sz w:val="24"/>
                <w:szCs w:val="24"/>
                <w:highlight w:val="none"/>
              </w:rPr>
            </w:pPr>
          </w:p>
        </w:tc>
        <w:tc>
          <w:tcPr>
            <w:tcW w:w="669" w:type="dxa"/>
            <w:vAlign w:val="center"/>
          </w:tcPr>
          <w:p w14:paraId="68ABC6BF">
            <w:pPr>
              <w:pStyle w:val="50"/>
              <w:rPr>
                <w:rFonts w:ascii="宋体" w:hAnsi="宋体" w:cs="Arial"/>
                <w:sz w:val="24"/>
                <w:szCs w:val="24"/>
                <w:highlight w:val="none"/>
              </w:rPr>
            </w:pPr>
          </w:p>
        </w:tc>
        <w:tc>
          <w:tcPr>
            <w:tcW w:w="855" w:type="dxa"/>
            <w:vAlign w:val="center"/>
          </w:tcPr>
          <w:p w14:paraId="1F022D08">
            <w:pPr>
              <w:pStyle w:val="50"/>
              <w:rPr>
                <w:rFonts w:ascii="宋体" w:hAnsi="宋体" w:cs="Arial"/>
                <w:sz w:val="24"/>
                <w:szCs w:val="24"/>
                <w:highlight w:val="none"/>
              </w:rPr>
            </w:pPr>
          </w:p>
        </w:tc>
        <w:tc>
          <w:tcPr>
            <w:tcW w:w="705" w:type="dxa"/>
            <w:vAlign w:val="center"/>
          </w:tcPr>
          <w:p w14:paraId="4EF1F90F">
            <w:pPr>
              <w:pStyle w:val="50"/>
              <w:rPr>
                <w:rFonts w:ascii="宋体" w:hAnsi="宋体" w:cs="Arial"/>
                <w:sz w:val="24"/>
                <w:szCs w:val="24"/>
                <w:highlight w:val="none"/>
              </w:rPr>
            </w:pPr>
          </w:p>
        </w:tc>
        <w:tc>
          <w:tcPr>
            <w:tcW w:w="1200" w:type="dxa"/>
            <w:vAlign w:val="center"/>
          </w:tcPr>
          <w:p w14:paraId="48F45E6C">
            <w:pPr>
              <w:pStyle w:val="50"/>
              <w:rPr>
                <w:rFonts w:ascii="宋体" w:hAnsi="宋体" w:cs="Arial"/>
                <w:sz w:val="24"/>
                <w:szCs w:val="24"/>
                <w:highlight w:val="none"/>
              </w:rPr>
            </w:pPr>
          </w:p>
        </w:tc>
        <w:tc>
          <w:tcPr>
            <w:tcW w:w="784" w:type="dxa"/>
            <w:vAlign w:val="center"/>
          </w:tcPr>
          <w:p w14:paraId="2140DBE5">
            <w:pPr>
              <w:pStyle w:val="50"/>
              <w:rPr>
                <w:rFonts w:ascii="宋体" w:hAnsi="宋体" w:cs="Arial"/>
                <w:sz w:val="24"/>
                <w:szCs w:val="24"/>
                <w:highlight w:val="none"/>
              </w:rPr>
            </w:pPr>
          </w:p>
        </w:tc>
        <w:tc>
          <w:tcPr>
            <w:tcW w:w="870" w:type="dxa"/>
            <w:vAlign w:val="center"/>
          </w:tcPr>
          <w:p w14:paraId="18D125C8">
            <w:pPr>
              <w:pStyle w:val="50"/>
              <w:rPr>
                <w:rFonts w:ascii="宋体" w:hAnsi="宋体" w:cs="Arial"/>
                <w:sz w:val="24"/>
                <w:szCs w:val="24"/>
                <w:highlight w:val="none"/>
              </w:rPr>
            </w:pPr>
          </w:p>
        </w:tc>
        <w:tc>
          <w:tcPr>
            <w:tcW w:w="1389" w:type="dxa"/>
            <w:vAlign w:val="center"/>
          </w:tcPr>
          <w:p w14:paraId="2C584D54">
            <w:pPr>
              <w:pStyle w:val="50"/>
              <w:rPr>
                <w:rFonts w:ascii="宋体" w:hAnsi="宋体" w:cs="Arial"/>
                <w:sz w:val="24"/>
                <w:szCs w:val="24"/>
                <w:highlight w:val="none"/>
              </w:rPr>
            </w:pPr>
          </w:p>
        </w:tc>
      </w:tr>
      <w:tr w14:paraId="2BD5C62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747C09D9">
            <w:pPr>
              <w:pStyle w:val="50"/>
              <w:ind w:firstLine="112" w:firstLineChars="50"/>
              <w:jc w:val="center"/>
              <w:rPr>
                <w:rFonts w:ascii="宋体" w:hAnsi="宋体" w:cs="Arial"/>
                <w:sz w:val="24"/>
                <w:szCs w:val="24"/>
                <w:highlight w:val="none"/>
              </w:rPr>
            </w:pPr>
            <w:r>
              <w:rPr>
                <w:rFonts w:hint="eastAsia" w:ascii="宋体" w:hAnsi="宋体" w:cs="Arial"/>
                <w:sz w:val="24"/>
                <w:szCs w:val="24"/>
                <w:highlight w:val="none"/>
              </w:rPr>
              <w:t>4</w:t>
            </w:r>
          </w:p>
        </w:tc>
        <w:tc>
          <w:tcPr>
            <w:tcW w:w="1051" w:type="dxa"/>
            <w:vAlign w:val="center"/>
          </w:tcPr>
          <w:p w14:paraId="0BCF6D44">
            <w:pPr>
              <w:pStyle w:val="50"/>
              <w:rPr>
                <w:rFonts w:ascii="宋体" w:hAnsi="宋体" w:cs="Arial"/>
                <w:sz w:val="24"/>
                <w:szCs w:val="24"/>
                <w:highlight w:val="none"/>
              </w:rPr>
            </w:pPr>
          </w:p>
        </w:tc>
        <w:tc>
          <w:tcPr>
            <w:tcW w:w="669" w:type="dxa"/>
            <w:vAlign w:val="center"/>
          </w:tcPr>
          <w:p w14:paraId="1C41F865">
            <w:pPr>
              <w:pStyle w:val="50"/>
              <w:rPr>
                <w:rFonts w:ascii="宋体" w:hAnsi="宋体" w:cs="Arial"/>
                <w:sz w:val="24"/>
                <w:szCs w:val="24"/>
                <w:highlight w:val="none"/>
              </w:rPr>
            </w:pPr>
          </w:p>
        </w:tc>
        <w:tc>
          <w:tcPr>
            <w:tcW w:w="855" w:type="dxa"/>
            <w:vAlign w:val="center"/>
          </w:tcPr>
          <w:p w14:paraId="5E8D9823">
            <w:pPr>
              <w:pStyle w:val="50"/>
              <w:rPr>
                <w:rFonts w:ascii="宋体" w:hAnsi="宋体" w:cs="Arial"/>
                <w:sz w:val="24"/>
                <w:szCs w:val="24"/>
                <w:highlight w:val="none"/>
              </w:rPr>
            </w:pPr>
          </w:p>
        </w:tc>
        <w:tc>
          <w:tcPr>
            <w:tcW w:w="705" w:type="dxa"/>
            <w:vAlign w:val="center"/>
          </w:tcPr>
          <w:p w14:paraId="27CE0A4F">
            <w:pPr>
              <w:pStyle w:val="50"/>
              <w:rPr>
                <w:rFonts w:ascii="宋体" w:hAnsi="宋体" w:cs="Arial"/>
                <w:sz w:val="24"/>
                <w:szCs w:val="24"/>
                <w:highlight w:val="none"/>
              </w:rPr>
            </w:pPr>
          </w:p>
        </w:tc>
        <w:tc>
          <w:tcPr>
            <w:tcW w:w="1200" w:type="dxa"/>
            <w:vAlign w:val="center"/>
          </w:tcPr>
          <w:p w14:paraId="32825E2B">
            <w:pPr>
              <w:pStyle w:val="50"/>
              <w:rPr>
                <w:rFonts w:ascii="宋体" w:hAnsi="宋体" w:cs="Arial"/>
                <w:sz w:val="24"/>
                <w:szCs w:val="24"/>
                <w:highlight w:val="none"/>
              </w:rPr>
            </w:pPr>
          </w:p>
        </w:tc>
        <w:tc>
          <w:tcPr>
            <w:tcW w:w="784" w:type="dxa"/>
            <w:vAlign w:val="center"/>
          </w:tcPr>
          <w:p w14:paraId="38931C8E">
            <w:pPr>
              <w:pStyle w:val="50"/>
              <w:rPr>
                <w:rFonts w:ascii="宋体" w:hAnsi="宋体" w:cs="Arial"/>
                <w:sz w:val="24"/>
                <w:szCs w:val="24"/>
                <w:highlight w:val="none"/>
              </w:rPr>
            </w:pPr>
          </w:p>
        </w:tc>
        <w:tc>
          <w:tcPr>
            <w:tcW w:w="870" w:type="dxa"/>
            <w:vAlign w:val="center"/>
          </w:tcPr>
          <w:p w14:paraId="4E39A8B9">
            <w:pPr>
              <w:pStyle w:val="50"/>
              <w:rPr>
                <w:rFonts w:ascii="宋体" w:hAnsi="宋体" w:cs="Arial"/>
                <w:sz w:val="24"/>
                <w:szCs w:val="24"/>
                <w:highlight w:val="none"/>
              </w:rPr>
            </w:pPr>
          </w:p>
        </w:tc>
        <w:tc>
          <w:tcPr>
            <w:tcW w:w="1389" w:type="dxa"/>
            <w:vAlign w:val="center"/>
          </w:tcPr>
          <w:p w14:paraId="57F281B6">
            <w:pPr>
              <w:pStyle w:val="50"/>
              <w:rPr>
                <w:rFonts w:ascii="宋体" w:hAnsi="宋体" w:cs="Arial"/>
                <w:sz w:val="24"/>
                <w:szCs w:val="24"/>
                <w:highlight w:val="none"/>
              </w:rPr>
            </w:pPr>
          </w:p>
        </w:tc>
      </w:tr>
      <w:tr w14:paraId="1B5F24B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161E2BD">
            <w:pPr>
              <w:pStyle w:val="50"/>
              <w:jc w:val="center"/>
              <w:rPr>
                <w:rFonts w:ascii="宋体" w:hAnsi="宋体" w:cs="Arial"/>
                <w:sz w:val="24"/>
                <w:szCs w:val="24"/>
                <w:highlight w:val="none"/>
              </w:rPr>
            </w:pPr>
            <w:r>
              <w:rPr>
                <w:rFonts w:hint="eastAsia" w:ascii="宋体" w:hAnsi="宋体" w:cs="Arial"/>
                <w:sz w:val="24"/>
                <w:szCs w:val="24"/>
                <w:highlight w:val="none"/>
              </w:rPr>
              <w:t>5</w:t>
            </w:r>
          </w:p>
        </w:tc>
        <w:tc>
          <w:tcPr>
            <w:tcW w:w="1051" w:type="dxa"/>
            <w:vAlign w:val="center"/>
          </w:tcPr>
          <w:p w14:paraId="0B439395">
            <w:pPr>
              <w:pStyle w:val="50"/>
              <w:rPr>
                <w:rFonts w:ascii="宋体" w:hAnsi="宋体" w:cs="Arial"/>
                <w:sz w:val="24"/>
                <w:szCs w:val="24"/>
                <w:highlight w:val="none"/>
              </w:rPr>
            </w:pPr>
          </w:p>
        </w:tc>
        <w:tc>
          <w:tcPr>
            <w:tcW w:w="669" w:type="dxa"/>
            <w:vAlign w:val="center"/>
          </w:tcPr>
          <w:p w14:paraId="77C673E4">
            <w:pPr>
              <w:pStyle w:val="50"/>
              <w:rPr>
                <w:rFonts w:ascii="宋体" w:hAnsi="宋体" w:cs="Arial"/>
                <w:sz w:val="24"/>
                <w:szCs w:val="24"/>
                <w:highlight w:val="none"/>
              </w:rPr>
            </w:pPr>
          </w:p>
        </w:tc>
        <w:tc>
          <w:tcPr>
            <w:tcW w:w="855" w:type="dxa"/>
            <w:vAlign w:val="center"/>
          </w:tcPr>
          <w:p w14:paraId="54341B32">
            <w:pPr>
              <w:pStyle w:val="50"/>
              <w:rPr>
                <w:rFonts w:ascii="宋体" w:hAnsi="宋体" w:cs="Arial"/>
                <w:sz w:val="24"/>
                <w:szCs w:val="24"/>
                <w:highlight w:val="none"/>
              </w:rPr>
            </w:pPr>
          </w:p>
        </w:tc>
        <w:tc>
          <w:tcPr>
            <w:tcW w:w="705" w:type="dxa"/>
            <w:vAlign w:val="center"/>
          </w:tcPr>
          <w:p w14:paraId="564F9B86">
            <w:pPr>
              <w:pStyle w:val="50"/>
              <w:rPr>
                <w:rFonts w:ascii="宋体" w:hAnsi="宋体" w:cs="Arial"/>
                <w:sz w:val="24"/>
                <w:szCs w:val="24"/>
                <w:highlight w:val="none"/>
              </w:rPr>
            </w:pPr>
          </w:p>
        </w:tc>
        <w:tc>
          <w:tcPr>
            <w:tcW w:w="1200" w:type="dxa"/>
            <w:vAlign w:val="center"/>
          </w:tcPr>
          <w:p w14:paraId="498A7C76">
            <w:pPr>
              <w:pStyle w:val="50"/>
              <w:rPr>
                <w:rFonts w:ascii="宋体" w:hAnsi="宋体" w:cs="Arial"/>
                <w:sz w:val="24"/>
                <w:szCs w:val="24"/>
                <w:highlight w:val="none"/>
              </w:rPr>
            </w:pPr>
          </w:p>
        </w:tc>
        <w:tc>
          <w:tcPr>
            <w:tcW w:w="784" w:type="dxa"/>
            <w:vAlign w:val="center"/>
          </w:tcPr>
          <w:p w14:paraId="724DE2EC">
            <w:pPr>
              <w:pStyle w:val="50"/>
              <w:rPr>
                <w:rFonts w:ascii="宋体" w:hAnsi="宋体" w:cs="Arial"/>
                <w:sz w:val="24"/>
                <w:szCs w:val="24"/>
                <w:highlight w:val="none"/>
              </w:rPr>
            </w:pPr>
          </w:p>
        </w:tc>
        <w:tc>
          <w:tcPr>
            <w:tcW w:w="870" w:type="dxa"/>
            <w:vAlign w:val="center"/>
          </w:tcPr>
          <w:p w14:paraId="2C78BF04">
            <w:pPr>
              <w:pStyle w:val="50"/>
              <w:rPr>
                <w:rFonts w:ascii="宋体" w:hAnsi="宋体" w:cs="Arial"/>
                <w:sz w:val="24"/>
                <w:szCs w:val="24"/>
                <w:highlight w:val="none"/>
              </w:rPr>
            </w:pPr>
          </w:p>
        </w:tc>
        <w:tc>
          <w:tcPr>
            <w:tcW w:w="1389" w:type="dxa"/>
            <w:vAlign w:val="center"/>
          </w:tcPr>
          <w:p w14:paraId="018C36BE">
            <w:pPr>
              <w:pStyle w:val="50"/>
              <w:rPr>
                <w:rFonts w:ascii="宋体" w:hAnsi="宋体" w:cs="Arial"/>
                <w:sz w:val="24"/>
                <w:szCs w:val="24"/>
                <w:highlight w:val="none"/>
              </w:rPr>
            </w:pPr>
          </w:p>
        </w:tc>
      </w:tr>
      <w:tr w14:paraId="40C721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75C12F87">
            <w:pPr>
              <w:pStyle w:val="50"/>
              <w:jc w:val="center"/>
              <w:rPr>
                <w:rFonts w:ascii="宋体" w:hAnsi="宋体" w:cs="Arial"/>
                <w:sz w:val="24"/>
                <w:szCs w:val="24"/>
                <w:highlight w:val="none"/>
              </w:rPr>
            </w:pPr>
            <w:r>
              <w:rPr>
                <w:rFonts w:hint="eastAsia" w:ascii="宋体" w:hAnsi="宋体" w:cs="Arial"/>
                <w:sz w:val="24"/>
                <w:szCs w:val="24"/>
                <w:highlight w:val="none"/>
              </w:rPr>
              <w:t>6</w:t>
            </w:r>
          </w:p>
        </w:tc>
        <w:tc>
          <w:tcPr>
            <w:tcW w:w="1051" w:type="dxa"/>
            <w:vAlign w:val="center"/>
          </w:tcPr>
          <w:p w14:paraId="2EBF6308">
            <w:pPr>
              <w:pStyle w:val="50"/>
              <w:rPr>
                <w:rFonts w:ascii="宋体" w:hAnsi="宋体" w:cs="Arial"/>
                <w:sz w:val="24"/>
                <w:szCs w:val="24"/>
                <w:highlight w:val="none"/>
              </w:rPr>
            </w:pPr>
          </w:p>
        </w:tc>
        <w:tc>
          <w:tcPr>
            <w:tcW w:w="669" w:type="dxa"/>
            <w:vAlign w:val="center"/>
          </w:tcPr>
          <w:p w14:paraId="099DE812">
            <w:pPr>
              <w:pStyle w:val="50"/>
              <w:rPr>
                <w:rFonts w:ascii="宋体" w:hAnsi="宋体" w:cs="Arial"/>
                <w:sz w:val="24"/>
                <w:szCs w:val="24"/>
                <w:highlight w:val="none"/>
              </w:rPr>
            </w:pPr>
          </w:p>
        </w:tc>
        <w:tc>
          <w:tcPr>
            <w:tcW w:w="855" w:type="dxa"/>
            <w:vAlign w:val="center"/>
          </w:tcPr>
          <w:p w14:paraId="4E8C99C6">
            <w:pPr>
              <w:pStyle w:val="50"/>
              <w:rPr>
                <w:rFonts w:ascii="宋体" w:hAnsi="宋体" w:cs="Arial"/>
                <w:sz w:val="24"/>
                <w:szCs w:val="24"/>
                <w:highlight w:val="none"/>
              </w:rPr>
            </w:pPr>
          </w:p>
        </w:tc>
        <w:tc>
          <w:tcPr>
            <w:tcW w:w="705" w:type="dxa"/>
            <w:vAlign w:val="center"/>
          </w:tcPr>
          <w:p w14:paraId="69A1DA0F">
            <w:pPr>
              <w:pStyle w:val="50"/>
              <w:rPr>
                <w:rFonts w:ascii="宋体" w:hAnsi="宋体" w:cs="Arial"/>
                <w:sz w:val="24"/>
                <w:szCs w:val="24"/>
                <w:highlight w:val="none"/>
              </w:rPr>
            </w:pPr>
          </w:p>
        </w:tc>
        <w:tc>
          <w:tcPr>
            <w:tcW w:w="1200" w:type="dxa"/>
            <w:vAlign w:val="center"/>
          </w:tcPr>
          <w:p w14:paraId="6094CE89">
            <w:pPr>
              <w:pStyle w:val="50"/>
              <w:rPr>
                <w:rFonts w:ascii="宋体" w:hAnsi="宋体" w:cs="Arial"/>
                <w:sz w:val="24"/>
                <w:szCs w:val="24"/>
                <w:highlight w:val="none"/>
              </w:rPr>
            </w:pPr>
          </w:p>
        </w:tc>
        <w:tc>
          <w:tcPr>
            <w:tcW w:w="784" w:type="dxa"/>
            <w:vAlign w:val="center"/>
          </w:tcPr>
          <w:p w14:paraId="486843DA">
            <w:pPr>
              <w:pStyle w:val="50"/>
              <w:rPr>
                <w:rFonts w:ascii="宋体" w:hAnsi="宋体" w:cs="Arial"/>
                <w:sz w:val="24"/>
                <w:szCs w:val="24"/>
                <w:highlight w:val="none"/>
              </w:rPr>
            </w:pPr>
          </w:p>
        </w:tc>
        <w:tc>
          <w:tcPr>
            <w:tcW w:w="870" w:type="dxa"/>
            <w:vAlign w:val="center"/>
          </w:tcPr>
          <w:p w14:paraId="636E9565">
            <w:pPr>
              <w:pStyle w:val="50"/>
              <w:rPr>
                <w:rFonts w:ascii="宋体" w:hAnsi="宋体" w:cs="Arial"/>
                <w:sz w:val="24"/>
                <w:szCs w:val="24"/>
                <w:highlight w:val="none"/>
              </w:rPr>
            </w:pPr>
          </w:p>
        </w:tc>
        <w:tc>
          <w:tcPr>
            <w:tcW w:w="1389" w:type="dxa"/>
            <w:vAlign w:val="center"/>
          </w:tcPr>
          <w:p w14:paraId="5E5B0515">
            <w:pPr>
              <w:pStyle w:val="50"/>
              <w:rPr>
                <w:rFonts w:ascii="宋体" w:hAnsi="宋体" w:cs="Arial"/>
                <w:sz w:val="24"/>
                <w:szCs w:val="24"/>
                <w:highlight w:val="none"/>
              </w:rPr>
            </w:pPr>
          </w:p>
        </w:tc>
      </w:tr>
      <w:tr w14:paraId="5C6F77B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60169C4">
            <w:pPr>
              <w:pStyle w:val="50"/>
              <w:jc w:val="center"/>
              <w:rPr>
                <w:rFonts w:ascii="宋体" w:hAnsi="宋体" w:cs="Arial"/>
                <w:sz w:val="24"/>
                <w:szCs w:val="24"/>
                <w:highlight w:val="none"/>
              </w:rPr>
            </w:pPr>
            <w:r>
              <w:rPr>
                <w:rFonts w:hint="eastAsia" w:ascii="宋体" w:hAnsi="宋体" w:cs="Arial"/>
                <w:sz w:val="24"/>
                <w:szCs w:val="24"/>
                <w:highlight w:val="none"/>
              </w:rPr>
              <w:t>…</w:t>
            </w:r>
          </w:p>
        </w:tc>
        <w:tc>
          <w:tcPr>
            <w:tcW w:w="1051" w:type="dxa"/>
            <w:vAlign w:val="center"/>
          </w:tcPr>
          <w:p w14:paraId="69CB1D7B">
            <w:pPr>
              <w:pStyle w:val="50"/>
              <w:rPr>
                <w:rFonts w:ascii="宋体" w:hAnsi="宋体" w:cs="Arial"/>
                <w:sz w:val="24"/>
                <w:szCs w:val="24"/>
                <w:highlight w:val="none"/>
              </w:rPr>
            </w:pPr>
          </w:p>
        </w:tc>
        <w:tc>
          <w:tcPr>
            <w:tcW w:w="669" w:type="dxa"/>
            <w:vAlign w:val="center"/>
          </w:tcPr>
          <w:p w14:paraId="4FA37B0B">
            <w:pPr>
              <w:pStyle w:val="50"/>
              <w:rPr>
                <w:rFonts w:ascii="宋体" w:hAnsi="宋体" w:cs="Arial"/>
                <w:sz w:val="24"/>
                <w:szCs w:val="24"/>
                <w:highlight w:val="none"/>
              </w:rPr>
            </w:pPr>
          </w:p>
        </w:tc>
        <w:tc>
          <w:tcPr>
            <w:tcW w:w="855" w:type="dxa"/>
            <w:vAlign w:val="center"/>
          </w:tcPr>
          <w:p w14:paraId="4E2188DB">
            <w:pPr>
              <w:pStyle w:val="50"/>
              <w:rPr>
                <w:rFonts w:ascii="宋体" w:hAnsi="宋体" w:cs="Arial"/>
                <w:sz w:val="24"/>
                <w:szCs w:val="24"/>
                <w:highlight w:val="none"/>
              </w:rPr>
            </w:pPr>
          </w:p>
        </w:tc>
        <w:tc>
          <w:tcPr>
            <w:tcW w:w="705" w:type="dxa"/>
            <w:vAlign w:val="center"/>
          </w:tcPr>
          <w:p w14:paraId="00D4A236">
            <w:pPr>
              <w:pStyle w:val="50"/>
              <w:rPr>
                <w:rFonts w:ascii="宋体" w:hAnsi="宋体" w:cs="Arial"/>
                <w:sz w:val="24"/>
                <w:szCs w:val="24"/>
                <w:highlight w:val="none"/>
              </w:rPr>
            </w:pPr>
          </w:p>
        </w:tc>
        <w:tc>
          <w:tcPr>
            <w:tcW w:w="1200" w:type="dxa"/>
            <w:vAlign w:val="center"/>
          </w:tcPr>
          <w:p w14:paraId="3E56ED4E">
            <w:pPr>
              <w:pStyle w:val="50"/>
              <w:rPr>
                <w:rFonts w:ascii="宋体" w:hAnsi="宋体" w:cs="Arial"/>
                <w:sz w:val="24"/>
                <w:szCs w:val="24"/>
                <w:highlight w:val="none"/>
              </w:rPr>
            </w:pPr>
          </w:p>
        </w:tc>
        <w:tc>
          <w:tcPr>
            <w:tcW w:w="784" w:type="dxa"/>
            <w:vAlign w:val="center"/>
          </w:tcPr>
          <w:p w14:paraId="22F7BD4D">
            <w:pPr>
              <w:pStyle w:val="50"/>
              <w:rPr>
                <w:rFonts w:ascii="宋体" w:hAnsi="宋体" w:cs="Arial"/>
                <w:sz w:val="24"/>
                <w:szCs w:val="24"/>
                <w:highlight w:val="none"/>
              </w:rPr>
            </w:pPr>
          </w:p>
        </w:tc>
        <w:tc>
          <w:tcPr>
            <w:tcW w:w="870" w:type="dxa"/>
            <w:vAlign w:val="center"/>
          </w:tcPr>
          <w:p w14:paraId="7750C54B">
            <w:pPr>
              <w:pStyle w:val="50"/>
              <w:rPr>
                <w:rFonts w:ascii="宋体" w:hAnsi="宋体" w:cs="Arial"/>
                <w:sz w:val="24"/>
                <w:szCs w:val="24"/>
                <w:highlight w:val="none"/>
              </w:rPr>
            </w:pPr>
          </w:p>
        </w:tc>
        <w:tc>
          <w:tcPr>
            <w:tcW w:w="1389" w:type="dxa"/>
            <w:vAlign w:val="center"/>
          </w:tcPr>
          <w:p w14:paraId="78B811BD">
            <w:pPr>
              <w:pStyle w:val="50"/>
              <w:rPr>
                <w:rFonts w:ascii="宋体" w:hAnsi="宋体" w:cs="Arial"/>
                <w:sz w:val="24"/>
                <w:szCs w:val="24"/>
                <w:highlight w:val="none"/>
              </w:rPr>
            </w:pPr>
          </w:p>
        </w:tc>
      </w:tr>
      <w:tr w14:paraId="2869341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2CA2884E">
            <w:pPr>
              <w:pStyle w:val="50"/>
              <w:rPr>
                <w:rFonts w:ascii="宋体" w:hAnsi="宋体" w:cs="Arial"/>
                <w:sz w:val="24"/>
                <w:szCs w:val="24"/>
                <w:highlight w:val="none"/>
              </w:rPr>
            </w:pPr>
          </w:p>
        </w:tc>
        <w:tc>
          <w:tcPr>
            <w:tcW w:w="1051" w:type="dxa"/>
            <w:vAlign w:val="center"/>
          </w:tcPr>
          <w:p w14:paraId="65FDB5BE">
            <w:pPr>
              <w:pStyle w:val="50"/>
              <w:rPr>
                <w:rFonts w:ascii="宋体" w:hAnsi="宋体" w:cs="Arial"/>
                <w:sz w:val="24"/>
                <w:szCs w:val="24"/>
                <w:highlight w:val="none"/>
              </w:rPr>
            </w:pPr>
          </w:p>
        </w:tc>
        <w:tc>
          <w:tcPr>
            <w:tcW w:w="669" w:type="dxa"/>
            <w:vAlign w:val="center"/>
          </w:tcPr>
          <w:p w14:paraId="369AF51B">
            <w:pPr>
              <w:pStyle w:val="50"/>
              <w:rPr>
                <w:rFonts w:ascii="宋体" w:hAnsi="宋体" w:cs="Arial"/>
                <w:sz w:val="24"/>
                <w:szCs w:val="24"/>
                <w:highlight w:val="none"/>
              </w:rPr>
            </w:pPr>
          </w:p>
        </w:tc>
        <w:tc>
          <w:tcPr>
            <w:tcW w:w="855" w:type="dxa"/>
            <w:vAlign w:val="center"/>
          </w:tcPr>
          <w:p w14:paraId="7B3E6A84">
            <w:pPr>
              <w:pStyle w:val="50"/>
              <w:rPr>
                <w:rFonts w:ascii="宋体" w:hAnsi="宋体" w:cs="Arial"/>
                <w:sz w:val="24"/>
                <w:szCs w:val="24"/>
                <w:highlight w:val="none"/>
              </w:rPr>
            </w:pPr>
          </w:p>
        </w:tc>
        <w:tc>
          <w:tcPr>
            <w:tcW w:w="705" w:type="dxa"/>
            <w:vAlign w:val="center"/>
          </w:tcPr>
          <w:p w14:paraId="45673CE6">
            <w:pPr>
              <w:pStyle w:val="50"/>
              <w:rPr>
                <w:rFonts w:ascii="宋体" w:hAnsi="宋体" w:cs="Arial"/>
                <w:sz w:val="24"/>
                <w:szCs w:val="24"/>
                <w:highlight w:val="none"/>
              </w:rPr>
            </w:pPr>
          </w:p>
        </w:tc>
        <w:tc>
          <w:tcPr>
            <w:tcW w:w="1200" w:type="dxa"/>
            <w:vAlign w:val="center"/>
          </w:tcPr>
          <w:p w14:paraId="4902FBFA">
            <w:pPr>
              <w:pStyle w:val="50"/>
              <w:rPr>
                <w:rFonts w:ascii="宋体" w:hAnsi="宋体" w:cs="Arial"/>
                <w:sz w:val="24"/>
                <w:szCs w:val="24"/>
                <w:highlight w:val="none"/>
              </w:rPr>
            </w:pPr>
          </w:p>
        </w:tc>
        <w:tc>
          <w:tcPr>
            <w:tcW w:w="784" w:type="dxa"/>
            <w:vAlign w:val="center"/>
          </w:tcPr>
          <w:p w14:paraId="737811F8">
            <w:pPr>
              <w:pStyle w:val="50"/>
              <w:rPr>
                <w:rFonts w:ascii="宋体" w:hAnsi="宋体" w:cs="Arial"/>
                <w:sz w:val="24"/>
                <w:szCs w:val="24"/>
                <w:highlight w:val="none"/>
              </w:rPr>
            </w:pPr>
          </w:p>
        </w:tc>
        <w:tc>
          <w:tcPr>
            <w:tcW w:w="870" w:type="dxa"/>
            <w:vAlign w:val="center"/>
          </w:tcPr>
          <w:p w14:paraId="1BBDF028">
            <w:pPr>
              <w:pStyle w:val="50"/>
              <w:rPr>
                <w:rFonts w:ascii="宋体" w:hAnsi="宋体" w:cs="Arial"/>
                <w:sz w:val="24"/>
                <w:szCs w:val="24"/>
                <w:highlight w:val="none"/>
              </w:rPr>
            </w:pPr>
          </w:p>
        </w:tc>
        <w:tc>
          <w:tcPr>
            <w:tcW w:w="1389" w:type="dxa"/>
            <w:vAlign w:val="center"/>
          </w:tcPr>
          <w:p w14:paraId="026F6039">
            <w:pPr>
              <w:pStyle w:val="50"/>
              <w:rPr>
                <w:rFonts w:ascii="宋体" w:hAnsi="宋体" w:cs="Arial"/>
                <w:sz w:val="24"/>
                <w:szCs w:val="24"/>
                <w:highlight w:val="none"/>
              </w:rPr>
            </w:pPr>
          </w:p>
        </w:tc>
      </w:tr>
      <w:tr w14:paraId="0C0169F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2A91F34">
            <w:pPr>
              <w:pStyle w:val="50"/>
              <w:rPr>
                <w:rFonts w:ascii="宋体" w:hAnsi="宋体" w:cs="Arial"/>
                <w:sz w:val="24"/>
                <w:szCs w:val="24"/>
                <w:highlight w:val="none"/>
              </w:rPr>
            </w:pPr>
          </w:p>
        </w:tc>
        <w:tc>
          <w:tcPr>
            <w:tcW w:w="1051" w:type="dxa"/>
            <w:vAlign w:val="center"/>
          </w:tcPr>
          <w:p w14:paraId="239018EE">
            <w:pPr>
              <w:pStyle w:val="50"/>
              <w:rPr>
                <w:rFonts w:ascii="宋体" w:hAnsi="宋体" w:cs="Arial"/>
                <w:sz w:val="24"/>
                <w:szCs w:val="24"/>
                <w:highlight w:val="none"/>
              </w:rPr>
            </w:pPr>
          </w:p>
        </w:tc>
        <w:tc>
          <w:tcPr>
            <w:tcW w:w="669" w:type="dxa"/>
            <w:vAlign w:val="center"/>
          </w:tcPr>
          <w:p w14:paraId="67F809AA">
            <w:pPr>
              <w:pStyle w:val="50"/>
              <w:rPr>
                <w:rFonts w:ascii="宋体" w:hAnsi="宋体" w:cs="Arial"/>
                <w:sz w:val="24"/>
                <w:szCs w:val="24"/>
                <w:highlight w:val="none"/>
              </w:rPr>
            </w:pPr>
          </w:p>
        </w:tc>
        <w:tc>
          <w:tcPr>
            <w:tcW w:w="855" w:type="dxa"/>
            <w:vAlign w:val="center"/>
          </w:tcPr>
          <w:p w14:paraId="4D0AD660">
            <w:pPr>
              <w:pStyle w:val="50"/>
              <w:rPr>
                <w:rFonts w:ascii="宋体" w:hAnsi="宋体" w:cs="Arial"/>
                <w:sz w:val="24"/>
                <w:szCs w:val="24"/>
                <w:highlight w:val="none"/>
              </w:rPr>
            </w:pPr>
          </w:p>
        </w:tc>
        <w:tc>
          <w:tcPr>
            <w:tcW w:w="705" w:type="dxa"/>
            <w:vAlign w:val="center"/>
          </w:tcPr>
          <w:p w14:paraId="3B7AB030">
            <w:pPr>
              <w:pStyle w:val="50"/>
              <w:rPr>
                <w:rFonts w:ascii="宋体" w:hAnsi="宋体" w:cs="Arial"/>
                <w:sz w:val="24"/>
                <w:szCs w:val="24"/>
                <w:highlight w:val="none"/>
              </w:rPr>
            </w:pPr>
          </w:p>
        </w:tc>
        <w:tc>
          <w:tcPr>
            <w:tcW w:w="1200" w:type="dxa"/>
            <w:vAlign w:val="center"/>
          </w:tcPr>
          <w:p w14:paraId="0E6B4536">
            <w:pPr>
              <w:pStyle w:val="50"/>
              <w:rPr>
                <w:rFonts w:ascii="宋体" w:hAnsi="宋体" w:cs="Arial"/>
                <w:sz w:val="24"/>
                <w:szCs w:val="24"/>
                <w:highlight w:val="none"/>
              </w:rPr>
            </w:pPr>
          </w:p>
        </w:tc>
        <w:tc>
          <w:tcPr>
            <w:tcW w:w="784" w:type="dxa"/>
            <w:vAlign w:val="center"/>
          </w:tcPr>
          <w:p w14:paraId="1ACEE781">
            <w:pPr>
              <w:pStyle w:val="50"/>
              <w:rPr>
                <w:rFonts w:ascii="宋体" w:hAnsi="宋体" w:cs="Arial"/>
                <w:sz w:val="24"/>
                <w:szCs w:val="24"/>
                <w:highlight w:val="none"/>
              </w:rPr>
            </w:pPr>
          </w:p>
        </w:tc>
        <w:tc>
          <w:tcPr>
            <w:tcW w:w="870" w:type="dxa"/>
            <w:vAlign w:val="center"/>
          </w:tcPr>
          <w:p w14:paraId="68C8026D">
            <w:pPr>
              <w:pStyle w:val="50"/>
              <w:rPr>
                <w:rFonts w:ascii="宋体" w:hAnsi="宋体" w:cs="Arial"/>
                <w:sz w:val="24"/>
                <w:szCs w:val="24"/>
                <w:highlight w:val="none"/>
              </w:rPr>
            </w:pPr>
          </w:p>
        </w:tc>
        <w:tc>
          <w:tcPr>
            <w:tcW w:w="1389" w:type="dxa"/>
            <w:vAlign w:val="center"/>
          </w:tcPr>
          <w:p w14:paraId="32AE50B9">
            <w:pPr>
              <w:pStyle w:val="50"/>
              <w:rPr>
                <w:rFonts w:ascii="宋体" w:hAnsi="宋体" w:cs="Arial"/>
                <w:sz w:val="24"/>
                <w:szCs w:val="24"/>
                <w:highlight w:val="none"/>
              </w:rPr>
            </w:pPr>
          </w:p>
        </w:tc>
      </w:tr>
      <w:tr w14:paraId="7613DF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A73F02E">
            <w:pPr>
              <w:pStyle w:val="50"/>
              <w:rPr>
                <w:rFonts w:ascii="宋体" w:hAnsi="宋体" w:cs="Arial"/>
                <w:sz w:val="24"/>
                <w:szCs w:val="24"/>
                <w:highlight w:val="none"/>
              </w:rPr>
            </w:pPr>
          </w:p>
        </w:tc>
        <w:tc>
          <w:tcPr>
            <w:tcW w:w="1051" w:type="dxa"/>
            <w:vAlign w:val="center"/>
          </w:tcPr>
          <w:p w14:paraId="52744C8E">
            <w:pPr>
              <w:pStyle w:val="50"/>
              <w:rPr>
                <w:rFonts w:ascii="宋体" w:hAnsi="宋体" w:cs="Arial"/>
                <w:sz w:val="24"/>
                <w:szCs w:val="24"/>
                <w:highlight w:val="none"/>
              </w:rPr>
            </w:pPr>
          </w:p>
        </w:tc>
        <w:tc>
          <w:tcPr>
            <w:tcW w:w="669" w:type="dxa"/>
            <w:vAlign w:val="center"/>
          </w:tcPr>
          <w:p w14:paraId="65CD90F6">
            <w:pPr>
              <w:pStyle w:val="50"/>
              <w:rPr>
                <w:rFonts w:ascii="宋体" w:hAnsi="宋体" w:cs="Arial"/>
                <w:sz w:val="24"/>
                <w:szCs w:val="24"/>
                <w:highlight w:val="none"/>
              </w:rPr>
            </w:pPr>
          </w:p>
        </w:tc>
        <w:tc>
          <w:tcPr>
            <w:tcW w:w="855" w:type="dxa"/>
            <w:vAlign w:val="center"/>
          </w:tcPr>
          <w:p w14:paraId="3C0DD5D3">
            <w:pPr>
              <w:pStyle w:val="50"/>
              <w:rPr>
                <w:rFonts w:ascii="宋体" w:hAnsi="宋体" w:cs="Arial"/>
                <w:sz w:val="24"/>
                <w:szCs w:val="24"/>
                <w:highlight w:val="none"/>
              </w:rPr>
            </w:pPr>
          </w:p>
        </w:tc>
        <w:tc>
          <w:tcPr>
            <w:tcW w:w="705" w:type="dxa"/>
            <w:vAlign w:val="center"/>
          </w:tcPr>
          <w:p w14:paraId="72871D0E">
            <w:pPr>
              <w:pStyle w:val="50"/>
              <w:rPr>
                <w:rFonts w:ascii="宋体" w:hAnsi="宋体" w:cs="Arial"/>
                <w:sz w:val="24"/>
                <w:szCs w:val="24"/>
                <w:highlight w:val="none"/>
              </w:rPr>
            </w:pPr>
          </w:p>
        </w:tc>
        <w:tc>
          <w:tcPr>
            <w:tcW w:w="1200" w:type="dxa"/>
            <w:vAlign w:val="center"/>
          </w:tcPr>
          <w:p w14:paraId="1CC2E86B">
            <w:pPr>
              <w:pStyle w:val="50"/>
              <w:rPr>
                <w:rFonts w:ascii="宋体" w:hAnsi="宋体" w:cs="Arial"/>
                <w:sz w:val="24"/>
                <w:szCs w:val="24"/>
                <w:highlight w:val="none"/>
              </w:rPr>
            </w:pPr>
          </w:p>
        </w:tc>
        <w:tc>
          <w:tcPr>
            <w:tcW w:w="784" w:type="dxa"/>
            <w:vAlign w:val="center"/>
          </w:tcPr>
          <w:p w14:paraId="2E4AAE82">
            <w:pPr>
              <w:pStyle w:val="50"/>
              <w:rPr>
                <w:rFonts w:ascii="宋体" w:hAnsi="宋体" w:cs="Arial"/>
                <w:sz w:val="24"/>
                <w:szCs w:val="24"/>
                <w:highlight w:val="none"/>
              </w:rPr>
            </w:pPr>
          </w:p>
        </w:tc>
        <w:tc>
          <w:tcPr>
            <w:tcW w:w="870" w:type="dxa"/>
            <w:vAlign w:val="center"/>
          </w:tcPr>
          <w:p w14:paraId="285410A1">
            <w:pPr>
              <w:pStyle w:val="50"/>
              <w:rPr>
                <w:rFonts w:ascii="宋体" w:hAnsi="宋体" w:cs="Arial"/>
                <w:sz w:val="24"/>
                <w:szCs w:val="24"/>
                <w:highlight w:val="none"/>
              </w:rPr>
            </w:pPr>
          </w:p>
        </w:tc>
        <w:tc>
          <w:tcPr>
            <w:tcW w:w="1389" w:type="dxa"/>
            <w:vAlign w:val="center"/>
          </w:tcPr>
          <w:p w14:paraId="79407154">
            <w:pPr>
              <w:pStyle w:val="50"/>
              <w:rPr>
                <w:rFonts w:ascii="宋体" w:hAnsi="宋体" w:cs="Arial"/>
                <w:sz w:val="24"/>
                <w:szCs w:val="24"/>
                <w:highlight w:val="none"/>
              </w:rPr>
            </w:pPr>
          </w:p>
        </w:tc>
      </w:tr>
      <w:tr w14:paraId="3F15E2A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A63B284">
            <w:pPr>
              <w:pStyle w:val="50"/>
              <w:rPr>
                <w:rFonts w:ascii="宋体" w:hAnsi="宋体" w:cs="Arial"/>
                <w:sz w:val="24"/>
                <w:szCs w:val="24"/>
                <w:highlight w:val="none"/>
              </w:rPr>
            </w:pPr>
          </w:p>
        </w:tc>
        <w:tc>
          <w:tcPr>
            <w:tcW w:w="1051" w:type="dxa"/>
            <w:vAlign w:val="center"/>
          </w:tcPr>
          <w:p w14:paraId="2CD468A4">
            <w:pPr>
              <w:pStyle w:val="50"/>
              <w:rPr>
                <w:rFonts w:ascii="宋体" w:hAnsi="宋体" w:cs="Arial"/>
                <w:sz w:val="24"/>
                <w:szCs w:val="24"/>
                <w:highlight w:val="none"/>
              </w:rPr>
            </w:pPr>
          </w:p>
        </w:tc>
        <w:tc>
          <w:tcPr>
            <w:tcW w:w="669" w:type="dxa"/>
            <w:vAlign w:val="center"/>
          </w:tcPr>
          <w:p w14:paraId="19A3265F">
            <w:pPr>
              <w:pStyle w:val="50"/>
              <w:rPr>
                <w:rFonts w:ascii="宋体" w:hAnsi="宋体" w:cs="Arial"/>
                <w:sz w:val="24"/>
                <w:szCs w:val="24"/>
                <w:highlight w:val="none"/>
              </w:rPr>
            </w:pPr>
          </w:p>
        </w:tc>
        <w:tc>
          <w:tcPr>
            <w:tcW w:w="855" w:type="dxa"/>
            <w:vAlign w:val="center"/>
          </w:tcPr>
          <w:p w14:paraId="639F4CCE">
            <w:pPr>
              <w:pStyle w:val="50"/>
              <w:rPr>
                <w:rFonts w:ascii="宋体" w:hAnsi="宋体" w:cs="Arial"/>
                <w:sz w:val="24"/>
                <w:szCs w:val="24"/>
                <w:highlight w:val="none"/>
              </w:rPr>
            </w:pPr>
          </w:p>
        </w:tc>
        <w:tc>
          <w:tcPr>
            <w:tcW w:w="705" w:type="dxa"/>
            <w:vAlign w:val="center"/>
          </w:tcPr>
          <w:p w14:paraId="5F8C7217">
            <w:pPr>
              <w:pStyle w:val="50"/>
              <w:rPr>
                <w:rFonts w:ascii="宋体" w:hAnsi="宋体" w:cs="Arial"/>
                <w:sz w:val="24"/>
                <w:szCs w:val="24"/>
                <w:highlight w:val="none"/>
              </w:rPr>
            </w:pPr>
          </w:p>
        </w:tc>
        <w:tc>
          <w:tcPr>
            <w:tcW w:w="1200" w:type="dxa"/>
            <w:vAlign w:val="center"/>
          </w:tcPr>
          <w:p w14:paraId="3699FBE4">
            <w:pPr>
              <w:pStyle w:val="50"/>
              <w:rPr>
                <w:rFonts w:ascii="宋体" w:hAnsi="宋体" w:cs="Arial"/>
                <w:sz w:val="24"/>
                <w:szCs w:val="24"/>
                <w:highlight w:val="none"/>
              </w:rPr>
            </w:pPr>
          </w:p>
        </w:tc>
        <w:tc>
          <w:tcPr>
            <w:tcW w:w="784" w:type="dxa"/>
            <w:vAlign w:val="center"/>
          </w:tcPr>
          <w:p w14:paraId="2AE31A6E">
            <w:pPr>
              <w:pStyle w:val="50"/>
              <w:rPr>
                <w:rFonts w:ascii="宋体" w:hAnsi="宋体" w:cs="Arial"/>
                <w:sz w:val="24"/>
                <w:szCs w:val="24"/>
                <w:highlight w:val="none"/>
              </w:rPr>
            </w:pPr>
          </w:p>
        </w:tc>
        <w:tc>
          <w:tcPr>
            <w:tcW w:w="870" w:type="dxa"/>
            <w:vAlign w:val="center"/>
          </w:tcPr>
          <w:p w14:paraId="6856698B">
            <w:pPr>
              <w:pStyle w:val="50"/>
              <w:rPr>
                <w:rFonts w:ascii="宋体" w:hAnsi="宋体" w:cs="Arial"/>
                <w:sz w:val="24"/>
                <w:szCs w:val="24"/>
                <w:highlight w:val="none"/>
              </w:rPr>
            </w:pPr>
          </w:p>
        </w:tc>
        <w:tc>
          <w:tcPr>
            <w:tcW w:w="1389" w:type="dxa"/>
            <w:vAlign w:val="center"/>
          </w:tcPr>
          <w:p w14:paraId="22EF82F2">
            <w:pPr>
              <w:pStyle w:val="50"/>
              <w:rPr>
                <w:rFonts w:ascii="宋体" w:hAnsi="宋体" w:cs="Arial"/>
                <w:sz w:val="24"/>
                <w:szCs w:val="24"/>
                <w:highlight w:val="none"/>
              </w:rPr>
            </w:pPr>
          </w:p>
        </w:tc>
      </w:tr>
    </w:tbl>
    <w:p w14:paraId="50BCD9C7">
      <w:pPr>
        <w:pStyle w:val="50"/>
        <w:ind w:firstLine="388" w:firstLineChars="200"/>
        <w:rPr>
          <w:rFonts w:ascii="宋体" w:hAnsi="宋体"/>
          <w:szCs w:val="21"/>
          <w:highlight w:val="none"/>
        </w:rPr>
      </w:pPr>
      <w:r>
        <w:rPr>
          <w:rFonts w:hint="eastAsia" w:ascii="宋体" w:hAnsi="宋体"/>
          <w:szCs w:val="21"/>
          <w:highlight w:val="none"/>
        </w:rPr>
        <w:t>注：</w:t>
      </w:r>
    </w:p>
    <w:p w14:paraId="2316D6E9">
      <w:pPr>
        <w:pStyle w:val="50"/>
        <w:ind w:firstLine="388" w:firstLineChars="200"/>
        <w:rPr>
          <w:rFonts w:ascii="宋体" w:hAnsi="宋体"/>
          <w:szCs w:val="21"/>
          <w:highlight w:val="none"/>
        </w:rPr>
      </w:pPr>
      <w:r>
        <w:rPr>
          <w:rFonts w:hint="eastAsia" w:ascii="宋体" w:hAnsi="宋体"/>
          <w:szCs w:val="21"/>
          <w:highlight w:val="none"/>
        </w:rPr>
        <w:t>1.上表列出的人员，需附其资格证书的复印件。</w:t>
      </w:r>
    </w:p>
    <w:p w14:paraId="078AF1F6">
      <w:pPr>
        <w:pStyle w:val="50"/>
        <w:ind w:firstLine="388" w:firstLineChars="200"/>
        <w:rPr>
          <w:rFonts w:ascii="宋体" w:hAnsi="宋体"/>
          <w:szCs w:val="21"/>
          <w:highlight w:val="none"/>
        </w:rPr>
      </w:pPr>
      <w:r>
        <w:rPr>
          <w:rFonts w:hint="eastAsia" w:ascii="宋体" w:hAnsi="宋体"/>
          <w:szCs w:val="21"/>
          <w:highlight w:val="none"/>
        </w:rPr>
        <w:t>2.招标文件中要求提供上述人员在本单位服务的证明或其他材料的，应按要求在本表后提供。</w:t>
      </w:r>
    </w:p>
    <w:p w14:paraId="6D3270B6">
      <w:pPr>
        <w:tabs>
          <w:tab w:val="left" w:pos="1573"/>
        </w:tabs>
        <w:ind w:left="869" w:leftChars="448"/>
        <w:rPr>
          <w:rFonts w:ascii="宋体" w:hAnsi="宋体"/>
          <w:bCs/>
          <w:sz w:val="24"/>
          <w:highlight w:val="none"/>
        </w:rPr>
      </w:pPr>
    </w:p>
    <w:p w14:paraId="3986F123">
      <w:pPr>
        <w:adjustRightInd w:val="0"/>
        <w:snapToGrid w:val="0"/>
        <w:ind w:firstLine="448" w:firstLineChars="200"/>
        <w:rPr>
          <w:rFonts w:ascii="宋体"/>
          <w:sz w:val="24"/>
          <w:highlight w:val="none"/>
          <w:u w:val="single"/>
        </w:rPr>
      </w:pPr>
      <w:r>
        <w:rPr>
          <w:rFonts w:hint="eastAsia" w:ascii="宋体"/>
          <w:sz w:val="24"/>
          <w:highlight w:val="none"/>
        </w:rPr>
        <w:t>投标人名称（</w:t>
      </w:r>
      <w:r>
        <w:rPr>
          <w:rFonts w:hint="eastAsia" w:ascii="宋体"/>
          <w:sz w:val="24"/>
          <w:highlight w:val="none"/>
          <w:lang w:val="en-US" w:eastAsia="zh-CN"/>
        </w:rPr>
        <w:t>加盖公章</w:t>
      </w:r>
      <w:r>
        <w:rPr>
          <w:rFonts w:hint="eastAsia" w:ascii="宋体"/>
          <w:sz w:val="24"/>
          <w:highlight w:val="none"/>
        </w:rPr>
        <w:t>）：</w:t>
      </w:r>
      <w:r>
        <w:rPr>
          <w:rFonts w:hint="eastAsia" w:ascii="宋体"/>
          <w:sz w:val="24"/>
          <w:highlight w:val="none"/>
          <w:u w:val="single"/>
        </w:rPr>
        <w:t xml:space="preserve">                                    </w:t>
      </w:r>
    </w:p>
    <w:p w14:paraId="5EA0F0F8">
      <w:pPr>
        <w:adjustRightInd w:val="0"/>
        <w:snapToGrid w:val="0"/>
        <w:ind w:firstLine="448" w:firstLineChars="200"/>
        <w:rPr>
          <w:rFonts w:ascii="宋体" w:hAnsi="宋体"/>
          <w:snapToGrid w:val="0"/>
          <w:kern w:val="0"/>
          <w:sz w:val="24"/>
          <w:highlight w:val="none"/>
        </w:rPr>
      </w:pPr>
      <w:r>
        <w:rPr>
          <w:rFonts w:hint="eastAsia" w:ascii="宋体" w:hAnsi="宋体"/>
          <w:snapToGrid w:val="0"/>
          <w:kern w:val="0"/>
          <w:sz w:val="24"/>
          <w:highlight w:val="none"/>
        </w:rPr>
        <w:t>法定代表人（单位负责人）</w:t>
      </w:r>
    </w:p>
    <w:p w14:paraId="20434294">
      <w:pPr>
        <w:adjustRightInd w:val="0"/>
        <w:snapToGrid w:val="0"/>
        <w:ind w:firstLine="448" w:firstLineChars="200"/>
        <w:rPr>
          <w:rFonts w:ascii="宋体" w:hAnsi="宋体"/>
          <w:snapToGrid w:val="0"/>
          <w:kern w:val="0"/>
          <w:sz w:val="24"/>
          <w:highlight w:val="none"/>
        </w:rPr>
      </w:pPr>
      <w:r>
        <w:rPr>
          <w:rFonts w:hint="eastAsia" w:ascii="宋体" w:hAnsi="宋体"/>
          <w:snapToGrid w:val="0"/>
          <w:kern w:val="0"/>
          <w:sz w:val="24"/>
          <w:highlight w:val="none"/>
        </w:rPr>
        <w:t>或授权代表（</w:t>
      </w:r>
      <w:r>
        <w:rPr>
          <w:rFonts w:hint="eastAsia" w:ascii="宋体" w:hAnsi="宋体"/>
          <w:snapToGrid w:val="0"/>
          <w:kern w:val="0"/>
          <w:sz w:val="24"/>
          <w:highlight w:val="none"/>
          <w:lang w:val="en-US" w:eastAsia="zh-CN"/>
        </w:rPr>
        <w:t>盖章</w:t>
      </w:r>
      <w:r>
        <w:rPr>
          <w:rFonts w:hint="eastAsia" w:ascii="宋体" w:hAnsi="宋体"/>
          <w:snapToGrid w:val="0"/>
          <w:kern w:val="0"/>
          <w:sz w:val="24"/>
          <w:highlight w:val="none"/>
        </w:rPr>
        <w:t>）</w:t>
      </w:r>
      <w:r>
        <w:rPr>
          <w:rFonts w:hint="eastAsia" w:ascii="宋体"/>
          <w:sz w:val="24"/>
          <w:highlight w:val="none"/>
        </w:rPr>
        <w:t>：</w:t>
      </w:r>
      <w:r>
        <w:rPr>
          <w:rFonts w:hint="eastAsia" w:ascii="宋体"/>
          <w:sz w:val="24"/>
          <w:highlight w:val="none"/>
          <w:u w:val="single"/>
        </w:rPr>
        <w:t xml:space="preserve">                                </w:t>
      </w:r>
    </w:p>
    <w:p w14:paraId="67DDEA44">
      <w:pPr>
        <w:adjustRightInd w:val="0"/>
        <w:snapToGrid w:val="0"/>
        <w:ind w:firstLine="2016" w:firstLineChars="900"/>
        <w:outlineLvl w:val="9"/>
        <w:rPr>
          <w:rFonts w:ascii="宋体"/>
          <w:sz w:val="24"/>
          <w:highlight w:val="none"/>
        </w:rPr>
      </w:pPr>
      <w:r>
        <w:rPr>
          <w:rFonts w:hint="eastAsia" w:ascii="宋体"/>
          <w:sz w:val="24"/>
          <w:highlight w:val="none"/>
        </w:rPr>
        <w:t xml:space="preserve">                 </w:t>
      </w:r>
    </w:p>
    <w:p w14:paraId="70EA447D">
      <w:pPr>
        <w:autoSpaceDE w:val="0"/>
        <w:autoSpaceDN w:val="0"/>
        <w:adjustRightInd w:val="0"/>
        <w:spacing w:beforeLines="50" w:afterLines="50"/>
        <w:rPr>
          <w:rFonts w:ascii="宋体" w:hAnsi="宋体"/>
          <w:kern w:val="0"/>
          <w:szCs w:val="21"/>
          <w:highlight w:val="none"/>
        </w:rPr>
      </w:pPr>
      <w:r>
        <w:rPr>
          <w:rFonts w:hint="eastAsia" w:ascii="宋体"/>
          <w:sz w:val="24"/>
          <w:highlight w:val="none"/>
        </w:rPr>
        <w:t xml:space="preserve">    日期：</w:t>
      </w:r>
      <w:r>
        <w:rPr>
          <w:rFonts w:hint="eastAsia" w:ascii="宋体"/>
          <w:sz w:val="24"/>
          <w:highlight w:val="none"/>
          <w:u w:val="single"/>
        </w:rPr>
        <w:t xml:space="preserve">        </w:t>
      </w:r>
      <w:r>
        <w:rPr>
          <w:rFonts w:hint="eastAsia" w:ascii="宋体"/>
          <w:sz w:val="24"/>
          <w:highlight w:val="none"/>
        </w:rPr>
        <w:t>年</w:t>
      </w:r>
      <w:r>
        <w:rPr>
          <w:rFonts w:hint="eastAsia" w:ascii="宋体"/>
          <w:sz w:val="24"/>
          <w:highlight w:val="none"/>
          <w:u w:val="single"/>
        </w:rPr>
        <w:t xml:space="preserve">     </w:t>
      </w:r>
      <w:r>
        <w:rPr>
          <w:rFonts w:hint="eastAsia" w:ascii="宋体"/>
          <w:sz w:val="24"/>
          <w:highlight w:val="none"/>
        </w:rPr>
        <w:t>月</w:t>
      </w:r>
      <w:r>
        <w:rPr>
          <w:rFonts w:hint="eastAsia" w:ascii="宋体"/>
          <w:sz w:val="24"/>
          <w:highlight w:val="none"/>
          <w:u w:val="single"/>
        </w:rPr>
        <w:t xml:space="preserve">     </w:t>
      </w:r>
      <w:r>
        <w:rPr>
          <w:rFonts w:hint="eastAsia" w:ascii="宋体"/>
          <w:sz w:val="24"/>
          <w:highlight w:val="none"/>
        </w:rPr>
        <w:t>日</w:t>
      </w:r>
    </w:p>
    <w:p w14:paraId="502A0049">
      <w:pPr>
        <w:pStyle w:val="4"/>
        <w:outlineLvl w:val="9"/>
        <w:rPr>
          <w:rFonts w:ascii="黑体" w:hAnsi="黑体" w:eastAsia="黑体"/>
          <w:b w:val="0"/>
          <w:bCs w:val="0"/>
          <w:kern w:val="0"/>
          <w:sz w:val="30"/>
          <w:szCs w:val="30"/>
          <w:highlight w:val="none"/>
        </w:rPr>
      </w:pPr>
    </w:p>
    <w:p w14:paraId="33A15F3C">
      <w:pPr>
        <w:rPr>
          <w:rFonts w:hint="eastAsia" w:ascii="黑体" w:hAnsi="黑体" w:eastAsia="黑体"/>
          <w:b w:val="0"/>
          <w:bCs w:val="0"/>
          <w:kern w:val="0"/>
          <w:sz w:val="30"/>
          <w:szCs w:val="30"/>
          <w:highlight w:val="none"/>
        </w:rPr>
      </w:pPr>
      <w:bookmarkStart w:id="94" w:name="_Toc24541"/>
      <w:r>
        <w:rPr>
          <w:rFonts w:hint="eastAsia" w:ascii="黑体" w:hAnsi="黑体" w:eastAsia="黑体"/>
          <w:b w:val="0"/>
          <w:bCs w:val="0"/>
          <w:kern w:val="0"/>
          <w:sz w:val="30"/>
          <w:szCs w:val="30"/>
          <w:highlight w:val="none"/>
        </w:rPr>
        <w:br w:type="page"/>
      </w:r>
    </w:p>
    <w:p w14:paraId="706AFBD7">
      <w:pPr>
        <w:pStyle w:val="4"/>
        <w:jc w:val="center"/>
        <w:outlineLvl w:val="1"/>
        <w:rPr>
          <w:rFonts w:ascii="黑体" w:hAnsi="黑体" w:eastAsia="黑体"/>
          <w:b w:val="0"/>
          <w:bCs w:val="0"/>
          <w:kern w:val="0"/>
          <w:sz w:val="30"/>
          <w:szCs w:val="30"/>
          <w:highlight w:val="none"/>
        </w:rPr>
      </w:pPr>
      <w:r>
        <w:rPr>
          <w:rFonts w:hint="eastAsia" w:ascii="黑体" w:hAnsi="黑体" w:eastAsia="黑体"/>
          <w:b w:val="0"/>
          <w:bCs w:val="0"/>
          <w:kern w:val="0"/>
          <w:sz w:val="30"/>
          <w:szCs w:val="30"/>
          <w:highlight w:val="none"/>
          <w:lang w:val="en-US" w:eastAsia="zh-CN"/>
        </w:rPr>
        <w:t>四</w:t>
      </w:r>
      <w:r>
        <w:rPr>
          <w:rFonts w:hint="eastAsia" w:ascii="黑体" w:hAnsi="黑体" w:eastAsia="黑体"/>
          <w:b w:val="0"/>
          <w:bCs w:val="0"/>
          <w:kern w:val="0"/>
          <w:sz w:val="30"/>
          <w:szCs w:val="30"/>
          <w:highlight w:val="none"/>
        </w:rPr>
        <w:t>、类似项目业绩一览表</w:t>
      </w:r>
      <w:bookmarkEnd w:id="94"/>
    </w:p>
    <w:p w14:paraId="62D00AD8">
      <w:pPr>
        <w:autoSpaceDE w:val="0"/>
        <w:autoSpaceDN w:val="0"/>
        <w:adjustRightInd w:val="0"/>
        <w:spacing w:beforeLines="50" w:afterLines="50"/>
        <w:jc w:val="center"/>
        <w:rPr>
          <w:rFonts w:ascii="宋体" w:hAnsi="宋体"/>
          <w:kern w:val="0"/>
          <w:sz w:val="24"/>
          <w:highlight w:val="none"/>
        </w:rPr>
      </w:pPr>
      <w:r>
        <w:rPr>
          <w:rFonts w:hint="eastAsia" w:ascii="宋体" w:hAnsi="宋体"/>
          <w:kern w:val="0"/>
          <w:sz w:val="24"/>
          <w:highlight w:val="none"/>
        </w:rPr>
        <w:t>（如果有，提供）</w:t>
      </w:r>
    </w:p>
    <w:p w14:paraId="3D272089">
      <w:pPr>
        <w:autoSpaceDE w:val="0"/>
        <w:autoSpaceDN w:val="0"/>
        <w:adjustRightInd w:val="0"/>
        <w:spacing w:beforeLines="50" w:afterLines="50"/>
        <w:rPr>
          <w:rFonts w:ascii="宋体" w:hAnsi="宋体"/>
          <w:kern w:val="0"/>
          <w:szCs w:val="21"/>
          <w:highlight w:val="none"/>
        </w:rPr>
      </w:pPr>
      <w:r>
        <w:rPr>
          <w:rFonts w:hint="eastAsia" w:ascii="宋体" w:hAnsi="宋体"/>
          <w:kern w:val="0"/>
          <w:szCs w:val="21"/>
          <w:highlight w:val="none"/>
        </w:rPr>
        <w:t xml:space="preserve">    </w:t>
      </w:r>
    </w:p>
    <w:tbl>
      <w:tblPr>
        <w:tblStyle w:val="25"/>
        <w:tblW w:w="875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3A51416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vAlign w:val="center"/>
          </w:tcPr>
          <w:p w14:paraId="6D3198AB">
            <w:pPr>
              <w:autoSpaceDE w:val="0"/>
              <w:autoSpaceDN w:val="0"/>
              <w:adjustRightInd w:val="0"/>
              <w:jc w:val="center"/>
              <w:rPr>
                <w:rFonts w:ascii="黑体" w:hAnsi="黑体" w:eastAsia="黑体" w:cs="黑体"/>
                <w:sz w:val="24"/>
                <w:highlight w:val="none"/>
                <w:lang w:val="zh-CN"/>
              </w:rPr>
            </w:pPr>
            <w:r>
              <w:rPr>
                <w:rFonts w:hint="eastAsia" w:ascii="黑体" w:hAnsi="黑体" w:eastAsia="黑体" w:cs="黑体"/>
                <w:sz w:val="24"/>
                <w:highlight w:val="none"/>
                <w:lang w:val="zh-CN"/>
              </w:rPr>
              <w:t>序号</w:t>
            </w:r>
          </w:p>
        </w:tc>
        <w:tc>
          <w:tcPr>
            <w:tcW w:w="1216" w:type="dxa"/>
            <w:vAlign w:val="center"/>
          </w:tcPr>
          <w:p w14:paraId="26313BA3">
            <w:pPr>
              <w:autoSpaceDE w:val="0"/>
              <w:autoSpaceDN w:val="0"/>
              <w:adjustRightInd w:val="0"/>
              <w:jc w:val="center"/>
              <w:rPr>
                <w:rFonts w:ascii="黑体" w:hAnsi="黑体" w:eastAsia="黑体" w:cs="黑体"/>
                <w:sz w:val="24"/>
                <w:highlight w:val="none"/>
                <w:lang w:val="zh-CN"/>
              </w:rPr>
            </w:pPr>
            <w:r>
              <w:rPr>
                <w:rFonts w:hint="eastAsia" w:ascii="黑体" w:hAnsi="黑体" w:eastAsia="黑体" w:cs="黑体"/>
                <w:sz w:val="24"/>
                <w:highlight w:val="none"/>
                <w:lang w:val="zh-CN"/>
              </w:rPr>
              <w:t>项目单位</w:t>
            </w:r>
          </w:p>
        </w:tc>
        <w:tc>
          <w:tcPr>
            <w:tcW w:w="1845" w:type="dxa"/>
            <w:vAlign w:val="center"/>
          </w:tcPr>
          <w:p w14:paraId="40618566">
            <w:pPr>
              <w:autoSpaceDE w:val="0"/>
              <w:autoSpaceDN w:val="0"/>
              <w:adjustRightInd w:val="0"/>
              <w:jc w:val="center"/>
              <w:rPr>
                <w:rFonts w:ascii="黑体" w:hAnsi="黑体" w:eastAsia="黑体" w:cs="黑体"/>
                <w:sz w:val="24"/>
                <w:highlight w:val="none"/>
                <w:lang w:val="zh-CN"/>
              </w:rPr>
            </w:pPr>
            <w:r>
              <w:rPr>
                <w:rFonts w:hint="eastAsia" w:ascii="黑体" w:hAnsi="黑体" w:eastAsia="黑体" w:cs="黑体"/>
                <w:sz w:val="24"/>
                <w:highlight w:val="none"/>
                <w:lang w:val="zh-CN"/>
              </w:rPr>
              <w:t>项目名称</w:t>
            </w:r>
          </w:p>
        </w:tc>
        <w:tc>
          <w:tcPr>
            <w:tcW w:w="795" w:type="dxa"/>
            <w:vAlign w:val="center"/>
          </w:tcPr>
          <w:p w14:paraId="6243A2A1">
            <w:pPr>
              <w:autoSpaceDE w:val="0"/>
              <w:autoSpaceDN w:val="0"/>
              <w:adjustRightInd w:val="0"/>
              <w:jc w:val="center"/>
              <w:rPr>
                <w:rFonts w:ascii="黑体" w:hAnsi="黑体" w:eastAsia="黑体" w:cs="黑体"/>
                <w:sz w:val="24"/>
                <w:highlight w:val="none"/>
                <w:lang w:val="zh-CN"/>
              </w:rPr>
            </w:pPr>
            <w:r>
              <w:rPr>
                <w:rFonts w:hint="eastAsia" w:ascii="黑体" w:hAnsi="黑体" w:eastAsia="黑体" w:cs="黑体"/>
                <w:sz w:val="24"/>
                <w:highlight w:val="none"/>
                <w:lang w:val="zh-CN"/>
              </w:rPr>
              <w:t>合同总价</w:t>
            </w:r>
          </w:p>
        </w:tc>
        <w:tc>
          <w:tcPr>
            <w:tcW w:w="1240" w:type="dxa"/>
            <w:vAlign w:val="center"/>
          </w:tcPr>
          <w:p w14:paraId="2830BC25">
            <w:pPr>
              <w:autoSpaceDE w:val="0"/>
              <w:autoSpaceDN w:val="0"/>
              <w:adjustRightInd w:val="0"/>
              <w:jc w:val="center"/>
              <w:rPr>
                <w:rFonts w:ascii="黑体" w:hAnsi="黑体" w:eastAsia="黑体" w:cs="黑体"/>
                <w:sz w:val="24"/>
                <w:highlight w:val="none"/>
                <w:lang w:val="zh-CN"/>
              </w:rPr>
            </w:pPr>
            <w:r>
              <w:rPr>
                <w:rFonts w:hint="eastAsia" w:ascii="黑体" w:hAnsi="黑体" w:eastAsia="黑体" w:cs="黑体"/>
                <w:sz w:val="24"/>
                <w:highlight w:val="none"/>
                <w:lang w:val="zh-CN"/>
              </w:rPr>
              <w:t>项目起止时间</w:t>
            </w:r>
          </w:p>
        </w:tc>
        <w:tc>
          <w:tcPr>
            <w:tcW w:w="1982" w:type="dxa"/>
            <w:vAlign w:val="center"/>
          </w:tcPr>
          <w:p w14:paraId="3BA8CEE9">
            <w:pPr>
              <w:autoSpaceDE w:val="0"/>
              <w:autoSpaceDN w:val="0"/>
              <w:adjustRightInd w:val="0"/>
              <w:jc w:val="center"/>
              <w:rPr>
                <w:rFonts w:ascii="黑体" w:hAnsi="黑体" w:eastAsia="黑体" w:cs="黑体"/>
                <w:sz w:val="24"/>
                <w:highlight w:val="none"/>
                <w:lang w:val="zh-CN"/>
              </w:rPr>
            </w:pPr>
            <w:r>
              <w:rPr>
                <w:rFonts w:hint="eastAsia" w:ascii="黑体" w:hAnsi="黑体" w:eastAsia="黑体" w:cs="黑体"/>
                <w:sz w:val="24"/>
                <w:highlight w:val="none"/>
                <w:lang w:val="zh-CN"/>
              </w:rPr>
              <w:t>项目单位</w:t>
            </w:r>
            <w:r>
              <w:rPr>
                <w:rFonts w:hint="eastAsia" w:ascii="黑体" w:hAnsi="黑体" w:eastAsia="黑体" w:cs="黑体"/>
                <w:sz w:val="24"/>
                <w:highlight w:val="none"/>
              </w:rPr>
              <w:t xml:space="preserve">      </w:t>
            </w:r>
            <w:r>
              <w:rPr>
                <w:rFonts w:hint="eastAsia" w:ascii="黑体" w:hAnsi="黑体" w:eastAsia="黑体" w:cs="黑体"/>
                <w:sz w:val="24"/>
                <w:highlight w:val="none"/>
                <w:lang w:val="zh-CN"/>
              </w:rPr>
              <w:t>联系人电话</w:t>
            </w:r>
          </w:p>
        </w:tc>
        <w:tc>
          <w:tcPr>
            <w:tcW w:w="915" w:type="dxa"/>
            <w:vAlign w:val="center"/>
          </w:tcPr>
          <w:p w14:paraId="24FA6262">
            <w:pPr>
              <w:autoSpaceDE w:val="0"/>
              <w:autoSpaceDN w:val="0"/>
              <w:adjustRightInd w:val="0"/>
              <w:jc w:val="center"/>
              <w:rPr>
                <w:rFonts w:ascii="黑体" w:hAnsi="黑体" w:eastAsia="黑体" w:cs="黑体"/>
                <w:sz w:val="24"/>
                <w:highlight w:val="none"/>
                <w:lang w:val="zh-CN"/>
              </w:rPr>
            </w:pPr>
            <w:r>
              <w:rPr>
                <w:rFonts w:hint="eastAsia" w:ascii="黑体" w:hAnsi="黑体" w:eastAsia="黑体" w:cs="黑体"/>
                <w:sz w:val="24"/>
                <w:highlight w:val="none"/>
                <w:lang w:val="zh-CN"/>
              </w:rPr>
              <w:t>备注</w:t>
            </w:r>
          </w:p>
        </w:tc>
      </w:tr>
      <w:tr w14:paraId="35BD35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14:paraId="70EC80DD">
            <w:pPr>
              <w:pStyle w:val="51"/>
              <w:jc w:val="center"/>
              <w:rPr>
                <w:rFonts w:ascii="宋体" w:hAnsi="宋体" w:cs="Arial"/>
                <w:sz w:val="24"/>
                <w:highlight w:val="none"/>
              </w:rPr>
            </w:pPr>
            <w:r>
              <w:rPr>
                <w:rFonts w:hint="eastAsia" w:ascii="宋体" w:hAnsi="宋体" w:cs="Arial"/>
                <w:sz w:val="24"/>
                <w:highlight w:val="none"/>
              </w:rPr>
              <w:t>1</w:t>
            </w:r>
          </w:p>
        </w:tc>
        <w:tc>
          <w:tcPr>
            <w:tcW w:w="1216" w:type="dxa"/>
            <w:vAlign w:val="center"/>
          </w:tcPr>
          <w:p w14:paraId="50724C7B">
            <w:pPr>
              <w:pStyle w:val="51"/>
              <w:jc w:val="center"/>
              <w:rPr>
                <w:rFonts w:ascii="宋体" w:hAnsi="宋体" w:cs="Arial"/>
                <w:sz w:val="24"/>
                <w:highlight w:val="none"/>
              </w:rPr>
            </w:pPr>
          </w:p>
        </w:tc>
        <w:tc>
          <w:tcPr>
            <w:tcW w:w="1845" w:type="dxa"/>
            <w:vAlign w:val="top"/>
          </w:tcPr>
          <w:p w14:paraId="6C84D660">
            <w:pPr>
              <w:pStyle w:val="51"/>
              <w:rPr>
                <w:rFonts w:ascii="宋体" w:hAnsi="宋体" w:cs="Arial"/>
                <w:sz w:val="24"/>
                <w:highlight w:val="none"/>
              </w:rPr>
            </w:pPr>
          </w:p>
        </w:tc>
        <w:tc>
          <w:tcPr>
            <w:tcW w:w="795" w:type="dxa"/>
            <w:vAlign w:val="top"/>
          </w:tcPr>
          <w:p w14:paraId="2091CB0B">
            <w:pPr>
              <w:pStyle w:val="51"/>
              <w:rPr>
                <w:rFonts w:ascii="宋体" w:hAnsi="宋体" w:cs="Arial"/>
                <w:sz w:val="24"/>
                <w:highlight w:val="none"/>
              </w:rPr>
            </w:pPr>
          </w:p>
        </w:tc>
        <w:tc>
          <w:tcPr>
            <w:tcW w:w="1240" w:type="dxa"/>
            <w:vAlign w:val="top"/>
          </w:tcPr>
          <w:p w14:paraId="756D01A6">
            <w:pPr>
              <w:pStyle w:val="51"/>
              <w:rPr>
                <w:rFonts w:ascii="宋体" w:hAnsi="宋体" w:cs="Arial"/>
                <w:sz w:val="24"/>
                <w:highlight w:val="none"/>
              </w:rPr>
            </w:pPr>
          </w:p>
        </w:tc>
        <w:tc>
          <w:tcPr>
            <w:tcW w:w="1982" w:type="dxa"/>
            <w:vAlign w:val="top"/>
          </w:tcPr>
          <w:p w14:paraId="6C5D93A6">
            <w:pPr>
              <w:pStyle w:val="51"/>
              <w:rPr>
                <w:rFonts w:ascii="宋体" w:hAnsi="宋体" w:cs="Arial"/>
                <w:sz w:val="24"/>
                <w:highlight w:val="none"/>
              </w:rPr>
            </w:pPr>
          </w:p>
        </w:tc>
        <w:tc>
          <w:tcPr>
            <w:tcW w:w="915" w:type="dxa"/>
            <w:vAlign w:val="top"/>
          </w:tcPr>
          <w:p w14:paraId="26BCF8C9">
            <w:pPr>
              <w:pStyle w:val="51"/>
              <w:rPr>
                <w:rFonts w:ascii="宋体" w:hAnsi="宋体" w:cs="Arial"/>
                <w:sz w:val="24"/>
                <w:highlight w:val="none"/>
              </w:rPr>
            </w:pPr>
          </w:p>
        </w:tc>
      </w:tr>
      <w:tr w14:paraId="44B386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64" w:type="dxa"/>
            <w:vAlign w:val="center"/>
          </w:tcPr>
          <w:p w14:paraId="6B58516A">
            <w:pPr>
              <w:pStyle w:val="51"/>
              <w:jc w:val="center"/>
              <w:rPr>
                <w:rFonts w:ascii="宋体" w:hAnsi="宋体" w:cs="Arial"/>
                <w:sz w:val="24"/>
                <w:highlight w:val="none"/>
              </w:rPr>
            </w:pPr>
            <w:r>
              <w:rPr>
                <w:rFonts w:hint="eastAsia" w:ascii="宋体" w:hAnsi="宋体" w:cs="Arial"/>
                <w:sz w:val="24"/>
                <w:highlight w:val="none"/>
              </w:rPr>
              <w:t>2</w:t>
            </w:r>
          </w:p>
        </w:tc>
        <w:tc>
          <w:tcPr>
            <w:tcW w:w="1216" w:type="dxa"/>
            <w:vAlign w:val="center"/>
          </w:tcPr>
          <w:p w14:paraId="0B64621E">
            <w:pPr>
              <w:pStyle w:val="51"/>
              <w:jc w:val="center"/>
              <w:rPr>
                <w:rFonts w:ascii="宋体" w:hAnsi="宋体" w:cs="Arial"/>
                <w:sz w:val="24"/>
                <w:highlight w:val="none"/>
              </w:rPr>
            </w:pPr>
          </w:p>
        </w:tc>
        <w:tc>
          <w:tcPr>
            <w:tcW w:w="1845" w:type="dxa"/>
            <w:vAlign w:val="top"/>
          </w:tcPr>
          <w:p w14:paraId="6CE57C3C">
            <w:pPr>
              <w:pStyle w:val="51"/>
              <w:rPr>
                <w:rFonts w:ascii="宋体" w:hAnsi="宋体" w:cs="Arial"/>
                <w:sz w:val="24"/>
                <w:highlight w:val="none"/>
              </w:rPr>
            </w:pPr>
          </w:p>
        </w:tc>
        <w:tc>
          <w:tcPr>
            <w:tcW w:w="795" w:type="dxa"/>
            <w:vAlign w:val="top"/>
          </w:tcPr>
          <w:p w14:paraId="399F4ACD">
            <w:pPr>
              <w:pStyle w:val="51"/>
              <w:rPr>
                <w:rFonts w:ascii="宋体" w:hAnsi="宋体" w:cs="Arial"/>
                <w:sz w:val="24"/>
                <w:highlight w:val="none"/>
              </w:rPr>
            </w:pPr>
          </w:p>
        </w:tc>
        <w:tc>
          <w:tcPr>
            <w:tcW w:w="1240" w:type="dxa"/>
            <w:vAlign w:val="top"/>
          </w:tcPr>
          <w:p w14:paraId="01CE2BEF">
            <w:pPr>
              <w:pStyle w:val="51"/>
              <w:rPr>
                <w:rFonts w:ascii="宋体" w:hAnsi="宋体" w:cs="Arial"/>
                <w:sz w:val="24"/>
                <w:highlight w:val="none"/>
              </w:rPr>
            </w:pPr>
          </w:p>
        </w:tc>
        <w:tc>
          <w:tcPr>
            <w:tcW w:w="1982" w:type="dxa"/>
            <w:vAlign w:val="top"/>
          </w:tcPr>
          <w:p w14:paraId="6DA81ADC">
            <w:pPr>
              <w:pStyle w:val="51"/>
              <w:rPr>
                <w:rFonts w:ascii="宋体" w:hAnsi="宋体" w:cs="Arial"/>
                <w:sz w:val="24"/>
                <w:highlight w:val="none"/>
              </w:rPr>
            </w:pPr>
          </w:p>
        </w:tc>
        <w:tc>
          <w:tcPr>
            <w:tcW w:w="915" w:type="dxa"/>
            <w:vAlign w:val="top"/>
          </w:tcPr>
          <w:p w14:paraId="4A6AAB89">
            <w:pPr>
              <w:pStyle w:val="51"/>
              <w:rPr>
                <w:rFonts w:ascii="宋体" w:hAnsi="宋体" w:cs="Arial"/>
                <w:sz w:val="24"/>
                <w:highlight w:val="none"/>
              </w:rPr>
            </w:pPr>
          </w:p>
        </w:tc>
      </w:tr>
      <w:tr w14:paraId="4F2F7F5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14:paraId="473CC027">
            <w:pPr>
              <w:pStyle w:val="51"/>
              <w:jc w:val="center"/>
              <w:rPr>
                <w:rFonts w:ascii="宋体" w:hAnsi="宋体" w:cs="Arial"/>
                <w:sz w:val="24"/>
                <w:highlight w:val="none"/>
              </w:rPr>
            </w:pPr>
            <w:r>
              <w:rPr>
                <w:rFonts w:hint="eastAsia" w:ascii="宋体" w:hAnsi="宋体" w:cs="Arial"/>
                <w:sz w:val="24"/>
                <w:highlight w:val="none"/>
              </w:rPr>
              <w:t>3</w:t>
            </w:r>
          </w:p>
        </w:tc>
        <w:tc>
          <w:tcPr>
            <w:tcW w:w="1216" w:type="dxa"/>
            <w:vAlign w:val="center"/>
          </w:tcPr>
          <w:p w14:paraId="3E5C1EFA">
            <w:pPr>
              <w:pStyle w:val="51"/>
              <w:jc w:val="center"/>
              <w:rPr>
                <w:rFonts w:ascii="宋体" w:hAnsi="宋体" w:cs="Arial"/>
                <w:sz w:val="24"/>
                <w:highlight w:val="none"/>
              </w:rPr>
            </w:pPr>
          </w:p>
        </w:tc>
        <w:tc>
          <w:tcPr>
            <w:tcW w:w="1845" w:type="dxa"/>
            <w:vAlign w:val="top"/>
          </w:tcPr>
          <w:p w14:paraId="4D1CF12E">
            <w:pPr>
              <w:pStyle w:val="51"/>
              <w:rPr>
                <w:rFonts w:ascii="宋体" w:hAnsi="宋体" w:cs="Arial"/>
                <w:sz w:val="24"/>
                <w:highlight w:val="none"/>
              </w:rPr>
            </w:pPr>
          </w:p>
        </w:tc>
        <w:tc>
          <w:tcPr>
            <w:tcW w:w="795" w:type="dxa"/>
            <w:vAlign w:val="top"/>
          </w:tcPr>
          <w:p w14:paraId="7EB11052">
            <w:pPr>
              <w:pStyle w:val="51"/>
              <w:rPr>
                <w:rFonts w:ascii="宋体" w:hAnsi="宋体" w:cs="Arial"/>
                <w:sz w:val="24"/>
                <w:highlight w:val="none"/>
              </w:rPr>
            </w:pPr>
          </w:p>
        </w:tc>
        <w:tc>
          <w:tcPr>
            <w:tcW w:w="1240" w:type="dxa"/>
            <w:vAlign w:val="top"/>
          </w:tcPr>
          <w:p w14:paraId="39DDA3F1">
            <w:pPr>
              <w:pStyle w:val="51"/>
              <w:rPr>
                <w:rFonts w:ascii="宋体" w:hAnsi="宋体" w:cs="Arial"/>
                <w:sz w:val="24"/>
                <w:highlight w:val="none"/>
              </w:rPr>
            </w:pPr>
          </w:p>
        </w:tc>
        <w:tc>
          <w:tcPr>
            <w:tcW w:w="1982" w:type="dxa"/>
            <w:vAlign w:val="top"/>
          </w:tcPr>
          <w:p w14:paraId="0154A3EC">
            <w:pPr>
              <w:pStyle w:val="51"/>
              <w:rPr>
                <w:rFonts w:ascii="宋体" w:hAnsi="宋体" w:cs="Arial"/>
                <w:sz w:val="24"/>
                <w:highlight w:val="none"/>
              </w:rPr>
            </w:pPr>
          </w:p>
        </w:tc>
        <w:tc>
          <w:tcPr>
            <w:tcW w:w="915" w:type="dxa"/>
            <w:vAlign w:val="top"/>
          </w:tcPr>
          <w:p w14:paraId="2D48C195">
            <w:pPr>
              <w:pStyle w:val="51"/>
              <w:rPr>
                <w:rFonts w:ascii="宋体" w:hAnsi="宋体" w:cs="Arial"/>
                <w:sz w:val="24"/>
                <w:highlight w:val="none"/>
              </w:rPr>
            </w:pPr>
          </w:p>
        </w:tc>
      </w:tr>
      <w:tr w14:paraId="3FE738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60BF7421">
            <w:pPr>
              <w:pStyle w:val="51"/>
              <w:jc w:val="center"/>
              <w:rPr>
                <w:rFonts w:ascii="宋体" w:hAnsi="宋体" w:cs="Arial"/>
                <w:sz w:val="24"/>
                <w:highlight w:val="none"/>
              </w:rPr>
            </w:pPr>
            <w:r>
              <w:rPr>
                <w:rFonts w:hint="eastAsia" w:ascii="宋体" w:hAnsi="宋体" w:cs="Arial"/>
                <w:sz w:val="24"/>
                <w:highlight w:val="none"/>
              </w:rPr>
              <w:t>4</w:t>
            </w:r>
          </w:p>
        </w:tc>
        <w:tc>
          <w:tcPr>
            <w:tcW w:w="1216" w:type="dxa"/>
            <w:vAlign w:val="top"/>
          </w:tcPr>
          <w:p w14:paraId="3187FECC">
            <w:pPr>
              <w:pStyle w:val="51"/>
              <w:rPr>
                <w:rFonts w:ascii="宋体" w:hAnsi="宋体" w:cs="Arial"/>
                <w:sz w:val="24"/>
                <w:highlight w:val="none"/>
              </w:rPr>
            </w:pPr>
          </w:p>
        </w:tc>
        <w:tc>
          <w:tcPr>
            <w:tcW w:w="1845" w:type="dxa"/>
            <w:vAlign w:val="top"/>
          </w:tcPr>
          <w:p w14:paraId="404A2A87">
            <w:pPr>
              <w:pStyle w:val="51"/>
              <w:rPr>
                <w:rFonts w:ascii="宋体" w:hAnsi="宋体" w:cs="Arial"/>
                <w:sz w:val="24"/>
                <w:highlight w:val="none"/>
              </w:rPr>
            </w:pPr>
          </w:p>
        </w:tc>
        <w:tc>
          <w:tcPr>
            <w:tcW w:w="795" w:type="dxa"/>
            <w:vAlign w:val="top"/>
          </w:tcPr>
          <w:p w14:paraId="070F9B35">
            <w:pPr>
              <w:pStyle w:val="51"/>
              <w:rPr>
                <w:rFonts w:ascii="宋体" w:hAnsi="宋体" w:cs="Arial"/>
                <w:sz w:val="24"/>
                <w:highlight w:val="none"/>
              </w:rPr>
            </w:pPr>
          </w:p>
        </w:tc>
        <w:tc>
          <w:tcPr>
            <w:tcW w:w="1240" w:type="dxa"/>
            <w:vAlign w:val="top"/>
          </w:tcPr>
          <w:p w14:paraId="0FA316B2">
            <w:pPr>
              <w:pStyle w:val="51"/>
              <w:rPr>
                <w:rFonts w:ascii="宋体" w:hAnsi="宋体" w:cs="Arial"/>
                <w:sz w:val="24"/>
                <w:highlight w:val="none"/>
              </w:rPr>
            </w:pPr>
          </w:p>
        </w:tc>
        <w:tc>
          <w:tcPr>
            <w:tcW w:w="1982" w:type="dxa"/>
            <w:vAlign w:val="top"/>
          </w:tcPr>
          <w:p w14:paraId="15BDA4A6">
            <w:pPr>
              <w:pStyle w:val="51"/>
              <w:rPr>
                <w:rFonts w:ascii="宋体" w:hAnsi="宋体" w:cs="Arial"/>
                <w:sz w:val="24"/>
                <w:highlight w:val="none"/>
              </w:rPr>
            </w:pPr>
          </w:p>
        </w:tc>
        <w:tc>
          <w:tcPr>
            <w:tcW w:w="915" w:type="dxa"/>
            <w:vAlign w:val="top"/>
          </w:tcPr>
          <w:p w14:paraId="214D8A5A">
            <w:pPr>
              <w:pStyle w:val="51"/>
              <w:rPr>
                <w:rFonts w:ascii="宋体" w:hAnsi="宋体" w:cs="Arial"/>
                <w:sz w:val="24"/>
                <w:highlight w:val="none"/>
              </w:rPr>
            </w:pPr>
          </w:p>
        </w:tc>
      </w:tr>
      <w:tr w14:paraId="53262D5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2C956591">
            <w:pPr>
              <w:pStyle w:val="51"/>
              <w:jc w:val="center"/>
              <w:rPr>
                <w:rFonts w:ascii="宋体" w:hAnsi="宋体" w:cs="Arial"/>
                <w:sz w:val="24"/>
                <w:highlight w:val="none"/>
              </w:rPr>
            </w:pPr>
            <w:r>
              <w:rPr>
                <w:rFonts w:hint="eastAsia" w:ascii="宋体" w:hAnsi="宋体" w:cs="Arial"/>
                <w:sz w:val="24"/>
                <w:highlight w:val="none"/>
              </w:rPr>
              <w:t>5</w:t>
            </w:r>
          </w:p>
        </w:tc>
        <w:tc>
          <w:tcPr>
            <w:tcW w:w="1216" w:type="dxa"/>
            <w:vAlign w:val="top"/>
          </w:tcPr>
          <w:p w14:paraId="5067E016">
            <w:pPr>
              <w:pStyle w:val="51"/>
              <w:rPr>
                <w:rFonts w:ascii="宋体" w:hAnsi="宋体" w:cs="Arial"/>
                <w:sz w:val="24"/>
                <w:highlight w:val="none"/>
              </w:rPr>
            </w:pPr>
          </w:p>
        </w:tc>
        <w:tc>
          <w:tcPr>
            <w:tcW w:w="1845" w:type="dxa"/>
            <w:vAlign w:val="top"/>
          </w:tcPr>
          <w:p w14:paraId="5C3CB888">
            <w:pPr>
              <w:pStyle w:val="51"/>
              <w:rPr>
                <w:rFonts w:ascii="宋体" w:hAnsi="宋体" w:cs="Arial"/>
                <w:sz w:val="24"/>
                <w:highlight w:val="none"/>
              </w:rPr>
            </w:pPr>
          </w:p>
        </w:tc>
        <w:tc>
          <w:tcPr>
            <w:tcW w:w="795" w:type="dxa"/>
            <w:vAlign w:val="top"/>
          </w:tcPr>
          <w:p w14:paraId="1160BEB7">
            <w:pPr>
              <w:pStyle w:val="51"/>
              <w:rPr>
                <w:rFonts w:ascii="宋体" w:hAnsi="宋体" w:cs="Arial"/>
                <w:sz w:val="24"/>
                <w:highlight w:val="none"/>
              </w:rPr>
            </w:pPr>
          </w:p>
        </w:tc>
        <w:tc>
          <w:tcPr>
            <w:tcW w:w="1240" w:type="dxa"/>
            <w:vAlign w:val="top"/>
          </w:tcPr>
          <w:p w14:paraId="7074097B">
            <w:pPr>
              <w:pStyle w:val="51"/>
              <w:rPr>
                <w:rFonts w:ascii="宋体" w:hAnsi="宋体" w:cs="Arial"/>
                <w:sz w:val="24"/>
                <w:highlight w:val="none"/>
              </w:rPr>
            </w:pPr>
          </w:p>
        </w:tc>
        <w:tc>
          <w:tcPr>
            <w:tcW w:w="1982" w:type="dxa"/>
            <w:vAlign w:val="top"/>
          </w:tcPr>
          <w:p w14:paraId="6749BEAA">
            <w:pPr>
              <w:pStyle w:val="51"/>
              <w:rPr>
                <w:rFonts w:ascii="宋体" w:hAnsi="宋体" w:cs="Arial"/>
                <w:sz w:val="24"/>
                <w:highlight w:val="none"/>
              </w:rPr>
            </w:pPr>
          </w:p>
        </w:tc>
        <w:tc>
          <w:tcPr>
            <w:tcW w:w="915" w:type="dxa"/>
            <w:vAlign w:val="top"/>
          </w:tcPr>
          <w:p w14:paraId="309D7C45">
            <w:pPr>
              <w:pStyle w:val="51"/>
              <w:rPr>
                <w:rFonts w:ascii="宋体" w:hAnsi="宋体" w:cs="Arial"/>
                <w:sz w:val="24"/>
                <w:highlight w:val="none"/>
              </w:rPr>
            </w:pPr>
          </w:p>
        </w:tc>
      </w:tr>
      <w:tr w14:paraId="49568E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7B2D97A6">
            <w:pPr>
              <w:pStyle w:val="51"/>
              <w:jc w:val="center"/>
              <w:rPr>
                <w:rFonts w:ascii="宋体" w:hAnsi="宋体" w:cs="Arial"/>
                <w:sz w:val="24"/>
                <w:highlight w:val="none"/>
              </w:rPr>
            </w:pPr>
            <w:r>
              <w:rPr>
                <w:rFonts w:hint="eastAsia" w:ascii="宋体" w:hAnsi="宋体" w:cs="Arial"/>
                <w:sz w:val="24"/>
                <w:highlight w:val="none"/>
              </w:rPr>
              <w:t>6</w:t>
            </w:r>
          </w:p>
        </w:tc>
        <w:tc>
          <w:tcPr>
            <w:tcW w:w="1216" w:type="dxa"/>
            <w:vAlign w:val="top"/>
          </w:tcPr>
          <w:p w14:paraId="088BD994">
            <w:pPr>
              <w:pStyle w:val="51"/>
              <w:rPr>
                <w:rFonts w:ascii="宋体" w:hAnsi="宋体" w:cs="Arial"/>
                <w:sz w:val="24"/>
                <w:highlight w:val="none"/>
              </w:rPr>
            </w:pPr>
          </w:p>
        </w:tc>
        <w:tc>
          <w:tcPr>
            <w:tcW w:w="1845" w:type="dxa"/>
            <w:vAlign w:val="top"/>
          </w:tcPr>
          <w:p w14:paraId="4819561B">
            <w:pPr>
              <w:pStyle w:val="51"/>
              <w:rPr>
                <w:rFonts w:ascii="宋体" w:hAnsi="宋体" w:cs="Arial"/>
                <w:sz w:val="24"/>
                <w:highlight w:val="none"/>
              </w:rPr>
            </w:pPr>
          </w:p>
        </w:tc>
        <w:tc>
          <w:tcPr>
            <w:tcW w:w="795" w:type="dxa"/>
            <w:vAlign w:val="top"/>
          </w:tcPr>
          <w:p w14:paraId="373A8395">
            <w:pPr>
              <w:pStyle w:val="51"/>
              <w:rPr>
                <w:rFonts w:ascii="宋体" w:hAnsi="宋体" w:cs="Arial"/>
                <w:sz w:val="24"/>
                <w:highlight w:val="none"/>
              </w:rPr>
            </w:pPr>
          </w:p>
        </w:tc>
        <w:tc>
          <w:tcPr>
            <w:tcW w:w="1240" w:type="dxa"/>
            <w:vAlign w:val="top"/>
          </w:tcPr>
          <w:p w14:paraId="2B0040D6">
            <w:pPr>
              <w:pStyle w:val="51"/>
              <w:rPr>
                <w:rFonts w:ascii="宋体" w:hAnsi="宋体" w:cs="Arial"/>
                <w:sz w:val="24"/>
                <w:highlight w:val="none"/>
              </w:rPr>
            </w:pPr>
          </w:p>
        </w:tc>
        <w:tc>
          <w:tcPr>
            <w:tcW w:w="1982" w:type="dxa"/>
            <w:vAlign w:val="top"/>
          </w:tcPr>
          <w:p w14:paraId="6E9A2230">
            <w:pPr>
              <w:pStyle w:val="51"/>
              <w:rPr>
                <w:rFonts w:ascii="宋体" w:hAnsi="宋体" w:cs="Arial"/>
                <w:sz w:val="24"/>
                <w:highlight w:val="none"/>
              </w:rPr>
            </w:pPr>
          </w:p>
        </w:tc>
        <w:tc>
          <w:tcPr>
            <w:tcW w:w="915" w:type="dxa"/>
            <w:vAlign w:val="top"/>
          </w:tcPr>
          <w:p w14:paraId="065E8D7D">
            <w:pPr>
              <w:pStyle w:val="51"/>
              <w:rPr>
                <w:rFonts w:ascii="宋体" w:hAnsi="宋体" w:cs="Arial"/>
                <w:sz w:val="24"/>
                <w:highlight w:val="none"/>
              </w:rPr>
            </w:pPr>
          </w:p>
        </w:tc>
      </w:tr>
      <w:tr w14:paraId="0C10AB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4DAAE6B0">
            <w:pPr>
              <w:pStyle w:val="51"/>
              <w:jc w:val="center"/>
              <w:rPr>
                <w:rFonts w:ascii="宋体" w:hAnsi="宋体" w:cs="Arial"/>
                <w:sz w:val="24"/>
                <w:highlight w:val="none"/>
              </w:rPr>
            </w:pPr>
            <w:r>
              <w:rPr>
                <w:rFonts w:hint="eastAsia" w:ascii="宋体" w:hAnsi="宋体" w:cs="Arial"/>
                <w:sz w:val="24"/>
                <w:highlight w:val="none"/>
              </w:rPr>
              <w:t>…</w:t>
            </w:r>
          </w:p>
        </w:tc>
        <w:tc>
          <w:tcPr>
            <w:tcW w:w="1216" w:type="dxa"/>
            <w:vAlign w:val="top"/>
          </w:tcPr>
          <w:p w14:paraId="5B682D9A">
            <w:pPr>
              <w:pStyle w:val="51"/>
              <w:rPr>
                <w:rFonts w:ascii="宋体" w:hAnsi="宋体" w:cs="Arial"/>
                <w:sz w:val="24"/>
                <w:highlight w:val="none"/>
              </w:rPr>
            </w:pPr>
          </w:p>
        </w:tc>
        <w:tc>
          <w:tcPr>
            <w:tcW w:w="1845" w:type="dxa"/>
            <w:vAlign w:val="top"/>
          </w:tcPr>
          <w:p w14:paraId="7FA3968B">
            <w:pPr>
              <w:pStyle w:val="51"/>
              <w:rPr>
                <w:rFonts w:ascii="宋体" w:hAnsi="宋体" w:cs="Arial"/>
                <w:sz w:val="24"/>
                <w:highlight w:val="none"/>
              </w:rPr>
            </w:pPr>
          </w:p>
        </w:tc>
        <w:tc>
          <w:tcPr>
            <w:tcW w:w="795" w:type="dxa"/>
            <w:vAlign w:val="top"/>
          </w:tcPr>
          <w:p w14:paraId="53C7E9F6">
            <w:pPr>
              <w:pStyle w:val="51"/>
              <w:rPr>
                <w:rFonts w:ascii="宋体" w:hAnsi="宋体" w:cs="Arial"/>
                <w:sz w:val="24"/>
                <w:highlight w:val="none"/>
              </w:rPr>
            </w:pPr>
          </w:p>
        </w:tc>
        <w:tc>
          <w:tcPr>
            <w:tcW w:w="1240" w:type="dxa"/>
            <w:vAlign w:val="top"/>
          </w:tcPr>
          <w:p w14:paraId="756723D2">
            <w:pPr>
              <w:pStyle w:val="51"/>
              <w:rPr>
                <w:rFonts w:ascii="宋体" w:hAnsi="宋体" w:cs="Arial"/>
                <w:sz w:val="24"/>
                <w:highlight w:val="none"/>
              </w:rPr>
            </w:pPr>
          </w:p>
        </w:tc>
        <w:tc>
          <w:tcPr>
            <w:tcW w:w="1982" w:type="dxa"/>
            <w:vAlign w:val="top"/>
          </w:tcPr>
          <w:p w14:paraId="7F327D9B">
            <w:pPr>
              <w:pStyle w:val="51"/>
              <w:rPr>
                <w:rFonts w:ascii="宋体" w:hAnsi="宋体" w:cs="Arial"/>
                <w:sz w:val="24"/>
                <w:highlight w:val="none"/>
              </w:rPr>
            </w:pPr>
          </w:p>
        </w:tc>
        <w:tc>
          <w:tcPr>
            <w:tcW w:w="915" w:type="dxa"/>
            <w:vAlign w:val="top"/>
          </w:tcPr>
          <w:p w14:paraId="2FE8FC29">
            <w:pPr>
              <w:pStyle w:val="51"/>
              <w:rPr>
                <w:rFonts w:ascii="宋体" w:hAnsi="宋体" w:cs="Arial"/>
                <w:sz w:val="24"/>
                <w:highlight w:val="none"/>
              </w:rPr>
            </w:pPr>
          </w:p>
        </w:tc>
      </w:tr>
      <w:tr w14:paraId="717AD6F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top"/>
          </w:tcPr>
          <w:p w14:paraId="77CE0177">
            <w:pPr>
              <w:pStyle w:val="51"/>
              <w:rPr>
                <w:rFonts w:ascii="宋体" w:hAnsi="宋体" w:cs="Arial"/>
                <w:sz w:val="24"/>
                <w:highlight w:val="none"/>
              </w:rPr>
            </w:pPr>
          </w:p>
        </w:tc>
        <w:tc>
          <w:tcPr>
            <w:tcW w:w="1216" w:type="dxa"/>
            <w:vAlign w:val="top"/>
          </w:tcPr>
          <w:p w14:paraId="6E1D6843">
            <w:pPr>
              <w:pStyle w:val="51"/>
              <w:rPr>
                <w:rFonts w:ascii="宋体" w:hAnsi="宋体" w:cs="Arial"/>
                <w:sz w:val="24"/>
                <w:highlight w:val="none"/>
              </w:rPr>
            </w:pPr>
          </w:p>
        </w:tc>
        <w:tc>
          <w:tcPr>
            <w:tcW w:w="1845" w:type="dxa"/>
            <w:vAlign w:val="top"/>
          </w:tcPr>
          <w:p w14:paraId="7673C5A1">
            <w:pPr>
              <w:pStyle w:val="51"/>
              <w:rPr>
                <w:rFonts w:ascii="宋体" w:hAnsi="宋体" w:cs="Arial"/>
                <w:sz w:val="24"/>
                <w:highlight w:val="none"/>
              </w:rPr>
            </w:pPr>
          </w:p>
        </w:tc>
        <w:tc>
          <w:tcPr>
            <w:tcW w:w="795" w:type="dxa"/>
            <w:vAlign w:val="top"/>
          </w:tcPr>
          <w:p w14:paraId="4BC3CA65">
            <w:pPr>
              <w:pStyle w:val="51"/>
              <w:rPr>
                <w:rFonts w:ascii="宋体" w:hAnsi="宋体" w:cs="Arial"/>
                <w:sz w:val="24"/>
                <w:highlight w:val="none"/>
              </w:rPr>
            </w:pPr>
          </w:p>
        </w:tc>
        <w:tc>
          <w:tcPr>
            <w:tcW w:w="1240" w:type="dxa"/>
            <w:vAlign w:val="top"/>
          </w:tcPr>
          <w:p w14:paraId="6B24846C">
            <w:pPr>
              <w:pStyle w:val="51"/>
              <w:rPr>
                <w:rFonts w:ascii="宋体" w:hAnsi="宋体" w:cs="Arial"/>
                <w:sz w:val="24"/>
                <w:highlight w:val="none"/>
              </w:rPr>
            </w:pPr>
          </w:p>
        </w:tc>
        <w:tc>
          <w:tcPr>
            <w:tcW w:w="1982" w:type="dxa"/>
            <w:vAlign w:val="top"/>
          </w:tcPr>
          <w:p w14:paraId="3BB406F9">
            <w:pPr>
              <w:pStyle w:val="51"/>
              <w:rPr>
                <w:rFonts w:ascii="宋体" w:hAnsi="宋体" w:cs="Arial"/>
                <w:sz w:val="24"/>
                <w:highlight w:val="none"/>
              </w:rPr>
            </w:pPr>
          </w:p>
        </w:tc>
        <w:tc>
          <w:tcPr>
            <w:tcW w:w="915" w:type="dxa"/>
            <w:vAlign w:val="top"/>
          </w:tcPr>
          <w:p w14:paraId="7540E64B">
            <w:pPr>
              <w:pStyle w:val="51"/>
              <w:rPr>
                <w:rFonts w:ascii="宋体" w:hAnsi="宋体" w:cs="Arial"/>
                <w:sz w:val="24"/>
                <w:highlight w:val="none"/>
              </w:rPr>
            </w:pPr>
          </w:p>
        </w:tc>
      </w:tr>
      <w:tr w14:paraId="21AE8E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top"/>
          </w:tcPr>
          <w:p w14:paraId="364E97E8">
            <w:pPr>
              <w:pStyle w:val="51"/>
              <w:rPr>
                <w:rFonts w:ascii="宋体" w:hAnsi="宋体" w:cs="Arial"/>
                <w:sz w:val="24"/>
                <w:highlight w:val="none"/>
              </w:rPr>
            </w:pPr>
          </w:p>
        </w:tc>
        <w:tc>
          <w:tcPr>
            <w:tcW w:w="1216" w:type="dxa"/>
            <w:vAlign w:val="top"/>
          </w:tcPr>
          <w:p w14:paraId="066B4865">
            <w:pPr>
              <w:pStyle w:val="51"/>
              <w:rPr>
                <w:rFonts w:ascii="宋体" w:hAnsi="宋体" w:cs="Arial"/>
                <w:sz w:val="24"/>
                <w:highlight w:val="none"/>
              </w:rPr>
            </w:pPr>
          </w:p>
        </w:tc>
        <w:tc>
          <w:tcPr>
            <w:tcW w:w="1845" w:type="dxa"/>
            <w:vAlign w:val="top"/>
          </w:tcPr>
          <w:p w14:paraId="5581B468">
            <w:pPr>
              <w:pStyle w:val="51"/>
              <w:rPr>
                <w:rFonts w:ascii="宋体" w:hAnsi="宋体" w:cs="Arial"/>
                <w:sz w:val="24"/>
                <w:highlight w:val="none"/>
              </w:rPr>
            </w:pPr>
          </w:p>
        </w:tc>
        <w:tc>
          <w:tcPr>
            <w:tcW w:w="795" w:type="dxa"/>
            <w:vAlign w:val="top"/>
          </w:tcPr>
          <w:p w14:paraId="0EBE98E0">
            <w:pPr>
              <w:pStyle w:val="51"/>
              <w:rPr>
                <w:rFonts w:ascii="宋体" w:hAnsi="宋体" w:cs="Arial"/>
                <w:sz w:val="24"/>
                <w:highlight w:val="none"/>
              </w:rPr>
            </w:pPr>
          </w:p>
        </w:tc>
        <w:tc>
          <w:tcPr>
            <w:tcW w:w="1240" w:type="dxa"/>
            <w:vAlign w:val="top"/>
          </w:tcPr>
          <w:p w14:paraId="07CE3817">
            <w:pPr>
              <w:pStyle w:val="51"/>
              <w:rPr>
                <w:rFonts w:ascii="宋体" w:hAnsi="宋体" w:cs="Arial"/>
                <w:sz w:val="24"/>
                <w:highlight w:val="none"/>
              </w:rPr>
            </w:pPr>
          </w:p>
        </w:tc>
        <w:tc>
          <w:tcPr>
            <w:tcW w:w="1982" w:type="dxa"/>
            <w:vAlign w:val="top"/>
          </w:tcPr>
          <w:p w14:paraId="67176E7D">
            <w:pPr>
              <w:pStyle w:val="51"/>
              <w:rPr>
                <w:rFonts w:ascii="宋体" w:hAnsi="宋体" w:cs="Arial"/>
                <w:sz w:val="24"/>
                <w:highlight w:val="none"/>
              </w:rPr>
            </w:pPr>
          </w:p>
        </w:tc>
        <w:tc>
          <w:tcPr>
            <w:tcW w:w="915" w:type="dxa"/>
            <w:vAlign w:val="top"/>
          </w:tcPr>
          <w:p w14:paraId="6DA88C69">
            <w:pPr>
              <w:pStyle w:val="51"/>
              <w:rPr>
                <w:rFonts w:ascii="宋体" w:hAnsi="宋体" w:cs="Arial"/>
                <w:sz w:val="24"/>
                <w:highlight w:val="none"/>
              </w:rPr>
            </w:pPr>
          </w:p>
        </w:tc>
      </w:tr>
      <w:tr w14:paraId="5E8B03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top"/>
          </w:tcPr>
          <w:p w14:paraId="1F56B6EA">
            <w:pPr>
              <w:pStyle w:val="51"/>
              <w:rPr>
                <w:rFonts w:ascii="宋体" w:hAnsi="宋体" w:cs="Arial"/>
                <w:sz w:val="24"/>
                <w:highlight w:val="none"/>
              </w:rPr>
            </w:pPr>
          </w:p>
        </w:tc>
        <w:tc>
          <w:tcPr>
            <w:tcW w:w="1216" w:type="dxa"/>
            <w:vAlign w:val="top"/>
          </w:tcPr>
          <w:p w14:paraId="71968B34">
            <w:pPr>
              <w:pStyle w:val="51"/>
              <w:rPr>
                <w:rFonts w:ascii="宋体" w:hAnsi="宋体" w:cs="Arial"/>
                <w:sz w:val="24"/>
                <w:highlight w:val="none"/>
              </w:rPr>
            </w:pPr>
          </w:p>
        </w:tc>
        <w:tc>
          <w:tcPr>
            <w:tcW w:w="1845" w:type="dxa"/>
            <w:vAlign w:val="top"/>
          </w:tcPr>
          <w:p w14:paraId="56EDB925">
            <w:pPr>
              <w:pStyle w:val="51"/>
              <w:rPr>
                <w:rFonts w:ascii="宋体" w:hAnsi="宋体" w:cs="Arial"/>
                <w:sz w:val="24"/>
                <w:highlight w:val="none"/>
              </w:rPr>
            </w:pPr>
          </w:p>
        </w:tc>
        <w:tc>
          <w:tcPr>
            <w:tcW w:w="795" w:type="dxa"/>
            <w:vAlign w:val="top"/>
          </w:tcPr>
          <w:p w14:paraId="265D3AB1">
            <w:pPr>
              <w:pStyle w:val="51"/>
              <w:rPr>
                <w:rFonts w:ascii="宋体" w:hAnsi="宋体" w:cs="Arial"/>
                <w:sz w:val="24"/>
                <w:highlight w:val="none"/>
              </w:rPr>
            </w:pPr>
          </w:p>
        </w:tc>
        <w:tc>
          <w:tcPr>
            <w:tcW w:w="1240" w:type="dxa"/>
            <w:vAlign w:val="top"/>
          </w:tcPr>
          <w:p w14:paraId="6331437E">
            <w:pPr>
              <w:pStyle w:val="51"/>
              <w:rPr>
                <w:rFonts w:ascii="宋体" w:hAnsi="宋体" w:cs="Arial"/>
                <w:sz w:val="24"/>
                <w:highlight w:val="none"/>
              </w:rPr>
            </w:pPr>
          </w:p>
        </w:tc>
        <w:tc>
          <w:tcPr>
            <w:tcW w:w="1982" w:type="dxa"/>
            <w:vAlign w:val="top"/>
          </w:tcPr>
          <w:p w14:paraId="2D920A76">
            <w:pPr>
              <w:pStyle w:val="51"/>
              <w:rPr>
                <w:rFonts w:ascii="宋体" w:hAnsi="宋体" w:cs="Arial"/>
                <w:sz w:val="24"/>
                <w:highlight w:val="none"/>
              </w:rPr>
            </w:pPr>
          </w:p>
        </w:tc>
        <w:tc>
          <w:tcPr>
            <w:tcW w:w="915" w:type="dxa"/>
            <w:vAlign w:val="top"/>
          </w:tcPr>
          <w:p w14:paraId="2422C5F7">
            <w:pPr>
              <w:pStyle w:val="51"/>
              <w:rPr>
                <w:rFonts w:ascii="宋体" w:hAnsi="宋体" w:cs="Arial"/>
                <w:sz w:val="24"/>
                <w:highlight w:val="none"/>
              </w:rPr>
            </w:pPr>
          </w:p>
        </w:tc>
      </w:tr>
      <w:tr w14:paraId="201E71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top"/>
          </w:tcPr>
          <w:p w14:paraId="26E7D03A">
            <w:pPr>
              <w:pStyle w:val="51"/>
              <w:rPr>
                <w:rFonts w:ascii="宋体" w:hAnsi="宋体" w:cs="Arial"/>
                <w:sz w:val="24"/>
                <w:highlight w:val="none"/>
              </w:rPr>
            </w:pPr>
          </w:p>
        </w:tc>
        <w:tc>
          <w:tcPr>
            <w:tcW w:w="1216" w:type="dxa"/>
            <w:vAlign w:val="top"/>
          </w:tcPr>
          <w:p w14:paraId="23964833">
            <w:pPr>
              <w:pStyle w:val="51"/>
              <w:rPr>
                <w:rFonts w:ascii="宋体" w:hAnsi="宋体" w:cs="Arial"/>
                <w:sz w:val="24"/>
                <w:highlight w:val="none"/>
              </w:rPr>
            </w:pPr>
          </w:p>
        </w:tc>
        <w:tc>
          <w:tcPr>
            <w:tcW w:w="1845" w:type="dxa"/>
            <w:vAlign w:val="top"/>
          </w:tcPr>
          <w:p w14:paraId="3A545D12">
            <w:pPr>
              <w:pStyle w:val="51"/>
              <w:rPr>
                <w:rFonts w:ascii="宋体" w:hAnsi="宋体" w:cs="Arial"/>
                <w:sz w:val="24"/>
                <w:highlight w:val="none"/>
              </w:rPr>
            </w:pPr>
          </w:p>
        </w:tc>
        <w:tc>
          <w:tcPr>
            <w:tcW w:w="795" w:type="dxa"/>
            <w:vAlign w:val="top"/>
          </w:tcPr>
          <w:p w14:paraId="46E600E9">
            <w:pPr>
              <w:pStyle w:val="51"/>
              <w:rPr>
                <w:rFonts w:ascii="宋体" w:hAnsi="宋体" w:cs="Arial"/>
                <w:sz w:val="24"/>
                <w:highlight w:val="none"/>
              </w:rPr>
            </w:pPr>
          </w:p>
        </w:tc>
        <w:tc>
          <w:tcPr>
            <w:tcW w:w="1240" w:type="dxa"/>
            <w:vAlign w:val="top"/>
          </w:tcPr>
          <w:p w14:paraId="1D9D0430">
            <w:pPr>
              <w:pStyle w:val="51"/>
              <w:rPr>
                <w:rFonts w:ascii="宋体" w:hAnsi="宋体" w:cs="Arial"/>
                <w:sz w:val="24"/>
                <w:highlight w:val="none"/>
              </w:rPr>
            </w:pPr>
          </w:p>
        </w:tc>
        <w:tc>
          <w:tcPr>
            <w:tcW w:w="1982" w:type="dxa"/>
            <w:vAlign w:val="top"/>
          </w:tcPr>
          <w:p w14:paraId="43460BFE">
            <w:pPr>
              <w:pStyle w:val="51"/>
              <w:rPr>
                <w:rFonts w:ascii="宋体" w:hAnsi="宋体" w:cs="Arial"/>
                <w:sz w:val="24"/>
                <w:highlight w:val="none"/>
              </w:rPr>
            </w:pPr>
          </w:p>
        </w:tc>
        <w:tc>
          <w:tcPr>
            <w:tcW w:w="915" w:type="dxa"/>
            <w:vAlign w:val="top"/>
          </w:tcPr>
          <w:p w14:paraId="21D12FF5">
            <w:pPr>
              <w:pStyle w:val="51"/>
              <w:rPr>
                <w:rFonts w:ascii="宋体" w:hAnsi="宋体" w:cs="Arial"/>
                <w:sz w:val="24"/>
                <w:highlight w:val="none"/>
              </w:rPr>
            </w:pPr>
          </w:p>
        </w:tc>
      </w:tr>
    </w:tbl>
    <w:p w14:paraId="2883C9AD">
      <w:pPr>
        <w:pStyle w:val="51"/>
        <w:tabs>
          <w:tab w:val="left" w:pos="1050"/>
          <w:tab w:val="left" w:pos="1838"/>
        </w:tabs>
        <w:rPr>
          <w:rFonts w:ascii="宋体"/>
          <w:sz w:val="24"/>
          <w:highlight w:val="none"/>
        </w:rPr>
      </w:pPr>
      <w:r>
        <w:rPr>
          <w:rFonts w:hint="eastAsia" w:ascii="宋体"/>
          <w:sz w:val="24"/>
          <w:highlight w:val="none"/>
        </w:rPr>
        <w:t>注：</w:t>
      </w:r>
    </w:p>
    <w:p w14:paraId="5F02F9D9">
      <w:pPr>
        <w:pStyle w:val="51"/>
        <w:tabs>
          <w:tab w:val="left" w:pos="1050"/>
          <w:tab w:val="left" w:pos="1838"/>
        </w:tabs>
        <w:ind w:firstLine="448" w:firstLineChars="200"/>
        <w:rPr>
          <w:rFonts w:ascii="宋体"/>
          <w:sz w:val="24"/>
          <w:highlight w:val="none"/>
        </w:rPr>
      </w:pPr>
      <w:r>
        <w:rPr>
          <w:rFonts w:hint="eastAsia" w:ascii="宋体"/>
          <w:sz w:val="24"/>
          <w:highlight w:val="none"/>
        </w:rPr>
        <w:t>供应商应在本表后按照招标文件要求提供相关证明材料，合同可只提供首页、含金额页、盖章页。</w:t>
      </w:r>
    </w:p>
    <w:p w14:paraId="0C8DF1D2">
      <w:pPr>
        <w:tabs>
          <w:tab w:val="left" w:pos="1573"/>
        </w:tabs>
        <w:ind w:left="869" w:leftChars="448"/>
        <w:rPr>
          <w:rFonts w:ascii="宋体" w:hAnsi="宋体"/>
          <w:bCs/>
          <w:sz w:val="24"/>
          <w:highlight w:val="none"/>
        </w:rPr>
      </w:pPr>
    </w:p>
    <w:p w14:paraId="1FBF1F4D">
      <w:pPr>
        <w:pStyle w:val="3"/>
        <w:numPr>
          <w:ilvl w:val="0"/>
          <w:numId w:val="0"/>
        </w:numPr>
        <w:ind w:left="709"/>
        <w:outlineLvl w:val="9"/>
        <w:rPr>
          <w:highlight w:val="none"/>
        </w:rPr>
      </w:pPr>
    </w:p>
    <w:p w14:paraId="11F7CB1C">
      <w:pPr>
        <w:adjustRightInd w:val="0"/>
        <w:snapToGrid w:val="0"/>
        <w:ind w:firstLine="448" w:firstLineChars="200"/>
        <w:rPr>
          <w:rFonts w:ascii="宋体"/>
          <w:sz w:val="24"/>
          <w:highlight w:val="none"/>
          <w:u w:val="single"/>
        </w:rPr>
      </w:pPr>
      <w:r>
        <w:rPr>
          <w:rFonts w:hint="eastAsia" w:ascii="宋体"/>
          <w:sz w:val="24"/>
          <w:highlight w:val="none"/>
        </w:rPr>
        <w:t>投标人名称（签章）：</w:t>
      </w:r>
      <w:r>
        <w:rPr>
          <w:rFonts w:hint="eastAsia" w:ascii="宋体"/>
          <w:sz w:val="24"/>
          <w:highlight w:val="none"/>
          <w:u w:val="single"/>
        </w:rPr>
        <w:t xml:space="preserve">                                    </w:t>
      </w:r>
    </w:p>
    <w:p w14:paraId="7093C1DA">
      <w:pPr>
        <w:adjustRightInd w:val="0"/>
        <w:snapToGrid w:val="0"/>
        <w:ind w:firstLine="448" w:firstLineChars="200"/>
        <w:rPr>
          <w:rFonts w:ascii="宋体" w:hAnsi="宋体"/>
          <w:snapToGrid w:val="0"/>
          <w:kern w:val="0"/>
          <w:sz w:val="24"/>
          <w:highlight w:val="none"/>
        </w:rPr>
      </w:pPr>
      <w:r>
        <w:rPr>
          <w:rFonts w:hint="eastAsia" w:ascii="宋体" w:hAnsi="宋体"/>
          <w:snapToGrid w:val="0"/>
          <w:kern w:val="0"/>
          <w:sz w:val="24"/>
          <w:highlight w:val="none"/>
        </w:rPr>
        <w:t>法定代表人（单位负责人）</w:t>
      </w:r>
    </w:p>
    <w:p w14:paraId="4EAA4DEE">
      <w:pPr>
        <w:adjustRightInd w:val="0"/>
        <w:snapToGrid w:val="0"/>
        <w:ind w:firstLine="448" w:firstLineChars="200"/>
        <w:rPr>
          <w:rFonts w:ascii="宋体" w:hAnsi="宋体"/>
          <w:snapToGrid w:val="0"/>
          <w:kern w:val="0"/>
          <w:sz w:val="24"/>
          <w:highlight w:val="none"/>
        </w:rPr>
      </w:pPr>
      <w:r>
        <w:rPr>
          <w:rFonts w:hint="eastAsia" w:ascii="宋体" w:hAnsi="宋体"/>
          <w:snapToGrid w:val="0"/>
          <w:kern w:val="0"/>
          <w:sz w:val="24"/>
          <w:highlight w:val="none"/>
        </w:rPr>
        <w:t>或授权代表（签   章）</w:t>
      </w:r>
      <w:r>
        <w:rPr>
          <w:rFonts w:hint="eastAsia" w:ascii="宋体"/>
          <w:sz w:val="24"/>
          <w:highlight w:val="none"/>
        </w:rPr>
        <w:t>：</w:t>
      </w:r>
      <w:r>
        <w:rPr>
          <w:rFonts w:hint="eastAsia" w:ascii="宋体"/>
          <w:sz w:val="24"/>
          <w:highlight w:val="none"/>
          <w:u w:val="single"/>
        </w:rPr>
        <w:t xml:space="preserve">                                </w:t>
      </w:r>
    </w:p>
    <w:p w14:paraId="4634637D">
      <w:pPr>
        <w:adjustRightInd w:val="0"/>
        <w:snapToGrid w:val="0"/>
        <w:ind w:firstLine="2016" w:firstLineChars="900"/>
        <w:outlineLvl w:val="9"/>
        <w:rPr>
          <w:rFonts w:ascii="宋体"/>
          <w:sz w:val="24"/>
          <w:highlight w:val="none"/>
        </w:rPr>
      </w:pPr>
      <w:r>
        <w:rPr>
          <w:rFonts w:hint="eastAsia" w:ascii="宋体"/>
          <w:sz w:val="24"/>
          <w:highlight w:val="none"/>
        </w:rPr>
        <w:t xml:space="preserve">                 </w:t>
      </w:r>
    </w:p>
    <w:p w14:paraId="775047E0">
      <w:pPr>
        <w:autoSpaceDE w:val="0"/>
        <w:autoSpaceDN w:val="0"/>
        <w:adjustRightInd w:val="0"/>
        <w:spacing w:beforeLines="50" w:afterLines="50"/>
        <w:rPr>
          <w:rFonts w:ascii="宋体" w:hAnsi="宋体"/>
          <w:kern w:val="0"/>
          <w:szCs w:val="21"/>
          <w:highlight w:val="none"/>
        </w:rPr>
      </w:pPr>
      <w:r>
        <w:rPr>
          <w:rFonts w:hint="eastAsia" w:ascii="宋体"/>
          <w:sz w:val="24"/>
          <w:highlight w:val="none"/>
        </w:rPr>
        <w:t xml:space="preserve">    日期：</w:t>
      </w:r>
      <w:r>
        <w:rPr>
          <w:rFonts w:hint="eastAsia" w:ascii="宋体"/>
          <w:sz w:val="24"/>
          <w:highlight w:val="none"/>
          <w:u w:val="single"/>
        </w:rPr>
        <w:t xml:space="preserve">        </w:t>
      </w:r>
      <w:r>
        <w:rPr>
          <w:rFonts w:hint="eastAsia" w:ascii="宋体"/>
          <w:sz w:val="24"/>
          <w:highlight w:val="none"/>
        </w:rPr>
        <w:t>年</w:t>
      </w:r>
      <w:r>
        <w:rPr>
          <w:rFonts w:hint="eastAsia" w:ascii="宋体"/>
          <w:sz w:val="24"/>
          <w:highlight w:val="none"/>
          <w:u w:val="single"/>
        </w:rPr>
        <w:t xml:space="preserve">     </w:t>
      </w:r>
      <w:r>
        <w:rPr>
          <w:rFonts w:hint="eastAsia" w:ascii="宋体"/>
          <w:sz w:val="24"/>
          <w:highlight w:val="none"/>
        </w:rPr>
        <w:t>月</w:t>
      </w:r>
      <w:r>
        <w:rPr>
          <w:rFonts w:hint="eastAsia" w:ascii="宋体"/>
          <w:sz w:val="24"/>
          <w:highlight w:val="none"/>
          <w:u w:val="single"/>
        </w:rPr>
        <w:t xml:space="preserve">     </w:t>
      </w:r>
      <w:r>
        <w:rPr>
          <w:rFonts w:hint="eastAsia" w:ascii="宋体"/>
          <w:sz w:val="24"/>
          <w:highlight w:val="none"/>
        </w:rPr>
        <w:t>日</w:t>
      </w:r>
    </w:p>
    <w:p w14:paraId="610B117A">
      <w:pPr>
        <w:autoSpaceDE w:val="0"/>
        <w:autoSpaceDN w:val="0"/>
        <w:adjustRightInd w:val="0"/>
        <w:spacing w:beforeLines="50" w:afterLines="50"/>
        <w:rPr>
          <w:rFonts w:ascii="宋体" w:hAnsi="宋体"/>
          <w:kern w:val="0"/>
          <w:szCs w:val="21"/>
          <w:highlight w:val="none"/>
        </w:rPr>
      </w:pPr>
    </w:p>
    <w:p w14:paraId="3477A4B7">
      <w:pPr>
        <w:rPr>
          <w:rFonts w:hint="eastAsia" w:ascii="黑体" w:hAnsi="黑体" w:eastAsia="黑体"/>
          <w:b w:val="0"/>
          <w:bCs w:val="0"/>
          <w:kern w:val="0"/>
          <w:sz w:val="30"/>
          <w:szCs w:val="30"/>
          <w:highlight w:val="none"/>
        </w:rPr>
      </w:pPr>
      <w:bookmarkStart w:id="95" w:name="_Toc15483"/>
      <w:r>
        <w:rPr>
          <w:rFonts w:hint="eastAsia" w:ascii="黑体" w:hAnsi="黑体" w:eastAsia="黑体"/>
          <w:b w:val="0"/>
          <w:bCs w:val="0"/>
          <w:kern w:val="0"/>
          <w:sz w:val="30"/>
          <w:szCs w:val="30"/>
          <w:highlight w:val="none"/>
        </w:rPr>
        <w:br w:type="page"/>
      </w:r>
    </w:p>
    <w:bookmarkEnd w:id="95"/>
    <w:p w14:paraId="67F6934D">
      <w:pPr>
        <w:pStyle w:val="4"/>
        <w:jc w:val="both"/>
        <w:outlineLvl w:val="1"/>
        <w:rPr>
          <w:rFonts w:ascii="黑体" w:hAnsi="黑体" w:eastAsia="黑体"/>
          <w:b w:val="0"/>
          <w:bCs w:val="0"/>
          <w:kern w:val="0"/>
          <w:sz w:val="30"/>
          <w:szCs w:val="30"/>
          <w:highlight w:val="none"/>
        </w:rPr>
      </w:pPr>
      <w:bookmarkStart w:id="96" w:name="_Toc25487"/>
      <w:r>
        <w:rPr>
          <w:rFonts w:hint="eastAsia" w:ascii="黑体" w:hAnsi="黑体" w:eastAsia="黑体"/>
          <w:b w:val="0"/>
          <w:bCs w:val="0"/>
          <w:kern w:val="0"/>
          <w:sz w:val="30"/>
          <w:szCs w:val="30"/>
          <w:highlight w:val="none"/>
          <w:lang w:val="en-US" w:eastAsia="zh-CN"/>
        </w:rPr>
        <w:t>五</w:t>
      </w:r>
      <w:r>
        <w:rPr>
          <w:rFonts w:hint="eastAsia" w:ascii="黑体" w:hAnsi="黑体" w:eastAsia="黑体"/>
          <w:b w:val="0"/>
          <w:bCs w:val="0"/>
          <w:kern w:val="0"/>
          <w:sz w:val="30"/>
          <w:szCs w:val="30"/>
          <w:highlight w:val="none"/>
        </w:rPr>
        <w:t>、招标文件要求提供或投标人认为需要提供的其它商务材料</w:t>
      </w:r>
      <w:bookmarkEnd w:id="96"/>
    </w:p>
    <w:p w14:paraId="2466EF3A">
      <w:pPr>
        <w:autoSpaceDE w:val="0"/>
        <w:autoSpaceDN w:val="0"/>
        <w:adjustRightInd w:val="0"/>
        <w:spacing w:beforeLines="50" w:afterLines="50"/>
        <w:jc w:val="center"/>
        <w:rPr>
          <w:rFonts w:ascii="宋体" w:hAnsi="宋体"/>
          <w:kern w:val="0"/>
          <w:sz w:val="24"/>
          <w:highlight w:val="none"/>
        </w:rPr>
      </w:pPr>
      <w:r>
        <w:rPr>
          <w:rFonts w:hint="eastAsia" w:ascii="宋体" w:hAnsi="宋体"/>
          <w:kern w:val="0"/>
          <w:sz w:val="24"/>
          <w:highlight w:val="none"/>
        </w:rPr>
        <w:t>（如果有，提供）</w:t>
      </w:r>
    </w:p>
    <w:p w14:paraId="3605A452">
      <w:pPr>
        <w:rPr>
          <w:highlight w:val="none"/>
        </w:rPr>
      </w:pPr>
    </w:p>
    <w:p w14:paraId="003C9CE7">
      <w:pPr>
        <w:pStyle w:val="24"/>
        <w:ind w:firstLine="3696" w:firstLineChars="1400"/>
        <w:jc w:val="both"/>
        <w:rPr>
          <w:rFonts w:hint="eastAsia" w:ascii="宋体" w:hAnsi="宋体" w:cs="宋体"/>
          <w:b/>
          <w:sz w:val="28"/>
          <w:szCs w:val="28"/>
          <w:lang w:val="en-US" w:eastAsia="zh-CN"/>
        </w:rPr>
      </w:pPr>
      <w:bookmarkStart w:id="97" w:name="_Toc10490"/>
      <w:bookmarkStart w:id="98" w:name="_Toc29187"/>
      <w:r>
        <w:rPr>
          <w:rFonts w:hint="eastAsia" w:ascii="宋体" w:hAnsi="宋体" w:cs="宋体"/>
          <w:b/>
          <w:sz w:val="28"/>
          <w:szCs w:val="28"/>
          <w:lang w:val="en-US" w:eastAsia="zh-CN"/>
        </w:rPr>
        <w:t>优惠条件</w:t>
      </w:r>
    </w:p>
    <w:p w14:paraId="13771808">
      <w:pPr>
        <w:pStyle w:val="24"/>
        <w:ind w:firstLine="3696" w:firstLineChars="1400"/>
        <w:jc w:val="both"/>
        <w:rPr>
          <w:rFonts w:hint="eastAsia" w:ascii="宋体" w:hAnsi="宋体" w:eastAsia="宋体" w:cs="宋体"/>
          <w:b/>
          <w:sz w:val="28"/>
          <w:szCs w:val="28"/>
          <w:lang w:val="en-US" w:eastAsia="zh-CN"/>
        </w:rPr>
      </w:pPr>
      <w:r>
        <w:rPr>
          <w:rFonts w:hint="eastAsia" w:ascii="宋体" w:hAnsi="宋体" w:cs="宋体"/>
          <w:b/>
          <w:sz w:val="28"/>
          <w:szCs w:val="28"/>
          <w:lang w:val="en-US" w:eastAsia="zh-CN"/>
        </w:rPr>
        <w:t>服务承诺</w:t>
      </w:r>
    </w:p>
    <w:p w14:paraId="0628A1B0">
      <w:pPr>
        <w:rPr>
          <w:rFonts w:hint="eastAsia" w:ascii="宋体" w:hAnsi="宋体"/>
          <w:b/>
          <w:bCs/>
          <w:kern w:val="0"/>
          <w:sz w:val="52"/>
          <w:szCs w:val="52"/>
          <w:highlight w:val="none"/>
        </w:rPr>
      </w:pPr>
      <w:r>
        <w:rPr>
          <w:rFonts w:hint="eastAsia" w:ascii="宋体" w:hAnsi="宋体"/>
          <w:b/>
          <w:bCs/>
          <w:kern w:val="0"/>
          <w:sz w:val="52"/>
          <w:szCs w:val="52"/>
          <w:highlight w:val="none"/>
        </w:rPr>
        <w:br w:type="page"/>
      </w:r>
    </w:p>
    <w:p w14:paraId="61E6C911">
      <w:pPr>
        <w:jc w:val="center"/>
        <w:rPr>
          <w:rFonts w:ascii="宋体" w:hAnsi="宋体"/>
          <w:kern w:val="0"/>
          <w:sz w:val="24"/>
          <w:highlight w:val="none"/>
        </w:rPr>
      </w:pPr>
      <w:r>
        <w:rPr>
          <w:rFonts w:hint="eastAsia" w:ascii="宋体" w:hAnsi="宋体"/>
          <w:b/>
          <w:bCs/>
          <w:kern w:val="0"/>
          <w:sz w:val="52"/>
          <w:szCs w:val="52"/>
          <w:highlight w:val="none"/>
        </w:rPr>
        <w:t>第三部分  技术服务文件</w:t>
      </w:r>
      <w:bookmarkEnd w:id="97"/>
      <w:bookmarkEnd w:id="98"/>
    </w:p>
    <w:p w14:paraId="2FA327E6">
      <w:pPr>
        <w:pStyle w:val="52"/>
        <w:rPr>
          <w:highlight w:val="none"/>
        </w:rPr>
      </w:pPr>
    </w:p>
    <w:p w14:paraId="139C4530">
      <w:pPr>
        <w:widowControl/>
        <w:jc w:val="left"/>
        <w:rPr>
          <w:rFonts w:ascii="黑体" w:hAnsi="黑体" w:eastAsia="黑体"/>
          <w:kern w:val="0"/>
          <w:sz w:val="30"/>
          <w:szCs w:val="30"/>
          <w:highlight w:val="none"/>
        </w:rPr>
      </w:pPr>
      <w:r>
        <w:rPr>
          <w:rFonts w:ascii="黑体" w:hAnsi="黑体" w:eastAsia="黑体"/>
          <w:b/>
          <w:bCs/>
          <w:kern w:val="0"/>
          <w:sz w:val="30"/>
          <w:szCs w:val="30"/>
          <w:highlight w:val="none"/>
        </w:rPr>
        <w:br w:type="page"/>
      </w:r>
    </w:p>
    <w:p w14:paraId="76B0158C">
      <w:pPr>
        <w:pStyle w:val="4"/>
        <w:jc w:val="center"/>
        <w:outlineLvl w:val="1"/>
        <w:rPr>
          <w:rFonts w:ascii="黑体" w:hAnsi="黑体" w:eastAsia="黑体"/>
          <w:b w:val="0"/>
          <w:bCs w:val="0"/>
          <w:kern w:val="0"/>
          <w:sz w:val="30"/>
          <w:szCs w:val="30"/>
          <w:highlight w:val="none"/>
        </w:rPr>
      </w:pPr>
      <w:bookmarkStart w:id="99" w:name="_Toc5237"/>
      <w:r>
        <w:rPr>
          <w:rFonts w:hint="eastAsia" w:ascii="黑体" w:hAnsi="黑体" w:eastAsia="黑体"/>
          <w:b w:val="0"/>
          <w:bCs w:val="0"/>
          <w:kern w:val="0"/>
          <w:sz w:val="30"/>
          <w:szCs w:val="30"/>
          <w:highlight w:val="none"/>
        </w:rPr>
        <w:t>一、技术服务方案</w:t>
      </w:r>
      <w:bookmarkEnd w:id="99"/>
    </w:p>
    <w:p w14:paraId="18208771">
      <w:pPr>
        <w:autoSpaceDE w:val="0"/>
        <w:autoSpaceDN w:val="0"/>
        <w:adjustRightInd w:val="0"/>
        <w:spacing w:beforeLines="50" w:afterLines="50"/>
        <w:jc w:val="center"/>
        <w:rPr>
          <w:rFonts w:ascii="宋体" w:hAnsi="宋体"/>
          <w:kern w:val="0"/>
          <w:szCs w:val="21"/>
          <w:highlight w:val="none"/>
        </w:rPr>
      </w:pPr>
      <w:r>
        <w:rPr>
          <w:rFonts w:hint="eastAsia" w:ascii="宋体" w:hAnsi="宋体"/>
          <w:kern w:val="0"/>
          <w:sz w:val="24"/>
          <w:highlight w:val="none"/>
        </w:rPr>
        <w:t>说明：本部分由投标人根据项目特点和招标文件要求自行编写。</w:t>
      </w:r>
    </w:p>
    <w:p w14:paraId="741EA06B">
      <w:pPr>
        <w:autoSpaceDE w:val="0"/>
        <w:autoSpaceDN w:val="0"/>
        <w:adjustRightInd w:val="0"/>
        <w:spacing w:beforeLines="50" w:afterLines="50"/>
        <w:jc w:val="center"/>
        <w:rPr>
          <w:rFonts w:ascii="宋体" w:hAnsi="宋体"/>
          <w:kern w:val="0"/>
          <w:szCs w:val="21"/>
          <w:highlight w:val="none"/>
        </w:rPr>
      </w:pPr>
    </w:p>
    <w:p w14:paraId="25E3A12C">
      <w:pPr>
        <w:pStyle w:val="4"/>
        <w:outlineLvl w:val="9"/>
        <w:rPr>
          <w:rFonts w:ascii="黑体" w:hAnsi="黑体" w:eastAsia="黑体"/>
          <w:b w:val="0"/>
          <w:bCs w:val="0"/>
          <w:kern w:val="0"/>
          <w:sz w:val="30"/>
          <w:szCs w:val="30"/>
          <w:highlight w:val="none"/>
        </w:rPr>
      </w:pPr>
    </w:p>
    <w:p w14:paraId="0BC71935">
      <w:pPr>
        <w:pStyle w:val="4"/>
        <w:outlineLvl w:val="9"/>
        <w:rPr>
          <w:rFonts w:ascii="黑体" w:hAnsi="黑体" w:eastAsia="黑体"/>
          <w:b w:val="0"/>
          <w:bCs w:val="0"/>
          <w:kern w:val="0"/>
          <w:sz w:val="30"/>
          <w:szCs w:val="30"/>
          <w:highlight w:val="none"/>
        </w:rPr>
      </w:pPr>
    </w:p>
    <w:p w14:paraId="2E28562E">
      <w:pPr>
        <w:pStyle w:val="4"/>
        <w:outlineLvl w:val="9"/>
        <w:rPr>
          <w:rFonts w:ascii="黑体" w:hAnsi="黑体" w:eastAsia="黑体"/>
          <w:b w:val="0"/>
          <w:bCs w:val="0"/>
          <w:kern w:val="0"/>
          <w:sz w:val="30"/>
          <w:szCs w:val="30"/>
          <w:highlight w:val="none"/>
        </w:rPr>
      </w:pPr>
    </w:p>
    <w:p w14:paraId="52C9EB81">
      <w:pPr>
        <w:pStyle w:val="10"/>
        <w:rPr>
          <w:highlight w:val="none"/>
        </w:rPr>
      </w:pPr>
    </w:p>
    <w:p w14:paraId="387ED825">
      <w:pPr>
        <w:pStyle w:val="4"/>
        <w:jc w:val="center"/>
        <w:outlineLvl w:val="9"/>
        <w:rPr>
          <w:rFonts w:ascii="黑体" w:hAnsi="黑体" w:eastAsia="黑体"/>
          <w:b w:val="0"/>
          <w:bCs w:val="0"/>
          <w:kern w:val="0"/>
          <w:sz w:val="30"/>
          <w:szCs w:val="30"/>
          <w:highlight w:val="none"/>
        </w:rPr>
      </w:pPr>
    </w:p>
    <w:p w14:paraId="3FA4DA65">
      <w:pPr>
        <w:rPr>
          <w:rFonts w:ascii="黑体" w:hAnsi="黑体" w:eastAsia="黑体"/>
          <w:kern w:val="0"/>
          <w:sz w:val="30"/>
          <w:szCs w:val="30"/>
          <w:highlight w:val="none"/>
        </w:rPr>
      </w:pPr>
      <w:r>
        <w:rPr>
          <w:rFonts w:hint="eastAsia" w:ascii="黑体" w:hAnsi="黑体" w:eastAsia="黑体"/>
          <w:kern w:val="0"/>
          <w:sz w:val="30"/>
          <w:szCs w:val="30"/>
          <w:highlight w:val="none"/>
        </w:rPr>
        <w:br w:type="page"/>
      </w:r>
    </w:p>
    <w:p w14:paraId="6BA09728">
      <w:pPr>
        <w:pStyle w:val="4"/>
        <w:jc w:val="center"/>
        <w:outlineLvl w:val="1"/>
        <w:rPr>
          <w:rFonts w:ascii="黑体" w:hAnsi="黑体" w:eastAsia="黑体"/>
          <w:b w:val="0"/>
          <w:bCs w:val="0"/>
          <w:kern w:val="0"/>
          <w:sz w:val="30"/>
          <w:szCs w:val="30"/>
          <w:highlight w:val="none"/>
        </w:rPr>
      </w:pPr>
      <w:bookmarkStart w:id="100" w:name="_Toc4192"/>
      <w:r>
        <w:rPr>
          <w:rFonts w:hint="eastAsia" w:ascii="黑体" w:hAnsi="黑体" w:eastAsia="黑体"/>
          <w:b w:val="0"/>
          <w:bCs w:val="0"/>
          <w:kern w:val="0"/>
          <w:sz w:val="30"/>
          <w:szCs w:val="30"/>
          <w:highlight w:val="none"/>
          <w:lang w:val="en-US" w:eastAsia="zh-CN"/>
        </w:rPr>
        <w:t>二</w:t>
      </w:r>
      <w:r>
        <w:rPr>
          <w:rFonts w:hint="eastAsia" w:ascii="黑体" w:hAnsi="黑体" w:eastAsia="黑体"/>
          <w:b w:val="0"/>
          <w:bCs w:val="0"/>
          <w:kern w:val="0"/>
          <w:sz w:val="30"/>
          <w:szCs w:val="30"/>
          <w:highlight w:val="none"/>
        </w:rPr>
        <w:t>、招标文件要求提供或投标人认为需要提供的其它技术服务材料</w:t>
      </w:r>
      <w:bookmarkEnd w:id="100"/>
    </w:p>
    <w:p w14:paraId="2CC3D1CC">
      <w:pPr>
        <w:pStyle w:val="4"/>
        <w:jc w:val="center"/>
        <w:rPr>
          <w:rFonts w:ascii="宋体" w:hAnsi="宋体" w:cs="宋体"/>
          <w:b w:val="0"/>
          <w:bCs w:val="0"/>
          <w:kern w:val="0"/>
          <w:sz w:val="24"/>
          <w:szCs w:val="24"/>
          <w:highlight w:val="none"/>
        </w:rPr>
      </w:pPr>
      <w:r>
        <w:rPr>
          <w:rFonts w:hint="eastAsia" w:ascii="宋体" w:hAnsi="宋体" w:cs="宋体"/>
          <w:b w:val="0"/>
          <w:bCs w:val="0"/>
          <w:kern w:val="0"/>
          <w:sz w:val="24"/>
          <w:szCs w:val="24"/>
          <w:highlight w:val="none"/>
        </w:rPr>
        <w:t>（如果有，提供）</w:t>
      </w:r>
    </w:p>
    <w:p w14:paraId="309C01EA">
      <w:pPr>
        <w:pStyle w:val="4"/>
        <w:outlineLvl w:val="9"/>
        <w:rPr>
          <w:rFonts w:ascii="黑体" w:hAnsi="黑体" w:eastAsia="黑体"/>
          <w:b w:val="0"/>
          <w:bCs w:val="0"/>
          <w:kern w:val="0"/>
          <w:sz w:val="30"/>
          <w:szCs w:val="30"/>
          <w:highlight w:val="none"/>
        </w:rPr>
      </w:pPr>
    </w:p>
    <w:p w14:paraId="3817BCC6">
      <w:pPr>
        <w:pStyle w:val="4"/>
        <w:outlineLvl w:val="9"/>
        <w:rPr>
          <w:rFonts w:ascii="黑体" w:hAnsi="黑体" w:eastAsia="黑体"/>
          <w:b w:val="0"/>
          <w:bCs w:val="0"/>
          <w:kern w:val="0"/>
          <w:sz w:val="30"/>
          <w:szCs w:val="30"/>
          <w:highlight w:val="none"/>
        </w:rPr>
      </w:pPr>
    </w:p>
    <w:p w14:paraId="39F38C98">
      <w:pPr>
        <w:pStyle w:val="4"/>
        <w:outlineLvl w:val="9"/>
        <w:rPr>
          <w:rFonts w:ascii="黑体" w:hAnsi="黑体" w:eastAsia="黑体"/>
          <w:b w:val="0"/>
          <w:bCs w:val="0"/>
          <w:kern w:val="0"/>
          <w:sz w:val="30"/>
          <w:szCs w:val="30"/>
          <w:highlight w:val="none"/>
        </w:rPr>
      </w:pPr>
    </w:p>
    <w:p w14:paraId="02FDDF15">
      <w:pPr>
        <w:pStyle w:val="4"/>
        <w:ind w:firstLine="852" w:firstLineChars="300"/>
        <w:outlineLvl w:val="9"/>
        <w:rPr>
          <w:rFonts w:ascii="黑体" w:hAnsi="黑体" w:eastAsia="黑体"/>
          <w:b w:val="0"/>
          <w:bCs w:val="0"/>
          <w:kern w:val="0"/>
          <w:sz w:val="30"/>
          <w:szCs w:val="30"/>
          <w:highlight w:val="none"/>
        </w:rPr>
      </w:pPr>
    </w:p>
    <w:p w14:paraId="25489C09">
      <w:pPr>
        <w:pStyle w:val="4"/>
        <w:ind w:firstLine="852" w:firstLineChars="300"/>
        <w:outlineLvl w:val="9"/>
        <w:rPr>
          <w:rFonts w:ascii="黑体" w:hAnsi="黑体" w:eastAsia="黑体"/>
          <w:b w:val="0"/>
          <w:bCs w:val="0"/>
          <w:kern w:val="0"/>
          <w:sz w:val="30"/>
          <w:szCs w:val="30"/>
          <w:highlight w:val="none"/>
        </w:rPr>
      </w:pPr>
    </w:p>
    <w:p w14:paraId="4AE49474">
      <w:pPr>
        <w:pStyle w:val="4"/>
        <w:ind w:firstLine="852" w:firstLineChars="300"/>
        <w:outlineLvl w:val="9"/>
        <w:rPr>
          <w:rFonts w:ascii="黑体" w:hAnsi="黑体" w:eastAsia="黑体"/>
          <w:b w:val="0"/>
          <w:bCs w:val="0"/>
          <w:kern w:val="0"/>
          <w:sz w:val="30"/>
          <w:szCs w:val="30"/>
          <w:highlight w:val="none"/>
        </w:rPr>
      </w:pPr>
    </w:p>
    <w:p w14:paraId="5CE298C5">
      <w:pPr>
        <w:pStyle w:val="4"/>
        <w:ind w:firstLine="852" w:firstLineChars="300"/>
        <w:outlineLvl w:val="9"/>
        <w:rPr>
          <w:rFonts w:ascii="黑体" w:hAnsi="黑体" w:eastAsia="黑体"/>
          <w:b w:val="0"/>
          <w:bCs w:val="0"/>
          <w:kern w:val="0"/>
          <w:sz w:val="30"/>
          <w:szCs w:val="30"/>
          <w:highlight w:val="none"/>
        </w:rPr>
      </w:pPr>
    </w:p>
    <w:p w14:paraId="649954E4">
      <w:pPr>
        <w:pStyle w:val="4"/>
        <w:ind w:firstLine="852" w:firstLineChars="300"/>
        <w:outlineLvl w:val="9"/>
        <w:rPr>
          <w:rFonts w:ascii="黑体" w:hAnsi="黑体" w:eastAsia="黑体"/>
          <w:b w:val="0"/>
          <w:bCs w:val="0"/>
          <w:kern w:val="0"/>
          <w:sz w:val="30"/>
          <w:szCs w:val="30"/>
          <w:highlight w:val="none"/>
        </w:rPr>
      </w:pPr>
    </w:p>
    <w:p w14:paraId="35BC1313">
      <w:pPr>
        <w:pStyle w:val="4"/>
        <w:ind w:firstLine="852" w:firstLineChars="300"/>
        <w:outlineLvl w:val="9"/>
        <w:rPr>
          <w:rFonts w:ascii="黑体" w:hAnsi="黑体" w:eastAsia="黑体"/>
          <w:b w:val="0"/>
          <w:bCs w:val="0"/>
          <w:kern w:val="0"/>
          <w:sz w:val="30"/>
          <w:szCs w:val="30"/>
          <w:highlight w:val="none"/>
        </w:rPr>
      </w:pPr>
    </w:p>
    <w:p w14:paraId="0467E2BE">
      <w:pPr>
        <w:pStyle w:val="4"/>
        <w:ind w:firstLine="852" w:firstLineChars="300"/>
        <w:outlineLvl w:val="9"/>
        <w:rPr>
          <w:rFonts w:ascii="黑体" w:hAnsi="黑体" w:eastAsia="黑体"/>
          <w:b w:val="0"/>
          <w:bCs w:val="0"/>
          <w:kern w:val="0"/>
          <w:sz w:val="30"/>
          <w:szCs w:val="30"/>
          <w:highlight w:val="none"/>
        </w:rPr>
      </w:pPr>
    </w:p>
    <w:p w14:paraId="5FA2E546">
      <w:pPr>
        <w:pStyle w:val="4"/>
        <w:ind w:firstLine="852" w:firstLineChars="300"/>
        <w:outlineLvl w:val="9"/>
        <w:rPr>
          <w:rFonts w:ascii="黑体" w:hAnsi="黑体" w:eastAsia="黑体"/>
          <w:b w:val="0"/>
          <w:bCs w:val="0"/>
          <w:kern w:val="0"/>
          <w:sz w:val="30"/>
          <w:szCs w:val="30"/>
          <w:highlight w:val="none"/>
        </w:rPr>
      </w:pPr>
    </w:p>
    <w:p w14:paraId="1AFB0FF9">
      <w:pPr>
        <w:jc w:val="center"/>
        <w:outlineLvl w:val="9"/>
        <w:rPr>
          <w:rFonts w:ascii="宋体" w:hAnsi="宋体"/>
          <w:b/>
          <w:bCs/>
          <w:kern w:val="0"/>
          <w:sz w:val="52"/>
          <w:szCs w:val="52"/>
          <w:highlight w:val="none"/>
        </w:rPr>
      </w:pPr>
    </w:p>
    <w:p w14:paraId="6A4359E0">
      <w:pPr>
        <w:outlineLvl w:val="9"/>
        <w:rPr>
          <w:rFonts w:ascii="宋体" w:hAnsi="宋体"/>
          <w:b/>
          <w:bCs/>
          <w:kern w:val="0"/>
          <w:sz w:val="52"/>
          <w:szCs w:val="52"/>
          <w:highlight w:val="none"/>
        </w:rPr>
      </w:pPr>
    </w:p>
    <w:p w14:paraId="693529D8">
      <w:pPr>
        <w:rPr>
          <w:rFonts w:hint="eastAsia" w:ascii="宋体" w:hAnsi="宋体"/>
          <w:b/>
          <w:bCs/>
          <w:kern w:val="0"/>
          <w:sz w:val="52"/>
          <w:szCs w:val="52"/>
          <w:highlight w:val="none"/>
        </w:rPr>
      </w:pPr>
      <w:bookmarkStart w:id="101" w:name="_Toc25944"/>
      <w:bookmarkStart w:id="102" w:name="_Toc9706"/>
      <w:r>
        <w:rPr>
          <w:rFonts w:hint="eastAsia" w:ascii="宋体" w:hAnsi="宋体"/>
          <w:b/>
          <w:bCs/>
          <w:kern w:val="0"/>
          <w:sz w:val="52"/>
          <w:szCs w:val="52"/>
          <w:highlight w:val="none"/>
        </w:rPr>
        <w:br w:type="page"/>
      </w:r>
    </w:p>
    <w:p w14:paraId="0141E0E8">
      <w:pPr>
        <w:jc w:val="center"/>
        <w:outlineLvl w:val="0"/>
        <w:rPr>
          <w:rFonts w:ascii="宋体" w:hAnsi="宋体"/>
          <w:b/>
          <w:bCs/>
          <w:kern w:val="0"/>
          <w:sz w:val="52"/>
          <w:szCs w:val="52"/>
          <w:highlight w:val="none"/>
        </w:rPr>
      </w:pPr>
      <w:r>
        <w:rPr>
          <w:rFonts w:hint="eastAsia" w:ascii="宋体" w:hAnsi="宋体"/>
          <w:b/>
          <w:bCs/>
          <w:kern w:val="0"/>
          <w:sz w:val="52"/>
          <w:szCs w:val="52"/>
          <w:highlight w:val="none"/>
        </w:rPr>
        <w:t>第四部分  报价文件</w:t>
      </w:r>
      <w:bookmarkEnd w:id="101"/>
      <w:bookmarkEnd w:id="102"/>
    </w:p>
    <w:p w14:paraId="3FF67BE1">
      <w:pPr>
        <w:rPr>
          <w:highlight w:val="none"/>
        </w:rPr>
      </w:pPr>
    </w:p>
    <w:p w14:paraId="11A0A33A">
      <w:pPr>
        <w:pStyle w:val="4"/>
        <w:jc w:val="center"/>
        <w:outlineLvl w:val="9"/>
        <w:rPr>
          <w:rFonts w:ascii="黑体" w:hAnsi="黑体" w:eastAsia="黑体"/>
          <w:b w:val="0"/>
          <w:bCs w:val="0"/>
          <w:kern w:val="0"/>
          <w:sz w:val="30"/>
          <w:szCs w:val="30"/>
          <w:highlight w:val="none"/>
        </w:rPr>
      </w:pPr>
    </w:p>
    <w:p w14:paraId="75E062E2">
      <w:pPr>
        <w:pStyle w:val="4"/>
        <w:jc w:val="center"/>
        <w:outlineLvl w:val="9"/>
        <w:rPr>
          <w:rFonts w:ascii="黑体" w:hAnsi="黑体" w:eastAsia="黑体"/>
          <w:b w:val="0"/>
          <w:bCs w:val="0"/>
          <w:kern w:val="0"/>
          <w:sz w:val="30"/>
          <w:szCs w:val="30"/>
          <w:highlight w:val="none"/>
        </w:rPr>
      </w:pPr>
    </w:p>
    <w:p w14:paraId="323F8209">
      <w:pPr>
        <w:pStyle w:val="4"/>
        <w:jc w:val="center"/>
        <w:outlineLvl w:val="9"/>
        <w:rPr>
          <w:rFonts w:ascii="黑体" w:hAnsi="黑体" w:eastAsia="黑体"/>
          <w:b w:val="0"/>
          <w:bCs w:val="0"/>
          <w:kern w:val="0"/>
          <w:sz w:val="30"/>
          <w:szCs w:val="30"/>
          <w:highlight w:val="none"/>
        </w:rPr>
      </w:pPr>
    </w:p>
    <w:p w14:paraId="2D8C77D4">
      <w:pPr>
        <w:pStyle w:val="4"/>
        <w:jc w:val="center"/>
        <w:outlineLvl w:val="9"/>
        <w:rPr>
          <w:rFonts w:ascii="黑体" w:hAnsi="黑体" w:eastAsia="黑体"/>
          <w:b w:val="0"/>
          <w:bCs w:val="0"/>
          <w:kern w:val="0"/>
          <w:sz w:val="30"/>
          <w:szCs w:val="30"/>
          <w:highlight w:val="none"/>
        </w:rPr>
      </w:pPr>
    </w:p>
    <w:p w14:paraId="7A9D315B">
      <w:pPr>
        <w:pStyle w:val="4"/>
        <w:jc w:val="center"/>
        <w:outlineLvl w:val="9"/>
        <w:rPr>
          <w:rFonts w:ascii="黑体" w:hAnsi="黑体" w:eastAsia="黑体"/>
          <w:b w:val="0"/>
          <w:bCs w:val="0"/>
          <w:kern w:val="0"/>
          <w:sz w:val="30"/>
          <w:szCs w:val="30"/>
          <w:highlight w:val="none"/>
        </w:rPr>
      </w:pPr>
    </w:p>
    <w:p w14:paraId="061D4BDA">
      <w:pPr>
        <w:pStyle w:val="4"/>
        <w:jc w:val="center"/>
        <w:outlineLvl w:val="9"/>
        <w:rPr>
          <w:rFonts w:ascii="黑体" w:hAnsi="黑体" w:eastAsia="黑体"/>
          <w:b w:val="0"/>
          <w:bCs w:val="0"/>
          <w:kern w:val="0"/>
          <w:sz w:val="30"/>
          <w:szCs w:val="30"/>
          <w:highlight w:val="none"/>
        </w:rPr>
      </w:pPr>
    </w:p>
    <w:p w14:paraId="248B059E">
      <w:pPr>
        <w:pStyle w:val="4"/>
        <w:jc w:val="center"/>
        <w:outlineLvl w:val="9"/>
        <w:rPr>
          <w:rFonts w:ascii="黑体" w:hAnsi="黑体" w:eastAsia="黑体"/>
          <w:b w:val="0"/>
          <w:bCs w:val="0"/>
          <w:kern w:val="0"/>
          <w:sz w:val="30"/>
          <w:szCs w:val="30"/>
          <w:highlight w:val="none"/>
        </w:rPr>
      </w:pPr>
    </w:p>
    <w:p w14:paraId="680698EF">
      <w:pPr>
        <w:pStyle w:val="4"/>
        <w:jc w:val="center"/>
        <w:outlineLvl w:val="9"/>
        <w:rPr>
          <w:rFonts w:ascii="黑体" w:hAnsi="黑体" w:eastAsia="黑体"/>
          <w:b w:val="0"/>
          <w:bCs w:val="0"/>
          <w:kern w:val="0"/>
          <w:sz w:val="30"/>
          <w:szCs w:val="30"/>
          <w:highlight w:val="none"/>
        </w:rPr>
      </w:pPr>
    </w:p>
    <w:p w14:paraId="5DA68610">
      <w:pPr>
        <w:pStyle w:val="4"/>
        <w:jc w:val="center"/>
        <w:outlineLvl w:val="9"/>
        <w:rPr>
          <w:rFonts w:ascii="黑体" w:hAnsi="黑体" w:eastAsia="黑体"/>
          <w:b w:val="0"/>
          <w:bCs w:val="0"/>
          <w:kern w:val="0"/>
          <w:sz w:val="30"/>
          <w:szCs w:val="30"/>
          <w:highlight w:val="none"/>
        </w:rPr>
      </w:pPr>
    </w:p>
    <w:p w14:paraId="749E7B4B">
      <w:pPr>
        <w:pStyle w:val="4"/>
        <w:jc w:val="center"/>
        <w:outlineLvl w:val="9"/>
        <w:rPr>
          <w:rFonts w:ascii="黑体" w:hAnsi="黑体" w:eastAsia="黑体"/>
          <w:b w:val="0"/>
          <w:bCs w:val="0"/>
          <w:kern w:val="0"/>
          <w:sz w:val="30"/>
          <w:szCs w:val="30"/>
          <w:highlight w:val="none"/>
        </w:rPr>
      </w:pPr>
    </w:p>
    <w:p w14:paraId="6B3B8A6F">
      <w:pPr>
        <w:pStyle w:val="4"/>
        <w:jc w:val="center"/>
        <w:outlineLvl w:val="9"/>
        <w:rPr>
          <w:rFonts w:ascii="黑体" w:hAnsi="黑体" w:eastAsia="黑体"/>
          <w:b w:val="0"/>
          <w:bCs w:val="0"/>
          <w:kern w:val="0"/>
          <w:sz w:val="30"/>
          <w:szCs w:val="30"/>
          <w:highlight w:val="none"/>
        </w:rPr>
      </w:pPr>
    </w:p>
    <w:p w14:paraId="00BC514C">
      <w:pPr>
        <w:widowControl/>
        <w:jc w:val="left"/>
        <w:rPr>
          <w:rFonts w:ascii="黑体" w:hAnsi="黑体" w:eastAsia="黑体"/>
          <w:kern w:val="0"/>
          <w:sz w:val="30"/>
          <w:szCs w:val="30"/>
          <w:highlight w:val="none"/>
        </w:rPr>
      </w:pPr>
      <w:r>
        <w:rPr>
          <w:rFonts w:ascii="黑体" w:hAnsi="黑体" w:eastAsia="黑体"/>
          <w:b/>
          <w:bCs/>
          <w:kern w:val="0"/>
          <w:sz w:val="30"/>
          <w:szCs w:val="30"/>
          <w:highlight w:val="none"/>
        </w:rPr>
        <w:br w:type="page"/>
      </w:r>
    </w:p>
    <w:p w14:paraId="2A7FEBAC">
      <w:pPr>
        <w:pStyle w:val="4"/>
        <w:jc w:val="center"/>
        <w:rPr>
          <w:rFonts w:ascii="黑体" w:hAnsi="黑体" w:eastAsia="黑体"/>
          <w:b w:val="0"/>
          <w:bCs w:val="0"/>
          <w:kern w:val="0"/>
          <w:sz w:val="30"/>
          <w:szCs w:val="30"/>
          <w:highlight w:val="none"/>
        </w:rPr>
      </w:pPr>
      <w:r>
        <w:rPr>
          <w:rFonts w:hint="eastAsia" w:ascii="黑体" w:hAnsi="黑体" w:eastAsia="黑体"/>
          <w:b w:val="0"/>
          <w:bCs w:val="0"/>
          <w:kern w:val="0"/>
          <w:sz w:val="30"/>
          <w:szCs w:val="30"/>
          <w:highlight w:val="none"/>
        </w:rPr>
        <w:t>开标一览表</w:t>
      </w:r>
    </w:p>
    <w:p w14:paraId="50D4CBF5">
      <w:pPr>
        <w:adjustRightInd w:val="0"/>
        <w:snapToGrid w:val="0"/>
        <w:rPr>
          <w:rFonts w:ascii="宋体" w:hAnsi="宋体"/>
          <w:sz w:val="24"/>
          <w:highlight w:val="none"/>
          <w:u w:val="single"/>
        </w:rPr>
      </w:pPr>
      <w:r>
        <w:rPr>
          <w:rFonts w:hint="eastAsia" w:ascii="宋体" w:hAnsi="宋体"/>
          <w:sz w:val="24"/>
          <w:highlight w:val="none"/>
        </w:rPr>
        <w:t xml:space="preserve">采购项目名称： </w:t>
      </w:r>
      <w:r>
        <w:rPr>
          <w:rFonts w:hint="eastAsia" w:ascii="宋体" w:hAnsi="宋体"/>
          <w:sz w:val="24"/>
          <w:highlight w:val="none"/>
          <w:u w:val="single"/>
        </w:rPr>
        <w:t xml:space="preserve">                         </w:t>
      </w:r>
    </w:p>
    <w:p w14:paraId="375D1313">
      <w:pPr>
        <w:adjustRightInd w:val="0"/>
        <w:snapToGrid w:val="0"/>
        <w:rPr>
          <w:rFonts w:ascii="宋体" w:hAnsi="宋体"/>
          <w:sz w:val="24"/>
          <w:highlight w:val="none"/>
          <w:u w:val="single"/>
        </w:rPr>
      </w:pPr>
      <w:r>
        <w:rPr>
          <w:rFonts w:hint="eastAsia" w:ascii="宋体" w:hAnsi="宋体"/>
          <w:sz w:val="24"/>
          <w:highlight w:val="none"/>
        </w:rPr>
        <w:t>采购项目编号：</w:t>
      </w:r>
      <w:r>
        <w:rPr>
          <w:rFonts w:hint="eastAsia" w:ascii="宋体" w:hAnsi="宋体"/>
          <w:i/>
          <w:iCs/>
          <w:sz w:val="24"/>
          <w:highlight w:val="none"/>
        </w:rPr>
        <w:t xml:space="preserve"> </w:t>
      </w:r>
      <w:r>
        <w:rPr>
          <w:rFonts w:hint="eastAsia" w:ascii="宋体" w:hAnsi="宋体"/>
          <w:sz w:val="24"/>
          <w:highlight w:val="none"/>
          <w:u w:val="single"/>
        </w:rPr>
        <w:t xml:space="preserve">                         </w:t>
      </w:r>
    </w:p>
    <w:tbl>
      <w:tblPr>
        <w:tblStyle w:val="25"/>
        <w:tblW w:w="8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3"/>
        <w:gridCol w:w="1703"/>
        <w:gridCol w:w="1703"/>
        <w:gridCol w:w="1704"/>
        <w:gridCol w:w="1704"/>
      </w:tblGrid>
      <w:tr w14:paraId="1BA04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29" w:hRule="atLeast"/>
        </w:trPr>
        <w:tc>
          <w:tcPr>
            <w:tcW w:w="1703" w:type="dxa"/>
            <w:vMerge w:val="restart"/>
            <w:vAlign w:val="top"/>
          </w:tcPr>
          <w:p w14:paraId="6FAF4569">
            <w:pPr>
              <w:autoSpaceDE w:val="0"/>
              <w:autoSpaceDN w:val="0"/>
              <w:adjustRightInd w:val="0"/>
              <w:rPr>
                <w:rFonts w:ascii="黑体" w:hAnsi="黑体" w:eastAsia="黑体"/>
                <w:bCs/>
                <w:snapToGrid w:val="0"/>
                <w:kern w:val="0"/>
                <w:sz w:val="24"/>
                <w:highlight w:val="none"/>
              </w:rPr>
            </w:pPr>
          </w:p>
          <w:p w14:paraId="1F617C22">
            <w:pPr>
              <w:autoSpaceDE w:val="0"/>
              <w:autoSpaceDN w:val="0"/>
              <w:adjustRightInd w:val="0"/>
              <w:ind w:firstLine="784" w:firstLineChars="350"/>
              <w:rPr>
                <w:rFonts w:ascii="宋体" w:hAnsi="宋体"/>
                <w:bCs/>
                <w:snapToGrid w:val="0"/>
                <w:kern w:val="0"/>
                <w:szCs w:val="21"/>
                <w:highlight w:val="none"/>
              </w:rPr>
            </w:pPr>
            <w:r>
              <w:rPr>
                <w:rFonts w:hint="eastAsia" w:ascii="黑体" w:hAnsi="黑体" w:eastAsia="黑体" w:cs="黑体"/>
                <w:sz w:val="24"/>
                <w:highlight w:val="none"/>
                <w:lang w:val="zh-CN"/>
              </w:rPr>
              <w:t>包号</w:t>
            </w:r>
          </w:p>
        </w:tc>
        <w:tc>
          <w:tcPr>
            <w:tcW w:w="5110" w:type="dxa"/>
            <w:gridSpan w:val="3"/>
            <w:vAlign w:val="top"/>
          </w:tcPr>
          <w:p w14:paraId="66D17C6E">
            <w:pPr>
              <w:pStyle w:val="13"/>
              <w:adjustRightInd w:val="0"/>
              <w:snapToGrid w:val="0"/>
              <w:spacing w:beforeLines="25"/>
              <w:ind w:firstLine="0"/>
              <w:jc w:val="center"/>
              <w:rPr>
                <w:rFonts w:ascii="宋体" w:hAnsi="宋体" w:eastAsia="宋体"/>
                <w:bCs/>
                <w:snapToGrid w:val="0"/>
                <w:kern w:val="0"/>
                <w:sz w:val="21"/>
                <w:szCs w:val="21"/>
                <w:highlight w:val="none"/>
              </w:rPr>
            </w:pPr>
            <w:r>
              <w:rPr>
                <w:rFonts w:hint="eastAsia" w:ascii="黑体" w:hAnsi="黑体" w:eastAsia="黑体" w:cs="黑体"/>
                <w:sz w:val="24"/>
                <w:szCs w:val="24"/>
                <w:highlight w:val="none"/>
                <w:lang w:val="zh-CN"/>
              </w:rPr>
              <w:t>投标报价</w:t>
            </w:r>
            <w:r>
              <w:rPr>
                <w:rFonts w:ascii="黑体" w:hAnsi="黑体" w:eastAsia="黑体" w:cs="黑体"/>
                <w:sz w:val="24"/>
                <w:szCs w:val="24"/>
                <w:highlight w:val="none"/>
                <w:lang w:val="zh-CN"/>
              </w:rPr>
              <w:t>（</w:t>
            </w:r>
            <w:r>
              <w:rPr>
                <w:rFonts w:hint="eastAsia" w:ascii="黑体" w:hAnsi="黑体" w:eastAsia="黑体" w:cs="黑体"/>
                <w:sz w:val="24"/>
                <w:szCs w:val="24"/>
                <w:highlight w:val="none"/>
                <w:lang w:val="zh-CN"/>
              </w:rPr>
              <w:t>人民币元</w:t>
            </w:r>
            <w:r>
              <w:rPr>
                <w:rFonts w:ascii="黑体" w:hAnsi="黑体" w:eastAsia="黑体" w:cs="黑体"/>
                <w:sz w:val="24"/>
                <w:szCs w:val="24"/>
                <w:highlight w:val="none"/>
                <w:lang w:val="zh-CN"/>
              </w:rPr>
              <w:t>）</w:t>
            </w:r>
          </w:p>
        </w:tc>
        <w:tc>
          <w:tcPr>
            <w:tcW w:w="1704" w:type="dxa"/>
            <w:vMerge w:val="restart"/>
            <w:vAlign w:val="top"/>
          </w:tcPr>
          <w:p w14:paraId="7B39DB77">
            <w:pPr>
              <w:autoSpaceDE w:val="0"/>
              <w:autoSpaceDN w:val="0"/>
              <w:adjustRightInd w:val="0"/>
              <w:jc w:val="center"/>
              <w:rPr>
                <w:rFonts w:ascii="黑体" w:hAnsi="黑体" w:eastAsia="黑体" w:cs="黑体"/>
                <w:sz w:val="24"/>
                <w:highlight w:val="none"/>
                <w:lang w:val="zh-CN"/>
              </w:rPr>
            </w:pPr>
          </w:p>
          <w:p w14:paraId="128477E5">
            <w:pPr>
              <w:autoSpaceDE w:val="0"/>
              <w:autoSpaceDN w:val="0"/>
              <w:adjustRightInd w:val="0"/>
              <w:jc w:val="center"/>
              <w:rPr>
                <w:rFonts w:ascii="宋体" w:hAnsi="宋体"/>
                <w:bCs/>
                <w:snapToGrid w:val="0"/>
                <w:kern w:val="0"/>
                <w:szCs w:val="21"/>
                <w:highlight w:val="none"/>
              </w:rPr>
            </w:pPr>
            <w:r>
              <w:rPr>
                <w:rFonts w:hint="eastAsia" w:ascii="黑体" w:hAnsi="黑体" w:eastAsia="黑体" w:cs="黑体"/>
                <w:sz w:val="24"/>
                <w:highlight w:val="none"/>
                <w:lang w:val="zh-CN"/>
              </w:rPr>
              <w:t>备注</w:t>
            </w:r>
          </w:p>
        </w:tc>
      </w:tr>
      <w:tr w14:paraId="2EB09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703" w:type="dxa"/>
            <w:vMerge w:val="continue"/>
            <w:vAlign w:val="top"/>
          </w:tcPr>
          <w:p w14:paraId="1914A092">
            <w:pPr>
              <w:pStyle w:val="13"/>
              <w:adjustRightInd w:val="0"/>
              <w:snapToGrid w:val="0"/>
              <w:spacing w:beforeLines="25"/>
              <w:ind w:firstLine="0"/>
              <w:rPr>
                <w:rFonts w:ascii="宋体" w:hAnsi="宋体" w:eastAsia="宋体"/>
                <w:bCs/>
                <w:snapToGrid w:val="0"/>
                <w:kern w:val="0"/>
                <w:sz w:val="21"/>
                <w:szCs w:val="21"/>
                <w:highlight w:val="none"/>
              </w:rPr>
            </w:pPr>
          </w:p>
        </w:tc>
        <w:tc>
          <w:tcPr>
            <w:tcW w:w="1703" w:type="dxa"/>
            <w:vAlign w:val="top"/>
          </w:tcPr>
          <w:p w14:paraId="74E3ED66">
            <w:pPr>
              <w:pStyle w:val="13"/>
              <w:adjustRightInd w:val="0"/>
              <w:snapToGrid w:val="0"/>
              <w:spacing w:beforeLines="25"/>
              <w:ind w:firstLine="0"/>
              <w:rPr>
                <w:rFonts w:ascii="黑体" w:hAnsi="黑体" w:eastAsia="黑体" w:cs="黑体"/>
                <w:sz w:val="24"/>
                <w:szCs w:val="24"/>
                <w:highlight w:val="none"/>
                <w:lang w:val="zh-CN"/>
              </w:rPr>
            </w:pPr>
            <w:r>
              <w:rPr>
                <w:rFonts w:hint="eastAsia" w:ascii="黑体" w:hAnsi="黑体" w:eastAsia="黑体" w:cs="黑体"/>
                <w:sz w:val="24"/>
                <w:szCs w:val="24"/>
                <w:highlight w:val="none"/>
                <w:lang w:val="zh-CN"/>
              </w:rPr>
              <w:t>大写</w:t>
            </w:r>
          </w:p>
        </w:tc>
        <w:tc>
          <w:tcPr>
            <w:tcW w:w="1703" w:type="dxa"/>
            <w:vAlign w:val="top"/>
          </w:tcPr>
          <w:p w14:paraId="4275BDB1">
            <w:pPr>
              <w:pStyle w:val="13"/>
              <w:adjustRightInd w:val="0"/>
              <w:snapToGrid w:val="0"/>
              <w:spacing w:beforeLines="25"/>
              <w:ind w:firstLine="0"/>
              <w:rPr>
                <w:rFonts w:ascii="黑体" w:hAnsi="黑体" w:eastAsia="黑体" w:cs="黑体"/>
                <w:sz w:val="24"/>
                <w:szCs w:val="24"/>
                <w:highlight w:val="none"/>
                <w:lang w:val="zh-CN"/>
              </w:rPr>
            </w:pPr>
            <w:r>
              <w:rPr>
                <w:rFonts w:hint="eastAsia" w:ascii="黑体" w:hAnsi="黑体" w:eastAsia="黑体" w:cs="黑体"/>
                <w:sz w:val="24"/>
                <w:szCs w:val="24"/>
                <w:highlight w:val="none"/>
                <w:lang w:val="zh-CN"/>
              </w:rPr>
              <w:t>小写</w:t>
            </w:r>
          </w:p>
        </w:tc>
        <w:tc>
          <w:tcPr>
            <w:tcW w:w="1704" w:type="dxa"/>
            <w:vAlign w:val="top"/>
          </w:tcPr>
          <w:p w14:paraId="46839D33">
            <w:pPr>
              <w:pStyle w:val="13"/>
              <w:adjustRightInd w:val="0"/>
              <w:snapToGrid w:val="0"/>
              <w:spacing w:beforeLines="25"/>
              <w:ind w:firstLine="0"/>
              <w:rPr>
                <w:rFonts w:ascii="黑体" w:hAnsi="黑体" w:eastAsia="黑体" w:cs="黑体"/>
                <w:sz w:val="24"/>
                <w:szCs w:val="24"/>
                <w:highlight w:val="none"/>
                <w:lang w:val="zh-CN"/>
              </w:rPr>
            </w:pPr>
            <w:r>
              <w:rPr>
                <w:rFonts w:hint="eastAsia" w:ascii="黑体" w:hAnsi="黑体" w:eastAsia="黑体" w:cs="黑体"/>
                <w:sz w:val="24"/>
                <w:szCs w:val="24"/>
                <w:highlight w:val="none"/>
                <w:lang w:val="zh-CN"/>
              </w:rPr>
              <w:t>费率/折扣率</w:t>
            </w:r>
          </w:p>
        </w:tc>
        <w:tc>
          <w:tcPr>
            <w:tcW w:w="1704" w:type="dxa"/>
            <w:vMerge w:val="continue"/>
            <w:vAlign w:val="top"/>
          </w:tcPr>
          <w:p w14:paraId="349F941B">
            <w:pPr>
              <w:pStyle w:val="13"/>
              <w:adjustRightInd w:val="0"/>
              <w:snapToGrid w:val="0"/>
              <w:spacing w:beforeLines="25"/>
              <w:ind w:firstLine="0"/>
              <w:rPr>
                <w:rFonts w:ascii="宋体" w:hAnsi="宋体" w:eastAsia="宋体"/>
                <w:bCs/>
                <w:snapToGrid w:val="0"/>
                <w:kern w:val="0"/>
                <w:sz w:val="21"/>
                <w:szCs w:val="21"/>
                <w:highlight w:val="none"/>
              </w:rPr>
            </w:pPr>
          </w:p>
        </w:tc>
      </w:tr>
      <w:tr w14:paraId="0C406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703" w:type="dxa"/>
            <w:vAlign w:val="top"/>
          </w:tcPr>
          <w:p w14:paraId="598A6B27">
            <w:pPr>
              <w:pStyle w:val="13"/>
              <w:adjustRightInd w:val="0"/>
              <w:snapToGrid w:val="0"/>
              <w:spacing w:beforeLines="25"/>
              <w:ind w:firstLine="0"/>
              <w:jc w:val="center"/>
              <w:rPr>
                <w:rFonts w:ascii="宋体" w:hAnsi="宋体" w:eastAsia="宋体"/>
                <w:bCs/>
                <w:snapToGrid w:val="0"/>
                <w:kern w:val="0"/>
                <w:sz w:val="21"/>
                <w:szCs w:val="21"/>
                <w:highlight w:val="none"/>
              </w:rPr>
            </w:pPr>
            <w:r>
              <w:rPr>
                <w:rFonts w:hint="eastAsia" w:ascii="黑体" w:hAnsi="黑体" w:eastAsia="黑体"/>
                <w:bCs/>
                <w:snapToGrid w:val="0"/>
                <w:kern w:val="0"/>
                <w:sz w:val="24"/>
                <w:szCs w:val="24"/>
                <w:highlight w:val="none"/>
              </w:rPr>
              <w:t>第   包</w:t>
            </w:r>
          </w:p>
        </w:tc>
        <w:tc>
          <w:tcPr>
            <w:tcW w:w="1703" w:type="dxa"/>
            <w:vAlign w:val="top"/>
          </w:tcPr>
          <w:p w14:paraId="3D5E52BE">
            <w:pPr>
              <w:pStyle w:val="13"/>
              <w:adjustRightInd w:val="0"/>
              <w:snapToGrid w:val="0"/>
              <w:spacing w:beforeLines="25"/>
              <w:ind w:firstLine="0"/>
              <w:rPr>
                <w:rFonts w:ascii="宋体" w:hAnsi="宋体" w:eastAsia="宋体"/>
                <w:bCs/>
                <w:snapToGrid w:val="0"/>
                <w:kern w:val="0"/>
                <w:sz w:val="21"/>
                <w:szCs w:val="21"/>
                <w:highlight w:val="none"/>
              </w:rPr>
            </w:pPr>
          </w:p>
        </w:tc>
        <w:tc>
          <w:tcPr>
            <w:tcW w:w="1703" w:type="dxa"/>
            <w:vAlign w:val="top"/>
          </w:tcPr>
          <w:p w14:paraId="736AE18A">
            <w:pPr>
              <w:pStyle w:val="13"/>
              <w:adjustRightInd w:val="0"/>
              <w:snapToGrid w:val="0"/>
              <w:spacing w:beforeLines="25"/>
              <w:ind w:firstLine="0"/>
              <w:rPr>
                <w:rFonts w:ascii="宋体" w:hAnsi="宋体" w:eastAsia="宋体"/>
                <w:bCs/>
                <w:snapToGrid w:val="0"/>
                <w:kern w:val="0"/>
                <w:sz w:val="21"/>
                <w:szCs w:val="21"/>
                <w:highlight w:val="none"/>
              </w:rPr>
            </w:pPr>
          </w:p>
        </w:tc>
        <w:tc>
          <w:tcPr>
            <w:tcW w:w="1704" w:type="dxa"/>
            <w:vAlign w:val="top"/>
          </w:tcPr>
          <w:p w14:paraId="766D1FEA">
            <w:pPr>
              <w:pStyle w:val="13"/>
              <w:adjustRightInd w:val="0"/>
              <w:snapToGrid w:val="0"/>
              <w:spacing w:beforeLines="25"/>
              <w:ind w:firstLine="0"/>
              <w:rPr>
                <w:rFonts w:ascii="宋体" w:hAnsi="宋体" w:eastAsia="宋体"/>
                <w:bCs/>
                <w:snapToGrid w:val="0"/>
                <w:kern w:val="0"/>
                <w:sz w:val="21"/>
                <w:szCs w:val="21"/>
                <w:highlight w:val="none"/>
              </w:rPr>
            </w:pPr>
          </w:p>
        </w:tc>
        <w:tc>
          <w:tcPr>
            <w:tcW w:w="1704" w:type="dxa"/>
            <w:vAlign w:val="top"/>
          </w:tcPr>
          <w:p w14:paraId="4A33BFA1">
            <w:pPr>
              <w:pStyle w:val="13"/>
              <w:adjustRightInd w:val="0"/>
              <w:snapToGrid w:val="0"/>
              <w:spacing w:beforeLines="25"/>
              <w:ind w:firstLine="0"/>
              <w:rPr>
                <w:rFonts w:ascii="宋体" w:hAnsi="宋体" w:eastAsia="宋体"/>
                <w:bCs/>
                <w:snapToGrid w:val="0"/>
                <w:kern w:val="0"/>
                <w:sz w:val="21"/>
                <w:szCs w:val="21"/>
                <w:highlight w:val="none"/>
              </w:rPr>
            </w:pPr>
          </w:p>
        </w:tc>
      </w:tr>
    </w:tbl>
    <w:p w14:paraId="19106ACA">
      <w:pPr>
        <w:pStyle w:val="13"/>
        <w:adjustRightInd w:val="0"/>
        <w:snapToGrid w:val="0"/>
        <w:spacing w:beforeLines="25"/>
        <w:ind w:firstLine="0"/>
        <w:rPr>
          <w:rFonts w:ascii="宋体" w:hAnsi="宋体" w:eastAsia="宋体"/>
          <w:bCs/>
          <w:snapToGrid w:val="0"/>
          <w:kern w:val="0"/>
          <w:sz w:val="21"/>
          <w:szCs w:val="21"/>
          <w:highlight w:val="none"/>
        </w:rPr>
      </w:pPr>
    </w:p>
    <w:p w14:paraId="60F649EA">
      <w:pPr>
        <w:pStyle w:val="13"/>
        <w:adjustRightInd w:val="0"/>
        <w:snapToGrid w:val="0"/>
        <w:spacing w:beforeLines="25"/>
        <w:ind w:firstLine="0"/>
        <w:rPr>
          <w:rFonts w:ascii="宋体" w:hAnsi="宋体" w:eastAsia="宋体"/>
          <w:bCs/>
          <w:snapToGrid w:val="0"/>
          <w:kern w:val="0"/>
          <w:sz w:val="21"/>
          <w:szCs w:val="21"/>
          <w:highlight w:val="none"/>
        </w:rPr>
      </w:pPr>
      <w:r>
        <w:rPr>
          <w:rFonts w:hint="eastAsia" w:ascii="宋体" w:hAnsi="宋体" w:eastAsia="宋体"/>
          <w:bCs/>
          <w:snapToGrid w:val="0"/>
          <w:kern w:val="0"/>
          <w:sz w:val="21"/>
          <w:szCs w:val="21"/>
          <w:highlight w:val="none"/>
        </w:rPr>
        <w:t>注：</w:t>
      </w:r>
    </w:p>
    <w:p w14:paraId="315394D6">
      <w:pPr>
        <w:pStyle w:val="13"/>
        <w:adjustRightInd w:val="0"/>
        <w:snapToGrid w:val="0"/>
        <w:spacing w:beforeLines="25"/>
        <w:ind w:firstLine="386"/>
        <w:rPr>
          <w:rFonts w:ascii="宋体" w:hAnsi="宋体" w:eastAsia="宋体"/>
          <w:bCs/>
          <w:snapToGrid w:val="0"/>
          <w:kern w:val="0"/>
          <w:sz w:val="21"/>
          <w:szCs w:val="21"/>
          <w:highlight w:val="none"/>
        </w:rPr>
      </w:pPr>
      <w:r>
        <w:rPr>
          <w:rFonts w:hint="eastAsia" w:ascii="宋体" w:hAnsi="宋体" w:eastAsia="宋体"/>
          <w:bCs/>
          <w:snapToGrid w:val="0"/>
          <w:kern w:val="0"/>
          <w:sz w:val="21"/>
          <w:szCs w:val="21"/>
          <w:highlight w:val="none"/>
        </w:rPr>
        <w:t>1.投标人提报的投标报价是为完成该包全部工作所需的一切费用（</w:t>
      </w:r>
      <w:r>
        <w:rPr>
          <w:rFonts w:hint="eastAsia" w:ascii="宋体" w:hAnsi="宋体" w:eastAsia="宋体"/>
          <w:sz w:val="21"/>
          <w:szCs w:val="21"/>
          <w:highlight w:val="none"/>
        </w:rPr>
        <w:t>具体要求详见</w:t>
      </w:r>
      <w:r>
        <w:rPr>
          <w:rFonts w:hint="eastAsia" w:ascii="宋体" w:hAnsi="宋体" w:eastAsia="宋体"/>
          <w:bCs/>
          <w:snapToGrid w:val="0"/>
          <w:kern w:val="0"/>
          <w:sz w:val="21"/>
          <w:szCs w:val="21"/>
          <w:highlight w:val="none"/>
        </w:rPr>
        <w:t>招标文件第五章《投标人须知》中第1</w:t>
      </w:r>
      <w:r>
        <w:rPr>
          <w:rFonts w:ascii="宋体" w:hAnsi="宋体" w:eastAsia="宋体"/>
          <w:bCs/>
          <w:snapToGrid w:val="0"/>
          <w:kern w:val="0"/>
          <w:sz w:val="21"/>
          <w:szCs w:val="21"/>
          <w:highlight w:val="none"/>
        </w:rPr>
        <w:t>3</w:t>
      </w:r>
      <w:r>
        <w:rPr>
          <w:rFonts w:hint="eastAsia" w:ascii="宋体" w:hAnsi="宋体" w:eastAsia="宋体"/>
          <w:bCs/>
          <w:snapToGrid w:val="0"/>
          <w:kern w:val="0"/>
          <w:sz w:val="21"/>
          <w:szCs w:val="21"/>
          <w:highlight w:val="none"/>
        </w:rPr>
        <w:t>.3条的规定）。</w:t>
      </w:r>
    </w:p>
    <w:p w14:paraId="11256502">
      <w:pPr>
        <w:pStyle w:val="13"/>
        <w:adjustRightInd w:val="0"/>
        <w:snapToGrid w:val="0"/>
        <w:spacing w:beforeLines="25"/>
        <w:ind w:firstLine="386"/>
        <w:rPr>
          <w:rFonts w:ascii="宋体" w:hAnsi="宋体" w:eastAsia="宋体"/>
          <w:sz w:val="21"/>
          <w:szCs w:val="21"/>
          <w:highlight w:val="none"/>
        </w:rPr>
      </w:pPr>
      <w:r>
        <w:rPr>
          <w:rFonts w:hint="eastAsia" w:ascii="宋体" w:hAnsi="宋体" w:eastAsia="宋体"/>
          <w:sz w:val="21"/>
          <w:szCs w:val="21"/>
          <w:highlight w:val="none"/>
        </w:rPr>
        <w:t>2.若本项目</w:t>
      </w:r>
      <w:r>
        <w:rPr>
          <w:rFonts w:ascii="宋体" w:hAnsi="宋体" w:eastAsia="宋体"/>
          <w:sz w:val="21"/>
          <w:szCs w:val="21"/>
          <w:highlight w:val="none"/>
        </w:rPr>
        <w:t>采用</w:t>
      </w:r>
      <w:r>
        <w:rPr>
          <w:rFonts w:hint="eastAsia" w:ascii="宋体" w:hAnsi="宋体" w:eastAsia="宋体"/>
          <w:sz w:val="21"/>
          <w:szCs w:val="21"/>
          <w:highlight w:val="none"/>
        </w:rPr>
        <w:t>人民币金额</w:t>
      </w:r>
      <w:r>
        <w:rPr>
          <w:rFonts w:ascii="宋体" w:hAnsi="宋体" w:eastAsia="宋体"/>
          <w:sz w:val="21"/>
          <w:szCs w:val="21"/>
          <w:highlight w:val="none"/>
        </w:rPr>
        <w:t>方式报价，投标人</w:t>
      </w:r>
      <w:r>
        <w:rPr>
          <w:rFonts w:hint="eastAsia" w:ascii="宋体" w:hAnsi="宋体" w:eastAsia="宋体"/>
          <w:sz w:val="21"/>
          <w:szCs w:val="21"/>
          <w:highlight w:val="none"/>
        </w:rPr>
        <w:t>需在</w:t>
      </w:r>
      <w:r>
        <w:rPr>
          <w:rFonts w:ascii="宋体" w:hAnsi="宋体" w:eastAsia="宋体"/>
          <w:sz w:val="21"/>
          <w:szCs w:val="21"/>
          <w:highlight w:val="none"/>
        </w:rPr>
        <w:t>“</w:t>
      </w:r>
      <w:r>
        <w:rPr>
          <w:rFonts w:hint="eastAsia" w:ascii="宋体" w:hAnsi="宋体" w:eastAsia="宋体"/>
          <w:sz w:val="21"/>
          <w:szCs w:val="21"/>
          <w:highlight w:val="none"/>
        </w:rPr>
        <w:t>费率/折扣率</w:t>
      </w:r>
      <w:r>
        <w:rPr>
          <w:rFonts w:ascii="宋体" w:hAnsi="宋体" w:eastAsia="宋体"/>
          <w:sz w:val="21"/>
          <w:szCs w:val="21"/>
          <w:highlight w:val="none"/>
        </w:rPr>
        <w:t>”</w:t>
      </w:r>
      <w:r>
        <w:rPr>
          <w:rFonts w:hint="eastAsia" w:ascii="宋体" w:hAnsi="宋体" w:eastAsia="宋体"/>
          <w:sz w:val="21"/>
          <w:szCs w:val="21"/>
          <w:highlight w:val="none"/>
        </w:rPr>
        <w:t>栏填</w:t>
      </w:r>
      <w:r>
        <w:rPr>
          <w:rFonts w:ascii="宋体" w:hAnsi="宋体" w:eastAsia="宋体"/>
          <w:sz w:val="21"/>
          <w:szCs w:val="21"/>
          <w:highlight w:val="none"/>
        </w:rPr>
        <w:t>“0”</w:t>
      </w:r>
      <w:r>
        <w:rPr>
          <w:rFonts w:hint="eastAsia" w:ascii="宋体" w:hAnsi="宋体" w:eastAsia="宋体"/>
          <w:sz w:val="21"/>
          <w:szCs w:val="21"/>
          <w:highlight w:val="none"/>
        </w:rPr>
        <w:t xml:space="preserve"> ；若本项目</w:t>
      </w:r>
      <w:r>
        <w:rPr>
          <w:rFonts w:ascii="宋体" w:hAnsi="宋体" w:eastAsia="宋体"/>
          <w:sz w:val="21"/>
          <w:szCs w:val="21"/>
          <w:highlight w:val="none"/>
        </w:rPr>
        <w:t>采用</w:t>
      </w:r>
      <w:r>
        <w:rPr>
          <w:rFonts w:hint="eastAsia" w:ascii="宋体" w:hAnsi="宋体" w:eastAsia="宋体"/>
          <w:sz w:val="21"/>
          <w:szCs w:val="21"/>
          <w:highlight w:val="none"/>
        </w:rPr>
        <w:t>费率、</w:t>
      </w:r>
      <w:r>
        <w:rPr>
          <w:rFonts w:ascii="宋体" w:hAnsi="宋体" w:eastAsia="宋体"/>
          <w:sz w:val="21"/>
          <w:szCs w:val="21"/>
          <w:highlight w:val="none"/>
        </w:rPr>
        <w:t>折扣率等方式报价</w:t>
      </w:r>
      <w:r>
        <w:rPr>
          <w:rFonts w:hint="eastAsia" w:ascii="宋体" w:hAnsi="宋体" w:eastAsia="宋体"/>
          <w:sz w:val="21"/>
          <w:szCs w:val="21"/>
          <w:highlight w:val="none"/>
        </w:rPr>
        <w:t>，</w:t>
      </w:r>
      <w:r>
        <w:rPr>
          <w:rFonts w:ascii="宋体" w:hAnsi="宋体" w:eastAsia="宋体"/>
          <w:sz w:val="21"/>
          <w:szCs w:val="21"/>
          <w:highlight w:val="none"/>
        </w:rPr>
        <w:t>投标人需</w:t>
      </w:r>
      <w:r>
        <w:rPr>
          <w:rFonts w:hint="eastAsia" w:ascii="宋体" w:hAnsi="宋体" w:eastAsia="宋体"/>
          <w:sz w:val="21"/>
          <w:szCs w:val="21"/>
          <w:highlight w:val="none"/>
        </w:rPr>
        <w:t>在“</w:t>
      </w:r>
      <w:r>
        <w:rPr>
          <w:rFonts w:ascii="宋体" w:hAnsi="宋体" w:eastAsia="宋体"/>
          <w:sz w:val="21"/>
          <w:szCs w:val="21"/>
          <w:highlight w:val="none"/>
        </w:rPr>
        <w:t>大写</w:t>
      </w:r>
      <w:r>
        <w:rPr>
          <w:rFonts w:hint="eastAsia" w:ascii="宋体" w:hAnsi="宋体" w:eastAsia="宋体"/>
          <w:sz w:val="21"/>
          <w:szCs w:val="21"/>
          <w:highlight w:val="none"/>
        </w:rPr>
        <w:t>”“小写”栏填“零”“0”。</w:t>
      </w:r>
    </w:p>
    <w:p w14:paraId="74F61DEE">
      <w:pPr>
        <w:pStyle w:val="13"/>
        <w:adjustRightInd w:val="0"/>
        <w:snapToGrid w:val="0"/>
        <w:ind w:firstLine="0"/>
        <w:rPr>
          <w:rFonts w:ascii="宋体" w:hAnsi="宋体" w:eastAsia="宋体"/>
          <w:snapToGrid w:val="0"/>
          <w:kern w:val="0"/>
          <w:sz w:val="24"/>
          <w:szCs w:val="24"/>
          <w:highlight w:val="none"/>
        </w:rPr>
      </w:pPr>
    </w:p>
    <w:p w14:paraId="3685C435">
      <w:pPr>
        <w:pStyle w:val="48"/>
        <w:tabs>
          <w:tab w:val="left" w:pos="9450"/>
        </w:tabs>
        <w:ind w:right="77" w:rightChars="40" w:firstLine="448" w:firstLineChars="200"/>
        <w:jc w:val="left"/>
        <w:rPr>
          <w:rFonts w:ascii="宋体"/>
          <w:sz w:val="24"/>
          <w:highlight w:val="none"/>
        </w:rPr>
      </w:pPr>
    </w:p>
    <w:p w14:paraId="420B354F">
      <w:pPr>
        <w:pStyle w:val="48"/>
        <w:tabs>
          <w:tab w:val="left" w:pos="9450"/>
        </w:tabs>
        <w:ind w:right="77" w:rightChars="40" w:firstLine="448" w:firstLineChars="200"/>
        <w:jc w:val="left"/>
        <w:rPr>
          <w:rFonts w:ascii="宋体"/>
          <w:sz w:val="24"/>
          <w:highlight w:val="none"/>
        </w:rPr>
      </w:pPr>
      <w:r>
        <w:rPr>
          <w:rFonts w:hint="eastAsia" w:ascii="宋体"/>
          <w:sz w:val="24"/>
          <w:highlight w:val="none"/>
        </w:rPr>
        <w:t>投 标 人 名 称（</w:t>
      </w:r>
      <w:r>
        <w:rPr>
          <w:rFonts w:hint="eastAsia" w:ascii="宋体"/>
          <w:sz w:val="24"/>
          <w:highlight w:val="none"/>
          <w:lang w:val="en-US" w:eastAsia="zh-CN"/>
        </w:rPr>
        <w:t>加盖公章</w:t>
      </w:r>
      <w:r>
        <w:rPr>
          <w:rFonts w:hint="eastAsia" w:ascii="宋体"/>
          <w:sz w:val="24"/>
          <w:highlight w:val="none"/>
        </w:rPr>
        <w:t>）：</w:t>
      </w:r>
      <w:r>
        <w:rPr>
          <w:rFonts w:hint="eastAsia" w:ascii="宋体"/>
          <w:sz w:val="24"/>
          <w:highlight w:val="none"/>
          <w:u w:val="single"/>
        </w:rPr>
        <w:t xml:space="preserve">                               </w:t>
      </w:r>
    </w:p>
    <w:p w14:paraId="12B399CF">
      <w:pPr>
        <w:pStyle w:val="48"/>
        <w:tabs>
          <w:tab w:val="left" w:pos="9450"/>
        </w:tabs>
        <w:ind w:right="77" w:rightChars="40" w:firstLine="448" w:firstLineChars="200"/>
        <w:jc w:val="left"/>
        <w:rPr>
          <w:rFonts w:ascii="宋体"/>
          <w:sz w:val="24"/>
          <w:highlight w:val="none"/>
        </w:rPr>
      </w:pPr>
      <w:r>
        <w:rPr>
          <w:rFonts w:hint="eastAsia" w:ascii="宋体"/>
          <w:sz w:val="24"/>
          <w:highlight w:val="none"/>
        </w:rPr>
        <w:t>法定代表人（单位负责人）（</w:t>
      </w:r>
      <w:r>
        <w:rPr>
          <w:rFonts w:hint="eastAsia" w:ascii="宋体"/>
          <w:sz w:val="24"/>
          <w:highlight w:val="none"/>
          <w:lang w:val="en-US" w:eastAsia="zh-CN"/>
        </w:rPr>
        <w:t>盖章</w:t>
      </w:r>
      <w:r>
        <w:rPr>
          <w:rFonts w:hint="eastAsia" w:ascii="宋体"/>
          <w:sz w:val="24"/>
          <w:highlight w:val="none"/>
        </w:rPr>
        <w:t>）：</w:t>
      </w:r>
      <w:r>
        <w:rPr>
          <w:rFonts w:hint="eastAsia" w:ascii="宋体"/>
          <w:sz w:val="24"/>
          <w:highlight w:val="none"/>
          <w:u w:val="single"/>
        </w:rPr>
        <w:t xml:space="preserve">                     </w:t>
      </w:r>
    </w:p>
    <w:p w14:paraId="61F30A52">
      <w:pPr>
        <w:pStyle w:val="13"/>
        <w:adjustRightInd w:val="0"/>
        <w:snapToGrid w:val="0"/>
        <w:ind w:firstLine="2240" w:firstLineChars="1000"/>
        <w:rPr>
          <w:rFonts w:ascii="宋体" w:hAnsi="宋体" w:eastAsia="宋体"/>
          <w:snapToGrid w:val="0"/>
          <w:kern w:val="0"/>
          <w:sz w:val="24"/>
          <w:szCs w:val="24"/>
          <w:highlight w:val="none"/>
        </w:rPr>
      </w:pPr>
    </w:p>
    <w:p w14:paraId="56AA92A1">
      <w:pPr>
        <w:pStyle w:val="13"/>
        <w:adjustRightInd w:val="0"/>
        <w:snapToGrid w:val="0"/>
        <w:ind w:firstLine="448" w:firstLineChars="200"/>
        <w:rPr>
          <w:rFonts w:ascii="宋体" w:hAnsi="宋体" w:eastAsia="宋体"/>
          <w:snapToGrid w:val="0"/>
          <w:kern w:val="0"/>
          <w:sz w:val="24"/>
          <w:szCs w:val="24"/>
          <w:highlight w:val="none"/>
        </w:rPr>
      </w:pPr>
      <w:r>
        <w:rPr>
          <w:rFonts w:hint="eastAsia" w:ascii="宋体" w:hAnsi="宋体" w:eastAsia="宋体"/>
          <w:snapToGrid w:val="0"/>
          <w:kern w:val="0"/>
          <w:sz w:val="24"/>
          <w:szCs w:val="24"/>
          <w:highlight w:val="none"/>
        </w:rPr>
        <w:t>日期:</w:t>
      </w:r>
      <w:r>
        <w:rPr>
          <w:rFonts w:hint="eastAsia" w:ascii="宋体" w:hAnsi="宋体" w:eastAsia="宋体"/>
          <w:snapToGrid w:val="0"/>
          <w:kern w:val="0"/>
          <w:sz w:val="24"/>
          <w:szCs w:val="24"/>
          <w:highlight w:val="none"/>
          <w:u w:val="single"/>
        </w:rPr>
        <w:t xml:space="preserve">         </w:t>
      </w:r>
      <w:r>
        <w:rPr>
          <w:rFonts w:hint="eastAsia" w:ascii="宋体" w:hAnsi="宋体" w:eastAsia="宋体"/>
          <w:snapToGrid w:val="0"/>
          <w:kern w:val="0"/>
          <w:sz w:val="24"/>
          <w:szCs w:val="24"/>
          <w:highlight w:val="none"/>
        </w:rPr>
        <w:t>年</w:t>
      </w:r>
      <w:r>
        <w:rPr>
          <w:rFonts w:hint="eastAsia" w:ascii="宋体" w:hAnsi="宋体" w:eastAsia="宋体"/>
          <w:snapToGrid w:val="0"/>
          <w:kern w:val="0"/>
          <w:sz w:val="24"/>
          <w:szCs w:val="24"/>
          <w:highlight w:val="none"/>
          <w:u w:val="single"/>
        </w:rPr>
        <w:t xml:space="preserve">   </w:t>
      </w:r>
      <w:r>
        <w:rPr>
          <w:rFonts w:hint="eastAsia" w:ascii="宋体" w:hAnsi="宋体" w:eastAsia="宋体"/>
          <w:snapToGrid w:val="0"/>
          <w:kern w:val="0"/>
          <w:sz w:val="24"/>
          <w:szCs w:val="24"/>
          <w:highlight w:val="none"/>
        </w:rPr>
        <w:t>月</w:t>
      </w:r>
      <w:r>
        <w:rPr>
          <w:rFonts w:hint="eastAsia" w:ascii="宋体" w:hAnsi="宋体" w:eastAsia="宋体"/>
          <w:snapToGrid w:val="0"/>
          <w:kern w:val="0"/>
          <w:sz w:val="24"/>
          <w:szCs w:val="24"/>
          <w:highlight w:val="none"/>
          <w:u w:val="single"/>
        </w:rPr>
        <w:t xml:space="preserve">   </w:t>
      </w:r>
      <w:r>
        <w:rPr>
          <w:rFonts w:hint="eastAsia" w:ascii="宋体" w:hAnsi="宋体" w:eastAsia="宋体"/>
          <w:snapToGrid w:val="0"/>
          <w:kern w:val="0"/>
          <w:sz w:val="24"/>
          <w:szCs w:val="24"/>
          <w:highlight w:val="none"/>
        </w:rPr>
        <w:t>日</w:t>
      </w:r>
    </w:p>
    <w:p w14:paraId="0E578E3A">
      <w:pPr>
        <w:pStyle w:val="13"/>
        <w:adjustRightInd w:val="0"/>
        <w:snapToGrid w:val="0"/>
        <w:spacing w:line="300" w:lineRule="auto"/>
        <w:ind w:firstLine="0"/>
        <w:rPr>
          <w:rFonts w:ascii="Times New Roman" w:eastAsia="宋体"/>
          <w:snapToGrid w:val="0"/>
          <w:kern w:val="0"/>
          <w:sz w:val="20"/>
          <w:highlight w:val="none"/>
        </w:rPr>
      </w:pPr>
    </w:p>
    <w:p w14:paraId="14593E99">
      <w:pPr>
        <w:autoSpaceDE w:val="0"/>
        <w:autoSpaceDN w:val="0"/>
        <w:adjustRightInd w:val="0"/>
        <w:spacing w:beforeLines="50" w:afterLines="50"/>
        <w:rPr>
          <w:rFonts w:ascii="宋体" w:hAnsi="宋体"/>
          <w:kern w:val="0"/>
          <w:szCs w:val="21"/>
          <w:highlight w:val="none"/>
        </w:rPr>
      </w:pPr>
    </w:p>
    <w:p w14:paraId="549DF8A9">
      <w:pPr>
        <w:pStyle w:val="4"/>
        <w:jc w:val="center"/>
        <w:outlineLvl w:val="9"/>
        <w:rPr>
          <w:rFonts w:ascii="黑体" w:hAnsi="黑体" w:eastAsia="黑体"/>
          <w:b w:val="0"/>
          <w:bCs w:val="0"/>
          <w:kern w:val="0"/>
          <w:sz w:val="30"/>
          <w:szCs w:val="30"/>
          <w:highlight w:val="none"/>
        </w:rPr>
      </w:pPr>
    </w:p>
    <w:p w14:paraId="3CD89577">
      <w:pPr>
        <w:pStyle w:val="10"/>
        <w:rPr>
          <w:rFonts w:ascii="黑体" w:hAnsi="黑体" w:eastAsia="黑体"/>
          <w:kern w:val="0"/>
          <w:sz w:val="30"/>
          <w:szCs w:val="30"/>
          <w:highlight w:val="none"/>
        </w:rPr>
      </w:pPr>
    </w:p>
    <w:p w14:paraId="298F1D1B">
      <w:pPr>
        <w:pStyle w:val="10"/>
        <w:rPr>
          <w:rFonts w:ascii="黑体" w:hAnsi="黑体" w:eastAsia="黑体"/>
          <w:kern w:val="0"/>
          <w:sz w:val="30"/>
          <w:szCs w:val="30"/>
          <w:highlight w:val="none"/>
        </w:rPr>
      </w:pPr>
    </w:p>
    <w:p w14:paraId="5E2BD17B">
      <w:pPr>
        <w:tabs>
          <w:tab w:val="left" w:pos="1573"/>
        </w:tabs>
        <w:autoSpaceDN w:val="0"/>
        <w:rPr>
          <w:rFonts w:ascii="宋体" w:hAnsi="宋体" w:cs="宋体"/>
          <w:snapToGrid w:val="0"/>
          <w:sz w:val="24"/>
          <w:highlight w:val="none"/>
        </w:rPr>
      </w:pPr>
    </w:p>
    <w:p w14:paraId="07919B51">
      <w:pPr>
        <w:pStyle w:val="3"/>
        <w:numPr>
          <w:ilvl w:val="0"/>
          <w:numId w:val="0"/>
        </w:numPr>
        <w:ind w:left="709"/>
        <w:outlineLvl w:val="9"/>
        <w:rPr>
          <w:highlight w:val="none"/>
        </w:rPr>
      </w:pPr>
    </w:p>
    <w:p w14:paraId="6F7F1E32">
      <w:pPr>
        <w:rPr>
          <w:highlight w:val="none"/>
        </w:rPr>
      </w:pPr>
    </w:p>
    <w:p w14:paraId="4567CE5D">
      <w:pPr>
        <w:pStyle w:val="3"/>
        <w:numPr>
          <w:ilvl w:val="0"/>
          <w:numId w:val="0"/>
        </w:numPr>
        <w:ind w:left="709"/>
        <w:outlineLvl w:val="9"/>
        <w:rPr>
          <w:highlight w:val="none"/>
        </w:rPr>
      </w:pPr>
    </w:p>
    <w:p w14:paraId="5B6AA678">
      <w:pPr>
        <w:rPr>
          <w:rFonts w:ascii="黑体" w:hAnsi="黑体" w:eastAsia="黑体"/>
          <w:b w:val="0"/>
          <w:bCs w:val="0"/>
          <w:kern w:val="0"/>
          <w:sz w:val="30"/>
          <w:szCs w:val="30"/>
          <w:highlight w:val="none"/>
        </w:rPr>
      </w:pPr>
      <w:r>
        <w:rPr>
          <w:rFonts w:hint="eastAsia" w:ascii="黑体" w:hAnsi="黑体" w:eastAsia="黑体"/>
          <w:b w:val="0"/>
          <w:bCs w:val="0"/>
          <w:kern w:val="0"/>
          <w:sz w:val="30"/>
          <w:szCs w:val="30"/>
          <w:highlight w:val="none"/>
        </w:rPr>
        <w:br w:type="page"/>
      </w:r>
    </w:p>
    <w:p w14:paraId="0710D77C">
      <w:pPr>
        <w:pStyle w:val="4"/>
        <w:numPr>
          <w:ilvl w:val="0"/>
          <w:numId w:val="6"/>
        </w:numPr>
        <w:jc w:val="center"/>
        <w:rPr>
          <w:rFonts w:ascii="黑体" w:hAnsi="黑体" w:eastAsia="黑体"/>
          <w:b w:val="0"/>
          <w:bCs w:val="0"/>
          <w:kern w:val="0"/>
          <w:sz w:val="30"/>
          <w:szCs w:val="30"/>
          <w:highlight w:val="none"/>
        </w:rPr>
      </w:pPr>
      <w:r>
        <w:rPr>
          <w:rFonts w:hint="eastAsia" w:ascii="黑体" w:hAnsi="黑体" w:eastAsia="黑体"/>
          <w:b w:val="0"/>
          <w:bCs w:val="0"/>
          <w:kern w:val="0"/>
          <w:sz w:val="30"/>
          <w:szCs w:val="30"/>
          <w:highlight w:val="none"/>
        </w:rPr>
        <w:t>投标报价明细表</w:t>
      </w:r>
    </w:p>
    <w:p w14:paraId="627928E9">
      <w:pPr>
        <w:ind w:firstLine="388" w:firstLineChars="200"/>
        <w:jc w:val="left"/>
        <w:rPr>
          <w:rFonts w:ascii="宋体" w:hAnsi="宋体"/>
          <w:szCs w:val="21"/>
          <w:highlight w:val="none"/>
        </w:rPr>
      </w:pPr>
      <w:r>
        <w:rPr>
          <w:rFonts w:hint="eastAsia" w:ascii="宋体" w:hAnsi="宋体"/>
          <w:szCs w:val="21"/>
          <w:highlight w:val="none"/>
        </w:rPr>
        <w:t xml:space="preserve">    </w:t>
      </w:r>
    </w:p>
    <w:p w14:paraId="007C9878">
      <w:pPr>
        <w:ind w:firstLine="388" w:firstLineChars="200"/>
        <w:jc w:val="left"/>
        <w:rPr>
          <w:highlight w:val="none"/>
        </w:rPr>
      </w:pPr>
      <w:r>
        <w:rPr>
          <w:rFonts w:hint="eastAsia" w:ascii="宋体" w:hAnsi="宋体"/>
          <w:szCs w:val="21"/>
          <w:highlight w:val="none"/>
        </w:rPr>
        <w:t xml:space="preserve">                                             </w:t>
      </w:r>
      <w:r>
        <w:rPr>
          <w:rFonts w:ascii="宋体" w:hAnsi="宋体"/>
          <w:szCs w:val="21"/>
          <w:highlight w:val="none"/>
        </w:rPr>
        <w:t xml:space="preserve">      </w:t>
      </w:r>
    </w:p>
    <w:tbl>
      <w:tblPr>
        <w:tblStyle w:val="25"/>
        <w:tblW w:w="840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25"/>
        <w:gridCol w:w="1459"/>
        <w:gridCol w:w="2419"/>
        <w:gridCol w:w="1151"/>
        <w:gridCol w:w="1301"/>
        <w:gridCol w:w="1352"/>
      </w:tblGrid>
      <w:tr w14:paraId="046262F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vAlign w:val="center"/>
          </w:tcPr>
          <w:p w14:paraId="74D06357">
            <w:pPr>
              <w:autoSpaceDE w:val="0"/>
              <w:autoSpaceDN w:val="0"/>
              <w:adjustRightInd w:val="0"/>
              <w:jc w:val="center"/>
              <w:rPr>
                <w:rFonts w:ascii="黑体" w:hAnsi="黑体" w:eastAsia="黑体" w:cs="黑体"/>
                <w:sz w:val="24"/>
                <w:highlight w:val="none"/>
                <w:lang w:val="zh-CN"/>
              </w:rPr>
            </w:pPr>
            <w:r>
              <w:rPr>
                <w:rFonts w:hint="eastAsia" w:ascii="黑体" w:hAnsi="黑体" w:eastAsia="黑体" w:cs="黑体"/>
                <w:sz w:val="24"/>
                <w:highlight w:val="none"/>
                <w:lang w:val="zh-CN"/>
              </w:rPr>
              <w:t>序号</w:t>
            </w:r>
          </w:p>
        </w:tc>
        <w:tc>
          <w:tcPr>
            <w:tcW w:w="1459" w:type="dxa"/>
            <w:vAlign w:val="center"/>
          </w:tcPr>
          <w:p w14:paraId="1E8E633B">
            <w:pPr>
              <w:autoSpaceDE w:val="0"/>
              <w:autoSpaceDN w:val="0"/>
              <w:adjustRightInd w:val="0"/>
              <w:jc w:val="center"/>
              <w:rPr>
                <w:rFonts w:ascii="黑体" w:hAnsi="黑体" w:eastAsia="黑体" w:cs="黑体"/>
                <w:sz w:val="24"/>
                <w:highlight w:val="none"/>
                <w:lang w:val="zh-CN"/>
              </w:rPr>
            </w:pPr>
            <w:r>
              <w:rPr>
                <w:rFonts w:hint="eastAsia" w:ascii="黑体" w:hAnsi="黑体" w:eastAsia="黑体" w:cs="黑体"/>
                <w:sz w:val="24"/>
                <w:highlight w:val="none"/>
                <w:lang w:val="zh-CN"/>
              </w:rPr>
              <w:t>服务内容</w:t>
            </w:r>
          </w:p>
        </w:tc>
        <w:tc>
          <w:tcPr>
            <w:tcW w:w="2419" w:type="dxa"/>
            <w:vAlign w:val="center"/>
          </w:tcPr>
          <w:p w14:paraId="1BE5E086">
            <w:pPr>
              <w:autoSpaceDE w:val="0"/>
              <w:autoSpaceDN w:val="0"/>
              <w:adjustRightInd w:val="0"/>
              <w:jc w:val="center"/>
              <w:rPr>
                <w:rFonts w:ascii="黑体" w:hAnsi="黑体" w:eastAsia="黑体" w:cs="黑体"/>
                <w:sz w:val="24"/>
                <w:highlight w:val="none"/>
                <w:lang w:val="zh-CN"/>
              </w:rPr>
            </w:pPr>
            <w:r>
              <w:rPr>
                <w:rFonts w:hint="eastAsia" w:ascii="黑体" w:hAnsi="黑体" w:eastAsia="黑体" w:cs="黑体"/>
                <w:sz w:val="24"/>
                <w:highlight w:val="none"/>
                <w:lang w:val="zh-CN"/>
              </w:rPr>
              <w:t>关键、主要内容描述</w:t>
            </w:r>
          </w:p>
        </w:tc>
        <w:tc>
          <w:tcPr>
            <w:tcW w:w="1151" w:type="dxa"/>
            <w:vAlign w:val="center"/>
          </w:tcPr>
          <w:p w14:paraId="6C16870E">
            <w:pPr>
              <w:autoSpaceDE w:val="0"/>
              <w:autoSpaceDN w:val="0"/>
              <w:adjustRightInd w:val="0"/>
              <w:jc w:val="center"/>
              <w:rPr>
                <w:rFonts w:ascii="黑体" w:hAnsi="黑体" w:eastAsia="黑体" w:cs="黑体"/>
                <w:sz w:val="24"/>
                <w:highlight w:val="none"/>
                <w:lang w:val="zh-CN"/>
              </w:rPr>
            </w:pPr>
            <w:r>
              <w:rPr>
                <w:rFonts w:hint="eastAsia" w:ascii="黑体" w:hAnsi="黑体" w:eastAsia="黑体" w:cs="黑体"/>
                <w:sz w:val="24"/>
                <w:highlight w:val="none"/>
                <w:lang w:val="zh-CN"/>
              </w:rPr>
              <w:t>数量</w:t>
            </w:r>
          </w:p>
        </w:tc>
        <w:tc>
          <w:tcPr>
            <w:tcW w:w="1301" w:type="dxa"/>
            <w:vAlign w:val="center"/>
          </w:tcPr>
          <w:p w14:paraId="77DD341F">
            <w:pPr>
              <w:autoSpaceDE w:val="0"/>
              <w:autoSpaceDN w:val="0"/>
              <w:adjustRightInd w:val="0"/>
              <w:jc w:val="center"/>
              <w:rPr>
                <w:rFonts w:ascii="黑体" w:hAnsi="黑体" w:eastAsia="黑体" w:cs="黑体"/>
                <w:sz w:val="24"/>
                <w:highlight w:val="none"/>
                <w:lang w:val="zh-CN"/>
              </w:rPr>
            </w:pPr>
            <w:r>
              <w:rPr>
                <w:rFonts w:hint="eastAsia" w:ascii="黑体" w:hAnsi="黑体" w:eastAsia="黑体" w:cs="黑体"/>
                <w:sz w:val="24"/>
                <w:highlight w:val="none"/>
                <w:lang w:val="zh-CN"/>
              </w:rPr>
              <w:t>单价</w:t>
            </w:r>
          </w:p>
        </w:tc>
        <w:tc>
          <w:tcPr>
            <w:tcW w:w="1352" w:type="dxa"/>
            <w:vAlign w:val="center"/>
          </w:tcPr>
          <w:p w14:paraId="767388DE">
            <w:pPr>
              <w:autoSpaceDE w:val="0"/>
              <w:autoSpaceDN w:val="0"/>
              <w:adjustRightInd w:val="0"/>
              <w:jc w:val="center"/>
              <w:rPr>
                <w:rFonts w:ascii="黑体" w:hAnsi="黑体" w:eastAsia="黑体" w:cs="黑体"/>
                <w:sz w:val="24"/>
                <w:highlight w:val="none"/>
                <w:lang w:val="zh-CN"/>
              </w:rPr>
            </w:pPr>
            <w:r>
              <w:rPr>
                <w:rFonts w:hint="eastAsia" w:ascii="黑体" w:hAnsi="黑体" w:eastAsia="黑体" w:cs="黑体"/>
                <w:sz w:val="24"/>
                <w:highlight w:val="none"/>
                <w:lang w:val="zh-CN"/>
              </w:rPr>
              <w:t>分项合计</w:t>
            </w:r>
          </w:p>
        </w:tc>
      </w:tr>
      <w:tr w14:paraId="599144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68AFDE2C">
            <w:pPr>
              <w:numPr>
                <w:ilvl w:val="0"/>
                <w:numId w:val="7"/>
              </w:numPr>
              <w:tabs>
                <w:tab w:val="left" w:pos="82"/>
              </w:tabs>
              <w:adjustRightInd w:val="0"/>
              <w:snapToGrid w:val="0"/>
              <w:jc w:val="center"/>
              <w:rPr>
                <w:rFonts w:ascii="宋体" w:hAnsi="宋体"/>
                <w:sz w:val="24"/>
                <w:highlight w:val="none"/>
              </w:rPr>
            </w:pPr>
          </w:p>
        </w:tc>
        <w:tc>
          <w:tcPr>
            <w:tcW w:w="1459" w:type="dxa"/>
            <w:vAlign w:val="center"/>
          </w:tcPr>
          <w:p w14:paraId="7588E0AF">
            <w:pPr>
              <w:tabs>
                <w:tab w:val="left" w:pos="0"/>
                <w:tab w:val="left" w:pos="56"/>
              </w:tabs>
              <w:adjustRightInd w:val="0"/>
              <w:snapToGrid w:val="0"/>
              <w:ind w:left="509" w:hanging="511" w:hangingChars="228"/>
              <w:jc w:val="center"/>
              <w:rPr>
                <w:rFonts w:ascii="宋体" w:hAnsi="宋体"/>
                <w:sz w:val="24"/>
                <w:highlight w:val="none"/>
              </w:rPr>
            </w:pPr>
          </w:p>
        </w:tc>
        <w:tc>
          <w:tcPr>
            <w:tcW w:w="2419" w:type="dxa"/>
            <w:vAlign w:val="center"/>
          </w:tcPr>
          <w:p w14:paraId="1222AC1A">
            <w:pPr>
              <w:ind w:left="-44" w:leftChars="-23" w:right="-60" w:rightChars="-31"/>
              <w:jc w:val="left"/>
              <w:rPr>
                <w:rFonts w:ascii="宋体" w:hAnsi="宋体" w:cs="宋体"/>
                <w:kern w:val="0"/>
                <w:sz w:val="24"/>
                <w:highlight w:val="none"/>
              </w:rPr>
            </w:pPr>
          </w:p>
        </w:tc>
        <w:tc>
          <w:tcPr>
            <w:tcW w:w="1151" w:type="dxa"/>
            <w:vAlign w:val="center"/>
          </w:tcPr>
          <w:p w14:paraId="48AD66B2">
            <w:pPr>
              <w:ind w:left="-44" w:leftChars="-23" w:right="-347" w:rightChars="-179"/>
              <w:jc w:val="center"/>
              <w:rPr>
                <w:rFonts w:ascii="宋体" w:hAnsi="宋体" w:cs="宋体"/>
                <w:kern w:val="0"/>
                <w:sz w:val="24"/>
                <w:highlight w:val="none"/>
              </w:rPr>
            </w:pPr>
          </w:p>
        </w:tc>
        <w:tc>
          <w:tcPr>
            <w:tcW w:w="1301" w:type="dxa"/>
            <w:vAlign w:val="center"/>
          </w:tcPr>
          <w:p w14:paraId="7C261740">
            <w:pPr>
              <w:ind w:left="-44" w:leftChars="-23" w:right="-60" w:rightChars="-31"/>
              <w:jc w:val="left"/>
              <w:rPr>
                <w:rFonts w:ascii="宋体" w:hAnsi="宋体" w:cs="宋体"/>
                <w:kern w:val="0"/>
                <w:sz w:val="24"/>
                <w:highlight w:val="none"/>
              </w:rPr>
            </w:pPr>
          </w:p>
        </w:tc>
        <w:tc>
          <w:tcPr>
            <w:tcW w:w="1352" w:type="dxa"/>
            <w:vAlign w:val="center"/>
          </w:tcPr>
          <w:p w14:paraId="5A3AA6FE">
            <w:pPr>
              <w:ind w:left="-44" w:leftChars="-23" w:right="-60" w:rightChars="-31"/>
              <w:jc w:val="center"/>
              <w:rPr>
                <w:rFonts w:ascii="宋体" w:hAnsi="宋体" w:cs="宋体"/>
                <w:kern w:val="0"/>
                <w:sz w:val="24"/>
                <w:highlight w:val="none"/>
              </w:rPr>
            </w:pPr>
          </w:p>
        </w:tc>
      </w:tr>
      <w:tr w14:paraId="0ACB35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7CE603FA">
            <w:pPr>
              <w:numPr>
                <w:ilvl w:val="0"/>
                <w:numId w:val="7"/>
              </w:numPr>
              <w:tabs>
                <w:tab w:val="left" w:pos="82"/>
              </w:tabs>
              <w:adjustRightInd w:val="0"/>
              <w:snapToGrid w:val="0"/>
              <w:jc w:val="center"/>
              <w:rPr>
                <w:rFonts w:ascii="宋体" w:hAnsi="宋体"/>
                <w:sz w:val="24"/>
                <w:highlight w:val="none"/>
              </w:rPr>
            </w:pPr>
          </w:p>
        </w:tc>
        <w:tc>
          <w:tcPr>
            <w:tcW w:w="1459" w:type="dxa"/>
            <w:vAlign w:val="center"/>
          </w:tcPr>
          <w:p w14:paraId="7A0D8843">
            <w:pPr>
              <w:tabs>
                <w:tab w:val="left" w:pos="0"/>
                <w:tab w:val="left" w:pos="56"/>
              </w:tabs>
              <w:adjustRightInd w:val="0"/>
              <w:snapToGrid w:val="0"/>
              <w:jc w:val="center"/>
              <w:rPr>
                <w:rFonts w:ascii="宋体" w:hAnsi="宋体"/>
                <w:sz w:val="24"/>
                <w:highlight w:val="none"/>
              </w:rPr>
            </w:pPr>
          </w:p>
        </w:tc>
        <w:tc>
          <w:tcPr>
            <w:tcW w:w="2419" w:type="dxa"/>
            <w:vAlign w:val="center"/>
          </w:tcPr>
          <w:p w14:paraId="0980B348">
            <w:pPr>
              <w:ind w:left="-44" w:leftChars="-23" w:right="-60" w:rightChars="-31"/>
              <w:jc w:val="left"/>
              <w:rPr>
                <w:rFonts w:ascii="宋体" w:hAnsi="宋体" w:cs="宋体"/>
                <w:kern w:val="0"/>
                <w:sz w:val="24"/>
                <w:highlight w:val="none"/>
              </w:rPr>
            </w:pPr>
          </w:p>
        </w:tc>
        <w:tc>
          <w:tcPr>
            <w:tcW w:w="1151" w:type="dxa"/>
            <w:vAlign w:val="center"/>
          </w:tcPr>
          <w:p w14:paraId="3E8F02A0">
            <w:pPr>
              <w:ind w:left="-44" w:leftChars="-23" w:right="-60" w:rightChars="-31"/>
              <w:jc w:val="center"/>
              <w:rPr>
                <w:rFonts w:ascii="宋体" w:hAnsi="宋体" w:cs="宋体"/>
                <w:kern w:val="0"/>
                <w:sz w:val="24"/>
                <w:highlight w:val="none"/>
              </w:rPr>
            </w:pPr>
          </w:p>
        </w:tc>
        <w:tc>
          <w:tcPr>
            <w:tcW w:w="1301" w:type="dxa"/>
            <w:vAlign w:val="center"/>
          </w:tcPr>
          <w:p w14:paraId="43DB8905">
            <w:pPr>
              <w:ind w:left="-44" w:leftChars="-23" w:right="-60" w:rightChars="-31"/>
              <w:jc w:val="left"/>
              <w:rPr>
                <w:rFonts w:ascii="宋体" w:hAnsi="宋体" w:cs="宋体"/>
                <w:kern w:val="0"/>
                <w:sz w:val="24"/>
                <w:highlight w:val="none"/>
              </w:rPr>
            </w:pPr>
          </w:p>
        </w:tc>
        <w:tc>
          <w:tcPr>
            <w:tcW w:w="1352" w:type="dxa"/>
            <w:vAlign w:val="center"/>
          </w:tcPr>
          <w:p w14:paraId="7A7D7E97">
            <w:pPr>
              <w:ind w:left="-44" w:leftChars="-23" w:right="-60" w:rightChars="-31"/>
              <w:jc w:val="center"/>
              <w:rPr>
                <w:rFonts w:ascii="宋体" w:hAnsi="宋体" w:cs="宋体"/>
                <w:kern w:val="0"/>
                <w:sz w:val="24"/>
                <w:highlight w:val="none"/>
              </w:rPr>
            </w:pPr>
          </w:p>
        </w:tc>
      </w:tr>
      <w:tr w14:paraId="00985C1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0C84F3D2">
            <w:pPr>
              <w:numPr>
                <w:ilvl w:val="0"/>
                <w:numId w:val="7"/>
              </w:numPr>
              <w:tabs>
                <w:tab w:val="left" w:pos="82"/>
              </w:tabs>
              <w:adjustRightInd w:val="0"/>
              <w:snapToGrid w:val="0"/>
              <w:jc w:val="center"/>
              <w:rPr>
                <w:rFonts w:ascii="宋体" w:hAnsi="宋体"/>
                <w:sz w:val="24"/>
                <w:highlight w:val="none"/>
              </w:rPr>
            </w:pPr>
          </w:p>
        </w:tc>
        <w:tc>
          <w:tcPr>
            <w:tcW w:w="1459" w:type="dxa"/>
            <w:vAlign w:val="center"/>
          </w:tcPr>
          <w:p w14:paraId="777A11E6">
            <w:pPr>
              <w:tabs>
                <w:tab w:val="left" w:pos="0"/>
                <w:tab w:val="left" w:pos="56"/>
              </w:tabs>
              <w:adjustRightInd w:val="0"/>
              <w:snapToGrid w:val="0"/>
              <w:jc w:val="center"/>
              <w:rPr>
                <w:rFonts w:ascii="宋体" w:hAnsi="宋体"/>
                <w:sz w:val="24"/>
                <w:highlight w:val="none"/>
              </w:rPr>
            </w:pPr>
          </w:p>
        </w:tc>
        <w:tc>
          <w:tcPr>
            <w:tcW w:w="2419" w:type="dxa"/>
            <w:vAlign w:val="center"/>
          </w:tcPr>
          <w:p w14:paraId="6E7ED538">
            <w:pPr>
              <w:ind w:left="-44" w:leftChars="-23" w:right="-60" w:rightChars="-31"/>
              <w:jc w:val="left"/>
              <w:rPr>
                <w:rFonts w:ascii="宋体" w:hAnsi="宋体" w:cs="宋体"/>
                <w:kern w:val="0"/>
                <w:sz w:val="24"/>
                <w:highlight w:val="none"/>
              </w:rPr>
            </w:pPr>
          </w:p>
        </w:tc>
        <w:tc>
          <w:tcPr>
            <w:tcW w:w="1151" w:type="dxa"/>
            <w:vAlign w:val="center"/>
          </w:tcPr>
          <w:p w14:paraId="55D9878E">
            <w:pPr>
              <w:ind w:left="-44" w:leftChars="-23" w:right="-60" w:rightChars="-31"/>
              <w:jc w:val="center"/>
              <w:rPr>
                <w:rFonts w:ascii="宋体" w:hAnsi="宋体" w:cs="宋体"/>
                <w:kern w:val="0"/>
                <w:sz w:val="24"/>
                <w:highlight w:val="none"/>
              </w:rPr>
            </w:pPr>
          </w:p>
        </w:tc>
        <w:tc>
          <w:tcPr>
            <w:tcW w:w="1301" w:type="dxa"/>
            <w:vAlign w:val="center"/>
          </w:tcPr>
          <w:p w14:paraId="50F87CD0">
            <w:pPr>
              <w:ind w:left="-44" w:leftChars="-23" w:right="-60" w:rightChars="-31"/>
              <w:jc w:val="left"/>
              <w:rPr>
                <w:rFonts w:ascii="宋体" w:hAnsi="宋体" w:cs="宋体"/>
                <w:kern w:val="0"/>
                <w:sz w:val="24"/>
                <w:highlight w:val="none"/>
              </w:rPr>
            </w:pPr>
          </w:p>
        </w:tc>
        <w:tc>
          <w:tcPr>
            <w:tcW w:w="1352" w:type="dxa"/>
            <w:vAlign w:val="center"/>
          </w:tcPr>
          <w:p w14:paraId="70B23A25">
            <w:pPr>
              <w:ind w:left="-44" w:leftChars="-23" w:right="-60" w:rightChars="-31"/>
              <w:jc w:val="center"/>
              <w:rPr>
                <w:rFonts w:ascii="宋体" w:hAnsi="宋体" w:cs="宋体"/>
                <w:kern w:val="0"/>
                <w:sz w:val="24"/>
                <w:highlight w:val="none"/>
              </w:rPr>
            </w:pPr>
          </w:p>
        </w:tc>
      </w:tr>
      <w:tr w14:paraId="5402502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0A7D5EB8">
            <w:pPr>
              <w:numPr>
                <w:ilvl w:val="0"/>
                <w:numId w:val="7"/>
              </w:numPr>
              <w:tabs>
                <w:tab w:val="left" w:pos="82"/>
              </w:tabs>
              <w:adjustRightInd w:val="0"/>
              <w:snapToGrid w:val="0"/>
              <w:jc w:val="center"/>
              <w:rPr>
                <w:rFonts w:ascii="宋体" w:hAnsi="宋体"/>
                <w:sz w:val="24"/>
                <w:highlight w:val="none"/>
              </w:rPr>
            </w:pPr>
          </w:p>
        </w:tc>
        <w:tc>
          <w:tcPr>
            <w:tcW w:w="1459" w:type="dxa"/>
            <w:vAlign w:val="center"/>
          </w:tcPr>
          <w:p w14:paraId="3A138EC8">
            <w:pPr>
              <w:tabs>
                <w:tab w:val="left" w:pos="0"/>
                <w:tab w:val="left" w:pos="56"/>
              </w:tabs>
              <w:adjustRightInd w:val="0"/>
              <w:snapToGrid w:val="0"/>
              <w:jc w:val="center"/>
              <w:rPr>
                <w:rFonts w:ascii="宋体" w:hAnsi="宋体"/>
                <w:sz w:val="24"/>
                <w:highlight w:val="none"/>
              </w:rPr>
            </w:pPr>
          </w:p>
        </w:tc>
        <w:tc>
          <w:tcPr>
            <w:tcW w:w="2419" w:type="dxa"/>
            <w:vAlign w:val="center"/>
          </w:tcPr>
          <w:p w14:paraId="748BBB81">
            <w:pPr>
              <w:ind w:left="-44" w:leftChars="-23" w:right="-60" w:rightChars="-31"/>
              <w:jc w:val="left"/>
              <w:rPr>
                <w:rFonts w:ascii="宋体" w:hAnsi="宋体" w:cs="宋体"/>
                <w:kern w:val="0"/>
                <w:sz w:val="24"/>
                <w:highlight w:val="none"/>
              </w:rPr>
            </w:pPr>
          </w:p>
        </w:tc>
        <w:tc>
          <w:tcPr>
            <w:tcW w:w="1151" w:type="dxa"/>
            <w:vAlign w:val="center"/>
          </w:tcPr>
          <w:p w14:paraId="4FB806D9">
            <w:pPr>
              <w:ind w:left="-44" w:leftChars="-23" w:right="-60" w:rightChars="-31"/>
              <w:jc w:val="center"/>
              <w:rPr>
                <w:rFonts w:ascii="宋体" w:hAnsi="宋体" w:cs="宋体"/>
                <w:kern w:val="0"/>
                <w:sz w:val="24"/>
                <w:highlight w:val="none"/>
              </w:rPr>
            </w:pPr>
          </w:p>
        </w:tc>
        <w:tc>
          <w:tcPr>
            <w:tcW w:w="1301" w:type="dxa"/>
            <w:vAlign w:val="center"/>
          </w:tcPr>
          <w:p w14:paraId="11A61B72">
            <w:pPr>
              <w:ind w:left="-44" w:leftChars="-23" w:right="-60" w:rightChars="-31"/>
              <w:jc w:val="left"/>
              <w:rPr>
                <w:rFonts w:ascii="宋体" w:hAnsi="宋体" w:cs="宋体"/>
                <w:kern w:val="0"/>
                <w:sz w:val="24"/>
                <w:highlight w:val="none"/>
              </w:rPr>
            </w:pPr>
          </w:p>
        </w:tc>
        <w:tc>
          <w:tcPr>
            <w:tcW w:w="1352" w:type="dxa"/>
            <w:vAlign w:val="center"/>
          </w:tcPr>
          <w:p w14:paraId="20DEABEA">
            <w:pPr>
              <w:ind w:left="-44" w:leftChars="-23" w:right="-60" w:rightChars="-31"/>
              <w:jc w:val="center"/>
              <w:rPr>
                <w:rFonts w:ascii="宋体" w:hAnsi="宋体" w:cs="宋体"/>
                <w:kern w:val="0"/>
                <w:sz w:val="24"/>
                <w:highlight w:val="none"/>
              </w:rPr>
            </w:pPr>
          </w:p>
        </w:tc>
      </w:tr>
      <w:tr w14:paraId="78AB1FB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3EF54574">
            <w:pPr>
              <w:numPr>
                <w:ilvl w:val="0"/>
                <w:numId w:val="7"/>
              </w:numPr>
              <w:tabs>
                <w:tab w:val="left" w:pos="82"/>
              </w:tabs>
              <w:adjustRightInd w:val="0"/>
              <w:snapToGrid w:val="0"/>
              <w:jc w:val="center"/>
              <w:rPr>
                <w:rFonts w:ascii="宋体" w:hAnsi="宋体"/>
                <w:sz w:val="24"/>
                <w:highlight w:val="none"/>
              </w:rPr>
            </w:pPr>
          </w:p>
        </w:tc>
        <w:tc>
          <w:tcPr>
            <w:tcW w:w="1459" w:type="dxa"/>
            <w:vAlign w:val="center"/>
          </w:tcPr>
          <w:p w14:paraId="5C34F7F7">
            <w:pPr>
              <w:tabs>
                <w:tab w:val="left" w:pos="0"/>
                <w:tab w:val="left" w:pos="56"/>
              </w:tabs>
              <w:adjustRightInd w:val="0"/>
              <w:snapToGrid w:val="0"/>
              <w:jc w:val="center"/>
              <w:rPr>
                <w:rFonts w:ascii="宋体" w:hAnsi="宋体"/>
                <w:sz w:val="24"/>
                <w:highlight w:val="none"/>
              </w:rPr>
            </w:pPr>
          </w:p>
        </w:tc>
        <w:tc>
          <w:tcPr>
            <w:tcW w:w="2419" w:type="dxa"/>
            <w:vAlign w:val="center"/>
          </w:tcPr>
          <w:p w14:paraId="7D09DC34">
            <w:pPr>
              <w:ind w:left="-44" w:leftChars="-23" w:right="-60" w:rightChars="-31"/>
              <w:jc w:val="left"/>
              <w:rPr>
                <w:rFonts w:ascii="宋体" w:hAnsi="宋体" w:cs="宋体"/>
                <w:kern w:val="0"/>
                <w:sz w:val="24"/>
                <w:highlight w:val="none"/>
              </w:rPr>
            </w:pPr>
          </w:p>
        </w:tc>
        <w:tc>
          <w:tcPr>
            <w:tcW w:w="1151" w:type="dxa"/>
            <w:vAlign w:val="center"/>
          </w:tcPr>
          <w:p w14:paraId="55136527">
            <w:pPr>
              <w:ind w:left="-44" w:leftChars="-23" w:right="-60" w:rightChars="-31"/>
              <w:jc w:val="center"/>
              <w:rPr>
                <w:rFonts w:ascii="宋体" w:hAnsi="宋体" w:cs="宋体"/>
                <w:kern w:val="0"/>
                <w:sz w:val="24"/>
                <w:highlight w:val="none"/>
              </w:rPr>
            </w:pPr>
          </w:p>
        </w:tc>
        <w:tc>
          <w:tcPr>
            <w:tcW w:w="1301" w:type="dxa"/>
            <w:vAlign w:val="center"/>
          </w:tcPr>
          <w:p w14:paraId="6FBB33D1">
            <w:pPr>
              <w:ind w:left="-44" w:leftChars="-23" w:right="-60" w:rightChars="-31"/>
              <w:jc w:val="left"/>
              <w:rPr>
                <w:rFonts w:ascii="宋体" w:hAnsi="宋体" w:cs="宋体"/>
                <w:kern w:val="0"/>
                <w:sz w:val="24"/>
                <w:highlight w:val="none"/>
              </w:rPr>
            </w:pPr>
          </w:p>
        </w:tc>
        <w:tc>
          <w:tcPr>
            <w:tcW w:w="1352" w:type="dxa"/>
            <w:vAlign w:val="center"/>
          </w:tcPr>
          <w:p w14:paraId="12775BA6">
            <w:pPr>
              <w:ind w:left="-44" w:leftChars="-23" w:right="-60" w:rightChars="-31"/>
              <w:jc w:val="center"/>
              <w:rPr>
                <w:rFonts w:ascii="宋体" w:hAnsi="宋体" w:cs="宋体"/>
                <w:kern w:val="0"/>
                <w:sz w:val="24"/>
                <w:highlight w:val="none"/>
              </w:rPr>
            </w:pPr>
          </w:p>
        </w:tc>
      </w:tr>
      <w:tr w14:paraId="761CE69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68876642">
            <w:pPr>
              <w:numPr>
                <w:ilvl w:val="0"/>
                <w:numId w:val="7"/>
              </w:numPr>
              <w:tabs>
                <w:tab w:val="left" w:pos="82"/>
              </w:tabs>
              <w:adjustRightInd w:val="0"/>
              <w:snapToGrid w:val="0"/>
              <w:jc w:val="center"/>
              <w:rPr>
                <w:rFonts w:ascii="宋体" w:hAnsi="宋体"/>
                <w:sz w:val="24"/>
                <w:highlight w:val="none"/>
              </w:rPr>
            </w:pPr>
          </w:p>
        </w:tc>
        <w:tc>
          <w:tcPr>
            <w:tcW w:w="1459" w:type="dxa"/>
            <w:vAlign w:val="center"/>
          </w:tcPr>
          <w:p w14:paraId="1A511752">
            <w:pPr>
              <w:tabs>
                <w:tab w:val="left" w:pos="0"/>
                <w:tab w:val="left" w:pos="56"/>
              </w:tabs>
              <w:adjustRightInd w:val="0"/>
              <w:snapToGrid w:val="0"/>
              <w:jc w:val="center"/>
              <w:rPr>
                <w:rFonts w:ascii="宋体" w:hAnsi="宋体"/>
                <w:sz w:val="24"/>
                <w:highlight w:val="none"/>
              </w:rPr>
            </w:pPr>
          </w:p>
        </w:tc>
        <w:tc>
          <w:tcPr>
            <w:tcW w:w="2419" w:type="dxa"/>
            <w:vAlign w:val="center"/>
          </w:tcPr>
          <w:p w14:paraId="2D30AB06">
            <w:pPr>
              <w:ind w:left="-44" w:leftChars="-23" w:right="-60" w:rightChars="-31"/>
              <w:jc w:val="left"/>
              <w:rPr>
                <w:rFonts w:ascii="宋体" w:hAnsi="宋体" w:cs="宋体"/>
                <w:kern w:val="0"/>
                <w:sz w:val="24"/>
                <w:highlight w:val="none"/>
              </w:rPr>
            </w:pPr>
          </w:p>
        </w:tc>
        <w:tc>
          <w:tcPr>
            <w:tcW w:w="1151" w:type="dxa"/>
            <w:vAlign w:val="center"/>
          </w:tcPr>
          <w:p w14:paraId="3EB4CD01">
            <w:pPr>
              <w:ind w:left="-44" w:leftChars="-23" w:right="-60" w:rightChars="-31"/>
              <w:jc w:val="center"/>
              <w:rPr>
                <w:rFonts w:ascii="宋体" w:hAnsi="宋体" w:cs="宋体"/>
                <w:kern w:val="0"/>
                <w:sz w:val="24"/>
                <w:highlight w:val="none"/>
              </w:rPr>
            </w:pPr>
          </w:p>
        </w:tc>
        <w:tc>
          <w:tcPr>
            <w:tcW w:w="1301" w:type="dxa"/>
            <w:vAlign w:val="center"/>
          </w:tcPr>
          <w:p w14:paraId="4374D238">
            <w:pPr>
              <w:ind w:left="-44" w:leftChars="-23" w:right="-60" w:rightChars="-31"/>
              <w:jc w:val="left"/>
              <w:rPr>
                <w:rFonts w:ascii="宋体" w:hAnsi="宋体" w:cs="宋体"/>
                <w:kern w:val="0"/>
                <w:sz w:val="24"/>
                <w:highlight w:val="none"/>
              </w:rPr>
            </w:pPr>
          </w:p>
        </w:tc>
        <w:tc>
          <w:tcPr>
            <w:tcW w:w="1352" w:type="dxa"/>
            <w:vAlign w:val="center"/>
          </w:tcPr>
          <w:p w14:paraId="59A4CD16">
            <w:pPr>
              <w:ind w:left="-44" w:leftChars="-23" w:right="-60" w:rightChars="-31"/>
              <w:jc w:val="center"/>
              <w:rPr>
                <w:rFonts w:ascii="宋体" w:hAnsi="宋体" w:cs="宋体"/>
                <w:kern w:val="0"/>
                <w:sz w:val="24"/>
                <w:highlight w:val="none"/>
              </w:rPr>
            </w:pPr>
          </w:p>
        </w:tc>
      </w:tr>
      <w:tr w14:paraId="0C64B06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2A370BC7">
            <w:pPr>
              <w:tabs>
                <w:tab w:val="left" w:pos="82"/>
              </w:tabs>
              <w:adjustRightInd w:val="0"/>
              <w:snapToGrid w:val="0"/>
              <w:jc w:val="center"/>
              <w:rPr>
                <w:rFonts w:ascii="宋体" w:hAnsi="宋体"/>
                <w:sz w:val="24"/>
                <w:highlight w:val="none"/>
              </w:rPr>
            </w:pPr>
            <w:r>
              <w:rPr>
                <w:rFonts w:hint="eastAsia" w:ascii="宋体" w:hAnsi="宋体"/>
                <w:sz w:val="24"/>
                <w:highlight w:val="none"/>
              </w:rPr>
              <w:t>…</w:t>
            </w:r>
          </w:p>
        </w:tc>
        <w:tc>
          <w:tcPr>
            <w:tcW w:w="1459" w:type="dxa"/>
            <w:vAlign w:val="center"/>
          </w:tcPr>
          <w:p w14:paraId="2152DE83">
            <w:pPr>
              <w:ind w:left="-44" w:leftChars="-23" w:right="-60" w:rightChars="-31"/>
              <w:jc w:val="left"/>
              <w:rPr>
                <w:rFonts w:ascii="宋体" w:hAnsi="宋体" w:cs="宋体"/>
                <w:kern w:val="0"/>
                <w:sz w:val="24"/>
                <w:highlight w:val="none"/>
              </w:rPr>
            </w:pPr>
          </w:p>
        </w:tc>
        <w:tc>
          <w:tcPr>
            <w:tcW w:w="2419" w:type="dxa"/>
            <w:vAlign w:val="center"/>
          </w:tcPr>
          <w:p w14:paraId="700E96B7">
            <w:pPr>
              <w:ind w:left="-44" w:leftChars="-23" w:right="-60" w:rightChars="-31"/>
              <w:jc w:val="left"/>
              <w:rPr>
                <w:rFonts w:ascii="宋体" w:hAnsi="宋体" w:cs="宋体"/>
                <w:kern w:val="0"/>
                <w:sz w:val="24"/>
                <w:highlight w:val="none"/>
              </w:rPr>
            </w:pPr>
          </w:p>
        </w:tc>
        <w:tc>
          <w:tcPr>
            <w:tcW w:w="1151" w:type="dxa"/>
            <w:vAlign w:val="center"/>
          </w:tcPr>
          <w:p w14:paraId="22684D57">
            <w:pPr>
              <w:ind w:left="-44" w:leftChars="-23" w:right="-60" w:rightChars="-31"/>
              <w:jc w:val="center"/>
              <w:rPr>
                <w:rFonts w:ascii="宋体" w:hAnsi="宋体" w:cs="宋体"/>
                <w:kern w:val="0"/>
                <w:sz w:val="24"/>
                <w:highlight w:val="none"/>
              </w:rPr>
            </w:pPr>
          </w:p>
        </w:tc>
        <w:tc>
          <w:tcPr>
            <w:tcW w:w="1301" w:type="dxa"/>
            <w:vAlign w:val="center"/>
          </w:tcPr>
          <w:p w14:paraId="02E82425">
            <w:pPr>
              <w:ind w:left="-44" w:leftChars="-23" w:right="-60" w:rightChars="-31"/>
              <w:jc w:val="left"/>
              <w:rPr>
                <w:rFonts w:ascii="宋体" w:hAnsi="宋体" w:cs="宋体"/>
                <w:kern w:val="0"/>
                <w:sz w:val="24"/>
                <w:highlight w:val="none"/>
              </w:rPr>
            </w:pPr>
          </w:p>
        </w:tc>
        <w:tc>
          <w:tcPr>
            <w:tcW w:w="1352" w:type="dxa"/>
            <w:vAlign w:val="center"/>
          </w:tcPr>
          <w:p w14:paraId="00561D16">
            <w:pPr>
              <w:ind w:left="-44" w:leftChars="-23" w:right="-60" w:rightChars="-31"/>
              <w:jc w:val="center"/>
              <w:rPr>
                <w:rFonts w:ascii="宋体" w:hAnsi="宋体" w:cs="宋体"/>
                <w:kern w:val="0"/>
                <w:sz w:val="24"/>
                <w:highlight w:val="none"/>
              </w:rPr>
            </w:pPr>
          </w:p>
        </w:tc>
      </w:tr>
      <w:tr w14:paraId="784D201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5754" w:type="dxa"/>
            <w:gridSpan w:val="4"/>
            <w:vAlign w:val="center"/>
          </w:tcPr>
          <w:p w14:paraId="7845D305">
            <w:pPr>
              <w:ind w:left="-44" w:leftChars="-23" w:right="-60" w:rightChars="-31"/>
              <w:jc w:val="center"/>
              <w:rPr>
                <w:rFonts w:ascii="宋体" w:hAnsi="宋体" w:cs="宋体"/>
                <w:kern w:val="0"/>
                <w:sz w:val="24"/>
                <w:highlight w:val="none"/>
              </w:rPr>
            </w:pPr>
            <w:r>
              <w:rPr>
                <w:rFonts w:hint="eastAsia" w:ascii="宋体" w:hAnsi="宋体" w:cs="宋体"/>
                <w:kern w:val="0"/>
                <w:sz w:val="24"/>
                <w:highlight w:val="none"/>
              </w:rPr>
              <w:t>合计</w:t>
            </w:r>
          </w:p>
        </w:tc>
        <w:tc>
          <w:tcPr>
            <w:tcW w:w="2653" w:type="dxa"/>
            <w:gridSpan w:val="2"/>
            <w:vAlign w:val="center"/>
          </w:tcPr>
          <w:p w14:paraId="6D75A619">
            <w:pPr>
              <w:ind w:left="-44" w:leftChars="-23" w:right="-60" w:rightChars="-31"/>
              <w:jc w:val="center"/>
              <w:rPr>
                <w:rFonts w:ascii="宋体" w:hAnsi="宋体" w:cs="宋体"/>
                <w:kern w:val="0"/>
                <w:sz w:val="24"/>
                <w:highlight w:val="none"/>
              </w:rPr>
            </w:pPr>
          </w:p>
        </w:tc>
      </w:tr>
    </w:tbl>
    <w:p w14:paraId="6BA9BAEB">
      <w:pPr>
        <w:jc w:val="left"/>
        <w:rPr>
          <w:rFonts w:ascii="宋体" w:hAnsi="宋体"/>
          <w:szCs w:val="21"/>
          <w:highlight w:val="none"/>
        </w:rPr>
      </w:pPr>
      <w:r>
        <w:rPr>
          <w:rFonts w:hint="eastAsia" w:ascii="宋体" w:hAnsi="宋体"/>
          <w:szCs w:val="21"/>
          <w:highlight w:val="none"/>
        </w:rPr>
        <w:t>注：</w:t>
      </w:r>
    </w:p>
    <w:p w14:paraId="08E82FEC">
      <w:pPr>
        <w:ind w:firstLine="388" w:firstLineChars="200"/>
        <w:jc w:val="left"/>
        <w:rPr>
          <w:rFonts w:ascii="宋体" w:hAnsi="宋体"/>
          <w:szCs w:val="21"/>
          <w:highlight w:val="none"/>
        </w:rPr>
      </w:pPr>
      <w:r>
        <w:rPr>
          <w:rFonts w:hint="eastAsia" w:ascii="宋体" w:hAnsi="宋体"/>
          <w:szCs w:val="21"/>
          <w:highlight w:val="none"/>
        </w:rPr>
        <w:t>1．所有价格均用人民币表示，单位为元。</w:t>
      </w:r>
    </w:p>
    <w:p w14:paraId="35A9DA70">
      <w:pPr>
        <w:ind w:firstLine="388" w:firstLineChars="200"/>
        <w:jc w:val="left"/>
        <w:rPr>
          <w:rFonts w:ascii="宋体" w:hAnsi="宋体"/>
          <w:szCs w:val="21"/>
          <w:highlight w:val="none"/>
        </w:rPr>
      </w:pPr>
      <w:r>
        <w:rPr>
          <w:rFonts w:hint="eastAsia" w:ascii="宋体" w:hAnsi="宋体"/>
          <w:szCs w:val="21"/>
          <w:highlight w:val="none"/>
        </w:rPr>
        <w:t>2．报价明细表合计应与《开标一览表》中的投标报价一致。</w:t>
      </w:r>
    </w:p>
    <w:p w14:paraId="5FF9E32A">
      <w:pPr>
        <w:ind w:firstLine="388" w:firstLineChars="200"/>
        <w:jc w:val="left"/>
        <w:rPr>
          <w:rFonts w:ascii="宋体" w:hAnsi="宋体"/>
          <w:bCs/>
          <w:snapToGrid w:val="0"/>
          <w:kern w:val="0"/>
          <w:szCs w:val="21"/>
          <w:highlight w:val="none"/>
        </w:rPr>
      </w:pPr>
      <w:r>
        <w:rPr>
          <w:rFonts w:hint="eastAsia" w:ascii="宋体" w:hAnsi="宋体"/>
          <w:szCs w:val="21"/>
          <w:highlight w:val="none"/>
        </w:rPr>
        <w:t>3.</w:t>
      </w:r>
      <w:r>
        <w:rPr>
          <w:rFonts w:hint="eastAsia" w:ascii="宋体" w:hAnsi="宋体"/>
          <w:bCs/>
          <w:snapToGrid w:val="0"/>
          <w:kern w:val="0"/>
          <w:szCs w:val="21"/>
          <w:highlight w:val="none"/>
        </w:rPr>
        <w:t xml:space="preserve"> 每包提报的投标报价是为完成该包全部工作所需的一切费用（</w:t>
      </w:r>
      <w:r>
        <w:rPr>
          <w:rFonts w:hint="eastAsia" w:ascii="宋体" w:hAnsi="宋体"/>
          <w:szCs w:val="21"/>
          <w:highlight w:val="none"/>
        </w:rPr>
        <w:t>具体要求详见</w:t>
      </w:r>
      <w:r>
        <w:rPr>
          <w:rFonts w:hint="eastAsia" w:ascii="宋体" w:hAnsi="宋体"/>
          <w:bCs/>
          <w:snapToGrid w:val="0"/>
          <w:kern w:val="0"/>
          <w:szCs w:val="21"/>
          <w:highlight w:val="none"/>
        </w:rPr>
        <w:t>招标文件第五章《投标人须知》中第13.3条的规定）。</w:t>
      </w:r>
    </w:p>
    <w:p w14:paraId="43406AC3">
      <w:pPr>
        <w:ind w:firstLine="388" w:firstLineChars="200"/>
        <w:jc w:val="left"/>
        <w:rPr>
          <w:rFonts w:ascii="宋体" w:hAnsi="宋体"/>
          <w:szCs w:val="21"/>
          <w:highlight w:val="none"/>
        </w:rPr>
      </w:pPr>
      <w:r>
        <w:rPr>
          <w:rFonts w:hint="eastAsia" w:ascii="宋体" w:hAnsi="宋体"/>
          <w:bCs/>
          <w:snapToGrid w:val="0"/>
          <w:kern w:val="0"/>
          <w:szCs w:val="21"/>
          <w:highlight w:val="none"/>
        </w:rPr>
        <w:t>4.</w:t>
      </w:r>
      <w:r>
        <w:rPr>
          <w:rFonts w:hint="eastAsia" w:ascii="宋体" w:hAnsi="宋体"/>
          <w:szCs w:val="21"/>
          <w:highlight w:val="none"/>
        </w:rPr>
        <w:t>未提供详细的报价明细</w:t>
      </w:r>
      <w:r>
        <w:rPr>
          <w:rFonts w:hint="eastAsia" w:ascii="宋体" w:hAnsi="宋体" w:cs="Corbel"/>
          <w:szCs w:val="21"/>
          <w:highlight w:val="none"/>
        </w:rPr>
        <w:t>，</w:t>
      </w:r>
      <w:r>
        <w:rPr>
          <w:rFonts w:hint="eastAsia" w:ascii="宋体" w:hAnsi="宋体"/>
          <w:szCs w:val="21"/>
          <w:highlight w:val="none"/>
        </w:rPr>
        <w:t>导致的后果由投标人自行承担。</w:t>
      </w:r>
    </w:p>
    <w:p w14:paraId="2BA627BC">
      <w:pPr>
        <w:ind w:firstLine="388" w:firstLineChars="200"/>
        <w:jc w:val="left"/>
        <w:rPr>
          <w:rFonts w:ascii="宋体" w:hAnsi="宋体"/>
          <w:szCs w:val="21"/>
          <w:highlight w:val="none"/>
        </w:rPr>
      </w:pPr>
    </w:p>
    <w:p w14:paraId="6CC395F3">
      <w:pPr>
        <w:pStyle w:val="13"/>
        <w:adjustRightInd w:val="0"/>
        <w:snapToGrid w:val="0"/>
        <w:ind w:firstLine="0"/>
        <w:rPr>
          <w:rFonts w:ascii="宋体" w:hAnsi="宋体" w:eastAsia="宋体"/>
          <w:snapToGrid w:val="0"/>
          <w:kern w:val="0"/>
          <w:sz w:val="24"/>
          <w:szCs w:val="24"/>
          <w:highlight w:val="none"/>
        </w:rPr>
      </w:pPr>
    </w:p>
    <w:p w14:paraId="5F0068C0">
      <w:pPr>
        <w:pStyle w:val="13"/>
        <w:adjustRightInd w:val="0"/>
        <w:snapToGrid w:val="0"/>
        <w:ind w:firstLine="0"/>
        <w:rPr>
          <w:rFonts w:ascii="宋体" w:hAnsi="宋体" w:eastAsia="宋体"/>
          <w:snapToGrid w:val="0"/>
          <w:kern w:val="0"/>
          <w:sz w:val="24"/>
          <w:szCs w:val="24"/>
          <w:highlight w:val="none"/>
        </w:rPr>
      </w:pPr>
    </w:p>
    <w:p w14:paraId="6AB8BB7E">
      <w:pPr>
        <w:pStyle w:val="13"/>
        <w:adjustRightInd w:val="0"/>
        <w:snapToGrid w:val="0"/>
        <w:ind w:firstLine="0"/>
        <w:rPr>
          <w:rFonts w:ascii="宋体" w:hAnsi="宋体" w:eastAsia="宋体"/>
          <w:snapToGrid w:val="0"/>
          <w:kern w:val="0"/>
          <w:sz w:val="24"/>
          <w:szCs w:val="24"/>
          <w:highlight w:val="none"/>
        </w:rPr>
      </w:pPr>
    </w:p>
    <w:p w14:paraId="5CB4DE6D">
      <w:pPr>
        <w:tabs>
          <w:tab w:val="left" w:pos="1573"/>
        </w:tabs>
        <w:ind w:left="869" w:leftChars="448"/>
        <w:rPr>
          <w:rFonts w:ascii="宋体" w:hAnsi="宋体"/>
          <w:bCs/>
          <w:sz w:val="24"/>
          <w:highlight w:val="none"/>
        </w:rPr>
      </w:pPr>
      <w:r>
        <w:rPr>
          <w:rFonts w:hint="eastAsia" w:ascii="宋体" w:hAnsi="宋体"/>
          <w:bCs/>
          <w:sz w:val="24"/>
          <w:highlight w:val="none"/>
        </w:rPr>
        <w:t xml:space="preserve">    </w:t>
      </w:r>
    </w:p>
    <w:p w14:paraId="76179740">
      <w:pPr>
        <w:adjustRightInd w:val="0"/>
        <w:snapToGrid w:val="0"/>
        <w:ind w:firstLine="448" w:firstLineChars="200"/>
        <w:rPr>
          <w:rFonts w:ascii="宋体"/>
          <w:sz w:val="24"/>
          <w:highlight w:val="none"/>
          <w:u w:val="single"/>
        </w:rPr>
      </w:pPr>
      <w:r>
        <w:rPr>
          <w:rFonts w:hint="eastAsia" w:ascii="宋体"/>
          <w:sz w:val="24"/>
          <w:highlight w:val="none"/>
        </w:rPr>
        <w:t>投标人名称（</w:t>
      </w:r>
      <w:r>
        <w:rPr>
          <w:rFonts w:hint="eastAsia" w:ascii="宋体"/>
          <w:sz w:val="24"/>
          <w:highlight w:val="none"/>
          <w:lang w:val="en-US" w:eastAsia="zh-CN"/>
        </w:rPr>
        <w:t>加盖公章</w:t>
      </w:r>
      <w:r>
        <w:rPr>
          <w:rFonts w:hint="eastAsia" w:ascii="宋体"/>
          <w:sz w:val="24"/>
          <w:highlight w:val="none"/>
        </w:rPr>
        <w:t>）：</w:t>
      </w:r>
      <w:r>
        <w:rPr>
          <w:rFonts w:hint="eastAsia" w:ascii="宋体"/>
          <w:sz w:val="24"/>
          <w:highlight w:val="none"/>
          <w:u w:val="single"/>
        </w:rPr>
        <w:t xml:space="preserve">                                    </w:t>
      </w:r>
    </w:p>
    <w:p w14:paraId="0B71450E">
      <w:pPr>
        <w:adjustRightInd w:val="0"/>
        <w:snapToGrid w:val="0"/>
        <w:ind w:firstLine="448" w:firstLineChars="200"/>
        <w:rPr>
          <w:rFonts w:ascii="宋体" w:hAnsi="宋体"/>
          <w:snapToGrid w:val="0"/>
          <w:kern w:val="0"/>
          <w:sz w:val="24"/>
          <w:highlight w:val="none"/>
        </w:rPr>
      </w:pPr>
      <w:r>
        <w:rPr>
          <w:rFonts w:hint="eastAsia" w:ascii="宋体" w:hAnsi="宋体"/>
          <w:snapToGrid w:val="0"/>
          <w:kern w:val="0"/>
          <w:sz w:val="24"/>
          <w:highlight w:val="none"/>
        </w:rPr>
        <w:t>法定代表人（单位负责人）</w:t>
      </w:r>
    </w:p>
    <w:p w14:paraId="4B20F971">
      <w:pPr>
        <w:adjustRightInd w:val="0"/>
        <w:snapToGrid w:val="0"/>
        <w:ind w:firstLine="448" w:firstLineChars="200"/>
        <w:rPr>
          <w:rFonts w:ascii="宋体" w:hAnsi="宋体"/>
          <w:snapToGrid w:val="0"/>
          <w:kern w:val="0"/>
          <w:sz w:val="24"/>
          <w:highlight w:val="none"/>
        </w:rPr>
      </w:pPr>
      <w:r>
        <w:rPr>
          <w:rFonts w:hint="eastAsia" w:ascii="宋体" w:hAnsi="宋体"/>
          <w:snapToGrid w:val="0"/>
          <w:kern w:val="0"/>
          <w:sz w:val="24"/>
          <w:highlight w:val="none"/>
        </w:rPr>
        <w:t>或授权代表（</w:t>
      </w:r>
      <w:r>
        <w:rPr>
          <w:rFonts w:hint="eastAsia" w:ascii="宋体" w:hAnsi="宋体"/>
          <w:snapToGrid w:val="0"/>
          <w:kern w:val="0"/>
          <w:sz w:val="24"/>
          <w:highlight w:val="none"/>
          <w:lang w:val="en-US" w:eastAsia="zh-CN"/>
        </w:rPr>
        <w:t>盖章</w:t>
      </w:r>
      <w:r>
        <w:rPr>
          <w:rFonts w:hint="eastAsia" w:ascii="宋体" w:hAnsi="宋体"/>
          <w:snapToGrid w:val="0"/>
          <w:kern w:val="0"/>
          <w:sz w:val="24"/>
          <w:highlight w:val="none"/>
        </w:rPr>
        <w:t>）</w:t>
      </w:r>
      <w:r>
        <w:rPr>
          <w:rFonts w:hint="eastAsia" w:ascii="宋体"/>
          <w:sz w:val="24"/>
          <w:highlight w:val="none"/>
        </w:rPr>
        <w:t>：</w:t>
      </w:r>
      <w:r>
        <w:rPr>
          <w:rFonts w:hint="eastAsia" w:ascii="宋体"/>
          <w:sz w:val="24"/>
          <w:highlight w:val="none"/>
          <w:u w:val="single"/>
        </w:rPr>
        <w:t xml:space="preserve">                                </w:t>
      </w:r>
    </w:p>
    <w:p w14:paraId="2ABA5E08">
      <w:pPr>
        <w:tabs>
          <w:tab w:val="left" w:pos="1573"/>
        </w:tabs>
        <w:rPr>
          <w:rFonts w:ascii="宋体" w:hAnsi="宋体"/>
          <w:sz w:val="24"/>
          <w:highlight w:val="none"/>
        </w:rPr>
      </w:pPr>
    </w:p>
    <w:p w14:paraId="4689D04B">
      <w:pPr>
        <w:pStyle w:val="13"/>
        <w:adjustRightInd w:val="0"/>
        <w:snapToGrid w:val="0"/>
        <w:ind w:firstLine="0"/>
        <w:rPr>
          <w:rFonts w:ascii="宋体" w:hAnsi="宋体" w:eastAsia="宋体"/>
          <w:snapToGrid w:val="0"/>
          <w:kern w:val="0"/>
          <w:sz w:val="24"/>
          <w:szCs w:val="24"/>
          <w:highlight w:val="none"/>
        </w:rPr>
      </w:pPr>
      <w:r>
        <w:rPr>
          <w:rFonts w:hint="eastAsia" w:ascii="宋体" w:hAnsi="宋体" w:eastAsia="宋体"/>
          <w:snapToGrid w:val="0"/>
          <w:kern w:val="0"/>
          <w:sz w:val="24"/>
          <w:szCs w:val="24"/>
          <w:highlight w:val="none"/>
        </w:rPr>
        <w:t xml:space="preserve">                    </w:t>
      </w:r>
    </w:p>
    <w:p w14:paraId="0572FAD9">
      <w:pPr>
        <w:pStyle w:val="13"/>
        <w:adjustRightInd w:val="0"/>
        <w:snapToGrid w:val="0"/>
        <w:ind w:firstLine="448" w:firstLineChars="200"/>
        <w:rPr>
          <w:rFonts w:ascii="宋体" w:hAnsi="宋体" w:eastAsia="宋体"/>
          <w:snapToGrid w:val="0"/>
          <w:kern w:val="0"/>
          <w:sz w:val="24"/>
          <w:szCs w:val="24"/>
          <w:highlight w:val="none"/>
        </w:rPr>
      </w:pPr>
      <w:r>
        <w:rPr>
          <w:rFonts w:hint="eastAsia" w:ascii="宋体" w:hAnsi="宋体" w:eastAsia="宋体"/>
          <w:bCs/>
          <w:snapToGrid w:val="0"/>
          <w:kern w:val="0"/>
          <w:sz w:val="24"/>
          <w:szCs w:val="24"/>
          <w:highlight w:val="none"/>
        </w:rPr>
        <w:t>日期:</w:t>
      </w:r>
      <w:r>
        <w:rPr>
          <w:rFonts w:hint="eastAsia" w:ascii="宋体" w:hAnsi="宋体" w:eastAsia="宋体"/>
          <w:snapToGrid w:val="0"/>
          <w:kern w:val="0"/>
          <w:sz w:val="24"/>
          <w:szCs w:val="24"/>
          <w:highlight w:val="none"/>
          <w:u w:val="single"/>
        </w:rPr>
        <w:t xml:space="preserve">     </w:t>
      </w:r>
      <w:r>
        <w:rPr>
          <w:rFonts w:hint="eastAsia" w:ascii="宋体" w:hAnsi="宋体" w:eastAsia="宋体"/>
          <w:snapToGrid w:val="0"/>
          <w:kern w:val="0"/>
          <w:sz w:val="24"/>
          <w:szCs w:val="24"/>
          <w:highlight w:val="none"/>
        </w:rPr>
        <w:t>年</w:t>
      </w:r>
      <w:r>
        <w:rPr>
          <w:rFonts w:hint="eastAsia" w:ascii="宋体" w:hAnsi="宋体" w:eastAsia="宋体"/>
          <w:snapToGrid w:val="0"/>
          <w:kern w:val="0"/>
          <w:sz w:val="24"/>
          <w:szCs w:val="24"/>
          <w:highlight w:val="none"/>
          <w:u w:val="single"/>
        </w:rPr>
        <w:t xml:space="preserve">   </w:t>
      </w:r>
      <w:r>
        <w:rPr>
          <w:rFonts w:hint="eastAsia" w:ascii="宋体" w:hAnsi="宋体" w:eastAsia="宋体"/>
          <w:snapToGrid w:val="0"/>
          <w:kern w:val="0"/>
          <w:sz w:val="24"/>
          <w:szCs w:val="24"/>
          <w:highlight w:val="none"/>
        </w:rPr>
        <w:t>月</w:t>
      </w:r>
      <w:r>
        <w:rPr>
          <w:rFonts w:hint="eastAsia" w:ascii="宋体" w:hAnsi="宋体" w:eastAsia="宋体"/>
          <w:snapToGrid w:val="0"/>
          <w:kern w:val="0"/>
          <w:sz w:val="24"/>
          <w:szCs w:val="24"/>
          <w:highlight w:val="none"/>
          <w:u w:val="single"/>
        </w:rPr>
        <w:t xml:space="preserve">   </w:t>
      </w:r>
      <w:r>
        <w:rPr>
          <w:rFonts w:hint="eastAsia" w:ascii="宋体" w:hAnsi="宋体" w:eastAsia="宋体"/>
          <w:snapToGrid w:val="0"/>
          <w:kern w:val="0"/>
          <w:sz w:val="24"/>
          <w:szCs w:val="24"/>
          <w:highlight w:val="none"/>
        </w:rPr>
        <w:t>日</w:t>
      </w:r>
    </w:p>
    <w:p w14:paraId="07A6EBCC">
      <w:pPr>
        <w:autoSpaceDE w:val="0"/>
        <w:autoSpaceDN w:val="0"/>
        <w:adjustRightInd w:val="0"/>
        <w:spacing w:beforeLines="50" w:afterLines="50"/>
        <w:rPr>
          <w:rFonts w:ascii="宋体" w:hAnsi="宋体"/>
          <w:kern w:val="0"/>
          <w:szCs w:val="21"/>
          <w:highlight w:val="none"/>
        </w:rPr>
      </w:pPr>
    </w:p>
    <w:p w14:paraId="7E65EDA7">
      <w:pPr>
        <w:pStyle w:val="4"/>
        <w:outlineLvl w:val="9"/>
        <w:rPr>
          <w:rFonts w:ascii="黑体" w:hAnsi="黑体" w:eastAsia="黑体"/>
          <w:b w:val="0"/>
          <w:bCs w:val="0"/>
          <w:kern w:val="0"/>
          <w:sz w:val="30"/>
          <w:szCs w:val="30"/>
          <w:highlight w:val="none"/>
        </w:rPr>
      </w:pPr>
    </w:p>
    <w:p w14:paraId="1011975B">
      <w:pPr>
        <w:tabs>
          <w:tab w:val="left" w:pos="1573"/>
        </w:tabs>
        <w:autoSpaceDN w:val="0"/>
        <w:ind w:firstLine="672" w:firstLineChars="300"/>
        <w:rPr>
          <w:rFonts w:ascii="宋体" w:hAnsi="宋体" w:cs="宋体"/>
          <w:snapToGrid w:val="0"/>
          <w:sz w:val="24"/>
          <w:highlight w:val="none"/>
        </w:rPr>
      </w:pPr>
    </w:p>
    <w:p w14:paraId="5FDA2036">
      <w:pPr>
        <w:tabs>
          <w:tab w:val="left" w:pos="1573"/>
        </w:tabs>
        <w:autoSpaceDN w:val="0"/>
        <w:ind w:firstLine="672" w:firstLineChars="300"/>
        <w:rPr>
          <w:rFonts w:ascii="宋体" w:hAnsi="宋体" w:cs="宋体"/>
          <w:snapToGrid w:val="0"/>
          <w:sz w:val="24"/>
          <w:highlight w:val="none"/>
        </w:rPr>
      </w:pPr>
    </w:p>
    <w:p w14:paraId="2440D46E">
      <w:pPr>
        <w:rPr>
          <w:rFonts w:hint="eastAsia" w:ascii="黑体" w:hAnsi="黑体" w:eastAsia="黑体"/>
          <w:b w:val="0"/>
          <w:bCs w:val="0"/>
          <w:kern w:val="0"/>
          <w:sz w:val="30"/>
          <w:szCs w:val="30"/>
          <w:highlight w:val="none"/>
        </w:rPr>
      </w:pPr>
      <w:r>
        <w:rPr>
          <w:rFonts w:hint="eastAsia" w:ascii="黑体" w:hAnsi="黑体" w:eastAsia="黑体"/>
          <w:b w:val="0"/>
          <w:bCs w:val="0"/>
          <w:kern w:val="0"/>
          <w:sz w:val="30"/>
          <w:szCs w:val="30"/>
          <w:highlight w:val="none"/>
        </w:rPr>
        <w:br w:type="page"/>
      </w:r>
    </w:p>
    <w:p w14:paraId="5C1317E3">
      <w:pPr>
        <w:pStyle w:val="4"/>
        <w:jc w:val="center"/>
        <w:rPr>
          <w:rFonts w:ascii="黑体" w:hAnsi="黑体" w:eastAsia="黑体"/>
          <w:b w:val="0"/>
          <w:bCs w:val="0"/>
          <w:kern w:val="0"/>
          <w:sz w:val="30"/>
          <w:szCs w:val="30"/>
          <w:highlight w:val="none"/>
        </w:rPr>
      </w:pPr>
      <w:r>
        <w:rPr>
          <w:rFonts w:hint="eastAsia" w:ascii="黑体" w:hAnsi="黑体" w:eastAsia="黑体"/>
          <w:b w:val="0"/>
          <w:bCs w:val="0"/>
          <w:kern w:val="0"/>
          <w:sz w:val="30"/>
          <w:szCs w:val="30"/>
          <w:highlight w:val="none"/>
        </w:rPr>
        <w:t>三、中小企业声明函</w:t>
      </w:r>
    </w:p>
    <w:p w14:paraId="466DF069">
      <w:pPr>
        <w:tabs>
          <w:tab w:val="left" w:pos="1573"/>
        </w:tabs>
        <w:autoSpaceDN w:val="0"/>
        <w:ind w:firstLine="672" w:firstLineChars="300"/>
        <w:rPr>
          <w:rFonts w:ascii="宋体" w:hAnsi="宋体" w:cs="宋体"/>
          <w:snapToGrid w:val="0"/>
          <w:sz w:val="24"/>
          <w:highlight w:val="none"/>
        </w:rPr>
      </w:pPr>
    </w:p>
    <w:p w14:paraId="74551A4E">
      <w:pPr>
        <w:pStyle w:val="22"/>
        <w:adjustRightInd w:val="0"/>
        <w:snapToGrid w:val="0"/>
        <w:spacing w:before="0" w:beforeAutospacing="0" w:after="0" w:afterAutospacing="0" w:line="360" w:lineRule="auto"/>
        <w:jc w:val="center"/>
        <w:rPr>
          <w:rFonts w:cs="宋体"/>
          <w:sz w:val="21"/>
          <w:szCs w:val="21"/>
          <w:highlight w:val="none"/>
        </w:rPr>
      </w:pPr>
    </w:p>
    <w:p w14:paraId="165E7379">
      <w:pPr>
        <w:adjustRightInd w:val="0"/>
        <w:snapToGrid w:val="0"/>
        <w:ind w:firstLine="448" w:firstLineChars="200"/>
        <w:rPr>
          <w:rFonts w:ascii="宋体" w:hAnsi="宋体" w:cs="宋体"/>
          <w:sz w:val="24"/>
          <w:highlight w:val="none"/>
        </w:rPr>
      </w:pPr>
      <w:r>
        <w:rPr>
          <w:rFonts w:hint="eastAsia" w:ascii="宋体" w:hAnsi="宋体" w:cs="宋体"/>
          <w:sz w:val="24"/>
          <w:highlight w:val="none"/>
        </w:rPr>
        <w:t>　  　本公司郑重声明，根据《政府采购促进中小企业发展暂行办法》（财库〔2011〕181号）的规定，本公司为</w:t>
      </w:r>
      <w:r>
        <w:rPr>
          <w:rFonts w:hint="eastAsia" w:ascii="宋体" w:hAnsi="宋体" w:cs="宋体"/>
          <w:sz w:val="24"/>
          <w:highlight w:val="none"/>
          <w:u w:val="single"/>
        </w:rPr>
        <w:t xml:space="preserve">      </w:t>
      </w:r>
      <w:r>
        <w:rPr>
          <w:rFonts w:hint="eastAsia" w:ascii="宋体" w:hAnsi="宋体" w:cs="宋体"/>
          <w:sz w:val="24"/>
          <w:highlight w:val="none"/>
        </w:rPr>
        <w:t>（请填写：中型、小型、微型）企业。即，本公司同时满足以下条件：</w:t>
      </w:r>
      <w:r>
        <w:rPr>
          <w:rFonts w:hint="eastAsia" w:ascii="宋体" w:hAnsi="宋体" w:cs="宋体"/>
          <w:sz w:val="24"/>
          <w:highlight w:val="none"/>
        </w:rPr>
        <w:br w:type="textWrapping"/>
      </w:r>
      <w:r>
        <w:rPr>
          <w:rFonts w:hint="eastAsia" w:ascii="宋体" w:hAnsi="宋体" w:cs="宋体"/>
          <w:sz w:val="24"/>
          <w:highlight w:val="none"/>
        </w:rPr>
        <w:t>　　1.根据《工业和信息化部、国家统计局、国家发展和改革委员会、财政部关于印发中小企业划型标准规定的通知》（工信部联企业〔20</w:t>
      </w:r>
      <w:r>
        <w:rPr>
          <w:rFonts w:hint="eastAsia" w:ascii="宋体" w:hAnsi="宋体" w:cs="宋体"/>
          <w:sz w:val="24"/>
          <w:highlight w:val="none"/>
          <w:lang w:val="en-US" w:eastAsia="zh-CN"/>
        </w:rPr>
        <w:t>22</w:t>
      </w:r>
      <w:r>
        <w:rPr>
          <w:rFonts w:hint="eastAsia" w:ascii="宋体" w:hAnsi="宋体" w:cs="宋体"/>
          <w:sz w:val="24"/>
          <w:highlight w:val="none"/>
        </w:rPr>
        <w:t>〕</w:t>
      </w:r>
      <w:r>
        <w:rPr>
          <w:rFonts w:hint="eastAsia" w:ascii="宋体" w:hAnsi="宋体" w:cs="宋体"/>
          <w:sz w:val="24"/>
          <w:highlight w:val="none"/>
          <w:lang w:val="en-US" w:eastAsia="zh-CN"/>
        </w:rPr>
        <w:t>46</w:t>
      </w:r>
      <w:r>
        <w:rPr>
          <w:rFonts w:hint="eastAsia" w:ascii="宋体" w:hAnsi="宋体" w:cs="宋体"/>
          <w:sz w:val="24"/>
          <w:highlight w:val="none"/>
        </w:rPr>
        <w:t>号）规定的划分标准，本公司为</w:t>
      </w:r>
      <w:r>
        <w:rPr>
          <w:rFonts w:hint="eastAsia" w:ascii="宋体" w:hAnsi="宋体" w:cs="宋体"/>
          <w:sz w:val="24"/>
          <w:highlight w:val="none"/>
          <w:u w:val="single"/>
        </w:rPr>
        <w:t xml:space="preserve">      </w:t>
      </w:r>
      <w:r>
        <w:rPr>
          <w:rFonts w:hint="eastAsia" w:ascii="宋体" w:hAnsi="宋体" w:cs="宋体"/>
          <w:sz w:val="24"/>
          <w:highlight w:val="none"/>
        </w:rPr>
        <w:t>（请填写：中型、小型、微型）企业。</w:t>
      </w:r>
      <w:r>
        <w:rPr>
          <w:rFonts w:hint="eastAsia" w:ascii="宋体" w:hAnsi="宋体" w:cs="宋体"/>
          <w:sz w:val="24"/>
          <w:highlight w:val="none"/>
        </w:rPr>
        <w:br w:type="textWrapping"/>
      </w:r>
      <w:r>
        <w:rPr>
          <w:rFonts w:hint="eastAsia" w:ascii="宋体" w:hAnsi="宋体" w:cs="宋体"/>
          <w:sz w:val="24"/>
          <w:highlight w:val="none"/>
        </w:rPr>
        <w:t>　　2.本公司参加</w:t>
      </w:r>
      <w:r>
        <w:rPr>
          <w:rFonts w:hint="eastAsia" w:ascii="宋体" w:hAnsi="宋体" w:cs="宋体"/>
          <w:sz w:val="24"/>
          <w:highlight w:val="none"/>
          <w:u w:val="single"/>
        </w:rPr>
        <w:t xml:space="preserve">                        </w:t>
      </w:r>
      <w:r>
        <w:rPr>
          <w:rFonts w:hint="eastAsia" w:ascii="宋体" w:hAnsi="宋体" w:cs="宋体"/>
          <w:sz w:val="24"/>
          <w:highlight w:val="none"/>
        </w:rPr>
        <w:t>单位的</w:t>
      </w:r>
      <w:r>
        <w:rPr>
          <w:rFonts w:hint="eastAsia" w:ascii="宋体" w:hAnsi="宋体" w:cs="宋体"/>
          <w:sz w:val="24"/>
          <w:highlight w:val="none"/>
          <w:u w:val="single"/>
        </w:rPr>
        <w:t xml:space="preserve">                        </w:t>
      </w:r>
      <w:r>
        <w:rPr>
          <w:rFonts w:hint="eastAsia" w:ascii="宋体" w:hAnsi="宋体" w:cs="宋体"/>
          <w:sz w:val="24"/>
          <w:highlight w:val="none"/>
        </w:rPr>
        <w:t>项目采购活动提供本企业制造的货物，由本企业承担工程、提供服务，或者提供其他      （请填写：中型、小型、微型）企业制造的货物。本条所称货物不包括使用大型企业注册商标的货物。</w:t>
      </w:r>
      <w:r>
        <w:rPr>
          <w:rFonts w:hint="eastAsia" w:ascii="宋体" w:hAnsi="宋体" w:cs="宋体"/>
          <w:sz w:val="24"/>
          <w:highlight w:val="none"/>
        </w:rPr>
        <w:br w:type="textWrapping"/>
      </w:r>
      <w:r>
        <w:rPr>
          <w:rFonts w:hint="eastAsia" w:ascii="宋体" w:hAnsi="宋体" w:cs="宋体"/>
          <w:sz w:val="24"/>
          <w:highlight w:val="none"/>
        </w:rPr>
        <w:t>　　本公司对上述声明的真实性负责。如有虚假，将依法承担相应责任。</w:t>
      </w:r>
      <w:r>
        <w:rPr>
          <w:rFonts w:cs="宋体"/>
          <w:sz w:val="21"/>
          <w:szCs w:val="21"/>
          <w:highlight w:val="none"/>
        </w:rPr>
        <w:br w:type="textWrapping"/>
      </w:r>
      <w:r>
        <w:rPr>
          <w:rFonts w:hint="eastAsia" w:ascii="宋体" w:hAnsi="宋体" w:cs="宋体"/>
          <w:sz w:val="24"/>
          <w:highlight w:val="none"/>
        </w:rPr>
        <w:t xml:space="preserve">       </w:t>
      </w:r>
    </w:p>
    <w:p w14:paraId="26C54257">
      <w:pPr>
        <w:adjustRightInd w:val="0"/>
        <w:snapToGrid w:val="0"/>
        <w:ind w:firstLine="448" w:firstLineChars="200"/>
        <w:rPr>
          <w:rFonts w:ascii="宋体" w:hAnsi="宋体" w:cs="宋体"/>
          <w:sz w:val="24"/>
          <w:highlight w:val="none"/>
        </w:rPr>
      </w:pPr>
      <w:r>
        <w:rPr>
          <w:rFonts w:hint="eastAsia" w:ascii="宋体" w:hAnsi="宋体" w:cs="宋体"/>
          <w:sz w:val="24"/>
          <w:highlight w:val="none"/>
        </w:rPr>
        <w:t xml:space="preserve">                                 </w:t>
      </w:r>
    </w:p>
    <w:p w14:paraId="11A01313">
      <w:pPr>
        <w:tabs>
          <w:tab w:val="left" w:pos="1573"/>
        </w:tabs>
        <w:ind w:left="869" w:leftChars="448"/>
        <w:rPr>
          <w:rFonts w:ascii="宋体" w:hAnsi="宋体"/>
          <w:bCs/>
          <w:sz w:val="24"/>
          <w:highlight w:val="none"/>
        </w:rPr>
      </w:pPr>
      <w:bookmarkStart w:id="103" w:name="_Toc476153619"/>
      <w:r>
        <w:rPr>
          <w:rFonts w:hint="eastAsia" w:ascii="宋体" w:hAnsi="宋体"/>
          <w:bCs/>
          <w:sz w:val="24"/>
          <w:highlight w:val="none"/>
        </w:rPr>
        <w:t xml:space="preserve">    </w:t>
      </w:r>
    </w:p>
    <w:p w14:paraId="1499126D">
      <w:pPr>
        <w:adjustRightInd w:val="0"/>
        <w:snapToGrid w:val="0"/>
        <w:ind w:firstLine="448" w:firstLineChars="200"/>
        <w:rPr>
          <w:rFonts w:ascii="宋体"/>
          <w:sz w:val="24"/>
          <w:highlight w:val="none"/>
          <w:u w:val="single"/>
        </w:rPr>
      </w:pPr>
      <w:r>
        <w:rPr>
          <w:rFonts w:hint="eastAsia" w:ascii="宋体"/>
          <w:sz w:val="24"/>
          <w:highlight w:val="none"/>
        </w:rPr>
        <w:t>投标人名称（</w:t>
      </w:r>
      <w:r>
        <w:rPr>
          <w:rFonts w:hint="eastAsia" w:ascii="宋体"/>
          <w:sz w:val="24"/>
          <w:highlight w:val="none"/>
          <w:lang w:val="en-US" w:eastAsia="zh-CN"/>
        </w:rPr>
        <w:t>加盖公章</w:t>
      </w:r>
      <w:r>
        <w:rPr>
          <w:rFonts w:hint="eastAsia" w:ascii="宋体"/>
          <w:sz w:val="24"/>
          <w:highlight w:val="none"/>
        </w:rPr>
        <w:t>）：</w:t>
      </w:r>
      <w:r>
        <w:rPr>
          <w:rFonts w:hint="eastAsia" w:ascii="宋体"/>
          <w:sz w:val="24"/>
          <w:highlight w:val="none"/>
          <w:u w:val="single"/>
        </w:rPr>
        <w:t xml:space="preserve">                                    </w:t>
      </w:r>
    </w:p>
    <w:p w14:paraId="4924CD58">
      <w:pPr>
        <w:adjustRightInd w:val="0"/>
        <w:snapToGrid w:val="0"/>
        <w:ind w:firstLine="448" w:firstLineChars="200"/>
        <w:rPr>
          <w:rFonts w:ascii="宋体" w:hAnsi="宋体"/>
          <w:snapToGrid w:val="0"/>
          <w:kern w:val="0"/>
          <w:sz w:val="24"/>
          <w:highlight w:val="none"/>
        </w:rPr>
      </w:pPr>
      <w:r>
        <w:rPr>
          <w:rFonts w:hint="eastAsia" w:ascii="宋体" w:hAnsi="宋体"/>
          <w:snapToGrid w:val="0"/>
          <w:kern w:val="0"/>
          <w:sz w:val="24"/>
          <w:highlight w:val="none"/>
        </w:rPr>
        <w:t>法定代表人（单位负责人）</w:t>
      </w:r>
    </w:p>
    <w:p w14:paraId="31C98C44">
      <w:pPr>
        <w:adjustRightInd w:val="0"/>
        <w:snapToGrid w:val="0"/>
        <w:ind w:firstLine="448" w:firstLineChars="200"/>
        <w:rPr>
          <w:rFonts w:ascii="宋体" w:hAnsi="宋体"/>
          <w:snapToGrid w:val="0"/>
          <w:kern w:val="0"/>
          <w:sz w:val="24"/>
          <w:highlight w:val="none"/>
        </w:rPr>
      </w:pPr>
      <w:r>
        <w:rPr>
          <w:rFonts w:hint="eastAsia" w:ascii="宋体" w:hAnsi="宋体"/>
          <w:snapToGrid w:val="0"/>
          <w:kern w:val="0"/>
          <w:sz w:val="24"/>
          <w:highlight w:val="none"/>
        </w:rPr>
        <w:t>或授权代表（</w:t>
      </w:r>
      <w:r>
        <w:rPr>
          <w:rFonts w:hint="eastAsia" w:ascii="宋体" w:hAnsi="宋体"/>
          <w:snapToGrid w:val="0"/>
          <w:kern w:val="0"/>
          <w:sz w:val="24"/>
          <w:highlight w:val="none"/>
          <w:lang w:val="en-US" w:eastAsia="zh-CN"/>
        </w:rPr>
        <w:t>盖章</w:t>
      </w:r>
      <w:r>
        <w:rPr>
          <w:rFonts w:hint="eastAsia" w:ascii="宋体" w:hAnsi="宋体"/>
          <w:snapToGrid w:val="0"/>
          <w:kern w:val="0"/>
          <w:sz w:val="24"/>
          <w:highlight w:val="none"/>
        </w:rPr>
        <w:t>）</w:t>
      </w:r>
      <w:r>
        <w:rPr>
          <w:rFonts w:hint="eastAsia" w:ascii="宋体"/>
          <w:sz w:val="24"/>
          <w:highlight w:val="none"/>
        </w:rPr>
        <w:t>：</w:t>
      </w:r>
      <w:r>
        <w:rPr>
          <w:rFonts w:hint="eastAsia" w:ascii="宋体"/>
          <w:sz w:val="24"/>
          <w:highlight w:val="none"/>
          <w:u w:val="single"/>
        </w:rPr>
        <w:t xml:space="preserve">                                </w:t>
      </w:r>
    </w:p>
    <w:p w14:paraId="178136F8">
      <w:pPr>
        <w:tabs>
          <w:tab w:val="left" w:pos="1573"/>
        </w:tabs>
        <w:rPr>
          <w:rFonts w:ascii="宋体" w:hAnsi="宋体"/>
          <w:sz w:val="24"/>
          <w:highlight w:val="none"/>
        </w:rPr>
      </w:pPr>
    </w:p>
    <w:p w14:paraId="2458E35A">
      <w:pPr>
        <w:pStyle w:val="13"/>
        <w:adjustRightInd w:val="0"/>
        <w:snapToGrid w:val="0"/>
        <w:ind w:firstLine="0"/>
        <w:rPr>
          <w:rFonts w:ascii="宋体" w:hAnsi="宋体" w:eastAsia="宋体"/>
          <w:snapToGrid w:val="0"/>
          <w:kern w:val="0"/>
          <w:sz w:val="24"/>
          <w:szCs w:val="24"/>
          <w:highlight w:val="none"/>
        </w:rPr>
      </w:pPr>
      <w:r>
        <w:rPr>
          <w:rFonts w:hint="eastAsia" w:ascii="宋体" w:hAnsi="宋体" w:eastAsia="宋体"/>
          <w:snapToGrid w:val="0"/>
          <w:kern w:val="0"/>
          <w:sz w:val="24"/>
          <w:szCs w:val="24"/>
          <w:highlight w:val="none"/>
        </w:rPr>
        <w:t xml:space="preserve">                    </w:t>
      </w:r>
    </w:p>
    <w:p w14:paraId="149DEFEA">
      <w:pPr>
        <w:pStyle w:val="13"/>
        <w:adjustRightInd w:val="0"/>
        <w:snapToGrid w:val="0"/>
        <w:ind w:firstLine="448" w:firstLineChars="200"/>
        <w:rPr>
          <w:rFonts w:ascii="宋体" w:hAnsi="宋体" w:eastAsia="宋体"/>
          <w:snapToGrid w:val="0"/>
          <w:kern w:val="0"/>
          <w:sz w:val="24"/>
          <w:szCs w:val="24"/>
          <w:highlight w:val="none"/>
        </w:rPr>
      </w:pPr>
      <w:r>
        <w:rPr>
          <w:rFonts w:hint="eastAsia" w:ascii="宋体" w:hAnsi="宋体" w:eastAsia="宋体"/>
          <w:bCs/>
          <w:snapToGrid w:val="0"/>
          <w:kern w:val="0"/>
          <w:sz w:val="24"/>
          <w:szCs w:val="24"/>
          <w:highlight w:val="none"/>
        </w:rPr>
        <w:t>日期:</w:t>
      </w:r>
      <w:r>
        <w:rPr>
          <w:rFonts w:hint="eastAsia" w:ascii="宋体" w:hAnsi="宋体" w:eastAsia="宋体"/>
          <w:snapToGrid w:val="0"/>
          <w:kern w:val="0"/>
          <w:sz w:val="24"/>
          <w:szCs w:val="24"/>
          <w:highlight w:val="none"/>
          <w:u w:val="single"/>
        </w:rPr>
        <w:t xml:space="preserve">     </w:t>
      </w:r>
      <w:r>
        <w:rPr>
          <w:rFonts w:hint="eastAsia" w:ascii="宋体" w:hAnsi="宋体" w:eastAsia="宋体"/>
          <w:snapToGrid w:val="0"/>
          <w:kern w:val="0"/>
          <w:sz w:val="24"/>
          <w:szCs w:val="24"/>
          <w:highlight w:val="none"/>
        </w:rPr>
        <w:t>年</w:t>
      </w:r>
      <w:r>
        <w:rPr>
          <w:rFonts w:hint="eastAsia" w:ascii="宋体" w:hAnsi="宋体" w:eastAsia="宋体"/>
          <w:snapToGrid w:val="0"/>
          <w:kern w:val="0"/>
          <w:sz w:val="24"/>
          <w:szCs w:val="24"/>
          <w:highlight w:val="none"/>
          <w:u w:val="single"/>
        </w:rPr>
        <w:t xml:space="preserve">   </w:t>
      </w:r>
      <w:r>
        <w:rPr>
          <w:rFonts w:hint="eastAsia" w:ascii="宋体" w:hAnsi="宋体" w:eastAsia="宋体"/>
          <w:snapToGrid w:val="0"/>
          <w:kern w:val="0"/>
          <w:sz w:val="24"/>
          <w:szCs w:val="24"/>
          <w:highlight w:val="none"/>
        </w:rPr>
        <w:t>月</w:t>
      </w:r>
      <w:r>
        <w:rPr>
          <w:rFonts w:hint="eastAsia" w:ascii="宋体" w:hAnsi="宋体" w:eastAsia="宋体"/>
          <w:snapToGrid w:val="0"/>
          <w:kern w:val="0"/>
          <w:sz w:val="24"/>
          <w:szCs w:val="24"/>
          <w:highlight w:val="none"/>
          <w:u w:val="single"/>
        </w:rPr>
        <w:t xml:space="preserve">   </w:t>
      </w:r>
      <w:r>
        <w:rPr>
          <w:rFonts w:hint="eastAsia" w:ascii="宋体" w:hAnsi="宋体" w:eastAsia="宋体"/>
          <w:snapToGrid w:val="0"/>
          <w:kern w:val="0"/>
          <w:sz w:val="24"/>
          <w:szCs w:val="24"/>
          <w:highlight w:val="none"/>
        </w:rPr>
        <w:t>日</w:t>
      </w:r>
    </w:p>
    <w:p w14:paraId="22B98344">
      <w:pPr>
        <w:ind w:right="-60" w:rightChars="-31"/>
        <w:rPr>
          <w:rFonts w:ascii="宋体" w:hAnsi="宋体"/>
          <w:b/>
          <w:sz w:val="30"/>
          <w:szCs w:val="30"/>
          <w:highlight w:val="none"/>
        </w:rPr>
        <w:sectPr>
          <w:footerReference r:id="rId12" w:type="first"/>
          <w:headerReference r:id="rId10" w:type="default"/>
          <w:footerReference r:id="rId11" w:type="default"/>
          <w:pgSz w:w="11907" w:h="16840"/>
          <w:pgMar w:top="1440" w:right="1803" w:bottom="1440" w:left="1803" w:header="851" w:footer="850" w:gutter="0"/>
          <w:pgNumType w:fmt="decimal"/>
          <w:cols w:space="720" w:num="1"/>
          <w:titlePg/>
          <w:docGrid w:type="linesAndChars" w:linePitch="312" w:charSpace="-3473"/>
        </w:sectPr>
      </w:pPr>
    </w:p>
    <w:p w14:paraId="5098AE67">
      <w:pPr>
        <w:rPr>
          <w:highlight w:val="none"/>
        </w:rPr>
      </w:pPr>
    </w:p>
    <w:p w14:paraId="09354438">
      <w:pPr>
        <w:rPr>
          <w:highlight w:val="none"/>
        </w:rPr>
      </w:pPr>
    </w:p>
    <w:p w14:paraId="35593525">
      <w:pPr>
        <w:ind w:left="-44" w:leftChars="-23" w:right="-60" w:rightChars="-31"/>
        <w:jc w:val="center"/>
        <w:rPr>
          <w:rFonts w:ascii="宋体" w:hAnsi="宋体"/>
          <w:b/>
          <w:sz w:val="30"/>
          <w:szCs w:val="30"/>
          <w:highlight w:val="none"/>
        </w:rPr>
      </w:pPr>
      <w:r>
        <w:rPr>
          <w:rFonts w:hint="eastAsia" w:ascii="宋体" w:hAnsi="宋体"/>
          <w:b/>
          <w:sz w:val="30"/>
          <w:szCs w:val="30"/>
          <w:highlight w:val="none"/>
        </w:rPr>
        <w:t>中小企业划型标准</w:t>
      </w:r>
      <w:bookmarkEnd w:id="103"/>
    </w:p>
    <w:tbl>
      <w:tblPr>
        <w:tblStyle w:val="25"/>
        <w:tblW w:w="1387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14:paraId="04C91F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blHeader/>
          <w:jc w:val="center"/>
        </w:trPr>
        <w:tc>
          <w:tcPr>
            <w:tcW w:w="468" w:type="dxa"/>
            <w:vMerge w:val="restart"/>
            <w:tcBorders>
              <w:top w:val="single" w:color="auto" w:sz="4" w:space="0"/>
              <w:left w:val="single" w:color="auto" w:sz="4" w:space="0"/>
              <w:right w:val="single" w:color="auto" w:sz="4" w:space="0"/>
            </w:tcBorders>
            <w:vAlign w:val="center"/>
          </w:tcPr>
          <w:p w14:paraId="04371A1D">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序号</w:t>
            </w:r>
          </w:p>
        </w:tc>
        <w:tc>
          <w:tcPr>
            <w:tcW w:w="1872" w:type="dxa"/>
            <w:vMerge w:val="restart"/>
            <w:tcBorders>
              <w:top w:val="single" w:color="auto" w:sz="4" w:space="0"/>
              <w:left w:val="nil"/>
              <w:right w:val="single" w:color="auto" w:sz="4" w:space="0"/>
            </w:tcBorders>
            <w:vAlign w:val="center"/>
          </w:tcPr>
          <w:p w14:paraId="551020CA">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行业</w:t>
            </w:r>
          </w:p>
        </w:tc>
        <w:tc>
          <w:tcPr>
            <w:tcW w:w="2936" w:type="dxa"/>
            <w:gridSpan w:val="3"/>
            <w:tcBorders>
              <w:top w:val="single" w:color="auto" w:sz="4" w:space="0"/>
              <w:left w:val="nil"/>
              <w:bottom w:val="single" w:color="auto" w:sz="4" w:space="0"/>
              <w:right w:val="single" w:color="auto" w:sz="4" w:space="0"/>
            </w:tcBorders>
            <w:vAlign w:val="center"/>
          </w:tcPr>
          <w:p w14:paraId="4AE1DBE2">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大型企业</w:t>
            </w:r>
          </w:p>
        </w:tc>
        <w:tc>
          <w:tcPr>
            <w:tcW w:w="2925" w:type="dxa"/>
            <w:gridSpan w:val="3"/>
            <w:tcBorders>
              <w:top w:val="single" w:color="auto" w:sz="4" w:space="0"/>
              <w:left w:val="nil"/>
              <w:bottom w:val="single" w:color="auto" w:sz="4" w:space="0"/>
              <w:right w:val="single" w:color="auto" w:sz="4" w:space="0"/>
            </w:tcBorders>
            <w:vAlign w:val="center"/>
          </w:tcPr>
          <w:p w14:paraId="00DB64C5">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中型企业</w:t>
            </w:r>
          </w:p>
        </w:tc>
        <w:tc>
          <w:tcPr>
            <w:tcW w:w="2947" w:type="dxa"/>
            <w:gridSpan w:val="3"/>
            <w:tcBorders>
              <w:top w:val="single" w:color="auto" w:sz="4" w:space="0"/>
              <w:left w:val="nil"/>
              <w:bottom w:val="single" w:color="auto" w:sz="4" w:space="0"/>
              <w:right w:val="single" w:color="auto" w:sz="4" w:space="0"/>
            </w:tcBorders>
            <w:vAlign w:val="center"/>
          </w:tcPr>
          <w:p w14:paraId="28501986">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小型企业</w:t>
            </w:r>
          </w:p>
        </w:tc>
        <w:tc>
          <w:tcPr>
            <w:tcW w:w="2725" w:type="dxa"/>
            <w:gridSpan w:val="3"/>
            <w:tcBorders>
              <w:top w:val="single" w:color="auto" w:sz="4" w:space="0"/>
              <w:left w:val="nil"/>
              <w:bottom w:val="single" w:color="auto" w:sz="4" w:space="0"/>
              <w:right w:val="single" w:color="auto" w:sz="4" w:space="0"/>
            </w:tcBorders>
            <w:vAlign w:val="center"/>
          </w:tcPr>
          <w:p w14:paraId="61374F28">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微型企业</w:t>
            </w:r>
          </w:p>
        </w:tc>
      </w:tr>
      <w:tr w14:paraId="14005D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vAlign w:val="center"/>
          </w:tcPr>
          <w:p w14:paraId="1DA4DA22">
            <w:pPr>
              <w:ind w:left="-44" w:leftChars="-23" w:right="-60" w:rightChars="-31"/>
              <w:jc w:val="center"/>
              <w:rPr>
                <w:rFonts w:ascii="宋体" w:hAnsi="宋体" w:cs="宋体"/>
                <w:b/>
                <w:kern w:val="0"/>
                <w:szCs w:val="21"/>
                <w:highlight w:val="none"/>
              </w:rPr>
            </w:pPr>
          </w:p>
        </w:tc>
        <w:tc>
          <w:tcPr>
            <w:tcW w:w="1872" w:type="dxa"/>
            <w:vMerge w:val="continue"/>
            <w:tcBorders>
              <w:left w:val="nil"/>
              <w:bottom w:val="single" w:color="auto" w:sz="4" w:space="0"/>
              <w:right w:val="single" w:color="auto" w:sz="4" w:space="0"/>
            </w:tcBorders>
            <w:vAlign w:val="center"/>
          </w:tcPr>
          <w:p w14:paraId="73114179">
            <w:pPr>
              <w:ind w:left="-44" w:leftChars="-23" w:right="-60" w:rightChars="-31"/>
              <w:jc w:val="left"/>
              <w:rPr>
                <w:rFonts w:ascii="宋体" w:hAnsi="宋体" w:cs="宋体"/>
                <w:b/>
                <w:kern w:val="0"/>
                <w:szCs w:val="21"/>
                <w:highlight w:val="none"/>
              </w:rPr>
            </w:pPr>
          </w:p>
        </w:tc>
        <w:tc>
          <w:tcPr>
            <w:tcW w:w="1149" w:type="dxa"/>
            <w:tcBorders>
              <w:top w:val="nil"/>
              <w:left w:val="nil"/>
              <w:bottom w:val="single" w:color="auto" w:sz="4" w:space="0"/>
              <w:right w:val="single" w:color="auto" w:sz="4" w:space="0"/>
            </w:tcBorders>
            <w:vAlign w:val="center"/>
          </w:tcPr>
          <w:p w14:paraId="5C035018">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营业收入</w:t>
            </w:r>
          </w:p>
          <w:p w14:paraId="45EFB9B8">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885" w:type="dxa"/>
            <w:tcBorders>
              <w:top w:val="nil"/>
              <w:left w:val="nil"/>
              <w:bottom w:val="single" w:color="auto" w:sz="4" w:space="0"/>
              <w:right w:val="single" w:color="auto" w:sz="4" w:space="0"/>
            </w:tcBorders>
            <w:vAlign w:val="center"/>
          </w:tcPr>
          <w:p w14:paraId="7598A27B">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从业人员</w:t>
            </w:r>
          </w:p>
          <w:p w14:paraId="025694FC">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(人)</w:t>
            </w:r>
          </w:p>
        </w:tc>
        <w:tc>
          <w:tcPr>
            <w:tcW w:w="902" w:type="dxa"/>
            <w:tcBorders>
              <w:top w:val="nil"/>
              <w:left w:val="nil"/>
              <w:bottom w:val="single" w:color="auto" w:sz="4" w:space="0"/>
              <w:right w:val="single" w:color="auto" w:sz="4" w:space="0"/>
            </w:tcBorders>
            <w:vAlign w:val="center"/>
          </w:tcPr>
          <w:p w14:paraId="2F89E420">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总资产</w:t>
            </w:r>
          </w:p>
          <w:p w14:paraId="645E65B3">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1063" w:type="dxa"/>
            <w:tcBorders>
              <w:top w:val="nil"/>
              <w:left w:val="nil"/>
              <w:bottom w:val="single" w:color="auto" w:sz="4" w:space="0"/>
              <w:right w:val="single" w:color="auto" w:sz="4" w:space="0"/>
            </w:tcBorders>
            <w:vAlign w:val="center"/>
          </w:tcPr>
          <w:p w14:paraId="271EF0C8">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营业收入</w:t>
            </w:r>
          </w:p>
          <w:p w14:paraId="0CC638BF">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905" w:type="dxa"/>
            <w:tcBorders>
              <w:top w:val="nil"/>
              <w:left w:val="nil"/>
              <w:bottom w:val="single" w:color="auto" w:sz="4" w:space="0"/>
              <w:right w:val="single" w:color="auto" w:sz="4" w:space="0"/>
            </w:tcBorders>
            <w:vAlign w:val="center"/>
          </w:tcPr>
          <w:p w14:paraId="73E196FF">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从业人员</w:t>
            </w:r>
          </w:p>
          <w:p w14:paraId="6AF92BA7">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(人)</w:t>
            </w:r>
          </w:p>
        </w:tc>
        <w:tc>
          <w:tcPr>
            <w:tcW w:w="957" w:type="dxa"/>
            <w:tcBorders>
              <w:top w:val="nil"/>
              <w:left w:val="nil"/>
              <w:bottom w:val="single" w:color="auto" w:sz="4" w:space="0"/>
              <w:right w:val="single" w:color="auto" w:sz="4" w:space="0"/>
            </w:tcBorders>
            <w:vAlign w:val="center"/>
          </w:tcPr>
          <w:p w14:paraId="46557C13">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总资产</w:t>
            </w:r>
          </w:p>
          <w:p w14:paraId="1654E0E3">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1063" w:type="dxa"/>
            <w:tcBorders>
              <w:top w:val="nil"/>
              <w:left w:val="nil"/>
              <w:bottom w:val="single" w:color="auto" w:sz="4" w:space="0"/>
              <w:right w:val="single" w:color="auto" w:sz="4" w:space="0"/>
            </w:tcBorders>
            <w:vAlign w:val="center"/>
          </w:tcPr>
          <w:p w14:paraId="38536962">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营业收入</w:t>
            </w:r>
          </w:p>
          <w:p w14:paraId="67F94CA9">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921" w:type="dxa"/>
            <w:tcBorders>
              <w:top w:val="nil"/>
              <w:left w:val="nil"/>
              <w:bottom w:val="single" w:color="auto" w:sz="4" w:space="0"/>
              <w:right w:val="single" w:color="auto" w:sz="4" w:space="0"/>
            </w:tcBorders>
            <w:vAlign w:val="center"/>
          </w:tcPr>
          <w:p w14:paraId="279A16CB">
            <w:pPr>
              <w:ind w:left="109" w:leftChars="-23" w:right="-60" w:rightChars="-31" w:hanging="153" w:hangingChars="79"/>
              <w:jc w:val="center"/>
              <w:rPr>
                <w:rFonts w:ascii="宋体" w:hAnsi="宋体" w:cs="宋体"/>
                <w:b/>
                <w:kern w:val="0"/>
                <w:szCs w:val="21"/>
                <w:highlight w:val="none"/>
              </w:rPr>
            </w:pPr>
            <w:r>
              <w:rPr>
                <w:rFonts w:hint="eastAsia" w:ascii="宋体" w:hAnsi="宋体" w:cs="宋体"/>
                <w:b/>
                <w:kern w:val="0"/>
                <w:szCs w:val="21"/>
                <w:highlight w:val="none"/>
              </w:rPr>
              <w:t>从业人员</w:t>
            </w:r>
          </w:p>
          <w:p w14:paraId="410A04A1">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(人)</w:t>
            </w:r>
          </w:p>
        </w:tc>
        <w:tc>
          <w:tcPr>
            <w:tcW w:w="963" w:type="dxa"/>
            <w:tcBorders>
              <w:top w:val="nil"/>
              <w:left w:val="nil"/>
              <w:bottom w:val="single" w:color="auto" w:sz="4" w:space="0"/>
              <w:right w:val="single" w:color="auto" w:sz="4" w:space="0"/>
            </w:tcBorders>
            <w:vAlign w:val="center"/>
          </w:tcPr>
          <w:p w14:paraId="383B6F1E">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总资产</w:t>
            </w:r>
          </w:p>
          <w:p w14:paraId="3510E145">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1063" w:type="dxa"/>
            <w:tcBorders>
              <w:top w:val="nil"/>
              <w:left w:val="nil"/>
              <w:bottom w:val="single" w:color="auto" w:sz="4" w:space="0"/>
              <w:right w:val="single" w:color="auto" w:sz="4" w:space="0"/>
            </w:tcBorders>
            <w:vAlign w:val="center"/>
          </w:tcPr>
          <w:p w14:paraId="17694B54">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营业收入</w:t>
            </w:r>
          </w:p>
          <w:p w14:paraId="759F51D6">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846" w:type="dxa"/>
            <w:tcBorders>
              <w:top w:val="nil"/>
              <w:left w:val="nil"/>
              <w:bottom w:val="single" w:color="auto" w:sz="4" w:space="0"/>
              <w:right w:val="single" w:color="auto" w:sz="4" w:space="0"/>
            </w:tcBorders>
            <w:vAlign w:val="center"/>
          </w:tcPr>
          <w:p w14:paraId="7E0074E3">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从业人员</w:t>
            </w:r>
          </w:p>
          <w:p w14:paraId="38F14CBB">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(人)</w:t>
            </w:r>
          </w:p>
        </w:tc>
        <w:tc>
          <w:tcPr>
            <w:tcW w:w="816" w:type="dxa"/>
            <w:tcBorders>
              <w:top w:val="nil"/>
              <w:left w:val="nil"/>
              <w:bottom w:val="single" w:color="auto" w:sz="4" w:space="0"/>
              <w:right w:val="single" w:color="auto" w:sz="4" w:space="0"/>
            </w:tcBorders>
            <w:vAlign w:val="center"/>
          </w:tcPr>
          <w:p w14:paraId="3D0E7BA8">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总资产</w:t>
            </w:r>
          </w:p>
          <w:p w14:paraId="12CEC6A5">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(万元)</w:t>
            </w:r>
          </w:p>
        </w:tc>
      </w:tr>
      <w:tr w14:paraId="2B3758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vAlign w:val="center"/>
          </w:tcPr>
          <w:p w14:paraId="45922596">
            <w:pPr>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1</w:t>
            </w:r>
          </w:p>
        </w:tc>
        <w:tc>
          <w:tcPr>
            <w:tcW w:w="1872" w:type="dxa"/>
            <w:tcBorders>
              <w:top w:val="single" w:color="auto" w:sz="4" w:space="0"/>
              <w:left w:val="nil"/>
              <w:bottom w:val="single" w:color="auto" w:sz="4" w:space="0"/>
              <w:right w:val="single" w:color="auto" w:sz="4" w:space="0"/>
            </w:tcBorders>
            <w:vAlign w:val="center"/>
          </w:tcPr>
          <w:p w14:paraId="199B1670">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农、林、牧、渔业</w:t>
            </w:r>
          </w:p>
        </w:tc>
        <w:tc>
          <w:tcPr>
            <w:tcW w:w="1149" w:type="dxa"/>
            <w:tcBorders>
              <w:top w:val="single" w:color="auto" w:sz="4" w:space="0"/>
              <w:left w:val="nil"/>
              <w:bottom w:val="single" w:color="auto" w:sz="4" w:space="0"/>
              <w:right w:val="single" w:color="auto" w:sz="4" w:space="0"/>
            </w:tcBorders>
            <w:vAlign w:val="center"/>
          </w:tcPr>
          <w:p w14:paraId="50D2F6C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≥20000</w:t>
            </w:r>
          </w:p>
        </w:tc>
        <w:tc>
          <w:tcPr>
            <w:tcW w:w="885" w:type="dxa"/>
            <w:tcBorders>
              <w:top w:val="nil"/>
              <w:left w:val="nil"/>
              <w:bottom w:val="single" w:color="auto" w:sz="4" w:space="0"/>
              <w:right w:val="single" w:color="auto" w:sz="4" w:space="0"/>
            </w:tcBorders>
            <w:vAlign w:val="center"/>
          </w:tcPr>
          <w:p w14:paraId="015CD566">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2" w:type="dxa"/>
            <w:tcBorders>
              <w:top w:val="nil"/>
              <w:left w:val="nil"/>
              <w:bottom w:val="single" w:color="auto" w:sz="4" w:space="0"/>
              <w:right w:val="single" w:color="auto" w:sz="4" w:space="0"/>
            </w:tcBorders>
            <w:vAlign w:val="center"/>
          </w:tcPr>
          <w:p w14:paraId="62C963E0">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50F36965">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≥500</w:t>
            </w:r>
          </w:p>
        </w:tc>
        <w:tc>
          <w:tcPr>
            <w:tcW w:w="905" w:type="dxa"/>
            <w:tcBorders>
              <w:top w:val="nil"/>
              <w:left w:val="nil"/>
              <w:bottom w:val="single" w:color="auto" w:sz="4" w:space="0"/>
              <w:right w:val="single" w:color="auto" w:sz="4" w:space="0"/>
            </w:tcBorders>
            <w:vAlign w:val="center"/>
          </w:tcPr>
          <w:p w14:paraId="00F07CD4">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57" w:type="dxa"/>
            <w:tcBorders>
              <w:top w:val="nil"/>
              <w:left w:val="nil"/>
              <w:bottom w:val="single" w:color="auto" w:sz="4" w:space="0"/>
              <w:right w:val="single" w:color="auto" w:sz="4" w:space="0"/>
            </w:tcBorders>
            <w:vAlign w:val="center"/>
          </w:tcPr>
          <w:p w14:paraId="1042736A">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619E403B">
            <w:pPr>
              <w:widowControl/>
              <w:jc w:val="center"/>
              <w:rPr>
                <w:rFonts w:ascii="宋体" w:hAnsi="宋体" w:cs="宋体"/>
                <w:kern w:val="0"/>
                <w:szCs w:val="21"/>
                <w:highlight w:val="none"/>
              </w:rPr>
            </w:pPr>
            <w:r>
              <w:rPr>
                <w:rFonts w:hint="eastAsia" w:ascii="宋体" w:hAnsi="宋体" w:cs="宋体"/>
                <w:kern w:val="0"/>
                <w:szCs w:val="21"/>
                <w:highlight w:val="none"/>
              </w:rPr>
              <w:t>≥50</w:t>
            </w:r>
          </w:p>
        </w:tc>
        <w:tc>
          <w:tcPr>
            <w:tcW w:w="921" w:type="dxa"/>
            <w:tcBorders>
              <w:top w:val="nil"/>
              <w:left w:val="nil"/>
              <w:bottom w:val="single" w:color="auto" w:sz="4" w:space="0"/>
              <w:right w:val="single" w:color="auto" w:sz="4" w:space="0"/>
            </w:tcBorders>
            <w:vAlign w:val="center"/>
          </w:tcPr>
          <w:p w14:paraId="0A6991D2">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63" w:type="dxa"/>
            <w:tcBorders>
              <w:top w:val="nil"/>
              <w:left w:val="nil"/>
              <w:bottom w:val="single" w:color="auto" w:sz="4" w:space="0"/>
              <w:right w:val="single" w:color="auto" w:sz="4" w:space="0"/>
            </w:tcBorders>
            <w:vAlign w:val="center"/>
          </w:tcPr>
          <w:p w14:paraId="5BD245A4">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7CE8BF03">
            <w:pPr>
              <w:widowControl/>
              <w:jc w:val="center"/>
              <w:rPr>
                <w:rFonts w:ascii="宋体" w:hAnsi="宋体" w:cs="宋体"/>
                <w:kern w:val="0"/>
                <w:szCs w:val="21"/>
                <w:highlight w:val="none"/>
              </w:rPr>
            </w:pPr>
            <w:r>
              <w:rPr>
                <w:rFonts w:hint="eastAsia" w:ascii="宋体" w:hAnsi="宋体" w:cs="宋体"/>
                <w:kern w:val="0"/>
                <w:szCs w:val="21"/>
                <w:highlight w:val="none"/>
              </w:rPr>
              <w:t>＜50</w:t>
            </w:r>
          </w:p>
        </w:tc>
        <w:tc>
          <w:tcPr>
            <w:tcW w:w="846" w:type="dxa"/>
            <w:tcBorders>
              <w:top w:val="nil"/>
              <w:left w:val="nil"/>
              <w:bottom w:val="single" w:color="auto" w:sz="4" w:space="0"/>
              <w:right w:val="single" w:color="auto" w:sz="4" w:space="0"/>
            </w:tcBorders>
            <w:vAlign w:val="center"/>
          </w:tcPr>
          <w:p w14:paraId="2159A523">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16" w:type="dxa"/>
            <w:tcBorders>
              <w:top w:val="nil"/>
              <w:left w:val="nil"/>
              <w:bottom w:val="single" w:color="auto" w:sz="4" w:space="0"/>
              <w:right w:val="single" w:color="auto" w:sz="4" w:space="0"/>
            </w:tcBorders>
            <w:vAlign w:val="center"/>
          </w:tcPr>
          <w:p w14:paraId="63C03261">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32C1D0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DA25465">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2</w:t>
            </w:r>
          </w:p>
        </w:tc>
        <w:tc>
          <w:tcPr>
            <w:tcW w:w="1872" w:type="dxa"/>
            <w:tcBorders>
              <w:top w:val="nil"/>
              <w:left w:val="nil"/>
              <w:bottom w:val="single" w:color="auto" w:sz="4" w:space="0"/>
              <w:right w:val="single" w:color="auto" w:sz="4" w:space="0"/>
            </w:tcBorders>
            <w:vAlign w:val="center"/>
          </w:tcPr>
          <w:p w14:paraId="58DAC10E">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工业</w:t>
            </w:r>
          </w:p>
        </w:tc>
        <w:tc>
          <w:tcPr>
            <w:tcW w:w="1149" w:type="dxa"/>
            <w:tcBorders>
              <w:top w:val="nil"/>
              <w:left w:val="nil"/>
              <w:bottom w:val="single" w:color="auto" w:sz="4" w:space="0"/>
              <w:right w:val="single" w:color="auto" w:sz="4" w:space="0"/>
            </w:tcBorders>
            <w:vAlign w:val="center"/>
          </w:tcPr>
          <w:p w14:paraId="71328C54">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≥40000</w:t>
            </w:r>
          </w:p>
        </w:tc>
        <w:tc>
          <w:tcPr>
            <w:tcW w:w="885" w:type="dxa"/>
            <w:tcBorders>
              <w:top w:val="nil"/>
              <w:left w:val="nil"/>
              <w:bottom w:val="single" w:color="auto" w:sz="4" w:space="0"/>
              <w:right w:val="single" w:color="auto" w:sz="4" w:space="0"/>
            </w:tcBorders>
            <w:vAlign w:val="center"/>
          </w:tcPr>
          <w:p w14:paraId="6A55921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2" w:type="dxa"/>
            <w:tcBorders>
              <w:top w:val="nil"/>
              <w:left w:val="nil"/>
              <w:bottom w:val="single" w:color="auto" w:sz="4" w:space="0"/>
              <w:right w:val="single" w:color="auto" w:sz="4" w:space="0"/>
            </w:tcBorders>
            <w:vAlign w:val="center"/>
          </w:tcPr>
          <w:p w14:paraId="7D3E43CB">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62F29C77">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5" w:type="dxa"/>
            <w:tcBorders>
              <w:top w:val="nil"/>
              <w:left w:val="nil"/>
              <w:bottom w:val="single" w:color="auto" w:sz="4" w:space="0"/>
              <w:right w:val="single" w:color="auto" w:sz="4" w:space="0"/>
            </w:tcBorders>
            <w:vAlign w:val="center"/>
          </w:tcPr>
          <w:p w14:paraId="4DE0A1DF">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57" w:type="dxa"/>
            <w:tcBorders>
              <w:top w:val="nil"/>
              <w:left w:val="nil"/>
              <w:bottom w:val="single" w:color="auto" w:sz="4" w:space="0"/>
              <w:right w:val="single" w:color="auto" w:sz="4" w:space="0"/>
            </w:tcBorders>
            <w:vAlign w:val="center"/>
          </w:tcPr>
          <w:p w14:paraId="6E5C6069">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044391FB">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921" w:type="dxa"/>
            <w:tcBorders>
              <w:top w:val="nil"/>
              <w:left w:val="nil"/>
              <w:bottom w:val="single" w:color="auto" w:sz="4" w:space="0"/>
              <w:right w:val="single" w:color="auto" w:sz="4" w:space="0"/>
            </w:tcBorders>
            <w:vAlign w:val="center"/>
          </w:tcPr>
          <w:p w14:paraId="5E11B048">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963" w:type="dxa"/>
            <w:tcBorders>
              <w:top w:val="nil"/>
              <w:left w:val="nil"/>
              <w:bottom w:val="single" w:color="auto" w:sz="4" w:space="0"/>
              <w:right w:val="single" w:color="auto" w:sz="4" w:space="0"/>
            </w:tcBorders>
            <w:vAlign w:val="center"/>
          </w:tcPr>
          <w:p w14:paraId="4DD24BEA">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7DC971D7">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846" w:type="dxa"/>
            <w:tcBorders>
              <w:top w:val="nil"/>
              <w:left w:val="nil"/>
              <w:bottom w:val="single" w:color="auto" w:sz="4" w:space="0"/>
              <w:right w:val="single" w:color="auto" w:sz="4" w:space="0"/>
            </w:tcBorders>
            <w:vAlign w:val="center"/>
          </w:tcPr>
          <w:p w14:paraId="569E26F6">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816" w:type="dxa"/>
            <w:tcBorders>
              <w:top w:val="nil"/>
              <w:left w:val="nil"/>
              <w:bottom w:val="single" w:color="auto" w:sz="4" w:space="0"/>
              <w:right w:val="single" w:color="auto" w:sz="4" w:space="0"/>
            </w:tcBorders>
            <w:vAlign w:val="center"/>
          </w:tcPr>
          <w:p w14:paraId="35831ECA">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23CEB2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5D5192A">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3</w:t>
            </w:r>
          </w:p>
        </w:tc>
        <w:tc>
          <w:tcPr>
            <w:tcW w:w="1872" w:type="dxa"/>
            <w:tcBorders>
              <w:top w:val="nil"/>
              <w:left w:val="nil"/>
              <w:bottom w:val="single" w:color="auto" w:sz="4" w:space="0"/>
              <w:right w:val="single" w:color="auto" w:sz="4" w:space="0"/>
            </w:tcBorders>
            <w:vAlign w:val="center"/>
          </w:tcPr>
          <w:p w14:paraId="6F53EF59">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建筑业</w:t>
            </w:r>
          </w:p>
        </w:tc>
        <w:tc>
          <w:tcPr>
            <w:tcW w:w="1149" w:type="dxa"/>
            <w:tcBorders>
              <w:top w:val="nil"/>
              <w:left w:val="nil"/>
              <w:bottom w:val="single" w:color="auto" w:sz="4" w:space="0"/>
              <w:right w:val="single" w:color="auto" w:sz="4" w:space="0"/>
            </w:tcBorders>
            <w:vAlign w:val="center"/>
          </w:tcPr>
          <w:p w14:paraId="6C4414B9">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≥80000</w:t>
            </w:r>
          </w:p>
        </w:tc>
        <w:tc>
          <w:tcPr>
            <w:tcW w:w="885" w:type="dxa"/>
            <w:tcBorders>
              <w:top w:val="nil"/>
              <w:left w:val="nil"/>
              <w:bottom w:val="single" w:color="auto" w:sz="4" w:space="0"/>
              <w:right w:val="single" w:color="auto" w:sz="4" w:space="0"/>
            </w:tcBorders>
            <w:vAlign w:val="center"/>
          </w:tcPr>
          <w:p w14:paraId="7B9AB505">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2" w:type="dxa"/>
            <w:tcBorders>
              <w:top w:val="nil"/>
              <w:left w:val="nil"/>
              <w:bottom w:val="single" w:color="auto" w:sz="4" w:space="0"/>
              <w:right w:val="single" w:color="auto" w:sz="4" w:space="0"/>
            </w:tcBorders>
            <w:vAlign w:val="center"/>
          </w:tcPr>
          <w:p w14:paraId="0A2C025C">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≥80000</w:t>
            </w:r>
          </w:p>
        </w:tc>
        <w:tc>
          <w:tcPr>
            <w:tcW w:w="1063" w:type="dxa"/>
            <w:tcBorders>
              <w:top w:val="nil"/>
              <w:left w:val="nil"/>
              <w:bottom w:val="single" w:color="auto" w:sz="4" w:space="0"/>
              <w:right w:val="single" w:color="auto" w:sz="4" w:space="0"/>
            </w:tcBorders>
            <w:vAlign w:val="center"/>
          </w:tcPr>
          <w:p w14:paraId="30CE068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≥5000</w:t>
            </w:r>
          </w:p>
        </w:tc>
        <w:tc>
          <w:tcPr>
            <w:tcW w:w="905" w:type="dxa"/>
            <w:tcBorders>
              <w:top w:val="nil"/>
              <w:left w:val="nil"/>
              <w:bottom w:val="single" w:color="auto" w:sz="4" w:space="0"/>
              <w:right w:val="single" w:color="auto" w:sz="4" w:space="0"/>
            </w:tcBorders>
            <w:vAlign w:val="center"/>
          </w:tcPr>
          <w:p w14:paraId="47FDC84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57" w:type="dxa"/>
            <w:tcBorders>
              <w:top w:val="nil"/>
              <w:left w:val="nil"/>
              <w:bottom w:val="single" w:color="auto" w:sz="4" w:space="0"/>
              <w:right w:val="single" w:color="auto" w:sz="4" w:space="0"/>
            </w:tcBorders>
            <w:vAlign w:val="center"/>
          </w:tcPr>
          <w:p w14:paraId="7D3DD827">
            <w:pPr>
              <w:widowControl/>
              <w:jc w:val="center"/>
              <w:rPr>
                <w:rFonts w:ascii="宋体" w:hAnsi="宋体" w:cs="宋体"/>
                <w:kern w:val="0"/>
                <w:szCs w:val="21"/>
                <w:highlight w:val="none"/>
              </w:rPr>
            </w:pPr>
            <w:r>
              <w:rPr>
                <w:rFonts w:hint="eastAsia" w:ascii="宋体" w:hAnsi="宋体" w:cs="宋体"/>
                <w:kern w:val="0"/>
                <w:szCs w:val="21"/>
                <w:highlight w:val="none"/>
              </w:rPr>
              <w:t>≥5000</w:t>
            </w:r>
          </w:p>
        </w:tc>
        <w:tc>
          <w:tcPr>
            <w:tcW w:w="1063" w:type="dxa"/>
            <w:tcBorders>
              <w:top w:val="nil"/>
              <w:left w:val="nil"/>
              <w:bottom w:val="single" w:color="auto" w:sz="4" w:space="0"/>
              <w:right w:val="single" w:color="auto" w:sz="4" w:space="0"/>
            </w:tcBorders>
            <w:vAlign w:val="center"/>
          </w:tcPr>
          <w:p w14:paraId="25D8E192">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921" w:type="dxa"/>
            <w:tcBorders>
              <w:top w:val="nil"/>
              <w:left w:val="nil"/>
              <w:bottom w:val="single" w:color="auto" w:sz="4" w:space="0"/>
              <w:right w:val="single" w:color="auto" w:sz="4" w:space="0"/>
            </w:tcBorders>
            <w:vAlign w:val="center"/>
          </w:tcPr>
          <w:p w14:paraId="6DBC6E69">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63" w:type="dxa"/>
            <w:tcBorders>
              <w:top w:val="nil"/>
              <w:left w:val="nil"/>
              <w:bottom w:val="single" w:color="auto" w:sz="4" w:space="0"/>
              <w:right w:val="single" w:color="auto" w:sz="4" w:space="0"/>
            </w:tcBorders>
            <w:vAlign w:val="center"/>
          </w:tcPr>
          <w:p w14:paraId="1311E04C">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1063" w:type="dxa"/>
            <w:tcBorders>
              <w:top w:val="nil"/>
              <w:left w:val="nil"/>
              <w:bottom w:val="single" w:color="auto" w:sz="4" w:space="0"/>
              <w:right w:val="single" w:color="auto" w:sz="4" w:space="0"/>
            </w:tcBorders>
            <w:vAlign w:val="center"/>
          </w:tcPr>
          <w:p w14:paraId="192F6281">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846" w:type="dxa"/>
            <w:tcBorders>
              <w:top w:val="nil"/>
              <w:left w:val="nil"/>
              <w:bottom w:val="single" w:color="auto" w:sz="4" w:space="0"/>
              <w:right w:val="single" w:color="auto" w:sz="4" w:space="0"/>
            </w:tcBorders>
            <w:vAlign w:val="center"/>
          </w:tcPr>
          <w:p w14:paraId="3B84937A">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16" w:type="dxa"/>
            <w:tcBorders>
              <w:top w:val="nil"/>
              <w:left w:val="nil"/>
              <w:bottom w:val="single" w:color="auto" w:sz="4" w:space="0"/>
              <w:right w:val="single" w:color="auto" w:sz="4" w:space="0"/>
            </w:tcBorders>
            <w:vAlign w:val="center"/>
          </w:tcPr>
          <w:p w14:paraId="7A6B5A82">
            <w:pPr>
              <w:widowControl/>
              <w:jc w:val="center"/>
              <w:rPr>
                <w:rFonts w:ascii="宋体" w:hAnsi="宋体" w:cs="宋体"/>
                <w:kern w:val="0"/>
                <w:szCs w:val="21"/>
                <w:highlight w:val="none"/>
              </w:rPr>
            </w:pPr>
            <w:r>
              <w:rPr>
                <w:rFonts w:hint="eastAsia" w:ascii="宋体" w:hAnsi="宋体" w:cs="宋体"/>
                <w:kern w:val="0"/>
                <w:szCs w:val="21"/>
                <w:highlight w:val="none"/>
              </w:rPr>
              <w:t>＜300</w:t>
            </w:r>
          </w:p>
        </w:tc>
      </w:tr>
      <w:tr w14:paraId="0945EE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0DFD61E">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4</w:t>
            </w:r>
          </w:p>
        </w:tc>
        <w:tc>
          <w:tcPr>
            <w:tcW w:w="1872" w:type="dxa"/>
            <w:tcBorders>
              <w:top w:val="nil"/>
              <w:left w:val="nil"/>
              <w:bottom w:val="single" w:color="auto" w:sz="4" w:space="0"/>
              <w:right w:val="single" w:color="auto" w:sz="4" w:space="0"/>
            </w:tcBorders>
            <w:vAlign w:val="center"/>
          </w:tcPr>
          <w:p w14:paraId="6CD3C4F5">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批发业</w:t>
            </w:r>
          </w:p>
        </w:tc>
        <w:tc>
          <w:tcPr>
            <w:tcW w:w="1149" w:type="dxa"/>
            <w:tcBorders>
              <w:top w:val="nil"/>
              <w:left w:val="nil"/>
              <w:bottom w:val="single" w:color="auto" w:sz="4" w:space="0"/>
              <w:right w:val="single" w:color="auto" w:sz="4" w:space="0"/>
            </w:tcBorders>
            <w:vAlign w:val="center"/>
          </w:tcPr>
          <w:p w14:paraId="27233FA9">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≥40000</w:t>
            </w:r>
          </w:p>
        </w:tc>
        <w:tc>
          <w:tcPr>
            <w:tcW w:w="885" w:type="dxa"/>
            <w:tcBorders>
              <w:top w:val="nil"/>
              <w:left w:val="nil"/>
              <w:bottom w:val="single" w:color="auto" w:sz="4" w:space="0"/>
              <w:right w:val="single" w:color="auto" w:sz="4" w:space="0"/>
            </w:tcBorders>
            <w:vAlign w:val="center"/>
          </w:tcPr>
          <w:p w14:paraId="6C099A35">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w:t>
            </w:r>
          </w:p>
        </w:tc>
        <w:tc>
          <w:tcPr>
            <w:tcW w:w="902" w:type="dxa"/>
            <w:tcBorders>
              <w:top w:val="nil"/>
              <w:left w:val="nil"/>
              <w:bottom w:val="single" w:color="auto" w:sz="4" w:space="0"/>
              <w:right w:val="single" w:color="auto" w:sz="4" w:space="0"/>
            </w:tcBorders>
            <w:vAlign w:val="center"/>
          </w:tcPr>
          <w:p w14:paraId="479F86F0">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30C77197">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≥5000</w:t>
            </w:r>
          </w:p>
        </w:tc>
        <w:tc>
          <w:tcPr>
            <w:tcW w:w="905" w:type="dxa"/>
            <w:tcBorders>
              <w:top w:val="nil"/>
              <w:left w:val="nil"/>
              <w:bottom w:val="single" w:color="auto" w:sz="4" w:space="0"/>
              <w:right w:val="single" w:color="auto" w:sz="4" w:space="0"/>
            </w:tcBorders>
            <w:vAlign w:val="center"/>
          </w:tcPr>
          <w:p w14:paraId="61C15B09">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w:t>
            </w:r>
          </w:p>
        </w:tc>
        <w:tc>
          <w:tcPr>
            <w:tcW w:w="957" w:type="dxa"/>
            <w:tcBorders>
              <w:top w:val="nil"/>
              <w:left w:val="nil"/>
              <w:bottom w:val="single" w:color="auto" w:sz="4" w:space="0"/>
              <w:right w:val="single" w:color="auto" w:sz="4" w:space="0"/>
            </w:tcBorders>
            <w:vAlign w:val="center"/>
          </w:tcPr>
          <w:p w14:paraId="7AEE6EB1">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61FCF7A5">
            <w:pPr>
              <w:widowControl/>
              <w:jc w:val="center"/>
              <w:rPr>
                <w:rFonts w:ascii="宋体" w:hAnsi="宋体" w:cs="宋体"/>
                <w:kern w:val="0"/>
                <w:szCs w:val="21"/>
                <w:highlight w:val="none"/>
              </w:rPr>
            </w:pPr>
            <w:r>
              <w:rPr>
                <w:rFonts w:hint="eastAsia" w:ascii="宋体" w:hAnsi="宋体" w:cs="宋体"/>
                <w:kern w:val="0"/>
                <w:szCs w:val="21"/>
                <w:highlight w:val="none"/>
              </w:rPr>
              <w:t>≥1000</w:t>
            </w:r>
          </w:p>
        </w:tc>
        <w:tc>
          <w:tcPr>
            <w:tcW w:w="921" w:type="dxa"/>
            <w:tcBorders>
              <w:top w:val="nil"/>
              <w:left w:val="nil"/>
              <w:bottom w:val="single" w:color="auto" w:sz="4" w:space="0"/>
              <w:right w:val="single" w:color="auto" w:sz="4" w:space="0"/>
            </w:tcBorders>
            <w:vAlign w:val="center"/>
          </w:tcPr>
          <w:p w14:paraId="470BB468">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vAlign w:val="center"/>
          </w:tcPr>
          <w:p w14:paraId="10F8299F">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37AB6C41">
            <w:pPr>
              <w:widowControl/>
              <w:jc w:val="center"/>
              <w:rPr>
                <w:rFonts w:ascii="宋体" w:hAnsi="宋体" w:cs="宋体"/>
                <w:kern w:val="0"/>
                <w:szCs w:val="21"/>
                <w:highlight w:val="none"/>
              </w:rPr>
            </w:pPr>
            <w:r>
              <w:rPr>
                <w:rFonts w:hint="eastAsia" w:ascii="宋体" w:hAnsi="宋体" w:cs="宋体"/>
                <w:kern w:val="0"/>
                <w:szCs w:val="21"/>
                <w:highlight w:val="none"/>
              </w:rPr>
              <w:t>＜1000</w:t>
            </w:r>
          </w:p>
        </w:tc>
        <w:tc>
          <w:tcPr>
            <w:tcW w:w="846" w:type="dxa"/>
            <w:tcBorders>
              <w:top w:val="nil"/>
              <w:left w:val="nil"/>
              <w:bottom w:val="single" w:color="auto" w:sz="4" w:space="0"/>
              <w:right w:val="single" w:color="auto" w:sz="4" w:space="0"/>
            </w:tcBorders>
            <w:vAlign w:val="center"/>
          </w:tcPr>
          <w:p w14:paraId="01A32746">
            <w:pPr>
              <w:widowControl/>
              <w:jc w:val="center"/>
              <w:rPr>
                <w:rFonts w:ascii="宋体" w:hAnsi="宋体" w:cs="宋体"/>
                <w:kern w:val="0"/>
                <w:szCs w:val="21"/>
                <w:highlight w:val="none"/>
              </w:rPr>
            </w:pPr>
            <w:r>
              <w:rPr>
                <w:rFonts w:hint="eastAsia" w:ascii="宋体" w:hAnsi="宋体" w:cs="宋体"/>
                <w:kern w:val="0"/>
                <w:szCs w:val="21"/>
                <w:highlight w:val="none"/>
              </w:rPr>
              <w:t>＜5</w:t>
            </w:r>
          </w:p>
        </w:tc>
        <w:tc>
          <w:tcPr>
            <w:tcW w:w="816" w:type="dxa"/>
            <w:tcBorders>
              <w:top w:val="nil"/>
              <w:left w:val="nil"/>
              <w:bottom w:val="single" w:color="auto" w:sz="4" w:space="0"/>
              <w:right w:val="single" w:color="auto" w:sz="4" w:space="0"/>
            </w:tcBorders>
            <w:vAlign w:val="center"/>
          </w:tcPr>
          <w:p w14:paraId="5301B28D">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4C2B90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3C1379F">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5</w:t>
            </w:r>
          </w:p>
        </w:tc>
        <w:tc>
          <w:tcPr>
            <w:tcW w:w="1872" w:type="dxa"/>
            <w:tcBorders>
              <w:top w:val="nil"/>
              <w:left w:val="nil"/>
              <w:bottom w:val="single" w:color="auto" w:sz="4" w:space="0"/>
              <w:right w:val="single" w:color="auto" w:sz="4" w:space="0"/>
            </w:tcBorders>
            <w:vAlign w:val="center"/>
          </w:tcPr>
          <w:p w14:paraId="47AC2BDC">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零售业</w:t>
            </w:r>
          </w:p>
        </w:tc>
        <w:tc>
          <w:tcPr>
            <w:tcW w:w="1149" w:type="dxa"/>
            <w:tcBorders>
              <w:top w:val="nil"/>
              <w:left w:val="nil"/>
              <w:bottom w:val="single" w:color="auto" w:sz="4" w:space="0"/>
              <w:right w:val="single" w:color="auto" w:sz="4" w:space="0"/>
            </w:tcBorders>
            <w:vAlign w:val="center"/>
          </w:tcPr>
          <w:p w14:paraId="2513706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≥20000</w:t>
            </w:r>
          </w:p>
        </w:tc>
        <w:tc>
          <w:tcPr>
            <w:tcW w:w="885" w:type="dxa"/>
            <w:tcBorders>
              <w:top w:val="nil"/>
              <w:left w:val="nil"/>
              <w:bottom w:val="single" w:color="auto" w:sz="4" w:space="0"/>
              <w:right w:val="single" w:color="auto" w:sz="4" w:space="0"/>
            </w:tcBorders>
            <w:vAlign w:val="center"/>
          </w:tcPr>
          <w:p w14:paraId="0350EC0F">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vAlign w:val="center"/>
          </w:tcPr>
          <w:p w14:paraId="71063618">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2C9622D7">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≥500</w:t>
            </w:r>
          </w:p>
        </w:tc>
        <w:tc>
          <w:tcPr>
            <w:tcW w:w="905" w:type="dxa"/>
            <w:tcBorders>
              <w:top w:val="nil"/>
              <w:left w:val="nil"/>
              <w:bottom w:val="single" w:color="auto" w:sz="4" w:space="0"/>
              <w:right w:val="single" w:color="auto" w:sz="4" w:space="0"/>
            </w:tcBorders>
            <w:vAlign w:val="center"/>
          </w:tcPr>
          <w:p w14:paraId="46F602EE">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≥50</w:t>
            </w:r>
          </w:p>
        </w:tc>
        <w:tc>
          <w:tcPr>
            <w:tcW w:w="957" w:type="dxa"/>
            <w:tcBorders>
              <w:top w:val="nil"/>
              <w:left w:val="nil"/>
              <w:bottom w:val="single" w:color="auto" w:sz="4" w:space="0"/>
              <w:right w:val="single" w:color="auto" w:sz="4" w:space="0"/>
            </w:tcBorders>
            <w:vAlign w:val="center"/>
          </w:tcPr>
          <w:p w14:paraId="5D0198C1">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46D78FC7">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vAlign w:val="center"/>
          </w:tcPr>
          <w:p w14:paraId="04D99177">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vAlign w:val="center"/>
          </w:tcPr>
          <w:p w14:paraId="590E5C68">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39528F21">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vAlign w:val="center"/>
          </w:tcPr>
          <w:p w14:paraId="2FE1942C">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vAlign w:val="center"/>
          </w:tcPr>
          <w:p w14:paraId="0340636B">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0D8273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C51507E">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6</w:t>
            </w:r>
          </w:p>
        </w:tc>
        <w:tc>
          <w:tcPr>
            <w:tcW w:w="1872" w:type="dxa"/>
            <w:tcBorders>
              <w:top w:val="nil"/>
              <w:left w:val="nil"/>
              <w:bottom w:val="single" w:color="auto" w:sz="4" w:space="0"/>
              <w:right w:val="single" w:color="auto" w:sz="4" w:space="0"/>
            </w:tcBorders>
            <w:vAlign w:val="center"/>
          </w:tcPr>
          <w:p w14:paraId="40CB351C">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交通运输业</w:t>
            </w:r>
          </w:p>
        </w:tc>
        <w:tc>
          <w:tcPr>
            <w:tcW w:w="1149" w:type="dxa"/>
            <w:tcBorders>
              <w:top w:val="nil"/>
              <w:left w:val="nil"/>
              <w:bottom w:val="single" w:color="auto" w:sz="4" w:space="0"/>
              <w:right w:val="single" w:color="auto" w:sz="4" w:space="0"/>
            </w:tcBorders>
            <w:vAlign w:val="center"/>
          </w:tcPr>
          <w:p w14:paraId="1175299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≥30000</w:t>
            </w:r>
          </w:p>
        </w:tc>
        <w:tc>
          <w:tcPr>
            <w:tcW w:w="885" w:type="dxa"/>
            <w:tcBorders>
              <w:top w:val="nil"/>
              <w:left w:val="nil"/>
              <w:bottom w:val="single" w:color="auto" w:sz="4" w:space="0"/>
              <w:right w:val="single" w:color="auto" w:sz="4" w:space="0"/>
            </w:tcBorders>
            <w:vAlign w:val="center"/>
          </w:tcPr>
          <w:p w14:paraId="703536AD">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2" w:type="dxa"/>
            <w:tcBorders>
              <w:top w:val="nil"/>
              <w:left w:val="nil"/>
              <w:bottom w:val="single" w:color="auto" w:sz="4" w:space="0"/>
              <w:right w:val="single" w:color="auto" w:sz="4" w:space="0"/>
            </w:tcBorders>
            <w:vAlign w:val="center"/>
          </w:tcPr>
          <w:p w14:paraId="08572607">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74515653">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≥3000</w:t>
            </w:r>
          </w:p>
        </w:tc>
        <w:tc>
          <w:tcPr>
            <w:tcW w:w="905" w:type="dxa"/>
            <w:tcBorders>
              <w:top w:val="nil"/>
              <w:left w:val="nil"/>
              <w:bottom w:val="single" w:color="auto" w:sz="4" w:space="0"/>
              <w:right w:val="single" w:color="auto" w:sz="4" w:space="0"/>
            </w:tcBorders>
            <w:vAlign w:val="center"/>
          </w:tcPr>
          <w:p w14:paraId="76C3E399">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57" w:type="dxa"/>
            <w:tcBorders>
              <w:top w:val="nil"/>
              <w:left w:val="nil"/>
              <w:bottom w:val="single" w:color="auto" w:sz="4" w:space="0"/>
              <w:right w:val="single" w:color="auto" w:sz="4" w:space="0"/>
            </w:tcBorders>
            <w:vAlign w:val="center"/>
          </w:tcPr>
          <w:p w14:paraId="666614D0">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3B51F6E5">
            <w:pPr>
              <w:widowControl/>
              <w:jc w:val="center"/>
              <w:rPr>
                <w:rFonts w:ascii="宋体" w:hAnsi="宋体" w:cs="宋体"/>
                <w:kern w:val="0"/>
                <w:szCs w:val="21"/>
                <w:highlight w:val="none"/>
              </w:rPr>
            </w:pPr>
            <w:r>
              <w:rPr>
                <w:rFonts w:hint="eastAsia" w:ascii="宋体" w:hAnsi="宋体" w:cs="宋体"/>
                <w:kern w:val="0"/>
                <w:szCs w:val="21"/>
                <w:highlight w:val="none"/>
              </w:rPr>
              <w:t>≥200</w:t>
            </w:r>
          </w:p>
        </w:tc>
        <w:tc>
          <w:tcPr>
            <w:tcW w:w="921" w:type="dxa"/>
            <w:tcBorders>
              <w:top w:val="nil"/>
              <w:left w:val="nil"/>
              <w:bottom w:val="single" w:color="auto" w:sz="4" w:space="0"/>
              <w:right w:val="single" w:color="auto" w:sz="4" w:space="0"/>
            </w:tcBorders>
            <w:vAlign w:val="center"/>
          </w:tcPr>
          <w:p w14:paraId="4334B96C">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963" w:type="dxa"/>
            <w:tcBorders>
              <w:top w:val="nil"/>
              <w:left w:val="nil"/>
              <w:bottom w:val="single" w:color="auto" w:sz="4" w:space="0"/>
              <w:right w:val="single" w:color="auto" w:sz="4" w:space="0"/>
            </w:tcBorders>
            <w:vAlign w:val="center"/>
          </w:tcPr>
          <w:p w14:paraId="2547B37B">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361869D6">
            <w:pPr>
              <w:widowControl/>
              <w:jc w:val="center"/>
              <w:rPr>
                <w:rFonts w:ascii="宋体" w:hAnsi="宋体" w:cs="宋体"/>
                <w:kern w:val="0"/>
                <w:szCs w:val="21"/>
                <w:highlight w:val="none"/>
              </w:rPr>
            </w:pPr>
            <w:r>
              <w:rPr>
                <w:rFonts w:hint="eastAsia" w:ascii="宋体" w:hAnsi="宋体" w:cs="宋体"/>
                <w:kern w:val="0"/>
                <w:szCs w:val="21"/>
                <w:highlight w:val="none"/>
              </w:rPr>
              <w:t>＜200</w:t>
            </w:r>
          </w:p>
        </w:tc>
        <w:tc>
          <w:tcPr>
            <w:tcW w:w="846" w:type="dxa"/>
            <w:tcBorders>
              <w:top w:val="nil"/>
              <w:left w:val="nil"/>
              <w:bottom w:val="single" w:color="auto" w:sz="4" w:space="0"/>
              <w:right w:val="single" w:color="auto" w:sz="4" w:space="0"/>
            </w:tcBorders>
            <w:vAlign w:val="center"/>
          </w:tcPr>
          <w:p w14:paraId="02C143EF">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816" w:type="dxa"/>
            <w:tcBorders>
              <w:top w:val="nil"/>
              <w:left w:val="nil"/>
              <w:bottom w:val="single" w:color="auto" w:sz="4" w:space="0"/>
              <w:right w:val="single" w:color="auto" w:sz="4" w:space="0"/>
            </w:tcBorders>
            <w:vAlign w:val="center"/>
          </w:tcPr>
          <w:p w14:paraId="00330935">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5451FF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006DCB0">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7</w:t>
            </w:r>
          </w:p>
        </w:tc>
        <w:tc>
          <w:tcPr>
            <w:tcW w:w="1872" w:type="dxa"/>
            <w:tcBorders>
              <w:top w:val="nil"/>
              <w:left w:val="nil"/>
              <w:bottom w:val="single" w:color="auto" w:sz="4" w:space="0"/>
              <w:right w:val="single" w:color="auto" w:sz="4" w:space="0"/>
            </w:tcBorders>
            <w:vAlign w:val="center"/>
          </w:tcPr>
          <w:p w14:paraId="69D0ED23">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仓储业</w:t>
            </w:r>
          </w:p>
        </w:tc>
        <w:tc>
          <w:tcPr>
            <w:tcW w:w="1149" w:type="dxa"/>
            <w:tcBorders>
              <w:top w:val="nil"/>
              <w:left w:val="nil"/>
              <w:bottom w:val="single" w:color="auto" w:sz="4" w:space="0"/>
              <w:right w:val="single" w:color="auto" w:sz="4" w:space="0"/>
            </w:tcBorders>
            <w:vAlign w:val="center"/>
          </w:tcPr>
          <w:p w14:paraId="71CE6157">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≥30000</w:t>
            </w:r>
          </w:p>
        </w:tc>
        <w:tc>
          <w:tcPr>
            <w:tcW w:w="885" w:type="dxa"/>
            <w:tcBorders>
              <w:top w:val="nil"/>
              <w:left w:val="nil"/>
              <w:bottom w:val="single" w:color="auto" w:sz="4" w:space="0"/>
              <w:right w:val="single" w:color="auto" w:sz="4" w:space="0"/>
            </w:tcBorders>
            <w:vAlign w:val="center"/>
          </w:tcPr>
          <w:p w14:paraId="40BB295E">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w:t>
            </w:r>
          </w:p>
        </w:tc>
        <w:tc>
          <w:tcPr>
            <w:tcW w:w="902" w:type="dxa"/>
            <w:tcBorders>
              <w:top w:val="nil"/>
              <w:left w:val="nil"/>
              <w:bottom w:val="single" w:color="auto" w:sz="4" w:space="0"/>
              <w:right w:val="single" w:color="auto" w:sz="4" w:space="0"/>
            </w:tcBorders>
            <w:vAlign w:val="center"/>
          </w:tcPr>
          <w:p w14:paraId="45A1FF9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0E3F3BEE">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vAlign w:val="center"/>
          </w:tcPr>
          <w:p w14:paraId="33605E89">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vAlign w:val="center"/>
          </w:tcPr>
          <w:p w14:paraId="02FCA4F4">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01238CEF">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vAlign w:val="center"/>
          </w:tcPr>
          <w:p w14:paraId="54EF1937">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963" w:type="dxa"/>
            <w:tcBorders>
              <w:top w:val="nil"/>
              <w:left w:val="nil"/>
              <w:bottom w:val="single" w:color="auto" w:sz="4" w:space="0"/>
              <w:right w:val="single" w:color="auto" w:sz="4" w:space="0"/>
            </w:tcBorders>
            <w:vAlign w:val="center"/>
          </w:tcPr>
          <w:p w14:paraId="5724FD8B">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589FA778">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vAlign w:val="center"/>
          </w:tcPr>
          <w:p w14:paraId="07AA956A">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816" w:type="dxa"/>
            <w:tcBorders>
              <w:top w:val="nil"/>
              <w:left w:val="nil"/>
              <w:bottom w:val="single" w:color="auto" w:sz="4" w:space="0"/>
              <w:right w:val="single" w:color="auto" w:sz="4" w:space="0"/>
            </w:tcBorders>
            <w:vAlign w:val="center"/>
          </w:tcPr>
          <w:p w14:paraId="19AD1184">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424756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9CBF1C9">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8</w:t>
            </w:r>
          </w:p>
        </w:tc>
        <w:tc>
          <w:tcPr>
            <w:tcW w:w="1872" w:type="dxa"/>
            <w:tcBorders>
              <w:top w:val="nil"/>
              <w:left w:val="nil"/>
              <w:bottom w:val="single" w:color="auto" w:sz="4" w:space="0"/>
              <w:right w:val="single" w:color="auto" w:sz="4" w:space="0"/>
            </w:tcBorders>
            <w:vAlign w:val="center"/>
          </w:tcPr>
          <w:p w14:paraId="4EF827D8">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邮政业</w:t>
            </w:r>
          </w:p>
        </w:tc>
        <w:tc>
          <w:tcPr>
            <w:tcW w:w="1149" w:type="dxa"/>
            <w:tcBorders>
              <w:top w:val="nil"/>
              <w:left w:val="nil"/>
              <w:bottom w:val="single" w:color="auto" w:sz="4" w:space="0"/>
              <w:right w:val="single" w:color="auto" w:sz="4" w:space="0"/>
            </w:tcBorders>
            <w:vAlign w:val="center"/>
          </w:tcPr>
          <w:p w14:paraId="52B248B6">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≥30000</w:t>
            </w:r>
          </w:p>
        </w:tc>
        <w:tc>
          <w:tcPr>
            <w:tcW w:w="885" w:type="dxa"/>
            <w:tcBorders>
              <w:top w:val="nil"/>
              <w:left w:val="nil"/>
              <w:bottom w:val="single" w:color="auto" w:sz="4" w:space="0"/>
              <w:right w:val="single" w:color="auto" w:sz="4" w:space="0"/>
            </w:tcBorders>
            <w:vAlign w:val="center"/>
          </w:tcPr>
          <w:p w14:paraId="707C8CEF">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2" w:type="dxa"/>
            <w:tcBorders>
              <w:top w:val="nil"/>
              <w:left w:val="nil"/>
              <w:bottom w:val="single" w:color="auto" w:sz="4" w:space="0"/>
              <w:right w:val="single" w:color="auto" w:sz="4" w:space="0"/>
            </w:tcBorders>
            <w:vAlign w:val="center"/>
          </w:tcPr>
          <w:p w14:paraId="54A8937B">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1FD20A23">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5" w:type="dxa"/>
            <w:tcBorders>
              <w:top w:val="nil"/>
              <w:left w:val="nil"/>
              <w:bottom w:val="single" w:color="auto" w:sz="4" w:space="0"/>
              <w:right w:val="single" w:color="auto" w:sz="4" w:space="0"/>
            </w:tcBorders>
            <w:vAlign w:val="center"/>
          </w:tcPr>
          <w:p w14:paraId="38D23D1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57" w:type="dxa"/>
            <w:tcBorders>
              <w:top w:val="nil"/>
              <w:left w:val="nil"/>
              <w:bottom w:val="single" w:color="auto" w:sz="4" w:space="0"/>
              <w:right w:val="single" w:color="auto" w:sz="4" w:space="0"/>
            </w:tcBorders>
            <w:vAlign w:val="center"/>
          </w:tcPr>
          <w:p w14:paraId="2AC3C96C">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72979629">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vAlign w:val="center"/>
          </w:tcPr>
          <w:p w14:paraId="619E780B">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963" w:type="dxa"/>
            <w:tcBorders>
              <w:top w:val="nil"/>
              <w:left w:val="nil"/>
              <w:bottom w:val="single" w:color="auto" w:sz="4" w:space="0"/>
              <w:right w:val="single" w:color="auto" w:sz="4" w:space="0"/>
            </w:tcBorders>
            <w:vAlign w:val="center"/>
          </w:tcPr>
          <w:p w14:paraId="632A1FC2">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16D6E0B5">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vAlign w:val="center"/>
          </w:tcPr>
          <w:p w14:paraId="5DE7F9D0">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816" w:type="dxa"/>
            <w:tcBorders>
              <w:top w:val="nil"/>
              <w:left w:val="nil"/>
              <w:bottom w:val="single" w:color="auto" w:sz="4" w:space="0"/>
              <w:right w:val="single" w:color="auto" w:sz="4" w:space="0"/>
            </w:tcBorders>
            <w:vAlign w:val="center"/>
          </w:tcPr>
          <w:p w14:paraId="788FFDD2">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6654D0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51D499E">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9</w:t>
            </w:r>
          </w:p>
        </w:tc>
        <w:tc>
          <w:tcPr>
            <w:tcW w:w="1872" w:type="dxa"/>
            <w:tcBorders>
              <w:top w:val="nil"/>
              <w:left w:val="nil"/>
              <w:bottom w:val="single" w:color="auto" w:sz="4" w:space="0"/>
              <w:right w:val="single" w:color="auto" w:sz="4" w:space="0"/>
            </w:tcBorders>
            <w:vAlign w:val="center"/>
          </w:tcPr>
          <w:p w14:paraId="46CA2A24">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住宿业</w:t>
            </w:r>
          </w:p>
        </w:tc>
        <w:tc>
          <w:tcPr>
            <w:tcW w:w="1149" w:type="dxa"/>
            <w:tcBorders>
              <w:top w:val="nil"/>
              <w:left w:val="nil"/>
              <w:bottom w:val="single" w:color="auto" w:sz="4" w:space="0"/>
              <w:right w:val="single" w:color="auto" w:sz="4" w:space="0"/>
            </w:tcBorders>
            <w:vAlign w:val="center"/>
          </w:tcPr>
          <w:p w14:paraId="29AABE33">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≥10000</w:t>
            </w:r>
          </w:p>
        </w:tc>
        <w:tc>
          <w:tcPr>
            <w:tcW w:w="885" w:type="dxa"/>
            <w:tcBorders>
              <w:top w:val="nil"/>
              <w:left w:val="nil"/>
              <w:bottom w:val="single" w:color="auto" w:sz="4" w:space="0"/>
              <w:right w:val="single" w:color="auto" w:sz="4" w:space="0"/>
            </w:tcBorders>
            <w:vAlign w:val="center"/>
          </w:tcPr>
          <w:p w14:paraId="204A5984">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vAlign w:val="center"/>
          </w:tcPr>
          <w:p w14:paraId="4BF5C845">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78CB137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5" w:type="dxa"/>
            <w:tcBorders>
              <w:top w:val="nil"/>
              <w:left w:val="nil"/>
              <w:bottom w:val="single" w:color="auto" w:sz="4" w:space="0"/>
              <w:right w:val="single" w:color="auto" w:sz="4" w:space="0"/>
            </w:tcBorders>
            <w:vAlign w:val="center"/>
          </w:tcPr>
          <w:p w14:paraId="28E1CACE">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vAlign w:val="center"/>
          </w:tcPr>
          <w:p w14:paraId="3C74C79A">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65A02D7A">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vAlign w:val="center"/>
          </w:tcPr>
          <w:p w14:paraId="7265F712">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vAlign w:val="center"/>
          </w:tcPr>
          <w:p w14:paraId="4A2E73EE">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21CD229A">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vAlign w:val="center"/>
          </w:tcPr>
          <w:p w14:paraId="6236A406">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vAlign w:val="center"/>
          </w:tcPr>
          <w:p w14:paraId="5D802B2C">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13854C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1B4A41C">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10</w:t>
            </w:r>
          </w:p>
        </w:tc>
        <w:tc>
          <w:tcPr>
            <w:tcW w:w="1872" w:type="dxa"/>
            <w:tcBorders>
              <w:top w:val="nil"/>
              <w:left w:val="nil"/>
              <w:bottom w:val="single" w:color="auto" w:sz="4" w:space="0"/>
              <w:right w:val="single" w:color="auto" w:sz="4" w:space="0"/>
            </w:tcBorders>
            <w:vAlign w:val="center"/>
          </w:tcPr>
          <w:p w14:paraId="1BB5C2CB">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餐饮业</w:t>
            </w:r>
          </w:p>
        </w:tc>
        <w:tc>
          <w:tcPr>
            <w:tcW w:w="1149" w:type="dxa"/>
            <w:tcBorders>
              <w:top w:val="nil"/>
              <w:left w:val="nil"/>
              <w:bottom w:val="single" w:color="auto" w:sz="4" w:space="0"/>
              <w:right w:val="single" w:color="auto" w:sz="4" w:space="0"/>
            </w:tcBorders>
            <w:vAlign w:val="center"/>
          </w:tcPr>
          <w:p w14:paraId="38F28373">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≥10000</w:t>
            </w:r>
          </w:p>
        </w:tc>
        <w:tc>
          <w:tcPr>
            <w:tcW w:w="885" w:type="dxa"/>
            <w:tcBorders>
              <w:top w:val="nil"/>
              <w:left w:val="nil"/>
              <w:bottom w:val="single" w:color="auto" w:sz="4" w:space="0"/>
              <w:right w:val="single" w:color="auto" w:sz="4" w:space="0"/>
            </w:tcBorders>
            <w:vAlign w:val="center"/>
          </w:tcPr>
          <w:p w14:paraId="7739B7F6">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vAlign w:val="center"/>
          </w:tcPr>
          <w:p w14:paraId="62388629">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0CB2E6FE">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5" w:type="dxa"/>
            <w:tcBorders>
              <w:top w:val="nil"/>
              <w:left w:val="nil"/>
              <w:bottom w:val="single" w:color="auto" w:sz="4" w:space="0"/>
              <w:right w:val="single" w:color="auto" w:sz="4" w:space="0"/>
            </w:tcBorders>
            <w:vAlign w:val="center"/>
          </w:tcPr>
          <w:p w14:paraId="6D982DD0">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vAlign w:val="center"/>
          </w:tcPr>
          <w:p w14:paraId="5B666A19">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0814BE01">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vAlign w:val="center"/>
          </w:tcPr>
          <w:p w14:paraId="09E42676">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vAlign w:val="center"/>
          </w:tcPr>
          <w:p w14:paraId="5965D02F">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7D7CEB29">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vAlign w:val="center"/>
          </w:tcPr>
          <w:p w14:paraId="73866343">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vAlign w:val="center"/>
          </w:tcPr>
          <w:p w14:paraId="488016F8">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3AF628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F6046EB">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11</w:t>
            </w:r>
          </w:p>
        </w:tc>
        <w:tc>
          <w:tcPr>
            <w:tcW w:w="1872" w:type="dxa"/>
            <w:tcBorders>
              <w:top w:val="nil"/>
              <w:left w:val="nil"/>
              <w:bottom w:val="single" w:color="auto" w:sz="4" w:space="0"/>
              <w:right w:val="single" w:color="auto" w:sz="4" w:space="0"/>
            </w:tcBorders>
            <w:vAlign w:val="center"/>
          </w:tcPr>
          <w:p w14:paraId="08FFD3F0">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信息传输业</w:t>
            </w:r>
          </w:p>
        </w:tc>
        <w:tc>
          <w:tcPr>
            <w:tcW w:w="1149" w:type="dxa"/>
            <w:tcBorders>
              <w:top w:val="nil"/>
              <w:left w:val="nil"/>
              <w:bottom w:val="single" w:color="auto" w:sz="4" w:space="0"/>
              <w:right w:val="single" w:color="auto" w:sz="4" w:space="0"/>
            </w:tcBorders>
            <w:vAlign w:val="center"/>
          </w:tcPr>
          <w:p w14:paraId="54AC70CB">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≥100000</w:t>
            </w:r>
          </w:p>
        </w:tc>
        <w:tc>
          <w:tcPr>
            <w:tcW w:w="885" w:type="dxa"/>
            <w:tcBorders>
              <w:top w:val="nil"/>
              <w:left w:val="nil"/>
              <w:bottom w:val="single" w:color="auto" w:sz="4" w:space="0"/>
              <w:right w:val="single" w:color="auto" w:sz="4" w:space="0"/>
            </w:tcBorders>
            <w:vAlign w:val="center"/>
          </w:tcPr>
          <w:p w14:paraId="441505C8">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2" w:type="dxa"/>
            <w:tcBorders>
              <w:top w:val="nil"/>
              <w:left w:val="nil"/>
              <w:bottom w:val="single" w:color="auto" w:sz="4" w:space="0"/>
              <w:right w:val="single" w:color="auto" w:sz="4" w:space="0"/>
            </w:tcBorders>
            <w:vAlign w:val="center"/>
          </w:tcPr>
          <w:p w14:paraId="2B320C1C">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26EE5D0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vAlign w:val="center"/>
          </w:tcPr>
          <w:p w14:paraId="173AFEFC">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vAlign w:val="center"/>
          </w:tcPr>
          <w:p w14:paraId="3E88E59D">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743A7AD0">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vAlign w:val="center"/>
          </w:tcPr>
          <w:p w14:paraId="7BE61792">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vAlign w:val="center"/>
          </w:tcPr>
          <w:p w14:paraId="4E354534">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164ADCEF">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vAlign w:val="center"/>
          </w:tcPr>
          <w:p w14:paraId="4EE08298">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vAlign w:val="center"/>
          </w:tcPr>
          <w:p w14:paraId="6DD9211D">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7983F9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C81ADA0">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12</w:t>
            </w:r>
          </w:p>
        </w:tc>
        <w:tc>
          <w:tcPr>
            <w:tcW w:w="1872" w:type="dxa"/>
            <w:tcBorders>
              <w:top w:val="nil"/>
              <w:left w:val="nil"/>
              <w:bottom w:val="single" w:color="auto" w:sz="4" w:space="0"/>
              <w:right w:val="single" w:color="auto" w:sz="4" w:space="0"/>
            </w:tcBorders>
            <w:vAlign w:val="center"/>
          </w:tcPr>
          <w:p w14:paraId="7047BCA6">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软件和信息技术服务业</w:t>
            </w:r>
          </w:p>
        </w:tc>
        <w:tc>
          <w:tcPr>
            <w:tcW w:w="1149" w:type="dxa"/>
            <w:tcBorders>
              <w:top w:val="nil"/>
              <w:left w:val="nil"/>
              <w:bottom w:val="single" w:color="auto" w:sz="4" w:space="0"/>
              <w:right w:val="single" w:color="auto" w:sz="4" w:space="0"/>
            </w:tcBorders>
            <w:vAlign w:val="center"/>
          </w:tcPr>
          <w:p w14:paraId="1A3A74B6">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≥10000</w:t>
            </w:r>
          </w:p>
        </w:tc>
        <w:tc>
          <w:tcPr>
            <w:tcW w:w="885" w:type="dxa"/>
            <w:tcBorders>
              <w:top w:val="nil"/>
              <w:left w:val="nil"/>
              <w:bottom w:val="single" w:color="auto" w:sz="4" w:space="0"/>
              <w:right w:val="single" w:color="auto" w:sz="4" w:space="0"/>
            </w:tcBorders>
            <w:vAlign w:val="center"/>
          </w:tcPr>
          <w:p w14:paraId="157AF0A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vAlign w:val="center"/>
          </w:tcPr>
          <w:p w14:paraId="3FDFA979">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377A84E3">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vAlign w:val="center"/>
          </w:tcPr>
          <w:p w14:paraId="25E1F62F">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vAlign w:val="center"/>
          </w:tcPr>
          <w:p w14:paraId="7EB6B216">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76F4973B">
            <w:pPr>
              <w:widowControl/>
              <w:jc w:val="center"/>
              <w:rPr>
                <w:rFonts w:ascii="宋体" w:hAnsi="宋体" w:cs="宋体"/>
                <w:kern w:val="0"/>
                <w:szCs w:val="21"/>
                <w:highlight w:val="none"/>
              </w:rPr>
            </w:pPr>
            <w:r>
              <w:rPr>
                <w:rFonts w:hint="eastAsia" w:ascii="宋体" w:hAnsi="宋体" w:cs="宋体"/>
                <w:kern w:val="0"/>
                <w:szCs w:val="21"/>
                <w:highlight w:val="none"/>
              </w:rPr>
              <w:t>≥50</w:t>
            </w:r>
          </w:p>
        </w:tc>
        <w:tc>
          <w:tcPr>
            <w:tcW w:w="921" w:type="dxa"/>
            <w:tcBorders>
              <w:top w:val="nil"/>
              <w:left w:val="nil"/>
              <w:bottom w:val="single" w:color="auto" w:sz="4" w:space="0"/>
              <w:right w:val="single" w:color="auto" w:sz="4" w:space="0"/>
            </w:tcBorders>
            <w:vAlign w:val="center"/>
          </w:tcPr>
          <w:p w14:paraId="6A94F949">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vAlign w:val="center"/>
          </w:tcPr>
          <w:p w14:paraId="265C15AB">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160579F9">
            <w:pPr>
              <w:widowControl/>
              <w:jc w:val="center"/>
              <w:rPr>
                <w:rFonts w:ascii="宋体" w:hAnsi="宋体" w:cs="宋体"/>
                <w:kern w:val="0"/>
                <w:szCs w:val="21"/>
                <w:highlight w:val="none"/>
              </w:rPr>
            </w:pPr>
            <w:r>
              <w:rPr>
                <w:rFonts w:hint="eastAsia" w:ascii="宋体" w:hAnsi="宋体" w:cs="宋体"/>
                <w:kern w:val="0"/>
                <w:szCs w:val="21"/>
                <w:highlight w:val="none"/>
              </w:rPr>
              <w:t>＜50</w:t>
            </w:r>
          </w:p>
        </w:tc>
        <w:tc>
          <w:tcPr>
            <w:tcW w:w="846" w:type="dxa"/>
            <w:tcBorders>
              <w:top w:val="nil"/>
              <w:left w:val="nil"/>
              <w:bottom w:val="single" w:color="auto" w:sz="4" w:space="0"/>
              <w:right w:val="single" w:color="auto" w:sz="4" w:space="0"/>
            </w:tcBorders>
            <w:vAlign w:val="center"/>
          </w:tcPr>
          <w:p w14:paraId="557BAA86">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vAlign w:val="center"/>
          </w:tcPr>
          <w:p w14:paraId="4AB4914E">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4EE9B0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053B2E7">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13</w:t>
            </w:r>
          </w:p>
        </w:tc>
        <w:tc>
          <w:tcPr>
            <w:tcW w:w="1872" w:type="dxa"/>
            <w:tcBorders>
              <w:top w:val="nil"/>
              <w:left w:val="nil"/>
              <w:bottom w:val="single" w:color="auto" w:sz="4" w:space="0"/>
              <w:right w:val="single" w:color="auto" w:sz="4" w:space="0"/>
            </w:tcBorders>
            <w:vAlign w:val="center"/>
          </w:tcPr>
          <w:p w14:paraId="01D66017">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房地产开发经验</w:t>
            </w:r>
          </w:p>
        </w:tc>
        <w:tc>
          <w:tcPr>
            <w:tcW w:w="1149" w:type="dxa"/>
            <w:tcBorders>
              <w:top w:val="nil"/>
              <w:left w:val="nil"/>
              <w:bottom w:val="single" w:color="auto" w:sz="4" w:space="0"/>
              <w:right w:val="single" w:color="auto" w:sz="4" w:space="0"/>
            </w:tcBorders>
            <w:vAlign w:val="center"/>
          </w:tcPr>
          <w:p w14:paraId="11FF2E9D">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≥200000</w:t>
            </w:r>
          </w:p>
        </w:tc>
        <w:tc>
          <w:tcPr>
            <w:tcW w:w="885" w:type="dxa"/>
            <w:tcBorders>
              <w:top w:val="nil"/>
              <w:left w:val="nil"/>
              <w:bottom w:val="single" w:color="auto" w:sz="4" w:space="0"/>
              <w:right w:val="single" w:color="auto" w:sz="4" w:space="0"/>
            </w:tcBorders>
            <w:vAlign w:val="center"/>
          </w:tcPr>
          <w:p w14:paraId="41413EE8">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2" w:type="dxa"/>
            <w:tcBorders>
              <w:top w:val="nil"/>
              <w:left w:val="nil"/>
              <w:bottom w:val="single" w:color="auto" w:sz="4" w:space="0"/>
              <w:right w:val="single" w:color="auto" w:sz="4" w:space="0"/>
            </w:tcBorders>
            <w:vAlign w:val="center"/>
          </w:tcPr>
          <w:p w14:paraId="66D2B713">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或,≥10000</w:t>
            </w:r>
          </w:p>
        </w:tc>
        <w:tc>
          <w:tcPr>
            <w:tcW w:w="1063" w:type="dxa"/>
            <w:tcBorders>
              <w:top w:val="nil"/>
              <w:left w:val="nil"/>
              <w:bottom w:val="single" w:color="auto" w:sz="4" w:space="0"/>
              <w:right w:val="single" w:color="auto" w:sz="4" w:space="0"/>
            </w:tcBorders>
            <w:vAlign w:val="center"/>
          </w:tcPr>
          <w:p w14:paraId="3C66045B">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vAlign w:val="center"/>
          </w:tcPr>
          <w:p w14:paraId="6ECF551B">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57" w:type="dxa"/>
            <w:tcBorders>
              <w:top w:val="nil"/>
              <w:left w:val="nil"/>
              <w:bottom w:val="single" w:color="auto" w:sz="4" w:space="0"/>
              <w:right w:val="single" w:color="auto" w:sz="4" w:space="0"/>
            </w:tcBorders>
            <w:vAlign w:val="center"/>
          </w:tcPr>
          <w:p w14:paraId="6643BDA9">
            <w:pPr>
              <w:widowControl/>
              <w:jc w:val="center"/>
              <w:rPr>
                <w:rFonts w:ascii="宋体" w:hAnsi="宋体" w:cs="宋体"/>
                <w:kern w:val="0"/>
                <w:szCs w:val="21"/>
                <w:highlight w:val="none"/>
              </w:rPr>
            </w:pPr>
            <w:r>
              <w:rPr>
                <w:rFonts w:hint="eastAsia" w:ascii="宋体" w:hAnsi="宋体" w:cs="宋体"/>
                <w:kern w:val="0"/>
                <w:szCs w:val="21"/>
                <w:highlight w:val="none"/>
              </w:rPr>
              <w:t>且,≥5000</w:t>
            </w:r>
          </w:p>
        </w:tc>
        <w:tc>
          <w:tcPr>
            <w:tcW w:w="1063" w:type="dxa"/>
            <w:tcBorders>
              <w:top w:val="nil"/>
              <w:left w:val="nil"/>
              <w:bottom w:val="single" w:color="auto" w:sz="4" w:space="0"/>
              <w:right w:val="single" w:color="auto" w:sz="4" w:space="0"/>
            </w:tcBorders>
            <w:vAlign w:val="center"/>
          </w:tcPr>
          <w:p w14:paraId="6E18BCD8">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vAlign w:val="center"/>
          </w:tcPr>
          <w:p w14:paraId="4E6301A6">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63" w:type="dxa"/>
            <w:tcBorders>
              <w:top w:val="nil"/>
              <w:left w:val="nil"/>
              <w:bottom w:val="single" w:color="auto" w:sz="4" w:space="0"/>
              <w:right w:val="single" w:color="auto" w:sz="4" w:space="0"/>
            </w:tcBorders>
            <w:vAlign w:val="center"/>
          </w:tcPr>
          <w:p w14:paraId="1550D1F1">
            <w:pPr>
              <w:widowControl/>
              <w:jc w:val="center"/>
              <w:rPr>
                <w:rFonts w:ascii="宋体" w:hAnsi="宋体" w:cs="宋体"/>
                <w:kern w:val="0"/>
                <w:szCs w:val="21"/>
                <w:highlight w:val="none"/>
              </w:rPr>
            </w:pPr>
            <w:r>
              <w:rPr>
                <w:rFonts w:hint="eastAsia" w:ascii="宋体" w:hAnsi="宋体" w:cs="宋体"/>
                <w:kern w:val="0"/>
                <w:szCs w:val="21"/>
                <w:highlight w:val="none"/>
              </w:rPr>
              <w:t>且,≥2000</w:t>
            </w:r>
          </w:p>
        </w:tc>
        <w:tc>
          <w:tcPr>
            <w:tcW w:w="1063" w:type="dxa"/>
            <w:tcBorders>
              <w:top w:val="nil"/>
              <w:left w:val="nil"/>
              <w:bottom w:val="single" w:color="auto" w:sz="4" w:space="0"/>
              <w:right w:val="single" w:color="auto" w:sz="4" w:space="0"/>
            </w:tcBorders>
            <w:vAlign w:val="center"/>
          </w:tcPr>
          <w:p w14:paraId="2E357F4F">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vAlign w:val="center"/>
          </w:tcPr>
          <w:p w14:paraId="07AB0E64">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16" w:type="dxa"/>
            <w:tcBorders>
              <w:top w:val="nil"/>
              <w:left w:val="nil"/>
              <w:bottom w:val="single" w:color="auto" w:sz="4" w:space="0"/>
              <w:right w:val="single" w:color="auto" w:sz="4" w:space="0"/>
            </w:tcBorders>
            <w:vAlign w:val="center"/>
          </w:tcPr>
          <w:p w14:paraId="5F2710DA">
            <w:pPr>
              <w:widowControl/>
              <w:jc w:val="center"/>
              <w:rPr>
                <w:rFonts w:ascii="宋体" w:hAnsi="宋体" w:cs="宋体"/>
                <w:kern w:val="0"/>
                <w:szCs w:val="21"/>
                <w:highlight w:val="none"/>
              </w:rPr>
            </w:pPr>
            <w:r>
              <w:rPr>
                <w:rFonts w:hint="eastAsia" w:ascii="宋体" w:hAnsi="宋体" w:cs="宋体"/>
                <w:kern w:val="0"/>
                <w:szCs w:val="21"/>
                <w:highlight w:val="none"/>
              </w:rPr>
              <w:t>或,＜2000</w:t>
            </w:r>
          </w:p>
        </w:tc>
      </w:tr>
      <w:tr w14:paraId="754361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FC49393">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14</w:t>
            </w:r>
          </w:p>
        </w:tc>
        <w:tc>
          <w:tcPr>
            <w:tcW w:w="1872" w:type="dxa"/>
            <w:tcBorders>
              <w:top w:val="nil"/>
              <w:left w:val="nil"/>
              <w:bottom w:val="single" w:color="auto" w:sz="4" w:space="0"/>
              <w:right w:val="single" w:color="auto" w:sz="4" w:space="0"/>
            </w:tcBorders>
            <w:vAlign w:val="center"/>
          </w:tcPr>
          <w:p w14:paraId="16B58853">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物业管理</w:t>
            </w:r>
          </w:p>
        </w:tc>
        <w:tc>
          <w:tcPr>
            <w:tcW w:w="1149" w:type="dxa"/>
            <w:tcBorders>
              <w:top w:val="nil"/>
              <w:left w:val="nil"/>
              <w:bottom w:val="single" w:color="auto" w:sz="4" w:space="0"/>
              <w:right w:val="single" w:color="auto" w:sz="4" w:space="0"/>
            </w:tcBorders>
            <w:vAlign w:val="center"/>
          </w:tcPr>
          <w:p w14:paraId="0D218A17">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≥5000</w:t>
            </w:r>
          </w:p>
        </w:tc>
        <w:tc>
          <w:tcPr>
            <w:tcW w:w="885" w:type="dxa"/>
            <w:tcBorders>
              <w:top w:val="nil"/>
              <w:left w:val="nil"/>
              <w:bottom w:val="single" w:color="auto" w:sz="4" w:space="0"/>
              <w:right w:val="single" w:color="auto" w:sz="4" w:space="0"/>
            </w:tcBorders>
            <w:vAlign w:val="center"/>
          </w:tcPr>
          <w:p w14:paraId="44FF7DBF">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2" w:type="dxa"/>
            <w:tcBorders>
              <w:top w:val="nil"/>
              <w:left w:val="nil"/>
              <w:bottom w:val="single" w:color="auto" w:sz="4" w:space="0"/>
              <w:right w:val="single" w:color="auto" w:sz="4" w:space="0"/>
            </w:tcBorders>
            <w:vAlign w:val="center"/>
          </w:tcPr>
          <w:p w14:paraId="0021ED8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2DCD299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vAlign w:val="center"/>
          </w:tcPr>
          <w:p w14:paraId="7C2FAB3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57" w:type="dxa"/>
            <w:tcBorders>
              <w:top w:val="nil"/>
              <w:left w:val="nil"/>
              <w:bottom w:val="single" w:color="auto" w:sz="4" w:space="0"/>
              <w:right w:val="single" w:color="auto" w:sz="4" w:space="0"/>
            </w:tcBorders>
            <w:vAlign w:val="center"/>
          </w:tcPr>
          <w:p w14:paraId="631BD04A">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0E09C0F3">
            <w:pPr>
              <w:widowControl/>
              <w:jc w:val="center"/>
              <w:rPr>
                <w:rFonts w:ascii="宋体" w:hAnsi="宋体" w:cs="宋体"/>
                <w:kern w:val="0"/>
                <w:szCs w:val="21"/>
                <w:highlight w:val="none"/>
              </w:rPr>
            </w:pPr>
            <w:r>
              <w:rPr>
                <w:rFonts w:hint="eastAsia" w:ascii="宋体" w:hAnsi="宋体" w:cs="宋体"/>
                <w:kern w:val="0"/>
                <w:szCs w:val="21"/>
                <w:highlight w:val="none"/>
              </w:rPr>
              <w:t>≥500</w:t>
            </w:r>
          </w:p>
        </w:tc>
        <w:tc>
          <w:tcPr>
            <w:tcW w:w="921" w:type="dxa"/>
            <w:tcBorders>
              <w:top w:val="nil"/>
              <w:left w:val="nil"/>
              <w:bottom w:val="single" w:color="auto" w:sz="4" w:space="0"/>
              <w:right w:val="single" w:color="auto" w:sz="4" w:space="0"/>
            </w:tcBorders>
            <w:vAlign w:val="center"/>
          </w:tcPr>
          <w:p w14:paraId="1629ABFC">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63" w:type="dxa"/>
            <w:tcBorders>
              <w:top w:val="nil"/>
              <w:left w:val="nil"/>
              <w:bottom w:val="single" w:color="auto" w:sz="4" w:space="0"/>
              <w:right w:val="single" w:color="auto" w:sz="4" w:space="0"/>
            </w:tcBorders>
            <w:vAlign w:val="center"/>
          </w:tcPr>
          <w:p w14:paraId="611B12DF">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41C694DC">
            <w:pPr>
              <w:widowControl/>
              <w:jc w:val="center"/>
              <w:rPr>
                <w:rFonts w:ascii="宋体" w:hAnsi="宋体" w:cs="宋体"/>
                <w:kern w:val="0"/>
                <w:szCs w:val="21"/>
                <w:highlight w:val="none"/>
              </w:rPr>
            </w:pPr>
            <w:r>
              <w:rPr>
                <w:rFonts w:hint="eastAsia" w:ascii="宋体" w:hAnsi="宋体" w:cs="宋体"/>
                <w:kern w:val="0"/>
                <w:szCs w:val="21"/>
                <w:highlight w:val="none"/>
              </w:rPr>
              <w:t>＜500</w:t>
            </w:r>
          </w:p>
        </w:tc>
        <w:tc>
          <w:tcPr>
            <w:tcW w:w="846" w:type="dxa"/>
            <w:tcBorders>
              <w:top w:val="nil"/>
              <w:left w:val="nil"/>
              <w:bottom w:val="single" w:color="auto" w:sz="4" w:space="0"/>
              <w:right w:val="single" w:color="auto" w:sz="4" w:space="0"/>
            </w:tcBorders>
            <w:vAlign w:val="center"/>
          </w:tcPr>
          <w:p w14:paraId="4A7D3B03">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16" w:type="dxa"/>
            <w:tcBorders>
              <w:top w:val="nil"/>
              <w:left w:val="nil"/>
              <w:bottom w:val="single" w:color="auto" w:sz="4" w:space="0"/>
              <w:right w:val="single" w:color="auto" w:sz="4" w:space="0"/>
            </w:tcBorders>
            <w:vAlign w:val="center"/>
          </w:tcPr>
          <w:p w14:paraId="42EBB938">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61B364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5031FA5">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15</w:t>
            </w:r>
          </w:p>
        </w:tc>
        <w:tc>
          <w:tcPr>
            <w:tcW w:w="1872" w:type="dxa"/>
            <w:tcBorders>
              <w:top w:val="nil"/>
              <w:left w:val="nil"/>
              <w:bottom w:val="single" w:color="auto" w:sz="4" w:space="0"/>
              <w:right w:val="single" w:color="auto" w:sz="4" w:space="0"/>
            </w:tcBorders>
            <w:vAlign w:val="center"/>
          </w:tcPr>
          <w:p w14:paraId="1580AFB6">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租赁和商务服务业</w:t>
            </w:r>
          </w:p>
        </w:tc>
        <w:tc>
          <w:tcPr>
            <w:tcW w:w="1149" w:type="dxa"/>
            <w:tcBorders>
              <w:top w:val="nil"/>
              <w:left w:val="nil"/>
              <w:bottom w:val="single" w:color="auto" w:sz="4" w:space="0"/>
              <w:right w:val="single" w:color="auto" w:sz="4" w:space="0"/>
            </w:tcBorders>
            <w:vAlign w:val="center"/>
          </w:tcPr>
          <w:p w14:paraId="5D5C9F94">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885" w:type="dxa"/>
            <w:tcBorders>
              <w:top w:val="nil"/>
              <w:left w:val="nil"/>
              <w:bottom w:val="single" w:color="auto" w:sz="4" w:space="0"/>
              <w:right w:val="single" w:color="auto" w:sz="4" w:space="0"/>
            </w:tcBorders>
            <w:vAlign w:val="center"/>
          </w:tcPr>
          <w:p w14:paraId="78D1E850">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vAlign w:val="center"/>
          </w:tcPr>
          <w:p w14:paraId="3C0111C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或,≥120000</w:t>
            </w:r>
          </w:p>
        </w:tc>
        <w:tc>
          <w:tcPr>
            <w:tcW w:w="1063" w:type="dxa"/>
            <w:tcBorders>
              <w:top w:val="nil"/>
              <w:left w:val="nil"/>
              <w:bottom w:val="single" w:color="auto" w:sz="4" w:space="0"/>
              <w:right w:val="single" w:color="auto" w:sz="4" w:space="0"/>
            </w:tcBorders>
            <w:vAlign w:val="center"/>
          </w:tcPr>
          <w:p w14:paraId="5088E21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5" w:type="dxa"/>
            <w:tcBorders>
              <w:top w:val="nil"/>
              <w:left w:val="nil"/>
              <w:bottom w:val="single" w:color="auto" w:sz="4" w:space="0"/>
              <w:right w:val="single" w:color="auto" w:sz="4" w:space="0"/>
            </w:tcBorders>
            <w:vAlign w:val="center"/>
          </w:tcPr>
          <w:p w14:paraId="7E1C40FE">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vAlign w:val="center"/>
          </w:tcPr>
          <w:p w14:paraId="5F78F448">
            <w:pPr>
              <w:widowControl/>
              <w:jc w:val="center"/>
              <w:rPr>
                <w:rFonts w:ascii="宋体" w:hAnsi="宋体" w:cs="宋体"/>
                <w:kern w:val="0"/>
                <w:szCs w:val="21"/>
                <w:highlight w:val="none"/>
              </w:rPr>
            </w:pPr>
            <w:r>
              <w:rPr>
                <w:rFonts w:hint="eastAsia" w:ascii="宋体" w:hAnsi="宋体" w:cs="宋体"/>
                <w:kern w:val="0"/>
                <w:szCs w:val="21"/>
                <w:highlight w:val="none"/>
              </w:rPr>
              <w:t>且,≥8000</w:t>
            </w:r>
          </w:p>
        </w:tc>
        <w:tc>
          <w:tcPr>
            <w:tcW w:w="1063" w:type="dxa"/>
            <w:tcBorders>
              <w:top w:val="nil"/>
              <w:left w:val="nil"/>
              <w:bottom w:val="single" w:color="auto" w:sz="4" w:space="0"/>
              <w:right w:val="single" w:color="auto" w:sz="4" w:space="0"/>
            </w:tcBorders>
            <w:vAlign w:val="center"/>
          </w:tcPr>
          <w:p w14:paraId="245E8C70">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21" w:type="dxa"/>
            <w:tcBorders>
              <w:top w:val="nil"/>
              <w:left w:val="nil"/>
              <w:bottom w:val="single" w:color="auto" w:sz="4" w:space="0"/>
              <w:right w:val="single" w:color="auto" w:sz="4" w:space="0"/>
            </w:tcBorders>
            <w:vAlign w:val="center"/>
          </w:tcPr>
          <w:p w14:paraId="627BFFD5">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vAlign w:val="center"/>
          </w:tcPr>
          <w:p w14:paraId="7EA62EE0">
            <w:pPr>
              <w:widowControl/>
              <w:jc w:val="center"/>
              <w:rPr>
                <w:rFonts w:ascii="宋体" w:hAnsi="宋体" w:cs="宋体"/>
                <w:kern w:val="0"/>
                <w:szCs w:val="21"/>
                <w:highlight w:val="none"/>
              </w:rPr>
            </w:pPr>
            <w:r>
              <w:rPr>
                <w:rFonts w:hint="eastAsia" w:ascii="宋体" w:hAnsi="宋体" w:cs="宋体"/>
                <w:kern w:val="0"/>
                <w:szCs w:val="21"/>
                <w:highlight w:val="none"/>
              </w:rPr>
              <w:t>且,≥100</w:t>
            </w:r>
          </w:p>
        </w:tc>
        <w:tc>
          <w:tcPr>
            <w:tcW w:w="1063" w:type="dxa"/>
            <w:tcBorders>
              <w:top w:val="nil"/>
              <w:left w:val="nil"/>
              <w:bottom w:val="single" w:color="auto" w:sz="4" w:space="0"/>
              <w:right w:val="single" w:color="auto" w:sz="4" w:space="0"/>
            </w:tcBorders>
            <w:vAlign w:val="center"/>
          </w:tcPr>
          <w:p w14:paraId="67BC215C">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46" w:type="dxa"/>
            <w:tcBorders>
              <w:top w:val="nil"/>
              <w:left w:val="nil"/>
              <w:bottom w:val="single" w:color="auto" w:sz="4" w:space="0"/>
              <w:right w:val="single" w:color="auto" w:sz="4" w:space="0"/>
            </w:tcBorders>
            <w:vAlign w:val="center"/>
          </w:tcPr>
          <w:p w14:paraId="28FC3127">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vAlign w:val="center"/>
          </w:tcPr>
          <w:p w14:paraId="1D431D00">
            <w:pPr>
              <w:widowControl/>
              <w:jc w:val="center"/>
              <w:rPr>
                <w:rFonts w:ascii="宋体" w:hAnsi="宋体" w:cs="宋体"/>
                <w:kern w:val="0"/>
                <w:szCs w:val="21"/>
                <w:highlight w:val="none"/>
              </w:rPr>
            </w:pPr>
            <w:r>
              <w:rPr>
                <w:rFonts w:hint="eastAsia" w:ascii="宋体" w:hAnsi="宋体" w:cs="宋体"/>
                <w:kern w:val="0"/>
                <w:szCs w:val="21"/>
                <w:highlight w:val="none"/>
              </w:rPr>
              <w:t>或,＜100</w:t>
            </w:r>
          </w:p>
        </w:tc>
      </w:tr>
      <w:tr w14:paraId="76B39C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ED76AC6">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16</w:t>
            </w:r>
          </w:p>
        </w:tc>
        <w:tc>
          <w:tcPr>
            <w:tcW w:w="1872" w:type="dxa"/>
            <w:tcBorders>
              <w:top w:val="nil"/>
              <w:left w:val="nil"/>
              <w:bottom w:val="single" w:color="auto" w:sz="4" w:space="0"/>
              <w:right w:val="single" w:color="auto" w:sz="4" w:space="0"/>
            </w:tcBorders>
            <w:vAlign w:val="center"/>
          </w:tcPr>
          <w:p w14:paraId="605A01A7">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其他未列明行业</w:t>
            </w:r>
          </w:p>
        </w:tc>
        <w:tc>
          <w:tcPr>
            <w:tcW w:w="1149" w:type="dxa"/>
            <w:tcBorders>
              <w:top w:val="nil"/>
              <w:left w:val="nil"/>
              <w:bottom w:val="single" w:color="auto" w:sz="4" w:space="0"/>
              <w:right w:val="single" w:color="auto" w:sz="4" w:space="0"/>
            </w:tcBorders>
            <w:vAlign w:val="center"/>
          </w:tcPr>
          <w:p w14:paraId="5BFCE45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885" w:type="dxa"/>
            <w:tcBorders>
              <w:top w:val="nil"/>
              <w:left w:val="nil"/>
              <w:bottom w:val="single" w:color="auto" w:sz="4" w:space="0"/>
              <w:right w:val="single" w:color="auto" w:sz="4" w:space="0"/>
            </w:tcBorders>
            <w:vAlign w:val="center"/>
          </w:tcPr>
          <w:p w14:paraId="373D936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vAlign w:val="center"/>
          </w:tcPr>
          <w:p w14:paraId="74E0A3F4">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518D721F">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5" w:type="dxa"/>
            <w:tcBorders>
              <w:top w:val="nil"/>
              <w:left w:val="nil"/>
              <w:bottom w:val="single" w:color="auto" w:sz="4" w:space="0"/>
              <w:right w:val="single" w:color="auto" w:sz="4" w:space="0"/>
            </w:tcBorders>
            <w:vAlign w:val="center"/>
          </w:tcPr>
          <w:p w14:paraId="4305947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vAlign w:val="center"/>
          </w:tcPr>
          <w:p w14:paraId="2ED7DB14">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6BF4D58E">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21" w:type="dxa"/>
            <w:tcBorders>
              <w:top w:val="nil"/>
              <w:left w:val="nil"/>
              <w:bottom w:val="single" w:color="auto" w:sz="4" w:space="0"/>
              <w:right w:val="single" w:color="auto" w:sz="4" w:space="0"/>
            </w:tcBorders>
            <w:vAlign w:val="center"/>
          </w:tcPr>
          <w:p w14:paraId="6A31CC96">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vAlign w:val="center"/>
          </w:tcPr>
          <w:p w14:paraId="741892F7">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02435D6E">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46" w:type="dxa"/>
            <w:tcBorders>
              <w:top w:val="nil"/>
              <w:left w:val="nil"/>
              <w:bottom w:val="single" w:color="auto" w:sz="4" w:space="0"/>
              <w:right w:val="single" w:color="auto" w:sz="4" w:space="0"/>
            </w:tcBorders>
            <w:vAlign w:val="center"/>
          </w:tcPr>
          <w:p w14:paraId="6518ACB7">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vAlign w:val="center"/>
          </w:tcPr>
          <w:p w14:paraId="2A183EED">
            <w:pPr>
              <w:widowControl/>
              <w:jc w:val="center"/>
              <w:rPr>
                <w:rFonts w:ascii="宋体" w:hAnsi="宋体" w:cs="宋体"/>
                <w:kern w:val="0"/>
                <w:szCs w:val="21"/>
                <w:highlight w:val="none"/>
              </w:rPr>
            </w:pPr>
            <w:r>
              <w:rPr>
                <w:rFonts w:hint="eastAsia" w:ascii="宋体" w:hAnsi="宋体" w:cs="宋体"/>
                <w:kern w:val="0"/>
                <w:szCs w:val="21"/>
                <w:highlight w:val="none"/>
              </w:rPr>
              <w:t>　</w:t>
            </w:r>
          </w:p>
        </w:tc>
      </w:tr>
    </w:tbl>
    <w:p w14:paraId="6BC5A87E">
      <w:pPr>
        <w:autoSpaceDE w:val="0"/>
        <w:autoSpaceDN w:val="0"/>
        <w:adjustRightInd w:val="0"/>
        <w:spacing w:beforeLines="50" w:afterLines="50"/>
        <w:jc w:val="center"/>
        <w:rPr>
          <w:rFonts w:ascii="宋体" w:hAnsi="宋体"/>
          <w:kern w:val="0"/>
          <w:szCs w:val="21"/>
          <w:highlight w:val="none"/>
        </w:rPr>
      </w:pPr>
    </w:p>
    <w:p w14:paraId="534CA082">
      <w:pPr>
        <w:autoSpaceDE w:val="0"/>
        <w:autoSpaceDN w:val="0"/>
        <w:adjustRightInd w:val="0"/>
        <w:spacing w:beforeLines="50" w:afterLines="50"/>
        <w:jc w:val="center"/>
        <w:rPr>
          <w:rFonts w:ascii="宋体" w:hAnsi="宋体"/>
          <w:kern w:val="0"/>
          <w:szCs w:val="21"/>
          <w:highlight w:val="none"/>
        </w:rPr>
      </w:pPr>
    </w:p>
    <w:p w14:paraId="07B3604D">
      <w:pPr>
        <w:autoSpaceDE w:val="0"/>
        <w:autoSpaceDN w:val="0"/>
        <w:adjustRightInd w:val="0"/>
        <w:spacing w:beforeLines="50" w:afterLines="50"/>
        <w:jc w:val="center"/>
        <w:rPr>
          <w:rFonts w:ascii="宋体" w:hAnsi="宋体"/>
          <w:kern w:val="0"/>
          <w:szCs w:val="21"/>
          <w:highlight w:val="none"/>
        </w:rPr>
      </w:pPr>
    </w:p>
    <w:p w14:paraId="0D324A95">
      <w:pPr>
        <w:autoSpaceDE w:val="0"/>
        <w:autoSpaceDN w:val="0"/>
        <w:adjustRightInd w:val="0"/>
        <w:spacing w:beforeLines="50" w:afterLines="50"/>
        <w:jc w:val="center"/>
        <w:rPr>
          <w:rFonts w:ascii="宋体" w:hAnsi="宋体"/>
          <w:kern w:val="0"/>
          <w:szCs w:val="21"/>
          <w:highlight w:val="none"/>
        </w:rPr>
      </w:pPr>
    </w:p>
    <w:p w14:paraId="54551B2E">
      <w:pPr>
        <w:autoSpaceDE w:val="0"/>
        <w:autoSpaceDN w:val="0"/>
        <w:adjustRightInd w:val="0"/>
        <w:spacing w:beforeLines="50" w:afterLines="50"/>
        <w:jc w:val="center"/>
        <w:rPr>
          <w:rFonts w:ascii="宋体" w:hAnsi="宋体"/>
          <w:kern w:val="0"/>
          <w:szCs w:val="21"/>
          <w:highlight w:val="none"/>
        </w:rPr>
      </w:pPr>
    </w:p>
    <w:p w14:paraId="70A1D864">
      <w:pPr>
        <w:autoSpaceDE w:val="0"/>
        <w:autoSpaceDN w:val="0"/>
        <w:adjustRightInd w:val="0"/>
        <w:spacing w:beforeLines="50" w:afterLines="50"/>
        <w:jc w:val="center"/>
        <w:rPr>
          <w:rFonts w:ascii="宋体" w:hAnsi="宋体"/>
          <w:kern w:val="0"/>
          <w:szCs w:val="21"/>
          <w:highlight w:val="none"/>
        </w:rPr>
      </w:pPr>
    </w:p>
    <w:p w14:paraId="17399566">
      <w:pPr>
        <w:autoSpaceDE w:val="0"/>
        <w:autoSpaceDN w:val="0"/>
        <w:adjustRightInd w:val="0"/>
        <w:spacing w:beforeLines="50" w:afterLines="50"/>
        <w:rPr>
          <w:rFonts w:ascii="宋体" w:hAnsi="宋体"/>
          <w:b/>
          <w:bCs/>
          <w:kern w:val="0"/>
          <w:sz w:val="30"/>
          <w:szCs w:val="30"/>
          <w:highlight w:val="none"/>
        </w:rPr>
      </w:pPr>
    </w:p>
    <w:p w14:paraId="2958F4DA">
      <w:pPr>
        <w:autoSpaceDE w:val="0"/>
        <w:autoSpaceDN w:val="0"/>
        <w:adjustRightInd w:val="0"/>
        <w:spacing w:beforeLines="50" w:afterLines="50"/>
        <w:rPr>
          <w:rFonts w:ascii="宋体" w:hAnsi="宋体"/>
          <w:b/>
          <w:bCs/>
          <w:kern w:val="0"/>
          <w:sz w:val="30"/>
          <w:szCs w:val="30"/>
          <w:highlight w:val="none"/>
        </w:rPr>
        <w:sectPr>
          <w:type w:val="continuous"/>
          <w:pgSz w:w="16840" w:h="11907" w:orient="landscape"/>
          <w:pgMar w:top="1803" w:right="1440" w:bottom="1803" w:left="1440" w:header="851" w:footer="850" w:gutter="0"/>
          <w:pgNumType w:fmt="decimal"/>
          <w:cols w:space="720" w:num="1"/>
          <w:titlePg/>
          <w:docGrid w:type="linesAndChars" w:linePitch="319" w:charSpace="-3473"/>
        </w:sectPr>
      </w:pPr>
    </w:p>
    <w:p w14:paraId="73B021CE">
      <w:pPr>
        <w:pStyle w:val="4"/>
        <w:jc w:val="center"/>
        <w:rPr>
          <w:rFonts w:ascii="黑体" w:hAnsi="黑体" w:eastAsia="黑体"/>
          <w:b w:val="0"/>
          <w:bCs w:val="0"/>
          <w:kern w:val="0"/>
          <w:sz w:val="30"/>
          <w:szCs w:val="30"/>
          <w:highlight w:val="none"/>
        </w:rPr>
      </w:pPr>
      <w:r>
        <w:rPr>
          <w:rFonts w:hint="eastAsia" w:ascii="黑体" w:hAnsi="黑体" w:eastAsia="黑体"/>
          <w:b w:val="0"/>
          <w:bCs w:val="0"/>
          <w:kern w:val="0"/>
          <w:sz w:val="30"/>
          <w:szCs w:val="30"/>
          <w:highlight w:val="none"/>
        </w:rPr>
        <w:t>四、残疾人福利性单位声明函</w:t>
      </w:r>
    </w:p>
    <w:p w14:paraId="72DD810D">
      <w:pPr>
        <w:autoSpaceDE w:val="0"/>
        <w:autoSpaceDN w:val="0"/>
        <w:adjustRightInd w:val="0"/>
        <w:spacing w:beforeLines="50" w:afterLines="50"/>
        <w:ind w:firstLine="480" w:firstLineChars="200"/>
        <w:jc w:val="center"/>
        <w:rPr>
          <w:rFonts w:ascii="宋体" w:hAnsi="宋体"/>
          <w:snapToGrid w:val="0"/>
          <w:kern w:val="0"/>
          <w:sz w:val="24"/>
          <w:highlight w:val="none"/>
        </w:rPr>
      </w:pPr>
      <w:r>
        <w:rPr>
          <w:rFonts w:hint="eastAsia" w:ascii="宋体" w:hAnsi="宋体"/>
          <w:snapToGrid w:val="0"/>
          <w:kern w:val="0"/>
          <w:sz w:val="24"/>
          <w:highlight w:val="none"/>
        </w:rPr>
        <w:t>（如果是，提供）</w:t>
      </w:r>
    </w:p>
    <w:p w14:paraId="44F73F0C">
      <w:pPr>
        <w:autoSpaceDE w:val="0"/>
        <w:autoSpaceDN w:val="0"/>
        <w:adjustRightInd w:val="0"/>
        <w:spacing w:beforeLines="50" w:afterLines="50"/>
        <w:ind w:firstLine="480" w:firstLineChars="200"/>
        <w:rPr>
          <w:rFonts w:ascii="宋体" w:hAnsi="宋体"/>
          <w:snapToGrid w:val="0"/>
          <w:kern w:val="0"/>
          <w:sz w:val="24"/>
          <w:highlight w:val="none"/>
        </w:rPr>
      </w:pPr>
      <w:r>
        <w:rPr>
          <w:rFonts w:hint="eastAsia" w:ascii="宋体" w:hAnsi="宋体"/>
          <w:snapToGrid w:val="0"/>
          <w:kern w:val="0"/>
          <w:sz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6E73550">
      <w:pPr>
        <w:autoSpaceDE w:val="0"/>
        <w:autoSpaceDN w:val="0"/>
        <w:adjustRightInd w:val="0"/>
        <w:spacing w:beforeLines="50" w:afterLines="50"/>
        <w:ind w:firstLine="480" w:firstLineChars="200"/>
        <w:rPr>
          <w:rFonts w:ascii="宋体" w:hAnsi="宋体"/>
          <w:snapToGrid w:val="0"/>
          <w:kern w:val="0"/>
          <w:sz w:val="24"/>
          <w:highlight w:val="none"/>
        </w:rPr>
      </w:pPr>
      <w:r>
        <w:rPr>
          <w:rFonts w:hint="eastAsia" w:ascii="宋体" w:hAnsi="宋体"/>
          <w:snapToGrid w:val="0"/>
          <w:kern w:val="0"/>
          <w:sz w:val="24"/>
          <w:highlight w:val="none"/>
        </w:rPr>
        <w:t>本单位对上述声明的真实性负责。如有虚假，将依法承担相应责任。</w:t>
      </w:r>
    </w:p>
    <w:p w14:paraId="6152C4A0">
      <w:pPr>
        <w:adjustRightInd w:val="0"/>
        <w:snapToGrid w:val="0"/>
        <w:ind w:firstLine="480" w:firstLineChars="200"/>
        <w:rPr>
          <w:rFonts w:ascii="宋体" w:hAnsi="宋体"/>
          <w:snapToGrid w:val="0"/>
          <w:kern w:val="0"/>
          <w:sz w:val="24"/>
          <w:highlight w:val="none"/>
        </w:rPr>
      </w:pPr>
    </w:p>
    <w:p w14:paraId="69810EF0">
      <w:pPr>
        <w:adjustRightInd w:val="0"/>
        <w:snapToGrid w:val="0"/>
        <w:ind w:firstLine="480" w:firstLineChars="200"/>
        <w:rPr>
          <w:rFonts w:ascii="宋体" w:hAnsi="宋体"/>
          <w:snapToGrid w:val="0"/>
          <w:kern w:val="0"/>
          <w:sz w:val="24"/>
          <w:highlight w:val="none"/>
        </w:rPr>
      </w:pPr>
    </w:p>
    <w:p w14:paraId="4D0FB0B1">
      <w:pPr>
        <w:adjustRightInd w:val="0"/>
        <w:snapToGrid w:val="0"/>
        <w:ind w:firstLine="480" w:firstLineChars="200"/>
        <w:rPr>
          <w:rFonts w:ascii="宋体" w:hAnsi="宋体"/>
          <w:snapToGrid w:val="0"/>
          <w:kern w:val="0"/>
          <w:sz w:val="24"/>
          <w:highlight w:val="none"/>
        </w:rPr>
      </w:pPr>
      <w:r>
        <w:rPr>
          <w:rFonts w:hint="eastAsia" w:ascii="宋体" w:hAnsi="宋体"/>
          <w:snapToGrid w:val="0"/>
          <w:kern w:val="0"/>
          <w:sz w:val="24"/>
          <w:highlight w:val="none"/>
        </w:rPr>
        <w:t xml:space="preserve">                                         </w:t>
      </w:r>
    </w:p>
    <w:p w14:paraId="60A41B9A">
      <w:pPr>
        <w:tabs>
          <w:tab w:val="left" w:pos="1573"/>
        </w:tabs>
        <w:ind w:left="941" w:leftChars="448"/>
        <w:rPr>
          <w:rFonts w:ascii="宋体" w:hAnsi="宋体"/>
          <w:bCs/>
          <w:sz w:val="24"/>
          <w:highlight w:val="none"/>
        </w:rPr>
      </w:pPr>
      <w:r>
        <w:rPr>
          <w:rFonts w:hint="eastAsia" w:ascii="宋体" w:hAnsi="宋体"/>
          <w:bCs/>
          <w:sz w:val="24"/>
          <w:highlight w:val="none"/>
        </w:rPr>
        <w:t xml:space="preserve">    </w:t>
      </w:r>
    </w:p>
    <w:p w14:paraId="05FA542C">
      <w:pPr>
        <w:adjustRightInd w:val="0"/>
        <w:snapToGrid w:val="0"/>
        <w:ind w:firstLine="480" w:firstLineChars="200"/>
        <w:rPr>
          <w:rFonts w:ascii="宋体"/>
          <w:sz w:val="24"/>
          <w:highlight w:val="none"/>
          <w:u w:val="single"/>
        </w:rPr>
      </w:pPr>
      <w:r>
        <w:rPr>
          <w:rFonts w:hint="eastAsia" w:ascii="宋体"/>
          <w:sz w:val="24"/>
          <w:highlight w:val="none"/>
        </w:rPr>
        <w:t>投标人名称（签章）：</w:t>
      </w:r>
      <w:r>
        <w:rPr>
          <w:rFonts w:hint="eastAsia" w:ascii="宋体"/>
          <w:sz w:val="24"/>
          <w:highlight w:val="none"/>
          <w:u w:val="single"/>
        </w:rPr>
        <w:t xml:space="preserve">                                    </w:t>
      </w:r>
    </w:p>
    <w:p w14:paraId="5ABD98BA">
      <w:pPr>
        <w:adjustRightInd w:val="0"/>
        <w:snapToGrid w:val="0"/>
        <w:ind w:firstLine="480" w:firstLineChars="200"/>
        <w:rPr>
          <w:rFonts w:ascii="宋体" w:hAnsi="宋体"/>
          <w:snapToGrid w:val="0"/>
          <w:kern w:val="0"/>
          <w:sz w:val="24"/>
          <w:highlight w:val="none"/>
        </w:rPr>
      </w:pPr>
      <w:r>
        <w:rPr>
          <w:rFonts w:hint="eastAsia" w:ascii="宋体" w:hAnsi="宋体"/>
          <w:snapToGrid w:val="0"/>
          <w:kern w:val="0"/>
          <w:sz w:val="24"/>
          <w:highlight w:val="none"/>
        </w:rPr>
        <w:t>法定代表人（单位负责人）</w:t>
      </w:r>
    </w:p>
    <w:p w14:paraId="58D0BCCD">
      <w:pPr>
        <w:adjustRightInd w:val="0"/>
        <w:snapToGrid w:val="0"/>
        <w:ind w:firstLine="480" w:firstLineChars="200"/>
        <w:rPr>
          <w:rFonts w:ascii="宋体" w:hAnsi="宋体"/>
          <w:snapToGrid w:val="0"/>
          <w:kern w:val="0"/>
          <w:sz w:val="24"/>
          <w:highlight w:val="none"/>
        </w:rPr>
      </w:pPr>
      <w:r>
        <w:rPr>
          <w:rFonts w:hint="eastAsia" w:ascii="宋体" w:hAnsi="宋体"/>
          <w:snapToGrid w:val="0"/>
          <w:kern w:val="0"/>
          <w:sz w:val="24"/>
          <w:highlight w:val="none"/>
        </w:rPr>
        <w:t>或授权代表（签   章）</w:t>
      </w:r>
      <w:r>
        <w:rPr>
          <w:rFonts w:hint="eastAsia" w:ascii="宋体"/>
          <w:sz w:val="24"/>
          <w:highlight w:val="none"/>
        </w:rPr>
        <w:t>：</w:t>
      </w:r>
      <w:r>
        <w:rPr>
          <w:rFonts w:hint="eastAsia" w:ascii="宋体"/>
          <w:sz w:val="24"/>
          <w:highlight w:val="none"/>
          <w:u w:val="single"/>
        </w:rPr>
        <w:t xml:space="preserve">                                </w:t>
      </w:r>
    </w:p>
    <w:p w14:paraId="2369393C">
      <w:pPr>
        <w:tabs>
          <w:tab w:val="left" w:pos="1573"/>
        </w:tabs>
        <w:rPr>
          <w:rFonts w:ascii="宋体" w:hAnsi="宋体"/>
          <w:sz w:val="24"/>
          <w:highlight w:val="none"/>
        </w:rPr>
      </w:pPr>
    </w:p>
    <w:p w14:paraId="199CE298">
      <w:pPr>
        <w:pStyle w:val="13"/>
        <w:adjustRightInd w:val="0"/>
        <w:snapToGrid w:val="0"/>
        <w:ind w:firstLine="0"/>
        <w:rPr>
          <w:rFonts w:ascii="宋体" w:hAnsi="宋体" w:eastAsia="宋体"/>
          <w:snapToGrid w:val="0"/>
          <w:kern w:val="0"/>
          <w:sz w:val="24"/>
          <w:szCs w:val="24"/>
          <w:highlight w:val="none"/>
        </w:rPr>
      </w:pPr>
      <w:r>
        <w:rPr>
          <w:rFonts w:hint="eastAsia" w:ascii="宋体" w:hAnsi="宋体" w:eastAsia="宋体"/>
          <w:snapToGrid w:val="0"/>
          <w:kern w:val="0"/>
          <w:sz w:val="24"/>
          <w:szCs w:val="24"/>
          <w:highlight w:val="none"/>
        </w:rPr>
        <w:t xml:space="preserve">                    </w:t>
      </w:r>
    </w:p>
    <w:p w14:paraId="4742F8D6">
      <w:pPr>
        <w:pStyle w:val="13"/>
        <w:adjustRightInd w:val="0"/>
        <w:snapToGrid w:val="0"/>
        <w:ind w:firstLine="480" w:firstLineChars="200"/>
        <w:rPr>
          <w:rFonts w:ascii="宋体" w:hAnsi="宋体" w:eastAsia="宋体"/>
          <w:snapToGrid w:val="0"/>
          <w:kern w:val="0"/>
          <w:sz w:val="24"/>
          <w:szCs w:val="24"/>
          <w:highlight w:val="none"/>
        </w:rPr>
      </w:pPr>
      <w:r>
        <w:rPr>
          <w:rFonts w:hint="eastAsia" w:ascii="宋体" w:hAnsi="宋体" w:eastAsia="宋体"/>
          <w:bCs/>
          <w:snapToGrid w:val="0"/>
          <w:kern w:val="0"/>
          <w:sz w:val="24"/>
          <w:szCs w:val="24"/>
          <w:highlight w:val="none"/>
        </w:rPr>
        <w:t>日期:</w:t>
      </w:r>
      <w:r>
        <w:rPr>
          <w:rFonts w:hint="eastAsia" w:ascii="宋体" w:hAnsi="宋体" w:eastAsia="宋体"/>
          <w:snapToGrid w:val="0"/>
          <w:kern w:val="0"/>
          <w:sz w:val="24"/>
          <w:szCs w:val="24"/>
          <w:highlight w:val="none"/>
          <w:u w:val="single"/>
        </w:rPr>
        <w:t xml:space="preserve">     </w:t>
      </w:r>
      <w:r>
        <w:rPr>
          <w:rFonts w:hint="eastAsia" w:ascii="宋体" w:hAnsi="宋体" w:eastAsia="宋体"/>
          <w:snapToGrid w:val="0"/>
          <w:kern w:val="0"/>
          <w:sz w:val="24"/>
          <w:szCs w:val="24"/>
          <w:highlight w:val="none"/>
        </w:rPr>
        <w:t>年</w:t>
      </w:r>
      <w:r>
        <w:rPr>
          <w:rFonts w:hint="eastAsia" w:ascii="宋体" w:hAnsi="宋体" w:eastAsia="宋体"/>
          <w:snapToGrid w:val="0"/>
          <w:kern w:val="0"/>
          <w:sz w:val="24"/>
          <w:szCs w:val="24"/>
          <w:highlight w:val="none"/>
          <w:u w:val="single"/>
        </w:rPr>
        <w:t xml:space="preserve">   </w:t>
      </w:r>
      <w:r>
        <w:rPr>
          <w:rFonts w:hint="eastAsia" w:ascii="宋体" w:hAnsi="宋体" w:eastAsia="宋体"/>
          <w:snapToGrid w:val="0"/>
          <w:kern w:val="0"/>
          <w:sz w:val="24"/>
          <w:szCs w:val="24"/>
          <w:highlight w:val="none"/>
        </w:rPr>
        <w:t>月</w:t>
      </w:r>
      <w:r>
        <w:rPr>
          <w:rFonts w:hint="eastAsia" w:ascii="宋体" w:hAnsi="宋体" w:eastAsia="宋体"/>
          <w:snapToGrid w:val="0"/>
          <w:kern w:val="0"/>
          <w:sz w:val="24"/>
          <w:szCs w:val="24"/>
          <w:highlight w:val="none"/>
          <w:u w:val="single"/>
        </w:rPr>
        <w:t xml:space="preserve">   </w:t>
      </w:r>
      <w:r>
        <w:rPr>
          <w:rFonts w:hint="eastAsia" w:ascii="宋体" w:hAnsi="宋体" w:eastAsia="宋体"/>
          <w:snapToGrid w:val="0"/>
          <w:kern w:val="0"/>
          <w:sz w:val="24"/>
          <w:szCs w:val="24"/>
          <w:highlight w:val="none"/>
        </w:rPr>
        <w:t>日</w:t>
      </w:r>
    </w:p>
    <w:p w14:paraId="29A8B17A">
      <w:pPr>
        <w:adjustRightInd w:val="0"/>
        <w:snapToGrid w:val="0"/>
        <w:ind w:firstLine="480" w:firstLineChars="200"/>
        <w:rPr>
          <w:rFonts w:ascii="宋体" w:hAnsi="宋体"/>
          <w:snapToGrid w:val="0"/>
          <w:kern w:val="0"/>
          <w:sz w:val="24"/>
          <w:highlight w:val="none"/>
        </w:rPr>
      </w:pPr>
    </w:p>
    <w:p w14:paraId="509A3964">
      <w:pPr>
        <w:rPr>
          <w:highlight w:val="none"/>
        </w:rPr>
      </w:pPr>
    </w:p>
    <w:p w14:paraId="3FF4B4E5">
      <w:pPr>
        <w:rPr>
          <w:b/>
          <w:bCs/>
          <w:sz w:val="30"/>
          <w:szCs w:val="30"/>
          <w:highlight w:val="none"/>
        </w:rPr>
      </w:pPr>
    </w:p>
    <w:p w14:paraId="3BFCE5F6">
      <w:pPr>
        <w:rPr>
          <w:rFonts w:ascii="黑体" w:hAnsi="黑体" w:eastAsia="黑体"/>
          <w:kern w:val="0"/>
          <w:sz w:val="30"/>
          <w:szCs w:val="30"/>
          <w:highlight w:val="none"/>
        </w:rPr>
      </w:pPr>
      <w:r>
        <w:rPr>
          <w:rFonts w:hint="eastAsia" w:ascii="黑体" w:hAnsi="黑体" w:eastAsia="黑体"/>
          <w:kern w:val="0"/>
          <w:sz w:val="30"/>
          <w:szCs w:val="30"/>
          <w:highlight w:val="none"/>
        </w:rPr>
        <w:br w:type="page"/>
      </w:r>
    </w:p>
    <w:p w14:paraId="3F8CF28C">
      <w:pPr>
        <w:pStyle w:val="4"/>
        <w:jc w:val="center"/>
        <w:rPr>
          <w:rFonts w:ascii="黑体" w:hAnsi="黑体" w:eastAsia="黑体"/>
          <w:b w:val="0"/>
          <w:bCs w:val="0"/>
          <w:kern w:val="0"/>
          <w:sz w:val="30"/>
          <w:szCs w:val="30"/>
          <w:highlight w:val="none"/>
        </w:rPr>
      </w:pPr>
      <w:r>
        <w:rPr>
          <w:rFonts w:hint="eastAsia" w:ascii="黑体" w:hAnsi="黑体" w:eastAsia="黑体"/>
          <w:b w:val="0"/>
          <w:bCs w:val="0"/>
          <w:kern w:val="0"/>
          <w:sz w:val="30"/>
          <w:szCs w:val="30"/>
          <w:highlight w:val="none"/>
        </w:rPr>
        <w:t>五、省级以上监狱管理局、戒毒管理局（含新疆生产建设兵团）     出具的属于监狱企业的证明文件</w:t>
      </w:r>
    </w:p>
    <w:p w14:paraId="2299D952">
      <w:pPr>
        <w:autoSpaceDE w:val="0"/>
        <w:autoSpaceDN w:val="0"/>
        <w:adjustRightInd w:val="0"/>
        <w:spacing w:beforeLines="50" w:afterLines="50"/>
        <w:jc w:val="center"/>
        <w:rPr>
          <w:rFonts w:ascii="宋体" w:hAnsi="宋体"/>
          <w:kern w:val="0"/>
          <w:sz w:val="24"/>
          <w:highlight w:val="none"/>
        </w:rPr>
      </w:pPr>
      <w:r>
        <w:rPr>
          <w:rFonts w:hint="eastAsia" w:ascii="宋体" w:hAnsi="宋体"/>
          <w:kern w:val="0"/>
          <w:sz w:val="24"/>
          <w:highlight w:val="none"/>
        </w:rPr>
        <w:t>（如果是，提供）</w:t>
      </w:r>
      <w:r>
        <w:rPr>
          <w:rFonts w:hint="eastAsia" w:ascii="宋体" w:hAnsi="宋体"/>
          <w:kern w:val="0"/>
          <w:sz w:val="24"/>
          <w:highlight w:val="none"/>
        </w:rPr>
        <w:tab/>
      </w:r>
    </w:p>
    <w:p w14:paraId="127E7741">
      <w:pPr>
        <w:pStyle w:val="4"/>
        <w:outlineLvl w:val="9"/>
        <w:rPr>
          <w:rFonts w:ascii="黑体" w:hAnsi="黑体" w:eastAsia="黑体"/>
          <w:b w:val="0"/>
          <w:bCs w:val="0"/>
          <w:kern w:val="0"/>
          <w:sz w:val="30"/>
          <w:szCs w:val="30"/>
          <w:highlight w:val="none"/>
        </w:rPr>
      </w:pPr>
    </w:p>
    <w:p w14:paraId="0DBB634D">
      <w:pPr>
        <w:pStyle w:val="4"/>
        <w:outlineLvl w:val="9"/>
        <w:rPr>
          <w:rFonts w:ascii="黑体" w:hAnsi="黑体" w:eastAsia="黑体"/>
          <w:b w:val="0"/>
          <w:bCs w:val="0"/>
          <w:kern w:val="0"/>
          <w:sz w:val="30"/>
          <w:szCs w:val="30"/>
          <w:highlight w:val="none"/>
        </w:rPr>
      </w:pPr>
    </w:p>
    <w:p w14:paraId="621E97D1">
      <w:pPr>
        <w:pStyle w:val="4"/>
        <w:outlineLvl w:val="9"/>
        <w:rPr>
          <w:rFonts w:ascii="黑体" w:hAnsi="黑体" w:eastAsia="黑体"/>
          <w:b w:val="0"/>
          <w:bCs w:val="0"/>
          <w:kern w:val="0"/>
          <w:sz w:val="30"/>
          <w:szCs w:val="30"/>
          <w:highlight w:val="none"/>
        </w:rPr>
      </w:pPr>
    </w:p>
    <w:p w14:paraId="5BDB16BB">
      <w:pPr>
        <w:pStyle w:val="4"/>
        <w:outlineLvl w:val="9"/>
        <w:rPr>
          <w:rFonts w:ascii="黑体" w:hAnsi="黑体" w:eastAsia="黑体"/>
          <w:b w:val="0"/>
          <w:bCs w:val="0"/>
          <w:kern w:val="0"/>
          <w:sz w:val="30"/>
          <w:szCs w:val="30"/>
          <w:highlight w:val="none"/>
        </w:rPr>
      </w:pPr>
    </w:p>
    <w:p w14:paraId="7A7AED47">
      <w:pPr>
        <w:pStyle w:val="4"/>
        <w:outlineLvl w:val="9"/>
        <w:rPr>
          <w:rFonts w:ascii="黑体" w:hAnsi="黑体" w:eastAsia="黑体"/>
          <w:b w:val="0"/>
          <w:bCs w:val="0"/>
          <w:kern w:val="0"/>
          <w:sz w:val="30"/>
          <w:szCs w:val="30"/>
          <w:highlight w:val="none"/>
        </w:rPr>
      </w:pPr>
    </w:p>
    <w:p w14:paraId="05150806">
      <w:pPr>
        <w:pStyle w:val="4"/>
        <w:outlineLvl w:val="9"/>
        <w:rPr>
          <w:rFonts w:ascii="黑体" w:hAnsi="黑体" w:eastAsia="黑体"/>
          <w:b w:val="0"/>
          <w:bCs w:val="0"/>
          <w:kern w:val="0"/>
          <w:sz w:val="30"/>
          <w:szCs w:val="30"/>
          <w:highlight w:val="none"/>
        </w:rPr>
      </w:pPr>
    </w:p>
    <w:p w14:paraId="10A25B1B">
      <w:pPr>
        <w:pStyle w:val="4"/>
        <w:outlineLvl w:val="9"/>
        <w:rPr>
          <w:rFonts w:ascii="黑体" w:hAnsi="黑体" w:eastAsia="黑体"/>
          <w:b w:val="0"/>
          <w:bCs w:val="0"/>
          <w:kern w:val="0"/>
          <w:sz w:val="30"/>
          <w:szCs w:val="30"/>
          <w:highlight w:val="none"/>
        </w:rPr>
      </w:pPr>
    </w:p>
    <w:p w14:paraId="21E4AA83">
      <w:pPr>
        <w:pStyle w:val="4"/>
        <w:outlineLvl w:val="9"/>
        <w:rPr>
          <w:rFonts w:ascii="黑体" w:hAnsi="黑体" w:eastAsia="黑体"/>
          <w:b w:val="0"/>
          <w:bCs w:val="0"/>
          <w:kern w:val="0"/>
          <w:sz w:val="30"/>
          <w:szCs w:val="30"/>
          <w:highlight w:val="none"/>
        </w:rPr>
      </w:pPr>
    </w:p>
    <w:p w14:paraId="074B31BA">
      <w:pPr>
        <w:pStyle w:val="4"/>
        <w:outlineLvl w:val="9"/>
        <w:rPr>
          <w:rFonts w:ascii="黑体" w:hAnsi="黑体" w:eastAsia="黑体"/>
          <w:b w:val="0"/>
          <w:bCs w:val="0"/>
          <w:kern w:val="0"/>
          <w:sz w:val="30"/>
          <w:szCs w:val="30"/>
          <w:highlight w:val="none"/>
        </w:rPr>
      </w:pPr>
    </w:p>
    <w:p w14:paraId="43359B54">
      <w:pPr>
        <w:pStyle w:val="4"/>
        <w:outlineLvl w:val="9"/>
        <w:rPr>
          <w:rFonts w:ascii="黑体" w:hAnsi="黑体" w:eastAsia="黑体"/>
          <w:b w:val="0"/>
          <w:bCs w:val="0"/>
          <w:kern w:val="0"/>
          <w:sz w:val="30"/>
          <w:szCs w:val="30"/>
          <w:highlight w:val="none"/>
        </w:rPr>
      </w:pPr>
    </w:p>
    <w:p w14:paraId="0F67B6A3">
      <w:pPr>
        <w:pStyle w:val="4"/>
        <w:outlineLvl w:val="9"/>
        <w:rPr>
          <w:rFonts w:ascii="黑体" w:hAnsi="黑体" w:eastAsia="黑体"/>
          <w:b w:val="0"/>
          <w:bCs w:val="0"/>
          <w:kern w:val="0"/>
          <w:sz w:val="30"/>
          <w:szCs w:val="30"/>
          <w:highlight w:val="none"/>
        </w:rPr>
      </w:pPr>
    </w:p>
    <w:p w14:paraId="6EE9FFDC">
      <w:pPr>
        <w:pStyle w:val="4"/>
        <w:outlineLvl w:val="9"/>
        <w:rPr>
          <w:rFonts w:ascii="黑体" w:hAnsi="黑体" w:eastAsia="黑体"/>
          <w:b w:val="0"/>
          <w:bCs w:val="0"/>
          <w:kern w:val="0"/>
          <w:sz w:val="30"/>
          <w:szCs w:val="30"/>
          <w:highlight w:val="none"/>
        </w:rPr>
      </w:pPr>
    </w:p>
    <w:p w14:paraId="2F30A89C">
      <w:pPr>
        <w:rPr>
          <w:rStyle w:val="28"/>
          <w:sz w:val="36"/>
          <w:szCs w:val="36"/>
          <w:highlight w:val="none"/>
        </w:rPr>
      </w:pPr>
    </w:p>
    <w:p w14:paraId="49796CC5">
      <w:pPr>
        <w:pStyle w:val="4"/>
        <w:rPr>
          <w:rFonts w:ascii="黑体" w:hAnsi="黑体" w:eastAsia="黑体"/>
          <w:b w:val="0"/>
          <w:bCs w:val="0"/>
          <w:kern w:val="0"/>
          <w:sz w:val="30"/>
          <w:szCs w:val="30"/>
          <w:highlight w:val="none"/>
        </w:rPr>
      </w:pPr>
      <w:r>
        <w:rPr>
          <w:rStyle w:val="28"/>
          <w:b/>
          <w:bCs/>
          <w:sz w:val="36"/>
          <w:szCs w:val="36"/>
          <w:highlight w:val="none"/>
        </w:rPr>
        <w:br w:type="page"/>
      </w:r>
      <w:r>
        <w:rPr>
          <w:rStyle w:val="28"/>
          <w:rFonts w:hint="eastAsia"/>
          <w:b/>
          <w:bCs/>
          <w:sz w:val="36"/>
          <w:szCs w:val="36"/>
          <w:highlight w:val="none"/>
        </w:rPr>
        <w:t xml:space="preserve">     </w:t>
      </w:r>
      <w:r>
        <w:rPr>
          <w:rFonts w:hint="eastAsia" w:ascii="黑体" w:hAnsi="黑体" w:eastAsia="黑体"/>
          <w:b w:val="0"/>
          <w:bCs w:val="0"/>
          <w:kern w:val="0"/>
          <w:sz w:val="30"/>
          <w:szCs w:val="30"/>
          <w:highlight w:val="none"/>
        </w:rPr>
        <w:t>六、招标文件要求提供或投标人认为需要提供的其它材料</w:t>
      </w:r>
      <w:r>
        <w:rPr>
          <w:rFonts w:hint="eastAsia" w:ascii="黑体" w:hAnsi="黑体" w:eastAsia="黑体"/>
          <w:b w:val="0"/>
          <w:bCs w:val="0"/>
          <w:kern w:val="0"/>
          <w:sz w:val="30"/>
          <w:szCs w:val="30"/>
          <w:highlight w:val="none"/>
        </w:rPr>
        <w:tab/>
      </w:r>
    </w:p>
    <w:p w14:paraId="4469D763">
      <w:pPr>
        <w:autoSpaceDE w:val="0"/>
        <w:autoSpaceDN w:val="0"/>
        <w:adjustRightInd w:val="0"/>
        <w:spacing w:beforeLines="50" w:afterLines="50"/>
        <w:jc w:val="center"/>
        <w:rPr>
          <w:rFonts w:ascii="宋体" w:hAnsi="宋体"/>
          <w:kern w:val="0"/>
          <w:sz w:val="24"/>
          <w:highlight w:val="none"/>
        </w:rPr>
      </w:pPr>
      <w:r>
        <w:rPr>
          <w:rFonts w:hint="eastAsia" w:ascii="宋体" w:hAnsi="宋体"/>
          <w:kern w:val="0"/>
          <w:sz w:val="24"/>
          <w:highlight w:val="none"/>
        </w:rPr>
        <w:t>（如果有，提供）</w:t>
      </w:r>
    </w:p>
    <w:p w14:paraId="7CC832E3">
      <w:pPr>
        <w:rPr>
          <w:highlight w:val="none"/>
        </w:rPr>
      </w:pPr>
    </w:p>
    <w:p w14:paraId="673297DD">
      <w:pPr>
        <w:pStyle w:val="2"/>
        <w:ind w:firstLine="0"/>
        <w:jc w:val="center"/>
        <w:outlineLvl w:val="9"/>
        <w:rPr>
          <w:rStyle w:val="28"/>
          <w:b/>
          <w:bCs/>
          <w:sz w:val="36"/>
          <w:szCs w:val="36"/>
          <w:highlight w:val="none"/>
        </w:rPr>
      </w:pPr>
    </w:p>
    <w:p w14:paraId="576119BC">
      <w:pPr>
        <w:pStyle w:val="2"/>
        <w:ind w:firstLine="0"/>
        <w:jc w:val="center"/>
        <w:outlineLvl w:val="9"/>
        <w:rPr>
          <w:rStyle w:val="28"/>
          <w:b/>
          <w:bCs/>
          <w:sz w:val="36"/>
          <w:szCs w:val="36"/>
          <w:highlight w:val="none"/>
        </w:rPr>
      </w:pPr>
    </w:p>
    <w:p w14:paraId="473EB0F5">
      <w:pPr>
        <w:pStyle w:val="2"/>
        <w:ind w:firstLine="0"/>
        <w:jc w:val="center"/>
        <w:outlineLvl w:val="9"/>
        <w:rPr>
          <w:rStyle w:val="28"/>
          <w:b/>
          <w:bCs/>
          <w:sz w:val="36"/>
          <w:szCs w:val="36"/>
          <w:highlight w:val="none"/>
        </w:rPr>
      </w:pPr>
    </w:p>
    <w:p w14:paraId="7E3863F1">
      <w:pPr>
        <w:pStyle w:val="2"/>
        <w:ind w:firstLine="0"/>
        <w:jc w:val="center"/>
        <w:outlineLvl w:val="9"/>
        <w:rPr>
          <w:rStyle w:val="28"/>
          <w:b/>
          <w:bCs/>
          <w:sz w:val="36"/>
          <w:szCs w:val="36"/>
          <w:highlight w:val="none"/>
        </w:rPr>
      </w:pPr>
    </w:p>
    <w:p w14:paraId="51DEBB58">
      <w:pPr>
        <w:pStyle w:val="2"/>
        <w:ind w:firstLine="0"/>
        <w:jc w:val="center"/>
        <w:outlineLvl w:val="9"/>
        <w:rPr>
          <w:rStyle w:val="28"/>
          <w:b/>
          <w:bCs/>
          <w:sz w:val="36"/>
          <w:szCs w:val="36"/>
          <w:highlight w:val="none"/>
        </w:rPr>
      </w:pPr>
    </w:p>
    <w:p w14:paraId="157CBCAC">
      <w:pPr>
        <w:pStyle w:val="2"/>
        <w:ind w:firstLine="0"/>
        <w:jc w:val="center"/>
        <w:outlineLvl w:val="9"/>
        <w:rPr>
          <w:rStyle w:val="28"/>
          <w:b/>
          <w:bCs/>
          <w:sz w:val="36"/>
          <w:szCs w:val="36"/>
          <w:highlight w:val="none"/>
        </w:rPr>
      </w:pPr>
    </w:p>
    <w:p w14:paraId="04B344A5">
      <w:pPr>
        <w:pStyle w:val="2"/>
        <w:ind w:firstLine="0"/>
        <w:jc w:val="center"/>
        <w:outlineLvl w:val="9"/>
        <w:rPr>
          <w:rStyle w:val="28"/>
          <w:b/>
          <w:bCs/>
          <w:sz w:val="36"/>
          <w:szCs w:val="36"/>
          <w:highlight w:val="none"/>
        </w:rPr>
      </w:pPr>
    </w:p>
    <w:p w14:paraId="60EB8750">
      <w:pPr>
        <w:pStyle w:val="2"/>
        <w:ind w:firstLine="0"/>
        <w:jc w:val="center"/>
        <w:outlineLvl w:val="9"/>
        <w:rPr>
          <w:rStyle w:val="28"/>
          <w:b/>
          <w:bCs/>
          <w:sz w:val="36"/>
          <w:szCs w:val="36"/>
          <w:highlight w:val="none"/>
        </w:rPr>
      </w:pPr>
    </w:p>
    <w:p w14:paraId="1C903823">
      <w:pPr>
        <w:pStyle w:val="2"/>
        <w:ind w:firstLine="0"/>
        <w:jc w:val="center"/>
        <w:outlineLvl w:val="9"/>
        <w:rPr>
          <w:rStyle w:val="28"/>
          <w:b/>
          <w:bCs/>
          <w:sz w:val="36"/>
          <w:szCs w:val="36"/>
          <w:highlight w:val="none"/>
        </w:rPr>
      </w:pPr>
    </w:p>
    <w:p w14:paraId="541ECED0">
      <w:pPr>
        <w:adjustRightInd w:val="0"/>
        <w:snapToGrid w:val="0"/>
        <w:spacing w:line="360" w:lineRule="auto"/>
        <w:rPr>
          <w:color w:val="000000"/>
          <w:sz w:val="24"/>
          <w:szCs w:val="24"/>
          <w:highlight w:val="none"/>
        </w:rPr>
      </w:pPr>
    </w:p>
    <w:sectPr>
      <w:pgSz w:w="11906" w:h="16838"/>
      <w:pgMar w:top="1440" w:right="1080" w:bottom="1440" w:left="108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新宋体">
    <w:panose1 w:val="02010609030101010101"/>
    <w:charset w:val="86"/>
    <w:family w:val="modern"/>
    <w:pitch w:val="default"/>
    <w:sig w:usb0="00000203" w:usb1="288F0000" w:usb2="00000006" w:usb3="00000000" w:csb0="00040001" w:csb1="00000000"/>
  </w:font>
  <w:font w:name="Corbel">
    <w:panose1 w:val="020B0503020204020204"/>
    <w:charset w:val="00"/>
    <w:family w:val="auto"/>
    <w:pitch w:val="default"/>
    <w:sig w:usb0="A00002EF" w:usb1="4000A44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88A0EB">
    <w:pPr>
      <w:pStyle w:val="16"/>
      <w:framePr w:wrap="around" w:vAnchor="text" w:hAnchor="margin" w:xAlign="center" w:y="1"/>
      <w:rPr>
        <w:rStyle w:val="29"/>
      </w:rPr>
    </w:pPr>
    <w:r>
      <w:fldChar w:fldCharType="begin"/>
    </w:r>
    <w:r>
      <w:rPr>
        <w:rStyle w:val="29"/>
      </w:rPr>
      <w:instrText xml:space="preserve">PAGE  </w:instrText>
    </w:r>
    <w:r>
      <w:fldChar w:fldCharType="separate"/>
    </w:r>
    <w:r>
      <w:rPr>
        <w:rStyle w:val="29"/>
      </w:rPr>
      <w:t>52</w:t>
    </w:r>
    <w:r>
      <w:fldChar w:fldCharType="end"/>
    </w:r>
  </w:p>
  <w:p w14:paraId="0E266FA4">
    <w:pPr>
      <w:pStyle w:val="1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290A98">
    <w:pPr>
      <w:pStyle w:val="16"/>
      <w:framePr w:wrap="around" w:vAnchor="text" w:hAnchor="margin" w:xAlign="center" w:yAlign="top"/>
    </w:pPr>
    <w:r>
      <w:fldChar w:fldCharType="begin"/>
    </w:r>
    <w:r>
      <w:rPr>
        <w:rStyle w:val="29"/>
      </w:rPr>
      <w:instrText xml:space="preserve"> PAGE  </w:instrText>
    </w:r>
    <w:r>
      <w:fldChar w:fldCharType="separate"/>
    </w:r>
    <w:r>
      <w:rPr>
        <w:rStyle w:val="29"/>
      </w:rPr>
      <w:t>1</w:t>
    </w:r>
    <w:r>
      <w:fldChar w:fldCharType="end"/>
    </w:r>
  </w:p>
  <w:p w14:paraId="71480E80">
    <w:pPr>
      <w:pStyle w:val="1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2736DB">
    <w:pPr>
      <w:pStyle w:val="16"/>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9F2BC6">
    <w:pPr>
      <w:pStyle w:val="16"/>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F88302">
    <w:pPr>
      <w:pStyle w:val="16"/>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CAEF9C">
    <w:pPr>
      <w:pStyle w:val="1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1320DC">
    <w:pPr>
      <w:pStyle w:val="17"/>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301722">
    <w:pPr>
      <w:pStyle w:val="17"/>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6834BF">
    <w:pPr>
      <w:pStyle w:val="17"/>
      <w:pBdr>
        <w:bottom w:val="none" w:color="auto" w:sz="0" w:space="1"/>
      </w:pBdr>
      <w:wordWrap w:val="0"/>
      <w:jc w:val="righ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BFA9AD">
    <w:pPr>
      <w:pStyle w:val="17"/>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BA036E"/>
    <w:multiLevelType w:val="singleLevel"/>
    <w:tmpl w:val="96BA036E"/>
    <w:lvl w:ilvl="0" w:tentative="0">
      <w:start w:val="21"/>
      <w:numFmt w:val="decimal"/>
      <w:suff w:val="space"/>
      <w:lvlText w:val="%1."/>
      <w:lvlJc w:val="left"/>
    </w:lvl>
  </w:abstractNum>
  <w:abstractNum w:abstractNumId="1">
    <w:nsid w:val="00000012"/>
    <w:multiLevelType w:val="multilevel"/>
    <w:tmpl w:val="00000012"/>
    <w:lvl w:ilvl="0" w:tentative="0">
      <w:start w:val="1"/>
      <w:numFmt w:val="decimal"/>
      <w:pStyle w:val="49"/>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
    <w:nsid w:val="014274AC"/>
    <w:multiLevelType w:val="multilevel"/>
    <w:tmpl w:val="014274AC"/>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0B2A4F29"/>
    <w:multiLevelType w:val="singleLevel"/>
    <w:tmpl w:val="0B2A4F29"/>
    <w:lvl w:ilvl="0" w:tentative="0">
      <w:start w:val="5"/>
      <w:numFmt w:val="chineseCounting"/>
      <w:suff w:val="space"/>
      <w:lvlText w:val="第%1章"/>
      <w:lvlJc w:val="left"/>
      <w:rPr>
        <w:rFonts w:hint="eastAsia"/>
      </w:rPr>
    </w:lvl>
  </w:abstractNum>
  <w:abstractNum w:abstractNumId="4">
    <w:nsid w:val="242CD88B"/>
    <w:multiLevelType w:val="multilevel"/>
    <w:tmpl w:val="242CD88B"/>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6"/>
      <w:lvlText w:val="           "/>
      <w:lvlJc w:val="left"/>
      <w:pPr>
        <w:tabs>
          <w:tab w:val="left" w:pos="1440"/>
        </w:tabs>
        <w:ind w:left="1152" w:hanging="1152"/>
      </w:pPr>
      <w:rPr>
        <w:rFonts w:hint="eastAsia"/>
      </w:rPr>
    </w:lvl>
    <w:lvl w:ilvl="6" w:tentative="0">
      <w:start w:val="1"/>
      <w:numFmt w:val="decimal"/>
      <w:pStyle w:val="7"/>
      <w:lvlText w:val="%1.%2.%3.%4.%5.%6.%7"/>
      <w:lvlJc w:val="left"/>
      <w:pPr>
        <w:tabs>
          <w:tab w:val="left" w:pos="2520"/>
        </w:tabs>
        <w:ind w:left="1296" w:hanging="1296"/>
      </w:pPr>
      <w:rPr>
        <w:rFonts w:hint="eastAsia"/>
      </w:rPr>
    </w:lvl>
    <w:lvl w:ilvl="7" w:tentative="0">
      <w:start w:val="1"/>
      <w:numFmt w:val="decimal"/>
      <w:pStyle w:val="8"/>
      <w:lvlText w:val="%1.%2.%3.%4.%5.%6.%7.%8"/>
      <w:lvlJc w:val="left"/>
      <w:pPr>
        <w:tabs>
          <w:tab w:val="left" w:pos="1440"/>
        </w:tabs>
        <w:ind w:left="1440" w:hanging="1440"/>
      </w:pPr>
      <w:rPr>
        <w:rFonts w:hint="eastAsia"/>
      </w:rPr>
    </w:lvl>
    <w:lvl w:ilvl="8" w:tentative="0">
      <w:start w:val="1"/>
      <w:numFmt w:val="decimal"/>
      <w:pStyle w:val="9"/>
      <w:lvlText w:val="%1.%2.%3.%4.%5.%6.%7.%8.%9"/>
      <w:lvlJc w:val="left"/>
      <w:pPr>
        <w:tabs>
          <w:tab w:val="left" w:pos="1584"/>
        </w:tabs>
        <w:ind w:left="1584" w:hanging="1584"/>
      </w:pPr>
      <w:rPr>
        <w:rFonts w:hint="eastAsia"/>
      </w:rPr>
    </w:lvl>
  </w:abstractNum>
  <w:abstractNum w:abstractNumId="5">
    <w:nsid w:val="47F69C8D"/>
    <w:multiLevelType w:val="singleLevel"/>
    <w:tmpl w:val="47F69C8D"/>
    <w:lvl w:ilvl="0" w:tentative="0">
      <w:start w:val="1"/>
      <w:numFmt w:val="decimal"/>
      <w:lvlText w:val="%1."/>
      <w:lvlJc w:val="left"/>
      <w:pPr>
        <w:tabs>
          <w:tab w:val="left" w:pos="312"/>
        </w:tabs>
      </w:pPr>
    </w:lvl>
  </w:abstractNum>
  <w:abstractNum w:abstractNumId="6">
    <w:nsid w:val="5681A778"/>
    <w:multiLevelType w:val="singleLevel"/>
    <w:tmpl w:val="5681A778"/>
    <w:lvl w:ilvl="0" w:tentative="0">
      <w:start w:val="2"/>
      <w:numFmt w:val="chineseCounting"/>
      <w:suff w:val="nothing"/>
      <w:lvlText w:val="%1、"/>
      <w:lvlJc w:val="left"/>
      <w:rPr>
        <w:rFonts w:hint="eastAsia"/>
      </w:rPr>
    </w:lvl>
  </w:abstractNum>
  <w:num w:numId="1">
    <w:abstractNumId w:val="4"/>
  </w:num>
  <w:num w:numId="2">
    <w:abstractNumId w:val="1"/>
  </w:num>
  <w:num w:numId="3">
    <w:abstractNumId w:val="0"/>
  </w:num>
  <w:num w:numId="4">
    <w:abstractNumId w:val="3"/>
  </w:num>
  <w:num w:numId="5">
    <w:abstractNumId w:val="5"/>
  </w:num>
  <w:num w:numId="6">
    <w:abstractNumId w:val="6"/>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0000"/>
    <w:rsid w:val="007A51B4"/>
    <w:rsid w:val="009C337D"/>
    <w:rsid w:val="00C23301"/>
    <w:rsid w:val="00D20B4D"/>
    <w:rsid w:val="013D290D"/>
    <w:rsid w:val="01730582"/>
    <w:rsid w:val="017E0CD4"/>
    <w:rsid w:val="01981D96"/>
    <w:rsid w:val="02094A42"/>
    <w:rsid w:val="030671D3"/>
    <w:rsid w:val="03B60BF9"/>
    <w:rsid w:val="04483997"/>
    <w:rsid w:val="04536448"/>
    <w:rsid w:val="04CE3D21"/>
    <w:rsid w:val="06013D8E"/>
    <w:rsid w:val="0749768F"/>
    <w:rsid w:val="07646F7B"/>
    <w:rsid w:val="07C75183"/>
    <w:rsid w:val="082779D0"/>
    <w:rsid w:val="088272FC"/>
    <w:rsid w:val="08B17BE1"/>
    <w:rsid w:val="08F24482"/>
    <w:rsid w:val="0A951569"/>
    <w:rsid w:val="0B9C171C"/>
    <w:rsid w:val="0BD639B6"/>
    <w:rsid w:val="0BFE4EEC"/>
    <w:rsid w:val="0D523741"/>
    <w:rsid w:val="0DA43871"/>
    <w:rsid w:val="0DB066B9"/>
    <w:rsid w:val="0DC14423"/>
    <w:rsid w:val="0E1E7AC7"/>
    <w:rsid w:val="0E941B37"/>
    <w:rsid w:val="0F1B4006"/>
    <w:rsid w:val="0F851480"/>
    <w:rsid w:val="0F930041"/>
    <w:rsid w:val="0F957915"/>
    <w:rsid w:val="100827DD"/>
    <w:rsid w:val="10484987"/>
    <w:rsid w:val="10731EA3"/>
    <w:rsid w:val="11160F29"/>
    <w:rsid w:val="113D6DAD"/>
    <w:rsid w:val="11496C09"/>
    <w:rsid w:val="11B147AE"/>
    <w:rsid w:val="1215353E"/>
    <w:rsid w:val="12D04C70"/>
    <w:rsid w:val="12EA61CA"/>
    <w:rsid w:val="12ED5CBA"/>
    <w:rsid w:val="13345697"/>
    <w:rsid w:val="14706BA3"/>
    <w:rsid w:val="14C71762"/>
    <w:rsid w:val="15872AB5"/>
    <w:rsid w:val="15E00CAE"/>
    <w:rsid w:val="16351E52"/>
    <w:rsid w:val="16AB3EC2"/>
    <w:rsid w:val="17123F41"/>
    <w:rsid w:val="172A3039"/>
    <w:rsid w:val="173E0892"/>
    <w:rsid w:val="17A0779F"/>
    <w:rsid w:val="19A716A6"/>
    <w:rsid w:val="1AAC0209"/>
    <w:rsid w:val="1BDB0DA5"/>
    <w:rsid w:val="1C112A19"/>
    <w:rsid w:val="1C3D380E"/>
    <w:rsid w:val="1C6C5EA1"/>
    <w:rsid w:val="1D796AC8"/>
    <w:rsid w:val="1E7948A6"/>
    <w:rsid w:val="1E7D6144"/>
    <w:rsid w:val="1EE2069D"/>
    <w:rsid w:val="1F1A3993"/>
    <w:rsid w:val="1F4849A4"/>
    <w:rsid w:val="1F7908ED"/>
    <w:rsid w:val="1FC97167"/>
    <w:rsid w:val="200F54C2"/>
    <w:rsid w:val="20967991"/>
    <w:rsid w:val="22235254"/>
    <w:rsid w:val="22761828"/>
    <w:rsid w:val="22B8599C"/>
    <w:rsid w:val="232E2103"/>
    <w:rsid w:val="234D67FB"/>
    <w:rsid w:val="248875F1"/>
    <w:rsid w:val="248A3369"/>
    <w:rsid w:val="24C745BD"/>
    <w:rsid w:val="24E8008F"/>
    <w:rsid w:val="250A6257"/>
    <w:rsid w:val="260E7FC9"/>
    <w:rsid w:val="28757E8C"/>
    <w:rsid w:val="28862099"/>
    <w:rsid w:val="28940C5A"/>
    <w:rsid w:val="290556B4"/>
    <w:rsid w:val="29F55728"/>
    <w:rsid w:val="2A3F69A3"/>
    <w:rsid w:val="2B7663F5"/>
    <w:rsid w:val="2B794137"/>
    <w:rsid w:val="2C251BC9"/>
    <w:rsid w:val="2C4E2ECE"/>
    <w:rsid w:val="2C581F9E"/>
    <w:rsid w:val="2C954FA0"/>
    <w:rsid w:val="2CDF621C"/>
    <w:rsid w:val="2D4349FC"/>
    <w:rsid w:val="2E89643F"/>
    <w:rsid w:val="2F454A5C"/>
    <w:rsid w:val="2FAB0A48"/>
    <w:rsid w:val="319475D5"/>
    <w:rsid w:val="32261F1A"/>
    <w:rsid w:val="322F0CE0"/>
    <w:rsid w:val="334B63B9"/>
    <w:rsid w:val="33C57F19"/>
    <w:rsid w:val="33E800AC"/>
    <w:rsid w:val="356419B4"/>
    <w:rsid w:val="35DE1766"/>
    <w:rsid w:val="360A255B"/>
    <w:rsid w:val="36201D7F"/>
    <w:rsid w:val="363002EF"/>
    <w:rsid w:val="36DC1557"/>
    <w:rsid w:val="371F5B92"/>
    <w:rsid w:val="37F30DCD"/>
    <w:rsid w:val="38303DA7"/>
    <w:rsid w:val="384D2BD3"/>
    <w:rsid w:val="39F23A32"/>
    <w:rsid w:val="3B7010B2"/>
    <w:rsid w:val="3CCB40C7"/>
    <w:rsid w:val="3D05582A"/>
    <w:rsid w:val="3D4A5933"/>
    <w:rsid w:val="3D956BAE"/>
    <w:rsid w:val="3F177A97"/>
    <w:rsid w:val="3FBA6DA0"/>
    <w:rsid w:val="407F58F4"/>
    <w:rsid w:val="41210759"/>
    <w:rsid w:val="425C413F"/>
    <w:rsid w:val="432B1D63"/>
    <w:rsid w:val="4340580E"/>
    <w:rsid w:val="43A23DD3"/>
    <w:rsid w:val="43D441A9"/>
    <w:rsid w:val="43FB1735"/>
    <w:rsid w:val="444B09F6"/>
    <w:rsid w:val="445350CD"/>
    <w:rsid w:val="44DF1057"/>
    <w:rsid w:val="45A701B0"/>
    <w:rsid w:val="46C2653A"/>
    <w:rsid w:val="47721D0E"/>
    <w:rsid w:val="47F72214"/>
    <w:rsid w:val="48061BBE"/>
    <w:rsid w:val="48931F3C"/>
    <w:rsid w:val="4AFF5FAF"/>
    <w:rsid w:val="4BB9615E"/>
    <w:rsid w:val="4BBC5C4E"/>
    <w:rsid w:val="4CD3324F"/>
    <w:rsid w:val="4D50664E"/>
    <w:rsid w:val="4ECD1F20"/>
    <w:rsid w:val="4F585C8E"/>
    <w:rsid w:val="4F5F0A3F"/>
    <w:rsid w:val="4F626B0C"/>
    <w:rsid w:val="4F7B197C"/>
    <w:rsid w:val="501047BA"/>
    <w:rsid w:val="504B134F"/>
    <w:rsid w:val="506D0628"/>
    <w:rsid w:val="5099655E"/>
    <w:rsid w:val="50A8054F"/>
    <w:rsid w:val="52140592"/>
    <w:rsid w:val="52271947"/>
    <w:rsid w:val="55C71477"/>
    <w:rsid w:val="55F935FB"/>
    <w:rsid w:val="57A2219C"/>
    <w:rsid w:val="585B059D"/>
    <w:rsid w:val="58A65CBC"/>
    <w:rsid w:val="58F06F37"/>
    <w:rsid w:val="596D67DA"/>
    <w:rsid w:val="59722042"/>
    <w:rsid w:val="5A0E3B19"/>
    <w:rsid w:val="5A706581"/>
    <w:rsid w:val="5A8E4C59"/>
    <w:rsid w:val="5BC35CBF"/>
    <w:rsid w:val="5D235622"/>
    <w:rsid w:val="5E4E6BDA"/>
    <w:rsid w:val="60651FB9"/>
    <w:rsid w:val="60805044"/>
    <w:rsid w:val="60B44CEE"/>
    <w:rsid w:val="60DF620F"/>
    <w:rsid w:val="61271964"/>
    <w:rsid w:val="61691F7C"/>
    <w:rsid w:val="6198016C"/>
    <w:rsid w:val="61D05B58"/>
    <w:rsid w:val="62F92E8C"/>
    <w:rsid w:val="636D5D54"/>
    <w:rsid w:val="63A63014"/>
    <w:rsid w:val="63E43B3C"/>
    <w:rsid w:val="66CD4D5B"/>
    <w:rsid w:val="673152EA"/>
    <w:rsid w:val="67C1041C"/>
    <w:rsid w:val="67E20393"/>
    <w:rsid w:val="67F73E3E"/>
    <w:rsid w:val="69AE49D0"/>
    <w:rsid w:val="69F50851"/>
    <w:rsid w:val="6AA302AD"/>
    <w:rsid w:val="6C3543D3"/>
    <w:rsid w:val="6CF90658"/>
    <w:rsid w:val="6DF03896"/>
    <w:rsid w:val="6E2C05BA"/>
    <w:rsid w:val="6E895A0C"/>
    <w:rsid w:val="6F045092"/>
    <w:rsid w:val="705F07D2"/>
    <w:rsid w:val="70932B72"/>
    <w:rsid w:val="713559D7"/>
    <w:rsid w:val="713A2FED"/>
    <w:rsid w:val="71423951"/>
    <w:rsid w:val="717604C9"/>
    <w:rsid w:val="71771B4C"/>
    <w:rsid w:val="71D46F9E"/>
    <w:rsid w:val="72253C9E"/>
    <w:rsid w:val="72263B1A"/>
    <w:rsid w:val="72277783"/>
    <w:rsid w:val="72EC6569"/>
    <w:rsid w:val="73261A7B"/>
    <w:rsid w:val="74E4399C"/>
    <w:rsid w:val="75047B9A"/>
    <w:rsid w:val="75610B49"/>
    <w:rsid w:val="75CB690A"/>
    <w:rsid w:val="75CD61DE"/>
    <w:rsid w:val="75E11C8A"/>
    <w:rsid w:val="76E135C0"/>
    <w:rsid w:val="77ED2B68"/>
    <w:rsid w:val="77FE2FC7"/>
    <w:rsid w:val="78986F77"/>
    <w:rsid w:val="79386064"/>
    <w:rsid w:val="793D367B"/>
    <w:rsid w:val="796450AB"/>
    <w:rsid w:val="797F5A41"/>
    <w:rsid w:val="799A775C"/>
    <w:rsid w:val="79EF1CB3"/>
    <w:rsid w:val="7A17211E"/>
    <w:rsid w:val="7B6273C9"/>
    <w:rsid w:val="7BDF0A19"/>
    <w:rsid w:val="7C1E0EF9"/>
    <w:rsid w:val="7C3945CD"/>
    <w:rsid w:val="7C833A9B"/>
    <w:rsid w:val="7D7D498E"/>
    <w:rsid w:val="7D83508E"/>
    <w:rsid w:val="7DCC65E6"/>
    <w:rsid w:val="7EB22415"/>
    <w:rsid w:val="7F95649B"/>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2"/>
      <w:lang w:val="en-US" w:eastAsia="zh-CN" w:bidi="ar-SA"/>
    </w:rPr>
  </w:style>
  <w:style w:type="paragraph" w:styleId="2">
    <w:name w:val="heading 1"/>
    <w:basedOn w:val="1"/>
    <w:next w:val="1"/>
    <w:link w:val="54"/>
    <w:qFormat/>
    <w:uiPriority w:val="0"/>
    <w:pPr>
      <w:keepNext/>
      <w:keepLines/>
      <w:adjustRightInd w:val="0"/>
      <w:snapToGrid w:val="0"/>
      <w:spacing w:line="360" w:lineRule="auto"/>
      <w:jc w:val="center"/>
      <w:outlineLvl w:val="0"/>
    </w:pPr>
    <w:rPr>
      <w:rFonts w:ascii="Calibri" w:hAnsi="Calibri" w:eastAsia="宋体" w:cs="Times New Roman"/>
      <w:b/>
      <w:kern w:val="44"/>
      <w:sz w:val="32"/>
    </w:rPr>
  </w:style>
  <w:style w:type="paragraph" w:styleId="3">
    <w:name w:val="heading 2"/>
    <w:basedOn w:val="1"/>
    <w:next w:val="1"/>
    <w:link w:val="55"/>
    <w:unhideWhenUsed/>
    <w:qFormat/>
    <w:uiPriority w:val="0"/>
    <w:pPr>
      <w:keepNext/>
      <w:keepLines/>
      <w:adjustRightInd w:val="0"/>
      <w:snapToGrid w:val="0"/>
      <w:spacing w:line="360" w:lineRule="auto"/>
      <w:jc w:val="center"/>
      <w:outlineLvl w:val="1"/>
    </w:pPr>
    <w:rPr>
      <w:rFonts w:ascii="Arial" w:hAnsi="Arial" w:eastAsia="宋体" w:cs="Times New Roman"/>
      <w:b/>
      <w:sz w:val="28"/>
    </w:rPr>
  </w:style>
  <w:style w:type="paragraph" w:styleId="4">
    <w:name w:val="heading 3"/>
    <w:basedOn w:val="1"/>
    <w:next w:val="1"/>
    <w:link w:val="53"/>
    <w:semiHidden/>
    <w:unhideWhenUsed/>
    <w:qFormat/>
    <w:uiPriority w:val="0"/>
    <w:pPr>
      <w:adjustRightInd w:val="0"/>
      <w:snapToGrid w:val="0"/>
      <w:spacing w:line="360" w:lineRule="auto"/>
      <w:jc w:val="center"/>
      <w:outlineLvl w:val="2"/>
    </w:pPr>
    <w:rPr>
      <w:rFonts w:ascii="宋体" w:hAnsi="宋体" w:eastAsia="宋体" w:cs="宋体"/>
      <w:b/>
      <w:sz w:val="28"/>
      <w:szCs w:val="28"/>
      <w:lang w:eastAsia="en-US"/>
    </w:rPr>
  </w:style>
  <w:style w:type="paragraph" w:styleId="5">
    <w:name w:val="heading 4"/>
    <w:basedOn w:val="1"/>
    <w:next w:val="1"/>
    <w:semiHidden/>
    <w:unhideWhenUsed/>
    <w:qFormat/>
    <w:uiPriority w:val="0"/>
    <w:pPr>
      <w:keepNext/>
      <w:keepLines/>
      <w:adjustRightInd w:val="0"/>
      <w:snapToGrid w:val="0"/>
      <w:spacing w:line="360" w:lineRule="auto"/>
      <w:jc w:val="left"/>
      <w:outlineLvl w:val="3"/>
    </w:pPr>
    <w:rPr>
      <w:rFonts w:ascii="Arial" w:hAnsi="Arial" w:eastAsia="宋体" w:cs="Times New Roman"/>
      <w:sz w:val="24"/>
    </w:rPr>
  </w:style>
  <w:style w:type="paragraph" w:styleId="6">
    <w:name w:val="heading 6"/>
    <w:basedOn w:val="1"/>
    <w:next w:val="1"/>
    <w:semiHidden/>
    <w:unhideWhenUsed/>
    <w:qFormat/>
    <w:uiPriority w:val="0"/>
    <w:pPr>
      <w:keepNext/>
      <w:keepLines/>
      <w:numPr>
        <w:ilvl w:val="5"/>
        <w:numId w:val="1"/>
      </w:numPr>
      <w:tabs>
        <w:tab w:val="left" w:pos="432"/>
      </w:tabs>
      <w:spacing w:before="240" w:after="64" w:line="317" w:lineRule="auto"/>
      <w:outlineLvl w:val="5"/>
    </w:pPr>
    <w:rPr>
      <w:rFonts w:ascii="Arial" w:hAnsi="Arial" w:eastAsia="黑体"/>
      <w:b/>
      <w:sz w:val="24"/>
    </w:rPr>
  </w:style>
  <w:style w:type="paragraph" w:styleId="7">
    <w:name w:val="heading 7"/>
    <w:basedOn w:val="1"/>
    <w:next w:val="1"/>
    <w:semiHidden/>
    <w:unhideWhenUsed/>
    <w:qFormat/>
    <w:uiPriority w:val="0"/>
    <w:pPr>
      <w:keepNext/>
      <w:keepLines/>
      <w:numPr>
        <w:ilvl w:val="6"/>
        <w:numId w:val="1"/>
      </w:numPr>
      <w:tabs>
        <w:tab w:val="left" w:pos="432"/>
      </w:tabs>
      <w:spacing w:before="240" w:after="64" w:line="317" w:lineRule="auto"/>
      <w:outlineLvl w:val="6"/>
    </w:pPr>
    <w:rPr>
      <w:b/>
      <w:sz w:val="24"/>
    </w:rPr>
  </w:style>
  <w:style w:type="paragraph" w:styleId="8">
    <w:name w:val="heading 8"/>
    <w:basedOn w:val="1"/>
    <w:next w:val="1"/>
    <w:semiHidden/>
    <w:unhideWhenUsed/>
    <w:qFormat/>
    <w:uiPriority w:val="0"/>
    <w:pPr>
      <w:keepNext/>
      <w:keepLines/>
      <w:numPr>
        <w:ilvl w:val="7"/>
        <w:numId w:val="1"/>
      </w:numPr>
      <w:tabs>
        <w:tab w:val="left" w:pos="432"/>
      </w:tabs>
      <w:spacing w:before="240" w:after="64" w:line="317" w:lineRule="auto"/>
      <w:outlineLvl w:val="7"/>
    </w:pPr>
    <w:rPr>
      <w:rFonts w:ascii="Arial" w:hAnsi="Arial" w:eastAsia="黑体"/>
      <w:sz w:val="24"/>
    </w:rPr>
  </w:style>
  <w:style w:type="paragraph" w:styleId="9">
    <w:name w:val="heading 9"/>
    <w:basedOn w:val="1"/>
    <w:next w:val="1"/>
    <w:semiHidden/>
    <w:unhideWhenUsed/>
    <w:qFormat/>
    <w:uiPriority w:val="0"/>
    <w:pPr>
      <w:keepNext/>
      <w:keepLines/>
      <w:numPr>
        <w:ilvl w:val="8"/>
        <w:numId w:val="1"/>
      </w:numPr>
      <w:tabs>
        <w:tab w:val="left" w:pos="432"/>
      </w:tabs>
      <w:spacing w:before="240" w:after="64" w:line="317" w:lineRule="auto"/>
      <w:outlineLvl w:val="8"/>
    </w:pPr>
    <w:rPr>
      <w:rFonts w:ascii="Arial" w:hAnsi="Arial" w:eastAsia="黑体"/>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10">
    <w:name w:val="Normal Indent"/>
    <w:basedOn w:val="1"/>
    <w:qFormat/>
    <w:uiPriority w:val="0"/>
    <w:pPr>
      <w:ind w:firstLine="420" w:firstLineChars="200"/>
    </w:pPr>
  </w:style>
  <w:style w:type="paragraph" w:styleId="11">
    <w:name w:val="annotation text"/>
    <w:basedOn w:val="1"/>
    <w:link w:val="57"/>
    <w:unhideWhenUsed/>
    <w:qFormat/>
    <w:uiPriority w:val="99"/>
    <w:pPr>
      <w:jc w:val="left"/>
    </w:pPr>
    <w:rPr>
      <w:rFonts w:ascii="Times New Roman" w:hAnsi="Times New Roman" w:eastAsia="宋体" w:cs="Times New Roman"/>
      <w:szCs w:val="24"/>
    </w:rPr>
  </w:style>
  <w:style w:type="paragraph" w:styleId="12">
    <w:name w:val="Body Text"/>
    <w:basedOn w:val="1"/>
    <w:qFormat/>
    <w:uiPriority w:val="99"/>
    <w:rPr>
      <w:rFonts w:eastAsia="楷体_GB2312"/>
      <w:sz w:val="30"/>
      <w:szCs w:val="30"/>
    </w:rPr>
  </w:style>
  <w:style w:type="paragraph" w:styleId="13">
    <w:name w:val="Body Text Indent"/>
    <w:basedOn w:val="1"/>
    <w:qFormat/>
    <w:uiPriority w:val="0"/>
    <w:pPr>
      <w:spacing w:after="120"/>
      <w:ind w:left="420" w:leftChars="200"/>
    </w:pPr>
  </w:style>
  <w:style w:type="paragraph" w:styleId="14">
    <w:name w:val="toc 3"/>
    <w:basedOn w:val="1"/>
    <w:next w:val="1"/>
    <w:qFormat/>
    <w:uiPriority w:val="0"/>
    <w:pPr>
      <w:ind w:left="840" w:leftChars="400"/>
    </w:pPr>
  </w:style>
  <w:style w:type="paragraph" w:styleId="15">
    <w:name w:val="Balloon Text"/>
    <w:basedOn w:val="1"/>
    <w:link w:val="56"/>
    <w:qFormat/>
    <w:uiPriority w:val="0"/>
    <w:rPr>
      <w:sz w:val="18"/>
      <w:szCs w:val="18"/>
    </w:rPr>
  </w:style>
  <w:style w:type="paragraph" w:styleId="16">
    <w:name w:val="footer"/>
    <w:basedOn w:val="1"/>
    <w:next w:val="1"/>
    <w:qFormat/>
    <w:uiPriority w:val="0"/>
    <w:pPr>
      <w:tabs>
        <w:tab w:val="center" w:pos="4153"/>
        <w:tab w:val="right" w:pos="8306"/>
      </w:tabs>
      <w:snapToGrid w:val="0"/>
      <w:jc w:val="left"/>
    </w:pPr>
    <w:rPr>
      <w:sz w:val="18"/>
      <w:szCs w:val="18"/>
    </w:rPr>
  </w:style>
  <w:style w:type="paragraph" w:styleId="17">
    <w:name w:val="header"/>
    <w:basedOn w:val="1"/>
    <w:qFormat/>
    <w:uiPriority w:val="0"/>
    <w:pPr>
      <w:pBdr>
        <w:bottom w:val="single" w:color="auto" w:sz="6" w:space="1"/>
      </w:pBdr>
      <w:tabs>
        <w:tab w:val="center" w:pos="4153"/>
        <w:tab w:val="right" w:pos="8306"/>
      </w:tabs>
      <w:snapToGrid w:val="0"/>
      <w:jc w:val="center"/>
    </w:pPr>
    <w:rPr>
      <w:sz w:val="18"/>
    </w:rPr>
  </w:style>
  <w:style w:type="paragraph" w:styleId="18">
    <w:name w:val="toc 1"/>
    <w:basedOn w:val="1"/>
    <w:next w:val="1"/>
    <w:qFormat/>
    <w:uiPriority w:val="0"/>
  </w:style>
  <w:style w:type="paragraph" w:styleId="19">
    <w:name w:val="Body Text Indent 3"/>
    <w:basedOn w:val="1"/>
    <w:qFormat/>
    <w:uiPriority w:val="0"/>
    <w:pPr>
      <w:ind w:firstLine="570"/>
      <w:outlineLvl w:val="0"/>
    </w:pPr>
    <w:rPr>
      <w:rFonts w:ascii="宋体"/>
      <w:sz w:val="28"/>
      <w:szCs w:val="20"/>
    </w:rPr>
  </w:style>
  <w:style w:type="paragraph" w:styleId="20">
    <w:name w:val="toc 2"/>
    <w:basedOn w:val="1"/>
    <w:next w:val="1"/>
    <w:qFormat/>
    <w:uiPriority w:val="0"/>
    <w:pPr>
      <w:ind w:left="420" w:leftChars="200"/>
    </w:pPr>
  </w:style>
  <w:style w:type="paragraph" w:styleId="21">
    <w:name w:val="Body Text 2"/>
    <w:basedOn w:val="1"/>
    <w:qFormat/>
    <w:uiPriority w:val="0"/>
    <w:pPr>
      <w:spacing w:line="340" w:lineRule="exact"/>
      <w:jc w:val="center"/>
    </w:pPr>
    <w:rPr>
      <w:rFonts w:ascii="宋体" w:hAnsi="宋体"/>
      <w:bCs/>
      <w:color w:val="000000"/>
      <w:sz w:val="28"/>
    </w:rPr>
  </w:style>
  <w:style w:type="paragraph" w:styleId="22">
    <w:name w:val="Normal (Web)"/>
    <w:basedOn w:val="1"/>
    <w:qFormat/>
    <w:uiPriority w:val="0"/>
    <w:pPr>
      <w:widowControl/>
      <w:spacing w:beforeAutospacing="1" w:afterAutospacing="1"/>
      <w:jc w:val="left"/>
    </w:pPr>
    <w:rPr>
      <w:rFonts w:hint="eastAsia" w:ascii="宋体" w:hAnsi="宋体"/>
      <w:kern w:val="0"/>
      <w:sz w:val="24"/>
    </w:rPr>
  </w:style>
  <w:style w:type="paragraph" w:styleId="23">
    <w:name w:val="Title"/>
    <w:basedOn w:val="1"/>
    <w:next w:val="1"/>
    <w:qFormat/>
    <w:uiPriority w:val="0"/>
    <w:pPr>
      <w:spacing w:before="240" w:after="60"/>
      <w:jc w:val="center"/>
      <w:outlineLvl w:val="0"/>
    </w:pPr>
    <w:rPr>
      <w:rFonts w:ascii="Cambria" w:hAnsi="Cambria" w:cs="Times New Roman"/>
      <w:b/>
      <w:sz w:val="32"/>
      <w:szCs w:val="20"/>
    </w:rPr>
  </w:style>
  <w:style w:type="paragraph" w:styleId="24">
    <w:name w:val="Body Text First Indent 2"/>
    <w:basedOn w:val="13"/>
    <w:next w:val="1"/>
    <w:qFormat/>
    <w:uiPriority w:val="0"/>
    <w:pPr>
      <w:ind w:firstLine="420" w:firstLineChars="200"/>
    </w:pPr>
  </w:style>
  <w:style w:type="table" w:styleId="26">
    <w:name w:val="Table Grid"/>
    <w:basedOn w:val="25"/>
    <w:qFormat/>
    <w:uiPriority w:val="99"/>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basedOn w:val="27"/>
    <w:qFormat/>
    <w:uiPriority w:val="0"/>
    <w:rPr>
      <w:b/>
    </w:rPr>
  </w:style>
  <w:style w:type="character" w:styleId="29">
    <w:name w:val="page number"/>
    <w:basedOn w:val="27"/>
    <w:qFormat/>
    <w:uiPriority w:val="0"/>
  </w:style>
  <w:style w:type="character" w:styleId="30">
    <w:name w:val="FollowedHyperlink"/>
    <w:basedOn w:val="27"/>
    <w:qFormat/>
    <w:uiPriority w:val="0"/>
    <w:rPr>
      <w:color w:val="800080"/>
      <w:u w:val="none"/>
    </w:rPr>
  </w:style>
  <w:style w:type="character" w:styleId="31">
    <w:name w:val="Emphasis"/>
    <w:basedOn w:val="27"/>
    <w:qFormat/>
    <w:uiPriority w:val="0"/>
    <w:rPr>
      <w:b/>
    </w:rPr>
  </w:style>
  <w:style w:type="character" w:styleId="32">
    <w:name w:val="HTML Definition"/>
    <w:basedOn w:val="27"/>
    <w:qFormat/>
    <w:uiPriority w:val="0"/>
  </w:style>
  <w:style w:type="character" w:styleId="33">
    <w:name w:val="HTML Typewriter"/>
    <w:basedOn w:val="27"/>
    <w:qFormat/>
    <w:uiPriority w:val="0"/>
    <w:rPr>
      <w:rFonts w:ascii="monospace" w:hAnsi="monospace" w:eastAsia="monospace" w:cs="monospace"/>
      <w:sz w:val="20"/>
    </w:rPr>
  </w:style>
  <w:style w:type="character" w:styleId="34">
    <w:name w:val="HTML Acronym"/>
    <w:basedOn w:val="27"/>
    <w:qFormat/>
    <w:uiPriority w:val="0"/>
  </w:style>
  <w:style w:type="character" w:styleId="35">
    <w:name w:val="HTML Variable"/>
    <w:basedOn w:val="27"/>
    <w:qFormat/>
    <w:uiPriority w:val="0"/>
  </w:style>
  <w:style w:type="character" w:styleId="36">
    <w:name w:val="Hyperlink"/>
    <w:basedOn w:val="27"/>
    <w:qFormat/>
    <w:uiPriority w:val="0"/>
    <w:rPr>
      <w:color w:val="0000FF"/>
      <w:u w:val="none"/>
    </w:rPr>
  </w:style>
  <w:style w:type="character" w:styleId="37">
    <w:name w:val="HTML Code"/>
    <w:basedOn w:val="27"/>
    <w:qFormat/>
    <w:uiPriority w:val="0"/>
    <w:rPr>
      <w:rFonts w:hint="default" w:ascii="monospace" w:hAnsi="monospace" w:eastAsia="monospace" w:cs="monospace"/>
      <w:sz w:val="20"/>
    </w:rPr>
  </w:style>
  <w:style w:type="character" w:styleId="38">
    <w:name w:val="HTML Cite"/>
    <w:basedOn w:val="27"/>
    <w:qFormat/>
    <w:uiPriority w:val="0"/>
  </w:style>
  <w:style w:type="character" w:styleId="39">
    <w:name w:val="HTML Keyboard"/>
    <w:basedOn w:val="27"/>
    <w:qFormat/>
    <w:uiPriority w:val="0"/>
    <w:rPr>
      <w:rFonts w:hint="default" w:ascii="monospace" w:hAnsi="monospace" w:eastAsia="monospace" w:cs="monospace"/>
      <w:sz w:val="20"/>
    </w:rPr>
  </w:style>
  <w:style w:type="character" w:styleId="40">
    <w:name w:val="HTML Sample"/>
    <w:basedOn w:val="27"/>
    <w:qFormat/>
    <w:uiPriority w:val="0"/>
    <w:rPr>
      <w:rFonts w:hint="default" w:ascii="monospace" w:hAnsi="monospace" w:eastAsia="monospace" w:cs="monospace"/>
    </w:rPr>
  </w:style>
  <w:style w:type="paragraph" w:customStyle="1" w:styleId="41">
    <w:name w:val="BodyText1I2"/>
    <w:basedOn w:val="42"/>
    <w:next w:val="1"/>
    <w:qFormat/>
    <w:uiPriority w:val="0"/>
    <w:pPr>
      <w:ind w:firstLine="200" w:firstLineChars="200"/>
    </w:pPr>
  </w:style>
  <w:style w:type="paragraph" w:customStyle="1" w:styleId="42">
    <w:name w:val="BodyTextIndent"/>
    <w:basedOn w:val="1"/>
    <w:qFormat/>
    <w:uiPriority w:val="0"/>
    <w:pPr>
      <w:ind w:left="200" w:leftChars="200"/>
    </w:pPr>
  </w:style>
  <w:style w:type="paragraph" w:customStyle="1" w:styleId="43">
    <w:name w:val="List Paragraph"/>
    <w:basedOn w:val="1"/>
    <w:unhideWhenUsed/>
    <w:qFormat/>
    <w:uiPriority w:val="99"/>
    <w:pPr>
      <w:ind w:firstLine="420" w:firstLineChars="200"/>
    </w:pPr>
  </w:style>
  <w:style w:type="paragraph" w:customStyle="1" w:styleId="44">
    <w:name w:val="正文1"/>
    <w:qFormat/>
    <w:uiPriority w:val="0"/>
    <w:pPr>
      <w:widowControl w:val="0"/>
      <w:spacing w:beforeLines="0" w:beforeAutospacing="0" w:afterAutospacing="0"/>
      <w:jc w:val="left"/>
    </w:pPr>
    <w:rPr>
      <w:rFonts w:ascii="宋体" w:hAnsi="宋体" w:eastAsia="宋体" w:cs="宋体"/>
      <w:color w:val="auto"/>
      <w:kern w:val="0"/>
      <w:sz w:val="22"/>
      <w:szCs w:val="22"/>
      <w:lang w:val="zh-CN" w:eastAsia="zh-CN" w:bidi="zh-CN"/>
    </w:rPr>
  </w:style>
  <w:style w:type="paragraph" w:customStyle="1" w:styleId="45">
    <w:name w:val="Table Paragraph"/>
    <w:basedOn w:val="1"/>
    <w:qFormat/>
    <w:uiPriority w:val="1"/>
    <w:rPr>
      <w:rFonts w:ascii="宋体" w:hAnsi="宋体" w:eastAsia="宋体" w:cs="宋体"/>
      <w:lang w:val="zh-CN" w:bidi="zh-CN"/>
    </w:rPr>
  </w:style>
  <w:style w:type="paragraph" w:customStyle="1" w:styleId="46">
    <w:name w:val="普通(网站)1"/>
    <w:basedOn w:val="1"/>
    <w:qFormat/>
    <w:uiPriority w:val="0"/>
    <w:pPr>
      <w:widowControl/>
      <w:spacing w:before="100" w:beforeAutospacing="1" w:after="100" w:afterAutospacing="1"/>
      <w:jc w:val="left"/>
    </w:pPr>
    <w:rPr>
      <w:rFonts w:ascii="宋体" w:hAnsi="宋体" w:cs="宋体"/>
      <w:kern w:val="0"/>
      <w:sz w:val="24"/>
    </w:rPr>
  </w:style>
  <w:style w:type="paragraph" w:customStyle="1" w:styleId="47">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8">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9">
    <w:name w:val="样式1"/>
    <w:basedOn w:val="1"/>
    <w:qFormat/>
    <w:uiPriority w:val="0"/>
    <w:pPr>
      <w:numPr>
        <w:ilvl w:val="0"/>
        <w:numId w:val="2"/>
      </w:numPr>
    </w:pPr>
    <w:rPr>
      <w:rFonts w:ascii="宋体" w:hAnsi="宋体"/>
      <w:szCs w:val="21"/>
    </w:rPr>
  </w:style>
  <w:style w:type="paragraph" w:customStyle="1" w:styleId="50">
    <w:name w:val="正文_16"/>
    <w:qFormat/>
    <w:uiPriority w:val="0"/>
    <w:rPr>
      <w:rFonts w:ascii="Times New Roman" w:hAnsi="Times New Roman" w:eastAsia="宋体" w:cs="Times New Roman"/>
      <w:sz w:val="21"/>
      <w:lang w:val="en-US" w:eastAsia="zh-CN" w:bidi="ar-SA"/>
    </w:rPr>
  </w:style>
  <w:style w:type="paragraph" w:customStyle="1" w:styleId="51">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2">
    <w:name w:val="正文_7"/>
    <w:qFormat/>
    <w:uiPriority w:val="0"/>
    <w:rPr>
      <w:rFonts w:ascii="Times New Roman" w:hAnsi="Times New Roman" w:eastAsia="宋体" w:cs="Times New Roman"/>
      <w:sz w:val="21"/>
      <w:lang w:val="en-US" w:eastAsia="zh-CN" w:bidi="ar-SA"/>
    </w:rPr>
  </w:style>
  <w:style w:type="character" w:customStyle="1" w:styleId="53">
    <w:name w:val="标题 3 字符"/>
    <w:link w:val="4"/>
    <w:qFormat/>
    <w:uiPriority w:val="0"/>
    <w:rPr>
      <w:rFonts w:ascii="宋体" w:hAnsi="宋体" w:eastAsia="宋体" w:cs="宋体"/>
      <w:b/>
      <w:bCs/>
      <w:kern w:val="0"/>
      <w:sz w:val="28"/>
      <w:szCs w:val="22"/>
      <w:lang w:eastAsia="en-US"/>
    </w:rPr>
  </w:style>
  <w:style w:type="character" w:customStyle="1" w:styleId="54">
    <w:name w:val="标题 1 字符"/>
    <w:basedOn w:val="27"/>
    <w:link w:val="2"/>
    <w:qFormat/>
    <w:uiPriority w:val="9"/>
    <w:rPr>
      <w:rFonts w:ascii="Calibri" w:hAnsi="Calibri" w:eastAsia="宋体" w:cs="Times New Roman"/>
      <w:b/>
      <w:bCs/>
      <w:kern w:val="44"/>
      <w:sz w:val="32"/>
      <w:szCs w:val="22"/>
      <w:lang w:eastAsia="en-US"/>
    </w:rPr>
  </w:style>
  <w:style w:type="character" w:customStyle="1" w:styleId="55">
    <w:name w:val="标题 2 字符"/>
    <w:basedOn w:val="27"/>
    <w:link w:val="3"/>
    <w:semiHidden/>
    <w:qFormat/>
    <w:uiPriority w:val="9"/>
    <w:rPr>
      <w:rFonts w:ascii="Arial" w:hAnsi="Arial" w:eastAsia="宋体" w:cs="Times New Roman"/>
      <w:b/>
      <w:bCs/>
      <w:sz w:val="28"/>
      <w:szCs w:val="22"/>
      <w:lang w:val="zh-CN" w:eastAsia="en-US" w:bidi="zh-CN"/>
    </w:rPr>
  </w:style>
  <w:style w:type="character" w:customStyle="1" w:styleId="56">
    <w:name w:val="批注框文本 字符"/>
    <w:basedOn w:val="27"/>
    <w:link w:val="15"/>
    <w:qFormat/>
    <w:uiPriority w:val="0"/>
    <w:rPr>
      <w:rFonts w:ascii="Calibri" w:hAnsi="Calibri" w:eastAsia="宋体" w:cs="黑体"/>
      <w:kern w:val="2"/>
      <w:sz w:val="18"/>
      <w:szCs w:val="18"/>
    </w:rPr>
  </w:style>
  <w:style w:type="character" w:customStyle="1" w:styleId="57">
    <w:name w:val="批注文字 字符"/>
    <w:link w:val="11"/>
    <w:qFormat/>
    <w:uiPriority w:val="99"/>
    <w:rPr>
      <w:kern w:val="2"/>
      <w:sz w:val="21"/>
      <w:szCs w:val="24"/>
    </w:rPr>
  </w:style>
  <w:style w:type="character" w:customStyle="1" w:styleId="58">
    <w:name w:val="批注文字 字符1"/>
    <w:basedOn w:val="27"/>
    <w:qFormat/>
    <w:uiPriority w:val="0"/>
    <w:rPr>
      <w:rFonts w:ascii="Calibri" w:hAnsi="Calibri" w:eastAsia="宋体" w:cs="黑体"/>
      <w:kern w:val="2"/>
      <w:sz w:val="21"/>
      <w:szCs w:val="22"/>
    </w:rPr>
  </w:style>
  <w:style w:type="paragraph" w:customStyle="1" w:styleId="59">
    <w:name w:val="样式 10 磅31114"/>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1.png"/><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7"/>
    <customShpInfo spid="_x0000_s1028"/>
    <customShpInfo spid="_x0000_s1029"/>
    <customShpInfo spid="_x0000_s1030"/>
    <customShpInfo spid="_x0000_s1031"/>
    <customShpInfo spid="_x0000_s103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创新数码广场</Company>
  <Pages>59</Pages>
  <Words>820</Words>
  <Characters>1004</Characters>
  <Lines>160</Lines>
  <Paragraphs>45</Paragraphs>
  <TotalTime>4</TotalTime>
  <ScaleCrop>false</ScaleCrop>
  <LinksUpToDate>false</LinksUpToDate>
  <CharactersWithSpaces>1033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2022-01-07T01:50:00Z</dcterms:created>
  <dc:creator></dc:creator>
  <cp:lastModifiedBy>rc04</cp:lastModifiedBy>
  <cp:lastPrinted>2022-10-21T02:08:00Z</cp:lastPrinted>
  <dcterms:modified xsi:type="dcterms:W3CDTF">2025-04-27T05:35:14Z</dcterms:modified>
  <dc:title>辉南县第三次全国土壤普查</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19FF70553E7B4F00BB889960361BFC75</vt:lpwstr>
  </property>
  <property fmtid="{D5CDD505-2E9C-101B-9397-08002B2CF9AE}" pid="4" name="KSOTemplateDocerSaveRecord">
    <vt:lpwstr>eyJoZGlkIjoiZGFmYmUxY2Q1ZDBkNjI1ZjIyY2Y3ZDk5YmEyMzcxNmMiLCJ1c2VySWQiOiI4ODA2MTQyNjEifQ==</vt:lpwstr>
  </property>
</Properties>
</file>