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97BDC6">
      <w:pPr>
        <w:spacing w:line="360" w:lineRule="auto"/>
        <w:rPr>
          <w:rFonts w:hint="eastAsia" w:ascii="宋体" w:hAnsi="宋体" w:eastAsia="宋体" w:cs="宋体"/>
          <w:b/>
          <w:sz w:val="48"/>
          <w:szCs w:val="48"/>
          <w:highlight w:val="none"/>
          <w:lang w:val="en-US" w:eastAsia="zh-CN"/>
        </w:rPr>
      </w:pPr>
      <w:r>
        <w:rPr>
          <w:rFonts w:hint="eastAsia" w:ascii="宋体" w:hAnsi="宋体" w:cs="宋体"/>
          <w:b/>
          <w:sz w:val="48"/>
          <w:szCs w:val="48"/>
          <w:highlight w:val="none"/>
          <w:lang w:val="en-US" w:eastAsia="zh-CN"/>
        </w:rPr>
        <w:t xml:space="preserve"> </w:t>
      </w:r>
      <w:r>
        <w:rPr>
          <w:rFonts w:hint="eastAsia" w:ascii="宋体" w:hAnsi="宋体" w:eastAsia="宋体" w:cs="宋体"/>
          <w:b/>
          <w:sz w:val="48"/>
          <w:szCs w:val="48"/>
          <w:highlight w:val="none"/>
          <w:lang w:val="en-US" w:eastAsia="zh-CN"/>
        </w:rPr>
        <w:t xml:space="preserve">                                 </w:t>
      </w:r>
    </w:p>
    <w:p w14:paraId="6AC6BF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长春旭阳汽车橡塑制品有限公司拆除服务项目</w:t>
      </w:r>
    </w:p>
    <w:p w14:paraId="5AF340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40"/>
          <w:szCs w:val="40"/>
          <w:highlight w:val="none"/>
          <w:lang w:val="en-US" w:eastAsia="zh-CN"/>
        </w:rPr>
      </w:pPr>
    </w:p>
    <w:p w14:paraId="7CA34376">
      <w:pPr>
        <w:spacing w:line="360" w:lineRule="auto"/>
        <w:jc w:val="center"/>
        <w:rPr>
          <w:rFonts w:hint="eastAsia" w:ascii="宋体" w:hAnsi="宋体" w:eastAsia="宋体" w:cs="宋体"/>
          <w:b/>
          <w:bCs/>
          <w:sz w:val="84"/>
          <w:szCs w:val="84"/>
          <w:highlight w:val="none"/>
          <w:lang w:val="en-US" w:eastAsia="zh-CN"/>
        </w:rPr>
      </w:pPr>
    </w:p>
    <w:p w14:paraId="3168C9D7">
      <w:pPr>
        <w:spacing w:line="360" w:lineRule="auto"/>
        <w:jc w:val="center"/>
        <w:rPr>
          <w:rFonts w:hint="eastAsia" w:ascii="宋体" w:hAnsi="宋体" w:eastAsia="宋体" w:cs="宋体"/>
          <w:b/>
          <w:bCs/>
          <w:sz w:val="84"/>
          <w:szCs w:val="84"/>
          <w:highlight w:val="none"/>
          <w:lang w:val="en-US" w:eastAsia="zh-CN"/>
        </w:rPr>
      </w:pPr>
      <w:r>
        <w:rPr>
          <w:rFonts w:hint="eastAsia" w:ascii="宋体" w:hAnsi="宋体" w:eastAsia="宋体" w:cs="宋体"/>
          <w:b/>
          <w:bCs/>
          <w:sz w:val="84"/>
          <w:szCs w:val="84"/>
          <w:highlight w:val="none"/>
          <w:lang w:val="en-US" w:eastAsia="zh-CN"/>
        </w:rPr>
        <w:t>招标文件</w:t>
      </w:r>
    </w:p>
    <w:p w14:paraId="5F942DE3">
      <w:pPr>
        <w:pStyle w:val="4"/>
        <w:jc w:val="center"/>
        <w:rPr>
          <w:rFonts w:hint="eastAsia" w:ascii="宋体" w:hAnsi="宋体" w:eastAsia="宋体" w:cs="宋体"/>
        </w:rPr>
      </w:pPr>
      <w:r>
        <w:rPr>
          <w:rFonts w:hint="eastAsia" w:ascii="宋体" w:hAnsi="宋体" w:eastAsia="宋体" w:cs="宋体"/>
          <w:vertAlign w:val="baseline"/>
          <w:lang w:val="en-US" w:eastAsia="zh-CN"/>
        </w:rPr>
        <w:t>招标编号：ZLZB-JL-2025-11</w:t>
      </w:r>
    </w:p>
    <w:p w14:paraId="31DB2AB2">
      <w:pPr>
        <w:spacing w:beforeLines="30" w:afterLines="50" w:line="360" w:lineRule="auto"/>
        <w:jc w:val="center"/>
        <w:rPr>
          <w:rFonts w:hint="eastAsia" w:ascii="宋体" w:hAnsi="宋体" w:eastAsia="宋体" w:cs="宋体"/>
          <w:b/>
          <w:sz w:val="30"/>
          <w:szCs w:val="30"/>
          <w:highlight w:val="none"/>
        </w:rPr>
      </w:pPr>
    </w:p>
    <w:p w14:paraId="44B25201">
      <w:pPr>
        <w:spacing w:beforeLines="30" w:afterLines="50" w:line="360" w:lineRule="auto"/>
        <w:jc w:val="center"/>
        <w:rPr>
          <w:rFonts w:hint="eastAsia" w:ascii="宋体" w:hAnsi="宋体" w:eastAsia="宋体" w:cs="宋体"/>
          <w:b/>
          <w:sz w:val="30"/>
          <w:szCs w:val="30"/>
          <w:highlight w:val="none"/>
          <w:lang w:eastAsia="zh-CN"/>
        </w:rPr>
      </w:pPr>
    </w:p>
    <w:p w14:paraId="6C1952A9">
      <w:pPr>
        <w:spacing w:line="360" w:lineRule="auto"/>
        <w:ind w:firstLine="1807" w:firstLineChars="600"/>
        <w:rPr>
          <w:rFonts w:hint="eastAsia" w:ascii="宋体" w:hAnsi="宋体" w:eastAsia="宋体" w:cs="宋体"/>
          <w:b/>
          <w:bCs/>
          <w:sz w:val="30"/>
          <w:szCs w:val="30"/>
          <w:highlight w:val="none"/>
          <w:lang w:eastAsia="zh-CN"/>
        </w:rPr>
      </w:pPr>
    </w:p>
    <w:p w14:paraId="5A13B578">
      <w:pPr>
        <w:pStyle w:val="4"/>
        <w:rPr>
          <w:rFonts w:hint="eastAsia" w:ascii="宋体" w:hAnsi="宋体" w:eastAsia="宋体" w:cs="宋体"/>
          <w:lang w:eastAsia="zh-CN"/>
        </w:rPr>
      </w:pPr>
    </w:p>
    <w:p w14:paraId="37CB51E3">
      <w:pPr>
        <w:pStyle w:val="4"/>
        <w:rPr>
          <w:rFonts w:hint="eastAsia" w:ascii="宋体" w:hAnsi="宋体" w:eastAsia="宋体" w:cs="宋体"/>
          <w:highlight w:val="none"/>
          <w:lang w:eastAsia="zh-CN"/>
        </w:rPr>
      </w:pPr>
    </w:p>
    <w:p w14:paraId="04CC9DA8">
      <w:pPr>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招标人</w:t>
      </w: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u w:val="single"/>
          <w:lang w:eastAsia="zh-CN"/>
        </w:rPr>
        <w:t>长春净月高新技术产业开发区土地收购储备中心</w:t>
      </w:r>
      <w:r>
        <w:rPr>
          <w:rFonts w:hint="eastAsia" w:ascii="宋体" w:hAnsi="宋体" w:eastAsia="宋体" w:cs="宋体"/>
          <w:b/>
          <w:bCs/>
          <w:sz w:val="30"/>
          <w:szCs w:val="30"/>
          <w:highlight w:val="none"/>
        </w:rPr>
        <w:t>（盖章）</w:t>
      </w:r>
    </w:p>
    <w:p w14:paraId="3367ECF2">
      <w:pPr>
        <w:spacing w:line="360" w:lineRule="auto"/>
        <w:jc w:val="both"/>
        <w:rPr>
          <w:rFonts w:hint="eastAsia" w:ascii="宋体" w:hAnsi="宋体" w:eastAsia="宋体" w:cs="宋体"/>
          <w:b/>
          <w:bCs/>
          <w:sz w:val="30"/>
          <w:szCs w:val="30"/>
          <w:highlight w:val="none"/>
          <w:lang w:eastAsia="zh-CN"/>
        </w:rPr>
      </w:pPr>
    </w:p>
    <w:p w14:paraId="358C02E4">
      <w:pPr>
        <w:spacing w:line="360" w:lineRule="auto"/>
        <w:ind w:firstLine="1205" w:firstLineChars="400"/>
        <w:jc w:val="both"/>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eastAsia="zh-CN"/>
        </w:rPr>
        <w:t>招标人</w:t>
      </w: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u w:val="single"/>
          <w:lang w:eastAsia="zh-CN"/>
        </w:rPr>
        <w:t>中联国际工程管理有限公司</w:t>
      </w:r>
      <w:r>
        <w:rPr>
          <w:rFonts w:hint="eastAsia" w:ascii="宋体" w:hAnsi="宋体" w:eastAsia="宋体" w:cs="宋体"/>
          <w:b/>
          <w:bCs/>
          <w:sz w:val="30"/>
          <w:szCs w:val="30"/>
          <w:highlight w:val="none"/>
          <w:u w:val="single"/>
        </w:rPr>
        <w:t>（</w:t>
      </w:r>
      <w:r>
        <w:rPr>
          <w:rFonts w:hint="eastAsia" w:ascii="宋体" w:hAnsi="宋体" w:eastAsia="宋体" w:cs="宋体"/>
          <w:b/>
          <w:bCs/>
          <w:sz w:val="30"/>
          <w:szCs w:val="30"/>
          <w:highlight w:val="none"/>
        </w:rPr>
        <w:t>盖章）</w:t>
      </w:r>
    </w:p>
    <w:p w14:paraId="0364B835">
      <w:pPr>
        <w:spacing w:line="360" w:lineRule="auto"/>
        <w:jc w:val="center"/>
        <w:rPr>
          <w:rFonts w:hint="eastAsia" w:ascii="宋体" w:hAnsi="宋体" w:eastAsia="宋体" w:cs="宋体"/>
          <w:b/>
          <w:bCs/>
          <w:sz w:val="30"/>
          <w:szCs w:val="30"/>
          <w:highlight w:val="none"/>
        </w:rPr>
      </w:pPr>
    </w:p>
    <w:p w14:paraId="17E62962">
      <w:pPr>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二〇二</w:t>
      </w:r>
      <w:r>
        <w:rPr>
          <w:rFonts w:hint="eastAsia" w:ascii="宋体" w:hAnsi="宋体" w:eastAsia="宋体" w:cs="宋体"/>
          <w:b/>
          <w:bCs/>
          <w:sz w:val="30"/>
          <w:szCs w:val="30"/>
          <w:highlight w:val="none"/>
          <w:lang w:val="en-US" w:eastAsia="zh-CN"/>
        </w:rPr>
        <w:t>五</w:t>
      </w:r>
      <w:r>
        <w:rPr>
          <w:rFonts w:hint="eastAsia" w:ascii="宋体" w:hAnsi="宋体" w:eastAsia="宋体" w:cs="宋体"/>
          <w:b/>
          <w:bCs/>
          <w:sz w:val="30"/>
          <w:szCs w:val="30"/>
          <w:highlight w:val="none"/>
        </w:rPr>
        <w:t>年</w:t>
      </w:r>
      <w:r>
        <w:rPr>
          <w:rFonts w:hint="eastAsia" w:ascii="宋体" w:hAnsi="宋体" w:eastAsia="宋体" w:cs="宋体"/>
          <w:b/>
          <w:bCs/>
          <w:sz w:val="30"/>
          <w:szCs w:val="30"/>
          <w:highlight w:val="none"/>
          <w:lang w:val="en-US" w:eastAsia="zh-CN"/>
        </w:rPr>
        <w:t>三</w:t>
      </w:r>
      <w:r>
        <w:rPr>
          <w:rFonts w:hint="eastAsia" w:ascii="宋体" w:hAnsi="宋体" w:eastAsia="宋体" w:cs="宋体"/>
          <w:b/>
          <w:bCs/>
          <w:sz w:val="30"/>
          <w:szCs w:val="30"/>
          <w:highlight w:val="none"/>
        </w:rPr>
        <w:t>月</w:t>
      </w:r>
    </w:p>
    <w:p w14:paraId="05A3671D">
      <w:pPr>
        <w:pStyle w:val="30"/>
        <w:tabs>
          <w:tab w:val="right" w:leader="dot" w:pos="9070"/>
        </w:tabs>
        <w:spacing w:before="0" w:line="360" w:lineRule="auto"/>
        <w:jc w:val="center"/>
        <w:rPr>
          <w:rFonts w:hint="eastAsia" w:ascii="宋体" w:hAnsi="宋体" w:eastAsia="宋体" w:cs="宋体"/>
          <w:b w:val="0"/>
          <w:bCs w:val="0"/>
          <w:caps w:val="0"/>
          <w:color w:val="000000"/>
          <w:sz w:val="28"/>
          <w:szCs w:val="28"/>
          <w:highlight w:val="none"/>
        </w:rPr>
      </w:pPr>
    </w:p>
    <w:p w14:paraId="0A5A0899">
      <w:pPr>
        <w:pStyle w:val="30"/>
        <w:tabs>
          <w:tab w:val="right" w:leader="dot" w:pos="9070"/>
        </w:tabs>
        <w:spacing w:before="0" w:line="360" w:lineRule="auto"/>
        <w:jc w:val="center"/>
        <w:rPr>
          <w:rFonts w:hint="eastAsia" w:ascii="宋体" w:hAnsi="宋体" w:eastAsia="宋体" w:cs="宋体"/>
          <w:b w:val="0"/>
          <w:bCs w:val="0"/>
          <w:caps w:val="0"/>
          <w:color w:val="000000"/>
          <w:sz w:val="28"/>
          <w:szCs w:val="28"/>
          <w:highlight w:val="none"/>
        </w:rPr>
        <w:sectPr>
          <w:headerReference r:id="rId3" w:type="default"/>
          <w:pgSz w:w="11906" w:h="16838"/>
          <w:pgMar w:top="1440" w:right="1418" w:bottom="1440" w:left="1418" w:header="851" w:footer="992" w:gutter="0"/>
          <w:pgNumType w:start="1"/>
          <w:cols w:space="720" w:num="1"/>
          <w:docGrid w:type="lines" w:linePitch="286" w:charSpace="0"/>
        </w:sectPr>
      </w:pPr>
    </w:p>
    <w:p w14:paraId="2A9EF325">
      <w:pPr>
        <w:pStyle w:val="30"/>
        <w:tabs>
          <w:tab w:val="right" w:leader="dot" w:pos="9070"/>
        </w:tabs>
        <w:spacing w:before="0" w:line="360" w:lineRule="auto"/>
        <w:jc w:val="center"/>
        <w:rPr>
          <w:rFonts w:hint="eastAsia" w:ascii="宋体" w:hAnsi="宋体" w:eastAsia="宋体" w:cs="宋体"/>
          <w:sz w:val="28"/>
          <w:szCs w:val="28"/>
          <w:highlight w:val="none"/>
          <w:lang w:val="zh-CN"/>
        </w:rPr>
      </w:pPr>
      <w:r>
        <w:rPr>
          <w:rFonts w:hint="eastAsia" w:ascii="宋体" w:hAnsi="宋体" w:eastAsia="宋体" w:cs="宋体"/>
          <w:b w:val="0"/>
          <w:bCs w:val="0"/>
          <w:caps w:val="0"/>
          <w:color w:val="000000"/>
          <w:sz w:val="28"/>
          <w:szCs w:val="28"/>
          <w:highlight w:val="none"/>
        </w:rPr>
        <w:t>目 录</w:t>
      </w:r>
    </w:p>
    <w:p w14:paraId="6D0B7000">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Style w:val="49"/>
          <w:rFonts w:hint="eastAsia" w:ascii="宋体" w:hAnsi="宋体" w:eastAsia="宋体" w:cs="宋体"/>
          <w:highlight w:val="none"/>
        </w:rPr>
        <w:fldChar w:fldCharType="begin"/>
      </w:r>
      <w:r>
        <w:rPr>
          <w:rStyle w:val="49"/>
          <w:rFonts w:hint="eastAsia" w:ascii="宋体" w:hAnsi="宋体" w:eastAsia="宋体" w:cs="宋体"/>
          <w:b w:val="0"/>
          <w:bCs w:val="0"/>
          <w:sz w:val="21"/>
          <w:szCs w:val="21"/>
          <w:highlight w:val="none"/>
        </w:rPr>
        <w:instrText xml:space="preserve">TOC \o "1-1" \h \u </w:instrText>
      </w:r>
      <w:r>
        <w:rPr>
          <w:rStyle w:val="49"/>
          <w:rFonts w:hint="eastAsia" w:ascii="宋体" w:hAnsi="宋体" w:eastAsia="宋体" w:cs="宋体"/>
          <w:highlight w:val="none"/>
        </w:rPr>
        <w:fldChar w:fldCharType="separate"/>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_Toc13622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第一章</w:t>
      </w:r>
      <w:r>
        <w:rPr>
          <w:rFonts w:hint="eastAsia" w:ascii="宋体" w:hAnsi="宋体" w:eastAsia="宋体" w:cs="宋体"/>
          <w:b w:val="0"/>
          <w:bCs w:val="0"/>
          <w:highlight w:val="none"/>
          <w:lang w:val="en-US" w:eastAsia="zh-CN"/>
        </w:rPr>
        <w:t xml:space="preserve">  </w:t>
      </w:r>
      <w:r>
        <w:rPr>
          <w:rFonts w:hint="eastAsia" w:ascii="宋体" w:hAnsi="宋体" w:eastAsia="宋体" w:cs="宋体"/>
          <w:b w:val="0"/>
          <w:bCs w:val="0"/>
          <w:highlight w:val="none"/>
          <w:lang w:eastAsia="zh-CN"/>
        </w:rPr>
        <w:t>招标公告</w:t>
      </w:r>
      <w:r>
        <w:rPr>
          <w:rFonts w:hint="eastAsia" w:ascii="宋体" w:hAnsi="宋体" w:eastAsia="宋体" w:cs="宋体"/>
          <w:b w:val="0"/>
          <w:bCs w:val="0"/>
          <w:highlight w:val="none"/>
        </w:rPr>
        <w:tab/>
      </w:r>
      <w:r>
        <w:rPr>
          <w:rFonts w:hint="eastAsia" w:ascii="宋体" w:hAnsi="宋体" w:eastAsia="宋体" w:cs="宋体"/>
          <w:b w:val="0"/>
          <w:bCs w:val="0"/>
          <w:highlight w:val="none"/>
          <w:lang w:val="en-US" w:eastAsia="zh-CN"/>
        </w:rPr>
        <w:t>2</w:t>
      </w:r>
      <w:r>
        <w:rPr>
          <w:rFonts w:hint="eastAsia" w:ascii="宋体" w:hAnsi="宋体" w:eastAsia="宋体" w:cs="宋体"/>
          <w:b w:val="0"/>
          <w:bCs w:val="0"/>
          <w:highlight w:val="none"/>
        </w:rPr>
        <w:fldChar w:fldCharType="end"/>
      </w:r>
    </w:p>
    <w:p w14:paraId="776716DC">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caps/>
          <w:szCs w:val="21"/>
          <w:highlight w:val="none"/>
        </w:rPr>
        <w:fldChar w:fldCharType="begin"/>
      </w:r>
      <w:r>
        <w:rPr>
          <w:rFonts w:hint="eastAsia" w:ascii="宋体" w:hAnsi="宋体" w:eastAsia="宋体" w:cs="宋体"/>
          <w:b w:val="0"/>
          <w:bCs w:val="0"/>
          <w:caps/>
          <w:szCs w:val="21"/>
          <w:highlight w:val="none"/>
        </w:rPr>
        <w:instrText xml:space="preserve"> HYPERLINK \l _Toc14056 </w:instrText>
      </w:r>
      <w:r>
        <w:rPr>
          <w:rFonts w:hint="eastAsia" w:ascii="宋体" w:hAnsi="宋体" w:eastAsia="宋体" w:cs="宋体"/>
          <w:b w:val="0"/>
          <w:bCs w:val="0"/>
          <w:caps/>
          <w:szCs w:val="21"/>
          <w:highlight w:val="none"/>
        </w:rPr>
        <w:fldChar w:fldCharType="separate"/>
      </w:r>
      <w:r>
        <w:rPr>
          <w:rFonts w:hint="eastAsia" w:ascii="宋体" w:hAnsi="宋体" w:eastAsia="宋体" w:cs="宋体"/>
          <w:b w:val="0"/>
          <w:bCs w:val="0"/>
          <w:szCs w:val="22"/>
          <w:highlight w:val="none"/>
        </w:rPr>
        <w:t xml:space="preserve">第二章  </w:t>
      </w:r>
      <w:r>
        <w:rPr>
          <w:rFonts w:hint="eastAsia" w:ascii="宋体" w:hAnsi="宋体" w:eastAsia="宋体" w:cs="宋体"/>
          <w:b w:val="0"/>
          <w:bCs w:val="0"/>
          <w:szCs w:val="22"/>
          <w:highlight w:val="none"/>
          <w:lang w:eastAsia="zh-CN"/>
        </w:rPr>
        <w:t>投标人须知</w:t>
      </w:r>
      <w:r>
        <w:rPr>
          <w:rFonts w:hint="eastAsia" w:ascii="宋体" w:hAnsi="宋体" w:eastAsia="宋体" w:cs="宋体"/>
          <w:b w:val="0"/>
          <w:bCs w:val="0"/>
          <w:szCs w:val="22"/>
          <w:highlight w:val="none"/>
          <w:lang w:val="en-US" w:eastAsia="zh-CN"/>
        </w:rPr>
        <w:t xml:space="preserve">  </w:t>
      </w:r>
      <w:r>
        <w:rPr>
          <w:rFonts w:hint="eastAsia" w:ascii="宋体" w:hAnsi="宋体" w:eastAsia="宋体" w:cs="宋体"/>
          <w:b w:val="0"/>
          <w:bCs w:val="0"/>
          <w:highlight w:val="none"/>
        </w:rPr>
        <w:tab/>
      </w:r>
      <w:r>
        <w:rPr>
          <w:rFonts w:hint="eastAsia" w:ascii="宋体" w:hAnsi="宋体" w:eastAsia="宋体" w:cs="宋体"/>
          <w:b w:val="0"/>
          <w:bCs w:val="0"/>
          <w:highlight w:val="none"/>
          <w:lang w:val="en-US" w:eastAsia="zh-CN"/>
        </w:rPr>
        <w:t>6</w:t>
      </w:r>
      <w:r>
        <w:rPr>
          <w:rFonts w:hint="eastAsia" w:ascii="宋体" w:hAnsi="宋体" w:eastAsia="宋体" w:cs="宋体"/>
          <w:b w:val="0"/>
          <w:bCs w:val="0"/>
          <w:caps/>
          <w:szCs w:val="21"/>
          <w:highlight w:val="none"/>
        </w:rPr>
        <w:fldChar w:fldCharType="end"/>
      </w:r>
    </w:p>
    <w:p w14:paraId="7E574156">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caps/>
          <w:szCs w:val="21"/>
          <w:highlight w:val="none"/>
        </w:rPr>
        <w:fldChar w:fldCharType="begin"/>
      </w:r>
      <w:r>
        <w:rPr>
          <w:rFonts w:hint="eastAsia" w:ascii="宋体" w:hAnsi="宋体" w:eastAsia="宋体" w:cs="宋体"/>
          <w:b w:val="0"/>
          <w:bCs w:val="0"/>
          <w:caps/>
          <w:szCs w:val="21"/>
          <w:highlight w:val="none"/>
        </w:rPr>
        <w:instrText xml:space="preserve"> HYPERLINK \l _Toc429 </w:instrText>
      </w:r>
      <w:r>
        <w:rPr>
          <w:rFonts w:hint="eastAsia" w:ascii="宋体" w:hAnsi="宋体" w:eastAsia="宋体" w:cs="宋体"/>
          <w:b w:val="0"/>
          <w:bCs w:val="0"/>
          <w:caps/>
          <w:szCs w:val="21"/>
          <w:highlight w:val="none"/>
        </w:rPr>
        <w:fldChar w:fldCharType="separate"/>
      </w:r>
      <w:r>
        <w:rPr>
          <w:rFonts w:hint="eastAsia" w:ascii="宋体" w:hAnsi="宋体" w:eastAsia="宋体" w:cs="宋体"/>
          <w:b w:val="0"/>
          <w:bCs w:val="0"/>
          <w:highlight w:val="none"/>
        </w:rPr>
        <w:t xml:space="preserve">第三章 </w:t>
      </w:r>
      <w:r>
        <w:rPr>
          <w:rFonts w:hint="eastAsia" w:ascii="宋体" w:hAnsi="宋体" w:eastAsia="宋体" w:cs="宋体"/>
          <w:b w:val="0"/>
          <w:bCs w:val="0"/>
          <w:highlight w:val="none"/>
          <w:lang w:val="en-US" w:eastAsia="zh-CN"/>
        </w:rPr>
        <w:t xml:space="preserve"> </w:t>
      </w:r>
      <w:r>
        <w:rPr>
          <w:rFonts w:hint="eastAsia" w:ascii="宋体" w:hAnsi="宋体" w:eastAsia="宋体" w:cs="宋体"/>
          <w:b w:val="0"/>
          <w:bCs w:val="0"/>
          <w:highlight w:val="none"/>
          <w:lang w:eastAsia="zh-CN"/>
        </w:rPr>
        <w:t>评标办法</w:t>
      </w:r>
      <w:r>
        <w:rPr>
          <w:rFonts w:hint="eastAsia" w:ascii="宋体" w:hAnsi="宋体" w:eastAsia="宋体" w:cs="宋体"/>
          <w:b w:val="0"/>
          <w:bCs w:val="0"/>
          <w:highlight w:val="none"/>
        </w:rPr>
        <w:t>（综合评分法）</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_Toc429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16</w:t>
      </w:r>
      <w:r>
        <w:rPr>
          <w:rFonts w:hint="eastAsia" w:ascii="宋体" w:hAnsi="宋体" w:eastAsia="宋体" w:cs="宋体"/>
          <w:b w:val="0"/>
          <w:bCs w:val="0"/>
          <w:highlight w:val="none"/>
        </w:rPr>
        <w:fldChar w:fldCharType="end"/>
      </w:r>
      <w:r>
        <w:rPr>
          <w:rFonts w:hint="eastAsia" w:ascii="宋体" w:hAnsi="宋体" w:eastAsia="宋体" w:cs="宋体"/>
          <w:b w:val="0"/>
          <w:bCs w:val="0"/>
          <w:caps/>
          <w:szCs w:val="21"/>
          <w:highlight w:val="none"/>
        </w:rPr>
        <w:fldChar w:fldCharType="end"/>
      </w:r>
    </w:p>
    <w:p w14:paraId="4BE00F54">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caps/>
          <w:szCs w:val="21"/>
          <w:highlight w:val="none"/>
        </w:rPr>
        <w:fldChar w:fldCharType="begin"/>
      </w:r>
      <w:r>
        <w:rPr>
          <w:rFonts w:hint="eastAsia" w:ascii="宋体" w:hAnsi="宋体" w:eastAsia="宋体" w:cs="宋体"/>
          <w:b w:val="0"/>
          <w:bCs w:val="0"/>
          <w:caps/>
          <w:szCs w:val="21"/>
          <w:highlight w:val="none"/>
        </w:rPr>
        <w:instrText xml:space="preserve"> HYPERLINK \l _Toc16012 </w:instrText>
      </w:r>
      <w:r>
        <w:rPr>
          <w:rFonts w:hint="eastAsia" w:ascii="宋体" w:hAnsi="宋体" w:eastAsia="宋体" w:cs="宋体"/>
          <w:b w:val="0"/>
          <w:bCs w:val="0"/>
          <w:caps/>
          <w:szCs w:val="21"/>
          <w:highlight w:val="none"/>
        </w:rPr>
        <w:fldChar w:fldCharType="separate"/>
      </w:r>
      <w:r>
        <w:rPr>
          <w:rFonts w:hint="eastAsia" w:ascii="宋体" w:hAnsi="宋体" w:eastAsia="宋体" w:cs="宋体"/>
          <w:b w:val="0"/>
          <w:bCs w:val="0"/>
          <w:highlight w:val="none"/>
        </w:rPr>
        <w:t xml:space="preserve">第四章 </w:t>
      </w:r>
      <w:r>
        <w:rPr>
          <w:rFonts w:hint="eastAsia" w:ascii="宋体" w:hAnsi="宋体" w:eastAsia="宋体" w:cs="宋体"/>
          <w:b w:val="0"/>
          <w:bCs w:val="0"/>
          <w:highlight w:val="none"/>
          <w:lang w:val="en-US" w:eastAsia="zh-CN"/>
        </w:rPr>
        <w:t xml:space="preserve"> </w:t>
      </w:r>
      <w:r>
        <w:rPr>
          <w:rFonts w:hint="eastAsia" w:ascii="宋体" w:hAnsi="宋体" w:eastAsia="宋体" w:cs="宋体"/>
          <w:b w:val="0"/>
          <w:bCs w:val="0"/>
          <w:highlight w:val="none"/>
        </w:rPr>
        <w:t>合同条款及格式</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_Toc16012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20</w:t>
      </w:r>
      <w:r>
        <w:rPr>
          <w:rFonts w:hint="eastAsia" w:ascii="宋体" w:hAnsi="宋体" w:eastAsia="宋体" w:cs="宋体"/>
          <w:b w:val="0"/>
          <w:bCs w:val="0"/>
          <w:highlight w:val="none"/>
        </w:rPr>
        <w:fldChar w:fldCharType="end"/>
      </w:r>
      <w:r>
        <w:rPr>
          <w:rFonts w:hint="eastAsia" w:ascii="宋体" w:hAnsi="宋体" w:eastAsia="宋体" w:cs="宋体"/>
          <w:b w:val="0"/>
          <w:bCs w:val="0"/>
          <w:caps/>
          <w:szCs w:val="21"/>
          <w:highlight w:val="none"/>
        </w:rPr>
        <w:fldChar w:fldCharType="end"/>
      </w:r>
    </w:p>
    <w:p w14:paraId="0A120C5B">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caps/>
          <w:szCs w:val="21"/>
          <w:highlight w:val="none"/>
        </w:rPr>
        <w:fldChar w:fldCharType="begin"/>
      </w:r>
      <w:r>
        <w:rPr>
          <w:rFonts w:hint="eastAsia" w:ascii="宋体" w:hAnsi="宋体" w:eastAsia="宋体" w:cs="宋体"/>
          <w:b w:val="0"/>
          <w:bCs w:val="0"/>
          <w:caps/>
          <w:szCs w:val="21"/>
          <w:highlight w:val="none"/>
        </w:rPr>
        <w:instrText xml:space="preserve"> HYPERLINK \l _Toc13828 </w:instrText>
      </w:r>
      <w:r>
        <w:rPr>
          <w:rFonts w:hint="eastAsia" w:ascii="宋体" w:hAnsi="宋体" w:eastAsia="宋体" w:cs="宋体"/>
          <w:b w:val="0"/>
          <w:bCs w:val="0"/>
          <w:caps/>
          <w:szCs w:val="21"/>
          <w:highlight w:val="none"/>
        </w:rPr>
        <w:fldChar w:fldCharType="separate"/>
      </w:r>
      <w:r>
        <w:rPr>
          <w:rFonts w:hint="eastAsia" w:ascii="宋体" w:hAnsi="宋体" w:eastAsia="宋体" w:cs="宋体"/>
          <w:b w:val="0"/>
          <w:bCs w:val="0"/>
          <w:highlight w:val="none"/>
        </w:rPr>
        <w:t xml:space="preserve">第五章 </w:t>
      </w:r>
      <w:r>
        <w:rPr>
          <w:rFonts w:hint="eastAsia" w:ascii="宋体" w:hAnsi="宋体" w:eastAsia="宋体" w:cs="宋体"/>
          <w:b w:val="0"/>
          <w:bCs w:val="0"/>
          <w:highlight w:val="none"/>
          <w:lang w:val="en-US" w:eastAsia="zh-CN"/>
        </w:rPr>
        <w:t xml:space="preserve"> </w:t>
      </w:r>
      <w:r>
        <w:rPr>
          <w:rFonts w:hint="eastAsia" w:ascii="宋体" w:hAnsi="宋体" w:eastAsia="宋体" w:cs="宋体"/>
          <w:b w:val="0"/>
          <w:bCs w:val="0"/>
          <w:highlight w:val="none"/>
        </w:rPr>
        <w:t>工程量清单</w:t>
      </w:r>
      <w:r>
        <w:rPr>
          <w:rFonts w:hint="eastAsia" w:ascii="宋体" w:hAnsi="宋体" w:cs="宋体"/>
          <w:b w:val="0"/>
          <w:bCs w:val="0"/>
          <w:highlight w:val="none"/>
          <w:lang w:eastAsia="zh-CN"/>
        </w:rPr>
        <w:t>（</w:t>
      </w:r>
      <w:r>
        <w:rPr>
          <w:rFonts w:hint="eastAsia" w:ascii="宋体" w:hAnsi="宋体" w:cs="宋体"/>
          <w:b w:val="0"/>
          <w:bCs w:val="0"/>
          <w:highlight w:val="none"/>
          <w:lang w:val="en-US" w:eastAsia="zh-CN"/>
        </w:rPr>
        <w:t>无）</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_Toc13828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33</w:t>
      </w:r>
      <w:r>
        <w:rPr>
          <w:rFonts w:hint="eastAsia" w:ascii="宋体" w:hAnsi="宋体" w:eastAsia="宋体" w:cs="宋体"/>
          <w:b w:val="0"/>
          <w:bCs w:val="0"/>
          <w:highlight w:val="none"/>
        </w:rPr>
        <w:fldChar w:fldCharType="end"/>
      </w:r>
      <w:r>
        <w:rPr>
          <w:rFonts w:hint="eastAsia" w:ascii="宋体" w:hAnsi="宋体" w:eastAsia="宋体" w:cs="宋体"/>
          <w:b w:val="0"/>
          <w:bCs w:val="0"/>
          <w:caps/>
          <w:szCs w:val="21"/>
          <w:highlight w:val="none"/>
        </w:rPr>
        <w:fldChar w:fldCharType="end"/>
      </w:r>
    </w:p>
    <w:p w14:paraId="370705D9">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caps/>
          <w:szCs w:val="21"/>
          <w:highlight w:val="none"/>
        </w:rPr>
        <w:fldChar w:fldCharType="begin"/>
      </w:r>
      <w:r>
        <w:rPr>
          <w:rFonts w:hint="eastAsia" w:ascii="宋体" w:hAnsi="宋体" w:eastAsia="宋体" w:cs="宋体"/>
          <w:b w:val="0"/>
          <w:bCs w:val="0"/>
          <w:caps/>
          <w:szCs w:val="21"/>
          <w:highlight w:val="none"/>
        </w:rPr>
        <w:instrText xml:space="preserve"> HYPERLINK \l _Toc2483 </w:instrText>
      </w:r>
      <w:r>
        <w:rPr>
          <w:rFonts w:hint="eastAsia" w:ascii="宋体" w:hAnsi="宋体" w:eastAsia="宋体" w:cs="宋体"/>
          <w:b w:val="0"/>
          <w:bCs w:val="0"/>
          <w:caps/>
          <w:szCs w:val="21"/>
          <w:highlight w:val="none"/>
        </w:rPr>
        <w:fldChar w:fldCharType="separate"/>
      </w:r>
      <w:r>
        <w:rPr>
          <w:rFonts w:hint="eastAsia" w:ascii="宋体" w:hAnsi="宋体" w:eastAsia="宋体" w:cs="宋体"/>
          <w:b w:val="0"/>
          <w:bCs w:val="0"/>
          <w:highlight w:val="none"/>
        </w:rPr>
        <w:t>第六章</w:t>
      </w:r>
      <w:r>
        <w:rPr>
          <w:rFonts w:hint="eastAsia" w:ascii="宋体" w:hAnsi="宋体" w:eastAsia="宋体" w:cs="宋体"/>
          <w:b w:val="0"/>
          <w:bCs w:val="0"/>
          <w:highlight w:val="none"/>
          <w:lang w:val="en-US" w:eastAsia="zh-CN"/>
        </w:rPr>
        <w:t xml:space="preserve"> </w:t>
      </w:r>
      <w:r>
        <w:rPr>
          <w:rFonts w:hint="eastAsia" w:ascii="宋体" w:hAnsi="宋体" w:eastAsia="宋体" w:cs="宋体"/>
          <w:b w:val="0"/>
          <w:bCs w:val="0"/>
          <w:highlight w:val="none"/>
        </w:rPr>
        <w:t xml:space="preserve"> </w:t>
      </w:r>
      <w:r>
        <w:rPr>
          <w:rFonts w:hint="eastAsia" w:ascii="宋体" w:hAnsi="宋体" w:eastAsia="宋体" w:cs="宋体"/>
          <w:b w:val="0"/>
          <w:bCs w:val="0"/>
          <w:highlight w:val="none"/>
          <w:lang w:eastAsia="zh-CN"/>
        </w:rPr>
        <w:t>图纸（无）</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_Toc2483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34</w:t>
      </w:r>
      <w:r>
        <w:rPr>
          <w:rFonts w:hint="eastAsia" w:ascii="宋体" w:hAnsi="宋体" w:eastAsia="宋体" w:cs="宋体"/>
          <w:b w:val="0"/>
          <w:bCs w:val="0"/>
          <w:highlight w:val="none"/>
        </w:rPr>
        <w:fldChar w:fldCharType="end"/>
      </w:r>
      <w:r>
        <w:rPr>
          <w:rFonts w:hint="eastAsia" w:ascii="宋体" w:hAnsi="宋体" w:eastAsia="宋体" w:cs="宋体"/>
          <w:b w:val="0"/>
          <w:bCs w:val="0"/>
          <w:caps/>
          <w:szCs w:val="21"/>
          <w:highlight w:val="none"/>
        </w:rPr>
        <w:fldChar w:fldCharType="end"/>
      </w:r>
    </w:p>
    <w:p w14:paraId="5128FD92">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caps/>
          <w:szCs w:val="21"/>
          <w:highlight w:val="none"/>
        </w:rPr>
        <w:fldChar w:fldCharType="begin"/>
      </w:r>
      <w:r>
        <w:rPr>
          <w:rFonts w:hint="eastAsia" w:ascii="宋体" w:hAnsi="宋体" w:eastAsia="宋体" w:cs="宋体"/>
          <w:b w:val="0"/>
          <w:bCs w:val="0"/>
          <w:caps/>
          <w:szCs w:val="21"/>
          <w:highlight w:val="none"/>
        </w:rPr>
        <w:instrText xml:space="preserve"> HYPERLINK \l _Toc26688 </w:instrText>
      </w:r>
      <w:r>
        <w:rPr>
          <w:rFonts w:hint="eastAsia" w:ascii="宋体" w:hAnsi="宋体" w:eastAsia="宋体" w:cs="宋体"/>
          <w:b w:val="0"/>
          <w:bCs w:val="0"/>
          <w:caps/>
          <w:szCs w:val="21"/>
          <w:highlight w:val="none"/>
        </w:rPr>
        <w:fldChar w:fldCharType="separate"/>
      </w:r>
      <w:r>
        <w:rPr>
          <w:rFonts w:hint="eastAsia" w:ascii="宋体" w:hAnsi="宋体" w:eastAsia="宋体" w:cs="宋体"/>
          <w:b w:val="0"/>
          <w:bCs w:val="0"/>
          <w:szCs w:val="22"/>
          <w:highlight w:val="none"/>
        </w:rPr>
        <w:t xml:space="preserve">第七章 </w:t>
      </w:r>
      <w:r>
        <w:rPr>
          <w:rFonts w:hint="eastAsia" w:ascii="宋体" w:hAnsi="宋体" w:eastAsia="宋体" w:cs="宋体"/>
          <w:b w:val="0"/>
          <w:bCs w:val="0"/>
          <w:szCs w:val="22"/>
          <w:highlight w:val="none"/>
          <w:lang w:val="en-US" w:eastAsia="zh-CN"/>
        </w:rPr>
        <w:t xml:space="preserve"> </w:t>
      </w:r>
      <w:r>
        <w:rPr>
          <w:rFonts w:hint="eastAsia" w:ascii="宋体" w:hAnsi="宋体" w:eastAsia="宋体" w:cs="宋体"/>
          <w:b w:val="0"/>
          <w:bCs w:val="0"/>
          <w:szCs w:val="22"/>
          <w:highlight w:val="none"/>
        </w:rPr>
        <w:t>技术标准和要求</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_Toc26688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35</w:t>
      </w:r>
      <w:r>
        <w:rPr>
          <w:rFonts w:hint="eastAsia" w:ascii="宋体" w:hAnsi="宋体" w:eastAsia="宋体" w:cs="宋体"/>
          <w:b w:val="0"/>
          <w:bCs w:val="0"/>
          <w:highlight w:val="none"/>
        </w:rPr>
        <w:fldChar w:fldCharType="end"/>
      </w:r>
      <w:r>
        <w:rPr>
          <w:rFonts w:hint="eastAsia" w:ascii="宋体" w:hAnsi="宋体" w:eastAsia="宋体" w:cs="宋体"/>
          <w:b w:val="0"/>
          <w:bCs w:val="0"/>
          <w:caps/>
          <w:szCs w:val="21"/>
          <w:highlight w:val="none"/>
        </w:rPr>
        <w:fldChar w:fldCharType="end"/>
      </w:r>
      <w:r>
        <w:rPr>
          <w:rFonts w:hint="eastAsia" w:ascii="宋体" w:hAnsi="宋体" w:cs="宋体"/>
          <w:b w:val="0"/>
          <w:bCs w:val="0"/>
          <w:caps/>
          <w:szCs w:val="21"/>
          <w:highlight w:val="none"/>
          <w:lang w:val="en-US" w:eastAsia="zh-CN"/>
        </w:rPr>
        <w:t xml:space="preserve"> </w:t>
      </w:r>
    </w:p>
    <w:p w14:paraId="6E3D49FF">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caps/>
          <w:szCs w:val="21"/>
          <w:highlight w:val="none"/>
        </w:rPr>
        <w:fldChar w:fldCharType="begin"/>
      </w:r>
      <w:r>
        <w:rPr>
          <w:rFonts w:hint="eastAsia" w:ascii="宋体" w:hAnsi="宋体" w:eastAsia="宋体" w:cs="宋体"/>
          <w:b w:val="0"/>
          <w:bCs w:val="0"/>
          <w:caps/>
          <w:szCs w:val="21"/>
          <w:highlight w:val="none"/>
        </w:rPr>
        <w:instrText xml:space="preserve"> HYPERLINK \l _Toc456 </w:instrText>
      </w:r>
      <w:r>
        <w:rPr>
          <w:rFonts w:hint="eastAsia" w:ascii="宋体" w:hAnsi="宋体" w:eastAsia="宋体" w:cs="宋体"/>
          <w:b w:val="0"/>
          <w:bCs w:val="0"/>
          <w:caps/>
          <w:szCs w:val="21"/>
          <w:highlight w:val="none"/>
        </w:rPr>
        <w:fldChar w:fldCharType="separate"/>
      </w:r>
      <w:r>
        <w:rPr>
          <w:rFonts w:hint="eastAsia" w:ascii="宋体" w:hAnsi="宋体" w:eastAsia="宋体" w:cs="宋体"/>
          <w:b w:val="0"/>
          <w:bCs w:val="0"/>
          <w:highlight w:val="none"/>
        </w:rPr>
        <w:t xml:space="preserve">第八章 </w:t>
      </w:r>
      <w:r>
        <w:rPr>
          <w:rFonts w:hint="eastAsia" w:ascii="宋体" w:hAnsi="宋体" w:eastAsia="宋体" w:cs="宋体"/>
          <w:b w:val="0"/>
          <w:bCs w:val="0"/>
          <w:highlight w:val="none"/>
          <w:lang w:val="en-US" w:eastAsia="zh-CN"/>
        </w:rPr>
        <w:t xml:space="preserve"> </w:t>
      </w:r>
      <w:r>
        <w:rPr>
          <w:rFonts w:hint="eastAsia" w:ascii="宋体" w:hAnsi="宋体" w:eastAsia="宋体" w:cs="宋体"/>
          <w:b w:val="0"/>
          <w:bCs w:val="0"/>
          <w:highlight w:val="none"/>
          <w:lang w:eastAsia="zh-CN"/>
        </w:rPr>
        <w:t>投标文件格式</w:t>
      </w:r>
      <w:r>
        <w:rPr>
          <w:rFonts w:hint="eastAsia" w:ascii="宋体" w:hAnsi="宋体" w:eastAsia="宋体" w:cs="宋体"/>
          <w:b w:val="0"/>
          <w:bCs w:val="0"/>
          <w:highlight w:val="none"/>
        </w:rPr>
        <w:tab/>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PAGEREF _Toc456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rPr>
        <w:t>36</w:t>
      </w:r>
      <w:r>
        <w:rPr>
          <w:rFonts w:hint="eastAsia" w:ascii="宋体" w:hAnsi="宋体" w:eastAsia="宋体" w:cs="宋体"/>
          <w:b w:val="0"/>
          <w:bCs w:val="0"/>
          <w:highlight w:val="none"/>
        </w:rPr>
        <w:fldChar w:fldCharType="end"/>
      </w:r>
      <w:r>
        <w:rPr>
          <w:rFonts w:hint="eastAsia" w:ascii="宋体" w:hAnsi="宋体" w:eastAsia="宋体" w:cs="宋体"/>
          <w:b w:val="0"/>
          <w:bCs w:val="0"/>
          <w:caps/>
          <w:szCs w:val="21"/>
          <w:highlight w:val="none"/>
        </w:rPr>
        <w:fldChar w:fldCharType="end"/>
      </w:r>
    </w:p>
    <w:p w14:paraId="4241777C">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33A53F0C">
      <w:pPr>
        <w:pStyle w:val="21"/>
        <w:keepNext w:val="0"/>
        <w:keepLines w:val="0"/>
        <w:pageBreakBefore w:val="0"/>
        <w:widowControl w:val="0"/>
        <w:tabs>
          <w:tab w:val="right" w:leader="dot" w:pos="8504"/>
        </w:tabs>
        <w:kinsoku/>
        <w:wordWrap/>
        <w:overflowPunct/>
        <w:topLinePunct w:val="0"/>
        <w:autoSpaceDE/>
        <w:autoSpaceDN/>
        <w:bidi w:val="0"/>
        <w:adjustRightInd/>
        <w:snapToGrid/>
        <w:spacing w:before="100" w:line="360" w:lineRule="auto"/>
        <w:ind w:left="0" w:leftChars="0" w:firstLine="0" w:firstLineChars="0"/>
        <w:textAlignment w:val="auto"/>
        <w:rPr>
          <w:rFonts w:hint="eastAsia" w:ascii="宋体" w:hAnsi="宋体" w:eastAsia="宋体" w:cs="宋体"/>
          <w:caps/>
          <w:szCs w:val="21"/>
          <w:highlight w:val="none"/>
        </w:rPr>
        <w:sectPr>
          <w:footerReference r:id="rId4" w:type="default"/>
          <w:pgSz w:w="11906" w:h="16838"/>
          <w:pgMar w:top="1440" w:right="1418" w:bottom="1440" w:left="1418" w:header="851" w:footer="992" w:gutter="0"/>
          <w:pgNumType w:start="1"/>
          <w:cols w:space="720" w:num="1"/>
          <w:docGrid w:type="lines" w:linePitch="286" w:charSpace="0"/>
        </w:sectPr>
      </w:pPr>
      <w:r>
        <w:rPr>
          <w:rFonts w:hint="eastAsia" w:ascii="宋体" w:hAnsi="宋体" w:eastAsia="宋体" w:cs="宋体"/>
          <w:caps/>
          <w:szCs w:val="21"/>
          <w:highlight w:val="none"/>
        </w:rPr>
        <w:fldChar w:fldCharType="end"/>
      </w:r>
    </w:p>
    <w:p w14:paraId="3983CC66">
      <w:pPr>
        <w:pStyle w:val="3"/>
        <w:pageBreakBefore w:val="0"/>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highlight w:val="none"/>
          <w:lang w:eastAsia="zh-CN"/>
        </w:rPr>
      </w:pPr>
      <w:r>
        <w:rPr>
          <w:rFonts w:hint="eastAsia" w:ascii="宋体" w:hAnsi="宋体" w:eastAsia="宋体" w:cs="宋体"/>
          <w:szCs w:val="22"/>
          <w:highlight w:val="none"/>
        </w:rPr>
        <w:t xml:space="preserve">第一章 </w:t>
      </w:r>
      <w:bookmarkStart w:id="0" w:name="_Toc28359095"/>
      <w:bookmarkStart w:id="1" w:name="_Toc35393636"/>
      <w:bookmarkStart w:id="2" w:name="_Toc35393805"/>
      <w:bookmarkStart w:id="3" w:name="_Toc28359018"/>
      <w:bookmarkStart w:id="4" w:name="_Toc443555674"/>
      <w:bookmarkStart w:id="5" w:name="_Toc19088"/>
      <w:bookmarkStart w:id="6" w:name="_Toc14056"/>
      <w:bookmarkStart w:id="7" w:name="_Toc365022176"/>
      <w:r>
        <w:rPr>
          <w:rFonts w:hint="eastAsia" w:ascii="宋体" w:hAnsi="宋体" w:eastAsia="宋体" w:cs="宋体"/>
          <w:highlight w:val="none"/>
          <w:lang w:eastAsia="zh-CN"/>
        </w:rPr>
        <w:t>招标公告</w:t>
      </w:r>
    </w:p>
    <w:bookmarkEnd w:id="0"/>
    <w:bookmarkEnd w:id="1"/>
    <w:bookmarkEnd w:id="2"/>
    <w:bookmarkEnd w:id="3"/>
    <w:p w14:paraId="5C57F3B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8" w:name="_Toc35393800"/>
      <w:bookmarkStart w:id="9" w:name="_Toc28359014"/>
      <w:bookmarkStart w:id="10" w:name="_Toc35393631"/>
      <w:bookmarkStart w:id="11" w:name="_Toc28359091"/>
      <w:r>
        <w:rPr>
          <w:rFonts w:hint="eastAsia" w:ascii="宋体" w:hAnsi="宋体" w:eastAsia="宋体" w:cs="宋体"/>
          <w:color w:val="auto"/>
          <w:sz w:val="21"/>
          <w:szCs w:val="21"/>
          <w:highlight w:val="none"/>
          <w:lang w:val="en-US" w:eastAsia="zh-CN"/>
        </w:rPr>
        <w:t>本招标项目长春旭阳汽车橡塑制品有限公司拆除服务项目已由长春净月高新技术产业开发区政府招标办公室批准实行政府招标，招标人为长春净月高新技术产业开发区土地收购储备中心，资金来源为100%财政资金，已落实。项目已具备招标条件，现对该项目采用资格后审的方式进行公开招标。</w:t>
      </w:r>
    </w:p>
    <w:p w14:paraId="7647F05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rPr>
      </w:pPr>
      <w:bookmarkStart w:id="12" w:name="_Toc35393629"/>
      <w:bookmarkStart w:id="13" w:name="_Toc28359012"/>
      <w:bookmarkStart w:id="14" w:name="_Toc28359089"/>
      <w:bookmarkStart w:id="15" w:name="_Toc35393798"/>
      <w:r>
        <w:rPr>
          <w:rFonts w:hint="eastAsia" w:ascii="宋体" w:hAnsi="宋体" w:eastAsia="宋体" w:cs="宋体"/>
          <w:color w:val="auto"/>
          <w:sz w:val="21"/>
          <w:szCs w:val="21"/>
          <w:highlight w:val="none"/>
          <w:u w:val="none"/>
        </w:rPr>
        <w:t>项目概况</w:t>
      </w:r>
    </w:p>
    <w:p w14:paraId="398314E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lang w:val="en-US" w:eastAsia="zh-CN"/>
        </w:rPr>
        <w:t>长春旭阳汽车橡塑制品有限公司拆除服务项目</w:t>
      </w:r>
      <w:r>
        <w:rPr>
          <w:rFonts w:hint="eastAsia" w:ascii="宋体" w:hAnsi="宋体" w:eastAsia="宋体" w:cs="宋体"/>
          <w:color w:val="auto"/>
          <w:sz w:val="21"/>
          <w:szCs w:val="21"/>
          <w:highlight w:val="none"/>
          <w:u w:val="none"/>
        </w:rPr>
        <w:t>的潜在</w:t>
      </w:r>
      <w:r>
        <w:rPr>
          <w:rFonts w:hint="eastAsia" w:ascii="宋体" w:hAnsi="宋体" w:eastAsia="宋体" w:cs="宋体"/>
          <w:color w:val="auto"/>
          <w:sz w:val="21"/>
          <w:szCs w:val="21"/>
          <w:highlight w:val="none"/>
          <w:u w:val="none"/>
          <w:lang w:eastAsia="zh-CN"/>
        </w:rPr>
        <w:t>投标人</w:t>
      </w:r>
      <w:r>
        <w:rPr>
          <w:rFonts w:hint="eastAsia" w:ascii="宋体" w:hAnsi="宋体" w:eastAsia="宋体" w:cs="宋体"/>
          <w:color w:val="auto"/>
          <w:sz w:val="21"/>
          <w:szCs w:val="21"/>
          <w:highlight w:val="none"/>
          <w:u w:val="none"/>
        </w:rPr>
        <w:t>应在“政采云”平台（https://www.zcygov.cn/）获取（下</w:t>
      </w:r>
      <w:r>
        <w:rPr>
          <w:rFonts w:hint="eastAsia" w:ascii="宋体" w:hAnsi="宋体" w:eastAsia="宋体" w:cs="宋体"/>
          <w:sz w:val="21"/>
          <w:szCs w:val="21"/>
          <w:highlight w:val="none"/>
          <w:u w:val="none"/>
        </w:rPr>
        <w:t>载）</w:t>
      </w:r>
      <w:r>
        <w:rPr>
          <w:rFonts w:hint="eastAsia" w:ascii="宋体" w:hAnsi="宋体" w:eastAsia="宋体" w:cs="宋体"/>
          <w:sz w:val="21"/>
          <w:szCs w:val="21"/>
          <w:highlight w:val="none"/>
          <w:u w:val="none"/>
          <w:lang w:eastAsia="zh-CN"/>
        </w:rPr>
        <w:t>招标文件</w:t>
      </w:r>
      <w:r>
        <w:rPr>
          <w:rFonts w:hint="eastAsia" w:ascii="宋体" w:hAnsi="宋体" w:eastAsia="宋体" w:cs="宋体"/>
          <w:sz w:val="21"/>
          <w:szCs w:val="21"/>
          <w:highlight w:val="none"/>
          <w:u w:val="none"/>
        </w:rPr>
        <w:t>，</w:t>
      </w:r>
      <w:r>
        <w:rPr>
          <w:rFonts w:hint="eastAsia" w:ascii="宋体" w:hAnsi="宋体" w:eastAsia="宋体" w:cs="宋体"/>
          <w:color w:val="auto"/>
          <w:sz w:val="21"/>
          <w:szCs w:val="21"/>
          <w:highlight w:val="none"/>
          <w:u w:val="none"/>
        </w:rPr>
        <w:t>并于</w:t>
      </w:r>
      <w:r>
        <w:rPr>
          <w:rFonts w:hint="eastAsia" w:ascii="宋体" w:hAnsi="宋体" w:eastAsia="宋体" w:cs="宋体"/>
          <w:color w:val="auto"/>
          <w:sz w:val="21"/>
          <w:szCs w:val="21"/>
          <w:highlight w:val="none"/>
          <w:u w:val="none"/>
          <w:lang w:val="en-US" w:eastAsia="zh-CN"/>
        </w:rPr>
        <w:t xml:space="preserve">2025年 </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 xml:space="preserve">月 </w:t>
      </w:r>
      <w:r>
        <w:rPr>
          <w:rFonts w:hint="eastAsia"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val="en-US" w:eastAsia="zh-CN"/>
        </w:rPr>
        <w:t>日</w:t>
      </w:r>
      <w:bookmarkStart w:id="220" w:name="_GoBack"/>
      <w:bookmarkEnd w:id="220"/>
      <w:r>
        <w:rPr>
          <w:rFonts w:hint="eastAsia" w:ascii="宋体" w:hAnsi="宋体" w:eastAsia="宋体" w:cs="宋体"/>
          <w:color w:val="auto"/>
          <w:sz w:val="21"/>
          <w:szCs w:val="21"/>
          <w:highlight w:val="none"/>
          <w:u w:val="none"/>
          <w:lang w:val="en-US" w:eastAsia="zh-CN"/>
        </w:rPr>
        <w:t>9点</w:t>
      </w:r>
      <w:r>
        <w:rPr>
          <w:rFonts w:hint="eastAsia" w:ascii="宋体" w:hAnsi="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bCs/>
          <w:color w:val="auto"/>
          <w:sz w:val="21"/>
          <w:szCs w:val="21"/>
          <w:highlight w:val="none"/>
          <w:u w:val="none"/>
        </w:rPr>
        <w:t>（北京时间）前提交</w:t>
      </w:r>
      <w:r>
        <w:rPr>
          <w:rFonts w:hint="eastAsia" w:ascii="宋体" w:hAnsi="宋体" w:eastAsia="宋体" w:cs="宋体"/>
          <w:bCs/>
          <w:color w:val="auto"/>
          <w:sz w:val="21"/>
          <w:szCs w:val="21"/>
          <w:highlight w:val="none"/>
          <w:u w:val="none"/>
          <w:lang w:eastAsia="zh-CN"/>
        </w:rPr>
        <w:t>投标文件</w:t>
      </w:r>
      <w:r>
        <w:rPr>
          <w:rFonts w:hint="eastAsia" w:ascii="宋体" w:hAnsi="宋体" w:eastAsia="宋体" w:cs="宋体"/>
          <w:color w:val="auto"/>
          <w:sz w:val="21"/>
          <w:szCs w:val="21"/>
          <w:highlight w:val="none"/>
          <w:u w:val="none"/>
        </w:rPr>
        <w:t>。</w:t>
      </w:r>
    </w:p>
    <w:bookmarkEnd w:id="12"/>
    <w:bookmarkEnd w:id="13"/>
    <w:bookmarkEnd w:id="14"/>
    <w:bookmarkEnd w:id="15"/>
    <w:p w14:paraId="38B28CDC">
      <w:pPr>
        <w:pStyle w:val="4"/>
        <w:pageBreakBefore w:val="0"/>
        <w:widowControl w:val="0"/>
        <w:numPr>
          <w:ilvl w:val="0"/>
          <w:numId w:val="1"/>
        </w:numPr>
        <w:kinsoku/>
        <w:wordWrap/>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b w:val="0"/>
          <w:sz w:val="21"/>
          <w:szCs w:val="21"/>
          <w:highlight w:val="none"/>
        </w:rPr>
        <w:t>项目基本情况</w:t>
      </w:r>
    </w:p>
    <w:p w14:paraId="447482AB">
      <w:pPr>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val="en-US" w:eastAsia="zh-CN"/>
        </w:rPr>
        <w:t>ZLZB-JL-2025-11</w:t>
      </w:r>
    </w:p>
    <w:p w14:paraId="64A5A8B6">
      <w:pPr>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highlight w:val="none"/>
          <w:u w:val="single"/>
          <w:lang w:val="en-US"/>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长春旭阳汽车橡塑制品有限公司拆除服务项目</w:t>
      </w:r>
    </w:p>
    <w:p w14:paraId="2FFD2090">
      <w:pPr>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方式：</w:t>
      </w:r>
      <w:r>
        <w:rPr>
          <w:rFonts w:hint="eastAsia" w:ascii="宋体" w:hAnsi="宋体" w:eastAsia="宋体" w:cs="宋体"/>
          <w:sz w:val="21"/>
          <w:szCs w:val="21"/>
          <w:highlight w:val="none"/>
          <w:lang w:eastAsia="zh-CN"/>
        </w:rPr>
        <w:t>公开招标</w:t>
      </w:r>
      <w:r>
        <w:rPr>
          <w:rFonts w:hint="eastAsia" w:ascii="宋体" w:hAnsi="宋体" w:eastAsia="宋体" w:cs="宋体"/>
          <w:sz w:val="21"/>
          <w:szCs w:val="21"/>
          <w:highlight w:val="none"/>
        </w:rPr>
        <w:t xml:space="preserve"> </w:t>
      </w:r>
    </w:p>
    <w:p w14:paraId="29ECEC92">
      <w:pPr>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招标预算</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306.368574万元</w:t>
      </w:r>
    </w:p>
    <w:p w14:paraId="6893684D">
      <w:pPr>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highlight w:val="none"/>
          <w:lang w:val="en-US" w:eastAsia="zh-CN"/>
        </w:rPr>
        <w:t>5.最高限价：306.368574万元</w:t>
      </w:r>
    </w:p>
    <w:p w14:paraId="27EB8881">
      <w:pPr>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服务要求：被拆除的房屋及地上附属物全部拆除完毕。房产拆除内容：拆除面积为32773.09平方米的钢结构房屋；面积为5679.73、72.04平方米的混合结构房屋；面积为26.34、99.13、8.96、9.99、12.24平方米地上建筑物；面积为262.16、56.29、49.57、15.45、70.52、57.23、7766.2平方米的路面；面积为27.59、18.13、35.46平方米的人行道；面积为135.36平方米的车棚；门墩2个。设备拆除内容：除烟装置2个、路灯41根、循环水池2个、电动推拉门1个及室内设备。并将废弃物及建筑渣土等全部清运出场，对场地进行平整，达到满足建设单位进场施工条件。</w:t>
      </w:r>
    </w:p>
    <w:p w14:paraId="5C565851">
      <w:pPr>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.服务期限：</w:t>
      </w:r>
      <w:r>
        <w:rPr>
          <w:rFonts w:hint="eastAsia" w:ascii="宋体" w:hAnsi="宋体" w:cs="宋体"/>
          <w:sz w:val="21"/>
          <w:szCs w:val="21"/>
          <w:highlight w:val="none"/>
          <w:lang w:val="en-US" w:eastAsia="zh-CN"/>
        </w:rPr>
        <w:t>自合同签订之日起一个月完成。</w:t>
      </w:r>
    </w:p>
    <w:p w14:paraId="7BD54C6B">
      <w:pPr>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highlight w:val="none"/>
          <w:u w:val="none"/>
          <w:lang w:val="en-US" w:eastAsia="zh-CN"/>
        </w:rPr>
        <w:t>8</w:t>
      </w:r>
      <w:r>
        <w:rPr>
          <w:rFonts w:hint="eastAsia" w:ascii="宋体" w:hAnsi="宋体" w:eastAsia="宋体" w:cs="宋体"/>
          <w:sz w:val="21"/>
          <w:szCs w:val="21"/>
          <w:highlight w:val="none"/>
          <w:u w:val="none"/>
          <w:lang w:val="en-US" w:eastAsia="zh-CN"/>
        </w:rPr>
        <w:t>.</w:t>
      </w:r>
      <w:r>
        <w:rPr>
          <w:rFonts w:hint="eastAsia" w:ascii="宋体" w:hAnsi="宋体" w:eastAsia="宋体" w:cs="宋体"/>
          <w:sz w:val="21"/>
          <w:szCs w:val="21"/>
          <w:highlight w:val="none"/>
          <w:lang w:val="en-US" w:eastAsia="zh-CN"/>
        </w:rPr>
        <w:t>本拆除服务项目资产残值金额为人民币：</w:t>
      </w:r>
      <w:r>
        <w:rPr>
          <w:rFonts w:hint="eastAsia" w:ascii="宋体" w:hAnsi="宋体" w:cs="宋体"/>
          <w:sz w:val="21"/>
          <w:szCs w:val="21"/>
          <w:highlight w:val="none"/>
          <w:lang w:val="en-US" w:eastAsia="zh-CN"/>
        </w:rPr>
        <w:t>370.7145万元</w:t>
      </w:r>
      <w:r>
        <w:rPr>
          <w:rFonts w:hint="eastAsia" w:ascii="宋体" w:hAnsi="宋体" w:eastAsia="宋体" w:cs="宋体"/>
          <w:sz w:val="21"/>
          <w:szCs w:val="21"/>
          <w:highlight w:val="none"/>
          <w:lang w:val="en-US" w:eastAsia="zh-CN"/>
        </w:rPr>
        <w:t>。中标人需要在签订委托合同后，依据资产残值评估结果，5个工作日内，向净月高新区财政局缴纳资产残值。资产残值缴纳后方可按要求组织施工。</w:t>
      </w:r>
    </w:p>
    <w:p w14:paraId="51018D61">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eastAsia="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.服务标准：项目拆除后将废弃物及建筑渣土等全部清运出场，对场地进行平整，达到满足建设单位进场施工条件。</w:t>
      </w:r>
    </w:p>
    <w:p w14:paraId="3CC94550">
      <w:pPr>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highlight w:val="none"/>
          <w:lang w:eastAsia="zh-CN"/>
        </w:rPr>
      </w:pPr>
      <w:bookmarkStart w:id="16" w:name="_Toc35393799"/>
      <w:bookmarkStart w:id="17" w:name="_Toc28359013"/>
      <w:bookmarkStart w:id="18" w:name="_Toc28359090"/>
      <w:bookmarkStart w:id="19" w:name="_Toc35393630"/>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rPr>
        <w:t>接受联合体</w:t>
      </w:r>
      <w:r>
        <w:rPr>
          <w:rFonts w:hint="eastAsia" w:ascii="宋体" w:hAnsi="宋体" w:eastAsia="宋体" w:cs="宋体"/>
          <w:sz w:val="21"/>
          <w:szCs w:val="21"/>
          <w:highlight w:val="none"/>
          <w:lang w:eastAsia="zh-CN"/>
        </w:rPr>
        <w:t>投标。</w:t>
      </w:r>
    </w:p>
    <w:p w14:paraId="5C5B0BDA">
      <w:pPr>
        <w:pageBreakBefore w:val="0"/>
        <w:widowControl w:val="0"/>
        <w:kinsoku/>
        <w:wordWrap/>
        <w:overflowPunct/>
        <w:topLinePunct w:val="0"/>
        <w:bidi w:val="0"/>
        <w:snapToGrid/>
        <w:spacing w:line="360" w:lineRule="auto"/>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二、</w:t>
      </w:r>
      <w:r>
        <w:rPr>
          <w:rFonts w:hint="eastAsia" w:ascii="宋体" w:hAnsi="宋体" w:eastAsia="宋体" w:cs="宋体"/>
          <w:b w:val="0"/>
          <w:sz w:val="21"/>
          <w:szCs w:val="21"/>
          <w:highlight w:val="none"/>
          <w:lang w:val="en-US" w:eastAsia="zh-CN"/>
        </w:rPr>
        <w:t>投标人</w:t>
      </w:r>
      <w:r>
        <w:rPr>
          <w:rFonts w:hint="eastAsia" w:ascii="宋体" w:hAnsi="宋体" w:eastAsia="宋体" w:cs="宋体"/>
          <w:b w:val="0"/>
          <w:sz w:val="21"/>
          <w:szCs w:val="21"/>
          <w:highlight w:val="none"/>
        </w:rPr>
        <w:t>资格要求：</w:t>
      </w:r>
      <w:bookmarkEnd w:id="16"/>
      <w:bookmarkEnd w:id="17"/>
      <w:bookmarkEnd w:id="18"/>
      <w:bookmarkEnd w:id="19"/>
    </w:p>
    <w:p w14:paraId="0E92EBB5">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法》第二十二条规定</w:t>
      </w:r>
      <w:r>
        <w:rPr>
          <w:rFonts w:hint="eastAsia" w:ascii="宋体" w:hAnsi="宋体" w:cs="宋体"/>
          <w:color w:val="auto"/>
          <w:sz w:val="21"/>
          <w:szCs w:val="21"/>
          <w:highlight w:val="none"/>
          <w:lang w:eastAsia="zh-CN"/>
        </w:rPr>
        <w:t>。</w:t>
      </w:r>
    </w:p>
    <w:p w14:paraId="133F91FD">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sz w:val="21"/>
          <w:szCs w:val="21"/>
          <w:highlight w:val="none"/>
          <w:lang w:val="en-US" w:eastAsia="zh-CN"/>
        </w:rPr>
        <w:t>落实政府招标政</w:t>
      </w:r>
      <w:r>
        <w:rPr>
          <w:rFonts w:hint="eastAsia" w:ascii="宋体" w:hAnsi="宋体" w:eastAsia="宋体" w:cs="宋体"/>
          <w:b w:val="0"/>
          <w:bCs w:val="0"/>
          <w:sz w:val="21"/>
          <w:szCs w:val="21"/>
          <w:highlight w:val="none"/>
          <w:lang w:val="en-US" w:eastAsia="zh-CN"/>
        </w:rPr>
        <w:t>策需满足的资格要求：</w:t>
      </w:r>
      <w:r>
        <w:rPr>
          <w:rFonts w:hint="eastAsia" w:ascii="宋体" w:hAnsi="宋体" w:cs="宋体"/>
          <w:b w:val="0"/>
          <w:bCs w:val="0"/>
          <w:color w:val="auto"/>
          <w:sz w:val="21"/>
          <w:szCs w:val="21"/>
          <w:highlight w:val="none"/>
          <w:lang w:eastAsia="zh-CN"/>
        </w:rPr>
        <w:t>专门面向中小企业。</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本项目中小企业划分标准所属行业为建筑业。</w:t>
      </w:r>
      <w:r>
        <w:rPr>
          <w:rFonts w:hint="eastAsia" w:ascii="宋体" w:hAnsi="宋体" w:eastAsia="宋体" w:cs="宋体"/>
          <w:b w:val="0"/>
          <w:bCs w:val="0"/>
          <w:color w:val="auto"/>
          <w:sz w:val="21"/>
          <w:szCs w:val="21"/>
          <w:highlight w:val="none"/>
          <w:u w:val="none"/>
          <w:lang w:val="en-US" w:eastAsia="zh-CN"/>
        </w:rPr>
        <w:t>执行</w:t>
      </w:r>
      <w:r>
        <w:rPr>
          <w:rFonts w:hint="eastAsia" w:ascii="宋体" w:hAnsi="宋体" w:eastAsia="宋体" w:cs="宋体"/>
          <w:color w:val="auto"/>
          <w:sz w:val="21"/>
          <w:szCs w:val="21"/>
          <w:highlight w:val="none"/>
          <w:u w:val="none"/>
          <w:lang w:val="en-US" w:eastAsia="zh-CN"/>
        </w:rPr>
        <w:t>《政府招标促进中小企业发展管理办法》（财库〔2020〕46号）、《关于政府招标支持监狱企业发展有关问题的通知》（财库〔2014〕68号）、《关于促进残疾人就业政府招标政策的通知》（财库〔2017〕141号）、《关于环境标志产品政府招标实施的意见》（财库〔2006〕90号）、《节能产品政府招标实施意见》的通知（财库〔2004〕185号）、《关于调整优化节能产品、环境标志产品政府招标执行机制的通知》（财库〔2020〕9号）等。</w:t>
      </w:r>
    </w:p>
    <w:p w14:paraId="420F180E">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1570D1D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3.1 投标人须在中华人民共和国境内注册，具有独立法人资格，具有有效营业执照，符合政府招标政策落实文件的要求。</w:t>
      </w:r>
    </w:p>
    <w:p w14:paraId="64293716">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3.2 投标人须具有有效的安全生产许可证。</w:t>
      </w:r>
    </w:p>
    <w:p w14:paraId="27AAE03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3.3 资质要求：投标人须具备建设行政主管部门核发的建筑工程施工总承包贰级及以上资质</w:t>
      </w:r>
      <w:r>
        <w:rPr>
          <w:rFonts w:hint="eastAsia" w:ascii="宋体" w:hAnsi="宋体" w:eastAsia="宋体" w:cs="宋体"/>
          <w:color w:val="auto"/>
          <w:sz w:val="21"/>
          <w:szCs w:val="21"/>
          <w:highlight w:val="none"/>
          <w:lang w:val="en-US" w:eastAsia="zh-CN"/>
        </w:rPr>
        <w:t>的法人或</w:t>
      </w:r>
      <w:r>
        <w:rPr>
          <w:rFonts w:hint="eastAsia" w:ascii="宋体" w:hAnsi="宋体" w:eastAsia="宋体" w:cs="宋体"/>
          <w:color w:val="auto"/>
          <w:sz w:val="21"/>
          <w:szCs w:val="21"/>
          <w:highlight w:val="none"/>
          <w:u w:val="none"/>
          <w:lang w:val="en-US" w:eastAsia="zh-CN"/>
        </w:rPr>
        <w:t>其他组织。</w:t>
      </w:r>
    </w:p>
    <w:p w14:paraId="12AD948D">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3.4项目经理要求：</w:t>
      </w:r>
      <w:r>
        <w:rPr>
          <w:rFonts w:hint="eastAsia" w:ascii="宋体" w:hAnsi="宋体" w:eastAsia="宋体" w:cs="宋体"/>
          <w:color w:val="auto"/>
          <w:sz w:val="21"/>
          <w:szCs w:val="21"/>
          <w:highlight w:val="none"/>
          <w:u w:val="none"/>
          <w:lang w:val="zh-CN" w:eastAsia="zh-CN"/>
        </w:rPr>
        <w:t>拟派出的项目经理须具备建设行政主管部门颁发的且已在本单位注册的建筑工程专业二级及以上全国注册建造师证书、有效的（B级）安全生产考核合格证书，应无在建工程。</w:t>
      </w:r>
    </w:p>
    <w:p w14:paraId="69F3FE51">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3.5 财务要求：投标人参加招标活动应当提交反映其财务状况、依法缴纳税收和社保保障资金情况的资格条件承诺函。</w:t>
      </w:r>
    </w:p>
    <w:p w14:paraId="34A84B51">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zh-CN" w:eastAsia="zh-CN"/>
        </w:rPr>
      </w:pPr>
      <w:r>
        <w:rPr>
          <w:rFonts w:hint="eastAsia" w:ascii="宋体" w:hAnsi="宋体" w:eastAsia="宋体" w:cs="宋体"/>
          <w:color w:val="auto"/>
          <w:sz w:val="21"/>
          <w:szCs w:val="21"/>
          <w:highlight w:val="none"/>
          <w:u w:val="none"/>
          <w:lang w:val="zh-CN" w:eastAsia="zh-CN"/>
        </w:rPr>
        <w:t>3.</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val="zh-CN" w:eastAsia="zh-CN"/>
        </w:rPr>
        <w:t xml:space="preserve"> 本项目不接受被政府列入取消投标资格期间的企业或个人参加投标。</w:t>
      </w:r>
    </w:p>
    <w:p w14:paraId="02C68C1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zh-CN" w:eastAsia="zh-CN"/>
        </w:rPr>
      </w:pPr>
      <w:r>
        <w:rPr>
          <w:rFonts w:hint="eastAsia" w:ascii="宋体" w:hAnsi="宋体" w:eastAsia="宋体" w:cs="宋体"/>
          <w:color w:val="auto"/>
          <w:sz w:val="21"/>
          <w:szCs w:val="21"/>
          <w:highlight w:val="none"/>
          <w:u w:val="none"/>
          <w:lang w:val="zh-CN" w:eastAsia="zh-CN"/>
        </w:rPr>
        <w:t>3.</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val="zh-CN" w:eastAsia="zh-CN"/>
        </w:rPr>
        <w:t xml:space="preserve"> 投标人不得为“信用中国”网站（www.creditchina.gov.cn）中列入失信被执行人和重大税收违法失信主体的企业，不得为中国政府采购网（www.ccgp.gov.cn）政府采购严重违法失信行为记录名单中被财政部门禁止参加政府采购活动的企业（处罚决定规定的时间和地域范围内）。</w:t>
      </w:r>
    </w:p>
    <w:p w14:paraId="019EAB18">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zh-CN" w:eastAsia="zh-CN"/>
        </w:rPr>
      </w:pPr>
      <w:r>
        <w:rPr>
          <w:rFonts w:hint="eastAsia" w:ascii="宋体" w:hAnsi="宋体" w:eastAsia="宋体" w:cs="宋体"/>
          <w:color w:val="auto"/>
          <w:sz w:val="21"/>
          <w:szCs w:val="21"/>
          <w:highlight w:val="none"/>
          <w:u w:val="none"/>
          <w:lang w:val="zh-CN" w:eastAsia="zh-CN"/>
        </w:rPr>
        <w:t>3.</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748CA6AD">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3.9凡进入我省从事建筑活动的企业，均应按照《吉林省入吉建筑企业信息登记管理办法》的相关规定，办理入吉企业信息登记。</w:t>
      </w:r>
    </w:p>
    <w:p w14:paraId="11D7CDEE">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3.10本次招标不接受以分公司名义投标。</w:t>
      </w:r>
    </w:p>
    <w:bookmarkEnd w:id="8"/>
    <w:bookmarkEnd w:id="9"/>
    <w:bookmarkEnd w:id="10"/>
    <w:bookmarkEnd w:id="11"/>
    <w:p w14:paraId="45BCC7F5">
      <w:pPr>
        <w:spacing w:line="240" w:lineRule="auto"/>
        <w:ind w:firstLine="422" w:firstLineChars="200"/>
        <w:rPr>
          <w:rFonts w:hint="eastAsia" w:ascii="宋体" w:hAnsi="宋体" w:eastAsia="宋体" w:cs="宋体"/>
          <w:b/>
          <w:bCs/>
          <w:color w:val="000000"/>
          <w:sz w:val="21"/>
          <w:szCs w:val="21"/>
          <w:highlight w:val="none"/>
        </w:rPr>
      </w:pPr>
      <w:bookmarkStart w:id="20" w:name="_Toc28359016"/>
      <w:bookmarkStart w:id="21" w:name="_Toc35393633"/>
      <w:bookmarkStart w:id="22" w:name="_Toc35393802"/>
      <w:bookmarkStart w:id="23" w:name="_Toc28359093"/>
      <w:r>
        <w:rPr>
          <w:rFonts w:hint="eastAsia" w:ascii="宋体" w:hAnsi="宋体" w:eastAsia="宋体" w:cs="宋体"/>
          <w:b/>
          <w:bCs/>
          <w:color w:val="000000"/>
          <w:sz w:val="21"/>
          <w:szCs w:val="21"/>
          <w:highlight w:val="none"/>
        </w:rPr>
        <w:t>三、获取采购文件</w:t>
      </w:r>
    </w:p>
    <w:p w14:paraId="5404CA80">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bookmarkStart w:id="24" w:name="_Toc28359015"/>
      <w:bookmarkStart w:id="25" w:name="_Toc28359092"/>
      <w:bookmarkStart w:id="26" w:name="_Toc35393801"/>
      <w:bookmarkStart w:id="27" w:name="_Toc35393632"/>
      <w:r>
        <w:rPr>
          <w:rFonts w:hint="eastAsia" w:ascii="宋体" w:hAnsi="宋体" w:eastAsia="宋体" w:cs="宋体"/>
          <w:color w:val="auto"/>
          <w:sz w:val="21"/>
          <w:szCs w:val="21"/>
          <w:highlight w:val="none"/>
          <w:lang w:val="en-US" w:eastAsia="zh-CN"/>
        </w:rPr>
        <w:t>时间：2025年0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日至2025年0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日，每天08：30分至16：30分（北京时间，法定节假日除外）</w:t>
      </w:r>
      <w:r>
        <w:rPr>
          <w:rFonts w:hint="eastAsia" w:ascii="宋体" w:hAnsi="宋体" w:cs="宋体"/>
          <w:color w:val="auto"/>
          <w:sz w:val="21"/>
          <w:szCs w:val="21"/>
          <w:highlight w:val="none"/>
          <w:lang w:val="en-US" w:eastAsia="zh-CN"/>
        </w:rPr>
        <w:t>。</w:t>
      </w:r>
    </w:p>
    <w:p w14:paraId="38A93BA6">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地点：政府采购云平台（网址：http：// www.zcygov.cn）。</w:t>
      </w:r>
    </w:p>
    <w:p w14:paraId="12C7E3F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潜在投标人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投标人将无法参与本次招标活动。</w:t>
      </w:r>
    </w:p>
    <w:p w14:paraId="77ECDFA0">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售价：0元</w:t>
      </w:r>
    </w:p>
    <w:p w14:paraId="31AE3572">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val="en-US" w:eastAsia="zh-CN"/>
        </w:rPr>
        <w:t>提交</w:t>
      </w:r>
      <w:bookmarkEnd w:id="24"/>
      <w:bookmarkEnd w:id="25"/>
      <w:bookmarkEnd w:id="26"/>
      <w:bookmarkEnd w:id="27"/>
    </w:p>
    <w:p w14:paraId="54DF0311">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截止时间：2025年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月7日9时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分（北京时间）；</w:t>
      </w:r>
    </w:p>
    <w:p w14:paraId="031FBE34">
      <w:pPr>
        <w:pageBreakBefore w:val="0"/>
        <w:widowControl w:val="0"/>
        <w:kinsoku/>
        <w:wordWrap/>
        <w:overflowPunct/>
        <w:topLinePunct w:val="0"/>
        <w:bidi w:val="0"/>
        <w:snapToGrid/>
        <w:spacing w:line="360" w:lineRule="auto"/>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地点：长春净月高新技术产业开发区公共资源交易场所开标一室（福祉大路 1572 号长春净月高新</w:t>
      </w:r>
      <w:r>
        <w:rPr>
          <w:rFonts w:hint="eastAsia" w:ascii="宋体" w:hAnsi="宋体" w:eastAsia="宋体" w:cs="宋体"/>
          <w:b w:val="0"/>
          <w:bCs w:val="0"/>
          <w:kern w:val="2"/>
          <w:sz w:val="21"/>
          <w:szCs w:val="21"/>
          <w:highlight w:val="none"/>
          <w:u w:val="none"/>
          <w:lang w:val="en-US" w:eastAsia="zh-CN" w:bidi="ar-SA"/>
        </w:rPr>
        <w:t>技术产业开发区管委会）。</w:t>
      </w:r>
    </w:p>
    <w:p w14:paraId="4E57AF12">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3.本项目通过</w:t>
      </w:r>
      <w:r>
        <w:rPr>
          <w:rFonts w:hint="eastAsia" w:ascii="宋体" w:hAnsi="宋体" w:eastAsia="宋体" w:cs="宋体"/>
          <w:color w:val="auto"/>
          <w:sz w:val="21"/>
          <w:szCs w:val="21"/>
          <w:highlight w:val="none"/>
          <w:u w:val="none"/>
        </w:rPr>
        <w:t>“政采云”平台（https://www.zcygov.cn/）</w:t>
      </w:r>
      <w:r>
        <w:rPr>
          <w:rFonts w:hint="eastAsia" w:ascii="宋体" w:hAnsi="宋体" w:eastAsia="宋体" w:cs="宋体"/>
          <w:b w:val="0"/>
          <w:bCs w:val="0"/>
          <w:kern w:val="2"/>
          <w:sz w:val="21"/>
          <w:szCs w:val="21"/>
          <w:highlight w:val="none"/>
          <w:u w:val="none"/>
          <w:lang w:val="en-US" w:eastAsia="zh-CN" w:bidi="ar-SA"/>
        </w:rPr>
        <w:t>递交电子投标文件。</w:t>
      </w:r>
    </w:p>
    <w:p w14:paraId="3C4E71F6">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五、开启</w:t>
      </w:r>
      <w:bookmarkEnd w:id="20"/>
      <w:bookmarkEnd w:id="21"/>
      <w:bookmarkEnd w:id="22"/>
      <w:bookmarkEnd w:id="23"/>
    </w:p>
    <w:p w14:paraId="4106CD60">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bookmarkStart w:id="28" w:name="_Toc35393803"/>
      <w:bookmarkStart w:id="29" w:name="_Toc28359017"/>
      <w:bookmarkStart w:id="30" w:name="_Toc28359094"/>
      <w:bookmarkStart w:id="31" w:name="_Toc35393634"/>
      <w:r>
        <w:rPr>
          <w:rFonts w:hint="eastAsia" w:ascii="宋体" w:hAnsi="宋体" w:eastAsia="宋体" w:cs="宋体"/>
          <w:color w:val="auto"/>
          <w:sz w:val="21"/>
          <w:szCs w:val="21"/>
          <w:highlight w:val="none"/>
          <w:lang w:val="en-US" w:eastAsia="zh-CN"/>
        </w:rPr>
        <w:t xml:space="preserve">1.时间：2025年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月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日9点</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分(北京时间）</w:t>
      </w:r>
    </w:p>
    <w:p w14:paraId="6217A7A6">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2.地点：长春净月高新技术产业开发区公共资源交易场所开标一室（福祉大路1572号长春净月高新技术产业开发区管委会）。</w:t>
      </w:r>
    </w:p>
    <w:p w14:paraId="4A3384B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本项目采用全流程电子化招投标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开标方式为远程开标</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eastAsia="zh-CN"/>
        </w:rPr>
        <w:t>在提交</w:t>
      </w:r>
      <w:r>
        <w:rPr>
          <w:rFonts w:hint="eastAsia" w:ascii="宋体" w:hAnsi="宋体" w:cs="宋体"/>
          <w:color w:val="auto"/>
          <w:sz w:val="21"/>
          <w:szCs w:val="21"/>
          <w:highlight w:val="none"/>
          <w:lang w:val="zh-CN" w:eastAsia="zh-CN"/>
        </w:rPr>
        <w:t>投标文件</w:t>
      </w:r>
      <w:r>
        <w:rPr>
          <w:rFonts w:hint="eastAsia" w:ascii="宋体" w:hAnsi="宋体" w:eastAsia="宋体" w:cs="宋体"/>
          <w:color w:val="auto"/>
          <w:sz w:val="21"/>
          <w:szCs w:val="21"/>
          <w:highlight w:val="none"/>
          <w:lang w:val="zh-CN" w:eastAsia="zh-CN"/>
        </w:rPr>
        <w:t>截止时间前通过政府采购云平台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网址</w:t>
      </w:r>
      <w:r>
        <w:rPr>
          <w:rFonts w:hint="eastAsia" w:ascii="宋体" w:hAnsi="宋体" w:eastAsia="宋体" w:cs="宋体"/>
          <w:color w:val="auto"/>
          <w:sz w:val="21"/>
          <w:szCs w:val="21"/>
          <w:highlight w:val="none"/>
          <w:lang w:val="en-US" w:eastAsia="zh-CN"/>
        </w:rPr>
        <w:t>：http：//www.zcygov.cn）</w:t>
      </w:r>
      <w:r>
        <w:rPr>
          <w:rFonts w:hint="eastAsia" w:ascii="宋体" w:hAnsi="宋体" w:eastAsia="宋体" w:cs="宋体"/>
          <w:color w:val="auto"/>
          <w:sz w:val="21"/>
          <w:szCs w:val="21"/>
          <w:highlight w:val="none"/>
          <w:lang w:val="zh-CN" w:eastAsia="zh-CN"/>
        </w:rPr>
        <w:t>递交电子</w:t>
      </w:r>
      <w:r>
        <w:rPr>
          <w:rFonts w:hint="eastAsia" w:ascii="宋体" w:hAnsi="宋体" w:cs="宋体"/>
          <w:color w:val="auto"/>
          <w:sz w:val="21"/>
          <w:szCs w:val="21"/>
          <w:highlight w:val="none"/>
          <w:lang w:val="zh-CN" w:eastAsia="zh-CN"/>
        </w:rPr>
        <w:t>投标文件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并按照现场工作人员通知使用</w:t>
      </w:r>
      <w:r>
        <w:rPr>
          <w:rFonts w:hint="eastAsia" w:ascii="宋体" w:hAnsi="宋体" w:eastAsia="宋体" w:cs="宋体"/>
          <w:color w:val="auto"/>
          <w:sz w:val="21"/>
          <w:szCs w:val="21"/>
          <w:highlight w:val="none"/>
          <w:lang w:val="en-US" w:eastAsia="zh-CN"/>
        </w:rPr>
        <w:t>CA</w:t>
      </w:r>
      <w:r>
        <w:rPr>
          <w:rFonts w:hint="eastAsia" w:ascii="宋体" w:hAnsi="宋体" w:eastAsia="宋体" w:cs="宋体"/>
          <w:color w:val="auto"/>
          <w:sz w:val="21"/>
          <w:szCs w:val="21"/>
          <w:highlight w:val="none"/>
          <w:lang w:val="zh-CN" w:eastAsia="zh-CN"/>
        </w:rPr>
        <w:t>锁进行</w:t>
      </w:r>
      <w:r>
        <w:rPr>
          <w:rFonts w:hint="eastAsia" w:ascii="宋体" w:hAnsi="宋体" w:cs="宋体"/>
          <w:color w:val="auto"/>
          <w:sz w:val="21"/>
          <w:szCs w:val="21"/>
          <w:highlight w:val="none"/>
          <w:lang w:val="zh-CN" w:eastAsia="zh-CN"/>
        </w:rPr>
        <w:t>投标文件</w:t>
      </w:r>
      <w:r>
        <w:rPr>
          <w:rFonts w:hint="eastAsia" w:ascii="宋体" w:hAnsi="宋体" w:eastAsia="宋体" w:cs="宋体"/>
          <w:color w:val="auto"/>
          <w:sz w:val="21"/>
          <w:szCs w:val="21"/>
          <w:highlight w:val="none"/>
          <w:lang w:val="zh-CN" w:eastAsia="zh-CN"/>
        </w:rPr>
        <w:t>远程解密。</w:t>
      </w:r>
    </w:p>
    <w:p w14:paraId="7B62B73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投标操作流程：</w:t>
      </w:r>
      <w:r>
        <w:rPr>
          <w:rFonts w:hint="eastAsia" w:ascii="宋体" w:hAnsi="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eastAsia="zh-CN"/>
        </w:rPr>
        <w:t>在政府采购云平台网注册入库成为正式</w:t>
      </w:r>
      <w:r>
        <w:rPr>
          <w:rFonts w:hint="eastAsia" w:ascii="宋体" w:hAnsi="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eastAsia="zh-CN"/>
        </w:rPr>
        <w:t>后，在平台上按《政府采购项目电子交易管理操作指南-</w:t>
      </w:r>
      <w:r>
        <w:rPr>
          <w:rFonts w:hint="eastAsia" w:ascii="宋体" w:hAnsi="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eastAsia="zh-CN"/>
        </w:rPr>
        <w:t>》进行投标操作。</w:t>
      </w:r>
    </w:p>
    <w:p w14:paraId="01DF23C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数字证书办理及投标技术咨询：投标人须办理数字证书方可参加投标。</w:t>
      </w:r>
      <w:r>
        <w:rPr>
          <w:rFonts w:hint="eastAsia" w:ascii="宋体" w:hAnsi="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eastAsia="zh-CN"/>
        </w:rPr>
        <w:t>须自行考虑数字证书办理时限，由于</w:t>
      </w:r>
      <w:r>
        <w:rPr>
          <w:rFonts w:hint="eastAsia" w:ascii="宋体" w:hAnsi="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eastAsia="zh-CN"/>
        </w:rPr>
        <w:t>自身原因在开标前无法完成办理，后果自负。</w:t>
      </w:r>
    </w:p>
    <w:p w14:paraId="0BC193DE">
      <w:pPr>
        <w:pageBreakBefore w:val="0"/>
        <w:widowControl w:val="0"/>
        <w:kinsoku/>
        <w:wordWrap/>
        <w:overflowPunct/>
        <w:topLinePunct w:val="0"/>
        <w:bidi w:val="0"/>
        <w:snapToGrid/>
        <w:spacing w:line="360" w:lineRule="auto"/>
        <w:textAlignment w:val="auto"/>
        <w:rPr>
          <w:rFonts w:hint="eastAsia"/>
          <w:lang w:val="en-US" w:eastAsia="zh-CN"/>
        </w:rPr>
      </w:pPr>
      <w:r>
        <w:rPr>
          <w:rFonts w:hint="eastAsia" w:ascii="宋体" w:hAnsi="宋体" w:eastAsia="宋体" w:cs="宋体"/>
          <w:color w:val="auto"/>
          <w:sz w:val="21"/>
          <w:szCs w:val="21"/>
          <w:highlight w:val="none"/>
          <w:lang w:val="en-US" w:eastAsia="zh-CN"/>
        </w:rPr>
        <w:t>若对项目采购电子交易系统操作有疑问，可登录“政采云”平台（https：//www.zcygov.cn/）点击右侧咨询小采，获取采小蜜智能服务管家帮助，或拨打政采云服务热线95763获取热线服务帮助。</w:t>
      </w:r>
    </w:p>
    <w:p w14:paraId="54219DB2">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六、公告期限</w:t>
      </w:r>
      <w:bookmarkEnd w:id="28"/>
      <w:bookmarkEnd w:id="29"/>
      <w:bookmarkEnd w:id="30"/>
      <w:bookmarkEnd w:id="31"/>
    </w:p>
    <w:p w14:paraId="5129F13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自本公告发布之日起5个工作日。</w:t>
      </w:r>
      <w:bookmarkStart w:id="32" w:name="_Toc35393635"/>
      <w:bookmarkStart w:id="33" w:name="_Toc35393804"/>
    </w:p>
    <w:bookmarkEnd w:id="32"/>
    <w:bookmarkEnd w:id="33"/>
    <w:p w14:paraId="01AB6BD4">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七、其他补充事宜</w:t>
      </w:r>
    </w:p>
    <w:p w14:paraId="364E8854">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本次招标公告同时在中国政府招标网、吉林省政府采购网、长春市公共资源交易网上发布。</w:t>
      </w:r>
    </w:p>
    <w:p w14:paraId="30761EF8">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八、凡对本次招标提出询问，请按以下方式联系。</w:t>
      </w:r>
    </w:p>
    <w:p w14:paraId="0784D6A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1.招标人信息</w:t>
      </w:r>
    </w:p>
    <w:p w14:paraId="0C4BEC3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名称：长春净月高新技术产业开发区土地收购储备中心</w:t>
      </w:r>
    </w:p>
    <w:p w14:paraId="33B9CD7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地址：吉林省长春市南关区福祉大路1572号 净月管委会5号楼3楼土地收储中心</w:t>
      </w:r>
    </w:p>
    <w:p w14:paraId="34D60B3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联系方式：刘健智  0431-85821135</w:t>
      </w:r>
    </w:p>
    <w:p w14:paraId="0DED087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2.招标代理机构信息</w:t>
      </w:r>
    </w:p>
    <w:p w14:paraId="5EED803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 称：中联国际工程管理有限公司</w:t>
      </w:r>
    </w:p>
    <w:p w14:paraId="33574B0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址：人民大街兆丰国际12楼</w:t>
      </w:r>
    </w:p>
    <w:p w14:paraId="6E87BB1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w:t>
      </w:r>
      <w:bookmarkStart w:id="34" w:name="_Toc28359010"/>
      <w:bookmarkStart w:id="35" w:name="_Toc28359087"/>
      <w:r>
        <w:rPr>
          <w:rFonts w:hint="eastAsia" w:ascii="宋体" w:hAnsi="宋体" w:eastAsia="宋体" w:cs="宋体"/>
          <w:color w:val="000000" w:themeColor="text1"/>
          <w:sz w:val="21"/>
          <w:szCs w:val="21"/>
          <w:highlight w:val="none"/>
          <w:lang w:val="en-US" w:eastAsia="zh-CN"/>
          <w14:textFill>
            <w14:solidFill>
              <w14:schemeClr w14:val="tx1"/>
            </w14:solidFill>
          </w14:textFill>
        </w:rPr>
        <w:t>19997145707</w:t>
      </w:r>
    </w:p>
    <w:p w14:paraId="1B84116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3.项目联系方式</w:t>
      </w:r>
      <w:bookmarkEnd w:id="34"/>
      <w:bookmarkEnd w:id="35"/>
    </w:p>
    <w:p w14:paraId="1D0D3EB9">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项目联系人：</w:t>
      </w:r>
      <w:r>
        <w:rPr>
          <w:rFonts w:hint="eastAsia" w:ascii="宋体" w:hAnsi="宋体" w:cs="宋体"/>
          <w:color w:val="000000" w:themeColor="text1"/>
          <w:sz w:val="21"/>
          <w:szCs w:val="21"/>
          <w:highlight w:val="none"/>
          <w:lang w:val="en-US" w:eastAsia="zh-CN"/>
          <w14:textFill>
            <w14:solidFill>
              <w14:schemeClr w14:val="tx1"/>
            </w14:solidFill>
          </w14:textFill>
        </w:rPr>
        <w:t>李玲</w:t>
      </w:r>
    </w:p>
    <w:p w14:paraId="0D27067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　话：19997145707</w:t>
      </w:r>
    </w:p>
    <w:p w14:paraId="7E7C94C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长春净月高新技术产业开发区政府招标项目扫黑除恶专项斗争线索举报方式：</w:t>
      </w:r>
    </w:p>
    <w:p w14:paraId="1B1F997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电话：0431-84532377</w:t>
      </w:r>
    </w:p>
    <w:p w14:paraId="4E92E49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地址：吉林省长春市福祉大路1572号</w:t>
      </w:r>
    </w:p>
    <w:p w14:paraId="62B7661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监督管理部门：长春净月高新技术产业开发区政府招标办公室</w:t>
      </w:r>
    </w:p>
    <w:p w14:paraId="63C8F0F1">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2B4194CB">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0F7045B9">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11717E99">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36C57853">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713BCCAA">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4E1EC116">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5B733264">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2E635B1A">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590CCC0C">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77A526BD">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500843E5">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3BDE76D0">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60BE6C73">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6CBCE2B3">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4FDBB54C">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2B736FC4">
      <w:pPr>
        <w:overflowPunct w:val="0"/>
        <w:autoSpaceDE w:val="0"/>
        <w:autoSpaceDN w:val="0"/>
        <w:spacing w:line="360" w:lineRule="auto"/>
        <w:jc w:val="both"/>
        <w:outlineLvl w:val="0"/>
        <w:rPr>
          <w:rFonts w:hint="eastAsia" w:ascii="宋体" w:hAnsi="宋体" w:eastAsia="宋体" w:cs="宋体"/>
          <w:b/>
          <w:sz w:val="32"/>
          <w:szCs w:val="22"/>
          <w:highlight w:val="none"/>
        </w:rPr>
      </w:pPr>
    </w:p>
    <w:p w14:paraId="7A19BFBE">
      <w:pPr>
        <w:overflowPunct w:val="0"/>
        <w:autoSpaceDE w:val="0"/>
        <w:autoSpaceDN w:val="0"/>
        <w:spacing w:line="360" w:lineRule="auto"/>
        <w:jc w:val="center"/>
        <w:outlineLvl w:val="0"/>
        <w:rPr>
          <w:rFonts w:hint="eastAsia" w:ascii="宋体" w:hAnsi="宋体" w:eastAsia="宋体" w:cs="宋体"/>
          <w:b/>
          <w:sz w:val="32"/>
          <w:szCs w:val="22"/>
          <w:highlight w:val="none"/>
        </w:rPr>
      </w:pPr>
    </w:p>
    <w:p w14:paraId="2051C222">
      <w:pPr>
        <w:overflowPunct w:val="0"/>
        <w:autoSpaceDE w:val="0"/>
        <w:autoSpaceDN w:val="0"/>
        <w:spacing w:line="360" w:lineRule="auto"/>
        <w:jc w:val="center"/>
        <w:outlineLvl w:val="0"/>
        <w:rPr>
          <w:rFonts w:hint="eastAsia" w:ascii="宋体" w:hAnsi="宋体" w:eastAsia="宋体" w:cs="宋体"/>
          <w:b/>
          <w:sz w:val="32"/>
          <w:szCs w:val="22"/>
          <w:highlight w:val="none"/>
        </w:rPr>
      </w:pPr>
      <w:r>
        <w:rPr>
          <w:rFonts w:hint="eastAsia" w:ascii="宋体" w:hAnsi="宋体" w:eastAsia="宋体" w:cs="宋体"/>
          <w:b/>
          <w:sz w:val="32"/>
          <w:szCs w:val="22"/>
          <w:highlight w:val="none"/>
        </w:rPr>
        <w:t xml:space="preserve">第二章  </w:t>
      </w:r>
      <w:bookmarkEnd w:id="4"/>
      <w:bookmarkEnd w:id="5"/>
      <w:bookmarkEnd w:id="6"/>
      <w:r>
        <w:rPr>
          <w:rFonts w:hint="eastAsia" w:ascii="宋体" w:hAnsi="宋体" w:eastAsia="宋体" w:cs="宋体"/>
          <w:b/>
          <w:sz w:val="32"/>
          <w:szCs w:val="22"/>
          <w:highlight w:val="none"/>
          <w:lang w:eastAsia="zh-CN"/>
        </w:rPr>
        <w:t>投标人须知</w:t>
      </w:r>
    </w:p>
    <w:p w14:paraId="04B92F89">
      <w:pPr>
        <w:spacing w:line="360" w:lineRule="auto"/>
        <w:jc w:val="center"/>
        <w:outlineLvl w:val="1"/>
        <w:rPr>
          <w:rFonts w:hint="eastAsia" w:ascii="宋体" w:hAnsi="宋体" w:eastAsia="宋体" w:cs="宋体"/>
          <w:b/>
          <w:sz w:val="28"/>
          <w:szCs w:val="28"/>
          <w:highlight w:val="none"/>
        </w:rPr>
      </w:pPr>
      <w:bookmarkStart w:id="36" w:name="_Toc1508"/>
      <w:bookmarkStart w:id="37" w:name="_Toc488927793"/>
      <w:bookmarkStart w:id="38" w:name="_Toc491855483"/>
      <w:bookmarkStart w:id="39" w:name="_Toc491855435"/>
      <w:bookmarkStart w:id="40" w:name="_Toc490810652"/>
      <w:bookmarkStart w:id="41" w:name="_Toc13000"/>
      <w:bookmarkStart w:id="42" w:name="_Toc489434929"/>
      <w:bookmarkStart w:id="43" w:name="_Toc489435001"/>
      <w:bookmarkStart w:id="44" w:name="_Toc411527694"/>
      <w:bookmarkStart w:id="45" w:name="_Toc490810708"/>
      <w:bookmarkStart w:id="46" w:name="_Toc490810819"/>
      <w:r>
        <w:rPr>
          <w:rFonts w:hint="eastAsia" w:ascii="宋体" w:hAnsi="宋体" w:eastAsia="宋体" w:cs="宋体"/>
          <w:b/>
          <w:sz w:val="28"/>
          <w:szCs w:val="28"/>
          <w:highlight w:val="none"/>
          <w:lang w:eastAsia="zh-CN"/>
        </w:rPr>
        <w:t>投标人须知</w:t>
      </w:r>
      <w:r>
        <w:rPr>
          <w:rFonts w:hint="eastAsia" w:ascii="宋体" w:hAnsi="宋体" w:eastAsia="宋体" w:cs="宋体"/>
          <w:b/>
          <w:sz w:val="28"/>
          <w:szCs w:val="28"/>
          <w:highlight w:val="none"/>
        </w:rPr>
        <w:t>前附表</w:t>
      </w:r>
      <w:bookmarkEnd w:id="7"/>
      <w:bookmarkEnd w:id="36"/>
      <w:bookmarkEnd w:id="37"/>
      <w:bookmarkEnd w:id="38"/>
      <w:bookmarkEnd w:id="39"/>
      <w:bookmarkEnd w:id="40"/>
      <w:bookmarkEnd w:id="41"/>
      <w:bookmarkEnd w:id="42"/>
      <w:bookmarkEnd w:id="43"/>
      <w:bookmarkEnd w:id="44"/>
      <w:bookmarkEnd w:id="45"/>
      <w:bookmarkEnd w:id="46"/>
    </w:p>
    <w:tbl>
      <w:tblPr>
        <w:tblStyle w:val="43"/>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790"/>
        <w:gridCol w:w="7693"/>
      </w:tblGrid>
      <w:tr w14:paraId="1FC0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26" w:type="dxa"/>
            <w:vAlign w:val="center"/>
          </w:tcPr>
          <w:p w14:paraId="47DF8D96">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1790" w:type="dxa"/>
            <w:vAlign w:val="center"/>
          </w:tcPr>
          <w:p w14:paraId="3EEEB000">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7693" w:type="dxa"/>
            <w:vAlign w:val="center"/>
          </w:tcPr>
          <w:p w14:paraId="2A38259B">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编列内容</w:t>
            </w:r>
          </w:p>
        </w:tc>
      </w:tr>
      <w:tr w14:paraId="61DE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26" w:type="dxa"/>
            <w:vAlign w:val="center"/>
          </w:tcPr>
          <w:p w14:paraId="41040C9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c>
          <w:tcPr>
            <w:tcW w:w="1790" w:type="dxa"/>
            <w:vAlign w:val="center"/>
          </w:tcPr>
          <w:p w14:paraId="269D781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招标人</w:t>
            </w:r>
          </w:p>
        </w:tc>
        <w:tc>
          <w:tcPr>
            <w:tcW w:w="7693" w:type="dxa"/>
            <w:vAlign w:val="center"/>
          </w:tcPr>
          <w:p w14:paraId="271381A6">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名称：长春净月高新技术产业开发区土地收购储备中心</w:t>
            </w:r>
          </w:p>
          <w:p w14:paraId="5202BFC9">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地址：吉林省长春市南关区福祉大路1572号 净月管委会5号楼3楼土地收储中心</w:t>
            </w:r>
          </w:p>
          <w:p w14:paraId="35353D1B">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联系方式：刘健智  0431-85821135</w:t>
            </w:r>
          </w:p>
        </w:tc>
      </w:tr>
      <w:tr w14:paraId="70F9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26" w:type="dxa"/>
            <w:vAlign w:val="center"/>
          </w:tcPr>
          <w:p w14:paraId="64E7A45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p>
        </w:tc>
        <w:tc>
          <w:tcPr>
            <w:tcW w:w="1790" w:type="dxa"/>
            <w:vAlign w:val="center"/>
          </w:tcPr>
          <w:p w14:paraId="53B7DCF7">
            <w:pPr>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招标</w:t>
            </w:r>
            <w:r>
              <w:rPr>
                <w:rFonts w:hint="eastAsia" w:ascii="宋体" w:hAnsi="宋体" w:cs="宋体"/>
                <w:sz w:val="21"/>
                <w:szCs w:val="21"/>
                <w:lang w:val="en-US" w:eastAsia="zh-CN"/>
              </w:rPr>
              <w:t>代理机构</w:t>
            </w:r>
          </w:p>
        </w:tc>
        <w:tc>
          <w:tcPr>
            <w:tcW w:w="7693" w:type="dxa"/>
            <w:vAlign w:val="center"/>
          </w:tcPr>
          <w:p w14:paraId="0EA5E731">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名 称：中联国际工程管理有限公司</w:t>
            </w:r>
          </w:p>
          <w:p w14:paraId="5CDD02AB">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地 址：人民大街兆丰国际12楼</w:t>
            </w:r>
          </w:p>
          <w:p w14:paraId="08A7D733">
            <w:pPr>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联系方式：李玲</w:t>
            </w:r>
          </w:p>
        </w:tc>
      </w:tr>
      <w:tr w14:paraId="6726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6" w:type="dxa"/>
            <w:vAlign w:val="center"/>
          </w:tcPr>
          <w:p w14:paraId="132F093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p>
        </w:tc>
        <w:tc>
          <w:tcPr>
            <w:tcW w:w="1790" w:type="dxa"/>
            <w:vAlign w:val="center"/>
          </w:tcPr>
          <w:p w14:paraId="1D91954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p>
        </w:tc>
        <w:tc>
          <w:tcPr>
            <w:tcW w:w="7693" w:type="dxa"/>
            <w:vAlign w:val="center"/>
          </w:tcPr>
          <w:p w14:paraId="037F9588">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长春旭阳汽车橡塑制品有限公司拆除服务项目</w:t>
            </w:r>
          </w:p>
        </w:tc>
      </w:tr>
      <w:tr w14:paraId="32AB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6" w:type="dxa"/>
            <w:vAlign w:val="center"/>
          </w:tcPr>
          <w:p w14:paraId="4FF25EB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c>
          <w:tcPr>
            <w:tcW w:w="1790" w:type="dxa"/>
            <w:vAlign w:val="center"/>
          </w:tcPr>
          <w:p w14:paraId="574BE158">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项目地点</w:t>
            </w:r>
          </w:p>
        </w:tc>
        <w:tc>
          <w:tcPr>
            <w:tcW w:w="7693" w:type="dxa"/>
            <w:vAlign w:val="center"/>
          </w:tcPr>
          <w:p w14:paraId="59C1843B">
            <w:pPr>
              <w:jc w:val="left"/>
              <w:rPr>
                <w:rFonts w:hint="eastAsia" w:ascii="宋体" w:hAnsi="宋体" w:eastAsia="宋体" w:cs="宋体"/>
                <w:color w:val="000000" w:themeColor="text1"/>
                <w:kern w:val="0"/>
                <w:sz w:val="21"/>
                <w:szCs w:val="21"/>
                <w:highlight w:val="none"/>
                <w:lang w:val="zh-CN"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
                <w14:textFill>
                  <w14:solidFill>
                    <w14:schemeClr w14:val="tx1"/>
                  </w14:solidFill>
                </w14:textFill>
              </w:rPr>
              <w:t>净月高新技术产业开发区东至云友路、南至南环城路、西至千朋路、北至祥禄街</w:t>
            </w:r>
          </w:p>
        </w:tc>
      </w:tr>
      <w:tr w14:paraId="7611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26" w:type="dxa"/>
            <w:vAlign w:val="center"/>
          </w:tcPr>
          <w:p w14:paraId="38BB425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p>
        </w:tc>
        <w:tc>
          <w:tcPr>
            <w:tcW w:w="1790" w:type="dxa"/>
            <w:vAlign w:val="center"/>
          </w:tcPr>
          <w:p w14:paraId="3811151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693" w:type="dxa"/>
            <w:vAlign w:val="center"/>
          </w:tcPr>
          <w:p w14:paraId="5BDFB0E0">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sz w:val="21"/>
                <w:szCs w:val="21"/>
                <w:highlight w:val="none"/>
                <w:lang w:val="en-US" w:eastAsia="zh-CN"/>
              </w:rPr>
              <w:t xml:space="preserve">财政资金 </w:t>
            </w:r>
          </w:p>
        </w:tc>
      </w:tr>
      <w:tr w14:paraId="0DC0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26" w:type="dxa"/>
            <w:vAlign w:val="center"/>
          </w:tcPr>
          <w:p w14:paraId="16BE7B3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p>
        </w:tc>
        <w:tc>
          <w:tcPr>
            <w:tcW w:w="1790" w:type="dxa"/>
            <w:vAlign w:val="center"/>
          </w:tcPr>
          <w:p w14:paraId="797A1327">
            <w:pPr>
              <w:jc w:val="center"/>
              <w:rPr>
                <w:rFonts w:hint="eastAsia" w:ascii="宋体" w:hAnsi="宋体" w:eastAsia="宋体" w:cs="宋体"/>
                <w:sz w:val="21"/>
                <w:szCs w:val="21"/>
              </w:rPr>
            </w:pPr>
            <w:r>
              <w:rPr>
                <w:rFonts w:hint="eastAsia" w:ascii="宋体" w:hAnsi="宋体" w:eastAsia="宋体" w:cs="宋体"/>
                <w:sz w:val="21"/>
                <w:szCs w:val="21"/>
              </w:rPr>
              <w:t>资金落实情况</w:t>
            </w:r>
          </w:p>
        </w:tc>
        <w:tc>
          <w:tcPr>
            <w:tcW w:w="7693" w:type="dxa"/>
            <w:vAlign w:val="center"/>
          </w:tcPr>
          <w:p w14:paraId="1992F628">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sz w:val="21"/>
                <w:szCs w:val="21"/>
                <w:highlight w:val="none"/>
                <w:lang w:val="en-US" w:eastAsia="zh-CN"/>
              </w:rPr>
              <w:t>已落实</w:t>
            </w:r>
          </w:p>
        </w:tc>
      </w:tr>
      <w:tr w14:paraId="3B42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26" w:type="dxa"/>
            <w:vAlign w:val="center"/>
          </w:tcPr>
          <w:p w14:paraId="6E1776B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p>
        </w:tc>
        <w:tc>
          <w:tcPr>
            <w:tcW w:w="1790" w:type="dxa"/>
            <w:vAlign w:val="center"/>
          </w:tcPr>
          <w:p w14:paraId="60A1535C">
            <w:pPr>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服务要求</w:t>
            </w:r>
          </w:p>
        </w:tc>
        <w:tc>
          <w:tcPr>
            <w:tcW w:w="7693" w:type="dxa"/>
            <w:vAlign w:val="center"/>
          </w:tcPr>
          <w:p w14:paraId="40AA0321">
            <w:pPr>
              <w:snapToGrid w:val="0"/>
              <w:spacing w:line="276" w:lineRule="auto"/>
              <w:jc w:val="left"/>
              <w:rPr>
                <w:rFonts w:hint="eastAsia" w:ascii="宋体" w:hAnsi="宋体" w:eastAsia="宋体" w:cs="宋体"/>
                <w:color w:val="000000" w:themeColor="text1"/>
                <w:kern w:val="0"/>
                <w:sz w:val="21"/>
                <w:szCs w:val="21"/>
                <w:highlight w:val="none"/>
                <w:lang w:val="zh-CN" w:eastAsia="zh-CN" w:bidi="ar"/>
                <w14:textFill>
                  <w14:solidFill>
                    <w14:schemeClr w14:val="tx1"/>
                  </w14:solidFill>
                </w14:textFill>
              </w:rPr>
            </w:pPr>
            <w:r>
              <w:rPr>
                <w:rFonts w:hint="eastAsia" w:ascii="宋体" w:hAnsi="宋体" w:eastAsia="宋体" w:cs="宋体"/>
                <w:color w:val="000000"/>
                <w:kern w:val="0"/>
                <w:sz w:val="21"/>
                <w:szCs w:val="21"/>
                <w:highlight w:val="none"/>
                <w:lang w:val="en-US" w:eastAsia="zh-CN"/>
              </w:rPr>
              <w:t>被拆除的房屋及地上附属物全部拆除完毕。房产拆除内容：拆除面积为32773.09平方米的钢结构房屋；面积为5679.73、72.04平方米的混合结构房屋；面积为26.34、99.13、8.96、9.99、12.24平方米地上建筑物；面积为262.16、56.29、49.57、15.45、70.52、57.23、7766.2平方米的路面；面积为27.59、18.13、35.46平方米的人行道；面积为135.36平方米的车棚；门墩2个。设备拆除内容：除烟装置2个、路灯41根、循环水池2个、电动推拉门1个及室内设备。并将废弃物及建筑渣土等全部清运出场，对场地进行平整，达到满足建设单位进场施工条件。</w:t>
            </w:r>
          </w:p>
        </w:tc>
      </w:tr>
      <w:tr w14:paraId="41C7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6" w:type="dxa"/>
            <w:vAlign w:val="center"/>
          </w:tcPr>
          <w:p w14:paraId="7685897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p>
        </w:tc>
        <w:tc>
          <w:tcPr>
            <w:tcW w:w="1790" w:type="dxa"/>
            <w:vAlign w:val="center"/>
          </w:tcPr>
          <w:p w14:paraId="5E4D3E30">
            <w:pPr>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u w:val="none"/>
                <w:lang w:val="en-US" w:eastAsia="zh-CN"/>
              </w:rPr>
              <w:t>服务期限</w:t>
            </w:r>
          </w:p>
        </w:tc>
        <w:tc>
          <w:tcPr>
            <w:tcW w:w="7693" w:type="dxa"/>
            <w:vAlign w:val="center"/>
          </w:tcPr>
          <w:p w14:paraId="60494BDF">
            <w:pPr>
              <w:jc w:val="left"/>
              <w:rPr>
                <w:rFonts w:hint="eastAsia" w:ascii="宋体" w:hAnsi="宋体" w:eastAsia="宋体" w:cs="宋体"/>
                <w:color w:val="auto"/>
                <w:kern w:val="0"/>
                <w:sz w:val="21"/>
                <w:szCs w:val="21"/>
                <w:highlight w:val="none"/>
                <w:lang w:val="en-US" w:eastAsia="zh-CN" w:bidi="ar"/>
              </w:rPr>
            </w:pPr>
            <w:r>
              <w:rPr>
                <w:rFonts w:hint="eastAsia" w:ascii="宋体" w:hAnsi="宋体" w:cs="宋体"/>
                <w:sz w:val="21"/>
                <w:szCs w:val="21"/>
                <w:highlight w:val="none"/>
                <w:u w:val="none"/>
                <w:lang w:val="en-US" w:eastAsia="zh-CN"/>
              </w:rPr>
              <w:t>自合同签订之日起一个月完成。</w:t>
            </w:r>
          </w:p>
        </w:tc>
      </w:tr>
      <w:tr w14:paraId="2C8D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26" w:type="dxa"/>
            <w:vAlign w:val="center"/>
          </w:tcPr>
          <w:p w14:paraId="3CA3BA9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p>
        </w:tc>
        <w:tc>
          <w:tcPr>
            <w:tcW w:w="1790" w:type="dxa"/>
            <w:vAlign w:val="center"/>
          </w:tcPr>
          <w:p w14:paraId="442B1B80">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服务标准</w:t>
            </w:r>
          </w:p>
        </w:tc>
        <w:tc>
          <w:tcPr>
            <w:tcW w:w="7693" w:type="dxa"/>
            <w:vAlign w:val="center"/>
          </w:tcPr>
          <w:p w14:paraId="77A58728">
            <w:pPr>
              <w:jc w:val="left"/>
              <w:rPr>
                <w:rFonts w:hint="eastAsia" w:ascii="宋体" w:hAnsi="宋体" w:eastAsia="宋体" w:cs="宋体"/>
                <w:sz w:val="21"/>
                <w:szCs w:val="21"/>
              </w:rPr>
            </w:pPr>
            <w:r>
              <w:rPr>
                <w:rFonts w:hint="eastAsia" w:ascii="宋体" w:hAnsi="宋体" w:eastAsia="宋体" w:cs="宋体"/>
                <w:sz w:val="21"/>
                <w:szCs w:val="21"/>
                <w:lang w:val="en-US" w:eastAsia="zh-CN"/>
              </w:rPr>
              <w:t>项目拆除后将废弃物及建筑渣土等全部清运出场，对场地进行平整，达到满足建设单位进场施工条件。</w:t>
            </w:r>
          </w:p>
        </w:tc>
      </w:tr>
      <w:tr w14:paraId="53C5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26" w:type="dxa"/>
            <w:vAlign w:val="center"/>
          </w:tcPr>
          <w:p w14:paraId="1CE1DDE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p>
        </w:tc>
        <w:tc>
          <w:tcPr>
            <w:tcW w:w="1790" w:type="dxa"/>
            <w:vAlign w:val="center"/>
          </w:tcPr>
          <w:p w14:paraId="64478A54">
            <w:pPr>
              <w:snapToGrid w:val="0"/>
              <w:spacing w:line="276" w:lineRule="auto"/>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投标人资质条件及能力和信誉</w:t>
            </w:r>
          </w:p>
        </w:tc>
        <w:tc>
          <w:tcPr>
            <w:tcW w:w="7693" w:type="dxa"/>
            <w:vAlign w:val="center"/>
          </w:tcPr>
          <w:p w14:paraId="579D6B6E">
            <w:pPr>
              <w:snapToGrid w:val="0"/>
              <w:spacing w:line="276"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本项目的特定资格要求：</w:t>
            </w:r>
          </w:p>
          <w:p w14:paraId="188376B5">
            <w:pPr>
              <w:snapToGrid w:val="0"/>
              <w:spacing w:line="276"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 投标人须在中华人民共和国境内注册，具有独立法人资格，具有有效营业执照，符合政府招标政策落实文件的要求。</w:t>
            </w:r>
          </w:p>
          <w:p w14:paraId="251B3015">
            <w:pPr>
              <w:snapToGrid w:val="0"/>
              <w:spacing w:line="276"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2.投标人须具有有效的安全生产许可证。</w:t>
            </w:r>
          </w:p>
          <w:p w14:paraId="02E066C9">
            <w:pPr>
              <w:snapToGrid w:val="0"/>
              <w:spacing w:line="276"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3.资质要求：投标人须具备建设行政主管部门核发的建筑工程施工总承包贰级及以上资质的法人或其他组织。</w:t>
            </w:r>
          </w:p>
          <w:p w14:paraId="6A36A94A">
            <w:pPr>
              <w:snapToGrid w:val="0"/>
              <w:spacing w:line="276"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4.项目经理要求：</w:t>
            </w:r>
            <w:r>
              <w:rPr>
                <w:rFonts w:hint="eastAsia" w:ascii="宋体" w:hAnsi="宋体" w:eastAsia="宋体" w:cs="宋体"/>
                <w:color w:val="000000"/>
                <w:kern w:val="0"/>
                <w:sz w:val="21"/>
                <w:szCs w:val="21"/>
                <w:highlight w:val="none"/>
                <w:lang w:val="zh-CN" w:eastAsia="zh-CN"/>
              </w:rPr>
              <w:t>拟派出的项目经理须具备建设行政主管部门颁发的且已在本单位注册的建筑工程专业二级及以上全国注册建造师证书、有效的（B级）安全生产考核合格证书，应无在建工程。</w:t>
            </w:r>
          </w:p>
          <w:p w14:paraId="3745D3FC">
            <w:pPr>
              <w:snapToGrid w:val="0"/>
              <w:spacing w:line="276"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 财务要求：投标人参加招标活动应当提交反映其财务状况、依法缴纳税收和社保保障资金情况的资格条件承诺函。</w:t>
            </w:r>
          </w:p>
          <w:p w14:paraId="78DC1858">
            <w:pPr>
              <w:snapToGrid w:val="0"/>
              <w:spacing w:line="276" w:lineRule="auto"/>
              <w:jc w:val="left"/>
              <w:rPr>
                <w:rFonts w:hint="eastAsia" w:ascii="宋体" w:hAnsi="宋体" w:eastAsia="宋体" w:cs="宋体"/>
                <w:color w:val="000000"/>
                <w:kern w:val="0"/>
                <w:sz w:val="21"/>
                <w:szCs w:val="21"/>
                <w:highlight w:val="none"/>
                <w:lang w:val="zh-CN" w:eastAsia="zh-CN"/>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val="zh-CN" w:eastAsia="zh-CN"/>
              </w:rPr>
              <w:t xml:space="preserve"> 本项目不接受被政府列入取消投标资格期间的企业或个人参加投标。</w:t>
            </w:r>
          </w:p>
          <w:p w14:paraId="0BD4BFC2">
            <w:pPr>
              <w:snapToGrid w:val="0"/>
              <w:spacing w:line="276" w:lineRule="auto"/>
              <w:jc w:val="left"/>
              <w:rPr>
                <w:rFonts w:hint="eastAsia" w:ascii="宋体" w:hAnsi="宋体" w:eastAsia="宋体" w:cs="宋体"/>
                <w:color w:val="000000"/>
                <w:kern w:val="0"/>
                <w:sz w:val="21"/>
                <w:szCs w:val="21"/>
                <w:highlight w:val="none"/>
                <w:lang w:val="zh-CN" w:eastAsia="zh-CN"/>
              </w:rPr>
            </w:pP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val="zh-CN" w:eastAsia="zh-CN"/>
              </w:rPr>
              <w:t xml:space="preserve"> 投标人不得为“信用中国”网站（www.creditchina.gov.cn）中列入失信被执行人和重大税收违法失信主体的企业，不得为中国政府采购网（www.ccgp.gov.cn）政府采购严重违法失信行为记录名单中被财政部门禁止参加政府采购活动的企业（处罚决定规定的时间和地域范围内）。</w:t>
            </w:r>
          </w:p>
          <w:p w14:paraId="5F24A198">
            <w:pPr>
              <w:snapToGrid w:val="0"/>
              <w:spacing w:line="276" w:lineRule="auto"/>
              <w:jc w:val="left"/>
              <w:rPr>
                <w:rFonts w:hint="eastAsia" w:ascii="宋体" w:hAnsi="宋体" w:eastAsia="宋体" w:cs="宋体"/>
                <w:color w:val="000000"/>
                <w:kern w:val="0"/>
                <w:sz w:val="21"/>
                <w:szCs w:val="21"/>
                <w:highlight w:val="none"/>
                <w:lang w:val="zh-CN" w:eastAsia="zh-CN"/>
              </w:rPr>
            </w:pP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7BB0EA13">
            <w:pPr>
              <w:snapToGrid w:val="0"/>
              <w:spacing w:line="276"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9.凡进入我省从事建筑活动的企业，均应按照《吉林省入吉建筑企业信息登记管理办法》的相关规定，办理入吉企业信息登记。</w:t>
            </w:r>
          </w:p>
          <w:p w14:paraId="75F5D79B">
            <w:pPr>
              <w:snapToGrid w:val="0"/>
              <w:spacing w:line="276" w:lineRule="auto"/>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10.本次招标不接受以分公司名义投标。</w:t>
            </w:r>
          </w:p>
        </w:tc>
      </w:tr>
      <w:tr w14:paraId="0864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26" w:type="dxa"/>
            <w:vAlign w:val="center"/>
          </w:tcPr>
          <w:p w14:paraId="6328DB6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p>
        </w:tc>
        <w:tc>
          <w:tcPr>
            <w:tcW w:w="1790" w:type="dxa"/>
            <w:vAlign w:val="center"/>
          </w:tcPr>
          <w:p w14:paraId="4AA202DB">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是否接受联合体投标</w:t>
            </w:r>
          </w:p>
        </w:tc>
        <w:tc>
          <w:tcPr>
            <w:tcW w:w="7693" w:type="dxa"/>
            <w:vAlign w:val="center"/>
          </w:tcPr>
          <w:p w14:paraId="233EF20A">
            <w:pPr>
              <w:rPr>
                <w:rFonts w:hint="eastAsia" w:ascii="宋体" w:hAnsi="宋体" w:eastAsia="宋体" w:cs="宋体"/>
                <w:sz w:val="21"/>
                <w:szCs w:val="21"/>
              </w:rPr>
            </w:pPr>
            <w:r>
              <w:rPr>
                <w:rFonts w:hint="eastAsia" w:ascii="宋体" w:hAnsi="宋体" w:eastAsia="宋体" w:cs="宋体"/>
                <w:sz w:val="21"/>
                <w:szCs w:val="21"/>
              </w:rPr>
              <w:t>■不接受。</w:t>
            </w:r>
          </w:p>
        </w:tc>
      </w:tr>
      <w:tr w14:paraId="7800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26" w:type="dxa"/>
            <w:vAlign w:val="center"/>
          </w:tcPr>
          <w:p w14:paraId="401C29A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p>
        </w:tc>
        <w:tc>
          <w:tcPr>
            <w:tcW w:w="1790" w:type="dxa"/>
            <w:vAlign w:val="center"/>
          </w:tcPr>
          <w:p w14:paraId="2610B6E2">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7693" w:type="dxa"/>
            <w:vAlign w:val="center"/>
          </w:tcPr>
          <w:p w14:paraId="3E0FDBE5">
            <w:pPr>
              <w:rPr>
                <w:rFonts w:hint="eastAsia" w:ascii="宋体" w:hAnsi="宋体" w:eastAsia="宋体" w:cs="宋体"/>
                <w:sz w:val="21"/>
                <w:szCs w:val="21"/>
              </w:rPr>
            </w:pPr>
            <w:r>
              <w:rPr>
                <w:rFonts w:hint="eastAsia" w:ascii="宋体" w:hAnsi="宋体" w:eastAsia="宋体" w:cs="宋体"/>
                <w:sz w:val="21"/>
                <w:szCs w:val="21"/>
              </w:rPr>
              <w:t>■不组织，自行踏勘。</w:t>
            </w:r>
          </w:p>
        </w:tc>
      </w:tr>
      <w:tr w14:paraId="7C1A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26" w:type="dxa"/>
            <w:vAlign w:val="center"/>
          </w:tcPr>
          <w:p w14:paraId="543EFBB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p>
        </w:tc>
        <w:tc>
          <w:tcPr>
            <w:tcW w:w="1790" w:type="dxa"/>
            <w:vAlign w:val="center"/>
          </w:tcPr>
          <w:p w14:paraId="3BF989B4">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预备会</w:t>
            </w:r>
          </w:p>
        </w:tc>
        <w:tc>
          <w:tcPr>
            <w:tcW w:w="7693" w:type="dxa"/>
            <w:vAlign w:val="center"/>
          </w:tcPr>
          <w:p w14:paraId="26348D55">
            <w:pPr>
              <w:rPr>
                <w:rFonts w:hint="eastAsia" w:ascii="宋体" w:hAnsi="宋体" w:eastAsia="宋体" w:cs="宋体"/>
                <w:sz w:val="21"/>
                <w:szCs w:val="21"/>
              </w:rPr>
            </w:pPr>
            <w:r>
              <w:rPr>
                <w:rFonts w:hint="eastAsia" w:ascii="宋体" w:hAnsi="宋体" w:eastAsia="宋体" w:cs="宋体"/>
                <w:sz w:val="21"/>
                <w:szCs w:val="21"/>
              </w:rPr>
              <w:t>■不召开。</w:t>
            </w:r>
          </w:p>
        </w:tc>
      </w:tr>
      <w:tr w14:paraId="079A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26" w:type="dxa"/>
            <w:vAlign w:val="center"/>
          </w:tcPr>
          <w:p w14:paraId="167BE11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w:t>
            </w:r>
          </w:p>
        </w:tc>
        <w:tc>
          <w:tcPr>
            <w:tcW w:w="1790" w:type="dxa"/>
            <w:vAlign w:val="center"/>
          </w:tcPr>
          <w:p w14:paraId="535C567B">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答 疑 会</w:t>
            </w:r>
          </w:p>
        </w:tc>
        <w:tc>
          <w:tcPr>
            <w:tcW w:w="7693" w:type="dxa"/>
            <w:vAlign w:val="center"/>
          </w:tcPr>
          <w:p w14:paraId="3253F753">
            <w:pPr>
              <w:rPr>
                <w:rFonts w:hint="eastAsia" w:ascii="宋体" w:hAnsi="宋体" w:eastAsia="宋体" w:cs="宋体"/>
                <w:sz w:val="21"/>
                <w:szCs w:val="21"/>
              </w:rPr>
            </w:pPr>
            <w:r>
              <w:rPr>
                <w:rFonts w:hint="eastAsia" w:ascii="宋体" w:hAnsi="宋体" w:eastAsia="宋体" w:cs="宋体"/>
                <w:sz w:val="21"/>
                <w:szCs w:val="21"/>
              </w:rPr>
              <w:t>■不召开，如有疑问及时联系</w:t>
            </w:r>
            <w:r>
              <w:rPr>
                <w:rFonts w:hint="eastAsia" w:ascii="宋体" w:hAnsi="宋体" w:eastAsia="宋体" w:cs="宋体"/>
                <w:sz w:val="21"/>
                <w:szCs w:val="21"/>
                <w:lang w:eastAsia="zh-CN"/>
              </w:rPr>
              <w:t>招标人</w:t>
            </w:r>
            <w:r>
              <w:rPr>
                <w:rFonts w:hint="eastAsia" w:ascii="宋体" w:hAnsi="宋体" w:eastAsia="宋体" w:cs="宋体"/>
                <w:sz w:val="21"/>
                <w:szCs w:val="21"/>
              </w:rPr>
              <w:t>。</w:t>
            </w:r>
          </w:p>
        </w:tc>
      </w:tr>
      <w:tr w14:paraId="65D6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26" w:type="dxa"/>
            <w:vAlign w:val="center"/>
          </w:tcPr>
          <w:p w14:paraId="796C73D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p>
        </w:tc>
        <w:tc>
          <w:tcPr>
            <w:tcW w:w="1790" w:type="dxa"/>
            <w:vAlign w:val="center"/>
          </w:tcPr>
          <w:p w14:paraId="0312DFCC">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7693" w:type="dxa"/>
            <w:vAlign w:val="center"/>
          </w:tcPr>
          <w:p w14:paraId="58B24C4D">
            <w:pPr>
              <w:rPr>
                <w:rFonts w:hint="eastAsia" w:ascii="宋体" w:hAnsi="宋体" w:eastAsia="宋体" w:cs="宋体"/>
                <w:sz w:val="21"/>
                <w:szCs w:val="21"/>
              </w:rPr>
            </w:pPr>
            <w:r>
              <w:rPr>
                <w:rFonts w:hint="eastAsia" w:ascii="宋体" w:hAnsi="宋体" w:eastAsia="宋体" w:cs="宋体"/>
                <w:sz w:val="21"/>
                <w:szCs w:val="21"/>
              </w:rPr>
              <w:t>■不允许。</w:t>
            </w:r>
          </w:p>
        </w:tc>
      </w:tr>
      <w:tr w14:paraId="1D35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26" w:type="dxa"/>
            <w:vAlign w:val="center"/>
          </w:tcPr>
          <w:p w14:paraId="6347119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16</w:t>
            </w:r>
          </w:p>
        </w:tc>
        <w:tc>
          <w:tcPr>
            <w:tcW w:w="1790" w:type="dxa"/>
            <w:vAlign w:val="center"/>
          </w:tcPr>
          <w:p w14:paraId="43B4E007">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p>
        </w:tc>
        <w:tc>
          <w:tcPr>
            <w:tcW w:w="7693" w:type="dxa"/>
            <w:vAlign w:val="center"/>
          </w:tcPr>
          <w:p w14:paraId="21F91B75">
            <w:pPr>
              <w:rPr>
                <w:rFonts w:hint="eastAsia" w:ascii="宋体" w:hAnsi="宋体" w:eastAsia="宋体" w:cs="宋体"/>
                <w:sz w:val="21"/>
                <w:szCs w:val="21"/>
              </w:rPr>
            </w:pPr>
            <w:r>
              <w:rPr>
                <w:rFonts w:hint="eastAsia" w:ascii="宋体" w:hAnsi="宋体" w:eastAsia="宋体" w:cs="宋体"/>
                <w:sz w:val="21"/>
                <w:szCs w:val="21"/>
              </w:rPr>
              <w:t>■不允许。</w:t>
            </w:r>
          </w:p>
        </w:tc>
      </w:tr>
      <w:tr w14:paraId="3EEA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26" w:type="dxa"/>
            <w:vAlign w:val="center"/>
          </w:tcPr>
          <w:p w14:paraId="04258DF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w:t>
            </w:r>
          </w:p>
        </w:tc>
        <w:tc>
          <w:tcPr>
            <w:tcW w:w="1790" w:type="dxa"/>
            <w:vAlign w:val="center"/>
          </w:tcPr>
          <w:p w14:paraId="21CCBEEB">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投标文件递交</w:t>
            </w:r>
            <w:r>
              <w:rPr>
                <w:rFonts w:hint="eastAsia" w:ascii="宋体" w:hAnsi="宋体" w:eastAsia="宋体" w:cs="宋体"/>
                <w:color w:val="auto"/>
                <w:sz w:val="21"/>
                <w:szCs w:val="21"/>
              </w:rPr>
              <w:t>截止时间</w:t>
            </w:r>
          </w:p>
        </w:tc>
        <w:tc>
          <w:tcPr>
            <w:tcW w:w="7693" w:type="dxa"/>
            <w:vAlign w:val="center"/>
          </w:tcPr>
          <w:p w14:paraId="2EE79CE4">
            <w:pP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月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 日9点</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分（北京时间）</w:t>
            </w:r>
          </w:p>
        </w:tc>
      </w:tr>
      <w:tr w14:paraId="2B40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Align w:val="center"/>
          </w:tcPr>
          <w:p w14:paraId="44CF991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18</w:t>
            </w:r>
          </w:p>
        </w:tc>
        <w:tc>
          <w:tcPr>
            <w:tcW w:w="1790" w:type="dxa"/>
            <w:vAlign w:val="center"/>
          </w:tcPr>
          <w:p w14:paraId="5ABA0B7E">
            <w:pPr>
              <w:jc w:val="center"/>
              <w:rPr>
                <w:rFonts w:hint="eastAsia" w:ascii="宋体" w:hAnsi="宋体" w:eastAsia="宋体" w:cs="宋体"/>
                <w:sz w:val="21"/>
                <w:szCs w:val="21"/>
              </w:rPr>
            </w:pPr>
            <w:r>
              <w:rPr>
                <w:rFonts w:hint="eastAsia" w:ascii="宋体" w:hAnsi="宋体" w:eastAsia="宋体" w:cs="宋体"/>
                <w:sz w:val="21"/>
                <w:szCs w:val="21"/>
                <w:lang w:val="en-US" w:eastAsia="zh-CN"/>
              </w:rPr>
              <w:t>投标人提出问题的截止时间</w:t>
            </w:r>
          </w:p>
        </w:tc>
        <w:tc>
          <w:tcPr>
            <w:tcW w:w="7693" w:type="dxa"/>
            <w:vAlign w:val="center"/>
          </w:tcPr>
          <w:p w14:paraId="0D34D90F">
            <w:pPr>
              <w:rPr>
                <w:rFonts w:hint="eastAsia" w:ascii="宋体" w:hAnsi="宋体" w:eastAsia="宋体" w:cs="宋体"/>
                <w:sz w:val="21"/>
                <w:szCs w:val="21"/>
                <w:lang w:eastAsia="zh-CN"/>
              </w:rPr>
            </w:pPr>
            <w:r>
              <w:rPr>
                <w:rFonts w:hint="eastAsia" w:ascii="宋体" w:hAnsi="宋体" w:eastAsia="宋体" w:cs="宋体"/>
                <w:sz w:val="21"/>
                <w:szCs w:val="21"/>
                <w:lang w:eastAsia="zh-CN"/>
              </w:rPr>
              <w:t>投标文件</w:t>
            </w:r>
            <w:r>
              <w:rPr>
                <w:rFonts w:hint="eastAsia" w:ascii="宋体" w:hAnsi="宋体" w:eastAsia="宋体" w:cs="宋体"/>
                <w:sz w:val="21"/>
                <w:szCs w:val="21"/>
              </w:rPr>
              <w:t>截止时间</w:t>
            </w:r>
            <w:r>
              <w:rPr>
                <w:rFonts w:hint="eastAsia" w:ascii="宋体" w:hAnsi="宋体" w:eastAsia="宋体" w:cs="宋体"/>
                <w:sz w:val="21"/>
                <w:szCs w:val="21"/>
                <w:lang w:val="en-US" w:eastAsia="zh-CN"/>
              </w:rPr>
              <w:t>10</w:t>
            </w:r>
            <w:r>
              <w:rPr>
                <w:rFonts w:hint="eastAsia" w:ascii="宋体" w:hAnsi="宋体" w:eastAsia="宋体" w:cs="宋体"/>
                <w:sz w:val="21"/>
                <w:szCs w:val="21"/>
              </w:rPr>
              <w:t>日前</w:t>
            </w:r>
            <w:r>
              <w:rPr>
                <w:rFonts w:hint="eastAsia" w:ascii="宋体" w:hAnsi="宋体" w:eastAsia="宋体" w:cs="宋体"/>
                <w:sz w:val="21"/>
                <w:szCs w:val="21"/>
                <w:lang w:eastAsia="zh-CN"/>
              </w:rPr>
              <w:t>。</w:t>
            </w:r>
          </w:p>
        </w:tc>
      </w:tr>
      <w:tr w14:paraId="1E9F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26" w:type="dxa"/>
            <w:vAlign w:val="center"/>
          </w:tcPr>
          <w:p w14:paraId="20432DC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p>
        </w:tc>
        <w:tc>
          <w:tcPr>
            <w:tcW w:w="1790" w:type="dxa"/>
            <w:vAlign w:val="center"/>
          </w:tcPr>
          <w:p w14:paraId="35F2134E">
            <w:pPr>
              <w:jc w:val="center"/>
              <w:rPr>
                <w:rFonts w:hint="eastAsia" w:ascii="宋体" w:hAnsi="宋体" w:eastAsia="宋体" w:cs="宋体"/>
                <w:sz w:val="21"/>
                <w:szCs w:val="21"/>
              </w:rPr>
            </w:pPr>
            <w:r>
              <w:rPr>
                <w:rFonts w:hint="eastAsia" w:ascii="宋体" w:hAnsi="宋体" w:eastAsia="宋体" w:cs="宋体"/>
                <w:sz w:val="21"/>
                <w:szCs w:val="21"/>
                <w:lang w:val="en-US" w:eastAsia="zh-CN"/>
              </w:rPr>
              <w:t>招标人书面澄清或者修改的时间</w:t>
            </w:r>
          </w:p>
        </w:tc>
        <w:tc>
          <w:tcPr>
            <w:tcW w:w="7693" w:type="dxa"/>
            <w:vAlign w:val="center"/>
          </w:tcPr>
          <w:p w14:paraId="0067FAAF">
            <w:pPr>
              <w:rPr>
                <w:rFonts w:hint="eastAsia" w:ascii="宋体" w:hAnsi="宋体" w:eastAsia="宋体" w:cs="宋体"/>
                <w:sz w:val="21"/>
                <w:szCs w:val="21"/>
              </w:rPr>
            </w:pPr>
            <w:r>
              <w:rPr>
                <w:rFonts w:hint="eastAsia" w:ascii="宋体" w:hAnsi="宋体" w:eastAsia="宋体" w:cs="宋体"/>
                <w:sz w:val="21"/>
                <w:szCs w:val="21"/>
                <w:lang w:val="en-US" w:eastAsia="zh-CN"/>
              </w:rPr>
              <w:t>投标文件截止时间15日前。</w:t>
            </w:r>
          </w:p>
        </w:tc>
      </w:tr>
      <w:tr w14:paraId="6D5D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14:paraId="5D072005">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1790" w:type="dxa"/>
            <w:vAlign w:val="center"/>
          </w:tcPr>
          <w:p w14:paraId="2B3716CB">
            <w:pPr>
              <w:jc w:val="center"/>
              <w:rPr>
                <w:rFonts w:hint="eastAsia" w:ascii="宋体" w:hAnsi="宋体" w:eastAsia="宋体" w:cs="宋体"/>
                <w:sz w:val="21"/>
                <w:szCs w:val="21"/>
              </w:rPr>
            </w:pPr>
            <w:r>
              <w:rPr>
                <w:rFonts w:hint="eastAsia" w:ascii="宋体" w:hAnsi="宋体" w:eastAsia="宋体" w:cs="宋体"/>
                <w:sz w:val="21"/>
                <w:szCs w:val="21"/>
                <w:lang w:eastAsia="zh-CN"/>
              </w:rPr>
              <w:t>投标有效期</w:t>
            </w:r>
          </w:p>
        </w:tc>
        <w:tc>
          <w:tcPr>
            <w:tcW w:w="7693" w:type="dxa"/>
            <w:vAlign w:val="center"/>
          </w:tcPr>
          <w:p w14:paraId="3AEEF5A8">
            <w:pPr>
              <w:rPr>
                <w:rFonts w:hint="eastAsia" w:ascii="宋体" w:hAnsi="宋体" w:eastAsia="宋体" w:cs="宋体"/>
                <w:sz w:val="21"/>
                <w:szCs w:val="21"/>
              </w:rPr>
            </w:pPr>
            <w:r>
              <w:rPr>
                <w:rFonts w:hint="eastAsia" w:ascii="宋体" w:hAnsi="宋体" w:eastAsia="宋体" w:cs="宋体"/>
                <w:sz w:val="21"/>
                <w:szCs w:val="21"/>
                <w:lang w:eastAsia="zh-CN"/>
              </w:rPr>
              <w:t>从投标人提交投标文件截止之日起计算90天</w:t>
            </w:r>
            <w:r>
              <w:rPr>
                <w:rFonts w:hint="eastAsia" w:ascii="宋体" w:hAnsi="宋体" w:eastAsia="宋体" w:cs="宋体"/>
                <w:sz w:val="21"/>
                <w:szCs w:val="21"/>
              </w:rPr>
              <w:t>。</w:t>
            </w:r>
          </w:p>
        </w:tc>
      </w:tr>
      <w:tr w14:paraId="028B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26" w:type="dxa"/>
            <w:vAlign w:val="center"/>
          </w:tcPr>
          <w:p w14:paraId="6D931E7A">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1790" w:type="dxa"/>
            <w:vAlign w:val="center"/>
          </w:tcPr>
          <w:p w14:paraId="7E22534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投标保证金</w:t>
            </w:r>
          </w:p>
        </w:tc>
        <w:tc>
          <w:tcPr>
            <w:tcW w:w="7693" w:type="dxa"/>
            <w:vAlign w:val="center"/>
          </w:tcPr>
          <w:p w14:paraId="11D836B9">
            <w:pPr>
              <w:rPr>
                <w:rFonts w:hint="eastAsia" w:ascii="宋体" w:hAnsi="宋体" w:eastAsia="宋体" w:cs="宋体"/>
                <w:sz w:val="21"/>
                <w:szCs w:val="21"/>
              </w:rPr>
            </w:pPr>
            <w:r>
              <w:rPr>
                <w:rFonts w:hint="eastAsia" w:ascii="宋体" w:hAnsi="宋体" w:eastAsia="宋体" w:cs="宋体"/>
                <w:sz w:val="21"/>
                <w:szCs w:val="21"/>
                <w:lang w:eastAsia="zh-CN"/>
              </w:rPr>
              <w:t>本项目无需提交投标保证金。</w:t>
            </w:r>
          </w:p>
        </w:tc>
      </w:tr>
      <w:tr w14:paraId="7EF4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26" w:type="dxa"/>
            <w:vAlign w:val="center"/>
          </w:tcPr>
          <w:p w14:paraId="4143E5F7">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790" w:type="dxa"/>
            <w:vAlign w:val="center"/>
          </w:tcPr>
          <w:p w14:paraId="2929C393">
            <w:pPr>
              <w:jc w:val="center"/>
              <w:rPr>
                <w:rFonts w:hint="eastAsia" w:ascii="宋体" w:hAnsi="宋体" w:eastAsia="宋体" w:cs="宋体"/>
                <w:sz w:val="21"/>
                <w:szCs w:val="21"/>
              </w:rPr>
            </w:pPr>
            <w:r>
              <w:rPr>
                <w:rFonts w:hint="eastAsia" w:ascii="宋体" w:hAnsi="宋体" w:eastAsia="宋体" w:cs="宋体"/>
                <w:sz w:val="21"/>
                <w:szCs w:val="21"/>
              </w:rPr>
              <w:t>近年完成项目的年份要求</w:t>
            </w:r>
          </w:p>
        </w:tc>
        <w:tc>
          <w:tcPr>
            <w:tcW w:w="7693" w:type="dxa"/>
            <w:vAlign w:val="center"/>
          </w:tcPr>
          <w:p w14:paraId="4331A26A">
            <w:pPr>
              <w:rPr>
                <w:rFonts w:hint="eastAsia" w:ascii="宋体" w:hAnsi="宋体" w:eastAsia="宋体" w:cs="宋体"/>
                <w:sz w:val="21"/>
                <w:szCs w:val="21"/>
              </w:rPr>
            </w:pPr>
            <w:r>
              <w:rPr>
                <w:rFonts w:hint="eastAsia" w:ascii="宋体" w:hAnsi="宋体" w:cs="宋体"/>
                <w:bCs/>
                <w:szCs w:val="21"/>
                <w:highlight w:val="none"/>
                <w:lang w:val="en-US" w:eastAsia="zh-CN"/>
              </w:rPr>
              <w:t>指2022年</w:t>
            </w:r>
            <w:r>
              <w:rPr>
                <w:rFonts w:hint="eastAsia" w:ascii="宋体" w:hAnsi="宋体" w:eastAsia="宋体" w:cs="宋体"/>
                <w:bCs/>
                <w:szCs w:val="21"/>
                <w:highlight w:val="none"/>
                <w:lang w:eastAsia="zh-CN"/>
              </w:rPr>
              <w:t>01月01日至</w:t>
            </w:r>
            <w:r>
              <w:rPr>
                <w:rFonts w:hint="eastAsia" w:ascii="宋体" w:hAnsi="宋体" w:cs="宋体"/>
                <w:bCs/>
                <w:szCs w:val="21"/>
                <w:highlight w:val="none"/>
                <w:lang w:val="en-US" w:eastAsia="zh-CN"/>
              </w:rPr>
              <w:t>2024年12月31日止已竣工项目。</w:t>
            </w:r>
          </w:p>
        </w:tc>
      </w:tr>
      <w:tr w14:paraId="32A7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26" w:type="dxa"/>
            <w:vAlign w:val="center"/>
          </w:tcPr>
          <w:p w14:paraId="7679108C">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1790" w:type="dxa"/>
            <w:vAlign w:val="center"/>
          </w:tcPr>
          <w:p w14:paraId="45F01EFF">
            <w:pPr>
              <w:jc w:val="center"/>
              <w:rPr>
                <w:rFonts w:hint="eastAsia" w:ascii="宋体" w:hAnsi="宋体" w:eastAsia="宋体" w:cs="宋体"/>
                <w:sz w:val="21"/>
                <w:szCs w:val="21"/>
                <w:lang w:val="en-US" w:eastAsia="zh-CN"/>
              </w:rPr>
            </w:pPr>
            <w:r>
              <w:rPr>
                <w:rFonts w:hint="eastAsia" w:ascii="宋体" w:hAnsi="宋体" w:eastAsia="宋体" w:cs="宋体"/>
                <w:sz w:val="21"/>
                <w:szCs w:val="21"/>
              </w:rPr>
              <w:t>是否允许递交备选投标方案</w:t>
            </w:r>
          </w:p>
        </w:tc>
        <w:tc>
          <w:tcPr>
            <w:tcW w:w="7693" w:type="dxa"/>
            <w:vAlign w:val="center"/>
          </w:tcPr>
          <w:p w14:paraId="2BF5DC03">
            <w:pPr>
              <w:rPr>
                <w:rFonts w:hint="eastAsia" w:ascii="宋体" w:hAnsi="宋体" w:eastAsia="宋体" w:cs="宋体"/>
                <w:sz w:val="21"/>
                <w:szCs w:val="21"/>
                <w:lang w:val="en-US" w:eastAsia="zh-CN"/>
              </w:rPr>
            </w:pPr>
            <w:r>
              <w:rPr>
                <w:rFonts w:hint="eastAsia" w:ascii="宋体" w:hAnsi="宋体" w:eastAsia="宋体" w:cs="宋体"/>
                <w:sz w:val="21"/>
                <w:szCs w:val="21"/>
              </w:rPr>
              <w:t>■不允许</w:t>
            </w:r>
          </w:p>
        </w:tc>
      </w:tr>
      <w:tr w14:paraId="55F8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26" w:type="dxa"/>
            <w:vAlign w:val="center"/>
          </w:tcPr>
          <w:p w14:paraId="06E796E9">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1790" w:type="dxa"/>
            <w:vAlign w:val="center"/>
          </w:tcPr>
          <w:p w14:paraId="619BB259">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签字及盖章要求</w:t>
            </w:r>
          </w:p>
        </w:tc>
        <w:tc>
          <w:tcPr>
            <w:tcW w:w="7693" w:type="dxa"/>
            <w:shd w:val="clear" w:color="auto" w:fill="auto"/>
            <w:vAlign w:val="center"/>
          </w:tcPr>
          <w:p w14:paraId="2F960FF7">
            <w:pP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highlight w:val="none"/>
                <w:lang w:val="en-US" w:eastAsia="zh-CN"/>
              </w:rPr>
              <w:t>符合“政采云”平台（http：//www.zcygov.cn）电子</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编制要求。</w:t>
            </w:r>
          </w:p>
        </w:tc>
      </w:tr>
      <w:tr w14:paraId="2BD0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26" w:type="dxa"/>
            <w:vAlign w:val="center"/>
          </w:tcPr>
          <w:p w14:paraId="1B485FDD">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1790" w:type="dxa"/>
            <w:vAlign w:val="center"/>
          </w:tcPr>
          <w:p w14:paraId="429BAFA2">
            <w:pPr>
              <w:snapToGrid w:val="0"/>
              <w:spacing w:line="276" w:lineRule="auto"/>
              <w:jc w:val="center"/>
              <w:rPr>
                <w:rFonts w:hint="eastAsia" w:ascii="宋体" w:hAnsi="宋体" w:eastAsia="宋体" w:cs="宋体"/>
                <w:sz w:val="21"/>
                <w:szCs w:val="21"/>
                <w:highlight w:val="none"/>
                <w:lang w:val="en-US"/>
              </w:rPr>
            </w:pPr>
            <w:r>
              <w:rPr>
                <w:rFonts w:hint="eastAsia" w:ascii="宋体" w:hAnsi="宋体" w:eastAsia="宋体" w:cs="宋体"/>
                <w:color w:val="000000"/>
                <w:kern w:val="0"/>
                <w:sz w:val="21"/>
                <w:szCs w:val="21"/>
                <w:highlight w:val="none"/>
                <w:lang w:eastAsia="zh-CN"/>
              </w:rPr>
              <w:t>投标文件的递交</w:t>
            </w:r>
            <w:r>
              <w:rPr>
                <w:rFonts w:hint="eastAsia" w:ascii="宋体" w:hAnsi="宋体" w:eastAsia="宋体" w:cs="宋体"/>
                <w:color w:val="000000"/>
                <w:kern w:val="0"/>
                <w:sz w:val="21"/>
                <w:szCs w:val="21"/>
                <w:highlight w:val="none"/>
                <w:lang w:val="en-US" w:eastAsia="zh-CN"/>
              </w:rPr>
              <w:t>地点</w:t>
            </w:r>
          </w:p>
        </w:tc>
        <w:tc>
          <w:tcPr>
            <w:tcW w:w="7693" w:type="dxa"/>
            <w:vAlign w:val="center"/>
          </w:tcPr>
          <w:p w14:paraId="2536E690">
            <w:pPr>
              <w:rPr>
                <w:rFonts w:hint="eastAsia" w:ascii="宋体" w:hAnsi="宋体" w:eastAsia="宋体" w:cs="宋体"/>
                <w:kern w:val="2"/>
                <w:sz w:val="21"/>
                <w:szCs w:val="21"/>
                <w:highlight w:val="none"/>
                <w:lang w:val="zh-CN" w:eastAsia="zh-CN" w:bidi="ar-SA"/>
              </w:rPr>
            </w:pPr>
            <w:r>
              <w:rPr>
                <w:rFonts w:hint="eastAsia" w:ascii="宋体" w:hAnsi="宋体" w:eastAsia="宋体" w:cs="宋体"/>
                <w:bCs/>
                <w:color w:val="000000"/>
                <w:sz w:val="21"/>
                <w:szCs w:val="21"/>
                <w:lang w:val="zh-CN"/>
              </w:rPr>
              <w:t>通过“政采云”平台</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zh-CN"/>
              </w:rPr>
              <w:t>网址</w:t>
            </w:r>
            <w:r>
              <w:rPr>
                <w:rFonts w:hint="eastAsia" w:ascii="宋体" w:hAnsi="宋体" w:eastAsia="宋体" w:cs="宋体"/>
                <w:bCs/>
                <w:color w:val="000000"/>
                <w:sz w:val="21"/>
                <w:szCs w:val="21"/>
              </w:rPr>
              <w:t>：http:// www.zcygov.cn）</w:t>
            </w:r>
            <w:r>
              <w:rPr>
                <w:rFonts w:hint="eastAsia" w:ascii="宋体" w:hAnsi="宋体" w:eastAsia="宋体" w:cs="宋体"/>
                <w:bCs/>
                <w:color w:val="000000"/>
                <w:sz w:val="21"/>
                <w:szCs w:val="21"/>
                <w:lang w:eastAsia="zh-CN"/>
              </w:rPr>
              <w:t>上传。</w:t>
            </w:r>
          </w:p>
        </w:tc>
      </w:tr>
      <w:tr w14:paraId="0C8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26" w:type="dxa"/>
            <w:vAlign w:val="center"/>
          </w:tcPr>
          <w:p w14:paraId="23F43D2D">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1790" w:type="dxa"/>
            <w:vAlign w:val="center"/>
          </w:tcPr>
          <w:p w14:paraId="5661AD68">
            <w:pPr>
              <w:snapToGrid w:val="0"/>
              <w:spacing w:line="276" w:lineRule="auto"/>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投标文件解密</w:t>
            </w:r>
          </w:p>
          <w:p w14:paraId="75FDE18F">
            <w:pPr>
              <w:snapToGrid w:val="0"/>
              <w:spacing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时间</w:t>
            </w:r>
          </w:p>
        </w:tc>
        <w:tc>
          <w:tcPr>
            <w:tcW w:w="7693" w:type="dxa"/>
            <w:vAlign w:val="center"/>
          </w:tcPr>
          <w:p w14:paraId="23D5B437">
            <w:pPr>
              <w:snapToGrid w:val="0"/>
              <w:spacing w:line="276" w:lineRule="auto"/>
              <w:jc w:val="left"/>
              <w:rPr>
                <w:rFonts w:hint="eastAsia" w:ascii="宋体" w:hAnsi="宋体" w:eastAsia="宋体" w:cs="宋体"/>
                <w:color w:val="FF0000"/>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rPr>
              <w:t>投标人于</w:t>
            </w: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月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日09点</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kern w:val="0"/>
                <w:sz w:val="21"/>
                <w:szCs w:val="21"/>
                <w:highlight w:val="none"/>
                <w:lang w:val="en-US" w:eastAsia="zh-CN"/>
              </w:rPr>
              <w:t>（北京时间）在</w:t>
            </w:r>
            <w:r>
              <w:rPr>
                <w:rFonts w:hint="eastAsia" w:ascii="宋体" w:hAnsi="宋体" w:eastAsia="宋体" w:cs="宋体"/>
                <w:color w:val="auto"/>
                <w:sz w:val="21"/>
                <w:szCs w:val="21"/>
                <w:lang w:val="en-US" w:eastAsia="zh-CN"/>
              </w:rPr>
              <w:t>“政采云”平台（https://www.zcygov.cn/）</w:t>
            </w:r>
            <w:r>
              <w:rPr>
                <w:rFonts w:hint="eastAsia" w:ascii="宋体" w:hAnsi="宋体" w:eastAsia="宋体" w:cs="宋体"/>
                <w:color w:val="auto"/>
                <w:kern w:val="0"/>
                <w:sz w:val="21"/>
                <w:szCs w:val="21"/>
                <w:highlight w:val="none"/>
                <w:lang w:val="en-US" w:eastAsia="zh-CN"/>
              </w:rPr>
              <w:t>准时进行上传、解密。因投标人自身原因未能成功解密的，视为逾期未提交投标文件。</w:t>
            </w:r>
          </w:p>
        </w:tc>
      </w:tr>
      <w:tr w14:paraId="4100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26" w:type="dxa"/>
            <w:vAlign w:val="center"/>
          </w:tcPr>
          <w:p w14:paraId="28FDA0C4">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1790" w:type="dxa"/>
            <w:vAlign w:val="center"/>
          </w:tcPr>
          <w:p w14:paraId="78260B8D">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是否退还</w:t>
            </w:r>
            <w:r>
              <w:rPr>
                <w:rFonts w:hint="eastAsia" w:ascii="宋体" w:hAnsi="宋体" w:eastAsia="宋体" w:cs="宋体"/>
                <w:sz w:val="21"/>
                <w:szCs w:val="21"/>
                <w:highlight w:val="none"/>
                <w:lang w:eastAsia="zh-CN"/>
              </w:rPr>
              <w:t>投标文件</w:t>
            </w:r>
          </w:p>
        </w:tc>
        <w:tc>
          <w:tcPr>
            <w:tcW w:w="7693" w:type="dxa"/>
            <w:vAlign w:val="center"/>
          </w:tcPr>
          <w:p w14:paraId="1F4FA871">
            <w:pPr>
              <w:rPr>
                <w:rFonts w:hint="eastAsia" w:ascii="宋体" w:hAnsi="宋体" w:eastAsia="宋体" w:cs="宋体"/>
                <w:sz w:val="21"/>
                <w:szCs w:val="21"/>
              </w:rPr>
            </w:pPr>
            <w:r>
              <w:rPr>
                <w:rFonts w:hint="eastAsia" w:ascii="宋体" w:hAnsi="宋体" w:eastAsia="宋体" w:cs="宋体"/>
                <w:sz w:val="21"/>
                <w:szCs w:val="21"/>
              </w:rPr>
              <w:t>■否。</w:t>
            </w:r>
          </w:p>
        </w:tc>
      </w:tr>
      <w:tr w14:paraId="788E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26" w:type="dxa"/>
            <w:vAlign w:val="center"/>
          </w:tcPr>
          <w:p w14:paraId="5C89309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1790" w:type="dxa"/>
            <w:vAlign w:val="center"/>
          </w:tcPr>
          <w:p w14:paraId="53F5F50C">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评审专家的构成</w:t>
            </w:r>
          </w:p>
        </w:tc>
        <w:tc>
          <w:tcPr>
            <w:tcW w:w="7693" w:type="dxa"/>
            <w:vAlign w:val="center"/>
          </w:tcPr>
          <w:p w14:paraId="2EA6B279">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评审专家共5人，</w:t>
            </w:r>
            <w:r>
              <w:rPr>
                <w:rFonts w:hint="eastAsia" w:ascii="宋体" w:hAnsi="宋体" w:cs="宋体"/>
                <w:sz w:val="21"/>
                <w:szCs w:val="21"/>
                <w:lang w:val="en-US" w:eastAsia="zh-CN"/>
              </w:rPr>
              <w:t>在政府采购评审</w:t>
            </w:r>
            <w:r>
              <w:rPr>
                <w:rFonts w:hint="eastAsia" w:ascii="宋体" w:hAnsi="宋体" w:eastAsia="宋体" w:cs="宋体"/>
                <w:sz w:val="21"/>
                <w:szCs w:val="21"/>
                <w:lang w:val="en-US" w:eastAsia="zh-CN"/>
              </w:rPr>
              <w:t>专家库中随机抽取。</w:t>
            </w:r>
          </w:p>
        </w:tc>
      </w:tr>
      <w:tr w14:paraId="37C5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14:paraId="173887AF">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1790" w:type="dxa"/>
            <w:vAlign w:val="center"/>
          </w:tcPr>
          <w:p w14:paraId="04D834E1">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确定中标候选人</w:t>
            </w:r>
          </w:p>
        </w:tc>
        <w:tc>
          <w:tcPr>
            <w:tcW w:w="7693" w:type="dxa"/>
            <w:vAlign w:val="center"/>
          </w:tcPr>
          <w:p w14:paraId="57FCE25A">
            <w:pPr>
              <w:rPr>
                <w:rFonts w:hint="eastAsia" w:ascii="宋体" w:hAnsi="宋体" w:eastAsia="宋体" w:cs="宋体"/>
                <w:sz w:val="21"/>
                <w:szCs w:val="21"/>
                <w:lang w:val="en-US" w:eastAsia="zh-CN"/>
              </w:rPr>
            </w:pPr>
            <w:r>
              <w:rPr>
                <w:rFonts w:hint="eastAsia" w:ascii="宋体" w:hAnsi="宋体" w:eastAsia="宋体" w:cs="宋体"/>
                <w:color w:val="000000"/>
                <w:kern w:val="0"/>
                <w:szCs w:val="21"/>
                <w:highlight w:val="none"/>
                <w:lang w:val="en-US" w:eastAsia="zh-CN"/>
              </w:rPr>
              <w:t>评审专家按照评审得分由高到低顺序向招标人推荐 3 名中标候选人。</w:t>
            </w:r>
          </w:p>
        </w:tc>
      </w:tr>
      <w:tr w14:paraId="490A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6" w:type="dxa"/>
            <w:vAlign w:val="center"/>
          </w:tcPr>
          <w:p w14:paraId="7BC2F121">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1790" w:type="dxa"/>
            <w:vAlign w:val="center"/>
          </w:tcPr>
          <w:p w14:paraId="4EA624E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工程付款</w:t>
            </w:r>
          </w:p>
        </w:tc>
        <w:tc>
          <w:tcPr>
            <w:tcW w:w="7693" w:type="dxa"/>
            <w:vAlign w:val="center"/>
          </w:tcPr>
          <w:p w14:paraId="4DAEA94B">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按合同约定。</w:t>
            </w:r>
          </w:p>
        </w:tc>
      </w:tr>
      <w:tr w14:paraId="04B5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6" w:type="dxa"/>
            <w:vAlign w:val="center"/>
          </w:tcPr>
          <w:p w14:paraId="165C988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1790" w:type="dxa"/>
            <w:vAlign w:val="center"/>
          </w:tcPr>
          <w:p w14:paraId="132D06D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合同结算方式</w:t>
            </w:r>
          </w:p>
        </w:tc>
        <w:tc>
          <w:tcPr>
            <w:tcW w:w="7693" w:type="dxa"/>
            <w:vAlign w:val="center"/>
          </w:tcPr>
          <w:p w14:paraId="25CC69C6">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按合同约定。</w:t>
            </w:r>
          </w:p>
        </w:tc>
      </w:tr>
      <w:tr w14:paraId="5890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09" w:type="dxa"/>
            <w:gridSpan w:val="3"/>
            <w:vAlign w:val="center"/>
          </w:tcPr>
          <w:p w14:paraId="2351EFA3">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需要补充的其他内容</w:t>
            </w:r>
          </w:p>
        </w:tc>
      </w:tr>
      <w:tr w14:paraId="1972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16" w:type="dxa"/>
            <w:gridSpan w:val="2"/>
            <w:vAlign w:val="center"/>
          </w:tcPr>
          <w:p w14:paraId="10C9D58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最高限价</w:t>
            </w:r>
          </w:p>
        </w:tc>
        <w:tc>
          <w:tcPr>
            <w:tcW w:w="7693" w:type="dxa"/>
            <w:vAlign w:val="center"/>
          </w:tcPr>
          <w:p w14:paraId="24A0D555">
            <w:pPr>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本项目最高限价为</w:t>
            </w:r>
            <w:r>
              <w:rPr>
                <w:rFonts w:hint="eastAsia" w:ascii="宋体" w:hAnsi="宋体" w:eastAsia="宋体" w:cs="宋体"/>
                <w:sz w:val="21"/>
                <w:szCs w:val="21"/>
                <w:lang w:val="zh-CN" w:eastAsia="zh-CN"/>
              </w:rPr>
              <w:t>：</w:t>
            </w:r>
            <w:r>
              <w:rPr>
                <w:rFonts w:hint="eastAsia" w:ascii="宋体" w:hAnsi="宋体" w:eastAsia="宋体" w:cs="宋体"/>
                <w:sz w:val="21"/>
                <w:szCs w:val="21"/>
                <w:highlight w:val="none"/>
                <w:lang w:val="en-US" w:eastAsia="zh-CN"/>
              </w:rPr>
              <w:t>306.368574万元，</w:t>
            </w:r>
            <w:r>
              <w:rPr>
                <w:rFonts w:hint="eastAsia" w:ascii="宋体" w:hAnsi="宋体" w:eastAsia="宋体" w:cs="宋体"/>
                <w:sz w:val="21"/>
                <w:szCs w:val="21"/>
                <w:lang w:val="en-US" w:eastAsia="zh-CN"/>
              </w:rPr>
              <w:t>投标报价高于最高限价的为无效报价，投标文件将被否决。</w:t>
            </w:r>
          </w:p>
        </w:tc>
      </w:tr>
      <w:tr w14:paraId="49E0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2416" w:type="dxa"/>
            <w:gridSpan w:val="2"/>
            <w:vAlign w:val="center"/>
          </w:tcPr>
          <w:p w14:paraId="0A790E5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不拖欠农民工工资</w:t>
            </w:r>
          </w:p>
        </w:tc>
        <w:tc>
          <w:tcPr>
            <w:tcW w:w="7693" w:type="dxa"/>
            <w:vAlign w:val="center"/>
          </w:tcPr>
          <w:p w14:paraId="0AC3D065">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关于不拖欠农民工工资的承诺：</w:t>
            </w:r>
          </w:p>
          <w:p w14:paraId="6FAEE16C">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国务院办公厅印发《关于全面治理拖欠农民工工资问题的意见》及《拖欠农民工工资“黑名单”管理暂行办法》，投标单位须在投标文件中承诺：依法足额支付农民工工资，并对所承包工程项目的农民工工资支付负总责，承诺绝不出现拖欠农民工工资的行为，否则，相关法律责任由投标单位自行承担，包括但不仅限于通过“信用中国”网站、国家企业信用信息公示系统及在主要新闻网站等向社会公布及依法限制参与长春市工程建设项目招投标活动等多种惩戒措施。</w:t>
            </w:r>
          </w:p>
        </w:tc>
      </w:tr>
    </w:tbl>
    <w:p w14:paraId="022952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rPr>
        <w:t>1、本</w:t>
      </w:r>
      <w:r>
        <w:rPr>
          <w:rFonts w:hint="eastAsia" w:ascii="宋体" w:hAnsi="宋体" w:eastAsia="宋体" w:cs="宋体"/>
          <w:lang w:eastAsia="zh-CN"/>
        </w:rPr>
        <w:t>投标文件</w:t>
      </w:r>
      <w:r>
        <w:rPr>
          <w:rFonts w:hint="eastAsia" w:ascii="宋体" w:hAnsi="宋体" w:eastAsia="宋体" w:cs="宋体"/>
        </w:rPr>
        <w:t>中所有对项目的描述仅供</w:t>
      </w:r>
      <w:r>
        <w:rPr>
          <w:rFonts w:hint="eastAsia" w:ascii="宋体" w:hAnsi="宋体" w:eastAsia="宋体" w:cs="宋体"/>
          <w:lang w:eastAsia="zh-CN"/>
        </w:rPr>
        <w:t>投标人</w:t>
      </w:r>
      <w:r>
        <w:rPr>
          <w:rFonts w:hint="eastAsia" w:ascii="宋体" w:hAnsi="宋体" w:eastAsia="宋体" w:cs="宋体"/>
        </w:rPr>
        <w:t>中参考，其目的是使</w:t>
      </w:r>
      <w:r>
        <w:rPr>
          <w:rFonts w:hint="eastAsia" w:ascii="宋体" w:hAnsi="宋体" w:eastAsia="宋体" w:cs="宋体"/>
          <w:lang w:eastAsia="zh-CN"/>
        </w:rPr>
        <w:t>投标人</w:t>
      </w:r>
      <w:r>
        <w:rPr>
          <w:rFonts w:hint="eastAsia" w:ascii="宋体" w:hAnsi="宋体" w:eastAsia="宋体" w:cs="宋体"/>
        </w:rPr>
        <w:t>对项目概况有一个相对充分的了解，实际的工程情况可能发生出入。因此，本</w:t>
      </w:r>
      <w:r>
        <w:rPr>
          <w:rFonts w:hint="eastAsia" w:ascii="宋体" w:hAnsi="宋体" w:eastAsia="宋体" w:cs="宋体"/>
          <w:lang w:eastAsia="zh-CN"/>
        </w:rPr>
        <w:t>投标文件</w:t>
      </w:r>
      <w:r>
        <w:rPr>
          <w:rFonts w:hint="eastAsia" w:ascii="宋体" w:hAnsi="宋体" w:eastAsia="宋体" w:cs="宋体"/>
        </w:rPr>
        <w:t>中有关项目描述不能成为今后中标单位在提供服务过程中索赔的依据。</w:t>
      </w:r>
    </w:p>
    <w:p w14:paraId="636774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在报价中应充分考虑可能影响成本变动的各种因素。</w:t>
      </w:r>
    </w:p>
    <w:p w14:paraId="57229008">
      <w:pPr>
        <w:autoSpaceDE w:val="0"/>
        <w:autoSpaceDN w:val="0"/>
        <w:adjustRightInd w:val="0"/>
        <w:snapToGrid w:val="0"/>
        <w:spacing w:beforeLines="100" w:afterLines="100" w:line="360" w:lineRule="auto"/>
        <w:ind w:right="-23"/>
        <w:jc w:val="left"/>
        <w:outlineLvl w:val="1"/>
        <w:rPr>
          <w:rFonts w:hint="eastAsia" w:ascii="宋体" w:hAnsi="宋体" w:eastAsia="宋体" w:cs="宋体"/>
          <w:b/>
          <w:color w:val="000000"/>
          <w:kern w:val="0"/>
          <w:sz w:val="32"/>
          <w:szCs w:val="32"/>
          <w:highlight w:val="none"/>
        </w:rPr>
      </w:pPr>
      <w:r>
        <w:rPr>
          <w:rFonts w:hint="eastAsia" w:ascii="宋体" w:hAnsi="宋体" w:eastAsia="宋体" w:cs="宋体"/>
          <w:highlight w:val="none"/>
        </w:rPr>
        <w:br w:type="page"/>
      </w:r>
      <w:bookmarkStart w:id="47" w:name="_Toc491855436"/>
      <w:bookmarkStart w:id="48" w:name="_Toc30640"/>
      <w:bookmarkStart w:id="49" w:name="_Toc490810820"/>
      <w:bookmarkStart w:id="50" w:name="_Toc3305"/>
      <w:bookmarkStart w:id="51" w:name="_Toc489434930"/>
      <w:bookmarkStart w:id="52" w:name="_Toc491855484"/>
      <w:bookmarkStart w:id="53" w:name="_Toc489435002"/>
      <w:bookmarkStart w:id="54" w:name="_Toc490810709"/>
      <w:r>
        <w:rPr>
          <w:rFonts w:hint="eastAsia" w:ascii="宋体" w:hAnsi="宋体" w:eastAsia="宋体" w:cs="宋体"/>
          <w:b/>
          <w:color w:val="000000"/>
          <w:kern w:val="0"/>
          <w:sz w:val="32"/>
          <w:szCs w:val="32"/>
          <w:highlight w:val="none"/>
        </w:rPr>
        <w:t>1. 总则</w:t>
      </w:r>
      <w:bookmarkEnd w:id="47"/>
      <w:bookmarkEnd w:id="48"/>
      <w:bookmarkEnd w:id="49"/>
      <w:bookmarkEnd w:id="50"/>
      <w:bookmarkEnd w:id="51"/>
      <w:bookmarkEnd w:id="52"/>
      <w:bookmarkEnd w:id="53"/>
      <w:bookmarkEnd w:id="54"/>
    </w:p>
    <w:p w14:paraId="69CF5C89">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1.1  项目概况</w:t>
      </w:r>
    </w:p>
    <w:p w14:paraId="10FE4B4E">
      <w:pPr>
        <w:autoSpaceDE w:val="0"/>
        <w:autoSpaceDN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1.1.1 本次招标采用公开招标的方式进行。</w:t>
      </w:r>
    </w:p>
    <w:p w14:paraId="0F4F854C">
      <w:pPr>
        <w:autoSpaceDE w:val="0"/>
        <w:autoSpaceDN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1.1.2 本项目招标人：详见投标人须知前附表。</w:t>
      </w:r>
    </w:p>
    <w:p w14:paraId="474EA79E">
      <w:pPr>
        <w:autoSpaceDE w:val="0"/>
        <w:autoSpaceDN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1.1.3 本项目招标人：详见投标人须知前附表。</w:t>
      </w:r>
    </w:p>
    <w:p w14:paraId="7F30FEDF">
      <w:pPr>
        <w:autoSpaceDE w:val="0"/>
        <w:autoSpaceDN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1.1.4 本项目名称：详见投标人须知前附表。</w:t>
      </w:r>
    </w:p>
    <w:p w14:paraId="4D24B338">
      <w:pPr>
        <w:autoSpaceDE w:val="0"/>
        <w:autoSpaceDN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1.1.5 本项目项目地点：详见投标人须知前附表。</w:t>
      </w:r>
    </w:p>
    <w:p w14:paraId="3723DD5B">
      <w:pPr>
        <w:autoSpaceDE w:val="0"/>
        <w:autoSpaceDN w:val="0"/>
        <w:spacing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1.2  资金来源和落实情况</w:t>
      </w:r>
    </w:p>
    <w:p w14:paraId="4A7B810B">
      <w:pPr>
        <w:autoSpaceDE w:val="0"/>
        <w:autoSpaceDN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1.2.1 本项目的资金来源：详见投标人须知前附表。</w:t>
      </w:r>
    </w:p>
    <w:p w14:paraId="365A9C1D">
      <w:pPr>
        <w:autoSpaceDE w:val="0"/>
        <w:autoSpaceDN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1.2.2 本项目的资金落实情况：详见投标人须知前附表。</w:t>
      </w:r>
    </w:p>
    <w:p w14:paraId="0AE1C674">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lang w:eastAsia="zh-CN"/>
        </w:rPr>
      </w:pPr>
      <w:r>
        <w:rPr>
          <w:rFonts w:hint="eastAsia" w:ascii="宋体" w:hAnsi="宋体" w:eastAsia="宋体" w:cs="宋体"/>
          <w:b/>
          <w:color w:val="000000"/>
          <w:kern w:val="0"/>
          <w:sz w:val="28"/>
          <w:szCs w:val="28"/>
          <w:highlight w:val="none"/>
        </w:rPr>
        <w:t xml:space="preserve">1.3  </w:t>
      </w:r>
      <w:r>
        <w:rPr>
          <w:rFonts w:hint="eastAsia" w:ascii="宋体" w:hAnsi="宋体" w:eastAsia="宋体" w:cs="宋体"/>
          <w:b/>
          <w:color w:val="000000"/>
          <w:kern w:val="0"/>
          <w:sz w:val="28"/>
          <w:szCs w:val="28"/>
          <w:highlight w:val="none"/>
          <w:lang w:eastAsia="zh-CN"/>
        </w:rPr>
        <w:t>投标</w:t>
      </w:r>
      <w:r>
        <w:rPr>
          <w:rFonts w:hint="eastAsia" w:ascii="宋体" w:hAnsi="宋体" w:eastAsia="宋体" w:cs="宋体"/>
          <w:b/>
          <w:color w:val="000000"/>
          <w:kern w:val="0"/>
          <w:sz w:val="28"/>
          <w:szCs w:val="28"/>
          <w:highlight w:val="none"/>
        </w:rPr>
        <w:t>范围、计划工期和</w:t>
      </w:r>
      <w:r>
        <w:rPr>
          <w:rFonts w:hint="eastAsia" w:ascii="宋体" w:hAnsi="宋体" w:eastAsia="宋体" w:cs="宋体"/>
          <w:b/>
          <w:color w:val="000000"/>
          <w:kern w:val="0"/>
          <w:sz w:val="28"/>
          <w:szCs w:val="28"/>
          <w:highlight w:val="none"/>
          <w:lang w:eastAsia="zh-CN"/>
        </w:rPr>
        <w:t>服务标准</w:t>
      </w:r>
    </w:p>
    <w:p w14:paraId="5957F3BF">
      <w:pPr>
        <w:autoSpaceDE w:val="0"/>
        <w:autoSpaceDN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1.3.1 本次投标范围：详见投标人须知前附表。</w:t>
      </w:r>
    </w:p>
    <w:p w14:paraId="7DD49D73">
      <w:pPr>
        <w:autoSpaceDE w:val="0"/>
        <w:autoSpaceDN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1.3.2 合同履行期限：详见投标人须知前附表。</w:t>
      </w:r>
    </w:p>
    <w:p w14:paraId="42680732">
      <w:pPr>
        <w:autoSpaceDE w:val="0"/>
        <w:autoSpaceDN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1.3.3 本项目的服务标准：详见投标人须知前附表。</w:t>
      </w:r>
    </w:p>
    <w:p w14:paraId="1F15D828">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 xml:space="preserve">1.4  </w:t>
      </w:r>
      <w:r>
        <w:rPr>
          <w:rFonts w:hint="eastAsia" w:ascii="宋体" w:hAnsi="宋体" w:eastAsia="宋体" w:cs="宋体"/>
          <w:b/>
          <w:color w:val="000000"/>
          <w:kern w:val="0"/>
          <w:sz w:val="28"/>
          <w:szCs w:val="28"/>
          <w:highlight w:val="none"/>
          <w:lang w:eastAsia="zh-CN"/>
        </w:rPr>
        <w:t>投标人</w:t>
      </w:r>
      <w:r>
        <w:rPr>
          <w:rFonts w:hint="eastAsia" w:ascii="宋体" w:hAnsi="宋体" w:eastAsia="宋体" w:cs="宋体"/>
          <w:b/>
          <w:color w:val="000000"/>
          <w:kern w:val="0"/>
          <w:sz w:val="28"/>
          <w:szCs w:val="28"/>
          <w:highlight w:val="none"/>
        </w:rPr>
        <w:t>资格要求</w:t>
      </w:r>
    </w:p>
    <w:p w14:paraId="62F01BF6">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color w:val="000000"/>
          <w:kern w:val="0"/>
          <w:szCs w:val="21"/>
          <w:highlight w:val="none"/>
          <w:lang w:val="en-US" w:eastAsia="zh-CN"/>
        </w:rPr>
        <w:t>详见投标人须知前附表。</w:t>
      </w:r>
    </w:p>
    <w:p w14:paraId="192394D8">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1.5  费用承担</w:t>
      </w:r>
    </w:p>
    <w:p w14:paraId="777933F8">
      <w:pPr>
        <w:autoSpaceDE w:val="0"/>
        <w:autoSpaceDN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1.5.1 </w:t>
      </w:r>
      <w:r>
        <w:rPr>
          <w:rFonts w:hint="eastAsia" w:ascii="宋体" w:hAnsi="宋体" w:eastAsia="宋体" w:cs="宋体"/>
          <w:color w:val="000000"/>
          <w:kern w:val="0"/>
          <w:szCs w:val="21"/>
          <w:highlight w:val="none"/>
          <w:lang w:eastAsia="zh-CN"/>
        </w:rPr>
        <w:t>投标人</w:t>
      </w:r>
      <w:r>
        <w:rPr>
          <w:rFonts w:hint="eastAsia" w:ascii="宋体" w:hAnsi="宋体" w:eastAsia="宋体" w:cs="宋体"/>
          <w:color w:val="000000"/>
          <w:kern w:val="0"/>
          <w:szCs w:val="21"/>
          <w:highlight w:val="none"/>
        </w:rPr>
        <w:t>准备和参加</w:t>
      </w:r>
      <w:r>
        <w:rPr>
          <w:rFonts w:hint="eastAsia" w:ascii="宋体" w:hAnsi="宋体" w:eastAsia="宋体" w:cs="宋体"/>
          <w:color w:val="000000"/>
          <w:kern w:val="0"/>
          <w:szCs w:val="21"/>
          <w:highlight w:val="none"/>
          <w:lang w:eastAsia="zh-CN"/>
        </w:rPr>
        <w:t>投标</w:t>
      </w:r>
      <w:r>
        <w:rPr>
          <w:rFonts w:hint="eastAsia" w:ascii="宋体" w:hAnsi="宋体" w:eastAsia="宋体" w:cs="宋体"/>
          <w:color w:val="000000"/>
          <w:kern w:val="0"/>
          <w:szCs w:val="21"/>
          <w:highlight w:val="none"/>
        </w:rPr>
        <w:t>活动发生的费用自理。不论结果如何，</w:t>
      </w:r>
      <w:r>
        <w:rPr>
          <w:rFonts w:hint="eastAsia" w:ascii="宋体" w:hAnsi="宋体" w:eastAsia="宋体" w:cs="宋体"/>
          <w:color w:val="000000"/>
          <w:kern w:val="0"/>
          <w:szCs w:val="21"/>
          <w:highlight w:val="none"/>
          <w:lang w:eastAsia="zh-CN"/>
        </w:rPr>
        <w:t>招标人</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eastAsia="zh-CN"/>
        </w:rPr>
        <w:t>招标人</w:t>
      </w:r>
      <w:r>
        <w:rPr>
          <w:rFonts w:hint="eastAsia" w:ascii="宋体" w:hAnsi="宋体" w:eastAsia="宋体" w:cs="宋体"/>
          <w:color w:val="000000"/>
          <w:kern w:val="0"/>
          <w:szCs w:val="21"/>
          <w:highlight w:val="none"/>
        </w:rPr>
        <w:t>在任何情况下均无义务和责任承担这些费用。</w:t>
      </w:r>
    </w:p>
    <w:p w14:paraId="2A0DE596">
      <w:pPr>
        <w:autoSpaceDE w:val="0"/>
        <w:autoSpaceDN w:val="0"/>
        <w:spacing w:line="360" w:lineRule="auto"/>
        <w:rPr>
          <w:rFonts w:hint="eastAsia" w:ascii="宋体" w:hAnsi="宋体" w:eastAsia="宋体" w:cs="宋体"/>
          <w:kern w:val="0"/>
          <w:szCs w:val="21"/>
          <w:highlight w:val="none"/>
          <w:u w:val="none"/>
          <w:lang w:val="en-US" w:eastAsia="zh-CN"/>
        </w:rPr>
      </w:pPr>
      <w:r>
        <w:rPr>
          <w:rFonts w:hint="eastAsia" w:ascii="宋体" w:hAnsi="宋体" w:eastAsia="宋体" w:cs="宋体"/>
          <w:kern w:val="0"/>
          <w:szCs w:val="21"/>
          <w:highlight w:val="none"/>
        </w:rPr>
        <w:t xml:space="preserve">1.5.2 </w:t>
      </w:r>
      <w:r>
        <w:rPr>
          <w:rFonts w:hint="eastAsia" w:ascii="宋体" w:hAnsi="宋体" w:eastAsia="宋体" w:cs="宋体"/>
          <w:color w:val="000000"/>
          <w:sz w:val="21"/>
          <w:szCs w:val="21"/>
        </w:rPr>
        <w:t>本项目招标代理服务费参照国家发展改革委发改价格[2015]299号文件</w:t>
      </w:r>
      <w:r>
        <w:rPr>
          <w:rFonts w:hint="eastAsia" w:ascii="宋体" w:hAnsi="宋体" w:eastAsia="宋体" w:cs="宋体"/>
          <w:color w:val="000000"/>
          <w:sz w:val="21"/>
          <w:szCs w:val="21"/>
          <w:lang w:eastAsia="zh-CN"/>
        </w:rPr>
        <w:t>，</w:t>
      </w:r>
      <w:r>
        <w:rPr>
          <w:rFonts w:hint="eastAsia" w:ascii="宋体" w:hAnsi="宋体" w:eastAsia="宋体" w:cs="宋体"/>
          <w:szCs w:val="30"/>
          <w:highlight w:val="none"/>
          <w:u w:val="none"/>
          <w:lang w:val="zh-CN" w:eastAsia="zh-CN"/>
        </w:rPr>
        <w:t>按照中标金额的</w:t>
      </w:r>
      <w:r>
        <w:rPr>
          <w:rFonts w:hint="eastAsia" w:ascii="宋体" w:hAnsi="宋体" w:eastAsia="宋体" w:cs="宋体"/>
          <w:szCs w:val="30"/>
          <w:highlight w:val="none"/>
          <w:u w:val="none"/>
          <w:lang w:val="en-US" w:eastAsia="zh-CN"/>
        </w:rPr>
        <w:t>1.5%</w:t>
      </w:r>
      <w:r>
        <w:rPr>
          <w:rFonts w:hint="eastAsia" w:ascii="宋体" w:hAnsi="宋体" w:eastAsia="宋体" w:cs="宋体"/>
          <w:color w:val="000000"/>
          <w:sz w:val="21"/>
          <w:szCs w:val="21"/>
        </w:rPr>
        <w:t>收取，由</w:t>
      </w:r>
      <w:r>
        <w:rPr>
          <w:rFonts w:hint="eastAsia" w:ascii="宋体" w:hAnsi="宋体" w:eastAsia="宋体" w:cs="宋体"/>
          <w:color w:val="000000"/>
          <w:sz w:val="21"/>
          <w:szCs w:val="21"/>
          <w:lang w:eastAsia="zh-CN"/>
        </w:rPr>
        <w:t>中标人向招标</w:t>
      </w:r>
      <w:r>
        <w:rPr>
          <w:rFonts w:hint="eastAsia" w:ascii="宋体" w:hAnsi="宋体" w:eastAsia="宋体" w:cs="宋体"/>
          <w:color w:val="000000"/>
          <w:sz w:val="21"/>
          <w:szCs w:val="21"/>
        </w:rPr>
        <w:t>代理机构一次性支付</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代理服务费。</w:t>
      </w:r>
    </w:p>
    <w:p w14:paraId="2C0E1359">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1.6  保密</w:t>
      </w:r>
    </w:p>
    <w:p w14:paraId="098CB8D8">
      <w:pPr>
        <w:autoSpaceDE w:val="0"/>
        <w:autoSpaceDN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参与</w:t>
      </w:r>
      <w:r>
        <w:rPr>
          <w:rFonts w:hint="eastAsia" w:ascii="宋体" w:hAnsi="宋体" w:eastAsia="宋体" w:cs="宋体"/>
          <w:color w:val="000000"/>
          <w:kern w:val="0"/>
          <w:szCs w:val="21"/>
          <w:highlight w:val="none"/>
          <w:lang w:eastAsia="zh-CN"/>
        </w:rPr>
        <w:t>投标</w:t>
      </w:r>
      <w:r>
        <w:rPr>
          <w:rFonts w:hint="eastAsia" w:ascii="宋体" w:hAnsi="宋体" w:eastAsia="宋体" w:cs="宋体"/>
          <w:color w:val="000000"/>
          <w:kern w:val="0"/>
          <w:szCs w:val="21"/>
          <w:highlight w:val="none"/>
        </w:rPr>
        <w:t>活动的各方应对</w:t>
      </w:r>
      <w:r>
        <w:rPr>
          <w:rFonts w:hint="eastAsia" w:ascii="宋体" w:hAnsi="宋体" w:eastAsia="宋体" w:cs="宋体"/>
          <w:color w:val="000000"/>
          <w:kern w:val="0"/>
          <w:szCs w:val="21"/>
          <w:highlight w:val="none"/>
          <w:lang w:eastAsia="zh-CN"/>
        </w:rPr>
        <w:t>投标文件</w:t>
      </w:r>
      <w:r>
        <w:rPr>
          <w:rFonts w:hint="eastAsia" w:ascii="宋体" w:hAnsi="宋体" w:eastAsia="宋体" w:cs="宋体"/>
          <w:color w:val="000000"/>
          <w:kern w:val="0"/>
          <w:szCs w:val="21"/>
          <w:highlight w:val="none"/>
        </w:rPr>
        <w:t>和</w:t>
      </w:r>
      <w:r>
        <w:rPr>
          <w:rFonts w:hint="eastAsia" w:ascii="宋体" w:hAnsi="宋体" w:eastAsia="宋体" w:cs="宋体"/>
          <w:color w:val="000000"/>
          <w:kern w:val="0"/>
          <w:szCs w:val="21"/>
          <w:highlight w:val="none"/>
          <w:lang w:eastAsia="zh-CN"/>
        </w:rPr>
        <w:t>投标文件</w:t>
      </w:r>
      <w:r>
        <w:rPr>
          <w:rFonts w:hint="eastAsia" w:ascii="宋体" w:hAnsi="宋体" w:eastAsia="宋体" w:cs="宋体"/>
          <w:color w:val="000000"/>
          <w:kern w:val="0"/>
          <w:szCs w:val="21"/>
          <w:highlight w:val="none"/>
        </w:rPr>
        <w:t>中的商业和技术等秘密保密，违者应对由此造成的后果承担法律责任。</w:t>
      </w:r>
    </w:p>
    <w:p w14:paraId="162E655F">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1.7  语言文字</w:t>
      </w:r>
    </w:p>
    <w:p w14:paraId="477B6A48">
      <w:pPr>
        <w:autoSpaceDE w:val="0"/>
        <w:autoSpaceDN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除专用术语外，与</w:t>
      </w:r>
      <w:r>
        <w:rPr>
          <w:rFonts w:hint="eastAsia" w:ascii="宋体" w:hAnsi="宋体" w:eastAsia="宋体" w:cs="宋体"/>
          <w:color w:val="000000"/>
          <w:kern w:val="0"/>
          <w:szCs w:val="21"/>
          <w:highlight w:val="none"/>
          <w:lang w:eastAsia="zh-CN"/>
        </w:rPr>
        <w:t>投标</w:t>
      </w:r>
      <w:r>
        <w:rPr>
          <w:rFonts w:hint="eastAsia" w:ascii="宋体" w:hAnsi="宋体" w:eastAsia="宋体" w:cs="宋体"/>
          <w:color w:val="000000"/>
          <w:kern w:val="0"/>
          <w:szCs w:val="21"/>
          <w:highlight w:val="none"/>
        </w:rPr>
        <w:t>有关的语言均使用中文。必要时专用术语应附有中文注释。</w:t>
      </w:r>
    </w:p>
    <w:p w14:paraId="3AB2B543">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1.8  计量单位</w:t>
      </w:r>
    </w:p>
    <w:p w14:paraId="108DA572">
      <w:pPr>
        <w:autoSpaceDE w:val="0"/>
        <w:autoSpaceDN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所有计量均采用中华人民共和国法定计量单位。</w:t>
      </w:r>
    </w:p>
    <w:p w14:paraId="0A92A605">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1.9  踏勘现场（不组织、不踏勘）</w:t>
      </w:r>
    </w:p>
    <w:p w14:paraId="3E98BC34">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1.10  投标预备会（不召开）</w:t>
      </w:r>
    </w:p>
    <w:p w14:paraId="1A163033">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1.11  分包（不允许）</w:t>
      </w:r>
    </w:p>
    <w:p w14:paraId="6D2CAED4">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1.12  偏离（不允许）</w:t>
      </w:r>
    </w:p>
    <w:p w14:paraId="3BCC0F61">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kern w:val="0"/>
          <w:sz w:val="32"/>
          <w:szCs w:val="32"/>
          <w:highlight w:val="none"/>
        </w:rPr>
      </w:pPr>
      <w:bookmarkStart w:id="55" w:name="_Toc491855485"/>
      <w:bookmarkStart w:id="56" w:name="_Toc489435003"/>
      <w:bookmarkStart w:id="57" w:name="_Toc490810710"/>
      <w:bookmarkStart w:id="58" w:name="_Toc22985"/>
      <w:bookmarkStart w:id="59" w:name="_Toc489434931"/>
      <w:bookmarkStart w:id="60" w:name="_Toc483295099"/>
      <w:bookmarkStart w:id="61" w:name="_Toc490810821"/>
      <w:bookmarkStart w:id="62" w:name="_Toc14809"/>
      <w:bookmarkStart w:id="63" w:name="_Toc491855437"/>
      <w:r>
        <w:rPr>
          <w:rFonts w:hint="eastAsia" w:ascii="宋体" w:hAnsi="宋体" w:eastAsia="宋体" w:cs="宋体"/>
          <w:b/>
          <w:color w:val="000000"/>
          <w:kern w:val="0"/>
          <w:sz w:val="32"/>
          <w:szCs w:val="32"/>
          <w:highlight w:val="none"/>
        </w:rPr>
        <w:t xml:space="preserve">2. </w:t>
      </w:r>
      <w:bookmarkEnd w:id="55"/>
      <w:bookmarkEnd w:id="56"/>
      <w:bookmarkEnd w:id="57"/>
      <w:bookmarkEnd w:id="58"/>
      <w:bookmarkEnd w:id="59"/>
      <w:bookmarkEnd w:id="60"/>
      <w:bookmarkEnd w:id="61"/>
      <w:bookmarkEnd w:id="62"/>
      <w:bookmarkEnd w:id="63"/>
      <w:r>
        <w:rPr>
          <w:rFonts w:hint="eastAsia" w:ascii="宋体" w:hAnsi="宋体" w:eastAsia="宋体" w:cs="宋体"/>
          <w:b/>
          <w:color w:val="000000"/>
          <w:kern w:val="0"/>
          <w:sz w:val="32"/>
          <w:szCs w:val="32"/>
          <w:highlight w:val="none"/>
          <w:lang w:eastAsia="zh-CN"/>
        </w:rPr>
        <w:t>招标文件</w:t>
      </w:r>
    </w:p>
    <w:p w14:paraId="7B47E545">
      <w:pPr>
        <w:autoSpaceDE w:val="0"/>
        <w:autoSpaceDN w:val="0"/>
        <w:adjustRightInd w:val="0"/>
        <w:snapToGrid w:val="0"/>
        <w:spacing w:beforeLines="50" w:afterLines="50" w:line="360" w:lineRule="auto"/>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2.1  </w:t>
      </w:r>
      <w:r>
        <w:rPr>
          <w:rFonts w:hint="eastAsia" w:ascii="宋体" w:hAnsi="宋体" w:eastAsia="宋体" w:cs="宋体"/>
          <w:b/>
          <w:kern w:val="0"/>
          <w:sz w:val="28"/>
          <w:szCs w:val="28"/>
          <w:highlight w:val="none"/>
          <w:lang w:eastAsia="zh-CN"/>
        </w:rPr>
        <w:t>招标文件</w:t>
      </w:r>
      <w:r>
        <w:rPr>
          <w:rFonts w:hint="eastAsia" w:ascii="宋体" w:hAnsi="宋体" w:eastAsia="宋体" w:cs="宋体"/>
          <w:b/>
          <w:kern w:val="0"/>
          <w:sz w:val="28"/>
          <w:szCs w:val="28"/>
          <w:highlight w:val="none"/>
        </w:rPr>
        <w:t>的组成</w:t>
      </w:r>
    </w:p>
    <w:p w14:paraId="224A807E">
      <w:pPr>
        <w:autoSpaceDE w:val="0"/>
        <w:autoSpaceDN w:val="0"/>
        <w:snapToGrid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w:t>
      </w:r>
      <w:r>
        <w:rPr>
          <w:rFonts w:hint="eastAsia" w:ascii="宋体" w:hAnsi="宋体" w:eastAsia="宋体" w:cs="宋体"/>
          <w:color w:val="000000"/>
          <w:kern w:val="0"/>
          <w:szCs w:val="21"/>
          <w:highlight w:val="none"/>
          <w:lang w:eastAsia="zh-CN"/>
        </w:rPr>
        <w:t>投标文件</w:t>
      </w:r>
      <w:r>
        <w:rPr>
          <w:rFonts w:hint="eastAsia" w:ascii="宋体" w:hAnsi="宋体" w:eastAsia="宋体" w:cs="宋体"/>
          <w:color w:val="000000"/>
          <w:kern w:val="0"/>
          <w:szCs w:val="21"/>
          <w:highlight w:val="none"/>
        </w:rPr>
        <w:t>包括：</w:t>
      </w:r>
    </w:p>
    <w:p w14:paraId="7FFB8F9E">
      <w:pPr>
        <w:autoSpaceDE w:val="0"/>
        <w:autoSpaceDN w:val="0"/>
        <w:snapToGrid w:val="0"/>
        <w:spacing w:line="360" w:lineRule="auto"/>
        <w:ind w:firstLine="403" w:firstLineChars="192"/>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eastAsia="zh-CN"/>
        </w:rPr>
        <w:t>招标公告</w:t>
      </w:r>
      <w:r>
        <w:rPr>
          <w:rFonts w:hint="eastAsia" w:ascii="宋体" w:hAnsi="宋体" w:eastAsia="宋体" w:cs="宋体"/>
          <w:kern w:val="0"/>
          <w:szCs w:val="21"/>
          <w:highlight w:val="none"/>
        </w:rPr>
        <w:t>；</w:t>
      </w:r>
    </w:p>
    <w:p w14:paraId="38461891">
      <w:pPr>
        <w:autoSpaceDE w:val="0"/>
        <w:autoSpaceDN w:val="0"/>
        <w:snapToGrid w:val="0"/>
        <w:spacing w:line="360" w:lineRule="auto"/>
        <w:ind w:firstLine="403" w:firstLineChars="192"/>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eastAsia="zh-CN"/>
        </w:rPr>
        <w:t>投标人须知</w:t>
      </w:r>
      <w:r>
        <w:rPr>
          <w:rFonts w:hint="eastAsia" w:ascii="宋体" w:hAnsi="宋体" w:eastAsia="宋体" w:cs="宋体"/>
          <w:kern w:val="0"/>
          <w:szCs w:val="21"/>
          <w:highlight w:val="none"/>
        </w:rPr>
        <w:t>；</w:t>
      </w:r>
    </w:p>
    <w:p w14:paraId="0A245689">
      <w:pPr>
        <w:autoSpaceDE w:val="0"/>
        <w:autoSpaceDN w:val="0"/>
        <w:snapToGrid w:val="0"/>
        <w:spacing w:line="360" w:lineRule="auto"/>
        <w:ind w:firstLine="403" w:firstLineChars="192"/>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eastAsia="zh-CN"/>
        </w:rPr>
        <w:t>评标办法</w:t>
      </w:r>
      <w:r>
        <w:rPr>
          <w:rFonts w:hint="eastAsia" w:ascii="宋体" w:hAnsi="宋体" w:eastAsia="宋体" w:cs="宋体"/>
          <w:kern w:val="0"/>
          <w:szCs w:val="21"/>
          <w:highlight w:val="none"/>
        </w:rPr>
        <w:t>（综合评分法）；</w:t>
      </w:r>
    </w:p>
    <w:p w14:paraId="22209D6A">
      <w:pPr>
        <w:autoSpaceDE w:val="0"/>
        <w:autoSpaceDN w:val="0"/>
        <w:snapToGrid w:val="0"/>
        <w:spacing w:line="360" w:lineRule="auto"/>
        <w:ind w:firstLine="403" w:firstLineChars="192"/>
        <w:rPr>
          <w:rFonts w:hint="eastAsia" w:ascii="宋体" w:hAnsi="宋体" w:eastAsia="宋体" w:cs="宋体"/>
          <w:kern w:val="0"/>
          <w:szCs w:val="21"/>
          <w:highlight w:val="none"/>
        </w:rPr>
      </w:pPr>
      <w:r>
        <w:rPr>
          <w:rFonts w:hint="eastAsia" w:ascii="宋体" w:hAnsi="宋体" w:eastAsia="宋体" w:cs="宋体"/>
          <w:kern w:val="0"/>
          <w:szCs w:val="21"/>
          <w:highlight w:val="none"/>
        </w:rPr>
        <w:t>（4）合同条款及格式；</w:t>
      </w:r>
    </w:p>
    <w:p w14:paraId="0AF1D82E">
      <w:pPr>
        <w:autoSpaceDE w:val="0"/>
        <w:autoSpaceDN w:val="0"/>
        <w:snapToGrid w:val="0"/>
        <w:spacing w:line="360" w:lineRule="auto"/>
        <w:ind w:firstLine="403" w:firstLineChars="192"/>
        <w:rPr>
          <w:rFonts w:hint="eastAsia" w:ascii="宋体" w:hAnsi="宋体" w:eastAsia="宋体" w:cs="宋体"/>
          <w:kern w:val="0"/>
          <w:szCs w:val="21"/>
          <w:highlight w:val="none"/>
        </w:rPr>
      </w:pPr>
      <w:r>
        <w:rPr>
          <w:rFonts w:hint="eastAsia" w:ascii="宋体" w:hAnsi="宋体" w:eastAsia="宋体" w:cs="宋体"/>
          <w:kern w:val="0"/>
          <w:szCs w:val="21"/>
          <w:highlight w:val="none"/>
        </w:rPr>
        <w:t>（5）工程量清单</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无）</w:t>
      </w:r>
      <w:r>
        <w:rPr>
          <w:rFonts w:hint="eastAsia" w:ascii="宋体" w:hAnsi="宋体" w:eastAsia="宋体" w:cs="宋体"/>
          <w:kern w:val="0"/>
          <w:szCs w:val="21"/>
          <w:highlight w:val="none"/>
        </w:rPr>
        <w:t>；</w:t>
      </w:r>
    </w:p>
    <w:p w14:paraId="395AFA11">
      <w:pPr>
        <w:autoSpaceDE w:val="0"/>
        <w:autoSpaceDN w:val="0"/>
        <w:snapToGrid w:val="0"/>
        <w:spacing w:line="360" w:lineRule="auto"/>
        <w:ind w:firstLine="403" w:firstLineChars="192"/>
        <w:rPr>
          <w:rFonts w:hint="eastAsia" w:ascii="宋体" w:hAnsi="宋体" w:eastAsia="宋体" w:cs="宋体"/>
          <w:kern w:val="0"/>
          <w:szCs w:val="21"/>
          <w:highlight w:val="none"/>
        </w:rPr>
      </w:pPr>
      <w:r>
        <w:rPr>
          <w:rFonts w:hint="eastAsia" w:ascii="宋体" w:hAnsi="宋体" w:eastAsia="宋体" w:cs="宋体"/>
          <w:kern w:val="0"/>
          <w:szCs w:val="21"/>
          <w:highlight w:val="none"/>
        </w:rPr>
        <w:t>（6）</w:t>
      </w:r>
      <w:r>
        <w:rPr>
          <w:rFonts w:hint="eastAsia" w:ascii="宋体" w:hAnsi="宋体" w:eastAsia="宋体" w:cs="宋体"/>
          <w:kern w:val="0"/>
          <w:szCs w:val="21"/>
          <w:highlight w:val="none"/>
          <w:lang w:eastAsia="zh-CN"/>
        </w:rPr>
        <w:t>图纸（无）</w:t>
      </w:r>
      <w:r>
        <w:rPr>
          <w:rFonts w:hint="eastAsia" w:ascii="宋体" w:hAnsi="宋体" w:eastAsia="宋体" w:cs="宋体"/>
          <w:kern w:val="0"/>
          <w:szCs w:val="21"/>
          <w:highlight w:val="none"/>
        </w:rPr>
        <w:t>；</w:t>
      </w:r>
    </w:p>
    <w:p w14:paraId="0A0621B4">
      <w:pPr>
        <w:autoSpaceDE w:val="0"/>
        <w:autoSpaceDN w:val="0"/>
        <w:snapToGrid w:val="0"/>
        <w:spacing w:line="360" w:lineRule="auto"/>
        <w:ind w:firstLine="403" w:firstLineChars="192"/>
        <w:rPr>
          <w:rFonts w:hint="eastAsia" w:ascii="宋体" w:hAnsi="宋体" w:eastAsia="宋体" w:cs="宋体"/>
          <w:kern w:val="0"/>
          <w:szCs w:val="21"/>
          <w:highlight w:val="none"/>
        </w:rPr>
      </w:pPr>
      <w:r>
        <w:rPr>
          <w:rFonts w:hint="eastAsia" w:ascii="宋体" w:hAnsi="宋体" w:eastAsia="宋体" w:cs="宋体"/>
          <w:kern w:val="0"/>
          <w:szCs w:val="21"/>
          <w:highlight w:val="none"/>
        </w:rPr>
        <w:t>（7）技术标准和要求；</w:t>
      </w:r>
    </w:p>
    <w:p w14:paraId="3D1866D3">
      <w:pPr>
        <w:autoSpaceDE w:val="0"/>
        <w:autoSpaceDN w:val="0"/>
        <w:snapToGrid w:val="0"/>
        <w:spacing w:line="360" w:lineRule="auto"/>
        <w:ind w:firstLine="403" w:firstLineChars="192"/>
        <w:rPr>
          <w:rFonts w:hint="eastAsia" w:ascii="宋体" w:hAnsi="宋体" w:eastAsia="宋体" w:cs="宋体"/>
          <w:color w:val="FF0000"/>
          <w:kern w:val="0"/>
          <w:szCs w:val="21"/>
          <w:highlight w:val="none"/>
        </w:rPr>
      </w:pPr>
      <w:r>
        <w:rPr>
          <w:rFonts w:hint="eastAsia" w:ascii="宋体" w:hAnsi="宋体" w:eastAsia="宋体" w:cs="宋体"/>
          <w:kern w:val="0"/>
          <w:szCs w:val="21"/>
          <w:highlight w:val="none"/>
        </w:rPr>
        <w:t>（8）</w:t>
      </w:r>
      <w:r>
        <w:rPr>
          <w:rFonts w:hint="eastAsia" w:ascii="宋体" w:hAnsi="宋体" w:eastAsia="宋体" w:cs="宋体"/>
          <w:kern w:val="0"/>
          <w:szCs w:val="21"/>
          <w:highlight w:val="none"/>
          <w:lang w:eastAsia="zh-CN"/>
        </w:rPr>
        <w:t>投标文件格式</w:t>
      </w:r>
      <w:r>
        <w:rPr>
          <w:rFonts w:hint="eastAsia" w:ascii="宋体" w:hAnsi="宋体" w:eastAsia="宋体" w:cs="宋体"/>
          <w:kern w:val="0"/>
          <w:szCs w:val="21"/>
          <w:highlight w:val="none"/>
        </w:rPr>
        <w:t>。</w:t>
      </w:r>
    </w:p>
    <w:p w14:paraId="622BCF1C">
      <w:pPr>
        <w:autoSpaceDE w:val="0"/>
        <w:autoSpaceDN w:val="0"/>
        <w:adjustRightInd w:val="0"/>
        <w:snapToGrid w:val="0"/>
        <w:spacing w:beforeLines="50" w:afterLines="50" w:line="360" w:lineRule="auto"/>
        <w:rPr>
          <w:rFonts w:hint="eastAsia" w:ascii="宋体" w:hAnsi="宋体" w:eastAsia="宋体" w:cs="宋体"/>
          <w:b/>
          <w:kern w:val="0"/>
          <w:sz w:val="28"/>
          <w:szCs w:val="28"/>
          <w:highlight w:val="none"/>
        </w:rPr>
      </w:pPr>
      <w:bookmarkStart w:id="64" w:name="_Toc26108"/>
      <w:bookmarkStart w:id="65" w:name="_Toc491855438"/>
      <w:bookmarkStart w:id="66" w:name="_Toc32695"/>
      <w:bookmarkStart w:id="67" w:name="_Toc489435004"/>
      <w:bookmarkStart w:id="68" w:name="_Toc491855486"/>
      <w:bookmarkStart w:id="69" w:name="_Toc490810822"/>
      <w:bookmarkStart w:id="70" w:name="_Toc483295100"/>
      <w:bookmarkStart w:id="71" w:name="_Toc490810711"/>
      <w:bookmarkStart w:id="72" w:name="_Toc489434932"/>
      <w:r>
        <w:rPr>
          <w:rFonts w:hint="eastAsia" w:ascii="宋体" w:hAnsi="宋体" w:eastAsia="宋体" w:cs="宋体"/>
          <w:b/>
          <w:kern w:val="0"/>
          <w:sz w:val="28"/>
          <w:szCs w:val="28"/>
          <w:highlight w:val="none"/>
        </w:rPr>
        <w:t xml:space="preserve">2.2   </w:t>
      </w:r>
      <w:r>
        <w:rPr>
          <w:rFonts w:hint="eastAsia" w:ascii="宋体" w:hAnsi="宋体" w:eastAsia="宋体" w:cs="宋体"/>
          <w:b/>
          <w:kern w:val="0"/>
          <w:sz w:val="28"/>
          <w:szCs w:val="28"/>
          <w:highlight w:val="none"/>
          <w:lang w:eastAsia="zh-CN"/>
        </w:rPr>
        <w:t>投标文件</w:t>
      </w:r>
      <w:r>
        <w:rPr>
          <w:rFonts w:hint="eastAsia" w:ascii="宋体" w:hAnsi="宋体" w:eastAsia="宋体" w:cs="宋体"/>
          <w:b/>
          <w:kern w:val="0"/>
          <w:sz w:val="28"/>
          <w:szCs w:val="28"/>
          <w:highlight w:val="none"/>
        </w:rPr>
        <w:t>的</w:t>
      </w:r>
      <w:r>
        <w:rPr>
          <w:rFonts w:hint="eastAsia" w:ascii="宋体" w:hAnsi="宋体" w:eastAsia="宋体" w:cs="宋体"/>
          <w:b/>
          <w:color w:val="000000"/>
          <w:sz w:val="28"/>
          <w:szCs w:val="28"/>
        </w:rPr>
        <w:t>澄清</w:t>
      </w:r>
      <w:r>
        <w:rPr>
          <w:rFonts w:hint="eastAsia" w:ascii="宋体" w:hAnsi="宋体" w:eastAsia="宋体" w:cs="宋体"/>
          <w:b/>
          <w:color w:val="000000"/>
          <w:sz w:val="28"/>
          <w:szCs w:val="28"/>
          <w:lang w:eastAsia="zh-CN"/>
        </w:rPr>
        <w:t>及修改</w:t>
      </w:r>
    </w:p>
    <w:p w14:paraId="0740159B">
      <w:pPr>
        <w:spacing w:line="360" w:lineRule="auto"/>
        <w:rPr>
          <w:rFonts w:hint="eastAsia" w:ascii="宋体" w:hAnsi="宋体" w:eastAsia="宋体" w:cs="宋体"/>
          <w:szCs w:val="21"/>
        </w:rPr>
      </w:pPr>
      <w:bookmarkStart w:id="73" w:name="_Toc17216797"/>
      <w:r>
        <w:rPr>
          <w:rFonts w:hint="eastAsia" w:ascii="宋体" w:hAnsi="宋体" w:eastAsia="宋体" w:cs="宋体"/>
          <w:szCs w:val="21"/>
        </w:rPr>
        <w:t xml:space="preserve">2.2.1 </w:t>
      </w:r>
      <w:r>
        <w:rPr>
          <w:rFonts w:hint="eastAsia" w:ascii="宋体" w:hAnsi="宋体" w:eastAsia="宋体" w:cs="宋体"/>
          <w:szCs w:val="21"/>
          <w:lang w:eastAsia="zh-CN"/>
        </w:rPr>
        <w:t>投标人</w:t>
      </w:r>
      <w:r>
        <w:rPr>
          <w:rFonts w:hint="eastAsia" w:ascii="宋体" w:hAnsi="宋体" w:eastAsia="宋体" w:cs="宋体"/>
          <w:szCs w:val="21"/>
        </w:rPr>
        <w:t>应仔细阅读和检查</w:t>
      </w:r>
      <w:r>
        <w:rPr>
          <w:rFonts w:hint="eastAsia" w:ascii="宋体" w:hAnsi="宋体" w:eastAsia="宋体" w:cs="宋体"/>
          <w:szCs w:val="21"/>
          <w:lang w:eastAsia="zh-CN"/>
        </w:rPr>
        <w:t>投标文件</w:t>
      </w:r>
      <w:r>
        <w:rPr>
          <w:rFonts w:hint="eastAsia" w:ascii="宋体" w:hAnsi="宋体" w:eastAsia="宋体" w:cs="宋体"/>
          <w:szCs w:val="21"/>
        </w:rPr>
        <w:t>的全部内容。如发现缺页或附件不全，应及时向</w:t>
      </w:r>
      <w:r>
        <w:rPr>
          <w:rFonts w:hint="eastAsia" w:ascii="宋体" w:hAnsi="宋体" w:eastAsia="宋体" w:cs="宋体"/>
          <w:szCs w:val="21"/>
          <w:lang w:eastAsia="zh-CN"/>
        </w:rPr>
        <w:t>招标人</w:t>
      </w:r>
      <w:r>
        <w:rPr>
          <w:rFonts w:hint="eastAsia" w:ascii="宋体" w:hAnsi="宋体" w:eastAsia="宋体" w:cs="宋体"/>
          <w:szCs w:val="21"/>
        </w:rPr>
        <w:t>提出，以便补齐。如有疑问，应在投标截止时间</w:t>
      </w:r>
      <w:r>
        <w:rPr>
          <w:rFonts w:hint="eastAsia" w:ascii="宋体" w:hAnsi="宋体" w:eastAsia="宋体" w:cs="宋体"/>
          <w:szCs w:val="21"/>
          <w:lang w:val="en-US" w:eastAsia="zh-CN"/>
        </w:rPr>
        <w:t>10</w:t>
      </w:r>
      <w:r>
        <w:rPr>
          <w:rFonts w:hint="eastAsia" w:ascii="宋体" w:hAnsi="宋体" w:eastAsia="宋体" w:cs="宋体"/>
          <w:szCs w:val="21"/>
        </w:rPr>
        <w:t>天前在“政采云”平台（https://www.zcygov.cn/）上提出澄清申请，要求</w:t>
      </w:r>
      <w:r>
        <w:rPr>
          <w:rFonts w:hint="eastAsia" w:ascii="宋体" w:hAnsi="宋体" w:eastAsia="宋体" w:cs="宋体"/>
          <w:szCs w:val="21"/>
          <w:lang w:eastAsia="zh-CN"/>
        </w:rPr>
        <w:t>招标人</w:t>
      </w:r>
      <w:r>
        <w:rPr>
          <w:rFonts w:hint="eastAsia" w:ascii="宋体" w:hAnsi="宋体" w:eastAsia="宋体" w:cs="宋体"/>
          <w:szCs w:val="21"/>
        </w:rPr>
        <w:t>对</w:t>
      </w:r>
      <w:r>
        <w:rPr>
          <w:rFonts w:hint="eastAsia" w:ascii="宋体" w:hAnsi="宋体" w:eastAsia="宋体" w:cs="宋体"/>
          <w:szCs w:val="21"/>
          <w:lang w:eastAsia="zh-CN"/>
        </w:rPr>
        <w:t>投标文件</w:t>
      </w:r>
      <w:r>
        <w:rPr>
          <w:rFonts w:hint="eastAsia" w:ascii="宋体" w:hAnsi="宋体" w:eastAsia="宋体" w:cs="宋体"/>
          <w:szCs w:val="21"/>
        </w:rPr>
        <w:t>予以澄清。</w:t>
      </w:r>
    </w:p>
    <w:p w14:paraId="79568F99">
      <w:pPr>
        <w:spacing w:line="360" w:lineRule="auto"/>
        <w:rPr>
          <w:rFonts w:hint="eastAsia" w:ascii="宋体" w:hAnsi="宋体" w:eastAsia="宋体" w:cs="宋体"/>
          <w:szCs w:val="21"/>
        </w:rPr>
      </w:pPr>
      <w:bookmarkStart w:id="74" w:name="_Toc221950144"/>
      <w:r>
        <w:rPr>
          <w:rFonts w:hint="eastAsia" w:ascii="宋体" w:hAnsi="宋体" w:eastAsia="宋体" w:cs="宋体"/>
          <w:szCs w:val="21"/>
        </w:rPr>
        <w:t xml:space="preserve">2.2.2 </w:t>
      </w:r>
      <w:r>
        <w:rPr>
          <w:rFonts w:hint="eastAsia" w:ascii="宋体" w:hAnsi="宋体" w:eastAsia="宋体" w:cs="宋体"/>
          <w:b w:val="0"/>
          <w:bCs w:val="0"/>
          <w:color w:val="000000"/>
          <w:kern w:val="0"/>
          <w:szCs w:val="21"/>
          <w:highlight w:val="none"/>
          <w:lang w:val="en-US" w:eastAsia="zh-CN"/>
        </w:rPr>
        <w:t>在投标截止时间15天前，所有关于本项目的变更、澄清及修改等信息将公告在“政采云”平台（https://www.zcygov.cn/）</w:t>
      </w:r>
      <w:r>
        <w:rPr>
          <w:rFonts w:hint="eastAsia" w:ascii="宋体" w:hAnsi="宋体" w:eastAsia="宋体" w:cs="宋体"/>
          <w:szCs w:val="21"/>
          <w:lang w:val="en-US" w:eastAsia="zh-CN"/>
        </w:rPr>
        <w:t>上发布信息向所有投标人公布。</w:t>
      </w:r>
      <w:r>
        <w:rPr>
          <w:rFonts w:hint="eastAsia" w:ascii="宋体" w:hAnsi="宋体" w:eastAsia="宋体" w:cs="宋体"/>
          <w:szCs w:val="21"/>
        </w:rPr>
        <w:t>但不指明澄清问题的来源。如果澄清发出的时间距投标截止时间不足</w:t>
      </w:r>
      <w:r>
        <w:rPr>
          <w:rFonts w:hint="eastAsia" w:ascii="宋体" w:hAnsi="宋体" w:eastAsia="宋体" w:cs="宋体"/>
          <w:szCs w:val="21"/>
          <w:lang w:val="en-US" w:eastAsia="zh-CN"/>
        </w:rPr>
        <w:t>1</w:t>
      </w:r>
      <w:r>
        <w:rPr>
          <w:rFonts w:hint="eastAsia" w:ascii="宋体" w:hAnsi="宋体" w:eastAsia="宋体" w:cs="宋体"/>
          <w:szCs w:val="21"/>
        </w:rPr>
        <w:t>5天，投标截止时间应相应延长。</w:t>
      </w:r>
    </w:p>
    <w:p w14:paraId="3D928CEE">
      <w:pPr>
        <w:spacing w:line="360" w:lineRule="auto"/>
        <w:rPr>
          <w:rFonts w:hint="eastAsia" w:ascii="宋体" w:hAnsi="宋体" w:eastAsia="宋体" w:cs="宋体"/>
          <w:szCs w:val="21"/>
        </w:rPr>
      </w:pPr>
      <w:r>
        <w:rPr>
          <w:rFonts w:hint="eastAsia" w:ascii="宋体" w:hAnsi="宋体" w:eastAsia="宋体" w:cs="宋体"/>
          <w:szCs w:val="21"/>
        </w:rPr>
        <w:t>2.2.3所有下载</w:t>
      </w:r>
      <w:r>
        <w:rPr>
          <w:rFonts w:hint="eastAsia" w:ascii="宋体" w:hAnsi="宋体" w:eastAsia="宋体" w:cs="宋体"/>
          <w:szCs w:val="21"/>
          <w:lang w:eastAsia="zh-CN"/>
        </w:rPr>
        <w:t>投标文件</w:t>
      </w:r>
      <w:r>
        <w:rPr>
          <w:rFonts w:hint="eastAsia" w:ascii="宋体" w:hAnsi="宋体" w:eastAsia="宋体" w:cs="宋体"/>
          <w:szCs w:val="21"/>
        </w:rPr>
        <w:t>的</w:t>
      </w:r>
      <w:r>
        <w:rPr>
          <w:rFonts w:hint="eastAsia" w:ascii="宋体" w:hAnsi="宋体" w:eastAsia="宋体" w:cs="宋体"/>
          <w:szCs w:val="21"/>
          <w:lang w:eastAsia="zh-CN"/>
        </w:rPr>
        <w:t>投标人</w:t>
      </w:r>
      <w:r>
        <w:rPr>
          <w:rFonts w:hint="eastAsia" w:ascii="宋体" w:hAnsi="宋体" w:eastAsia="宋体" w:cs="宋体"/>
          <w:szCs w:val="21"/>
        </w:rPr>
        <w:t>有义务在网上自行查询，无需以书面形式回复。</w:t>
      </w:r>
      <w:bookmarkEnd w:id="73"/>
      <w:bookmarkEnd w:id="74"/>
    </w:p>
    <w:p w14:paraId="131A1E17">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 xml:space="preserve">3. </w:t>
      </w:r>
      <w:bookmarkEnd w:id="64"/>
      <w:bookmarkEnd w:id="65"/>
      <w:bookmarkEnd w:id="66"/>
      <w:bookmarkEnd w:id="67"/>
      <w:bookmarkEnd w:id="68"/>
      <w:bookmarkEnd w:id="69"/>
      <w:bookmarkEnd w:id="70"/>
      <w:bookmarkEnd w:id="71"/>
      <w:bookmarkEnd w:id="72"/>
      <w:r>
        <w:rPr>
          <w:rFonts w:hint="eastAsia" w:ascii="宋体" w:hAnsi="宋体" w:eastAsia="宋体" w:cs="宋体"/>
          <w:b/>
          <w:color w:val="000000"/>
          <w:kern w:val="0"/>
          <w:sz w:val="32"/>
          <w:szCs w:val="32"/>
          <w:highlight w:val="none"/>
          <w:lang w:eastAsia="zh-CN"/>
        </w:rPr>
        <w:t>投标文件</w:t>
      </w:r>
    </w:p>
    <w:p w14:paraId="771967E3">
      <w:pPr>
        <w:autoSpaceDE w:val="0"/>
        <w:autoSpaceDN w:val="0"/>
        <w:adjustRightInd w:val="0"/>
        <w:snapToGrid w:val="0"/>
        <w:spacing w:beforeLines="50" w:afterLines="50" w:line="360" w:lineRule="auto"/>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3.1  </w:t>
      </w:r>
      <w:r>
        <w:rPr>
          <w:rFonts w:hint="eastAsia" w:ascii="宋体" w:hAnsi="宋体" w:eastAsia="宋体" w:cs="宋体"/>
          <w:b/>
          <w:kern w:val="0"/>
          <w:sz w:val="28"/>
          <w:szCs w:val="28"/>
          <w:highlight w:val="none"/>
          <w:lang w:eastAsia="zh-CN"/>
        </w:rPr>
        <w:t>投标文件</w:t>
      </w:r>
      <w:r>
        <w:rPr>
          <w:rFonts w:hint="eastAsia" w:ascii="宋体" w:hAnsi="宋体" w:eastAsia="宋体" w:cs="宋体"/>
          <w:b/>
          <w:kern w:val="0"/>
          <w:sz w:val="28"/>
          <w:szCs w:val="28"/>
          <w:highlight w:val="none"/>
        </w:rPr>
        <w:t>的组成</w:t>
      </w:r>
    </w:p>
    <w:p w14:paraId="06EB251E">
      <w:pPr>
        <w:autoSpaceDE w:val="0"/>
        <w:autoSpaceDN w:val="0"/>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3.1.1</w:t>
      </w:r>
      <w:r>
        <w:rPr>
          <w:rFonts w:hint="eastAsia" w:ascii="宋体" w:hAnsi="宋体" w:eastAsia="宋体" w:cs="宋体"/>
          <w:kern w:val="0"/>
          <w:szCs w:val="21"/>
          <w:highlight w:val="none"/>
          <w:lang w:eastAsia="zh-CN"/>
        </w:rPr>
        <w:t>投标文件</w:t>
      </w:r>
      <w:r>
        <w:rPr>
          <w:rFonts w:hint="eastAsia" w:ascii="宋体" w:hAnsi="宋体" w:eastAsia="宋体" w:cs="宋体"/>
          <w:kern w:val="0"/>
          <w:szCs w:val="21"/>
          <w:highlight w:val="none"/>
        </w:rPr>
        <w:t>应包括下列内容：</w:t>
      </w:r>
    </w:p>
    <w:p w14:paraId="2E5F323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一、</w:t>
      </w:r>
      <w:r>
        <w:rPr>
          <w:rFonts w:hint="eastAsia" w:ascii="宋体" w:hAnsi="宋体" w:eastAsia="宋体" w:cs="宋体"/>
          <w:szCs w:val="21"/>
          <w:highlight w:val="none"/>
          <w:lang w:eastAsia="zh-CN"/>
        </w:rPr>
        <w:t>报价</w:t>
      </w:r>
      <w:r>
        <w:rPr>
          <w:rFonts w:hint="eastAsia" w:ascii="宋体" w:hAnsi="宋体" w:eastAsia="宋体" w:cs="宋体"/>
          <w:szCs w:val="21"/>
          <w:highlight w:val="none"/>
        </w:rPr>
        <w:t>函</w:t>
      </w:r>
    </w:p>
    <w:p w14:paraId="283DA5E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报价</w:t>
      </w:r>
      <w:r>
        <w:rPr>
          <w:rFonts w:hint="eastAsia" w:ascii="宋体" w:hAnsi="宋体" w:eastAsia="宋体" w:cs="宋体"/>
          <w:szCs w:val="21"/>
          <w:highlight w:val="none"/>
        </w:rPr>
        <w:t>函附录</w:t>
      </w:r>
      <w:r>
        <w:rPr>
          <w:rFonts w:hint="eastAsia" w:ascii="宋体" w:hAnsi="宋体" w:eastAsia="宋体" w:cs="宋体"/>
          <w:szCs w:val="21"/>
          <w:highlight w:val="none"/>
          <w:lang w:eastAsia="zh-CN"/>
        </w:rPr>
        <w:t>、中小企业声明函</w:t>
      </w:r>
    </w:p>
    <w:p w14:paraId="33CD2DE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开标</w:t>
      </w:r>
      <w:r>
        <w:rPr>
          <w:rFonts w:hint="eastAsia" w:ascii="宋体" w:hAnsi="宋体" w:eastAsia="宋体" w:cs="宋体"/>
          <w:szCs w:val="21"/>
          <w:highlight w:val="none"/>
        </w:rPr>
        <w:t>一览表</w:t>
      </w:r>
    </w:p>
    <w:p w14:paraId="485C2B4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三、法定代表人身份证明</w:t>
      </w:r>
    </w:p>
    <w:p w14:paraId="4DF905C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四、授权委托书</w:t>
      </w:r>
    </w:p>
    <w:p w14:paraId="6BBA544C">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五、</w:t>
      </w:r>
      <w:r>
        <w:rPr>
          <w:rFonts w:hint="eastAsia" w:ascii="宋体" w:hAnsi="宋体" w:cs="宋体"/>
          <w:szCs w:val="21"/>
          <w:highlight w:val="none"/>
          <w:lang w:val="en-US" w:eastAsia="zh-CN"/>
        </w:rPr>
        <w:t>报价说明</w:t>
      </w:r>
    </w:p>
    <w:p w14:paraId="6C1A24C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六、施工组织设计</w:t>
      </w:r>
    </w:p>
    <w:p w14:paraId="582E6CB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七、</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基本情况表</w:t>
      </w:r>
    </w:p>
    <w:p w14:paraId="19BCD92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八、营业执照</w:t>
      </w:r>
    </w:p>
    <w:p w14:paraId="3AA0995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九、安全生产许可证</w:t>
      </w:r>
    </w:p>
    <w:p w14:paraId="12AA3A6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十、资质</w:t>
      </w:r>
      <w:r>
        <w:rPr>
          <w:rFonts w:hint="eastAsia" w:ascii="宋体" w:hAnsi="宋体" w:eastAsia="宋体" w:cs="宋体"/>
          <w:szCs w:val="21"/>
          <w:highlight w:val="none"/>
          <w:lang w:eastAsia="zh-CN"/>
        </w:rPr>
        <w:t>要求</w:t>
      </w:r>
    </w:p>
    <w:p w14:paraId="3BBACAC5">
      <w:p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十一、财务要求</w:t>
      </w:r>
    </w:p>
    <w:p w14:paraId="5941ADB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十二、</w:t>
      </w:r>
      <w:r>
        <w:rPr>
          <w:rFonts w:hint="eastAsia" w:ascii="宋体" w:hAnsi="宋体" w:eastAsia="宋体" w:cs="宋体"/>
          <w:szCs w:val="21"/>
          <w:highlight w:val="none"/>
          <w:lang w:val="en-US" w:eastAsia="zh-CN"/>
        </w:rPr>
        <w:t>企业业绩</w:t>
      </w:r>
    </w:p>
    <w:p w14:paraId="51E93A4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十三、信誉要求</w:t>
      </w:r>
    </w:p>
    <w:p w14:paraId="6D460D2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十四、其他要求</w:t>
      </w:r>
    </w:p>
    <w:p w14:paraId="1278754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十五、不存在禁止投标的情形</w:t>
      </w:r>
    </w:p>
    <w:p w14:paraId="7081270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十六、不参与涉黑涉恶承诺书</w:t>
      </w:r>
    </w:p>
    <w:p w14:paraId="320AC45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十七、</w:t>
      </w:r>
      <w:r>
        <w:rPr>
          <w:rFonts w:hint="eastAsia" w:ascii="宋体" w:hAnsi="宋体" w:eastAsia="宋体" w:cs="宋体"/>
          <w:color w:val="auto"/>
          <w:szCs w:val="21"/>
          <w:highlight w:val="none"/>
        </w:rPr>
        <w:t>关于不拖欠农民工工资的承诺</w:t>
      </w:r>
    </w:p>
    <w:p w14:paraId="0FBFB39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十八、项目管理机构</w:t>
      </w:r>
    </w:p>
    <w:p w14:paraId="0560518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十九、优惠条件及服务承诺书</w:t>
      </w:r>
    </w:p>
    <w:p w14:paraId="171DB58E">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3.2  投标报价</w:t>
      </w:r>
    </w:p>
    <w:p w14:paraId="486A3167">
      <w:pPr>
        <w:autoSpaceDE w:val="0"/>
        <w:autoSpaceDN w:val="0"/>
        <w:snapToGrid w:val="0"/>
        <w:spacing w:line="360" w:lineRule="auto"/>
        <w:rPr>
          <w:rFonts w:hint="eastAsia" w:ascii="宋体" w:hAnsi="宋体" w:cs="宋体"/>
          <w:lang w:val="en-US" w:eastAsia="zh-CN"/>
        </w:rPr>
      </w:pPr>
      <w:r>
        <w:rPr>
          <w:rFonts w:hint="eastAsia" w:ascii="宋体" w:hAnsi="宋体" w:eastAsia="宋体" w:cs="宋体"/>
          <w:color w:val="000000"/>
          <w:kern w:val="0"/>
          <w:szCs w:val="21"/>
          <w:highlight w:val="none"/>
        </w:rPr>
        <w:t xml:space="preserve">3.2.1  </w:t>
      </w:r>
      <w:r>
        <w:rPr>
          <w:rFonts w:hint="eastAsia" w:ascii="宋体" w:hAnsi="宋体" w:cs="宋体"/>
          <w:lang w:val="en-US" w:eastAsia="zh-CN"/>
        </w:rPr>
        <w:t>根据本项目服务要求中的内容进行一次性投标报价，投标报价需要符合相关法律法规及招标文件规定。</w:t>
      </w:r>
    </w:p>
    <w:p w14:paraId="7BEA474A">
      <w:pPr>
        <w:pStyle w:val="2"/>
        <w:rPr>
          <w:rFonts w:hint="eastAsia"/>
        </w:rPr>
      </w:pPr>
    </w:p>
    <w:p w14:paraId="06367AD9">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3.3  投标有效期</w:t>
      </w:r>
    </w:p>
    <w:p w14:paraId="5C857827">
      <w:pPr>
        <w:autoSpaceDE w:val="0"/>
        <w:autoSpaceDN w:val="0"/>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Cs w:val="21"/>
          <w:highlight w:val="none"/>
        </w:rPr>
        <w:t>3.3.1  在</w:t>
      </w:r>
      <w:r>
        <w:rPr>
          <w:rFonts w:hint="eastAsia" w:ascii="宋体" w:hAnsi="宋体" w:eastAsia="宋体" w:cs="宋体"/>
          <w:color w:val="000000"/>
          <w:kern w:val="0"/>
          <w:szCs w:val="21"/>
          <w:highlight w:val="none"/>
          <w:lang w:eastAsia="zh-CN"/>
        </w:rPr>
        <w:t>投标人须知</w:t>
      </w:r>
      <w:r>
        <w:rPr>
          <w:rFonts w:hint="eastAsia" w:ascii="宋体" w:hAnsi="宋体" w:eastAsia="宋体" w:cs="宋体"/>
          <w:color w:val="000000"/>
          <w:kern w:val="0"/>
          <w:szCs w:val="21"/>
          <w:highlight w:val="none"/>
        </w:rPr>
        <w:t>前附表规定的投标有效期内，</w:t>
      </w:r>
      <w:r>
        <w:rPr>
          <w:rFonts w:hint="eastAsia" w:ascii="宋体" w:hAnsi="宋体" w:eastAsia="宋体" w:cs="宋体"/>
          <w:color w:val="000000"/>
          <w:kern w:val="0"/>
          <w:szCs w:val="21"/>
          <w:highlight w:val="none"/>
          <w:lang w:eastAsia="zh-CN"/>
        </w:rPr>
        <w:t>投标人</w:t>
      </w:r>
      <w:r>
        <w:rPr>
          <w:rFonts w:hint="eastAsia" w:ascii="宋体" w:hAnsi="宋体" w:eastAsia="宋体" w:cs="宋体"/>
          <w:color w:val="000000"/>
          <w:kern w:val="0"/>
          <w:szCs w:val="21"/>
          <w:highlight w:val="none"/>
        </w:rPr>
        <w:t>不得要求撤销或修改其</w:t>
      </w:r>
      <w:r>
        <w:rPr>
          <w:rFonts w:hint="eastAsia" w:ascii="宋体" w:hAnsi="宋体" w:eastAsia="宋体" w:cs="宋体"/>
          <w:color w:val="000000"/>
          <w:kern w:val="0"/>
          <w:szCs w:val="21"/>
          <w:highlight w:val="none"/>
          <w:lang w:eastAsia="zh-CN"/>
        </w:rPr>
        <w:t>投标文件</w:t>
      </w:r>
      <w:r>
        <w:rPr>
          <w:rFonts w:hint="eastAsia" w:ascii="宋体" w:hAnsi="宋体" w:eastAsia="宋体" w:cs="宋体"/>
          <w:color w:val="000000"/>
          <w:kern w:val="0"/>
          <w:sz w:val="24"/>
          <w:highlight w:val="none"/>
        </w:rPr>
        <w:t>。</w:t>
      </w:r>
    </w:p>
    <w:p w14:paraId="665777A4">
      <w:pPr>
        <w:autoSpaceDE w:val="0"/>
        <w:autoSpaceDN w:val="0"/>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3.3.2  出现特殊情况需要延长投标有效期的，</w:t>
      </w:r>
      <w:r>
        <w:rPr>
          <w:rFonts w:hint="eastAsia" w:ascii="宋体" w:hAnsi="宋体" w:eastAsia="宋体" w:cs="宋体"/>
          <w:color w:val="000000"/>
          <w:kern w:val="0"/>
          <w:szCs w:val="21"/>
          <w:highlight w:val="none"/>
          <w:lang w:eastAsia="zh-CN"/>
        </w:rPr>
        <w:t>招标人</w:t>
      </w:r>
      <w:r>
        <w:rPr>
          <w:rFonts w:hint="eastAsia" w:ascii="宋体" w:hAnsi="宋体" w:eastAsia="宋体" w:cs="宋体"/>
          <w:color w:val="000000"/>
          <w:kern w:val="0"/>
          <w:szCs w:val="21"/>
          <w:highlight w:val="none"/>
        </w:rPr>
        <w:t>以书面形式通知所有</w:t>
      </w:r>
      <w:r>
        <w:rPr>
          <w:rFonts w:hint="eastAsia" w:ascii="宋体" w:hAnsi="宋体" w:eastAsia="宋体" w:cs="宋体"/>
          <w:color w:val="000000"/>
          <w:kern w:val="0"/>
          <w:szCs w:val="21"/>
          <w:highlight w:val="none"/>
          <w:lang w:eastAsia="zh-CN"/>
        </w:rPr>
        <w:t>投标人</w:t>
      </w:r>
      <w:r>
        <w:rPr>
          <w:rFonts w:hint="eastAsia" w:ascii="宋体" w:hAnsi="宋体" w:eastAsia="宋体" w:cs="宋体"/>
          <w:color w:val="000000"/>
          <w:kern w:val="0"/>
          <w:szCs w:val="21"/>
          <w:highlight w:val="none"/>
        </w:rPr>
        <w:t>延长投标有效期。</w:t>
      </w:r>
    </w:p>
    <w:p w14:paraId="443FE3E9">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lang w:eastAsia="zh-CN"/>
        </w:rPr>
      </w:pPr>
      <w:r>
        <w:rPr>
          <w:rFonts w:hint="eastAsia" w:ascii="宋体" w:hAnsi="宋体" w:eastAsia="宋体" w:cs="宋体"/>
          <w:b/>
          <w:color w:val="000000"/>
          <w:kern w:val="0"/>
          <w:sz w:val="28"/>
          <w:szCs w:val="28"/>
          <w:highlight w:val="none"/>
        </w:rPr>
        <w:t xml:space="preserve">3.4  </w:t>
      </w:r>
      <w:r>
        <w:rPr>
          <w:rFonts w:hint="eastAsia" w:ascii="宋体" w:hAnsi="宋体" w:eastAsia="宋体" w:cs="宋体"/>
          <w:b/>
          <w:color w:val="000000"/>
          <w:kern w:val="0"/>
          <w:sz w:val="28"/>
          <w:szCs w:val="28"/>
          <w:highlight w:val="none"/>
          <w:lang w:eastAsia="zh-CN"/>
        </w:rPr>
        <w:t>投标保证金</w:t>
      </w:r>
    </w:p>
    <w:p w14:paraId="7EAF0E52">
      <w:pPr>
        <w:autoSpaceDE w:val="0"/>
        <w:autoSpaceDN w:val="0"/>
        <w:adjustRightInd w:val="0"/>
        <w:snapToGrid w:val="0"/>
        <w:spacing w:beforeLines="50" w:afterLines="50" w:line="360" w:lineRule="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本项目无需提交投标保证金。</w:t>
      </w:r>
    </w:p>
    <w:p w14:paraId="0AB2C20F">
      <w:pPr>
        <w:autoSpaceDE w:val="0"/>
        <w:autoSpaceDN w:val="0"/>
        <w:adjustRightInd w:val="0"/>
        <w:snapToGrid w:val="0"/>
        <w:spacing w:beforeLines="50" w:afterLines="50" w:line="360" w:lineRule="auto"/>
        <w:rPr>
          <w:rFonts w:hint="eastAsia" w:ascii="宋体" w:hAnsi="宋体" w:eastAsia="宋体" w:cs="宋体"/>
          <w:b/>
          <w:kern w:val="0"/>
          <w:sz w:val="28"/>
          <w:szCs w:val="28"/>
          <w:highlight w:val="none"/>
          <w:lang w:val="en-US" w:eastAsia="zh-CN"/>
        </w:rPr>
      </w:pPr>
      <w:r>
        <w:rPr>
          <w:rFonts w:hint="eastAsia" w:ascii="宋体" w:hAnsi="宋体" w:eastAsia="宋体" w:cs="宋体"/>
          <w:b/>
          <w:kern w:val="0"/>
          <w:sz w:val="28"/>
          <w:szCs w:val="28"/>
          <w:highlight w:val="none"/>
        </w:rPr>
        <w:t>3.5  资格审查条件</w:t>
      </w:r>
    </w:p>
    <w:p w14:paraId="37DBF756">
      <w:pPr>
        <w:autoSpaceDE w:val="0"/>
        <w:autoSpaceDN w:val="0"/>
        <w:snapToGrid w:val="0"/>
        <w:spacing w:line="360" w:lineRule="auto"/>
        <w:rPr>
          <w:rFonts w:hint="eastAsia" w:ascii="宋体" w:hAnsi="宋体" w:eastAsia="宋体" w:cs="宋体"/>
          <w:b w:val="0"/>
          <w:bCs/>
          <w:color w:val="000000"/>
          <w:kern w:val="0"/>
          <w:szCs w:val="21"/>
          <w:highlight w:val="none"/>
        </w:rPr>
      </w:pPr>
      <w:r>
        <w:rPr>
          <w:rFonts w:hint="eastAsia" w:ascii="宋体" w:hAnsi="宋体" w:eastAsia="宋体" w:cs="宋体"/>
          <w:b w:val="0"/>
          <w:bCs/>
          <w:color w:val="000000"/>
          <w:kern w:val="0"/>
          <w:szCs w:val="21"/>
          <w:highlight w:val="none"/>
        </w:rPr>
        <w:t>详细要求见</w:t>
      </w:r>
      <w:r>
        <w:rPr>
          <w:rFonts w:hint="eastAsia" w:ascii="宋体" w:hAnsi="宋体" w:eastAsia="宋体" w:cs="宋体"/>
          <w:b w:val="0"/>
          <w:bCs/>
          <w:color w:val="000000"/>
          <w:kern w:val="0"/>
          <w:szCs w:val="21"/>
          <w:highlight w:val="none"/>
          <w:lang w:eastAsia="zh-CN"/>
        </w:rPr>
        <w:t>投标文件格式及“</w:t>
      </w:r>
      <w:r>
        <w:rPr>
          <w:rFonts w:hint="eastAsia" w:ascii="宋体" w:hAnsi="宋体" w:eastAsia="宋体" w:cs="宋体"/>
          <w:b w:val="0"/>
          <w:bCs/>
          <w:color w:val="000000"/>
          <w:kern w:val="0"/>
          <w:szCs w:val="21"/>
          <w:highlight w:val="none"/>
        </w:rPr>
        <w:t xml:space="preserve">第三章 </w:t>
      </w:r>
      <w:r>
        <w:rPr>
          <w:rFonts w:hint="eastAsia" w:ascii="宋体" w:hAnsi="宋体" w:eastAsia="宋体" w:cs="宋体"/>
          <w:b w:val="0"/>
          <w:bCs/>
          <w:color w:val="000000"/>
          <w:kern w:val="0"/>
          <w:szCs w:val="21"/>
          <w:highlight w:val="none"/>
          <w:lang w:eastAsia="zh-CN"/>
        </w:rPr>
        <w:t>评标办法</w:t>
      </w:r>
      <w:r>
        <w:rPr>
          <w:rFonts w:hint="eastAsia" w:ascii="宋体" w:hAnsi="宋体" w:eastAsia="宋体" w:cs="宋体"/>
          <w:b w:val="0"/>
          <w:bCs/>
          <w:color w:val="000000"/>
          <w:kern w:val="0"/>
          <w:szCs w:val="21"/>
          <w:highlight w:val="none"/>
        </w:rPr>
        <w:t>（综合评分法）</w:t>
      </w:r>
      <w:r>
        <w:rPr>
          <w:rFonts w:hint="eastAsia" w:ascii="宋体" w:hAnsi="宋体" w:eastAsia="宋体" w:cs="宋体"/>
          <w:b w:val="0"/>
          <w:bCs/>
          <w:color w:val="000000"/>
          <w:kern w:val="0"/>
          <w:szCs w:val="21"/>
          <w:highlight w:val="none"/>
          <w:lang w:eastAsia="zh-CN"/>
        </w:rPr>
        <w:t>”</w:t>
      </w:r>
      <w:r>
        <w:rPr>
          <w:rFonts w:hint="eastAsia" w:ascii="宋体" w:hAnsi="宋体" w:eastAsia="宋体" w:cs="宋体"/>
          <w:b w:val="0"/>
          <w:bCs/>
          <w:color w:val="000000"/>
          <w:kern w:val="0"/>
          <w:szCs w:val="21"/>
          <w:highlight w:val="none"/>
        </w:rPr>
        <w:t>。</w:t>
      </w:r>
    </w:p>
    <w:p w14:paraId="45ADE13F">
      <w:pPr>
        <w:autoSpaceDE w:val="0"/>
        <w:autoSpaceDN w:val="0"/>
        <w:adjustRightInd w:val="0"/>
        <w:snapToGrid w:val="0"/>
        <w:spacing w:beforeLines="50" w:afterLines="50" w:line="360" w:lineRule="auto"/>
        <w:rPr>
          <w:rFonts w:hint="eastAsia" w:ascii="宋体" w:hAnsi="宋体" w:eastAsia="宋体" w:cs="宋体"/>
          <w:color w:val="000000"/>
          <w:kern w:val="0"/>
          <w:szCs w:val="21"/>
          <w:highlight w:val="none"/>
        </w:rPr>
      </w:pPr>
      <w:r>
        <w:rPr>
          <w:rFonts w:hint="eastAsia" w:ascii="宋体" w:hAnsi="宋体" w:eastAsia="宋体" w:cs="宋体"/>
          <w:b/>
          <w:color w:val="000000"/>
          <w:kern w:val="0"/>
          <w:sz w:val="28"/>
          <w:szCs w:val="28"/>
          <w:highlight w:val="none"/>
        </w:rPr>
        <w:t>3.6  备选投标方案（不采用）</w:t>
      </w:r>
    </w:p>
    <w:p w14:paraId="072EC175">
      <w:pPr>
        <w:pStyle w:val="14"/>
        <w:adjustRightInd w:val="0"/>
        <w:snapToGrid w:val="0"/>
        <w:spacing w:before="0" w:line="360" w:lineRule="auto"/>
        <w:rPr>
          <w:rFonts w:hint="eastAsia" w:ascii="宋体" w:hAnsi="宋体" w:eastAsia="宋体" w:cs="宋体"/>
          <w:b/>
          <w:bCs/>
          <w:sz w:val="21"/>
          <w:szCs w:val="21"/>
          <w:highlight w:val="none"/>
        </w:rPr>
      </w:pPr>
      <w:r>
        <w:rPr>
          <w:rFonts w:hint="eastAsia" w:ascii="宋体" w:hAnsi="宋体" w:eastAsia="宋体" w:cs="宋体"/>
          <w:b/>
          <w:kern w:val="0"/>
          <w:sz w:val="28"/>
          <w:szCs w:val="28"/>
          <w:highlight w:val="none"/>
        </w:rPr>
        <w:t xml:space="preserve">3.7  </w:t>
      </w:r>
      <w:r>
        <w:rPr>
          <w:rFonts w:hint="eastAsia" w:ascii="宋体" w:hAnsi="宋体" w:eastAsia="宋体" w:cs="宋体"/>
          <w:b/>
          <w:kern w:val="0"/>
          <w:sz w:val="28"/>
          <w:szCs w:val="28"/>
          <w:highlight w:val="none"/>
          <w:lang w:eastAsia="zh-CN"/>
        </w:rPr>
        <w:t>投标投标文件</w:t>
      </w:r>
      <w:r>
        <w:rPr>
          <w:rFonts w:hint="eastAsia" w:ascii="宋体" w:hAnsi="宋体" w:eastAsia="宋体" w:cs="宋体"/>
          <w:b/>
          <w:kern w:val="0"/>
          <w:sz w:val="28"/>
          <w:szCs w:val="28"/>
          <w:highlight w:val="none"/>
        </w:rPr>
        <w:t>的编写</w:t>
      </w:r>
    </w:p>
    <w:p w14:paraId="7F274C0E">
      <w:pPr>
        <w:pStyle w:val="103"/>
        <w:spacing w:line="360" w:lineRule="auto"/>
        <w:rPr>
          <w:rFonts w:hint="eastAsia" w:ascii="宋体" w:hAnsi="宋体" w:eastAsia="宋体" w:cs="宋体"/>
          <w:highlight w:val="none"/>
        </w:rPr>
      </w:pPr>
      <w:r>
        <w:rPr>
          <w:rFonts w:hint="eastAsia" w:ascii="宋体" w:hAnsi="宋体" w:eastAsia="宋体" w:cs="宋体"/>
          <w:b/>
          <w:bCs/>
          <w:sz w:val="21"/>
          <w:szCs w:val="21"/>
          <w:highlight w:val="none"/>
        </w:rPr>
        <w:t>3.7.1</w:t>
      </w:r>
      <w:r>
        <w:rPr>
          <w:rFonts w:hint="eastAsia" w:ascii="宋体" w:hAnsi="宋体" w:eastAsia="宋体" w:cs="宋体"/>
          <w:b/>
          <w:szCs w:val="21"/>
          <w:highlight w:val="none"/>
          <w:lang w:eastAsia="zh-CN"/>
        </w:rPr>
        <w:t>投标文件</w:t>
      </w:r>
      <w:r>
        <w:rPr>
          <w:rFonts w:hint="eastAsia" w:ascii="宋体" w:hAnsi="宋体" w:eastAsia="宋体" w:cs="宋体"/>
          <w:b/>
          <w:szCs w:val="21"/>
          <w:highlight w:val="none"/>
        </w:rPr>
        <w:t>的编写方式</w:t>
      </w:r>
    </w:p>
    <w:p w14:paraId="1E4AF821">
      <w:pPr>
        <w:tabs>
          <w:tab w:val="left" w:pos="360"/>
        </w:tabs>
        <w:adjustRightInd w:val="0"/>
        <w:snapToGrid w:val="0"/>
        <w:spacing w:line="360" w:lineRule="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详见投标人须知前附表。</w:t>
      </w:r>
    </w:p>
    <w:p w14:paraId="72DCCE15">
      <w:pPr>
        <w:tabs>
          <w:tab w:val="left" w:pos="360"/>
        </w:tabs>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3.7.2</w:t>
      </w:r>
      <w:r>
        <w:rPr>
          <w:rFonts w:hint="eastAsia" w:ascii="宋体" w:hAnsi="宋体" w:eastAsia="宋体" w:cs="宋体"/>
          <w:b/>
          <w:szCs w:val="21"/>
          <w:highlight w:val="none"/>
          <w:lang w:eastAsia="zh-CN"/>
        </w:rPr>
        <w:t>投标文件</w:t>
      </w:r>
      <w:r>
        <w:rPr>
          <w:rFonts w:hint="eastAsia" w:ascii="宋体" w:hAnsi="宋体" w:eastAsia="宋体" w:cs="宋体"/>
          <w:b/>
          <w:szCs w:val="21"/>
          <w:highlight w:val="none"/>
        </w:rPr>
        <w:t>的签署及盖章</w:t>
      </w:r>
    </w:p>
    <w:p w14:paraId="7CF141FA">
      <w:pPr>
        <w:tabs>
          <w:tab w:val="left" w:pos="360"/>
        </w:tabs>
        <w:adjustRightInd w:val="0"/>
        <w:snapToGrid w:val="0"/>
        <w:spacing w:line="360" w:lineRule="auto"/>
        <w:rPr>
          <w:rFonts w:hint="eastAsia" w:ascii="宋体" w:hAnsi="宋体" w:eastAsia="宋体" w:cs="宋体"/>
          <w:b/>
          <w:bCs/>
          <w:szCs w:val="21"/>
          <w:highlight w:val="none"/>
        </w:rPr>
      </w:pPr>
      <w:r>
        <w:rPr>
          <w:rFonts w:hint="eastAsia" w:ascii="宋体" w:hAnsi="宋体" w:eastAsia="宋体" w:cs="宋体"/>
          <w:color w:val="000000"/>
          <w:kern w:val="0"/>
          <w:szCs w:val="21"/>
          <w:highlight w:val="none"/>
          <w:lang w:val="en-US" w:eastAsia="zh-CN"/>
        </w:rPr>
        <w:t>详见投标人须知前附表。</w:t>
      </w:r>
    </w:p>
    <w:p w14:paraId="3363CE04">
      <w:pPr>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3.7.3</w:t>
      </w:r>
      <w:r>
        <w:rPr>
          <w:rFonts w:hint="eastAsia" w:ascii="宋体" w:hAnsi="宋体" w:eastAsia="宋体" w:cs="宋体"/>
          <w:b/>
          <w:bCs/>
          <w:szCs w:val="21"/>
          <w:highlight w:val="none"/>
        </w:rPr>
        <w:t>投标语言及计量单位</w:t>
      </w:r>
    </w:p>
    <w:p w14:paraId="4A1C8DEE">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投标文件</w:t>
      </w:r>
      <w:r>
        <w:rPr>
          <w:rFonts w:hint="eastAsia" w:ascii="宋体" w:hAnsi="宋体" w:eastAsia="宋体" w:cs="宋体"/>
          <w:szCs w:val="21"/>
          <w:highlight w:val="none"/>
        </w:rPr>
        <w:t>及</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和</w:t>
      </w:r>
      <w:r>
        <w:rPr>
          <w:rFonts w:hint="eastAsia" w:ascii="宋体" w:hAnsi="宋体" w:eastAsia="宋体" w:cs="宋体"/>
          <w:szCs w:val="21"/>
          <w:highlight w:val="none"/>
          <w:lang w:eastAsia="zh-CN"/>
        </w:rPr>
        <w:t>招标</w:t>
      </w:r>
      <w:r>
        <w:rPr>
          <w:rFonts w:hint="eastAsia" w:ascii="宋体" w:hAnsi="宋体" w:eastAsia="宋体" w:cs="宋体"/>
          <w:szCs w:val="21"/>
          <w:highlight w:val="none"/>
        </w:rPr>
        <w:t>代理人就招投标的来往文件，使用中文（简体）。</w:t>
      </w:r>
    </w:p>
    <w:p w14:paraId="0C29CF40">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2、除在</w:t>
      </w:r>
      <w:r>
        <w:rPr>
          <w:rFonts w:hint="eastAsia" w:ascii="宋体" w:hAnsi="宋体" w:eastAsia="宋体" w:cs="宋体"/>
          <w:szCs w:val="21"/>
          <w:highlight w:val="none"/>
          <w:lang w:eastAsia="zh-CN"/>
        </w:rPr>
        <w:t>投标文件</w:t>
      </w:r>
      <w:r>
        <w:rPr>
          <w:rFonts w:hint="eastAsia" w:ascii="宋体" w:hAnsi="宋体" w:eastAsia="宋体" w:cs="宋体"/>
          <w:szCs w:val="21"/>
          <w:highlight w:val="none"/>
        </w:rPr>
        <w:t>的技术规格中另有规定外，</w:t>
      </w:r>
      <w:r>
        <w:rPr>
          <w:rFonts w:hint="eastAsia" w:ascii="宋体" w:hAnsi="宋体" w:eastAsia="宋体" w:cs="宋体"/>
          <w:szCs w:val="21"/>
          <w:highlight w:val="none"/>
          <w:lang w:eastAsia="zh-CN"/>
        </w:rPr>
        <w:t>投标文件</w:t>
      </w:r>
      <w:r>
        <w:rPr>
          <w:rFonts w:hint="eastAsia" w:ascii="宋体" w:hAnsi="宋体" w:eastAsia="宋体" w:cs="宋体"/>
          <w:szCs w:val="21"/>
          <w:highlight w:val="none"/>
        </w:rPr>
        <w:t>中所使用的计量单位应使用中华人民共和国法定计量单位。</w:t>
      </w:r>
    </w:p>
    <w:p w14:paraId="5E02B3E2">
      <w:pPr>
        <w:autoSpaceDE w:val="0"/>
        <w:autoSpaceDN w:val="0"/>
        <w:adjustRightInd w:val="0"/>
        <w:snapToGrid w:val="0"/>
        <w:spacing w:beforeLines="50" w:afterLines="50" w:line="360" w:lineRule="auto"/>
        <w:rPr>
          <w:rFonts w:hint="eastAsia" w:ascii="宋体" w:hAnsi="宋体" w:eastAsia="宋体" w:cs="宋体"/>
          <w:b/>
          <w:kern w:val="0"/>
          <w:sz w:val="28"/>
          <w:szCs w:val="28"/>
          <w:highlight w:val="none"/>
        </w:rPr>
      </w:pPr>
      <w:r>
        <w:rPr>
          <w:rFonts w:hint="eastAsia" w:ascii="宋体" w:hAnsi="宋体" w:eastAsia="宋体" w:cs="宋体"/>
          <w:b/>
          <w:kern w:val="0"/>
          <w:sz w:val="32"/>
          <w:szCs w:val="32"/>
          <w:highlight w:val="none"/>
        </w:rPr>
        <w:t>4. 投标</w:t>
      </w:r>
      <w:r>
        <w:rPr>
          <w:rFonts w:hint="eastAsia" w:ascii="宋体" w:hAnsi="宋体" w:eastAsia="宋体" w:cs="宋体"/>
          <w:b/>
          <w:kern w:val="0"/>
          <w:sz w:val="32"/>
          <w:szCs w:val="32"/>
          <w:highlight w:val="none"/>
          <w:lang w:eastAsia="zh-CN"/>
        </w:rPr>
        <w:t>文件</w:t>
      </w:r>
      <w:r>
        <w:rPr>
          <w:rFonts w:hint="eastAsia" w:ascii="宋体" w:hAnsi="宋体" w:eastAsia="宋体" w:cs="宋体"/>
          <w:b/>
          <w:kern w:val="0"/>
          <w:sz w:val="32"/>
          <w:szCs w:val="32"/>
          <w:highlight w:val="none"/>
        </w:rPr>
        <w:t>的递交</w:t>
      </w:r>
    </w:p>
    <w:p w14:paraId="11AACC29">
      <w:pPr>
        <w:autoSpaceDE w:val="0"/>
        <w:autoSpaceDN w:val="0"/>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4.1 </w:t>
      </w:r>
      <w:r>
        <w:rPr>
          <w:rFonts w:hint="eastAsia" w:ascii="宋体" w:hAnsi="宋体" w:eastAsia="宋体" w:cs="宋体"/>
          <w:kern w:val="0"/>
          <w:szCs w:val="21"/>
          <w:highlight w:val="none"/>
          <w:lang w:eastAsia="zh-CN"/>
        </w:rPr>
        <w:t>投标人</w:t>
      </w:r>
      <w:r>
        <w:rPr>
          <w:rFonts w:hint="eastAsia" w:ascii="宋体" w:hAnsi="宋体" w:eastAsia="宋体" w:cs="宋体"/>
          <w:kern w:val="0"/>
          <w:szCs w:val="21"/>
          <w:highlight w:val="none"/>
        </w:rPr>
        <w:t>应按</w:t>
      </w:r>
      <w:r>
        <w:rPr>
          <w:rFonts w:hint="eastAsia" w:ascii="宋体" w:hAnsi="宋体" w:eastAsia="宋体" w:cs="宋体"/>
          <w:kern w:val="0"/>
          <w:szCs w:val="21"/>
          <w:highlight w:val="none"/>
          <w:lang w:eastAsia="zh-CN"/>
        </w:rPr>
        <w:t>投标文件</w:t>
      </w:r>
      <w:r>
        <w:rPr>
          <w:rFonts w:hint="eastAsia" w:ascii="宋体" w:hAnsi="宋体" w:eastAsia="宋体" w:cs="宋体"/>
          <w:kern w:val="0"/>
          <w:szCs w:val="21"/>
          <w:highlight w:val="none"/>
        </w:rPr>
        <w:t>规定的</w:t>
      </w:r>
      <w:r>
        <w:rPr>
          <w:rFonts w:hint="eastAsia" w:ascii="宋体" w:hAnsi="宋体" w:eastAsia="宋体" w:cs="宋体"/>
          <w:kern w:val="0"/>
          <w:szCs w:val="21"/>
          <w:highlight w:val="none"/>
          <w:lang w:eastAsia="zh-CN"/>
        </w:rPr>
        <w:t>递交</w:t>
      </w:r>
      <w:r>
        <w:rPr>
          <w:rFonts w:hint="eastAsia" w:ascii="宋体" w:hAnsi="宋体" w:eastAsia="宋体" w:cs="宋体"/>
          <w:kern w:val="0"/>
          <w:szCs w:val="21"/>
          <w:highlight w:val="none"/>
        </w:rPr>
        <w:t>时间</w:t>
      </w:r>
      <w:r>
        <w:rPr>
          <w:rFonts w:hint="eastAsia" w:ascii="宋体" w:hAnsi="宋体" w:eastAsia="宋体" w:cs="宋体"/>
          <w:kern w:val="0"/>
          <w:szCs w:val="21"/>
          <w:highlight w:val="none"/>
          <w:lang w:eastAsia="zh-CN"/>
        </w:rPr>
        <w:t>进行上传、解密</w:t>
      </w:r>
      <w:r>
        <w:rPr>
          <w:rFonts w:hint="eastAsia" w:ascii="宋体" w:hAnsi="宋体" w:eastAsia="宋体" w:cs="宋体"/>
          <w:kern w:val="0"/>
          <w:szCs w:val="21"/>
          <w:highlight w:val="none"/>
        </w:rPr>
        <w:t>。</w:t>
      </w:r>
    </w:p>
    <w:p w14:paraId="4B4A03F1">
      <w:pPr>
        <w:autoSpaceDE w:val="0"/>
        <w:autoSpaceDN w:val="0"/>
        <w:snapToGrid w:val="0"/>
        <w:spacing w:line="360"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4.</w:t>
      </w:r>
      <w:r>
        <w:rPr>
          <w:rFonts w:hint="eastAsia" w:ascii="宋体" w:hAnsi="宋体" w:eastAsia="宋体" w:cs="宋体"/>
          <w:kern w:val="0"/>
          <w:szCs w:val="21"/>
          <w:highlight w:val="none"/>
          <w:lang w:val="en-US" w:eastAsia="zh-CN"/>
        </w:rPr>
        <w:t xml:space="preserve">2 </w:t>
      </w:r>
      <w:r>
        <w:rPr>
          <w:rFonts w:hint="eastAsia" w:ascii="宋体" w:hAnsi="宋体" w:eastAsia="宋体" w:cs="宋体"/>
          <w:kern w:val="0"/>
          <w:szCs w:val="21"/>
          <w:highlight w:val="none"/>
          <w:lang w:eastAsia="zh-CN"/>
        </w:rPr>
        <w:t>投标人</w:t>
      </w:r>
      <w:r>
        <w:rPr>
          <w:rFonts w:hint="eastAsia" w:ascii="宋体" w:hAnsi="宋体" w:eastAsia="宋体" w:cs="宋体"/>
          <w:kern w:val="0"/>
          <w:szCs w:val="21"/>
          <w:highlight w:val="none"/>
        </w:rPr>
        <w:t>递交</w:t>
      </w:r>
      <w:r>
        <w:rPr>
          <w:rFonts w:hint="eastAsia" w:ascii="宋体" w:hAnsi="宋体" w:eastAsia="宋体" w:cs="宋体"/>
          <w:kern w:val="0"/>
          <w:szCs w:val="21"/>
          <w:highlight w:val="none"/>
          <w:lang w:eastAsia="zh-CN"/>
        </w:rPr>
        <w:t>投标文件</w:t>
      </w:r>
      <w:r>
        <w:rPr>
          <w:rFonts w:hint="eastAsia" w:ascii="宋体" w:hAnsi="宋体" w:eastAsia="宋体" w:cs="宋体"/>
          <w:kern w:val="0"/>
          <w:szCs w:val="21"/>
          <w:highlight w:val="none"/>
        </w:rPr>
        <w:t>的地点：</w:t>
      </w:r>
      <w:r>
        <w:rPr>
          <w:rFonts w:hint="eastAsia" w:ascii="宋体" w:hAnsi="宋体" w:eastAsia="宋体" w:cs="宋体"/>
          <w:kern w:val="0"/>
          <w:szCs w:val="21"/>
          <w:highlight w:val="none"/>
          <w:lang w:val="en-US" w:eastAsia="zh-CN"/>
        </w:rPr>
        <w:t>详见投标人须知前附表。</w:t>
      </w:r>
    </w:p>
    <w:p w14:paraId="535DB906">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kern w:val="0"/>
          <w:sz w:val="32"/>
          <w:szCs w:val="32"/>
          <w:highlight w:val="none"/>
        </w:rPr>
      </w:pPr>
      <w:bookmarkStart w:id="75" w:name="_Toc490810712"/>
      <w:bookmarkStart w:id="76" w:name="_Toc490810823"/>
      <w:bookmarkStart w:id="77" w:name="_Toc4400"/>
      <w:bookmarkStart w:id="78" w:name="_Toc491855487"/>
      <w:bookmarkStart w:id="79" w:name="_Toc489434933"/>
      <w:bookmarkStart w:id="80" w:name="_Toc483295101"/>
      <w:bookmarkStart w:id="81" w:name="_Toc23021"/>
      <w:bookmarkStart w:id="82" w:name="_Toc491855439"/>
      <w:bookmarkStart w:id="83" w:name="_Toc489435005"/>
      <w:r>
        <w:rPr>
          <w:rFonts w:hint="eastAsia" w:ascii="宋体" w:hAnsi="宋体" w:eastAsia="宋体" w:cs="宋体"/>
          <w:b/>
          <w:color w:val="000000"/>
          <w:kern w:val="0"/>
          <w:sz w:val="32"/>
          <w:szCs w:val="32"/>
          <w:highlight w:val="none"/>
        </w:rPr>
        <w:t xml:space="preserve">5. </w:t>
      </w:r>
      <w:bookmarkEnd w:id="75"/>
      <w:bookmarkEnd w:id="76"/>
      <w:bookmarkEnd w:id="77"/>
      <w:bookmarkEnd w:id="78"/>
      <w:bookmarkEnd w:id="79"/>
      <w:bookmarkEnd w:id="80"/>
      <w:bookmarkEnd w:id="81"/>
      <w:bookmarkEnd w:id="82"/>
      <w:bookmarkEnd w:id="83"/>
      <w:r>
        <w:rPr>
          <w:rFonts w:hint="eastAsia" w:ascii="宋体" w:hAnsi="宋体" w:eastAsia="宋体" w:cs="宋体"/>
          <w:b/>
          <w:color w:val="000000"/>
          <w:kern w:val="0"/>
          <w:sz w:val="32"/>
          <w:szCs w:val="32"/>
          <w:highlight w:val="none"/>
          <w:lang w:eastAsia="zh-CN"/>
        </w:rPr>
        <w:t>投标</w:t>
      </w:r>
      <w:r>
        <w:rPr>
          <w:rFonts w:hint="eastAsia" w:ascii="宋体" w:hAnsi="宋体" w:eastAsia="宋体" w:cs="宋体"/>
          <w:b/>
          <w:color w:val="000000"/>
          <w:kern w:val="0"/>
          <w:sz w:val="32"/>
          <w:szCs w:val="32"/>
          <w:highlight w:val="none"/>
        </w:rPr>
        <w:t>时间和地点</w:t>
      </w:r>
      <w:bookmarkStart w:id="84" w:name="_Toc490810824"/>
      <w:bookmarkStart w:id="85" w:name="_Toc489435006"/>
      <w:bookmarkStart w:id="86" w:name="_Toc489434934"/>
      <w:bookmarkStart w:id="87" w:name="_Toc483295102"/>
      <w:bookmarkStart w:id="88" w:name="_Toc491855488"/>
      <w:bookmarkStart w:id="89" w:name="_Toc490810713"/>
      <w:bookmarkStart w:id="90" w:name="_Toc8575"/>
      <w:bookmarkStart w:id="91" w:name="_Toc23337"/>
      <w:bookmarkStart w:id="92" w:name="_Toc491855440"/>
    </w:p>
    <w:p w14:paraId="74784A9D">
      <w:pPr>
        <w:autoSpaceDE w:val="0"/>
        <w:autoSpaceDN w:val="0"/>
        <w:adjustRightInd w:val="0"/>
        <w:snapToGrid w:val="0"/>
        <w:spacing w:beforeLines="100" w:afterLines="100" w:line="360" w:lineRule="auto"/>
        <w:ind w:right="-23"/>
        <w:outlineLvl w:val="1"/>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详见投标人须知前附表。</w:t>
      </w:r>
    </w:p>
    <w:p w14:paraId="37E9C736">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 xml:space="preserve">6. </w:t>
      </w:r>
      <w:bookmarkEnd w:id="84"/>
      <w:bookmarkEnd w:id="85"/>
      <w:bookmarkEnd w:id="86"/>
      <w:bookmarkEnd w:id="87"/>
      <w:bookmarkEnd w:id="88"/>
      <w:bookmarkEnd w:id="89"/>
      <w:bookmarkEnd w:id="90"/>
      <w:bookmarkEnd w:id="91"/>
      <w:bookmarkEnd w:id="92"/>
      <w:r>
        <w:rPr>
          <w:rFonts w:hint="eastAsia" w:ascii="宋体" w:hAnsi="宋体" w:eastAsia="宋体" w:cs="宋体"/>
          <w:b/>
          <w:color w:val="000000"/>
          <w:kern w:val="0"/>
          <w:sz w:val="32"/>
          <w:szCs w:val="32"/>
          <w:highlight w:val="none"/>
          <w:lang w:val="en-US" w:eastAsia="zh-CN"/>
        </w:rPr>
        <w:t>投标文件的评审</w:t>
      </w:r>
    </w:p>
    <w:p w14:paraId="331AA8B2">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lang w:eastAsia="zh-CN"/>
        </w:rPr>
      </w:pPr>
      <w:r>
        <w:rPr>
          <w:rFonts w:hint="eastAsia" w:ascii="宋体" w:hAnsi="宋体" w:eastAsia="宋体" w:cs="宋体"/>
          <w:b/>
          <w:color w:val="000000"/>
          <w:kern w:val="0"/>
          <w:sz w:val="28"/>
          <w:szCs w:val="28"/>
          <w:highlight w:val="none"/>
        </w:rPr>
        <w:t>6.1  组建</w:t>
      </w:r>
      <w:r>
        <w:rPr>
          <w:rFonts w:hint="eastAsia" w:ascii="宋体" w:hAnsi="宋体" w:eastAsia="宋体" w:cs="宋体"/>
          <w:b/>
          <w:color w:val="000000"/>
          <w:kern w:val="0"/>
          <w:sz w:val="28"/>
          <w:szCs w:val="28"/>
          <w:highlight w:val="none"/>
          <w:lang w:eastAsia="zh-CN"/>
        </w:rPr>
        <w:t>评审专家</w:t>
      </w:r>
    </w:p>
    <w:p w14:paraId="4E36AEC3">
      <w:pPr>
        <w:autoSpaceDE w:val="0"/>
        <w:autoSpaceDN w:val="0"/>
        <w:snapToGrid w:val="0"/>
        <w:spacing w:line="360" w:lineRule="auto"/>
        <w:ind w:firstLine="403" w:firstLineChars="192"/>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6.1.1 评审专家根据招标内容的特点进行组建，并负责评审工作。评审专家的构成及抽取方式详见投标人须知前附表。</w:t>
      </w:r>
    </w:p>
    <w:p w14:paraId="47DBAC51">
      <w:pPr>
        <w:autoSpaceDE w:val="0"/>
        <w:autoSpaceDN w:val="0"/>
        <w:snapToGrid w:val="0"/>
        <w:spacing w:line="360" w:lineRule="auto"/>
        <w:ind w:firstLine="403" w:firstLineChars="192"/>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6.1.2  评审专家成员有下列情形之一的，应当回避：</w:t>
      </w:r>
    </w:p>
    <w:p w14:paraId="3A4C81D4">
      <w:pPr>
        <w:autoSpaceDE w:val="0"/>
        <w:autoSpaceDN w:val="0"/>
        <w:snapToGrid w:val="0"/>
        <w:spacing w:line="360" w:lineRule="auto"/>
        <w:ind w:firstLine="403" w:firstLineChars="192"/>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（1）招标人或投标人的主要负责人的近亲属；</w:t>
      </w:r>
    </w:p>
    <w:p w14:paraId="53319ABC">
      <w:pPr>
        <w:autoSpaceDE w:val="0"/>
        <w:autoSpaceDN w:val="0"/>
        <w:snapToGrid w:val="0"/>
        <w:spacing w:line="360" w:lineRule="auto"/>
        <w:ind w:firstLine="403" w:firstLineChars="192"/>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（2）项目主管部门人员；</w:t>
      </w:r>
    </w:p>
    <w:p w14:paraId="50EE365E">
      <w:pPr>
        <w:autoSpaceDE w:val="0"/>
        <w:autoSpaceDN w:val="0"/>
        <w:snapToGrid w:val="0"/>
        <w:spacing w:line="360" w:lineRule="auto"/>
        <w:ind w:firstLine="403" w:firstLineChars="192"/>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（3）与投标人有经济利益关系，可能影响对投标公正评审的；</w:t>
      </w:r>
    </w:p>
    <w:p w14:paraId="368EB396">
      <w:pPr>
        <w:autoSpaceDE w:val="0"/>
        <w:autoSpaceDN w:val="0"/>
        <w:snapToGrid w:val="0"/>
        <w:spacing w:line="360" w:lineRule="auto"/>
        <w:ind w:firstLine="403" w:firstLineChars="192"/>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（4）曾因在招标、评标以及其他与招标投标有关活动中从事违法行为而受过行政处罚或刑事处罚的。</w:t>
      </w:r>
    </w:p>
    <w:p w14:paraId="464D8632">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 xml:space="preserve">6.2  </w:t>
      </w:r>
      <w:r>
        <w:rPr>
          <w:rFonts w:hint="eastAsia" w:ascii="宋体" w:hAnsi="宋体" w:eastAsia="宋体" w:cs="宋体"/>
          <w:b/>
          <w:color w:val="000000"/>
          <w:kern w:val="0"/>
          <w:sz w:val="28"/>
          <w:szCs w:val="28"/>
          <w:highlight w:val="none"/>
          <w:lang w:eastAsia="zh-CN"/>
        </w:rPr>
        <w:t>评审</w:t>
      </w:r>
      <w:r>
        <w:rPr>
          <w:rFonts w:hint="eastAsia" w:ascii="宋体" w:hAnsi="宋体" w:eastAsia="宋体" w:cs="宋体"/>
          <w:b/>
          <w:color w:val="000000"/>
          <w:kern w:val="0"/>
          <w:sz w:val="28"/>
          <w:szCs w:val="28"/>
          <w:highlight w:val="none"/>
        </w:rPr>
        <w:t>原则</w:t>
      </w:r>
    </w:p>
    <w:p w14:paraId="5F8D5B60">
      <w:pPr>
        <w:autoSpaceDE w:val="0"/>
        <w:autoSpaceDN w:val="0"/>
        <w:snapToGrid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专家评审工作中应</w:t>
      </w:r>
      <w:r>
        <w:rPr>
          <w:rFonts w:hint="eastAsia" w:ascii="宋体" w:hAnsi="宋体" w:eastAsia="宋体" w:cs="宋体"/>
          <w:color w:val="000000"/>
          <w:kern w:val="0"/>
          <w:szCs w:val="21"/>
          <w:highlight w:val="none"/>
        </w:rPr>
        <w:t>遵循公平、公正、科学和择优的原则。</w:t>
      </w:r>
    </w:p>
    <w:p w14:paraId="2A60479E">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6.3  评标</w:t>
      </w:r>
    </w:p>
    <w:p w14:paraId="46BE0F0F">
      <w:pPr>
        <w:autoSpaceDE w:val="0"/>
        <w:autoSpaceDN w:val="0"/>
        <w:snapToGrid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本项目采用综合评分法，评审标准详见附表《评标办法》，评审时评审专家将严格按照评审细则中的分值设置与评审因素进行量化打分。投标文件中没有规定的评审标准不得作为评审依据。评审时，评审专家应独立对每个有效投标文件进行评价、打分，然后汇总每个投标人每项评分因素的得分。</w:t>
      </w:r>
    </w:p>
    <w:p w14:paraId="337F0755">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7. 合同授予</w:t>
      </w:r>
    </w:p>
    <w:p w14:paraId="5C0F8406">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7.1  定标方式</w:t>
      </w:r>
    </w:p>
    <w:p w14:paraId="235C7563">
      <w:pPr>
        <w:autoSpaceDE w:val="0"/>
        <w:autoSpaceDN w:val="0"/>
        <w:snapToGrid w:val="0"/>
        <w:spacing w:line="360" w:lineRule="auto"/>
        <w:ind w:firstLine="403" w:firstLineChars="192"/>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评审专家按照评审得分由高到低顺序向招标人推荐 3 名中标候选人。并编写评审报告。评审得分相同的，按照最后报价由低到高的顺序推荐。评审得分且最后报价相同的，按照技术部分优劣顺序推荐。</w:t>
      </w:r>
    </w:p>
    <w:p w14:paraId="54A5D23E">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7.2  中标通知</w:t>
      </w:r>
    </w:p>
    <w:p w14:paraId="03396D39">
      <w:pPr>
        <w:autoSpaceDE w:val="0"/>
        <w:autoSpaceDN w:val="0"/>
        <w:snapToGrid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在本章第3.3款规定的投标有效期内，</w:t>
      </w:r>
      <w:r>
        <w:rPr>
          <w:rFonts w:hint="eastAsia" w:ascii="宋体" w:hAnsi="宋体" w:eastAsia="宋体" w:cs="宋体"/>
          <w:color w:val="000000"/>
          <w:kern w:val="0"/>
          <w:szCs w:val="21"/>
          <w:highlight w:val="none"/>
          <w:lang w:eastAsia="zh-CN"/>
        </w:rPr>
        <w:t>招标人</w:t>
      </w:r>
      <w:r>
        <w:rPr>
          <w:rFonts w:hint="eastAsia" w:ascii="宋体" w:hAnsi="宋体" w:eastAsia="宋体" w:cs="宋体"/>
          <w:color w:val="000000"/>
          <w:kern w:val="0"/>
          <w:szCs w:val="21"/>
          <w:highlight w:val="none"/>
        </w:rPr>
        <w:t>以书面形式向</w:t>
      </w:r>
      <w:r>
        <w:rPr>
          <w:rFonts w:hint="eastAsia" w:ascii="宋体" w:hAnsi="宋体" w:eastAsia="宋体" w:cs="宋体"/>
          <w:color w:val="000000"/>
          <w:kern w:val="0"/>
          <w:szCs w:val="21"/>
          <w:highlight w:val="none"/>
          <w:lang w:eastAsia="zh-CN"/>
        </w:rPr>
        <w:t>中标投标人</w:t>
      </w:r>
      <w:r>
        <w:rPr>
          <w:rFonts w:hint="eastAsia" w:ascii="宋体" w:hAnsi="宋体" w:eastAsia="宋体" w:cs="宋体"/>
          <w:color w:val="000000"/>
          <w:kern w:val="0"/>
          <w:szCs w:val="21"/>
          <w:highlight w:val="none"/>
        </w:rPr>
        <w:t>发出中标通知书，同时将中标结果通知未中标的</w:t>
      </w:r>
      <w:r>
        <w:rPr>
          <w:rFonts w:hint="eastAsia" w:ascii="宋体" w:hAnsi="宋体" w:eastAsia="宋体" w:cs="宋体"/>
          <w:color w:val="000000"/>
          <w:kern w:val="0"/>
          <w:szCs w:val="21"/>
          <w:highlight w:val="none"/>
          <w:lang w:eastAsia="zh-CN"/>
        </w:rPr>
        <w:t>投标人</w:t>
      </w:r>
      <w:r>
        <w:rPr>
          <w:rFonts w:hint="eastAsia" w:ascii="宋体" w:hAnsi="宋体" w:eastAsia="宋体" w:cs="宋体"/>
          <w:color w:val="000000"/>
          <w:kern w:val="0"/>
          <w:szCs w:val="21"/>
          <w:highlight w:val="none"/>
        </w:rPr>
        <w:t>。</w:t>
      </w:r>
    </w:p>
    <w:p w14:paraId="038415D2">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lang w:val="en-US" w:eastAsia="zh-CN"/>
        </w:rPr>
      </w:pPr>
      <w:r>
        <w:rPr>
          <w:rFonts w:hint="eastAsia" w:ascii="宋体" w:hAnsi="宋体" w:eastAsia="宋体" w:cs="宋体"/>
          <w:b/>
          <w:color w:val="000000"/>
          <w:kern w:val="0"/>
          <w:sz w:val="28"/>
          <w:szCs w:val="28"/>
          <w:highlight w:val="none"/>
        </w:rPr>
        <w:t>7.</w:t>
      </w:r>
      <w:r>
        <w:rPr>
          <w:rFonts w:hint="eastAsia" w:ascii="宋体" w:hAnsi="宋体" w:eastAsia="宋体" w:cs="宋体"/>
          <w:b/>
          <w:color w:val="000000"/>
          <w:kern w:val="0"/>
          <w:sz w:val="28"/>
          <w:szCs w:val="28"/>
          <w:highlight w:val="none"/>
          <w:lang w:val="en-US" w:eastAsia="zh-CN"/>
        </w:rPr>
        <w:t>3</w:t>
      </w:r>
      <w:r>
        <w:rPr>
          <w:rFonts w:hint="eastAsia" w:ascii="宋体" w:hAnsi="宋体" w:eastAsia="宋体" w:cs="宋体"/>
          <w:b/>
          <w:color w:val="000000"/>
          <w:kern w:val="0"/>
          <w:sz w:val="28"/>
          <w:szCs w:val="28"/>
          <w:highlight w:val="none"/>
        </w:rPr>
        <w:t xml:space="preserve">  </w:t>
      </w:r>
      <w:r>
        <w:rPr>
          <w:rFonts w:hint="eastAsia" w:ascii="宋体" w:hAnsi="宋体" w:eastAsia="宋体" w:cs="宋体"/>
          <w:b/>
          <w:color w:val="000000"/>
          <w:kern w:val="0"/>
          <w:sz w:val="28"/>
          <w:szCs w:val="28"/>
          <w:highlight w:val="none"/>
          <w:lang w:val="en-US" w:eastAsia="zh-CN"/>
        </w:rPr>
        <w:t xml:space="preserve"> 签订合同</w:t>
      </w:r>
    </w:p>
    <w:p w14:paraId="587E46CC">
      <w:pPr>
        <w:autoSpaceDE w:val="0"/>
        <w:autoSpaceDN w:val="0"/>
        <w:snapToGrid w:val="0"/>
        <w:spacing w:line="360" w:lineRule="auto"/>
        <w:ind w:firstLine="420" w:firstLineChars="200"/>
        <w:rPr>
          <w:rFonts w:hint="eastAsia" w:ascii="宋体" w:hAnsi="宋体" w:eastAsia="宋体" w:cs="宋体"/>
          <w:color w:val="000000"/>
          <w:kern w:val="0"/>
          <w:szCs w:val="21"/>
          <w:highlight w:val="none"/>
        </w:rPr>
      </w:pPr>
      <w:bookmarkStart w:id="93" w:name="_Toc491855441"/>
      <w:bookmarkStart w:id="94" w:name="_Toc489435007"/>
      <w:bookmarkStart w:id="95" w:name="_Toc483295103"/>
      <w:bookmarkStart w:id="96" w:name="_Toc490810714"/>
      <w:bookmarkStart w:id="97" w:name="_Toc489434935"/>
      <w:bookmarkStart w:id="98" w:name="_Toc490810825"/>
      <w:bookmarkStart w:id="99" w:name="_Toc31559"/>
      <w:bookmarkStart w:id="100" w:name="_Toc491855489"/>
      <w:bookmarkStart w:id="101" w:name="_Toc10628"/>
      <w:r>
        <w:rPr>
          <w:rFonts w:hint="eastAsia" w:ascii="宋体" w:hAnsi="宋体" w:eastAsia="宋体" w:cs="宋体"/>
          <w:color w:val="000000"/>
          <w:kern w:val="0"/>
          <w:szCs w:val="21"/>
          <w:highlight w:val="none"/>
        </w:rPr>
        <w:t>7.</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 xml:space="preserve">.1 </w:t>
      </w:r>
      <w:r>
        <w:rPr>
          <w:rFonts w:hint="eastAsia" w:ascii="宋体" w:hAnsi="宋体" w:eastAsia="宋体" w:cs="宋体"/>
          <w:kern w:val="0"/>
          <w:szCs w:val="21"/>
          <w:highlight w:val="none"/>
          <w:lang w:eastAsia="zh-CN"/>
        </w:rPr>
        <w:t>招标人</w:t>
      </w:r>
      <w:r>
        <w:rPr>
          <w:rFonts w:hint="eastAsia" w:ascii="宋体" w:hAnsi="宋体" w:eastAsia="宋体" w:cs="宋体"/>
          <w:color w:val="000000"/>
          <w:kern w:val="0"/>
          <w:szCs w:val="21"/>
          <w:highlight w:val="none"/>
        </w:rPr>
        <w:t>和</w:t>
      </w:r>
      <w:r>
        <w:rPr>
          <w:rFonts w:hint="eastAsia" w:ascii="宋体" w:hAnsi="宋体" w:eastAsia="宋体" w:cs="宋体"/>
          <w:color w:val="000000"/>
          <w:kern w:val="0"/>
          <w:szCs w:val="21"/>
          <w:highlight w:val="none"/>
          <w:lang w:eastAsia="zh-CN"/>
        </w:rPr>
        <w:t>中标人</w:t>
      </w:r>
      <w:r>
        <w:rPr>
          <w:rFonts w:hint="eastAsia" w:ascii="宋体" w:hAnsi="宋体" w:eastAsia="宋体" w:cs="宋体"/>
          <w:color w:val="000000"/>
          <w:kern w:val="0"/>
          <w:szCs w:val="21"/>
          <w:highlight w:val="none"/>
        </w:rPr>
        <w:t>应当自中标通知书发出之日起</w:t>
      </w:r>
      <w:r>
        <w:rPr>
          <w:rFonts w:hint="eastAsia" w:ascii="宋体" w:hAnsi="宋体" w:eastAsia="宋体" w:cs="宋体"/>
          <w:color w:val="FF0000"/>
          <w:kern w:val="0"/>
          <w:szCs w:val="21"/>
          <w:highlight w:val="none"/>
        </w:rPr>
        <w:t xml:space="preserve"> </w:t>
      </w:r>
      <w:r>
        <w:rPr>
          <w:rFonts w:hint="eastAsia" w:ascii="宋体" w:hAnsi="宋体" w:eastAsia="宋体" w:cs="宋体"/>
          <w:color w:val="000000"/>
          <w:kern w:val="0"/>
          <w:szCs w:val="21"/>
          <w:highlight w:val="none"/>
        </w:rPr>
        <w:t>30</w:t>
      </w:r>
      <w:r>
        <w:rPr>
          <w:rFonts w:hint="eastAsia" w:ascii="宋体" w:hAnsi="宋体" w:eastAsia="宋体" w:cs="宋体"/>
          <w:color w:val="FF0000"/>
          <w:kern w:val="0"/>
          <w:szCs w:val="21"/>
          <w:highlight w:val="none"/>
        </w:rPr>
        <w:t xml:space="preserve"> </w:t>
      </w:r>
      <w:r>
        <w:rPr>
          <w:rFonts w:hint="eastAsia" w:ascii="宋体" w:hAnsi="宋体" w:eastAsia="宋体" w:cs="宋体"/>
          <w:color w:val="000000"/>
          <w:kern w:val="0"/>
          <w:szCs w:val="21"/>
          <w:highlight w:val="none"/>
        </w:rPr>
        <w:t>天内，根据</w:t>
      </w:r>
      <w:r>
        <w:rPr>
          <w:rFonts w:hint="eastAsia" w:ascii="宋体" w:hAnsi="宋体" w:cs="宋体"/>
          <w:color w:val="000000"/>
          <w:kern w:val="0"/>
          <w:szCs w:val="21"/>
          <w:highlight w:val="none"/>
          <w:lang w:val="en-US" w:eastAsia="zh-CN"/>
        </w:rPr>
        <w:t>招标</w:t>
      </w:r>
      <w:r>
        <w:rPr>
          <w:rFonts w:hint="eastAsia" w:ascii="宋体" w:hAnsi="宋体" w:eastAsia="宋体" w:cs="宋体"/>
          <w:color w:val="000000"/>
          <w:kern w:val="0"/>
          <w:szCs w:val="21"/>
          <w:highlight w:val="none"/>
          <w:lang w:eastAsia="zh-CN"/>
        </w:rPr>
        <w:t>文件</w:t>
      </w:r>
      <w:r>
        <w:rPr>
          <w:rFonts w:hint="eastAsia" w:ascii="宋体" w:hAnsi="宋体" w:eastAsia="宋体" w:cs="宋体"/>
          <w:color w:val="000000"/>
          <w:kern w:val="0"/>
          <w:szCs w:val="21"/>
          <w:highlight w:val="none"/>
        </w:rPr>
        <w:t>和</w:t>
      </w:r>
      <w:r>
        <w:rPr>
          <w:rFonts w:hint="eastAsia" w:ascii="宋体" w:hAnsi="宋体" w:eastAsia="宋体" w:cs="宋体"/>
          <w:color w:val="000000"/>
          <w:kern w:val="0"/>
          <w:szCs w:val="21"/>
          <w:highlight w:val="none"/>
          <w:lang w:eastAsia="zh-CN"/>
        </w:rPr>
        <w:t>中标人</w:t>
      </w:r>
      <w:r>
        <w:rPr>
          <w:rFonts w:hint="eastAsia" w:ascii="宋体" w:hAnsi="宋体" w:eastAsia="宋体" w:cs="宋体"/>
          <w:color w:val="000000"/>
          <w:kern w:val="0"/>
          <w:szCs w:val="21"/>
          <w:highlight w:val="none"/>
        </w:rPr>
        <w:t>的</w:t>
      </w:r>
      <w:r>
        <w:rPr>
          <w:rFonts w:hint="eastAsia" w:ascii="宋体" w:hAnsi="宋体" w:eastAsia="宋体" w:cs="宋体"/>
          <w:color w:val="000000"/>
          <w:kern w:val="0"/>
          <w:szCs w:val="21"/>
          <w:highlight w:val="none"/>
          <w:lang w:eastAsia="zh-CN"/>
        </w:rPr>
        <w:t>投标文件</w:t>
      </w:r>
      <w:r>
        <w:rPr>
          <w:rFonts w:hint="eastAsia" w:ascii="宋体" w:hAnsi="宋体" w:eastAsia="宋体" w:cs="宋体"/>
          <w:color w:val="000000"/>
          <w:kern w:val="0"/>
          <w:szCs w:val="21"/>
          <w:highlight w:val="none"/>
        </w:rPr>
        <w:t>订立书面合同。</w:t>
      </w:r>
      <w:r>
        <w:rPr>
          <w:rFonts w:hint="eastAsia" w:ascii="宋体" w:hAnsi="宋体" w:eastAsia="宋体" w:cs="宋体"/>
          <w:color w:val="000000"/>
          <w:kern w:val="0"/>
          <w:szCs w:val="21"/>
          <w:highlight w:val="none"/>
          <w:lang w:eastAsia="zh-CN"/>
        </w:rPr>
        <w:t>中标人</w:t>
      </w:r>
      <w:r>
        <w:rPr>
          <w:rFonts w:hint="eastAsia" w:ascii="宋体" w:hAnsi="宋体" w:eastAsia="宋体" w:cs="宋体"/>
          <w:color w:val="000000"/>
          <w:kern w:val="0"/>
          <w:szCs w:val="21"/>
          <w:highlight w:val="none"/>
        </w:rPr>
        <w:t>无正当理由拒签合同的，</w:t>
      </w:r>
      <w:r>
        <w:rPr>
          <w:rFonts w:hint="eastAsia" w:ascii="宋体" w:hAnsi="宋体" w:eastAsia="宋体" w:cs="宋体"/>
          <w:kern w:val="0"/>
          <w:szCs w:val="21"/>
          <w:highlight w:val="none"/>
          <w:lang w:eastAsia="zh-CN"/>
        </w:rPr>
        <w:t>招标人</w:t>
      </w:r>
      <w:r>
        <w:rPr>
          <w:rFonts w:hint="eastAsia" w:ascii="宋体" w:hAnsi="宋体" w:eastAsia="宋体" w:cs="宋体"/>
          <w:color w:val="000000"/>
          <w:kern w:val="0"/>
          <w:szCs w:val="21"/>
          <w:highlight w:val="none"/>
        </w:rPr>
        <w:t>取消其中标资格，给</w:t>
      </w:r>
      <w:r>
        <w:rPr>
          <w:rFonts w:hint="eastAsia" w:ascii="宋体" w:hAnsi="宋体" w:eastAsia="宋体" w:cs="宋体"/>
          <w:kern w:val="0"/>
          <w:szCs w:val="21"/>
          <w:highlight w:val="none"/>
          <w:lang w:eastAsia="zh-CN"/>
        </w:rPr>
        <w:t>招标人</w:t>
      </w:r>
      <w:r>
        <w:rPr>
          <w:rFonts w:hint="eastAsia" w:ascii="宋体" w:hAnsi="宋体" w:eastAsia="宋体" w:cs="宋体"/>
          <w:color w:val="000000"/>
          <w:kern w:val="0"/>
          <w:szCs w:val="21"/>
          <w:highlight w:val="none"/>
        </w:rPr>
        <w:t>造成的损失的</w:t>
      </w:r>
      <w:r>
        <w:rPr>
          <w:rFonts w:hint="eastAsia" w:ascii="宋体" w:hAnsi="宋体" w:eastAsia="宋体" w:cs="宋体"/>
          <w:color w:val="000000"/>
          <w:kern w:val="0"/>
          <w:szCs w:val="21"/>
          <w:highlight w:val="none"/>
          <w:lang w:eastAsia="zh-CN"/>
        </w:rPr>
        <w:t>应进行</w:t>
      </w:r>
      <w:r>
        <w:rPr>
          <w:rFonts w:hint="eastAsia" w:ascii="宋体" w:hAnsi="宋体" w:eastAsia="宋体" w:cs="宋体"/>
          <w:color w:val="000000"/>
          <w:kern w:val="0"/>
          <w:szCs w:val="21"/>
          <w:highlight w:val="none"/>
        </w:rPr>
        <w:t>赔偿。</w:t>
      </w:r>
    </w:p>
    <w:p w14:paraId="3B1F8BFA">
      <w:pPr>
        <w:autoSpaceDE w:val="0"/>
        <w:autoSpaceDN w:val="0"/>
        <w:snapToGrid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.2  发出中标通知书后，</w:t>
      </w:r>
      <w:r>
        <w:rPr>
          <w:rFonts w:hint="eastAsia" w:ascii="宋体" w:hAnsi="宋体" w:eastAsia="宋体" w:cs="宋体"/>
          <w:kern w:val="0"/>
          <w:szCs w:val="21"/>
          <w:highlight w:val="none"/>
          <w:lang w:eastAsia="zh-CN"/>
        </w:rPr>
        <w:t>招标人</w:t>
      </w:r>
      <w:r>
        <w:rPr>
          <w:rFonts w:hint="eastAsia" w:ascii="宋体" w:hAnsi="宋体" w:eastAsia="宋体" w:cs="宋体"/>
          <w:color w:val="000000"/>
          <w:kern w:val="0"/>
          <w:szCs w:val="21"/>
          <w:highlight w:val="none"/>
        </w:rPr>
        <w:t>无正当理由拒签合同的，给</w:t>
      </w:r>
      <w:r>
        <w:rPr>
          <w:rFonts w:hint="eastAsia" w:ascii="宋体" w:hAnsi="宋体" w:eastAsia="宋体" w:cs="宋体"/>
          <w:color w:val="000000"/>
          <w:kern w:val="0"/>
          <w:szCs w:val="21"/>
          <w:highlight w:val="none"/>
          <w:lang w:eastAsia="zh-CN"/>
        </w:rPr>
        <w:t>中标人</w:t>
      </w:r>
      <w:r>
        <w:rPr>
          <w:rFonts w:hint="eastAsia" w:ascii="宋体" w:hAnsi="宋体" w:eastAsia="宋体" w:cs="宋体"/>
          <w:color w:val="000000"/>
          <w:kern w:val="0"/>
          <w:szCs w:val="21"/>
          <w:highlight w:val="none"/>
        </w:rPr>
        <w:t>造成损失的，还应当赔偿损失。</w:t>
      </w:r>
    </w:p>
    <w:p w14:paraId="64D15CB4">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8. 重新招标</w:t>
      </w:r>
      <w:bookmarkEnd w:id="93"/>
      <w:bookmarkEnd w:id="94"/>
      <w:bookmarkEnd w:id="95"/>
      <w:bookmarkEnd w:id="96"/>
      <w:bookmarkEnd w:id="97"/>
      <w:bookmarkEnd w:id="98"/>
      <w:bookmarkEnd w:id="99"/>
      <w:bookmarkEnd w:id="100"/>
      <w:bookmarkEnd w:id="101"/>
    </w:p>
    <w:p w14:paraId="478DFAB5">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8.1  重新招标</w:t>
      </w:r>
    </w:p>
    <w:p w14:paraId="41AFE0D8">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1.开标时，投标人少于三个的，</w:t>
      </w:r>
      <w:r>
        <w:rPr>
          <w:rFonts w:hint="eastAsia" w:ascii="宋体" w:hAnsi="宋体" w:eastAsia="宋体" w:cs="宋体"/>
          <w:kern w:val="0"/>
          <w:szCs w:val="21"/>
          <w:highlight w:val="none"/>
          <w:lang w:eastAsia="zh-CN"/>
        </w:rPr>
        <w:t>招标人</w:t>
      </w:r>
      <w:r>
        <w:rPr>
          <w:rFonts w:hint="eastAsia" w:ascii="宋体" w:hAnsi="宋体" w:eastAsia="宋体" w:cs="宋体"/>
          <w:highlight w:val="none"/>
          <w:lang w:val="en-US" w:eastAsia="zh-CN"/>
        </w:rPr>
        <w:t>应当依法重新组织招标。</w:t>
      </w:r>
    </w:p>
    <w:p w14:paraId="26A04810">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2.评标时，评标委员会经过评审，认为所有投标都不符合招标文件要求的，并否决所有投标的。</w:t>
      </w:r>
      <w:r>
        <w:rPr>
          <w:rFonts w:hint="eastAsia" w:ascii="宋体" w:hAnsi="宋体" w:eastAsia="宋体" w:cs="宋体"/>
          <w:kern w:val="0"/>
          <w:szCs w:val="21"/>
          <w:highlight w:val="none"/>
          <w:lang w:eastAsia="zh-CN"/>
        </w:rPr>
        <w:t>招标人</w:t>
      </w:r>
      <w:r>
        <w:rPr>
          <w:rFonts w:hint="eastAsia" w:ascii="宋体" w:hAnsi="宋体" w:eastAsia="宋体" w:cs="宋体"/>
          <w:highlight w:val="none"/>
          <w:lang w:val="en-US" w:eastAsia="zh-CN"/>
        </w:rPr>
        <w:t>应当依法重新组织招标。</w:t>
      </w:r>
    </w:p>
    <w:p w14:paraId="4AFC49C1">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kern w:val="0"/>
          <w:sz w:val="32"/>
          <w:szCs w:val="32"/>
          <w:highlight w:val="none"/>
        </w:rPr>
      </w:pPr>
      <w:bookmarkStart w:id="102" w:name="_Toc490810826"/>
      <w:bookmarkStart w:id="103" w:name="_Toc19565"/>
      <w:bookmarkStart w:id="104" w:name="_Toc847"/>
      <w:bookmarkStart w:id="105" w:name="_Toc483295104"/>
      <w:bookmarkStart w:id="106" w:name="_Toc491855490"/>
      <w:bookmarkStart w:id="107" w:name="_Toc489435008"/>
      <w:bookmarkStart w:id="108" w:name="_Toc490810715"/>
      <w:bookmarkStart w:id="109" w:name="_Toc489434936"/>
      <w:bookmarkStart w:id="110" w:name="_Toc491855442"/>
      <w:r>
        <w:rPr>
          <w:rFonts w:hint="eastAsia" w:ascii="宋体" w:hAnsi="宋体" w:eastAsia="宋体" w:cs="宋体"/>
          <w:b/>
          <w:color w:val="000000"/>
          <w:kern w:val="0"/>
          <w:sz w:val="32"/>
          <w:szCs w:val="32"/>
          <w:highlight w:val="none"/>
        </w:rPr>
        <w:t>9. 纪律和监督</w:t>
      </w:r>
      <w:bookmarkEnd w:id="102"/>
      <w:bookmarkEnd w:id="103"/>
      <w:bookmarkEnd w:id="104"/>
      <w:bookmarkEnd w:id="105"/>
      <w:bookmarkEnd w:id="106"/>
      <w:bookmarkEnd w:id="107"/>
      <w:bookmarkEnd w:id="108"/>
      <w:bookmarkEnd w:id="109"/>
      <w:bookmarkEnd w:id="110"/>
    </w:p>
    <w:p w14:paraId="380C7430">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9.1  对</w:t>
      </w:r>
      <w:r>
        <w:rPr>
          <w:rFonts w:hint="eastAsia" w:ascii="宋体" w:hAnsi="宋体" w:eastAsia="宋体" w:cs="宋体"/>
          <w:b/>
          <w:color w:val="000000"/>
          <w:kern w:val="0"/>
          <w:sz w:val="28"/>
          <w:szCs w:val="28"/>
          <w:highlight w:val="none"/>
          <w:lang w:eastAsia="zh-CN"/>
        </w:rPr>
        <w:t>招标人</w:t>
      </w:r>
      <w:r>
        <w:rPr>
          <w:rFonts w:hint="eastAsia" w:ascii="宋体" w:hAnsi="宋体" w:eastAsia="宋体" w:cs="宋体"/>
          <w:b/>
          <w:color w:val="000000"/>
          <w:kern w:val="0"/>
          <w:sz w:val="28"/>
          <w:szCs w:val="28"/>
          <w:highlight w:val="none"/>
        </w:rPr>
        <w:t>的纪律要求</w:t>
      </w:r>
    </w:p>
    <w:p w14:paraId="40C032C5">
      <w:pPr>
        <w:autoSpaceDE w:val="0"/>
        <w:autoSpaceDN w:val="0"/>
        <w:snapToGrid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kern w:val="0"/>
          <w:szCs w:val="21"/>
          <w:highlight w:val="none"/>
          <w:lang w:eastAsia="zh-CN"/>
        </w:rPr>
        <w:t>招标人</w:t>
      </w:r>
      <w:r>
        <w:rPr>
          <w:rFonts w:hint="eastAsia" w:ascii="宋体" w:hAnsi="宋体" w:eastAsia="宋体" w:cs="宋体"/>
          <w:color w:val="000000"/>
          <w:kern w:val="0"/>
          <w:szCs w:val="21"/>
          <w:highlight w:val="none"/>
        </w:rPr>
        <w:t>不得泄漏招标</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投标活动中应当保密的情况和资料，不得与</w:t>
      </w:r>
      <w:r>
        <w:rPr>
          <w:rFonts w:hint="eastAsia" w:ascii="宋体" w:hAnsi="宋体" w:eastAsia="宋体" w:cs="宋体"/>
          <w:color w:val="000000"/>
          <w:kern w:val="0"/>
          <w:szCs w:val="21"/>
          <w:highlight w:val="none"/>
          <w:lang w:eastAsia="zh-CN"/>
        </w:rPr>
        <w:t>投标人</w:t>
      </w:r>
      <w:r>
        <w:rPr>
          <w:rFonts w:hint="eastAsia" w:ascii="宋体" w:hAnsi="宋体" w:eastAsia="宋体" w:cs="宋体"/>
          <w:color w:val="000000"/>
          <w:kern w:val="0"/>
          <w:szCs w:val="21"/>
          <w:highlight w:val="none"/>
        </w:rPr>
        <w:t>串通损害国家利益、社会公共利益或者他人合法权益。</w:t>
      </w:r>
    </w:p>
    <w:p w14:paraId="4539E542">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9.2  对</w:t>
      </w:r>
      <w:r>
        <w:rPr>
          <w:rFonts w:hint="eastAsia" w:ascii="宋体" w:hAnsi="宋体" w:eastAsia="宋体" w:cs="宋体"/>
          <w:b/>
          <w:color w:val="000000"/>
          <w:kern w:val="0"/>
          <w:sz w:val="28"/>
          <w:szCs w:val="28"/>
          <w:highlight w:val="none"/>
          <w:lang w:eastAsia="zh-CN"/>
        </w:rPr>
        <w:t>投标人</w:t>
      </w:r>
      <w:r>
        <w:rPr>
          <w:rFonts w:hint="eastAsia" w:ascii="宋体" w:hAnsi="宋体" w:eastAsia="宋体" w:cs="宋体"/>
          <w:b/>
          <w:color w:val="000000"/>
          <w:kern w:val="0"/>
          <w:sz w:val="28"/>
          <w:szCs w:val="28"/>
          <w:highlight w:val="none"/>
        </w:rPr>
        <w:t>的纪律要求</w:t>
      </w:r>
    </w:p>
    <w:p w14:paraId="1E5321F9">
      <w:pPr>
        <w:autoSpaceDE w:val="0"/>
        <w:autoSpaceDN w:val="0"/>
        <w:snapToGrid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投标人</w:t>
      </w:r>
      <w:r>
        <w:rPr>
          <w:rFonts w:hint="eastAsia" w:ascii="宋体" w:hAnsi="宋体" w:eastAsia="宋体" w:cs="宋体"/>
          <w:color w:val="000000"/>
          <w:kern w:val="0"/>
          <w:szCs w:val="21"/>
          <w:highlight w:val="none"/>
        </w:rPr>
        <w:t>不得相互串通投标或者与</w:t>
      </w:r>
      <w:r>
        <w:rPr>
          <w:rFonts w:hint="eastAsia" w:ascii="宋体" w:hAnsi="宋体" w:eastAsia="宋体" w:cs="宋体"/>
          <w:kern w:val="0"/>
          <w:szCs w:val="21"/>
          <w:highlight w:val="none"/>
          <w:lang w:eastAsia="zh-CN"/>
        </w:rPr>
        <w:t>招标人</w:t>
      </w:r>
      <w:r>
        <w:rPr>
          <w:rFonts w:hint="eastAsia" w:ascii="宋体" w:hAnsi="宋体" w:eastAsia="宋体" w:cs="宋体"/>
          <w:color w:val="000000"/>
          <w:kern w:val="0"/>
          <w:szCs w:val="21"/>
          <w:highlight w:val="none"/>
        </w:rPr>
        <w:t>串通投标，不得向</w:t>
      </w:r>
      <w:r>
        <w:rPr>
          <w:rFonts w:hint="eastAsia" w:ascii="宋体" w:hAnsi="宋体" w:eastAsia="宋体" w:cs="宋体"/>
          <w:kern w:val="0"/>
          <w:szCs w:val="21"/>
          <w:highlight w:val="none"/>
          <w:lang w:eastAsia="zh-CN"/>
        </w:rPr>
        <w:t>招标人</w:t>
      </w:r>
      <w:r>
        <w:rPr>
          <w:rFonts w:hint="eastAsia" w:ascii="宋体" w:hAnsi="宋体" w:eastAsia="宋体" w:cs="宋体"/>
          <w:color w:val="000000"/>
          <w:kern w:val="0"/>
          <w:szCs w:val="21"/>
          <w:highlight w:val="none"/>
        </w:rPr>
        <w:t>或者评标委员会成员行贿谋取中标，不得以他人名义投标或者以其他方式弄虚作假骗取中标；</w:t>
      </w:r>
      <w:r>
        <w:rPr>
          <w:rFonts w:hint="eastAsia" w:ascii="宋体" w:hAnsi="宋体" w:eastAsia="宋体" w:cs="宋体"/>
          <w:color w:val="000000"/>
          <w:kern w:val="0"/>
          <w:szCs w:val="21"/>
          <w:highlight w:val="none"/>
          <w:lang w:eastAsia="zh-CN"/>
        </w:rPr>
        <w:t>投标人</w:t>
      </w:r>
      <w:r>
        <w:rPr>
          <w:rFonts w:hint="eastAsia" w:ascii="宋体" w:hAnsi="宋体" w:eastAsia="宋体" w:cs="宋体"/>
          <w:color w:val="000000"/>
          <w:kern w:val="0"/>
          <w:szCs w:val="21"/>
          <w:highlight w:val="none"/>
        </w:rPr>
        <w:t>不得以任何方式干扰、影响评标工作。</w:t>
      </w:r>
    </w:p>
    <w:p w14:paraId="03823325">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9.3  对</w:t>
      </w:r>
      <w:r>
        <w:rPr>
          <w:rFonts w:hint="eastAsia" w:ascii="宋体" w:hAnsi="宋体" w:eastAsia="宋体" w:cs="宋体"/>
          <w:b/>
          <w:color w:val="000000"/>
          <w:kern w:val="0"/>
          <w:sz w:val="28"/>
          <w:szCs w:val="28"/>
          <w:highlight w:val="none"/>
          <w:lang w:eastAsia="zh-CN"/>
        </w:rPr>
        <w:t>评审专家成员</w:t>
      </w:r>
      <w:r>
        <w:rPr>
          <w:rFonts w:hint="eastAsia" w:ascii="宋体" w:hAnsi="宋体" w:eastAsia="宋体" w:cs="宋体"/>
          <w:b/>
          <w:color w:val="000000"/>
          <w:kern w:val="0"/>
          <w:sz w:val="28"/>
          <w:szCs w:val="28"/>
          <w:highlight w:val="none"/>
        </w:rPr>
        <w:t>的纪律要求</w:t>
      </w:r>
    </w:p>
    <w:p w14:paraId="66EF0E31">
      <w:pPr>
        <w:autoSpaceDE w:val="0"/>
        <w:autoSpaceDN w:val="0"/>
        <w:snapToGrid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评审专家成员</w:t>
      </w:r>
      <w:r>
        <w:rPr>
          <w:rFonts w:hint="eastAsia" w:ascii="宋体" w:hAnsi="宋体" w:eastAsia="宋体" w:cs="宋体"/>
          <w:color w:val="000000"/>
          <w:kern w:val="0"/>
          <w:szCs w:val="21"/>
          <w:highlight w:val="none"/>
        </w:rPr>
        <w:t>不得收受他人的财物或者其他好处，不得向他人透漏对</w:t>
      </w:r>
      <w:r>
        <w:rPr>
          <w:rFonts w:hint="eastAsia" w:ascii="宋体" w:hAnsi="宋体" w:eastAsia="宋体" w:cs="宋体"/>
          <w:color w:val="000000"/>
          <w:kern w:val="0"/>
          <w:szCs w:val="21"/>
          <w:highlight w:val="none"/>
          <w:lang w:eastAsia="zh-CN"/>
        </w:rPr>
        <w:t>投标文件</w:t>
      </w:r>
      <w:r>
        <w:rPr>
          <w:rFonts w:hint="eastAsia" w:ascii="宋体" w:hAnsi="宋体" w:eastAsia="宋体" w:cs="宋体"/>
          <w:color w:val="000000"/>
          <w:kern w:val="0"/>
          <w:szCs w:val="21"/>
          <w:highlight w:val="none"/>
        </w:rPr>
        <w:t>的评审和比较、中标候选人的推荐情况以及评标有关的其他情况。在评标活动中，</w:t>
      </w:r>
      <w:r>
        <w:rPr>
          <w:rFonts w:hint="eastAsia" w:ascii="宋体" w:hAnsi="宋体" w:eastAsia="宋体" w:cs="宋体"/>
          <w:color w:val="000000"/>
          <w:kern w:val="0"/>
          <w:szCs w:val="21"/>
          <w:highlight w:val="none"/>
          <w:lang w:eastAsia="zh-CN"/>
        </w:rPr>
        <w:t>评审专家成员</w:t>
      </w:r>
      <w:r>
        <w:rPr>
          <w:rFonts w:hint="eastAsia" w:ascii="宋体" w:hAnsi="宋体" w:eastAsia="宋体" w:cs="宋体"/>
          <w:color w:val="000000"/>
          <w:kern w:val="0"/>
          <w:szCs w:val="21"/>
          <w:highlight w:val="none"/>
        </w:rPr>
        <w:t>不得擅离职守，影响评标程序正常进行，不得使用第三章“</w:t>
      </w:r>
      <w:r>
        <w:rPr>
          <w:rFonts w:hint="eastAsia" w:ascii="宋体" w:hAnsi="宋体" w:eastAsia="宋体" w:cs="宋体"/>
          <w:color w:val="000000"/>
          <w:kern w:val="0"/>
          <w:szCs w:val="21"/>
          <w:highlight w:val="none"/>
          <w:lang w:eastAsia="zh-CN"/>
        </w:rPr>
        <w:t>评标办法</w:t>
      </w:r>
      <w:r>
        <w:rPr>
          <w:rFonts w:hint="eastAsia" w:ascii="宋体" w:hAnsi="宋体" w:eastAsia="宋体" w:cs="宋体"/>
          <w:color w:val="000000"/>
          <w:kern w:val="0"/>
          <w:szCs w:val="21"/>
          <w:highlight w:val="none"/>
        </w:rPr>
        <w:t>”没有规定的评审因素和标准进行评标。</w:t>
      </w:r>
    </w:p>
    <w:p w14:paraId="5B5B87B6">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9.4  对与评标活动有关的工作人员的纪律要求</w:t>
      </w:r>
    </w:p>
    <w:p w14:paraId="03577B07">
      <w:pPr>
        <w:autoSpaceDE w:val="0"/>
        <w:autoSpaceDN w:val="0"/>
        <w:snapToGrid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与评标活动有关的工作人员不得收受他人的财物或者其他好处，不得向他人透漏对</w:t>
      </w:r>
      <w:r>
        <w:rPr>
          <w:rFonts w:hint="eastAsia" w:ascii="宋体" w:hAnsi="宋体" w:eastAsia="宋体" w:cs="宋体"/>
          <w:color w:val="000000"/>
          <w:kern w:val="0"/>
          <w:szCs w:val="21"/>
          <w:highlight w:val="none"/>
          <w:lang w:eastAsia="zh-CN"/>
        </w:rPr>
        <w:t>投标文件</w:t>
      </w:r>
      <w:r>
        <w:rPr>
          <w:rFonts w:hint="eastAsia" w:ascii="宋体" w:hAnsi="宋体" w:eastAsia="宋体" w:cs="宋体"/>
          <w:color w:val="000000"/>
          <w:kern w:val="0"/>
          <w:szCs w:val="21"/>
          <w:highlight w:val="none"/>
        </w:rPr>
        <w:t>的评审和比较、中标候选人的推荐情况以及评标有关的其他情况。在评标活动中，与评标活动有关的工作人员不得擅离职守，影响评标程序正常进行。</w:t>
      </w:r>
    </w:p>
    <w:p w14:paraId="5944D62A">
      <w:pPr>
        <w:autoSpaceDE w:val="0"/>
        <w:autoSpaceDN w:val="0"/>
        <w:adjustRightInd w:val="0"/>
        <w:snapToGrid w:val="0"/>
        <w:spacing w:beforeLines="50" w:afterLines="50" w:line="360" w:lineRule="auto"/>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9.5  投诉</w:t>
      </w:r>
    </w:p>
    <w:p w14:paraId="79DED859">
      <w:pPr>
        <w:autoSpaceDE w:val="0"/>
        <w:autoSpaceDN w:val="0"/>
        <w:snapToGrid w:val="0"/>
        <w:spacing w:line="360" w:lineRule="auto"/>
        <w:ind w:firstLine="403" w:firstLineChars="192"/>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投标人</w:t>
      </w:r>
      <w:r>
        <w:rPr>
          <w:rFonts w:hint="eastAsia" w:ascii="宋体" w:hAnsi="宋体" w:eastAsia="宋体" w:cs="宋体"/>
          <w:color w:val="000000"/>
          <w:kern w:val="0"/>
          <w:szCs w:val="21"/>
          <w:highlight w:val="none"/>
        </w:rPr>
        <w:t>和其他利害关系人认为本次招标活动违反法律、法规和规章规定的，有权向有关行政监督部门投诉。</w:t>
      </w:r>
    </w:p>
    <w:p w14:paraId="041C33BC">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kern w:val="0"/>
          <w:sz w:val="32"/>
          <w:szCs w:val="32"/>
          <w:highlight w:val="none"/>
        </w:rPr>
      </w:pPr>
      <w:bookmarkStart w:id="111" w:name="_Toc490810827"/>
      <w:bookmarkStart w:id="112" w:name="_Toc491855491"/>
      <w:bookmarkStart w:id="113" w:name="_Toc489434937"/>
      <w:bookmarkStart w:id="114" w:name="_Toc11696"/>
      <w:bookmarkStart w:id="115" w:name="_Toc483295105"/>
      <w:bookmarkStart w:id="116" w:name="_Toc489435009"/>
      <w:bookmarkStart w:id="117" w:name="_Toc2635"/>
      <w:bookmarkStart w:id="118" w:name="_Toc491855443"/>
      <w:bookmarkStart w:id="119" w:name="_Toc490810716"/>
      <w:r>
        <w:rPr>
          <w:rFonts w:hint="eastAsia" w:ascii="宋体" w:hAnsi="宋体" w:eastAsia="宋体" w:cs="宋体"/>
          <w:b/>
          <w:color w:val="000000"/>
          <w:kern w:val="0"/>
          <w:sz w:val="32"/>
          <w:szCs w:val="32"/>
          <w:highlight w:val="none"/>
        </w:rPr>
        <w:t>10. 需要补充的其他内容</w:t>
      </w:r>
      <w:bookmarkEnd w:id="111"/>
      <w:bookmarkEnd w:id="112"/>
      <w:bookmarkEnd w:id="113"/>
      <w:bookmarkEnd w:id="114"/>
      <w:bookmarkEnd w:id="115"/>
      <w:bookmarkEnd w:id="116"/>
      <w:bookmarkEnd w:id="117"/>
      <w:bookmarkEnd w:id="118"/>
      <w:bookmarkEnd w:id="119"/>
    </w:p>
    <w:p w14:paraId="214DE68A">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bookmarkStart w:id="120" w:name="_Toc365022194"/>
      <w:bookmarkStart w:id="121" w:name="_Toc443555676"/>
      <w:bookmarkStart w:id="122" w:name="_Toc31544"/>
      <w:r>
        <w:rPr>
          <w:rFonts w:hint="eastAsia" w:ascii="宋体" w:hAnsi="宋体" w:eastAsia="宋体" w:cs="宋体"/>
          <w:b/>
          <w:sz w:val="32"/>
          <w:highlight w:val="none"/>
        </w:rPr>
        <w:br w:type="page"/>
      </w:r>
      <w:bookmarkStart w:id="123" w:name="_Toc429"/>
      <w:bookmarkStart w:id="124" w:name="_Toc20337"/>
      <w:r>
        <w:rPr>
          <w:rFonts w:hint="eastAsia" w:ascii="宋体" w:hAnsi="宋体" w:eastAsia="宋体" w:cs="宋体"/>
          <w:b/>
          <w:sz w:val="32"/>
          <w:highlight w:val="none"/>
        </w:rPr>
        <w:t xml:space="preserve">第三章 </w:t>
      </w:r>
      <w:bookmarkEnd w:id="120"/>
      <w:bookmarkEnd w:id="121"/>
      <w:r>
        <w:rPr>
          <w:rFonts w:hint="eastAsia" w:ascii="宋体" w:hAnsi="宋体" w:eastAsia="宋体" w:cs="宋体"/>
          <w:b/>
          <w:sz w:val="32"/>
          <w:highlight w:val="none"/>
          <w:lang w:eastAsia="zh-CN"/>
        </w:rPr>
        <w:t>评标办法</w:t>
      </w:r>
      <w:r>
        <w:rPr>
          <w:rFonts w:hint="eastAsia" w:ascii="宋体" w:hAnsi="宋体" w:eastAsia="宋体" w:cs="宋体"/>
          <w:b/>
          <w:sz w:val="32"/>
          <w:highlight w:val="none"/>
        </w:rPr>
        <w:t>（综合评分法）</w:t>
      </w:r>
      <w:bookmarkEnd w:id="122"/>
      <w:bookmarkEnd w:id="123"/>
      <w:bookmarkEnd w:id="124"/>
    </w:p>
    <w:p w14:paraId="4B846808">
      <w:pPr>
        <w:spacing w:line="360" w:lineRule="auto"/>
        <w:jc w:val="center"/>
        <w:outlineLvl w:val="0"/>
        <w:rPr>
          <w:rFonts w:hint="eastAsia" w:ascii="宋体" w:hAnsi="宋体" w:eastAsia="宋体" w:cs="宋体"/>
          <w:b/>
          <w:bCs/>
          <w:sz w:val="24"/>
          <w:szCs w:val="24"/>
          <w:highlight w:val="none"/>
        </w:rPr>
      </w:pPr>
      <w:bookmarkStart w:id="125" w:name="_Toc27676"/>
      <w:bookmarkStart w:id="126" w:name="_Toc491855445"/>
      <w:bookmarkStart w:id="127" w:name="_Toc488927794"/>
      <w:bookmarkStart w:id="128" w:name="_Toc28673"/>
      <w:bookmarkStart w:id="129" w:name="_Toc27484"/>
      <w:bookmarkStart w:id="130" w:name="_Toc490810718"/>
      <w:bookmarkStart w:id="131" w:name="_Toc22832"/>
      <w:bookmarkStart w:id="132" w:name="_Toc489434939"/>
      <w:bookmarkStart w:id="133" w:name="_Toc12382"/>
      <w:bookmarkStart w:id="134" w:name="_Toc490810829"/>
      <w:bookmarkStart w:id="135" w:name="_Toc6385"/>
      <w:bookmarkStart w:id="136" w:name="_Toc25473"/>
      <w:bookmarkStart w:id="137" w:name="_Toc491855493"/>
      <w:bookmarkStart w:id="138" w:name="_Toc489435011"/>
      <w:r>
        <w:rPr>
          <w:rFonts w:hint="eastAsia" w:ascii="宋体" w:hAnsi="宋体" w:eastAsia="宋体" w:cs="宋体"/>
          <w:b/>
          <w:bCs/>
          <w:sz w:val="24"/>
          <w:szCs w:val="24"/>
          <w:highlight w:val="none"/>
          <w:lang w:eastAsia="zh-CN"/>
        </w:rPr>
        <w:t>评标办法</w:t>
      </w:r>
      <w:r>
        <w:rPr>
          <w:rFonts w:hint="eastAsia" w:ascii="宋体" w:hAnsi="宋体" w:eastAsia="宋体" w:cs="宋体"/>
          <w:b/>
          <w:bCs/>
          <w:sz w:val="24"/>
          <w:szCs w:val="24"/>
          <w:highlight w:val="none"/>
        </w:rPr>
        <w:t>前附表</w:t>
      </w:r>
      <w:bookmarkStart w:id="139" w:name="_Toc330991559"/>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8128635</wp:posOffset>
                </wp:positionV>
                <wp:extent cx="0" cy="0"/>
                <wp:effectExtent l="0" t="0" r="0" b="0"/>
                <wp:wrapNone/>
                <wp:docPr id="5" name="自选图形 4"/>
                <wp:cNvGraphicFramePr/>
                <a:graphic xmlns:a="http://schemas.openxmlformats.org/drawingml/2006/main">
                  <a:graphicData uri="http://schemas.microsoft.com/office/word/2010/wordprocessingShape">
                    <wps:wsp>
                      <wps:cNvCnPr/>
                      <wps:spPr>
                        <a:xfrm>
                          <a:off x="0" y="0"/>
                          <a:ext cx="0"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2.2pt;margin-top:640.05pt;height:0pt;width:0pt;z-index:251659264;mso-width-relative:page;mso-height-relative:page;" filled="f" stroked="t" coordsize="21600,21600" o:gfxdata="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1A7l/VAAAACwEAAA8AAAAAAAAAAQAgAAAAIgAAAGRycy9kb3ducmV2LnhtbFBLAQIUABQA&#10;AAAIAIdO4kB6fGrF8wEAAOwDAAAOAAAAAAAAAAEAIAAAACQBAABkcnMvZTJvRG9jLnhtbFBLBQYA&#10;AAAABgAGAFkBAACJBQAAAAA=&#10;">
                <v:fill on="f" focussize="0,0"/>
                <v:stroke weight="1.25pt" color="#000000" joinstyle="round"/>
                <v:imagedata o:title=""/>
                <o:lock v:ext="edit" aspectratio="f"/>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633730</wp:posOffset>
                </wp:positionH>
                <wp:positionV relativeFrom="paragraph">
                  <wp:posOffset>7890510</wp:posOffset>
                </wp:positionV>
                <wp:extent cx="0" cy="0"/>
                <wp:effectExtent l="0" t="0" r="0" b="0"/>
                <wp:wrapNone/>
                <wp:docPr id="6" name="自选图形 5"/>
                <wp:cNvGraphicFramePr/>
                <a:graphic xmlns:a="http://schemas.openxmlformats.org/drawingml/2006/main">
                  <a:graphicData uri="http://schemas.microsoft.com/office/word/2010/wordprocessingShape">
                    <wps:wsp>
                      <wps:cNvCnPr/>
                      <wps:spPr>
                        <a:xfrm>
                          <a:off x="0" y="0"/>
                          <a:ext cx="0"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left:49.9pt;margin-top:621.3pt;height:0pt;width:0pt;z-index:251660288;mso-width-relative:page;mso-height-relative:page;" filled="f" stroked="t" coordsize="21600,21600" o:gfxdata="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qrsBnVAAAACwEAAA8AAAAAAAAAAQAgAAAAIgAAAGRycy9kb3ducmV2LnhtbFBLAQIUABQA&#10;AAAIAIdO4kAHSiYB8wEAAOwDAAAOAAAAAAAAAAEAIAAAACQBAABkcnMvZTJvRG9jLnhtbFBLBQYA&#10;AAAABgAGAFkBAACJBQAAAAA=&#10;">
                <v:fill on="f" focussize="0,0"/>
                <v:stroke weight="1.25pt" color="#000000" joinstyle="round"/>
                <v:imagedata o:title=""/>
                <o:lock v:ext="edit" aspectratio="f"/>
              </v:shape>
            </w:pict>
          </mc:Fallback>
        </mc:AlternateConten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tbl>
      <w:tblPr>
        <w:tblStyle w:val="43"/>
        <w:tblpPr w:leftFromText="180" w:rightFromText="180" w:vertAnchor="text" w:tblpXSpec="center" w:tblpY="1"/>
        <w:tblOverlap w:val="never"/>
        <w:tblW w:w="10840" w:type="dxa"/>
        <w:jc w:val="center"/>
        <w:tblLayout w:type="fixed"/>
        <w:tblCellMar>
          <w:top w:w="0" w:type="dxa"/>
          <w:left w:w="0" w:type="dxa"/>
          <w:bottom w:w="0" w:type="dxa"/>
          <w:right w:w="0" w:type="dxa"/>
        </w:tblCellMar>
      </w:tblPr>
      <w:tblGrid>
        <w:gridCol w:w="687"/>
        <w:gridCol w:w="586"/>
        <w:gridCol w:w="2290"/>
        <w:gridCol w:w="7277"/>
      </w:tblGrid>
      <w:tr w14:paraId="09422E38">
        <w:tblPrEx>
          <w:tblCellMar>
            <w:top w:w="0" w:type="dxa"/>
            <w:left w:w="0" w:type="dxa"/>
            <w:bottom w:w="0" w:type="dxa"/>
            <w:right w:w="0" w:type="dxa"/>
          </w:tblCellMar>
        </w:tblPrEx>
        <w:trPr>
          <w:trHeight w:val="335" w:hRule="atLeast"/>
          <w:jc w:val="center"/>
        </w:trPr>
        <w:tc>
          <w:tcPr>
            <w:tcW w:w="1273" w:type="dxa"/>
            <w:gridSpan w:val="2"/>
            <w:tcBorders>
              <w:top w:val="single" w:color="000000" w:sz="4" w:space="0"/>
              <w:left w:val="single" w:color="000000" w:sz="4" w:space="0"/>
              <w:bottom w:val="single" w:color="000000" w:sz="4" w:space="0"/>
              <w:right w:val="single" w:color="000000" w:sz="4" w:space="0"/>
            </w:tcBorders>
            <w:vAlign w:val="center"/>
          </w:tcPr>
          <w:p w14:paraId="7BCE5BDC">
            <w:pPr>
              <w:jc w:val="center"/>
              <w:rPr>
                <w:rFonts w:hint="eastAsia" w:ascii="宋体" w:hAnsi="宋体" w:eastAsia="宋体" w:cs="宋体"/>
                <w:b/>
                <w:kern w:val="0"/>
                <w:sz w:val="24"/>
                <w:highlight w:val="none"/>
              </w:rPr>
            </w:pPr>
            <w:r>
              <w:rPr>
                <w:rFonts w:hint="eastAsia" w:ascii="宋体" w:hAnsi="宋体" w:eastAsia="宋体" w:cs="宋体"/>
                <w:b/>
                <w:bCs/>
                <w:lang w:val="en-US" w:eastAsia="zh-CN"/>
              </w:rPr>
              <w:t>条款号</w:t>
            </w:r>
          </w:p>
        </w:tc>
        <w:tc>
          <w:tcPr>
            <w:tcW w:w="2290" w:type="dxa"/>
            <w:tcBorders>
              <w:top w:val="single" w:color="000000" w:sz="4" w:space="0"/>
              <w:left w:val="single" w:color="000000" w:sz="4" w:space="0"/>
              <w:bottom w:val="single" w:color="000000" w:sz="4" w:space="0"/>
              <w:right w:val="single" w:color="000000" w:sz="4" w:space="0"/>
            </w:tcBorders>
            <w:vAlign w:val="center"/>
          </w:tcPr>
          <w:p w14:paraId="4DD088A3">
            <w:pPr>
              <w:jc w:val="center"/>
              <w:rPr>
                <w:rFonts w:hint="eastAsia" w:ascii="宋体" w:hAnsi="宋体" w:eastAsia="宋体" w:cs="宋体"/>
                <w:b/>
                <w:kern w:val="0"/>
                <w:szCs w:val="21"/>
                <w:highlight w:val="none"/>
              </w:rPr>
            </w:pPr>
            <w:r>
              <w:rPr>
                <w:rFonts w:hint="eastAsia" w:ascii="宋体" w:hAnsi="宋体" w:eastAsia="宋体" w:cs="宋体"/>
                <w:b/>
                <w:bCs/>
              </w:rPr>
              <w:t>条款内容</w:t>
            </w:r>
          </w:p>
        </w:tc>
        <w:tc>
          <w:tcPr>
            <w:tcW w:w="7277" w:type="dxa"/>
            <w:tcBorders>
              <w:top w:val="single" w:color="000000" w:sz="4" w:space="0"/>
              <w:left w:val="single" w:color="000000" w:sz="4" w:space="0"/>
              <w:bottom w:val="single" w:color="000000" w:sz="4" w:space="0"/>
              <w:right w:val="single" w:color="000000" w:sz="4" w:space="0"/>
            </w:tcBorders>
            <w:vAlign w:val="center"/>
          </w:tcPr>
          <w:p w14:paraId="21FF92F4">
            <w:pPr>
              <w:jc w:val="center"/>
              <w:rPr>
                <w:rFonts w:hint="eastAsia" w:ascii="宋体" w:hAnsi="宋体" w:eastAsia="宋体" w:cs="宋体"/>
                <w:b/>
                <w:kern w:val="0"/>
                <w:sz w:val="24"/>
                <w:highlight w:val="none"/>
              </w:rPr>
            </w:pPr>
            <w:r>
              <w:rPr>
                <w:rFonts w:hint="eastAsia" w:ascii="宋体" w:hAnsi="宋体" w:eastAsia="宋体" w:cs="宋体"/>
                <w:b/>
                <w:bCs/>
              </w:rPr>
              <w:t>编列内容</w:t>
            </w:r>
          </w:p>
        </w:tc>
      </w:tr>
      <w:tr w14:paraId="4A08BAD3">
        <w:tblPrEx>
          <w:tblCellMar>
            <w:top w:w="0" w:type="dxa"/>
            <w:left w:w="0" w:type="dxa"/>
            <w:bottom w:w="0" w:type="dxa"/>
            <w:right w:w="0" w:type="dxa"/>
          </w:tblCellMar>
        </w:tblPrEx>
        <w:trPr>
          <w:trHeight w:val="376" w:hRule="exact"/>
          <w:jc w:val="center"/>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14:paraId="5D21FD8A">
            <w:pPr>
              <w:autoSpaceDE w:val="0"/>
              <w:autoSpaceDN w:val="0"/>
              <w:adjustRightIn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spacing w:val="1"/>
                <w:kern w:val="0"/>
                <w:szCs w:val="21"/>
                <w:highlight w:val="none"/>
              </w:rPr>
              <w:t>2.</w:t>
            </w:r>
            <w:r>
              <w:rPr>
                <w:rFonts w:hint="eastAsia" w:ascii="宋体" w:hAnsi="宋体" w:eastAsia="宋体" w:cs="宋体"/>
                <w:spacing w:val="-1"/>
                <w:kern w:val="0"/>
                <w:szCs w:val="21"/>
                <w:highlight w:val="none"/>
              </w:rPr>
              <w:t>1</w:t>
            </w:r>
            <w:r>
              <w:rPr>
                <w:rFonts w:hint="eastAsia" w:ascii="宋体" w:hAnsi="宋体" w:eastAsia="宋体" w:cs="宋体"/>
                <w:kern w:val="0"/>
                <w:szCs w:val="21"/>
                <w:highlight w:val="none"/>
              </w:rPr>
              <w:t>.</w:t>
            </w:r>
            <w:r>
              <w:rPr>
                <w:rFonts w:hint="eastAsia" w:ascii="宋体" w:hAnsi="宋体" w:eastAsia="宋体" w:cs="宋体"/>
                <w:spacing w:val="1"/>
                <w:kern w:val="0"/>
                <w:szCs w:val="21"/>
                <w:highlight w:val="none"/>
              </w:rPr>
              <w:t>1</w:t>
            </w: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14:paraId="51426006">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形</w:t>
            </w:r>
          </w:p>
          <w:p w14:paraId="5FAB9EA1">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式</w:t>
            </w:r>
          </w:p>
          <w:p w14:paraId="089B0C2F">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w:t>
            </w:r>
          </w:p>
          <w:p w14:paraId="08E211AC">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审</w:t>
            </w:r>
          </w:p>
          <w:p w14:paraId="266E4B25">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标</w:t>
            </w:r>
          </w:p>
          <w:p w14:paraId="6AEC9E1C">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准</w:t>
            </w:r>
          </w:p>
        </w:tc>
        <w:tc>
          <w:tcPr>
            <w:tcW w:w="2290" w:type="dxa"/>
            <w:tcBorders>
              <w:top w:val="single" w:color="000000" w:sz="4" w:space="0"/>
              <w:left w:val="single" w:color="000000" w:sz="4" w:space="0"/>
              <w:bottom w:val="single" w:color="000000" w:sz="4" w:space="0"/>
              <w:right w:val="single" w:color="000000" w:sz="4" w:space="0"/>
            </w:tcBorders>
            <w:vAlign w:val="center"/>
          </w:tcPr>
          <w:p w14:paraId="6D4FE03F">
            <w:pPr>
              <w:jc w:val="center"/>
              <w:rPr>
                <w:rFonts w:hint="eastAsia" w:ascii="宋体" w:hAnsi="宋体" w:eastAsia="宋体" w:cs="宋体"/>
              </w:rPr>
            </w:pPr>
            <w:r>
              <w:rPr>
                <w:rFonts w:hint="eastAsia" w:ascii="宋体" w:hAnsi="宋体" w:eastAsia="宋体" w:cs="宋体"/>
                <w:lang w:eastAsia="zh-CN"/>
              </w:rPr>
              <w:t>投标人</w:t>
            </w:r>
            <w:r>
              <w:rPr>
                <w:rFonts w:hint="eastAsia" w:ascii="宋体" w:hAnsi="宋体" w:eastAsia="宋体" w:cs="宋体"/>
              </w:rPr>
              <w:t>名称</w:t>
            </w:r>
          </w:p>
        </w:tc>
        <w:tc>
          <w:tcPr>
            <w:tcW w:w="7277" w:type="dxa"/>
            <w:tcBorders>
              <w:top w:val="single" w:color="000000" w:sz="4" w:space="0"/>
              <w:left w:val="single" w:color="000000" w:sz="4" w:space="0"/>
              <w:bottom w:val="single" w:color="000000" w:sz="4" w:space="0"/>
              <w:right w:val="single" w:color="000000" w:sz="4" w:space="0"/>
            </w:tcBorders>
            <w:vAlign w:val="center"/>
          </w:tcPr>
          <w:p w14:paraId="0C0C8857">
            <w:pPr>
              <w:rPr>
                <w:rFonts w:hint="eastAsia" w:ascii="宋体" w:hAnsi="宋体" w:eastAsia="宋体" w:cs="宋体"/>
              </w:rPr>
            </w:pPr>
            <w:r>
              <w:rPr>
                <w:rFonts w:hint="eastAsia" w:ascii="宋体" w:hAnsi="宋体" w:eastAsia="宋体" w:cs="宋体"/>
              </w:rPr>
              <w:t>与营业执照、资质证书一致。</w:t>
            </w:r>
          </w:p>
        </w:tc>
      </w:tr>
      <w:tr w14:paraId="5AF705DA">
        <w:tblPrEx>
          <w:tblCellMar>
            <w:top w:w="0" w:type="dxa"/>
            <w:left w:w="0" w:type="dxa"/>
            <w:bottom w:w="0" w:type="dxa"/>
            <w:right w:w="0" w:type="dxa"/>
          </w:tblCellMar>
        </w:tblPrEx>
        <w:trPr>
          <w:trHeight w:val="1091" w:hRule="exact"/>
          <w:jc w:val="center"/>
        </w:trPr>
        <w:tc>
          <w:tcPr>
            <w:tcW w:w="687" w:type="dxa"/>
            <w:vMerge w:val="continue"/>
            <w:tcBorders>
              <w:top w:val="single" w:color="000000" w:sz="4" w:space="0"/>
              <w:left w:val="single" w:color="000000" w:sz="4" w:space="0"/>
              <w:bottom w:val="single" w:color="000000" w:sz="4" w:space="0"/>
              <w:right w:val="single" w:color="000000" w:sz="4" w:space="0"/>
            </w:tcBorders>
          </w:tcPr>
          <w:p w14:paraId="13DE3343">
            <w:pPr>
              <w:autoSpaceDE w:val="0"/>
              <w:autoSpaceDN w:val="0"/>
              <w:adjustRightInd w:val="0"/>
              <w:spacing w:before="4" w:line="360" w:lineRule="auto"/>
              <w:ind w:left="1765" w:right="-7" w:hanging="1662"/>
              <w:jc w:val="left"/>
              <w:rPr>
                <w:rFonts w:hint="eastAsia" w:ascii="宋体" w:hAnsi="宋体" w:eastAsia="宋体" w:cs="宋体"/>
                <w:kern w:val="0"/>
                <w:szCs w:val="21"/>
                <w:highlight w:val="none"/>
              </w:rPr>
            </w:pPr>
          </w:p>
        </w:tc>
        <w:tc>
          <w:tcPr>
            <w:tcW w:w="586" w:type="dxa"/>
            <w:vMerge w:val="continue"/>
            <w:tcBorders>
              <w:top w:val="single" w:color="000000" w:sz="4" w:space="0"/>
              <w:left w:val="single" w:color="000000" w:sz="4" w:space="0"/>
              <w:bottom w:val="single" w:color="000000" w:sz="4" w:space="0"/>
              <w:right w:val="single" w:color="000000" w:sz="4" w:space="0"/>
            </w:tcBorders>
          </w:tcPr>
          <w:p w14:paraId="63062B5D">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bottom w:val="single" w:color="000000" w:sz="4" w:space="0"/>
              <w:right w:val="single" w:color="000000" w:sz="4" w:space="0"/>
            </w:tcBorders>
            <w:vAlign w:val="center"/>
          </w:tcPr>
          <w:p w14:paraId="5DB113FA">
            <w:pPr>
              <w:jc w:val="center"/>
              <w:rPr>
                <w:rFonts w:hint="eastAsia" w:ascii="宋体" w:hAnsi="宋体" w:eastAsia="宋体" w:cs="宋体"/>
              </w:rPr>
            </w:pPr>
            <w:r>
              <w:rPr>
                <w:rFonts w:hint="eastAsia" w:ascii="宋体" w:hAnsi="宋体" w:eastAsia="宋体" w:cs="宋体"/>
                <w:lang w:eastAsia="zh-CN"/>
              </w:rPr>
              <w:t>报价</w:t>
            </w:r>
            <w:r>
              <w:rPr>
                <w:rFonts w:hint="eastAsia" w:ascii="宋体" w:hAnsi="宋体" w:eastAsia="宋体" w:cs="宋体"/>
              </w:rPr>
              <w:t>函签字盖章</w:t>
            </w:r>
          </w:p>
        </w:tc>
        <w:tc>
          <w:tcPr>
            <w:tcW w:w="7277" w:type="dxa"/>
            <w:tcBorders>
              <w:top w:val="single" w:color="000000" w:sz="4" w:space="0"/>
              <w:left w:val="single" w:color="000000" w:sz="4" w:space="0"/>
              <w:bottom w:val="single" w:color="000000" w:sz="4" w:space="0"/>
              <w:right w:val="single" w:color="000000" w:sz="4" w:space="0"/>
            </w:tcBorders>
            <w:vAlign w:val="center"/>
          </w:tcPr>
          <w:p w14:paraId="03759CE1">
            <w:pPr>
              <w:rPr>
                <w:rFonts w:hint="eastAsia" w:ascii="宋体" w:hAnsi="宋体" w:eastAsia="宋体" w:cs="宋体"/>
              </w:rPr>
            </w:pPr>
            <w:r>
              <w:rPr>
                <w:rFonts w:hint="eastAsia" w:ascii="宋体" w:hAnsi="宋体" w:eastAsia="宋体" w:cs="宋体"/>
              </w:rPr>
              <w:t>有法定代表人或其委托代理人签字</w:t>
            </w:r>
            <w:r>
              <w:rPr>
                <w:rFonts w:hint="eastAsia" w:ascii="宋体" w:hAnsi="宋体" w:eastAsia="宋体" w:cs="宋体"/>
                <w:lang w:eastAsia="zh-CN"/>
              </w:rPr>
              <w:t>或盖章并</w:t>
            </w:r>
            <w:r>
              <w:rPr>
                <w:rFonts w:hint="eastAsia" w:ascii="宋体" w:hAnsi="宋体" w:eastAsia="宋体" w:cs="宋体"/>
              </w:rPr>
              <w:t>加盖单位章。由法定代表人签字的，应附法定代表人身份证明</w:t>
            </w:r>
            <w:r>
              <w:rPr>
                <w:rFonts w:hint="eastAsia" w:ascii="宋体" w:hAnsi="宋体" w:eastAsia="宋体" w:cs="宋体"/>
                <w:lang w:eastAsia="zh-CN"/>
              </w:rPr>
              <w:t>；</w:t>
            </w:r>
            <w:r>
              <w:rPr>
                <w:rFonts w:hint="eastAsia" w:ascii="宋体" w:hAnsi="宋体" w:eastAsia="宋体" w:cs="宋体"/>
              </w:rPr>
              <w:t>由代理人签字的，应附授权委托书</w:t>
            </w:r>
            <w:r>
              <w:rPr>
                <w:rFonts w:hint="eastAsia" w:ascii="宋体" w:hAnsi="宋体" w:eastAsia="宋体" w:cs="宋体"/>
                <w:lang w:eastAsia="zh-CN"/>
              </w:rPr>
              <w:t>、</w:t>
            </w:r>
            <w:r>
              <w:rPr>
                <w:rFonts w:hint="eastAsia" w:ascii="宋体" w:hAnsi="宋体" w:eastAsia="宋体" w:cs="宋体"/>
              </w:rPr>
              <w:t>身份证明</w:t>
            </w:r>
            <w:r>
              <w:rPr>
                <w:rFonts w:hint="eastAsia" w:ascii="宋体" w:hAnsi="宋体" w:eastAsia="宋体" w:cs="宋体"/>
                <w:lang w:eastAsia="zh-CN"/>
              </w:rPr>
              <w:t>。</w:t>
            </w:r>
            <w:r>
              <w:rPr>
                <w:rFonts w:hint="eastAsia" w:ascii="宋体" w:hAnsi="宋体" w:eastAsia="宋体" w:cs="宋体"/>
              </w:rPr>
              <w:t>授权委托书应符合第八章“</w:t>
            </w:r>
            <w:r>
              <w:rPr>
                <w:rFonts w:hint="eastAsia" w:ascii="宋体" w:hAnsi="宋体" w:eastAsia="宋体" w:cs="宋体"/>
                <w:lang w:eastAsia="zh-CN"/>
              </w:rPr>
              <w:t>投标投标文件格式</w:t>
            </w:r>
            <w:r>
              <w:rPr>
                <w:rFonts w:hint="eastAsia" w:ascii="宋体" w:hAnsi="宋体" w:eastAsia="宋体" w:cs="宋体"/>
              </w:rPr>
              <w:t>”的规定。</w:t>
            </w:r>
          </w:p>
        </w:tc>
      </w:tr>
      <w:tr w14:paraId="0F2E4D07">
        <w:tblPrEx>
          <w:tblCellMar>
            <w:top w:w="0" w:type="dxa"/>
            <w:left w:w="0" w:type="dxa"/>
            <w:bottom w:w="0" w:type="dxa"/>
            <w:right w:w="0" w:type="dxa"/>
          </w:tblCellMar>
        </w:tblPrEx>
        <w:trPr>
          <w:trHeight w:val="429" w:hRule="exact"/>
          <w:jc w:val="center"/>
        </w:trPr>
        <w:tc>
          <w:tcPr>
            <w:tcW w:w="687" w:type="dxa"/>
            <w:vMerge w:val="continue"/>
            <w:tcBorders>
              <w:top w:val="single" w:color="000000" w:sz="4" w:space="0"/>
              <w:left w:val="single" w:color="000000" w:sz="4" w:space="0"/>
              <w:bottom w:val="single" w:color="000000" w:sz="4" w:space="0"/>
              <w:right w:val="single" w:color="000000" w:sz="4" w:space="0"/>
            </w:tcBorders>
          </w:tcPr>
          <w:p w14:paraId="0F6E8548">
            <w:pPr>
              <w:autoSpaceDE w:val="0"/>
              <w:autoSpaceDN w:val="0"/>
              <w:adjustRightInd w:val="0"/>
              <w:spacing w:before="4" w:line="360" w:lineRule="auto"/>
              <w:ind w:left="1555" w:right="84" w:hanging="1366"/>
              <w:jc w:val="left"/>
              <w:rPr>
                <w:rFonts w:hint="eastAsia" w:ascii="宋体" w:hAnsi="宋体" w:eastAsia="宋体" w:cs="宋体"/>
                <w:kern w:val="0"/>
                <w:szCs w:val="21"/>
                <w:highlight w:val="none"/>
              </w:rPr>
            </w:pPr>
          </w:p>
        </w:tc>
        <w:tc>
          <w:tcPr>
            <w:tcW w:w="586" w:type="dxa"/>
            <w:vMerge w:val="continue"/>
            <w:tcBorders>
              <w:top w:val="single" w:color="000000" w:sz="4" w:space="0"/>
              <w:left w:val="single" w:color="000000" w:sz="4" w:space="0"/>
              <w:bottom w:val="single" w:color="000000" w:sz="4" w:space="0"/>
              <w:right w:val="single" w:color="000000" w:sz="4" w:space="0"/>
            </w:tcBorders>
          </w:tcPr>
          <w:p w14:paraId="494C2D2A">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bottom w:val="single" w:color="000000" w:sz="4" w:space="0"/>
              <w:right w:val="single" w:color="000000" w:sz="4" w:space="0"/>
            </w:tcBorders>
            <w:vAlign w:val="center"/>
          </w:tcPr>
          <w:p w14:paraId="6E23235D">
            <w:pPr>
              <w:jc w:val="center"/>
              <w:rPr>
                <w:rFonts w:hint="eastAsia" w:ascii="宋体" w:hAnsi="宋体" w:eastAsia="宋体" w:cs="宋体"/>
              </w:rPr>
            </w:pPr>
            <w:r>
              <w:rPr>
                <w:rFonts w:hint="eastAsia" w:ascii="宋体" w:hAnsi="宋体" w:eastAsia="宋体" w:cs="宋体"/>
                <w:lang w:eastAsia="zh-CN"/>
              </w:rPr>
              <w:t>投标文件格式</w:t>
            </w:r>
          </w:p>
        </w:tc>
        <w:tc>
          <w:tcPr>
            <w:tcW w:w="7277" w:type="dxa"/>
            <w:tcBorders>
              <w:top w:val="single" w:color="000000" w:sz="4" w:space="0"/>
              <w:left w:val="single" w:color="000000" w:sz="4" w:space="0"/>
              <w:bottom w:val="single" w:color="000000" w:sz="4" w:space="0"/>
              <w:right w:val="single" w:color="000000" w:sz="4" w:space="0"/>
            </w:tcBorders>
            <w:vAlign w:val="center"/>
          </w:tcPr>
          <w:p w14:paraId="66D45D13">
            <w:pPr>
              <w:rPr>
                <w:rFonts w:hint="eastAsia" w:ascii="宋体" w:hAnsi="宋体" w:eastAsia="宋体" w:cs="宋体"/>
              </w:rPr>
            </w:pPr>
            <w:r>
              <w:rPr>
                <w:rFonts w:hint="eastAsia" w:ascii="宋体" w:hAnsi="宋体" w:eastAsia="宋体" w:cs="宋体"/>
                <w:sz w:val="21"/>
                <w:szCs w:val="21"/>
                <w:highlight w:val="none"/>
                <w:lang w:val="en-US" w:eastAsia="zh-CN"/>
              </w:rPr>
              <w:t>符合“政采云”平台（http：//www.zcygov.cn）电子</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编制要求。</w:t>
            </w:r>
          </w:p>
        </w:tc>
      </w:tr>
      <w:tr w14:paraId="6515A679">
        <w:tblPrEx>
          <w:tblCellMar>
            <w:top w:w="0" w:type="dxa"/>
            <w:left w:w="0" w:type="dxa"/>
            <w:bottom w:w="0" w:type="dxa"/>
            <w:right w:w="0" w:type="dxa"/>
          </w:tblCellMar>
        </w:tblPrEx>
        <w:trPr>
          <w:trHeight w:val="369" w:hRule="exact"/>
          <w:jc w:val="center"/>
        </w:trPr>
        <w:tc>
          <w:tcPr>
            <w:tcW w:w="687" w:type="dxa"/>
            <w:vMerge w:val="restart"/>
            <w:tcBorders>
              <w:top w:val="single" w:color="000000" w:sz="4" w:space="0"/>
              <w:left w:val="single" w:color="000000" w:sz="4" w:space="0"/>
              <w:bottom w:val="single" w:color="auto" w:sz="4" w:space="0"/>
              <w:right w:val="single" w:color="000000" w:sz="4" w:space="0"/>
            </w:tcBorders>
            <w:vAlign w:val="center"/>
          </w:tcPr>
          <w:p w14:paraId="42F32C8D">
            <w:pPr>
              <w:autoSpaceDE w:val="0"/>
              <w:autoSpaceDN w:val="0"/>
              <w:adjustRightInd w:val="0"/>
              <w:spacing w:before="73"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2.1.2</w:t>
            </w:r>
          </w:p>
        </w:tc>
        <w:tc>
          <w:tcPr>
            <w:tcW w:w="586" w:type="dxa"/>
            <w:vMerge w:val="restart"/>
            <w:tcBorders>
              <w:top w:val="single" w:color="000000" w:sz="4" w:space="0"/>
              <w:left w:val="single" w:color="000000" w:sz="4" w:space="0"/>
              <w:bottom w:val="single" w:color="auto" w:sz="4" w:space="0"/>
              <w:right w:val="single" w:color="000000" w:sz="4" w:space="0"/>
            </w:tcBorders>
            <w:vAlign w:val="center"/>
          </w:tcPr>
          <w:p w14:paraId="30CF419E">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w:t>
            </w:r>
          </w:p>
          <w:p w14:paraId="38CF5040">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格</w:t>
            </w:r>
          </w:p>
          <w:p w14:paraId="69E078E8">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w:t>
            </w:r>
          </w:p>
          <w:p w14:paraId="4B32EFBF">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审</w:t>
            </w:r>
          </w:p>
          <w:p w14:paraId="3E86D915">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标</w:t>
            </w:r>
          </w:p>
          <w:p w14:paraId="3CD9C6C8">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准</w:t>
            </w:r>
          </w:p>
        </w:tc>
        <w:tc>
          <w:tcPr>
            <w:tcW w:w="2290" w:type="dxa"/>
            <w:tcBorders>
              <w:top w:val="single" w:color="000000" w:sz="4" w:space="0"/>
              <w:left w:val="single" w:color="000000" w:sz="4" w:space="0"/>
              <w:right w:val="single" w:color="000000" w:sz="4" w:space="0"/>
            </w:tcBorders>
            <w:vAlign w:val="center"/>
          </w:tcPr>
          <w:p w14:paraId="5C91B17A">
            <w:pPr>
              <w:jc w:val="center"/>
              <w:rPr>
                <w:rFonts w:hint="eastAsia" w:ascii="宋体" w:hAnsi="宋体" w:eastAsia="宋体" w:cs="宋体"/>
              </w:rPr>
            </w:pPr>
            <w:r>
              <w:rPr>
                <w:rFonts w:hint="eastAsia" w:ascii="宋体" w:hAnsi="宋体" w:eastAsia="宋体" w:cs="宋体"/>
              </w:rPr>
              <w:t>营业执照</w:t>
            </w:r>
          </w:p>
        </w:tc>
        <w:tc>
          <w:tcPr>
            <w:tcW w:w="7277" w:type="dxa"/>
            <w:tcBorders>
              <w:top w:val="single" w:color="000000" w:sz="4" w:space="0"/>
              <w:left w:val="single" w:color="000000" w:sz="4" w:space="0"/>
              <w:right w:val="single" w:color="000000" w:sz="4" w:space="0"/>
            </w:tcBorders>
            <w:vAlign w:val="center"/>
          </w:tcPr>
          <w:p w14:paraId="08F99FAB">
            <w:pPr>
              <w:rPr>
                <w:rFonts w:hint="eastAsia" w:ascii="宋体" w:hAnsi="宋体" w:eastAsia="宋体" w:cs="宋体"/>
              </w:rPr>
            </w:pPr>
            <w:r>
              <w:rPr>
                <w:rFonts w:hint="eastAsia" w:ascii="宋体" w:hAnsi="宋体" w:eastAsia="宋体" w:cs="宋体"/>
                <w:lang w:val="zh-CN"/>
              </w:rPr>
              <w:t>具备有效的营业执照。</w:t>
            </w:r>
            <w:r>
              <w:rPr>
                <w:rFonts w:hint="eastAsia" w:ascii="宋体" w:hAnsi="宋体" w:eastAsia="宋体" w:cs="宋体"/>
                <w:lang w:eastAsia="zh-CN"/>
              </w:rPr>
              <w:t>投标文件</w:t>
            </w:r>
            <w:r>
              <w:rPr>
                <w:rFonts w:hint="eastAsia" w:ascii="宋体" w:hAnsi="宋体" w:eastAsia="宋体" w:cs="宋体"/>
              </w:rPr>
              <w:t>内附</w:t>
            </w:r>
            <w:r>
              <w:rPr>
                <w:rFonts w:hint="eastAsia" w:ascii="宋体" w:hAnsi="宋体" w:eastAsia="宋体" w:cs="宋体"/>
                <w:lang w:val="zh-CN"/>
              </w:rPr>
              <w:t>营业执照</w:t>
            </w:r>
            <w:r>
              <w:rPr>
                <w:rFonts w:hint="eastAsia" w:ascii="宋体" w:hAnsi="宋体" w:eastAsia="宋体" w:cs="宋体"/>
                <w:lang w:eastAsia="zh-CN"/>
              </w:rPr>
              <w:t>扫描件</w:t>
            </w:r>
            <w:r>
              <w:rPr>
                <w:rFonts w:hint="eastAsia" w:ascii="宋体" w:hAnsi="宋体" w:eastAsia="宋体" w:cs="宋体"/>
              </w:rPr>
              <w:t>加盖投标公章。</w:t>
            </w:r>
          </w:p>
        </w:tc>
      </w:tr>
      <w:tr w14:paraId="3A389F98">
        <w:tblPrEx>
          <w:tblCellMar>
            <w:top w:w="0" w:type="dxa"/>
            <w:left w:w="0" w:type="dxa"/>
            <w:bottom w:w="0" w:type="dxa"/>
            <w:right w:w="0" w:type="dxa"/>
          </w:tblCellMar>
        </w:tblPrEx>
        <w:trPr>
          <w:trHeight w:val="581" w:hRule="exact"/>
          <w:jc w:val="center"/>
        </w:trPr>
        <w:tc>
          <w:tcPr>
            <w:tcW w:w="687" w:type="dxa"/>
            <w:vMerge w:val="continue"/>
            <w:tcBorders>
              <w:top w:val="single" w:color="auto" w:sz="4" w:space="0"/>
              <w:left w:val="single" w:color="000000" w:sz="4" w:space="0"/>
              <w:bottom w:val="single" w:color="auto" w:sz="4" w:space="0"/>
              <w:right w:val="single" w:color="000000" w:sz="4" w:space="0"/>
            </w:tcBorders>
            <w:vAlign w:val="center"/>
          </w:tcPr>
          <w:p w14:paraId="4119AE58">
            <w:pPr>
              <w:autoSpaceDE w:val="0"/>
              <w:autoSpaceDN w:val="0"/>
              <w:adjustRightInd w:val="0"/>
              <w:spacing w:before="73" w:line="360" w:lineRule="auto"/>
              <w:ind w:right="-20"/>
              <w:jc w:val="center"/>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vAlign w:val="center"/>
          </w:tcPr>
          <w:p w14:paraId="4548DB7E">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right w:val="single" w:color="000000" w:sz="4" w:space="0"/>
            </w:tcBorders>
            <w:vAlign w:val="center"/>
          </w:tcPr>
          <w:p w14:paraId="0EF382CA">
            <w:pPr>
              <w:jc w:val="center"/>
              <w:rPr>
                <w:rFonts w:hint="eastAsia" w:ascii="宋体" w:hAnsi="宋体" w:eastAsia="宋体" w:cs="宋体"/>
              </w:rPr>
            </w:pPr>
            <w:r>
              <w:rPr>
                <w:rFonts w:hint="eastAsia" w:ascii="宋体" w:hAnsi="宋体" w:eastAsia="宋体" w:cs="宋体"/>
              </w:rPr>
              <w:t>安全生产许可证</w:t>
            </w:r>
          </w:p>
        </w:tc>
        <w:tc>
          <w:tcPr>
            <w:tcW w:w="7277" w:type="dxa"/>
            <w:tcBorders>
              <w:top w:val="single" w:color="000000" w:sz="4" w:space="0"/>
              <w:left w:val="single" w:color="000000" w:sz="4" w:space="0"/>
              <w:right w:val="single" w:color="000000" w:sz="4" w:space="0"/>
            </w:tcBorders>
            <w:vAlign w:val="center"/>
          </w:tcPr>
          <w:p w14:paraId="19E28E2F">
            <w:pPr>
              <w:rPr>
                <w:rFonts w:hint="eastAsia" w:ascii="宋体" w:hAnsi="宋体" w:eastAsia="宋体" w:cs="宋体"/>
              </w:rPr>
            </w:pPr>
            <w:r>
              <w:rPr>
                <w:rFonts w:hint="eastAsia" w:ascii="宋体" w:hAnsi="宋体" w:eastAsia="宋体" w:cs="宋体"/>
              </w:rPr>
              <w:t>具备有效的安全生产许可证。</w:t>
            </w:r>
            <w:r>
              <w:rPr>
                <w:rFonts w:hint="eastAsia" w:ascii="宋体" w:hAnsi="宋体" w:eastAsia="宋体" w:cs="宋体"/>
                <w:lang w:eastAsia="zh-CN"/>
              </w:rPr>
              <w:t>投标文件</w:t>
            </w:r>
            <w:r>
              <w:rPr>
                <w:rFonts w:hint="eastAsia" w:ascii="宋体" w:hAnsi="宋体" w:eastAsia="宋体" w:cs="宋体"/>
              </w:rPr>
              <w:t>内附安全生产许可证</w:t>
            </w:r>
            <w:r>
              <w:rPr>
                <w:rFonts w:hint="eastAsia" w:ascii="宋体" w:hAnsi="宋体" w:eastAsia="宋体" w:cs="宋体"/>
                <w:lang w:eastAsia="zh-CN"/>
              </w:rPr>
              <w:t>扫描件</w:t>
            </w:r>
            <w:r>
              <w:rPr>
                <w:rFonts w:hint="eastAsia" w:ascii="宋体" w:hAnsi="宋体" w:eastAsia="宋体" w:cs="宋体"/>
              </w:rPr>
              <w:t>加盖投标单位公章。</w:t>
            </w:r>
          </w:p>
        </w:tc>
      </w:tr>
      <w:tr w14:paraId="0AED398F">
        <w:tblPrEx>
          <w:tblCellMar>
            <w:top w:w="0" w:type="dxa"/>
            <w:left w:w="0" w:type="dxa"/>
            <w:bottom w:w="0" w:type="dxa"/>
            <w:right w:w="0" w:type="dxa"/>
          </w:tblCellMar>
        </w:tblPrEx>
        <w:trPr>
          <w:trHeight w:val="697"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3442AAF6">
            <w:pPr>
              <w:autoSpaceDE w:val="0"/>
              <w:autoSpaceDN w:val="0"/>
              <w:adjustRightInd w:val="0"/>
              <w:spacing w:before="73" w:line="360" w:lineRule="auto"/>
              <w:ind w:left="412"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tcPr>
          <w:p w14:paraId="7DD6E1F6">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right w:val="single" w:color="000000" w:sz="4" w:space="0"/>
            </w:tcBorders>
            <w:vAlign w:val="center"/>
          </w:tcPr>
          <w:p w14:paraId="63688E5D">
            <w:pPr>
              <w:jc w:val="center"/>
              <w:rPr>
                <w:rFonts w:hint="eastAsia" w:ascii="宋体" w:hAnsi="宋体" w:eastAsia="宋体" w:cs="宋体"/>
                <w:lang w:val="zh-CN"/>
              </w:rPr>
            </w:pPr>
            <w:r>
              <w:rPr>
                <w:rFonts w:hint="eastAsia" w:ascii="宋体" w:hAnsi="宋体" w:eastAsia="宋体" w:cs="宋体"/>
                <w:lang w:val="zh-CN"/>
              </w:rPr>
              <w:t>资质等级</w:t>
            </w:r>
          </w:p>
        </w:tc>
        <w:tc>
          <w:tcPr>
            <w:tcW w:w="7277" w:type="dxa"/>
            <w:tcBorders>
              <w:top w:val="single" w:color="000000" w:sz="4" w:space="0"/>
              <w:left w:val="single" w:color="000000" w:sz="4" w:space="0"/>
              <w:right w:val="single" w:color="000000" w:sz="4" w:space="0"/>
            </w:tcBorders>
            <w:vAlign w:val="center"/>
          </w:tcPr>
          <w:p w14:paraId="344AFFE2">
            <w:pPr>
              <w:rPr>
                <w:rFonts w:hint="eastAsia" w:ascii="宋体" w:hAnsi="宋体" w:eastAsia="宋体" w:cs="宋体"/>
                <w:lang w:val="zh-CN"/>
              </w:rPr>
            </w:pPr>
            <w:r>
              <w:rPr>
                <w:rFonts w:hint="eastAsia" w:ascii="宋体" w:hAnsi="宋体" w:eastAsia="宋体" w:cs="宋体"/>
                <w:lang w:val="zh-CN"/>
              </w:rPr>
              <w:t>具备建设行政主管部门核发的</w:t>
            </w:r>
            <w:r>
              <w:rPr>
                <w:rFonts w:hint="eastAsia" w:ascii="宋体" w:hAnsi="宋体" w:eastAsia="宋体" w:cs="宋体"/>
                <w:lang w:val="zh-CN" w:eastAsia="zh-CN"/>
              </w:rPr>
              <w:t>建筑工程施工总承包贰级及以上资质</w:t>
            </w:r>
            <w:r>
              <w:rPr>
                <w:rFonts w:hint="eastAsia" w:ascii="宋体" w:hAnsi="宋体" w:eastAsia="宋体" w:cs="宋体"/>
                <w:lang w:val="zh-CN"/>
              </w:rPr>
              <w:t>的法人或其他组织。投标文件内附资质证书扫描件加盖投标单位公章。</w:t>
            </w:r>
          </w:p>
        </w:tc>
      </w:tr>
      <w:tr w14:paraId="5948F05D">
        <w:tblPrEx>
          <w:tblCellMar>
            <w:top w:w="0" w:type="dxa"/>
            <w:left w:w="0" w:type="dxa"/>
            <w:bottom w:w="0" w:type="dxa"/>
            <w:right w:w="0" w:type="dxa"/>
          </w:tblCellMar>
        </w:tblPrEx>
        <w:trPr>
          <w:trHeight w:val="609"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5375D849">
            <w:pPr>
              <w:autoSpaceDE w:val="0"/>
              <w:autoSpaceDN w:val="0"/>
              <w:adjustRightInd w:val="0"/>
              <w:spacing w:before="73" w:line="360" w:lineRule="auto"/>
              <w:ind w:left="412"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tcPr>
          <w:p w14:paraId="0D2E00B1">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right w:val="single" w:color="000000" w:sz="4" w:space="0"/>
            </w:tcBorders>
            <w:vAlign w:val="center"/>
          </w:tcPr>
          <w:p w14:paraId="01E7FAA2">
            <w:pPr>
              <w:jc w:val="center"/>
              <w:rPr>
                <w:rFonts w:hint="eastAsia" w:ascii="宋体" w:hAnsi="宋体" w:eastAsia="宋体" w:cs="宋体"/>
              </w:rPr>
            </w:pPr>
            <w:r>
              <w:rPr>
                <w:rFonts w:hint="eastAsia" w:ascii="宋体" w:hAnsi="宋体" w:eastAsia="宋体" w:cs="宋体"/>
              </w:rPr>
              <w:t>财务状况</w:t>
            </w:r>
          </w:p>
        </w:tc>
        <w:tc>
          <w:tcPr>
            <w:tcW w:w="7277" w:type="dxa"/>
            <w:tcBorders>
              <w:top w:val="single" w:color="000000" w:sz="4" w:space="0"/>
              <w:left w:val="single" w:color="000000" w:sz="4" w:space="0"/>
              <w:right w:val="single" w:color="000000" w:sz="4" w:space="0"/>
            </w:tcBorders>
            <w:vAlign w:val="center"/>
          </w:tcPr>
          <w:p w14:paraId="1FA49314">
            <w:pPr>
              <w:rPr>
                <w:rFonts w:hint="eastAsia" w:ascii="宋体" w:hAnsi="宋体" w:eastAsia="宋体" w:cs="宋体"/>
              </w:rPr>
            </w:pPr>
            <w:r>
              <w:rPr>
                <w:rFonts w:hint="eastAsia" w:ascii="宋体" w:hAnsi="宋体" w:eastAsia="宋体" w:cs="宋体"/>
                <w:lang w:val="zh-CN"/>
              </w:rPr>
              <w:t>投标文件内附</w:t>
            </w:r>
            <w:r>
              <w:rPr>
                <w:rFonts w:hint="eastAsia" w:ascii="宋体" w:hAnsi="宋体" w:eastAsia="宋体" w:cs="宋体"/>
                <w:lang w:val="en-US" w:eastAsia="zh-CN"/>
              </w:rPr>
              <w:t>反映其财务状况、依法缴纳税收和社保保障资金情况的资格条件承诺函</w:t>
            </w:r>
            <w:r>
              <w:rPr>
                <w:rFonts w:hint="eastAsia" w:ascii="宋体" w:hAnsi="宋体" w:eastAsia="宋体" w:cs="宋体"/>
                <w:lang w:val="zh-CN"/>
              </w:rPr>
              <w:t>加盖投标单位公章</w:t>
            </w:r>
            <w:r>
              <w:rPr>
                <w:rFonts w:hint="eastAsia" w:ascii="宋体" w:hAnsi="宋体" w:eastAsia="宋体" w:cs="宋体"/>
                <w:lang w:val="en-US" w:eastAsia="zh-CN"/>
              </w:rPr>
              <w:t>。</w:t>
            </w:r>
          </w:p>
        </w:tc>
      </w:tr>
      <w:tr w14:paraId="318FC1A7">
        <w:tblPrEx>
          <w:tblCellMar>
            <w:top w:w="0" w:type="dxa"/>
            <w:left w:w="0" w:type="dxa"/>
            <w:bottom w:w="0" w:type="dxa"/>
            <w:right w:w="0" w:type="dxa"/>
          </w:tblCellMar>
        </w:tblPrEx>
        <w:trPr>
          <w:trHeight w:val="1886"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7C572562">
            <w:pPr>
              <w:autoSpaceDE w:val="0"/>
              <w:autoSpaceDN w:val="0"/>
              <w:adjustRightInd w:val="0"/>
              <w:spacing w:before="73" w:line="360" w:lineRule="auto"/>
              <w:ind w:left="412"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tcPr>
          <w:p w14:paraId="3E048745">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bottom w:val="single" w:color="auto" w:sz="4" w:space="0"/>
              <w:right w:val="single" w:color="000000" w:sz="4" w:space="0"/>
            </w:tcBorders>
            <w:vAlign w:val="center"/>
          </w:tcPr>
          <w:p w14:paraId="2233A778">
            <w:pPr>
              <w:jc w:val="center"/>
              <w:rPr>
                <w:rFonts w:hint="eastAsia" w:ascii="宋体" w:hAnsi="宋体" w:eastAsia="宋体" w:cs="宋体"/>
              </w:rPr>
            </w:pPr>
            <w:r>
              <w:rPr>
                <w:rFonts w:hint="eastAsia" w:ascii="宋体" w:hAnsi="宋体" w:eastAsia="宋体" w:cs="宋体"/>
                <w:lang w:val="zh-CN"/>
              </w:rPr>
              <w:t>信誉要求</w:t>
            </w:r>
          </w:p>
        </w:tc>
        <w:tc>
          <w:tcPr>
            <w:tcW w:w="7277" w:type="dxa"/>
            <w:tcBorders>
              <w:top w:val="single" w:color="000000" w:sz="4" w:space="0"/>
              <w:left w:val="single" w:color="000000" w:sz="4" w:space="0"/>
              <w:bottom w:val="single" w:color="auto" w:sz="4" w:space="0"/>
              <w:right w:val="single" w:color="000000" w:sz="4" w:space="0"/>
            </w:tcBorders>
            <w:vAlign w:val="center"/>
          </w:tcPr>
          <w:p w14:paraId="7622A6E8">
            <w:pP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zh-CN"/>
              </w:rPr>
              <w:t>①不接受列入政府取消投标资格记录期间的企业或个人参加投标</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eastAsia="zh-CN"/>
              </w:rPr>
              <w:t>投标文件</w:t>
            </w:r>
            <w:r>
              <w:rPr>
                <w:rFonts w:hint="eastAsia" w:ascii="宋体" w:hAnsi="宋体" w:eastAsia="宋体" w:cs="宋体"/>
                <w:b w:val="0"/>
                <w:bCs/>
                <w:sz w:val="21"/>
                <w:szCs w:val="21"/>
                <w:highlight w:val="none"/>
                <w:lang w:val="zh-CN"/>
              </w:rPr>
              <w:t>内附法定代表人或授权委托人签字并加盖单位公章的承诺书。</w:t>
            </w:r>
          </w:p>
          <w:p w14:paraId="01ED14DF">
            <w:pPr>
              <w:rPr>
                <w:rFonts w:hint="eastAsia" w:ascii="宋体" w:hAnsi="宋体" w:eastAsia="宋体" w:cs="宋体"/>
              </w:rPr>
            </w:pPr>
            <w:r>
              <w:rPr>
                <w:rFonts w:hint="eastAsia" w:ascii="宋体" w:hAnsi="宋体" w:eastAsia="宋体" w:cs="宋体"/>
                <w:b w:val="0"/>
                <w:bCs/>
                <w:sz w:val="21"/>
                <w:szCs w:val="21"/>
                <w:highlight w:val="none"/>
              </w:rPr>
              <w:t>②</w:t>
            </w:r>
            <w:r>
              <w:rPr>
                <w:rFonts w:hint="eastAsia" w:ascii="宋体" w:hAnsi="宋体" w:eastAsia="宋体" w:cs="宋体"/>
                <w:b w:val="0"/>
                <w:bCs/>
                <w:sz w:val="21"/>
                <w:szCs w:val="21"/>
                <w:highlight w:val="none"/>
                <w:lang w:eastAsia="zh-CN"/>
              </w:rPr>
              <w:t>投标人</w:t>
            </w:r>
            <w:r>
              <w:rPr>
                <w:rFonts w:hint="eastAsia" w:ascii="宋体" w:hAnsi="宋体" w:eastAsia="宋体" w:cs="宋体"/>
                <w:b w:val="0"/>
                <w:bCs/>
                <w:sz w:val="21"/>
                <w:szCs w:val="21"/>
                <w:highlight w:val="none"/>
                <w:lang w:val="zh-CN"/>
              </w:rPr>
              <w:t>不得为“信用中国”网站中列入失信被执行人和重大税收违法案件当事人名单的企业；投标人不得为“中国政府采购网”政府采购严重违法失信行为记录名单中被财政部门禁止参加政府采购活动的企业。</w:t>
            </w:r>
            <w:r>
              <w:rPr>
                <w:rFonts w:hint="eastAsia" w:ascii="宋体" w:hAnsi="宋体" w:cs="宋体"/>
                <w:b w:val="0"/>
                <w:bCs/>
                <w:sz w:val="21"/>
                <w:szCs w:val="21"/>
                <w:highlight w:val="none"/>
                <w:lang w:val="zh-CN"/>
              </w:rPr>
              <w:t>投标文件</w:t>
            </w:r>
            <w:r>
              <w:rPr>
                <w:rFonts w:hint="eastAsia" w:ascii="宋体" w:hAnsi="宋体" w:eastAsia="宋体" w:cs="宋体"/>
                <w:b w:val="0"/>
                <w:bCs/>
                <w:sz w:val="21"/>
                <w:szCs w:val="21"/>
                <w:highlight w:val="none"/>
              </w:rPr>
              <w:t>内附加盖公章的网站查询截图。</w:t>
            </w:r>
          </w:p>
        </w:tc>
      </w:tr>
      <w:tr w14:paraId="2529E352">
        <w:tblPrEx>
          <w:tblCellMar>
            <w:top w:w="0" w:type="dxa"/>
            <w:left w:w="0" w:type="dxa"/>
            <w:bottom w:w="0" w:type="dxa"/>
            <w:right w:w="0" w:type="dxa"/>
          </w:tblCellMar>
        </w:tblPrEx>
        <w:trPr>
          <w:trHeight w:val="911"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19CC366A">
            <w:pPr>
              <w:autoSpaceDE w:val="0"/>
              <w:autoSpaceDN w:val="0"/>
              <w:adjustRightInd w:val="0"/>
              <w:spacing w:before="73" w:line="360" w:lineRule="auto"/>
              <w:ind w:left="412"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tcPr>
          <w:p w14:paraId="7161CC86">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bottom w:val="single" w:color="auto" w:sz="4" w:space="0"/>
              <w:right w:val="single" w:color="000000" w:sz="4" w:space="0"/>
            </w:tcBorders>
            <w:vAlign w:val="center"/>
          </w:tcPr>
          <w:p w14:paraId="4F10ECA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lang w:val="zh-CN"/>
              </w:rPr>
            </w:pPr>
            <w:r>
              <w:rPr>
                <w:rFonts w:hint="eastAsia" w:asciiTheme="minorEastAsia" w:hAnsiTheme="minorEastAsia" w:eastAsiaTheme="minorEastAsia" w:cstheme="minorEastAsia"/>
                <w:b w:val="0"/>
                <w:bCs/>
                <w:sz w:val="21"/>
                <w:szCs w:val="21"/>
                <w:highlight w:val="none"/>
                <w:lang w:val="zh-CN"/>
              </w:rPr>
              <w:t>中小企业证明文件</w:t>
            </w:r>
          </w:p>
        </w:tc>
        <w:tc>
          <w:tcPr>
            <w:tcW w:w="7277" w:type="dxa"/>
            <w:tcBorders>
              <w:top w:val="single" w:color="000000" w:sz="4" w:space="0"/>
              <w:left w:val="single" w:color="000000" w:sz="4" w:space="0"/>
              <w:bottom w:val="single" w:color="auto" w:sz="4" w:space="0"/>
              <w:right w:val="single" w:color="000000" w:sz="4" w:space="0"/>
            </w:tcBorders>
            <w:vAlign w:val="center"/>
          </w:tcPr>
          <w:p w14:paraId="50B7929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Theme="minorEastAsia" w:hAnsiTheme="minorEastAsia" w:eastAsiaTheme="minorEastAsia" w:cstheme="minorEastAsia"/>
                <w:b w:val="0"/>
                <w:bCs/>
                <w:color w:val="000000"/>
                <w:sz w:val="21"/>
                <w:szCs w:val="21"/>
                <w:highlight w:val="none"/>
                <w:lang w:eastAsia="zh-CN"/>
              </w:rPr>
            </w:pPr>
            <w:r>
              <w:rPr>
                <w:rFonts w:hint="eastAsia" w:asciiTheme="minorEastAsia" w:hAnsiTheme="minorEastAsia" w:eastAsiaTheme="minorEastAsia" w:cstheme="minorEastAsia"/>
                <w:b w:val="0"/>
                <w:bCs/>
                <w:color w:val="000000"/>
                <w:sz w:val="21"/>
                <w:szCs w:val="21"/>
                <w:highlight w:val="none"/>
              </w:rPr>
              <w:t>本项目为专门面向中小企业的采购项目</w:t>
            </w:r>
            <w:r>
              <w:rPr>
                <w:rFonts w:hint="eastAsia" w:asciiTheme="minorEastAsia" w:hAnsiTheme="minorEastAsia" w:eastAsiaTheme="minorEastAsia" w:cstheme="minorEastAsia"/>
                <w:b w:val="0"/>
                <w:bCs/>
                <w:color w:val="000000"/>
                <w:sz w:val="21"/>
                <w:szCs w:val="21"/>
                <w:highlight w:val="none"/>
                <w:lang w:eastAsia="zh-CN"/>
              </w:rPr>
              <w:t>。</w:t>
            </w:r>
          </w:p>
          <w:p w14:paraId="43A35023">
            <w:pPr>
              <w:pStyle w:val="2"/>
              <w:ind w:left="0" w:leftChars="0" w:firstLine="0" w:firstLineChars="0"/>
              <w:rPr>
                <w:rFonts w:hint="eastAsia" w:ascii="宋体" w:hAnsi="宋体" w:eastAsia="宋体" w:cs="宋体"/>
                <w:b w:val="0"/>
                <w:bCs/>
                <w:sz w:val="21"/>
                <w:szCs w:val="21"/>
                <w:highlight w:val="none"/>
              </w:rPr>
            </w:pPr>
            <w:r>
              <w:rPr>
                <w:rFonts w:hint="eastAsia" w:asciiTheme="minorEastAsia" w:hAnsiTheme="minorEastAsia" w:eastAsiaTheme="minorEastAsia" w:cstheme="minorEastAsia"/>
                <w:b w:val="0"/>
                <w:bCs/>
                <w:color w:val="000000"/>
                <w:sz w:val="21"/>
                <w:szCs w:val="21"/>
                <w:highlight w:val="none"/>
                <w:lang w:val="en-US" w:eastAsia="zh-CN"/>
              </w:rPr>
              <w:t>投标</w:t>
            </w:r>
            <w:r>
              <w:rPr>
                <w:rFonts w:hint="eastAsia" w:asciiTheme="minorEastAsia" w:hAnsiTheme="minorEastAsia" w:eastAsiaTheme="minorEastAsia" w:cstheme="minorEastAsia"/>
                <w:b w:val="0"/>
                <w:bCs/>
                <w:color w:val="000000"/>
                <w:sz w:val="21"/>
                <w:szCs w:val="21"/>
                <w:highlight w:val="none"/>
                <w:lang w:val="zh-CN"/>
              </w:rPr>
              <w:t>文件中</w:t>
            </w:r>
            <w:r>
              <w:rPr>
                <w:rFonts w:hint="eastAsia" w:asciiTheme="minorEastAsia" w:hAnsiTheme="minorEastAsia" w:eastAsiaTheme="minorEastAsia" w:cstheme="minorEastAsia"/>
                <w:b w:val="0"/>
                <w:bCs/>
                <w:color w:val="000000"/>
                <w:sz w:val="21"/>
                <w:szCs w:val="21"/>
                <w:highlight w:val="none"/>
                <w:lang w:val="en-US" w:eastAsia="zh-CN"/>
              </w:rPr>
              <w:t>提供</w:t>
            </w:r>
            <w:r>
              <w:rPr>
                <w:rFonts w:hint="eastAsia" w:asciiTheme="minorEastAsia" w:hAnsiTheme="minorEastAsia" w:eastAsiaTheme="minorEastAsia" w:cstheme="minorEastAsia"/>
                <w:b w:val="0"/>
                <w:bCs/>
                <w:color w:val="000000"/>
                <w:sz w:val="21"/>
                <w:szCs w:val="21"/>
                <w:highlight w:val="none"/>
                <w:lang w:val="zh-CN"/>
              </w:rPr>
              <w:t>中小企业声明函或</w:t>
            </w:r>
            <w:r>
              <w:rPr>
                <w:rFonts w:hint="eastAsia" w:asciiTheme="minorEastAsia" w:hAnsiTheme="minorEastAsia" w:eastAsiaTheme="minorEastAsia" w:cstheme="minorEastAsia"/>
                <w:b w:val="0"/>
                <w:bCs/>
                <w:color w:val="000000"/>
                <w:sz w:val="21"/>
                <w:szCs w:val="21"/>
                <w:highlight w:val="none"/>
              </w:rPr>
              <w:t>残疾人福利性单位声明函</w:t>
            </w:r>
            <w:r>
              <w:rPr>
                <w:rFonts w:hint="eastAsia" w:asciiTheme="minorEastAsia" w:hAnsiTheme="minorEastAsia" w:eastAsiaTheme="minorEastAsia" w:cstheme="minorEastAsia"/>
                <w:b w:val="0"/>
                <w:bCs/>
                <w:color w:val="000000"/>
                <w:sz w:val="21"/>
                <w:szCs w:val="21"/>
                <w:highlight w:val="none"/>
                <w:lang w:val="zh-CN"/>
              </w:rPr>
              <w:t>或监狱企业证明材料并加盖</w:t>
            </w:r>
            <w:r>
              <w:rPr>
                <w:rFonts w:hint="eastAsia"/>
                <w:b w:val="0"/>
                <w:bCs/>
                <w:color w:val="auto"/>
                <w:highlight w:val="none"/>
                <w:lang w:val="en-US" w:eastAsia="zh-CN"/>
              </w:rPr>
              <w:t>供应商公章</w:t>
            </w:r>
            <w:r>
              <w:rPr>
                <w:rFonts w:hint="eastAsia" w:asciiTheme="minorEastAsia" w:hAnsiTheme="minorEastAsia" w:eastAsiaTheme="minorEastAsia" w:cstheme="minorEastAsia"/>
                <w:b w:val="0"/>
                <w:bCs/>
                <w:color w:val="000000"/>
                <w:sz w:val="21"/>
                <w:szCs w:val="21"/>
                <w:highlight w:val="none"/>
              </w:rPr>
              <w:t>。</w:t>
            </w:r>
          </w:p>
        </w:tc>
      </w:tr>
      <w:tr w14:paraId="5921236C">
        <w:tblPrEx>
          <w:tblCellMar>
            <w:top w:w="0" w:type="dxa"/>
            <w:left w:w="0" w:type="dxa"/>
            <w:bottom w:w="0" w:type="dxa"/>
            <w:right w:w="0" w:type="dxa"/>
          </w:tblCellMar>
        </w:tblPrEx>
        <w:trPr>
          <w:trHeight w:val="1279"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57AB2B67">
            <w:pPr>
              <w:autoSpaceDE w:val="0"/>
              <w:autoSpaceDN w:val="0"/>
              <w:adjustRightInd w:val="0"/>
              <w:spacing w:before="73" w:line="360" w:lineRule="auto"/>
              <w:ind w:left="412"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tcPr>
          <w:p w14:paraId="181AEBB0">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auto" w:sz="4" w:space="0"/>
              <w:left w:val="single" w:color="000000" w:sz="4" w:space="0"/>
              <w:bottom w:val="single" w:color="auto" w:sz="4" w:space="0"/>
              <w:right w:val="single" w:color="000000" w:sz="4" w:space="0"/>
            </w:tcBorders>
            <w:vAlign w:val="center"/>
          </w:tcPr>
          <w:p w14:paraId="59DAC0A9">
            <w:pPr>
              <w:jc w:val="center"/>
              <w:rPr>
                <w:rFonts w:hint="eastAsia" w:ascii="宋体" w:hAnsi="宋体" w:eastAsia="宋体" w:cs="宋体"/>
              </w:rPr>
            </w:pPr>
            <w:r>
              <w:rPr>
                <w:rFonts w:hint="eastAsia" w:ascii="宋体" w:hAnsi="宋体" w:eastAsia="宋体" w:cs="宋体"/>
              </w:rPr>
              <w:t>项目经理</w:t>
            </w:r>
          </w:p>
        </w:tc>
        <w:tc>
          <w:tcPr>
            <w:tcW w:w="7277" w:type="dxa"/>
            <w:tcBorders>
              <w:top w:val="single" w:color="auto" w:sz="4" w:space="0"/>
              <w:left w:val="single" w:color="000000" w:sz="4" w:space="0"/>
              <w:bottom w:val="single" w:color="auto" w:sz="4" w:space="0"/>
              <w:right w:val="single" w:color="000000" w:sz="4" w:space="0"/>
            </w:tcBorders>
            <w:vAlign w:val="center"/>
          </w:tcPr>
          <w:p w14:paraId="6EFC3EDA">
            <w:pPr>
              <w:rPr>
                <w:rFonts w:hint="eastAsia" w:ascii="宋体" w:hAnsi="宋体" w:eastAsia="宋体" w:cs="宋体"/>
                <w:lang w:val="zh-CN" w:eastAsia="zh-CN"/>
              </w:rPr>
            </w:pPr>
            <w:r>
              <w:rPr>
                <w:rFonts w:hint="eastAsia" w:ascii="宋体" w:hAnsi="宋体" w:eastAsia="宋体" w:cs="宋体"/>
                <w:lang w:val="zh-CN" w:eastAsia="zh-CN"/>
              </w:rPr>
              <w:t>须具备建设行政主管部门颁发的且已在本单位注册的建筑工程专业二级及以上全国注册建造师证书、有效的（B级）安全生产考核合格证书，应无在建工程。</w:t>
            </w:r>
          </w:p>
          <w:p w14:paraId="1A9EF6EC">
            <w:pPr>
              <w:rPr>
                <w:rFonts w:hint="eastAsia" w:ascii="宋体" w:hAnsi="宋体" w:eastAsia="宋体" w:cs="宋体"/>
                <w:lang w:eastAsia="zh-CN"/>
              </w:rPr>
            </w:pPr>
            <w:r>
              <w:rPr>
                <w:rFonts w:hint="eastAsia" w:ascii="宋体" w:hAnsi="宋体" w:eastAsia="宋体" w:cs="宋体"/>
                <w:lang w:eastAsia="zh-CN"/>
              </w:rPr>
              <w:t>投标文件</w:t>
            </w:r>
            <w:r>
              <w:rPr>
                <w:rFonts w:hint="eastAsia" w:ascii="宋体" w:hAnsi="宋体" w:eastAsia="宋体" w:cs="宋体"/>
              </w:rPr>
              <w:t>内附注册建造师证书、有效期内的项目负责人安全生产考核合格证书</w:t>
            </w:r>
            <w:r>
              <w:rPr>
                <w:rFonts w:hint="eastAsia" w:ascii="宋体" w:hAnsi="宋体" w:eastAsia="宋体" w:cs="宋体"/>
                <w:lang w:eastAsia="zh-CN"/>
              </w:rPr>
              <w:t>扫描件</w:t>
            </w:r>
            <w:r>
              <w:rPr>
                <w:rFonts w:hint="eastAsia" w:ascii="宋体" w:hAnsi="宋体" w:eastAsia="宋体" w:cs="宋体"/>
              </w:rPr>
              <w:t>加盖投标单位公章及项目经理无在建工程承诺书加盖投标单位公章</w:t>
            </w:r>
            <w:r>
              <w:rPr>
                <w:rFonts w:hint="eastAsia" w:ascii="宋体" w:hAnsi="宋体" w:eastAsia="宋体" w:cs="宋体"/>
                <w:lang w:eastAsia="zh-CN"/>
              </w:rPr>
              <w:t>。</w:t>
            </w:r>
          </w:p>
        </w:tc>
      </w:tr>
      <w:tr w14:paraId="06079679">
        <w:tblPrEx>
          <w:tblCellMar>
            <w:top w:w="0" w:type="dxa"/>
            <w:left w:w="0" w:type="dxa"/>
            <w:bottom w:w="0" w:type="dxa"/>
            <w:right w:w="0" w:type="dxa"/>
          </w:tblCellMar>
        </w:tblPrEx>
        <w:trPr>
          <w:trHeight w:val="449" w:hRule="atLeas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357DF546">
            <w:pPr>
              <w:autoSpaceDE w:val="0"/>
              <w:autoSpaceDN w:val="0"/>
              <w:adjustRightInd w:val="0"/>
              <w:spacing w:before="73" w:line="360" w:lineRule="auto"/>
              <w:ind w:left="412"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auto" w:sz="4" w:space="0"/>
            </w:tcBorders>
          </w:tcPr>
          <w:p w14:paraId="45934A96">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auto" w:sz="4" w:space="0"/>
              <w:left w:val="single" w:color="auto" w:sz="4" w:space="0"/>
              <w:bottom w:val="single" w:color="auto" w:sz="4" w:space="0"/>
              <w:right w:val="single" w:color="000000" w:sz="4" w:space="0"/>
            </w:tcBorders>
            <w:vAlign w:val="center"/>
          </w:tcPr>
          <w:p w14:paraId="0DC69AB9">
            <w:pPr>
              <w:jc w:val="center"/>
              <w:rPr>
                <w:rFonts w:hint="eastAsia" w:ascii="宋体" w:hAnsi="宋体" w:eastAsia="宋体" w:cs="宋体"/>
              </w:rPr>
            </w:pPr>
            <w:r>
              <w:rPr>
                <w:rFonts w:hint="eastAsia" w:ascii="宋体" w:hAnsi="宋体" w:eastAsia="宋体" w:cs="宋体"/>
              </w:rPr>
              <w:t>其他要求</w:t>
            </w:r>
          </w:p>
        </w:tc>
        <w:tc>
          <w:tcPr>
            <w:tcW w:w="7277" w:type="dxa"/>
            <w:tcBorders>
              <w:top w:val="single" w:color="auto" w:sz="4" w:space="0"/>
              <w:left w:val="single" w:color="000000" w:sz="4" w:space="0"/>
              <w:bottom w:val="single" w:color="auto" w:sz="4" w:space="0"/>
              <w:right w:val="single" w:color="auto" w:sz="4" w:space="0"/>
            </w:tcBorders>
            <w:vAlign w:val="center"/>
          </w:tcPr>
          <w:p w14:paraId="096DC4A9">
            <w:pPr>
              <w:rPr>
                <w:rFonts w:hint="eastAsia" w:ascii="宋体" w:hAnsi="宋体" w:eastAsia="宋体" w:cs="宋体"/>
                <w:lang w:val="zh-CN"/>
              </w:rPr>
            </w:pPr>
            <w:r>
              <w:rPr>
                <w:rFonts w:hint="eastAsia" w:ascii="宋体" w:hAnsi="宋体" w:eastAsia="宋体" w:cs="宋体"/>
              </w:rPr>
              <w:t>外省入吉建筑业企业</w:t>
            </w:r>
            <w:r>
              <w:rPr>
                <w:rFonts w:hint="eastAsia" w:ascii="宋体" w:hAnsi="宋体" w:eastAsia="宋体" w:cs="宋体"/>
                <w:lang w:val="zh-CN"/>
              </w:rPr>
              <w:t>应按吉林省入吉企业要求办理入吉建筑业企业信息登记。</w:t>
            </w:r>
          </w:p>
          <w:p w14:paraId="3D8754A6">
            <w:pPr>
              <w:rPr>
                <w:rFonts w:hint="eastAsia" w:ascii="宋体" w:hAnsi="宋体" w:eastAsia="宋体" w:cs="宋体"/>
              </w:rPr>
            </w:pPr>
            <w:r>
              <w:rPr>
                <w:rFonts w:hint="eastAsia" w:ascii="宋体" w:hAnsi="宋体" w:eastAsia="宋体" w:cs="宋体"/>
                <w:lang w:eastAsia="zh-CN"/>
              </w:rPr>
              <w:t>投标文件</w:t>
            </w:r>
            <w:r>
              <w:rPr>
                <w:rFonts w:hint="eastAsia" w:ascii="宋体" w:hAnsi="宋体" w:eastAsia="宋体" w:cs="宋体"/>
                <w:lang w:val="zh-CN"/>
              </w:rPr>
              <w:t>内附有效入吉建筑业企业信息登记</w:t>
            </w:r>
            <w:r>
              <w:rPr>
                <w:rFonts w:hint="eastAsia" w:ascii="宋体" w:hAnsi="宋体" w:eastAsia="宋体" w:cs="宋体"/>
              </w:rPr>
              <w:t>查询</w:t>
            </w:r>
            <w:r>
              <w:rPr>
                <w:rFonts w:hint="eastAsia" w:ascii="宋体" w:hAnsi="宋体" w:eastAsia="宋体" w:cs="宋体"/>
                <w:lang w:eastAsia="zh-CN"/>
              </w:rPr>
              <w:t>截图</w:t>
            </w:r>
            <w:r>
              <w:rPr>
                <w:rFonts w:hint="eastAsia" w:ascii="宋体" w:hAnsi="宋体" w:eastAsia="宋体" w:cs="宋体"/>
              </w:rPr>
              <w:t>加盖投标单位公章。</w:t>
            </w:r>
          </w:p>
        </w:tc>
      </w:tr>
      <w:tr w14:paraId="42A92721">
        <w:tblPrEx>
          <w:tblCellMar>
            <w:top w:w="0" w:type="dxa"/>
            <w:left w:w="0" w:type="dxa"/>
            <w:bottom w:w="0" w:type="dxa"/>
            <w:right w:w="0" w:type="dxa"/>
          </w:tblCellMar>
        </w:tblPrEx>
        <w:trPr>
          <w:trHeight w:val="384"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42041C75">
            <w:pPr>
              <w:autoSpaceDE w:val="0"/>
              <w:autoSpaceDN w:val="0"/>
              <w:adjustRightInd w:val="0"/>
              <w:spacing w:before="73" w:line="360" w:lineRule="auto"/>
              <w:ind w:right="-20"/>
              <w:jc w:val="center"/>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tcPr>
          <w:p w14:paraId="1326BBD3">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auto" w:sz="4" w:space="0"/>
              <w:left w:val="single" w:color="000000" w:sz="4" w:space="0"/>
              <w:bottom w:val="single" w:color="auto" w:sz="4" w:space="0"/>
              <w:right w:val="single" w:color="000000" w:sz="4" w:space="0"/>
            </w:tcBorders>
            <w:vAlign w:val="center"/>
          </w:tcPr>
          <w:p w14:paraId="6AAA7CB2">
            <w:pPr>
              <w:jc w:val="center"/>
              <w:rPr>
                <w:rFonts w:hint="eastAsia" w:ascii="宋体" w:hAnsi="宋体" w:eastAsia="宋体" w:cs="宋体"/>
              </w:rPr>
            </w:pPr>
            <w:r>
              <w:rPr>
                <w:rFonts w:hint="eastAsia" w:ascii="宋体" w:hAnsi="宋体" w:eastAsia="宋体" w:cs="宋体"/>
              </w:rPr>
              <w:t>不存在禁止投标的情形</w:t>
            </w:r>
          </w:p>
        </w:tc>
        <w:tc>
          <w:tcPr>
            <w:tcW w:w="7277" w:type="dxa"/>
            <w:tcBorders>
              <w:top w:val="single" w:color="auto" w:sz="4" w:space="0"/>
              <w:left w:val="single" w:color="000000" w:sz="4" w:space="0"/>
              <w:bottom w:val="single" w:color="auto" w:sz="4" w:space="0"/>
              <w:right w:val="single" w:color="000000" w:sz="4" w:space="0"/>
            </w:tcBorders>
            <w:vAlign w:val="center"/>
          </w:tcPr>
          <w:p w14:paraId="51EC5671">
            <w:pPr>
              <w:rPr>
                <w:rFonts w:hint="eastAsia" w:ascii="宋体" w:hAnsi="宋体" w:eastAsia="宋体" w:cs="宋体"/>
              </w:rPr>
            </w:pPr>
            <w:r>
              <w:rPr>
                <w:rFonts w:hint="eastAsia" w:ascii="宋体" w:hAnsi="宋体" w:eastAsia="宋体" w:cs="宋体"/>
                <w:lang w:eastAsia="zh-CN"/>
              </w:rPr>
              <w:t>投标文件</w:t>
            </w:r>
            <w:r>
              <w:rPr>
                <w:rFonts w:hint="eastAsia" w:ascii="宋体" w:hAnsi="宋体" w:eastAsia="宋体" w:cs="宋体"/>
              </w:rPr>
              <w:t>内附由法定代表人或其委托代理人签字并加盖投标单位公章。</w:t>
            </w:r>
          </w:p>
        </w:tc>
      </w:tr>
      <w:tr w14:paraId="614F1634">
        <w:tblPrEx>
          <w:tblCellMar>
            <w:top w:w="0" w:type="dxa"/>
            <w:left w:w="0" w:type="dxa"/>
            <w:bottom w:w="0" w:type="dxa"/>
            <w:right w:w="0" w:type="dxa"/>
          </w:tblCellMar>
        </w:tblPrEx>
        <w:trPr>
          <w:trHeight w:val="439"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22916819">
            <w:pPr>
              <w:autoSpaceDE w:val="0"/>
              <w:autoSpaceDN w:val="0"/>
              <w:adjustRightInd w:val="0"/>
              <w:spacing w:before="73" w:line="360" w:lineRule="auto"/>
              <w:ind w:left="412"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tcPr>
          <w:p w14:paraId="56D9B8C1">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bottom w:val="single" w:color="auto" w:sz="4" w:space="0"/>
              <w:right w:val="single" w:color="000000" w:sz="4" w:space="0"/>
            </w:tcBorders>
            <w:vAlign w:val="center"/>
          </w:tcPr>
          <w:p w14:paraId="45A2A423">
            <w:pPr>
              <w:jc w:val="center"/>
              <w:rPr>
                <w:rFonts w:hint="eastAsia" w:ascii="宋体" w:hAnsi="宋体" w:eastAsia="宋体" w:cs="宋体"/>
              </w:rPr>
            </w:pPr>
            <w:r>
              <w:rPr>
                <w:rFonts w:hint="eastAsia" w:ascii="宋体" w:hAnsi="宋体" w:eastAsia="宋体" w:cs="宋体"/>
              </w:rPr>
              <w:t>不参与涉黑涉恶承诺书</w:t>
            </w:r>
          </w:p>
        </w:tc>
        <w:tc>
          <w:tcPr>
            <w:tcW w:w="7277" w:type="dxa"/>
            <w:tcBorders>
              <w:top w:val="single" w:color="000000" w:sz="4" w:space="0"/>
              <w:left w:val="single" w:color="000000" w:sz="4" w:space="0"/>
              <w:bottom w:val="single" w:color="auto" w:sz="4" w:space="0"/>
              <w:right w:val="single" w:color="000000" w:sz="4" w:space="0"/>
            </w:tcBorders>
            <w:vAlign w:val="center"/>
          </w:tcPr>
          <w:p w14:paraId="71C17B48">
            <w:pPr>
              <w:rPr>
                <w:rFonts w:hint="eastAsia" w:ascii="宋体" w:hAnsi="宋体" w:eastAsia="宋体" w:cs="宋体"/>
              </w:rPr>
            </w:pPr>
            <w:r>
              <w:rPr>
                <w:rFonts w:hint="eastAsia" w:ascii="宋体" w:hAnsi="宋体" w:eastAsia="宋体" w:cs="宋体"/>
                <w:lang w:eastAsia="zh-CN"/>
              </w:rPr>
              <w:t>投标文件</w:t>
            </w:r>
            <w:r>
              <w:rPr>
                <w:rFonts w:hint="eastAsia" w:ascii="宋体" w:hAnsi="宋体" w:eastAsia="宋体" w:cs="宋体"/>
              </w:rPr>
              <w:t>内附由</w:t>
            </w:r>
            <w:r>
              <w:rPr>
                <w:rFonts w:hint="eastAsia" w:ascii="宋体" w:hAnsi="宋体" w:eastAsia="宋体" w:cs="宋体"/>
                <w:lang w:eastAsia="zh-CN"/>
              </w:rPr>
              <w:t>投标人</w:t>
            </w:r>
            <w:r>
              <w:rPr>
                <w:rFonts w:hint="eastAsia" w:ascii="宋体" w:hAnsi="宋体" w:eastAsia="宋体" w:cs="宋体"/>
              </w:rPr>
              <w:t>的法定代表人签字或加盖单位公章的书面承诺文件。</w:t>
            </w:r>
          </w:p>
        </w:tc>
      </w:tr>
      <w:tr w14:paraId="0C178C02">
        <w:tblPrEx>
          <w:tblCellMar>
            <w:top w:w="0" w:type="dxa"/>
            <w:left w:w="0" w:type="dxa"/>
            <w:bottom w:w="0" w:type="dxa"/>
            <w:right w:w="0" w:type="dxa"/>
          </w:tblCellMar>
        </w:tblPrEx>
        <w:trPr>
          <w:trHeight w:val="637" w:hRule="exact"/>
          <w:jc w:val="center"/>
        </w:trPr>
        <w:tc>
          <w:tcPr>
            <w:tcW w:w="687" w:type="dxa"/>
            <w:vMerge w:val="continue"/>
            <w:tcBorders>
              <w:top w:val="single" w:color="auto" w:sz="4" w:space="0"/>
              <w:left w:val="single" w:color="000000" w:sz="4" w:space="0"/>
              <w:bottom w:val="single" w:color="auto" w:sz="4" w:space="0"/>
              <w:right w:val="single" w:color="000000" w:sz="4" w:space="0"/>
            </w:tcBorders>
            <w:vAlign w:val="center"/>
          </w:tcPr>
          <w:p w14:paraId="4C2FF3B5">
            <w:pPr>
              <w:autoSpaceDE w:val="0"/>
              <w:autoSpaceDN w:val="0"/>
              <w:adjustRightInd w:val="0"/>
              <w:spacing w:before="73" w:line="360" w:lineRule="auto"/>
              <w:ind w:left="412"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vAlign w:val="center"/>
          </w:tcPr>
          <w:p w14:paraId="0A2991EB">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bottom w:val="single" w:color="auto" w:sz="4" w:space="0"/>
              <w:right w:val="single" w:color="000000" w:sz="4" w:space="0"/>
            </w:tcBorders>
            <w:vAlign w:val="center"/>
          </w:tcPr>
          <w:p w14:paraId="09E73192">
            <w:pPr>
              <w:jc w:val="center"/>
              <w:rPr>
                <w:rFonts w:hint="eastAsia" w:ascii="宋体" w:hAnsi="宋体" w:eastAsia="宋体" w:cs="宋体"/>
              </w:rPr>
            </w:pPr>
            <w:r>
              <w:rPr>
                <w:rFonts w:hint="eastAsia" w:ascii="宋体" w:hAnsi="宋体" w:eastAsia="宋体" w:cs="宋体"/>
              </w:rPr>
              <w:t>关于不拖欠农民工工资的承诺</w:t>
            </w:r>
          </w:p>
        </w:tc>
        <w:tc>
          <w:tcPr>
            <w:tcW w:w="7277" w:type="dxa"/>
            <w:tcBorders>
              <w:top w:val="single" w:color="000000" w:sz="4" w:space="0"/>
              <w:left w:val="single" w:color="000000" w:sz="4" w:space="0"/>
              <w:bottom w:val="single" w:color="auto" w:sz="4" w:space="0"/>
              <w:right w:val="single" w:color="000000" w:sz="4" w:space="0"/>
            </w:tcBorders>
            <w:vAlign w:val="center"/>
          </w:tcPr>
          <w:p w14:paraId="17E0AC7F">
            <w:pPr>
              <w:rPr>
                <w:rFonts w:hint="eastAsia" w:ascii="宋体" w:hAnsi="宋体" w:eastAsia="宋体" w:cs="宋体"/>
                <w:lang w:eastAsia="zh-CN"/>
              </w:rPr>
            </w:pPr>
            <w:r>
              <w:rPr>
                <w:rFonts w:hint="eastAsia" w:ascii="宋体" w:hAnsi="宋体" w:eastAsia="宋体" w:cs="宋体"/>
                <w:lang w:eastAsia="zh-CN"/>
              </w:rPr>
              <w:t>投标文件</w:t>
            </w:r>
            <w:r>
              <w:rPr>
                <w:rFonts w:hint="eastAsia" w:ascii="宋体" w:hAnsi="宋体" w:eastAsia="宋体" w:cs="宋体"/>
              </w:rPr>
              <w:t>内附由法定代表人或其委托代理人签字</w:t>
            </w:r>
            <w:r>
              <w:rPr>
                <w:rFonts w:hint="eastAsia" w:ascii="宋体" w:hAnsi="宋体" w:eastAsia="宋体" w:cs="宋体"/>
                <w:lang w:eastAsia="zh-CN"/>
              </w:rPr>
              <w:t>或盖章</w:t>
            </w:r>
            <w:r>
              <w:rPr>
                <w:rFonts w:hint="eastAsia" w:ascii="宋体" w:hAnsi="宋体" w:eastAsia="宋体" w:cs="宋体"/>
              </w:rPr>
              <w:t>并加盖投标单位公章的承诺书</w:t>
            </w:r>
            <w:r>
              <w:rPr>
                <w:rFonts w:hint="eastAsia" w:ascii="宋体" w:hAnsi="宋体" w:eastAsia="宋体" w:cs="宋体"/>
                <w:lang w:eastAsia="zh-CN"/>
              </w:rPr>
              <w:t>。</w:t>
            </w:r>
          </w:p>
        </w:tc>
      </w:tr>
      <w:tr w14:paraId="6B836725">
        <w:tblPrEx>
          <w:tblCellMar>
            <w:top w:w="0" w:type="dxa"/>
            <w:left w:w="0" w:type="dxa"/>
            <w:bottom w:w="0" w:type="dxa"/>
            <w:right w:w="0" w:type="dxa"/>
          </w:tblCellMar>
        </w:tblPrEx>
        <w:trPr>
          <w:trHeight w:val="502" w:hRule="exact"/>
          <w:jc w:val="center"/>
        </w:trPr>
        <w:tc>
          <w:tcPr>
            <w:tcW w:w="687" w:type="dxa"/>
            <w:vMerge w:val="restart"/>
            <w:tcBorders>
              <w:top w:val="single" w:color="auto" w:sz="4" w:space="0"/>
              <w:left w:val="single" w:color="000000" w:sz="4" w:space="0"/>
              <w:bottom w:val="single" w:color="auto" w:sz="4" w:space="0"/>
              <w:right w:val="single" w:color="000000" w:sz="4" w:space="0"/>
            </w:tcBorders>
            <w:vAlign w:val="center"/>
          </w:tcPr>
          <w:p w14:paraId="2BCF7261">
            <w:pPr>
              <w:autoSpaceDE w:val="0"/>
              <w:autoSpaceDN w:val="0"/>
              <w:adjustRightIn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spacing w:val="1"/>
                <w:kern w:val="0"/>
                <w:szCs w:val="21"/>
                <w:highlight w:val="none"/>
              </w:rPr>
              <w:t>2.</w:t>
            </w:r>
            <w:r>
              <w:rPr>
                <w:rFonts w:hint="eastAsia" w:ascii="宋体" w:hAnsi="宋体" w:eastAsia="宋体" w:cs="宋体"/>
                <w:spacing w:val="-1"/>
                <w:kern w:val="0"/>
                <w:szCs w:val="21"/>
                <w:highlight w:val="none"/>
              </w:rPr>
              <w:t>1</w:t>
            </w:r>
            <w:r>
              <w:rPr>
                <w:rFonts w:hint="eastAsia" w:ascii="宋体" w:hAnsi="宋体" w:eastAsia="宋体" w:cs="宋体"/>
                <w:kern w:val="0"/>
                <w:szCs w:val="21"/>
                <w:highlight w:val="none"/>
              </w:rPr>
              <w:t>.</w:t>
            </w:r>
            <w:r>
              <w:rPr>
                <w:rFonts w:hint="eastAsia" w:ascii="宋体" w:hAnsi="宋体" w:eastAsia="宋体" w:cs="宋体"/>
                <w:spacing w:val="1"/>
                <w:kern w:val="0"/>
                <w:szCs w:val="21"/>
                <w:highlight w:val="none"/>
              </w:rPr>
              <w:t>3</w:t>
            </w:r>
          </w:p>
        </w:tc>
        <w:tc>
          <w:tcPr>
            <w:tcW w:w="586" w:type="dxa"/>
            <w:vMerge w:val="restart"/>
            <w:tcBorders>
              <w:top w:val="single" w:color="auto" w:sz="4" w:space="0"/>
              <w:left w:val="single" w:color="000000" w:sz="4" w:space="0"/>
              <w:bottom w:val="single" w:color="auto" w:sz="4" w:space="0"/>
              <w:right w:val="single" w:color="000000" w:sz="4" w:space="0"/>
            </w:tcBorders>
            <w:vAlign w:val="center"/>
          </w:tcPr>
          <w:p w14:paraId="34289AE7">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响</w:t>
            </w:r>
          </w:p>
          <w:p w14:paraId="187C6396">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应</w:t>
            </w:r>
          </w:p>
          <w:p w14:paraId="64D40D9F">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性</w:t>
            </w:r>
          </w:p>
          <w:p w14:paraId="49D53E02">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w:t>
            </w:r>
          </w:p>
          <w:p w14:paraId="7781D7F1">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审</w:t>
            </w:r>
          </w:p>
          <w:p w14:paraId="024C2B85">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标</w:t>
            </w:r>
          </w:p>
          <w:p w14:paraId="1F794BC6">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准</w:t>
            </w:r>
          </w:p>
        </w:tc>
        <w:tc>
          <w:tcPr>
            <w:tcW w:w="2290" w:type="dxa"/>
            <w:tcBorders>
              <w:left w:val="single" w:color="000000" w:sz="4" w:space="0"/>
              <w:bottom w:val="single" w:color="auto" w:sz="4" w:space="0"/>
              <w:right w:val="single" w:color="000000" w:sz="4" w:space="0"/>
            </w:tcBorders>
            <w:vAlign w:val="center"/>
          </w:tcPr>
          <w:p w14:paraId="2B2D406F">
            <w:pPr>
              <w:jc w:val="center"/>
              <w:rPr>
                <w:rFonts w:hint="eastAsia" w:ascii="宋体" w:hAnsi="宋体" w:eastAsia="宋体" w:cs="宋体"/>
                <w:lang w:val="en-US" w:eastAsia="zh-CN"/>
              </w:rPr>
            </w:pPr>
            <w:r>
              <w:rPr>
                <w:rFonts w:hint="eastAsia" w:ascii="宋体" w:hAnsi="宋体" w:eastAsia="宋体" w:cs="宋体"/>
                <w:lang w:eastAsia="zh-CN"/>
              </w:rPr>
              <w:t>投标</w:t>
            </w:r>
            <w:r>
              <w:rPr>
                <w:rFonts w:hint="eastAsia" w:ascii="宋体" w:hAnsi="宋体" w:eastAsia="宋体" w:cs="宋体"/>
              </w:rPr>
              <w:t>报价</w:t>
            </w:r>
          </w:p>
        </w:tc>
        <w:tc>
          <w:tcPr>
            <w:tcW w:w="7277" w:type="dxa"/>
            <w:tcBorders>
              <w:left w:val="single" w:color="000000" w:sz="4" w:space="0"/>
              <w:bottom w:val="single" w:color="auto" w:sz="4" w:space="0"/>
              <w:right w:val="single" w:color="000000" w:sz="4" w:space="0"/>
            </w:tcBorders>
            <w:vAlign w:val="center"/>
          </w:tcPr>
          <w:p w14:paraId="22354666">
            <w:pPr>
              <w:rPr>
                <w:rFonts w:hint="eastAsia" w:ascii="宋体" w:hAnsi="宋体" w:eastAsia="宋体" w:cs="宋体"/>
                <w:lang w:val="zh-CN" w:eastAsia="zh-CN"/>
              </w:rPr>
            </w:pPr>
            <w:r>
              <w:rPr>
                <w:rFonts w:hint="eastAsia" w:ascii="宋体" w:hAnsi="宋体" w:eastAsia="宋体" w:cs="宋体"/>
                <w:lang w:eastAsia="zh-CN"/>
              </w:rPr>
              <w:t>投标人</w:t>
            </w:r>
            <w:r>
              <w:rPr>
                <w:rFonts w:hint="eastAsia" w:ascii="宋体" w:hAnsi="宋体" w:eastAsia="宋体" w:cs="宋体"/>
              </w:rPr>
              <w:t>的</w:t>
            </w:r>
            <w:r>
              <w:rPr>
                <w:rFonts w:hint="eastAsia" w:ascii="宋体" w:hAnsi="宋体" w:eastAsia="宋体" w:cs="宋体"/>
                <w:lang w:eastAsia="zh-CN"/>
              </w:rPr>
              <w:t>投标</w:t>
            </w:r>
            <w:r>
              <w:rPr>
                <w:rFonts w:hint="eastAsia" w:ascii="宋体" w:hAnsi="宋体" w:eastAsia="宋体" w:cs="宋体"/>
              </w:rPr>
              <w:t>报价不得超过最高投标限价。</w:t>
            </w:r>
          </w:p>
        </w:tc>
      </w:tr>
      <w:tr w14:paraId="07A56C87">
        <w:tblPrEx>
          <w:tblCellMar>
            <w:top w:w="0" w:type="dxa"/>
            <w:left w:w="0" w:type="dxa"/>
            <w:bottom w:w="0" w:type="dxa"/>
            <w:right w:w="0" w:type="dxa"/>
          </w:tblCellMar>
        </w:tblPrEx>
        <w:trPr>
          <w:trHeight w:val="414" w:hRule="exact"/>
          <w:jc w:val="center"/>
        </w:trPr>
        <w:tc>
          <w:tcPr>
            <w:tcW w:w="687" w:type="dxa"/>
            <w:vMerge w:val="continue"/>
            <w:tcBorders>
              <w:left w:val="single" w:color="000000" w:sz="4" w:space="0"/>
              <w:right w:val="single" w:color="000000" w:sz="4" w:space="0"/>
            </w:tcBorders>
            <w:vAlign w:val="center"/>
          </w:tcPr>
          <w:p w14:paraId="03962EEC">
            <w:pPr>
              <w:autoSpaceDE w:val="0"/>
              <w:autoSpaceDN w:val="0"/>
              <w:adjustRightInd w:val="0"/>
              <w:spacing w:line="360" w:lineRule="auto"/>
              <w:ind w:right="-20"/>
              <w:jc w:val="center"/>
              <w:rPr>
                <w:rFonts w:hint="eastAsia" w:ascii="宋体" w:hAnsi="宋体" w:eastAsia="宋体" w:cs="宋体"/>
                <w:spacing w:val="1"/>
                <w:kern w:val="0"/>
                <w:szCs w:val="21"/>
                <w:highlight w:val="none"/>
              </w:rPr>
            </w:pPr>
          </w:p>
        </w:tc>
        <w:tc>
          <w:tcPr>
            <w:tcW w:w="586" w:type="dxa"/>
            <w:vMerge w:val="continue"/>
            <w:tcBorders>
              <w:left w:val="single" w:color="000000" w:sz="4" w:space="0"/>
              <w:right w:val="single" w:color="000000" w:sz="4" w:space="0"/>
            </w:tcBorders>
            <w:vAlign w:val="center"/>
          </w:tcPr>
          <w:p w14:paraId="501242D8">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auto" w:sz="4" w:space="0"/>
              <w:left w:val="single" w:color="000000" w:sz="4" w:space="0"/>
              <w:bottom w:val="single" w:color="000000" w:sz="4" w:space="0"/>
              <w:right w:val="single" w:color="000000" w:sz="4" w:space="0"/>
            </w:tcBorders>
            <w:vAlign w:val="center"/>
          </w:tcPr>
          <w:p w14:paraId="57CC2FC6">
            <w:pPr>
              <w:jc w:val="center"/>
              <w:rPr>
                <w:rFonts w:hint="eastAsia" w:ascii="宋体" w:hAnsi="宋体" w:eastAsia="宋体" w:cs="宋体"/>
                <w:lang w:val="en-US" w:eastAsia="zh-CN"/>
              </w:rPr>
            </w:pPr>
            <w:r>
              <w:rPr>
                <w:rFonts w:hint="eastAsia" w:ascii="宋体" w:hAnsi="宋体" w:eastAsia="宋体" w:cs="宋体"/>
                <w:lang w:eastAsia="zh-CN"/>
              </w:rPr>
              <w:t>投标文件</w:t>
            </w:r>
            <w:r>
              <w:rPr>
                <w:rFonts w:hint="eastAsia" w:ascii="宋体" w:hAnsi="宋体" w:eastAsia="宋体" w:cs="宋体"/>
              </w:rPr>
              <w:t>内容</w:t>
            </w:r>
          </w:p>
        </w:tc>
        <w:tc>
          <w:tcPr>
            <w:tcW w:w="7277" w:type="dxa"/>
            <w:tcBorders>
              <w:top w:val="single" w:color="auto" w:sz="4" w:space="0"/>
              <w:left w:val="single" w:color="000000" w:sz="4" w:space="0"/>
              <w:bottom w:val="single" w:color="000000" w:sz="4" w:space="0"/>
              <w:right w:val="single" w:color="000000" w:sz="4" w:space="0"/>
            </w:tcBorders>
            <w:vAlign w:val="center"/>
          </w:tcPr>
          <w:p w14:paraId="455C6E33">
            <w:pPr>
              <w:rPr>
                <w:rFonts w:hint="eastAsia" w:ascii="宋体" w:hAnsi="宋体" w:eastAsia="宋体" w:cs="宋体"/>
                <w:lang w:val="zh-CN" w:eastAsia="zh-CN"/>
              </w:rPr>
            </w:pPr>
            <w:r>
              <w:rPr>
                <w:rFonts w:hint="eastAsia" w:ascii="宋体" w:hAnsi="宋体" w:eastAsia="宋体" w:cs="宋体"/>
                <w:lang w:val="zh-CN"/>
              </w:rPr>
              <w:t>符合招标文件规定。</w:t>
            </w:r>
          </w:p>
        </w:tc>
      </w:tr>
      <w:tr w14:paraId="204FDA41">
        <w:tblPrEx>
          <w:tblCellMar>
            <w:top w:w="0" w:type="dxa"/>
            <w:left w:w="0" w:type="dxa"/>
            <w:bottom w:w="0" w:type="dxa"/>
            <w:right w:w="0" w:type="dxa"/>
          </w:tblCellMar>
        </w:tblPrEx>
        <w:trPr>
          <w:trHeight w:val="973"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088E1494">
            <w:pPr>
              <w:autoSpaceDE w:val="0"/>
              <w:autoSpaceDN w:val="0"/>
              <w:adjustRightInd w:val="0"/>
              <w:spacing w:before="73" w:line="360" w:lineRule="auto"/>
              <w:ind w:left="1030"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tcPr>
          <w:p w14:paraId="3E5CA5EF">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bottom w:val="single" w:color="000000" w:sz="4" w:space="0"/>
              <w:right w:val="single" w:color="000000" w:sz="4" w:space="0"/>
            </w:tcBorders>
            <w:vAlign w:val="center"/>
          </w:tcPr>
          <w:p w14:paraId="730288F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服务期限</w:t>
            </w:r>
          </w:p>
        </w:tc>
        <w:tc>
          <w:tcPr>
            <w:tcW w:w="7277" w:type="dxa"/>
            <w:tcBorders>
              <w:top w:val="single" w:color="000000" w:sz="4" w:space="0"/>
              <w:left w:val="single" w:color="000000" w:sz="4" w:space="0"/>
              <w:bottom w:val="single" w:color="000000" w:sz="4" w:space="0"/>
              <w:right w:val="single" w:color="000000" w:sz="4" w:space="0"/>
            </w:tcBorders>
            <w:vAlign w:val="center"/>
          </w:tcPr>
          <w:p w14:paraId="2C2BA594">
            <w:pPr>
              <w:rPr>
                <w:rFonts w:hint="eastAsia" w:ascii="宋体" w:hAnsi="宋体" w:eastAsia="宋体" w:cs="宋体"/>
                <w:highlight w:val="none"/>
              </w:rPr>
            </w:pPr>
            <w:r>
              <w:rPr>
                <w:rFonts w:hint="eastAsia" w:ascii="宋体" w:hAnsi="宋体" w:cs="宋体"/>
                <w:highlight w:val="none"/>
                <w:lang w:val="en-US" w:eastAsia="zh-CN"/>
              </w:rPr>
              <w:t>自合同签订之日起一个月完成。</w:t>
            </w:r>
          </w:p>
        </w:tc>
      </w:tr>
      <w:tr w14:paraId="36D4EDC7">
        <w:tblPrEx>
          <w:tblCellMar>
            <w:top w:w="0" w:type="dxa"/>
            <w:left w:w="0" w:type="dxa"/>
            <w:bottom w:w="0" w:type="dxa"/>
            <w:right w:w="0" w:type="dxa"/>
          </w:tblCellMar>
        </w:tblPrEx>
        <w:trPr>
          <w:trHeight w:val="577"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5B7B2487">
            <w:pPr>
              <w:autoSpaceDE w:val="0"/>
              <w:autoSpaceDN w:val="0"/>
              <w:adjustRightInd w:val="0"/>
              <w:spacing w:before="73" w:line="360" w:lineRule="auto"/>
              <w:ind w:left="715"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tcPr>
          <w:p w14:paraId="19235E4F">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bottom w:val="single" w:color="000000" w:sz="4" w:space="0"/>
              <w:right w:val="single" w:color="000000" w:sz="4" w:space="0"/>
            </w:tcBorders>
            <w:vAlign w:val="center"/>
          </w:tcPr>
          <w:p w14:paraId="6E9D2D08">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服务标准</w:t>
            </w:r>
          </w:p>
        </w:tc>
        <w:tc>
          <w:tcPr>
            <w:tcW w:w="7277" w:type="dxa"/>
            <w:tcBorders>
              <w:top w:val="single" w:color="000000" w:sz="4" w:space="0"/>
              <w:left w:val="single" w:color="000000" w:sz="4" w:space="0"/>
              <w:bottom w:val="single" w:color="000000" w:sz="4" w:space="0"/>
              <w:right w:val="single" w:color="000000" w:sz="4" w:space="0"/>
            </w:tcBorders>
            <w:vAlign w:val="center"/>
          </w:tcPr>
          <w:p w14:paraId="6D99121E">
            <w:pPr>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项目拆除后将废弃物及建筑渣土等全部清运出场，对场地进行平整，达到满足建设单位进场施工条件。</w:t>
            </w:r>
          </w:p>
          <w:p w14:paraId="3E6A3A0A">
            <w:pPr>
              <w:jc w:val="center"/>
              <w:rPr>
                <w:rFonts w:hint="eastAsia" w:ascii="宋体" w:hAnsi="宋体" w:eastAsia="宋体" w:cs="宋体"/>
                <w:highlight w:val="none"/>
                <w:lang w:val="en-US" w:eastAsia="zh-CN"/>
              </w:rPr>
            </w:pPr>
          </w:p>
        </w:tc>
      </w:tr>
      <w:tr w14:paraId="37E792BE">
        <w:tblPrEx>
          <w:tblCellMar>
            <w:top w:w="0" w:type="dxa"/>
            <w:left w:w="0" w:type="dxa"/>
            <w:bottom w:w="0" w:type="dxa"/>
            <w:right w:w="0" w:type="dxa"/>
          </w:tblCellMar>
        </w:tblPrEx>
        <w:trPr>
          <w:trHeight w:val="577"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2021DBBC">
            <w:pPr>
              <w:autoSpaceDE w:val="0"/>
              <w:autoSpaceDN w:val="0"/>
              <w:adjustRightInd w:val="0"/>
              <w:spacing w:before="73" w:line="360" w:lineRule="auto"/>
              <w:ind w:left="149"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000000" w:sz="4" w:space="0"/>
            </w:tcBorders>
          </w:tcPr>
          <w:p w14:paraId="0F044035">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000000" w:sz="4" w:space="0"/>
              <w:bottom w:val="single" w:color="000000" w:sz="4" w:space="0"/>
              <w:right w:val="single" w:color="000000" w:sz="4" w:space="0"/>
            </w:tcBorders>
            <w:vAlign w:val="center"/>
          </w:tcPr>
          <w:p w14:paraId="2416B4FB">
            <w:pPr>
              <w:jc w:val="center"/>
              <w:rPr>
                <w:rFonts w:hint="eastAsia" w:ascii="宋体" w:hAnsi="宋体" w:eastAsia="宋体" w:cs="宋体"/>
              </w:rPr>
            </w:pPr>
            <w:r>
              <w:rPr>
                <w:rFonts w:hint="eastAsia" w:ascii="宋体" w:hAnsi="宋体" w:eastAsia="宋体" w:cs="宋体"/>
                <w:lang w:eastAsia="zh-CN"/>
              </w:rPr>
              <w:t>投标有效期</w:t>
            </w:r>
          </w:p>
        </w:tc>
        <w:tc>
          <w:tcPr>
            <w:tcW w:w="7277" w:type="dxa"/>
            <w:tcBorders>
              <w:top w:val="single" w:color="000000" w:sz="4" w:space="0"/>
              <w:left w:val="single" w:color="000000" w:sz="4" w:space="0"/>
              <w:bottom w:val="single" w:color="000000" w:sz="4" w:space="0"/>
              <w:right w:val="single" w:color="000000" w:sz="4" w:space="0"/>
            </w:tcBorders>
            <w:vAlign w:val="center"/>
          </w:tcPr>
          <w:p w14:paraId="65B1575E">
            <w:pPr>
              <w:rPr>
                <w:rFonts w:hint="eastAsia" w:ascii="宋体" w:hAnsi="宋体" w:eastAsia="宋体" w:cs="宋体"/>
                <w:lang w:eastAsia="zh-CN"/>
              </w:rPr>
            </w:pPr>
            <w:r>
              <w:rPr>
                <w:rFonts w:hint="eastAsia" w:ascii="宋体" w:hAnsi="宋体" w:eastAsia="宋体" w:cs="宋体"/>
                <w:lang w:eastAsia="zh-CN"/>
              </w:rPr>
              <w:t>投标人</w:t>
            </w:r>
            <w:r>
              <w:rPr>
                <w:rFonts w:hint="eastAsia" w:ascii="宋体" w:hAnsi="宋体" w:eastAsia="宋体" w:cs="宋体"/>
              </w:rPr>
              <w:t>提交</w:t>
            </w:r>
            <w:r>
              <w:rPr>
                <w:rFonts w:hint="eastAsia" w:ascii="宋体" w:hAnsi="宋体" w:eastAsia="宋体" w:cs="宋体"/>
                <w:lang w:eastAsia="zh-CN"/>
              </w:rPr>
              <w:t>投标文件</w:t>
            </w:r>
            <w:r>
              <w:rPr>
                <w:rFonts w:hint="eastAsia" w:ascii="宋体" w:hAnsi="宋体" w:eastAsia="宋体" w:cs="宋体"/>
              </w:rPr>
              <w:t>截止之日起计算</w:t>
            </w:r>
            <w:r>
              <w:rPr>
                <w:rFonts w:hint="eastAsia" w:ascii="宋体" w:hAnsi="宋体" w:cs="宋体"/>
                <w:lang w:val="en-US" w:eastAsia="zh-CN"/>
              </w:rPr>
              <w:t>9</w:t>
            </w:r>
            <w:r>
              <w:rPr>
                <w:rFonts w:hint="eastAsia" w:ascii="宋体" w:hAnsi="宋体" w:eastAsia="宋体" w:cs="宋体"/>
              </w:rPr>
              <w:t>0天</w:t>
            </w:r>
            <w:r>
              <w:rPr>
                <w:rFonts w:hint="eastAsia" w:ascii="宋体" w:hAnsi="宋体" w:eastAsia="宋体" w:cs="宋体"/>
                <w:lang w:eastAsia="zh-CN"/>
              </w:rPr>
              <w:t>。</w:t>
            </w:r>
          </w:p>
        </w:tc>
      </w:tr>
      <w:tr w14:paraId="178ABC62">
        <w:tblPrEx>
          <w:tblCellMar>
            <w:top w:w="0" w:type="dxa"/>
            <w:left w:w="0" w:type="dxa"/>
            <w:bottom w:w="0" w:type="dxa"/>
            <w:right w:w="0" w:type="dxa"/>
          </w:tblCellMar>
        </w:tblPrEx>
        <w:trPr>
          <w:trHeight w:val="500"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3B3C2CE8">
            <w:pPr>
              <w:autoSpaceDE w:val="0"/>
              <w:autoSpaceDN w:val="0"/>
              <w:adjustRightInd w:val="0"/>
              <w:spacing w:before="73" w:line="360" w:lineRule="auto"/>
              <w:ind w:left="149"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auto" w:sz="4" w:space="0"/>
            </w:tcBorders>
          </w:tcPr>
          <w:p w14:paraId="7D49AD6C">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auto" w:sz="4" w:space="0"/>
              <w:left w:val="single" w:color="auto" w:sz="4" w:space="0"/>
              <w:bottom w:val="single" w:color="000000" w:sz="4" w:space="0"/>
              <w:right w:val="single" w:color="000000" w:sz="4" w:space="0"/>
            </w:tcBorders>
            <w:vAlign w:val="center"/>
          </w:tcPr>
          <w:p w14:paraId="63812B87">
            <w:pPr>
              <w:jc w:val="center"/>
              <w:rPr>
                <w:rFonts w:hint="eastAsia" w:ascii="宋体" w:hAnsi="宋体" w:eastAsia="宋体" w:cs="宋体"/>
              </w:rPr>
            </w:pPr>
            <w:r>
              <w:rPr>
                <w:rFonts w:hint="eastAsia" w:ascii="宋体" w:hAnsi="宋体" w:eastAsia="宋体" w:cs="宋体"/>
              </w:rPr>
              <w:t>权利义务</w:t>
            </w:r>
          </w:p>
        </w:tc>
        <w:tc>
          <w:tcPr>
            <w:tcW w:w="7277" w:type="dxa"/>
            <w:tcBorders>
              <w:top w:val="single" w:color="auto" w:sz="4" w:space="0"/>
              <w:left w:val="single" w:color="000000" w:sz="4" w:space="0"/>
              <w:bottom w:val="single" w:color="000000" w:sz="4" w:space="0"/>
              <w:right w:val="single" w:color="auto" w:sz="4" w:space="0"/>
            </w:tcBorders>
            <w:vAlign w:val="center"/>
          </w:tcPr>
          <w:p w14:paraId="63FD5275">
            <w:pPr>
              <w:rPr>
                <w:rFonts w:hint="eastAsia" w:ascii="宋体" w:hAnsi="宋体" w:eastAsia="宋体" w:cs="宋体"/>
                <w:lang w:eastAsia="zh-CN"/>
              </w:rPr>
            </w:pPr>
            <w:r>
              <w:rPr>
                <w:rFonts w:hint="eastAsia" w:ascii="宋体" w:hAnsi="宋体" w:eastAsia="宋体" w:cs="宋体"/>
              </w:rPr>
              <w:t>符合第四章“合同条款及格式”规定</w:t>
            </w:r>
            <w:r>
              <w:rPr>
                <w:rFonts w:hint="eastAsia" w:ascii="宋体" w:hAnsi="宋体" w:eastAsia="宋体" w:cs="宋体"/>
                <w:lang w:eastAsia="zh-CN"/>
              </w:rPr>
              <w:t>。</w:t>
            </w:r>
          </w:p>
        </w:tc>
      </w:tr>
      <w:tr w14:paraId="4C693C21">
        <w:tblPrEx>
          <w:tblCellMar>
            <w:top w:w="0" w:type="dxa"/>
            <w:left w:w="0" w:type="dxa"/>
            <w:bottom w:w="0" w:type="dxa"/>
            <w:right w:w="0" w:type="dxa"/>
          </w:tblCellMar>
        </w:tblPrEx>
        <w:trPr>
          <w:trHeight w:val="922"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2EF79831">
            <w:pPr>
              <w:autoSpaceDE w:val="0"/>
              <w:autoSpaceDN w:val="0"/>
              <w:adjustRightInd w:val="0"/>
              <w:spacing w:before="73" w:line="360" w:lineRule="auto"/>
              <w:ind w:left="149"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auto" w:sz="4" w:space="0"/>
            </w:tcBorders>
          </w:tcPr>
          <w:p w14:paraId="33FF7B84">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auto" w:sz="4" w:space="0"/>
              <w:left w:val="single" w:color="auto" w:sz="4" w:space="0"/>
              <w:bottom w:val="single" w:color="000000" w:sz="4" w:space="0"/>
              <w:right w:val="single" w:color="000000" w:sz="4" w:space="0"/>
            </w:tcBorders>
            <w:vAlign w:val="center"/>
          </w:tcPr>
          <w:p w14:paraId="0E94142A">
            <w:pPr>
              <w:jc w:val="center"/>
              <w:rPr>
                <w:rFonts w:hint="default" w:ascii="宋体" w:hAnsi="宋体" w:eastAsia="宋体" w:cs="宋体"/>
                <w:lang w:val="en-US" w:eastAsia="zh-CN"/>
              </w:rPr>
            </w:pPr>
            <w:r>
              <w:rPr>
                <w:rFonts w:hint="eastAsia" w:ascii="宋体" w:hAnsi="宋体" w:cs="宋体"/>
                <w:lang w:val="en-US" w:eastAsia="zh-CN"/>
              </w:rPr>
              <w:t>报价说明</w:t>
            </w:r>
          </w:p>
        </w:tc>
        <w:tc>
          <w:tcPr>
            <w:tcW w:w="7277" w:type="dxa"/>
            <w:tcBorders>
              <w:top w:val="single" w:color="auto" w:sz="4" w:space="0"/>
              <w:left w:val="single" w:color="000000" w:sz="4" w:space="0"/>
              <w:bottom w:val="single" w:color="000000" w:sz="4" w:space="0"/>
              <w:right w:val="single" w:color="auto" w:sz="4" w:space="0"/>
            </w:tcBorders>
            <w:vAlign w:val="center"/>
          </w:tcPr>
          <w:p w14:paraId="117C1923">
            <w:pPr>
              <w:rPr>
                <w:rFonts w:hint="eastAsia" w:ascii="宋体" w:hAnsi="宋体" w:eastAsia="宋体" w:cs="宋体"/>
                <w:lang w:val="en-US" w:eastAsia="zh-CN"/>
              </w:rPr>
            </w:pPr>
            <w:r>
              <w:rPr>
                <w:rFonts w:hint="eastAsia" w:ascii="宋体" w:hAnsi="宋体" w:cs="宋体"/>
                <w:lang w:val="en-US" w:eastAsia="zh-CN"/>
              </w:rPr>
              <w:t>根据本项目服务要求中的内容进行一次性投标报价，投标报价需要符合相关法律法规及招标文件规定，格式自拟，</w:t>
            </w:r>
            <w:r>
              <w:rPr>
                <w:rFonts w:hint="eastAsia" w:ascii="宋体" w:hAnsi="宋体" w:eastAsia="宋体" w:cs="宋体"/>
              </w:rPr>
              <w:t>由法定代表人或其委托代理人签字</w:t>
            </w:r>
            <w:r>
              <w:rPr>
                <w:rFonts w:hint="eastAsia" w:ascii="宋体" w:hAnsi="宋体" w:eastAsia="宋体" w:cs="宋体"/>
                <w:lang w:eastAsia="zh-CN"/>
              </w:rPr>
              <w:t>或盖章</w:t>
            </w:r>
            <w:r>
              <w:rPr>
                <w:rFonts w:hint="eastAsia" w:ascii="宋体" w:hAnsi="宋体" w:eastAsia="宋体" w:cs="宋体"/>
              </w:rPr>
              <w:t>并加盖投标单位公章</w:t>
            </w:r>
            <w:r>
              <w:rPr>
                <w:rFonts w:hint="eastAsia" w:ascii="宋体" w:hAnsi="宋体" w:eastAsia="宋体" w:cs="宋体"/>
                <w:lang w:eastAsia="zh-CN"/>
              </w:rPr>
              <w:t>。</w:t>
            </w:r>
          </w:p>
        </w:tc>
      </w:tr>
      <w:tr w14:paraId="246BD0E5">
        <w:tblPrEx>
          <w:tblCellMar>
            <w:top w:w="0" w:type="dxa"/>
            <w:left w:w="0" w:type="dxa"/>
            <w:bottom w:w="0" w:type="dxa"/>
            <w:right w:w="0" w:type="dxa"/>
          </w:tblCellMar>
        </w:tblPrEx>
        <w:trPr>
          <w:trHeight w:val="480" w:hRule="atLeas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7088D32D">
            <w:pPr>
              <w:autoSpaceDE w:val="0"/>
              <w:autoSpaceDN w:val="0"/>
              <w:adjustRightInd w:val="0"/>
              <w:spacing w:before="73" w:line="360" w:lineRule="auto"/>
              <w:ind w:left="149" w:right="-20"/>
              <w:jc w:val="left"/>
              <w:rPr>
                <w:rFonts w:hint="eastAsia" w:ascii="宋体" w:hAnsi="宋体" w:eastAsia="宋体" w:cs="宋体"/>
                <w:kern w:val="0"/>
                <w:szCs w:val="21"/>
                <w:highlight w:val="none"/>
              </w:rPr>
            </w:pPr>
          </w:p>
        </w:tc>
        <w:tc>
          <w:tcPr>
            <w:tcW w:w="586" w:type="dxa"/>
            <w:vMerge w:val="continue"/>
            <w:tcBorders>
              <w:top w:val="single" w:color="auto" w:sz="4" w:space="0"/>
              <w:left w:val="single" w:color="000000" w:sz="4" w:space="0"/>
              <w:bottom w:val="single" w:color="auto" w:sz="4" w:space="0"/>
              <w:right w:val="single" w:color="auto" w:sz="4" w:space="0"/>
            </w:tcBorders>
          </w:tcPr>
          <w:p w14:paraId="310F14F8">
            <w:pPr>
              <w:autoSpaceDE w:val="0"/>
              <w:autoSpaceDN w:val="0"/>
              <w:adjustRightInd w:val="0"/>
              <w:snapToGrid w:val="0"/>
              <w:spacing w:line="360" w:lineRule="auto"/>
              <w:ind w:right="-20"/>
              <w:jc w:val="center"/>
              <w:rPr>
                <w:rFonts w:hint="eastAsia" w:ascii="宋体" w:hAnsi="宋体" w:eastAsia="宋体" w:cs="宋体"/>
                <w:kern w:val="0"/>
                <w:szCs w:val="21"/>
                <w:highlight w:val="none"/>
              </w:rPr>
            </w:pPr>
          </w:p>
        </w:tc>
        <w:tc>
          <w:tcPr>
            <w:tcW w:w="2290" w:type="dxa"/>
            <w:tcBorders>
              <w:top w:val="single" w:color="000000" w:sz="4" w:space="0"/>
              <w:left w:val="single" w:color="auto" w:sz="4" w:space="0"/>
              <w:bottom w:val="single" w:color="auto" w:sz="4" w:space="0"/>
              <w:right w:val="single" w:color="000000" w:sz="4" w:space="0"/>
            </w:tcBorders>
            <w:vAlign w:val="center"/>
          </w:tcPr>
          <w:p w14:paraId="27339515">
            <w:pPr>
              <w:jc w:val="center"/>
              <w:rPr>
                <w:rFonts w:hint="eastAsia" w:ascii="宋体" w:hAnsi="宋体" w:eastAsia="宋体" w:cs="宋体"/>
              </w:rPr>
            </w:pPr>
            <w:r>
              <w:rPr>
                <w:rFonts w:hint="eastAsia" w:ascii="宋体" w:hAnsi="宋体" w:eastAsia="宋体" w:cs="宋体"/>
              </w:rPr>
              <w:t>技术标准和要求</w:t>
            </w:r>
          </w:p>
        </w:tc>
        <w:tc>
          <w:tcPr>
            <w:tcW w:w="7277" w:type="dxa"/>
            <w:tcBorders>
              <w:top w:val="single" w:color="000000" w:sz="4" w:space="0"/>
              <w:left w:val="single" w:color="000000" w:sz="4" w:space="0"/>
              <w:bottom w:val="single" w:color="auto" w:sz="4" w:space="0"/>
              <w:right w:val="single" w:color="auto" w:sz="4" w:space="0"/>
            </w:tcBorders>
            <w:vAlign w:val="center"/>
          </w:tcPr>
          <w:p w14:paraId="500582B6">
            <w:pPr>
              <w:rPr>
                <w:rFonts w:hint="eastAsia" w:ascii="宋体" w:hAnsi="宋体" w:eastAsia="宋体" w:cs="宋体"/>
                <w:lang w:val="zh-CN" w:eastAsia="zh-CN"/>
              </w:rPr>
            </w:pPr>
            <w:r>
              <w:rPr>
                <w:rFonts w:hint="eastAsia" w:ascii="宋体" w:hAnsi="宋体" w:eastAsia="宋体" w:cs="宋体"/>
              </w:rPr>
              <w:t>符合第七章“技术标准和要求”规定</w:t>
            </w:r>
            <w:r>
              <w:rPr>
                <w:rFonts w:hint="eastAsia" w:ascii="宋体" w:hAnsi="宋体" w:eastAsia="宋体" w:cs="宋体"/>
                <w:lang w:eastAsia="zh-CN"/>
              </w:rPr>
              <w:t>。</w:t>
            </w:r>
          </w:p>
        </w:tc>
      </w:tr>
      <w:tr w14:paraId="1C1F4B6D">
        <w:tblPrEx>
          <w:tblCellMar>
            <w:top w:w="0" w:type="dxa"/>
            <w:left w:w="0" w:type="dxa"/>
            <w:bottom w:w="0" w:type="dxa"/>
            <w:right w:w="0" w:type="dxa"/>
          </w:tblCellMar>
        </w:tblPrEx>
        <w:trPr>
          <w:trHeight w:val="856" w:hRule="atLeast"/>
          <w:jc w:val="center"/>
        </w:trPr>
        <w:tc>
          <w:tcPr>
            <w:tcW w:w="10840" w:type="dxa"/>
            <w:gridSpan w:val="4"/>
            <w:tcBorders>
              <w:top w:val="single" w:color="auto" w:sz="4" w:space="0"/>
              <w:left w:val="single" w:color="000000" w:sz="4" w:space="0"/>
              <w:bottom w:val="single" w:color="000000" w:sz="4" w:space="0"/>
              <w:right w:val="single" w:color="000000" w:sz="4" w:space="0"/>
            </w:tcBorders>
            <w:vAlign w:val="center"/>
          </w:tcPr>
          <w:p w14:paraId="639D106F">
            <w:pPr>
              <w:spacing w:line="400" w:lineRule="exact"/>
              <w:jc w:val="center"/>
              <w:rPr>
                <w:rFonts w:hint="eastAsia" w:ascii="宋体" w:hAnsi="宋体" w:eastAsia="宋体" w:cs="宋体"/>
                <w:lang w:eastAsia="zh-CN"/>
              </w:rPr>
            </w:pPr>
            <w:r>
              <w:rPr>
                <w:rFonts w:hint="eastAsia" w:ascii="宋体" w:hAnsi="宋体" w:eastAsia="宋体" w:cs="宋体"/>
                <w:b/>
                <w:bCs/>
                <w:sz w:val="30"/>
                <w:szCs w:val="30"/>
              </w:rPr>
              <w:t>详细评审部分（满分100分）</w:t>
            </w:r>
          </w:p>
        </w:tc>
      </w:tr>
      <w:bookmarkEnd w:id="139"/>
    </w:tbl>
    <w:tbl>
      <w:tblPr>
        <w:tblStyle w:val="43"/>
        <w:tblW w:w="10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301"/>
        <w:gridCol w:w="2066"/>
        <w:gridCol w:w="6623"/>
      </w:tblGrid>
      <w:tr w14:paraId="6172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3" w:type="dxa"/>
            <w:gridSpan w:val="2"/>
            <w:vAlign w:val="center"/>
          </w:tcPr>
          <w:p w14:paraId="300EB244">
            <w:pPr>
              <w:autoSpaceDE w:val="0"/>
              <w:autoSpaceDN w:val="0"/>
              <w:adjustRightInd w:val="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条款号</w:t>
            </w:r>
          </w:p>
        </w:tc>
        <w:tc>
          <w:tcPr>
            <w:tcW w:w="2066" w:type="dxa"/>
            <w:vAlign w:val="center"/>
          </w:tcPr>
          <w:p w14:paraId="1D7AEAAC">
            <w:pPr>
              <w:autoSpaceDE w:val="0"/>
              <w:autoSpaceDN w:val="0"/>
              <w:adjustRightInd w:val="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条款内容</w:t>
            </w:r>
          </w:p>
        </w:tc>
        <w:tc>
          <w:tcPr>
            <w:tcW w:w="6623" w:type="dxa"/>
            <w:vAlign w:val="center"/>
          </w:tcPr>
          <w:p w14:paraId="0B649241">
            <w:pPr>
              <w:autoSpaceDE w:val="0"/>
              <w:autoSpaceDN w:val="0"/>
              <w:adjustRightInd w:val="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编列内容</w:t>
            </w:r>
          </w:p>
        </w:tc>
      </w:tr>
      <w:tr w14:paraId="4C28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3" w:type="dxa"/>
            <w:gridSpan w:val="2"/>
            <w:vAlign w:val="center"/>
          </w:tcPr>
          <w:p w14:paraId="78724CAA">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w:t>
            </w:r>
          </w:p>
        </w:tc>
        <w:tc>
          <w:tcPr>
            <w:tcW w:w="2066" w:type="dxa"/>
            <w:vAlign w:val="center"/>
          </w:tcPr>
          <w:p w14:paraId="7E1D5E3F">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分值构成</w:t>
            </w:r>
          </w:p>
          <w:p w14:paraId="4DA6C44D">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(总分100 分)</w:t>
            </w:r>
          </w:p>
        </w:tc>
        <w:tc>
          <w:tcPr>
            <w:tcW w:w="6623" w:type="dxa"/>
            <w:vAlign w:val="center"/>
          </w:tcPr>
          <w:p w14:paraId="7CE30C79">
            <w:pPr>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w:t>
            </w:r>
            <w:r>
              <w:rPr>
                <w:rFonts w:hint="eastAsia" w:ascii="宋体" w:hAnsi="宋体" w:cs="宋体"/>
                <w:sz w:val="21"/>
                <w:szCs w:val="21"/>
                <w:highlight w:val="none"/>
                <w:u w:val="single"/>
                <w:lang w:val="en-US" w:eastAsia="zh-CN"/>
              </w:rPr>
              <w:t>50</w:t>
            </w:r>
            <w:r>
              <w:rPr>
                <w:rFonts w:hint="eastAsia" w:ascii="宋体" w:hAnsi="宋体" w:eastAsia="宋体" w:cs="宋体"/>
                <w:sz w:val="21"/>
                <w:szCs w:val="21"/>
                <w:highlight w:val="none"/>
              </w:rPr>
              <w:t xml:space="preserve">分    </w:t>
            </w:r>
            <w:r>
              <w:rPr>
                <w:rFonts w:hint="eastAsia" w:ascii="宋体" w:hAnsi="宋体" w:eastAsia="宋体" w:cs="宋体"/>
                <w:sz w:val="21"/>
                <w:szCs w:val="21"/>
                <w:highlight w:val="none"/>
                <w:lang w:val="en-US" w:eastAsia="zh-CN"/>
              </w:rPr>
              <w:t>投标报价得分</w:t>
            </w:r>
            <w:r>
              <w:rPr>
                <w:rFonts w:hint="eastAsia" w:ascii="宋体" w:hAnsi="宋体" w:eastAsia="宋体" w:cs="宋体"/>
                <w:sz w:val="21"/>
                <w:szCs w:val="21"/>
                <w:highlight w:val="none"/>
              </w:rPr>
              <w:t>：</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rPr>
              <w:t>分</w:t>
            </w:r>
          </w:p>
          <w:p w14:paraId="77F11600">
            <w:pP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其他评审因素：</w:t>
            </w: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lang w:val="en-US" w:eastAsia="zh-CN"/>
              </w:rPr>
              <w:t>0</w:t>
            </w:r>
            <w:r>
              <w:rPr>
                <w:rFonts w:hint="eastAsia" w:ascii="宋体" w:hAnsi="宋体" w:eastAsia="宋体" w:cs="宋体"/>
                <w:sz w:val="21"/>
                <w:szCs w:val="21"/>
                <w:highlight w:val="none"/>
              </w:rPr>
              <w:t>分    项目管理机构：</w:t>
            </w:r>
            <w:r>
              <w:rPr>
                <w:rFonts w:hint="eastAsia" w:ascii="宋体" w:hAnsi="宋体" w:cs="宋体"/>
                <w:sz w:val="21"/>
                <w:szCs w:val="21"/>
                <w:highlight w:val="none"/>
                <w:u w:val="single"/>
                <w:lang w:val="en-US" w:eastAsia="zh-CN"/>
              </w:rPr>
              <w:t>20</w:t>
            </w:r>
            <w:r>
              <w:rPr>
                <w:rFonts w:hint="eastAsia" w:ascii="宋体" w:hAnsi="宋体" w:eastAsia="宋体" w:cs="宋体"/>
                <w:sz w:val="21"/>
                <w:szCs w:val="21"/>
                <w:highlight w:val="none"/>
              </w:rPr>
              <w:t>分</w:t>
            </w:r>
          </w:p>
        </w:tc>
      </w:tr>
      <w:tr w14:paraId="388B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3" w:type="dxa"/>
            <w:gridSpan w:val="2"/>
            <w:vAlign w:val="center"/>
          </w:tcPr>
          <w:p w14:paraId="44033168">
            <w:pPr>
              <w:autoSpaceDE w:val="0"/>
              <w:autoSpaceDN w:val="0"/>
              <w:adjustRightInd w:val="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条款号</w:t>
            </w:r>
          </w:p>
        </w:tc>
        <w:tc>
          <w:tcPr>
            <w:tcW w:w="2066" w:type="dxa"/>
            <w:vAlign w:val="center"/>
          </w:tcPr>
          <w:p w14:paraId="77EE8201">
            <w:pPr>
              <w:autoSpaceDE w:val="0"/>
              <w:autoSpaceDN w:val="0"/>
              <w:adjustRightInd w:val="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评分因素 </w:t>
            </w:r>
          </w:p>
        </w:tc>
        <w:tc>
          <w:tcPr>
            <w:tcW w:w="6623" w:type="dxa"/>
            <w:vAlign w:val="center"/>
          </w:tcPr>
          <w:p w14:paraId="4E39D912">
            <w:pPr>
              <w:autoSpaceDE w:val="0"/>
              <w:autoSpaceDN w:val="0"/>
              <w:adjustRightInd w:val="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r>
      <w:tr w14:paraId="3304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33A9230">
            <w:pPr>
              <w:autoSpaceDE w:val="0"/>
              <w:autoSpaceDN w:val="0"/>
              <w:adjustRightInd w:val="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2.2.</w:t>
            </w:r>
            <w:r>
              <w:rPr>
                <w:rFonts w:hint="eastAsia" w:ascii="宋体" w:hAnsi="宋体" w:eastAsia="宋体" w:cs="宋体"/>
                <w:color w:val="000000"/>
                <w:sz w:val="21"/>
                <w:szCs w:val="21"/>
                <w:highlight w:val="none"/>
                <w:lang w:val="en-US" w:eastAsia="zh-CN"/>
              </w:rPr>
              <w:t>2</w:t>
            </w:r>
          </w:p>
          <w:p w14:paraId="345781F9">
            <w:pPr>
              <w:autoSpaceDE w:val="0"/>
              <w:autoSpaceDN w:val="0"/>
              <w:adjustRightInd w:val="0"/>
              <w:jc w:val="center"/>
              <w:rPr>
                <w:rFonts w:hint="eastAsia" w:ascii="宋体" w:hAnsi="宋体" w:eastAsia="宋体" w:cs="宋体"/>
                <w:color w:val="000000"/>
                <w:sz w:val="21"/>
                <w:szCs w:val="21"/>
                <w:highlight w:val="none"/>
              </w:rPr>
            </w:pPr>
          </w:p>
        </w:tc>
        <w:tc>
          <w:tcPr>
            <w:tcW w:w="1301" w:type="dxa"/>
            <w:tcBorders>
              <w:top w:val="nil"/>
            </w:tcBorders>
            <w:vAlign w:val="center"/>
          </w:tcPr>
          <w:p w14:paraId="78BA2EE0">
            <w:pPr>
              <w:autoSpaceDE w:val="0"/>
              <w:autoSpaceDN w:val="0"/>
              <w:adjustRightInd w:val="0"/>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eastAsia="zh-CN"/>
              </w:rPr>
              <w:t>投标</w:t>
            </w:r>
            <w:r>
              <w:rPr>
                <w:rFonts w:hint="eastAsia" w:ascii="宋体" w:hAnsi="宋体" w:eastAsia="宋体" w:cs="宋体"/>
                <w:b w:val="0"/>
                <w:bCs w:val="0"/>
                <w:color w:val="000000"/>
                <w:sz w:val="21"/>
                <w:szCs w:val="21"/>
                <w:highlight w:val="none"/>
              </w:rPr>
              <w:t>报价</w:t>
            </w:r>
          </w:p>
          <w:p w14:paraId="785DECBA">
            <w:pPr>
              <w:autoSpaceDE w:val="0"/>
              <w:autoSpaceDN w:val="0"/>
              <w:adjustRightInd w:val="0"/>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eastAsia="zh-CN"/>
              </w:rPr>
              <w:t>得分</w:t>
            </w:r>
          </w:p>
          <w:p w14:paraId="56AFF836">
            <w:pPr>
              <w:autoSpaceDE w:val="0"/>
              <w:autoSpaceDN w:val="0"/>
              <w:adjustRightInd w:val="0"/>
              <w:jc w:val="center"/>
              <w:rPr>
                <w:rFonts w:hint="eastAsia" w:ascii="宋体" w:hAnsi="宋体" w:eastAsia="宋体" w:cs="宋体"/>
                <w:b w:val="0"/>
                <w:bCs w:val="0"/>
                <w:color w:val="000000"/>
                <w:sz w:val="21"/>
                <w:szCs w:val="21"/>
                <w:highlight w:val="none"/>
              </w:rPr>
            </w:pPr>
          </w:p>
          <w:p w14:paraId="4F0E424B">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cs="宋体"/>
                <w:b w:val="0"/>
                <w:bCs w:val="0"/>
                <w:color w:val="000000"/>
                <w:sz w:val="21"/>
                <w:szCs w:val="21"/>
                <w:highlight w:val="none"/>
                <w:lang w:val="en-US" w:eastAsia="zh-CN"/>
              </w:rPr>
              <w:t>10</w:t>
            </w:r>
            <w:r>
              <w:rPr>
                <w:rFonts w:hint="eastAsia" w:ascii="宋体" w:hAnsi="宋体" w:eastAsia="宋体" w:cs="宋体"/>
                <w:b w:val="0"/>
                <w:bCs w:val="0"/>
                <w:color w:val="000000"/>
                <w:sz w:val="21"/>
                <w:szCs w:val="21"/>
                <w:highlight w:val="none"/>
              </w:rPr>
              <w:t>分）</w:t>
            </w:r>
          </w:p>
        </w:tc>
        <w:tc>
          <w:tcPr>
            <w:tcW w:w="2066" w:type="dxa"/>
            <w:vAlign w:val="center"/>
          </w:tcPr>
          <w:p w14:paraId="49119710">
            <w:pPr>
              <w:autoSpaceDE w:val="0"/>
              <w:autoSpaceDN w:val="0"/>
              <w:adjustRightInd w:val="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rPr>
              <w:t>报价</w:t>
            </w:r>
            <w:r>
              <w:rPr>
                <w:rFonts w:hint="eastAsia" w:ascii="宋体" w:hAnsi="宋体" w:eastAsia="宋体" w:cs="宋体"/>
                <w:color w:val="000000"/>
                <w:sz w:val="21"/>
                <w:szCs w:val="21"/>
                <w:highlight w:val="none"/>
                <w:lang w:eastAsia="zh-CN"/>
              </w:rPr>
              <w:t>得分</w:t>
            </w:r>
          </w:p>
          <w:p w14:paraId="7E6804AD">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u w:val="single"/>
                <w:lang w:val="en-US" w:eastAsia="zh-CN"/>
              </w:rPr>
              <w:t>10</w:t>
            </w:r>
            <w:r>
              <w:rPr>
                <w:rFonts w:hint="eastAsia" w:ascii="宋体" w:hAnsi="宋体" w:eastAsia="宋体" w:cs="宋体"/>
                <w:color w:val="000000"/>
                <w:sz w:val="21"/>
                <w:szCs w:val="21"/>
                <w:highlight w:val="none"/>
              </w:rPr>
              <w:t>分）</w:t>
            </w:r>
          </w:p>
        </w:tc>
        <w:tc>
          <w:tcPr>
            <w:tcW w:w="6623" w:type="dxa"/>
            <w:vAlign w:val="center"/>
          </w:tcPr>
          <w:p w14:paraId="47C567F8">
            <w:pPr>
              <w:jc w:val="left"/>
              <w:rPr>
                <w:rFonts w:hint="eastAsia" w:ascii="宋体" w:hAnsi="宋体" w:eastAsia="宋体" w:cs="宋体"/>
                <w:sz w:val="21"/>
                <w:szCs w:val="21"/>
                <w:lang w:val="zh-CN"/>
              </w:rPr>
            </w:pPr>
            <w:r>
              <w:rPr>
                <w:rFonts w:hint="eastAsia" w:ascii="宋体" w:hAnsi="宋体" w:eastAsia="宋体" w:cs="宋体"/>
                <w:sz w:val="21"/>
                <w:szCs w:val="21"/>
                <w:lang w:val="zh-CN"/>
              </w:rPr>
              <w:t>偏差率=100% ×（投标人报价 - 评标基准价）/评标基准价。</w:t>
            </w:r>
          </w:p>
          <w:p w14:paraId="7AA83C90">
            <w:pPr>
              <w:jc w:val="left"/>
              <w:rPr>
                <w:rFonts w:hint="eastAsia" w:ascii="宋体" w:hAnsi="宋体" w:eastAsia="宋体" w:cs="宋体"/>
                <w:kern w:val="0"/>
                <w:sz w:val="21"/>
                <w:szCs w:val="21"/>
              </w:rPr>
            </w:pPr>
            <w:r>
              <w:rPr>
                <w:rFonts w:hint="eastAsia" w:ascii="宋体" w:hAnsi="宋体" w:eastAsia="宋体" w:cs="宋体"/>
                <w:kern w:val="0"/>
                <w:sz w:val="21"/>
                <w:szCs w:val="21"/>
              </w:rPr>
              <w:t>按照</w:t>
            </w:r>
            <w:r>
              <w:rPr>
                <w:rFonts w:hint="eastAsia" w:ascii="宋体" w:hAnsi="宋体" w:cs="宋体"/>
                <w:kern w:val="0"/>
                <w:sz w:val="21"/>
                <w:szCs w:val="21"/>
                <w:lang w:val="en-US" w:eastAsia="zh-CN"/>
              </w:rPr>
              <w:t>10</w:t>
            </w:r>
            <w:r>
              <w:rPr>
                <w:rFonts w:hint="eastAsia" w:ascii="宋体" w:hAnsi="宋体" w:eastAsia="宋体" w:cs="宋体"/>
                <w:kern w:val="0"/>
                <w:sz w:val="21"/>
                <w:szCs w:val="21"/>
              </w:rPr>
              <w:t>分标准，以低于基准价1%减0.1分；高于基准价1%减0.2分的比例计算分数。</w:t>
            </w:r>
          </w:p>
          <w:p w14:paraId="49D47E26">
            <w:pPr>
              <w:jc w:val="left"/>
              <w:rPr>
                <w:rFonts w:hint="eastAsia" w:ascii="宋体" w:hAnsi="宋体" w:eastAsia="宋体" w:cs="宋体"/>
                <w:kern w:val="0"/>
                <w:sz w:val="21"/>
                <w:szCs w:val="21"/>
              </w:rPr>
            </w:pPr>
            <w:r>
              <w:rPr>
                <w:rFonts w:hint="eastAsia" w:ascii="宋体" w:hAnsi="宋体" w:eastAsia="宋体" w:cs="宋体"/>
                <w:kern w:val="0"/>
                <w:sz w:val="21"/>
                <w:szCs w:val="21"/>
              </w:rPr>
              <w:t>①基准价=各投标人有效报价的平均报价；</w:t>
            </w:r>
          </w:p>
          <w:p w14:paraId="598F3F8C">
            <w:pPr>
              <w:jc w:val="left"/>
              <w:rPr>
                <w:rFonts w:hint="eastAsia" w:ascii="宋体" w:hAnsi="宋体" w:eastAsia="宋体" w:cs="宋体"/>
                <w:kern w:val="0"/>
                <w:sz w:val="21"/>
                <w:szCs w:val="21"/>
              </w:rPr>
            </w:pPr>
            <w:r>
              <w:rPr>
                <w:rFonts w:hint="eastAsia" w:ascii="宋体" w:hAnsi="宋体" w:eastAsia="宋体" w:cs="宋体"/>
                <w:kern w:val="0"/>
                <w:sz w:val="21"/>
                <w:szCs w:val="21"/>
              </w:rPr>
              <w:t>②各投标人减分比例系数 =︱投标人报价 - 基准价︱÷ 基准价×100；</w:t>
            </w:r>
          </w:p>
          <w:p w14:paraId="31E57B02">
            <w:pPr>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③高于基准价各投标人得分 = </w:t>
            </w:r>
            <w:r>
              <w:rPr>
                <w:rFonts w:hint="eastAsia" w:ascii="宋体" w:hAnsi="宋体" w:cs="宋体"/>
                <w:kern w:val="0"/>
                <w:sz w:val="21"/>
                <w:szCs w:val="21"/>
                <w:lang w:val="en-US" w:eastAsia="zh-CN"/>
              </w:rPr>
              <w:t>10</w:t>
            </w:r>
            <w:r>
              <w:rPr>
                <w:rFonts w:hint="eastAsia" w:ascii="宋体" w:hAnsi="宋体" w:eastAsia="宋体" w:cs="宋体"/>
                <w:kern w:val="0"/>
                <w:sz w:val="21"/>
                <w:szCs w:val="21"/>
              </w:rPr>
              <w:t>分 -0.2分×减分比例系数（最多减至0分）；</w:t>
            </w:r>
          </w:p>
          <w:p w14:paraId="5A4CF455">
            <w:pPr>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④低于基准价各投标人得分 = </w:t>
            </w:r>
            <w:r>
              <w:rPr>
                <w:rFonts w:hint="eastAsia" w:ascii="宋体" w:hAnsi="宋体" w:cs="宋体"/>
                <w:kern w:val="0"/>
                <w:sz w:val="21"/>
                <w:szCs w:val="21"/>
                <w:lang w:val="en-US" w:eastAsia="zh-CN"/>
              </w:rPr>
              <w:t>10</w:t>
            </w:r>
            <w:r>
              <w:rPr>
                <w:rFonts w:hint="eastAsia" w:ascii="宋体" w:hAnsi="宋体" w:eastAsia="宋体" w:cs="宋体"/>
                <w:kern w:val="0"/>
                <w:sz w:val="21"/>
                <w:szCs w:val="21"/>
              </w:rPr>
              <w:t>分 -0.1分×减分比例系数（最多减至0分）；</w:t>
            </w:r>
          </w:p>
          <w:p w14:paraId="7F5B76EB">
            <w:pPr>
              <w:rPr>
                <w:rFonts w:hint="eastAsia" w:ascii="宋体" w:hAnsi="宋体" w:eastAsia="宋体" w:cs="宋体"/>
                <w:kern w:val="0"/>
                <w:sz w:val="21"/>
                <w:szCs w:val="21"/>
              </w:rPr>
            </w:pPr>
            <w:r>
              <w:rPr>
                <w:rFonts w:hint="eastAsia" w:ascii="宋体" w:hAnsi="宋体" w:eastAsia="宋体" w:cs="宋体"/>
                <w:kern w:val="0"/>
                <w:sz w:val="21"/>
                <w:szCs w:val="21"/>
              </w:rPr>
              <w:t>⑤等于基准价各投标人得分=</w:t>
            </w:r>
            <w:r>
              <w:rPr>
                <w:rFonts w:hint="eastAsia" w:ascii="宋体" w:hAnsi="宋体" w:cs="宋体"/>
                <w:kern w:val="0"/>
                <w:sz w:val="21"/>
                <w:szCs w:val="21"/>
                <w:lang w:val="en-US" w:eastAsia="zh-CN"/>
              </w:rPr>
              <w:t>10</w:t>
            </w:r>
            <w:r>
              <w:rPr>
                <w:rFonts w:hint="eastAsia" w:ascii="宋体" w:hAnsi="宋体" w:eastAsia="宋体" w:cs="宋体"/>
                <w:kern w:val="0"/>
                <w:sz w:val="21"/>
                <w:szCs w:val="21"/>
              </w:rPr>
              <w:t>分。</w:t>
            </w:r>
          </w:p>
          <w:p w14:paraId="27411CD0">
            <w:pPr>
              <w:autoSpaceDE w:val="0"/>
              <w:autoSpaceDN w:val="0"/>
              <w:adjustRightInd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lang w:val="zh-CN" w:eastAsia="zh-CN"/>
              </w:rPr>
              <w:t>报价得分保留两位小数。</w:t>
            </w:r>
          </w:p>
          <w:p w14:paraId="2C523651">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E7942CA">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投标人的投标</w:t>
            </w:r>
            <w:r>
              <w:rPr>
                <w:rFonts w:hint="eastAsia" w:ascii="宋体" w:hAnsi="宋体" w:eastAsia="宋体" w:cs="宋体"/>
                <w:color w:val="auto"/>
                <w:sz w:val="21"/>
                <w:szCs w:val="21"/>
                <w:highlight w:val="none"/>
              </w:rPr>
              <w:t>报价不得超过最高投标限价。</w:t>
            </w:r>
          </w:p>
          <w:p w14:paraId="33217ADC">
            <w:pPr>
              <w:autoSpaceDE w:val="0"/>
              <w:autoSpaceDN w:val="0"/>
              <w:adjustRightIn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2.最低的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的报价</w:t>
            </w:r>
            <w:r>
              <w:rPr>
                <w:rFonts w:hint="eastAsia" w:ascii="宋体" w:hAnsi="宋体" w:eastAsia="宋体" w:cs="宋体"/>
                <w:color w:val="auto"/>
                <w:sz w:val="21"/>
                <w:szCs w:val="21"/>
                <w:highlight w:val="none"/>
                <w:lang w:val="en-US" w:eastAsia="zh-CN"/>
              </w:rPr>
              <w:t>不可以低于项目的成本价。</w:t>
            </w:r>
          </w:p>
          <w:p w14:paraId="1EDE4CE8">
            <w:pPr>
              <w:autoSpaceDE w:val="0"/>
              <w:autoSpaceDN w:val="0"/>
              <w:adjustRightInd w:val="0"/>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成本价</w:t>
            </w:r>
            <w:r>
              <w:rPr>
                <w:rFonts w:hint="eastAsia" w:ascii="宋体" w:hAnsi="宋体" w:eastAsia="宋体" w:cs="宋体"/>
                <w:color w:val="auto"/>
                <w:sz w:val="21"/>
                <w:szCs w:val="21"/>
                <w:highlight w:val="none"/>
                <w:lang w:val="en-US" w:eastAsia="zh-CN"/>
              </w:rPr>
              <w:t>为：投标人的投标</w:t>
            </w:r>
            <w:r>
              <w:rPr>
                <w:rFonts w:hint="eastAsia" w:ascii="宋体" w:hAnsi="宋体" w:eastAsia="宋体" w:cs="宋体"/>
                <w:color w:val="auto"/>
                <w:sz w:val="21"/>
                <w:szCs w:val="21"/>
                <w:highlight w:val="none"/>
              </w:rPr>
              <w:t>报价的</w:t>
            </w:r>
            <w:r>
              <w:rPr>
                <w:rFonts w:hint="eastAsia" w:ascii="宋体" w:hAnsi="宋体" w:eastAsia="宋体" w:cs="宋体"/>
                <w:color w:val="auto"/>
                <w:sz w:val="21"/>
                <w:szCs w:val="21"/>
                <w:highlight w:val="none"/>
                <w:lang w:val="en-US" w:eastAsia="zh-CN"/>
              </w:rPr>
              <w:t>算数</w:t>
            </w:r>
            <w:r>
              <w:rPr>
                <w:rFonts w:hint="eastAsia" w:ascii="宋体" w:hAnsi="宋体" w:eastAsia="宋体" w:cs="宋体"/>
                <w:color w:val="auto"/>
                <w:sz w:val="21"/>
                <w:szCs w:val="21"/>
                <w:highlight w:val="none"/>
              </w:rPr>
              <w:t>平均值</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90%，对低于</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成本价的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将不予进入</w:t>
            </w:r>
            <w:r>
              <w:rPr>
                <w:rFonts w:hint="eastAsia" w:ascii="宋体" w:hAnsi="宋体" w:eastAsia="宋体" w:cs="宋体"/>
                <w:color w:val="auto"/>
                <w:sz w:val="21"/>
                <w:szCs w:val="21"/>
                <w:highlight w:val="none"/>
                <w:lang w:val="en-US" w:eastAsia="zh-CN"/>
              </w:rPr>
              <w:t>评标基准价计算，</w:t>
            </w:r>
            <w:r>
              <w:rPr>
                <w:rFonts w:hint="eastAsia" w:ascii="宋体" w:hAnsi="宋体" w:eastAsia="宋体" w:cs="宋体"/>
                <w:color w:val="auto"/>
                <w:sz w:val="21"/>
                <w:szCs w:val="21"/>
                <w:highlight w:val="none"/>
              </w:rPr>
              <w:t>并且此</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报价得分为0。</w:t>
            </w:r>
          </w:p>
        </w:tc>
      </w:tr>
      <w:tr w14:paraId="31C9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vMerge w:val="restart"/>
            <w:vAlign w:val="center"/>
          </w:tcPr>
          <w:p w14:paraId="12C51C9F">
            <w:pPr>
              <w:pStyle w:val="2"/>
              <w:ind w:left="0" w:leftChars="0" w:firstLine="0" w:firstLineChars="0"/>
              <w:jc w:val="center"/>
              <w:rPr>
                <w:rFonts w:hint="eastAsia" w:ascii="宋体" w:hAnsi="宋体" w:eastAsia="宋体" w:cs="宋体"/>
                <w:sz w:val="21"/>
                <w:szCs w:val="21"/>
                <w:lang w:val="en-US" w:eastAsia="zh-CN"/>
              </w:rPr>
            </w:pPr>
          </w:p>
        </w:tc>
        <w:tc>
          <w:tcPr>
            <w:tcW w:w="1301" w:type="dxa"/>
            <w:vMerge w:val="restart"/>
            <w:vAlign w:val="center"/>
          </w:tcPr>
          <w:p w14:paraId="4BE1C629">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施工组织设计评分标准</w:t>
            </w:r>
          </w:p>
          <w:p w14:paraId="6ADC9324">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50</w:t>
            </w:r>
            <w:r>
              <w:rPr>
                <w:rFonts w:hint="eastAsia" w:ascii="宋体" w:hAnsi="宋体" w:eastAsia="宋体" w:cs="宋体"/>
                <w:color w:val="000000"/>
                <w:sz w:val="21"/>
                <w:szCs w:val="21"/>
                <w:highlight w:val="none"/>
              </w:rPr>
              <w:t>分）</w:t>
            </w:r>
          </w:p>
        </w:tc>
        <w:tc>
          <w:tcPr>
            <w:tcW w:w="2066" w:type="dxa"/>
            <w:shd w:val="clear" w:color="auto" w:fill="auto"/>
            <w:vAlign w:val="center"/>
          </w:tcPr>
          <w:p w14:paraId="1557B9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施工方案与技术</w:t>
            </w:r>
          </w:p>
          <w:p w14:paraId="1C0FA1AB">
            <w:pPr>
              <w:spacing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措施</w:t>
            </w:r>
          </w:p>
          <w:p w14:paraId="08F2142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p>
        </w:tc>
        <w:tc>
          <w:tcPr>
            <w:tcW w:w="6623" w:type="dxa"/>
            <w:shd w:val="clear" w:color="auto" w:fill="auto"/>
            <w:vAlign w:val="center"/>
          </w:tcPr>
          <w:p w14:paraId="771CB5EB">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各主要分部施工方法完全符合项目实际，有详尽的施工技术方案，工艺先进、方法科学合理，使用各参数完全符合规范要求且具有针对性，各分部分项工程施工方法完整详细，施工安排、步骤完整，配套注意事项具有针对性，能详细指导具体施工并确保安全：得</w:t>
            </w:r>
            <w:r>
              <w:rPr>
                <w:rFonts w:hint="eastAsia" w:ascii="宋体" w:hAnsi="宋体" w:cs="宋体"/>
                <w:b w:val="0"/>
                <w:bCs w:val="0"/>
                <w:color w:val="auto"/>
                <w:sz w:val="21"/>
                <w:szCs w:val="21"/>
                <w:highlight w:val="none"/>
                <w:lang w:val="en-US" w:eastAsia="zh-CN"/>
              </w:rPr>
              <w:t>4分</w:t>
            </w:r>
            <w:r>
              <w:rPr>
                <w:rFonts w:hint="eastAsia" w:ascii="宋体" w:hAnsi="宋体" w:eastAsia="宋体" w:cs="宋体"/>
                <w:b w:val="0"/>
                <w:bCs w:val="0"/>
                <w:color w:val="auto"/>
                <w:sz w:val="21"/>
                <w:szCs w:val="21"/>
                <w:highlight w:val="none"/>
                <w:lang w:val="zh-CN"/>
              </w:rPr>
              <w:t>。</w:t>
            </w:r>
          </w:p>
          <w:p w14:paraId="74B45153">
            <w:pPr>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rPr>
              <w:t>各主要分部施工方法符合项目实际，有施工技术方案</w:t>
            </w:r>
            <w:r>
              <w:rPr>
                <w:rFonts w:hint="eastAsia" w:ascii="宋体" w:hAnsi="宋体" w:eastAsia="宋体" w:cs="宋体"/>
                <w:b w:val="0"/>
                <w:bCs w:val="0"/>
                <w:color w:val="auto"/>
                <w:sz w:val="21"/>
                <w:szCs w:val="21"/>
                <w:highlight w:val="none"/>
                <w:lang w:val="en-US" w:eastAsia="zh-CN"/>
              </w:rPr>
              <w:t>及措施且</w:t>
            </w:r>
            <w:r>
              <w:rPr>
                <w:rFonts w:hint="eastAsia" w:ascii="宋体" w:hAnsi="宋体" w:eastAsia="宋体" w:cs="宋体"/>
                <w:b w:val="0"/>
                <w:bCs w:val="0"/>
                <w:color w:val="auto"/>
                <w:sz w:val="21"/>
                <w:szCs w:val="21"/>
                <w:highlight w:val="none"/>
                <w:lang w:val="zh-CN"/>
              </w:rPr>
              <w:t>可行，能指导具体施工并确保安全：得</w:t>
            </w:r>
            <w:r>
              <w:rPr>
                <w:rFonts w:hint="eastAsia" w:ascii="宋体" w:hAnsi="宋体" w:cs="宋体"/>
                <w:b w:val="0"/>
                <w:bCs w:val="0"/>
                <w:color w:val="auto"/>
                <w:sz w:val="21"/>
                <w:szCs w:val="21"/>
                <w:highlight w:val="none"/>
                <w:lang w:val="en-US" w:eastAsia="zh-CN"/>
              </w:rPr>
              <w:t>2.5分。</w:t>
            </w:r>
          </w:p>
          <w:p w14:paraId="3163E615">
            <w:pPr>
              <w:pStyle w:val="2"/>
              <w:ind w:left="0" w:leftChars="0" w:firstLine="0" w:firstLineChars="0"/>
              <w:rPr>
                <w:rFonts w:hint="default"/>
                <w:lang w:val="en-US" w:eastAsia="zh-CN"/>
              </w:rPr>
            </w:pPr>
            <w:r>
              <w:rPr>
                <w:rFonts w:hint="eastAsia" w:ascii="宋体" w:hAnsi="宋体" w:eastAsia="宋体" w:cs="宋体"/>
                <w:b w:val="0"/>
                <w:bCs w:val="0"/>
                <w:color w:val="auto"/>
                <w:sz w:val="21"/>
                <w:szCs w:val="21"/>
                <w:highlight w:val="none"/>
                <w:lang w:val="zh-CN"/>
              </w:rPr>
              <w:t>有施工技术方案</w:t>
            </w:r>
            <w:r>
              <w:rPr>
                <w:rFonts w:hint="eastAsia" w:ascii="宋体" w:hAnsi="宋体" w:eastAsia="宋体" w:cs="宋体"/>
                <w:b w:val="0"/>
                <w:bCs w:val="0"/>
                <w:color w:val="auto"/>
                <w:sz w:val="21"/>
                <w:szCs w:val="21"/>
                <w:highlight w:val="none"/>
                <w:lang w:val="en-US" w:eastAsia="zh-CN"/>
              </w:rPr>
              <w:t>及措施</w:t>
            </w:r>
            <w:r>
              <w:rPr>
                <w:rFonts w:hint="eastAsia" w:ascii="宋体" w:hAnsi="宋体" w:cs="宋体"/>
                <w:color w:val="000000" w:themeColor="text1"/>
                <w:sz w:val="21"/>
                <w:szCs w:val="21"/>
                <w:lang w:val="en-US" w:eastAsia="zh-CN"/>
                <w14:textFill>
                  <w14:solidFill>
                    <w14:schemeClr w14:val="tx1"/>
                  </w14:solidFill>
                </w14:textFill>
              </w:rPr>
              <w:t>，但内容有瑕疵、</w:t>
            </w:r>
            <w:r>
              <w:rPr>
                <w:rFonts w:hint="eastAsia" w:ascii="宋体" w:hAnsi="宋体" w:cs="宋体"/>
                <w:color w:val="000000" w:themeColor="text1"/>
                <w:sz w:val="21"/>
                <w:szCs w:val="21"/>
                <w:lang w:val="zh-CN" w:eastAsia="zh-CN"/>
                <w14:textFill>
                  <w14:solidFill>
                    <w14:schemeClr w14:val="tx1"/>
                  </w14:solidFill>
                </w14:textFill>
              </w:rPr>
              <w:t>阐述</w:t>
            </w:r>
            <w:r>
              <w:rPr>
                <w:rFonts w:hint="eastAsia" w:ascii="宋体" w:hAnsi="宋体" w:cs="宋体"/>
                <w:color w:val="000000" w:themeColor="text1"/>
                <w:sz w:val="21"/>
                <w:szCs w:val="21"/>
                <w:lang w:val="en-US" w:eastAsia="zh-CN"/>
                <w14:textFill>
                  <w14:solidFill>
                    <w14:schemeClr w14:val="tx1"/>
                  </w14:solidFill>
                </w14:textFill>
              </w:rPr>
              <w:t>不</w:t>
            </w:r>
            <w:r>
              <w:rPr>
                <w:rFonts w:hint="eastAsia" w:ascii="宋体" w:hAnsi="宋体" w:cs="宋体"/>
                <w:color w:val="000000" w:themeColor="text1"/>
                <w:sz w:val="21"/>
                <w:szCs w:val="21"/>
                <w:lang w:val="zh-CN" w:eastAsia="zh-CN"/>
                <w14:textFill>
                  <w14:solidFill>
                    <w14:schemeClr w14:val="tx1"/>
                  </w14:solidFill>
                </w14:textFill>
              </w:rPr>
              <w:t>准确：</w:t>
            </w:r>
            <w:r>
              <w:rPr>
                <w:rFonts w:hint="eastAsia" w:ascii="宋体" w:hAnsi="宋体" w:cs="宋体"/>
                <w:color w:val="000000" w:themeColor="text1"/>
                <w:sz w:val="21"/>
                <w:szCs w:val="21"/>
                <w:lang w:val="en-US" w:eastAsia="zh-CN"/>
                <w14:textFill>
                  <w14:solidFill>
                    <w14:schemeClr w14:val="tx1"/>
                  </w14:solidFill>
                </w14:textFill>
              </w:rPr>
              <w:t>得1分。</w:t>
            </w:r>
          </w:p>
          <w:p w14:paraId="5317AB09">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zh-CN"/>
              </w:rPr>
              <w:t>无不得分。</w:t>
            </w:r>
          </w:p>
        </w:tc>
      </w:tr>
      <w:tr w14:paraId="3FC8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72" w:type="dxa"/>
            <w:vMerge w:val="continue"/>
            <w:vAlign w:val="center"/>
          </w:tcPr>
          <w:p w14:paraId="65385038">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16107090">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253B673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p>
        </w:tc>
        <w:tc>
          <w:tcPr>
            <w:tcW w:w="6623" w:type="dxa"/>
            <w:shd w:val="clear" w:color="auto" w:fill="auto"/>
            <w:vAlign w:val="center"/>
          </w:tcPr>
          <w:p w14:paraId="4D160076">
            <w:pP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措施</w:t>
            </w:r>
            <w:r>
              <w:rPr>
                <w:rFonts w:hint="eastAsia" w:ascii="宋体" w:hAnsi="宋体" w:eastAsia="宋体" w:cs="宋体"/>
                <w:b w:val="0"/>
                <w:bCs w:val="0"/>
                <w:color w:val="auto"/>
                <w:sz w:val="21"/>
                <w:szCs w:val="21"/>
                <w:highlight w:val="none"/>
                <w:lang w:val="en-US" w:eastAsia="zh-CN"/>
              </w:rPr>
              <w:t>完善、</w:t>
            </w:r>
            <w:r>
              <w:rPr>
                <w:rFonts w:hint="eastAsia" w:ascii="宋体" w:hAnsi="宋体" w:eastAsia="宋体" w:cs="宋体"/>
                <w:b w:val="0"/>
                <w:bCs w:val="0"/>
                <w:color w:val="auto"/>
                <w:sz w:val="21"/>
                <w:szCs w:val="21"/>
                <w:highlight w:val="none"/>
              </w:rPr>
              <w:t>质量管控目标、质量管理制度、质量管理组织结构</w:t>
            </w:r>
            <w:r>
              <w:rPr>
                <w:rFonts w:hint="eastAsia" w:ascii="宋体" w:hAnsi="宋体" w:eastAsia="宋体" w:cs="宋体"/>
                <w:b w:val="0"/>
                <w:bCs w:val="0"/>
                <w:color w:val="auto"/>
                <w:sz w:val="21"/>
                <w:szCs w:val="21"/>
                <w:highlight w:val="none"/>
                <w:lang w:eastAsia="zh-CN"/>
              </w:rPr>
              <w:t>等</w:t>
            </w:r>
            <w:r>
              <w:rPr>
                <w:rFonts w:hint="eastAsia" w:ascii="宋体" w:hAnsi="宋体" w:eastAsia="宋体" w:cs="宋体"/>
                <w:b w:val="0"/>
                <w:bCs w:val="0"/>
                <w:color w:val="auto"/>
                <w:sz w:val="21"/>
                <w:szCs w:val="21"/>
                <w:highlight w:val="none"/>
                <w:lang w:val="en-US" w:eastAsia="zh-CN"/>
              </w:rPr>
              <w:t>内容充分满足</w:t>
            </w:r>
            <w:r>
              <w:rPr>
                <w:rFonts w:hint="eastAsia" w:ascii="宋体" w:hAnsi="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lang w:val="en-US" w:eastAsia="zh-CN"/>
              </w:rPr>
              <w:t>要求</w:t>
            </w:r>
            <w:r>
              <w:rPr>
                <w:rFonts w:hint="eastAsia" w:ascii="宋体" w:hAnsi="宋体" w:eastAsia="宋体" w:cs="宋体"/>
                <w:b w:val="0"/>
                <w:bCs w:val="0"/>
                <w:color w:val="auto"/>
                <w:sz w:val="21"/>
                <w:szCs w:val="21"/>
                <w:highlight w:val="none"/>
                <w:lang w:eastAsia="zh-CN"/>
              </w:rPr>
              <w:t>：得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14:paraId="7530185C">
            <w:pPr>
              <w:pStyle w:val="2"/>
              <w:ind w:left="0" w:leftChars="0" w:firstLine="0" w:firstLineChars="0"/>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有</w:t>
            </w:r>
            <w:r>
              <w:rPr>
                <w:rFonts w:hint="eastAsia" w:ascii="宋体" w:hAnsi="宋体" w:eastAsia="宋体" w:cs="宋体"/>
                <w:color w:val="auto"/>
                <w:sz w:val="21"/>
                <w:szCs w:val="21"/>
                <w:highlight w:val="none"/>
              </w:rPr>
              <w:t>质量管理体系与措施</w:t>
            </w:r>
            <w:r>
              <w:rPr>
                <w:rFonts w:hint="eastAsia" w:ascii="宋体" w:hAnsi="宋体" w:eastAsia="宋体" w:cs="宋体"/>
                <w:b w:val="0"/>
                <w:bCs w:val="0"/>
                <w:color w:val="auto"/>
                <w:sz w:val="21"/>
                <w:szCs w:val="21"/>
                <w:highlight w:val="none"/>
                <w:lang w:val="en-US" w:eastAsia="zh-CN"/>
              </w:rPr>
              <w:t>内容</w:t>
            </w:r>
            <w:r>
              <w:rPr>
                <w:rFonts w:hint="eastAsia" w:ascii="宋体" w:hAnsi="宋体" w:cs="宋体"/>
                <w:b w:val="0"/>
                <w:bCs w:val="0"/>
                <w:color w:val="auto"/>
                <w:sz w:val="21"/>
                <w:szCs w:val="21"/>
                <w:highlight w:val="none"/>
                <w:lang w:val="en-US" w:eastAsia="zh-CN"/>
              </w:rPr>
              <w:t>：得2.5分。</w:t>
            </w:r>
          </w:p>
          <w:p w14:paraId="1ADC0E03">
            <w:pPr>
              <w:pStyle w:val="2"/>
              <w:ind w:left="0" w:leftChars="0" w:firstLine="0" w:firstLineChars="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质量管理体系与措施</w:t>
            </w:r>
            <w:r>
              <w:rPr>
                <w:rFonts w:hint="eastAsia" w:ascii="宋体" w:hAnsi="宋体" w:eastAsia="宋体" w:cs="宋体"/>
                <w:b w:val="0"/>
                <w:bCs w:val="0"/>
                <w:color w:val="auto"/>
                <w:sz w:val="21"/>
                <w:szCs w:val="21"/>
                <w:highlight w:val="none"/>
                <w:lang w:val="en-US" w:eastAsia="zh-CN"/>
              </w:rPr>
              <w:t>适</w:t>
            </w:r>
            <w:r>
              <w:rPr>
                <w:rFonts w:hint="eastAsia" w:ascii="宋体" w:hAnsi="宋体" w:cs="宋体"/>
                <w:color w:val="000000" w:themeColor="text1"/>
                <w:sz w:val="21"/>
                <w:szCs w:val="21"/>
                <w:lang w:val="en-US" w:eastAsia="zh-CN"/>
                <w14:textFill>
                  <w14:solidFill>
                    <w14:schemeClr w14:val="tx1"/>
                  </w14:solidFill>
                </w14:textFill>
              </w:rPr>
              <w:t>但内容有瑕疵、</w:t>
            </w:r>
            <w:r>
              <w:rPr>
                <w:rFonts w:hint="eastAsia" w:ascii="宋体" w:hAnsi="宋体" w:cs="宋体"/>
                <w:color w:val="000000" w:themeColor="text1"/>
                <w:sz w:val="21"/>
                <w:szCs w:val="21"/>
                <w:lang w:val="zh-CN" w:eastAsia="zh-CN"/>
                <w14:textFill>
                  <w14:solidFill>
                    <w14:schemeClr w14:val="tx1"/>
                  </w14:solidFill>
                </w14:textFill>
              </w:rPr>
              <w:t>阐述</w:t>
            </w:r>
            <w:r>
              <w:rPr>
                <w:rFonts w:hint="eastAsia" w:ascii="宋体" w:hAnsi="宋体" w:cs="宋体"/>
                <w:color w:val="000000" w:themeColor="text1"/>
                <w:sz w:val="21"/>
                <w:szCs w:val="21"/>
                <w:lang w:val="en-US" w:eastAsia="zh-CN"/>
                <w14:textFill>
                  <w14:solidFill>
                    <w14:schemeClr w14:val="tx1"/>
                  </w14:solidFill>
                </w14:textFill>
              </w:rPr>
              <w:t>不</w:t>
            </w:r>
            <w:r>
              <w:rPr>
                <w:rFonts w:hint="eastAsia" w:ascii="宋体" w:hAnsi="宋体" w:cs="宋体"/>
                <w:color w:val="000000" w:themeColor="text1"/>
                <w:sz w:val="21"/>
                <w:szCs w:val="21"/>
                <w:lang w:val="zh-CN" w:eastAsia="zh-CN"/>
                <w14:textFill>
                  <w14:solidFill>
                    <w14:schemeClr w14:val="tx1"/>
                  </w14:solidFill>
                </w14:textFill>
              </w:rPr>
              <w:t>准确：</w:t>
            </w:r>
            <w:r>
              <w:rPr>
                <w:rFonts w:hint="eastAsia" w:ascii="宋体" w:hAnsi="宋体" w:cs="宋体"/>
                <w:color w:val="000000" w:themeColor="text1"/>
                <w:sz w:val="21"/>
                <w:szCs w:val="21"/>
                <w:lang w:val="en-US" w:eastAsia="zh-CN"/>
                <w14:textFill>
                  <w14:solidFill>
                    <w14:schemeClr w14:val="tx1"/>
                  </w14:solidFill>
                </w14:textFill>
              </w:rPr>
              <w:t>得1分。</w:t>
            </w:r>
          </w:p>
          <w:p w14:paraId="404E75DC">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无不得分。</w:t>
            </w:r>
          </w:p>
        </w:tc>
      </w:tr>
      <w:tr w14:paraId="661D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70CA0B94">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67B18DE5">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4085A5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w:t>
            </w:r>
          </w:p>
          <w:p w14:paraId="160073D4">
            <w:pPr>
              <w:spacing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与措施</w:t>
            </w:r>
          </w:p>
          <w:p w14:paraId="01A7DB2A">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p>
        </w:tc>
        <w:tc>
          <w:tcPr>
            <w:tcW w:w="6623" w:type="dxa"/>
            <w:shd w:val="clear" w:color="auto" w:fill="auto"/>
            <w:vAlign w:val="center"/>
          </w:tcPr>
          <w:p w14:paraId="3CC02395">
            <w:pP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有合理的施工安全质量保障措施，施工现场的安全质量保证体系完善，安全方案完整可行，安全总体要求、施工危险因素分析、安全措施、重大施工步骤安全预案等具有针对性并完整可行：得4</w:t>
            </w:r>
            <w:r>
              <w:rPr>
                <w:rFonts w:hint="eastAsia" w:ascii="宋体" w:hAnsi="宋体" w:eastAsia="宋体" w:cs="宋体"/>
                <w:b w:val="0"/>
                <w:bCs w:val="0"/>
                <w:color w:val="auto"/>
                <w:sz w:val="21"/>
                <w:szCs w:val="21"/>
                <w:highlight w:val="none"/>
                <w:lang w:val="zh-CN" w:eastAsia="zh-CN"/>
              </w:rPr>
              <w:t>。</w:t>
            </w:r>
          </w:p>
          <w:p w14:paraId="2DB2C6B0">
            <w:pP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有安全管理体系与措施：得2.5分。</w:t>
            </w:r>
          </w:p>
          <w:p w14:paraId="0E84D747">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有安全管理体系与措施但内容有瑕疵、</w:t>
            </w:r>
            <w:r>
              <w:rPr>
                <w:rFonts w:hint="eastAsia" w:ascii="宋体" w:hAnsi="宋体" w:eastAsia="宋体" w:cs="宋体"/>
                <w:b w:val="0"/>
                <w:bCs w:val="0"/>
                <w:color w:val="auto"/>
                <w:sz w:val="21"/>
                <w:szCs w:val="21"/>
                <w:highlight w:val="none"/>
                <w:lang w:val="zh-CN" w:eastAsia="zh-CN"/>
              </w:rPr>
              <w:t>阐述</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lang w:val="zh-CN" w:eastAsia="zh-CN"/>
              </w:rPr>
              <w:t>准确：</w:t>
            </w:r>
            <w:r>
              <w:rPr>
                <w:rFonts w:hint="eastAsia" w:ascii="宋体" w:hAnsi="宋体" w:eastAsia="宋体" w:cs="宋体"/>
                <w:b w:val="0"/>
                <w:bCs w:val="0"/>
                <w:color w:val="auto"/>
                <w:sz w:val="21"/>
                <w:szCs w:val="21"/>
                <w:highlight w:val="none"/>
                <w:lang w:val="en-US" w:eastAsia="zh-CN"/>
              </w:rPr>
              <w:t>得1分。</w:t>
            </w:r>
          </w:p>
          <w:p w14:paraId="57783F7F">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无不得分。</w:t>
            </w:r>
          </w:p>
        </w:tc>
      </w:tr>
      <w:tr w14:paraId="7A1F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2" w:type="dxa"/>
            <w:vMerge w:val="continue"/>
            <w:vAlign w:val="center"/>
          </w:tcPr>
          <w:p w14:paraId="6764F7C2">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2092DC1F">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66CE431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环境保护管理体系与措施（</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p>
        </w:tc>
        <w:tc>
          <w:tcPr>
            <w:tcW w:w="6623" w:type="dxa"/>
            <w:shd w:val="clear" w:color="auto" w:fill="auto"/>
            <w:vAlign w:val="center"/>
          </w:tcPr>
          <w:p w14:paraId="6C2747D2">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针对本工程项目特点，有完善的现场文明施工、环境保护措施，且措施内容应达到行业标准合格要求，各项措施周全、具体有效，有具体实现现场文明施工目标的承诺：得4</w:t>
            </w:r>
            <w:r>
              <w:rPr>
                <w:rFonts w:hint="eastAsia" w:ascii="宋体" w:hAnsi="宋体" w:eastAsia="宋体" w:cs="宋体"/>
                <w:b w:val="0"/>
                <w:bCs w:val="0"/>
                <w:color w:val="auto"/>
                <w:sz w:val="21"/>
                <w:szCs w:val="21"/>
                <w:highlight w:val="none"/>
                <w:lang w:val="zh-CN" w:eastAsia="zh-CN"/>
              </w:rPr>
              <w:t>。</w:t>
            </w:r>
          </w:p>
          <w:p w14:paraId="114D3800">
            <w:pPr>
              <w:pStyle w:val="2"/>
              <w:ind w:left="0" w:leftChars="0" w:firstLine="0" w:firstLineChars="0"/>
              <w:rPr>
                <w:rFonts w:hint="eastAsia" w:ascii="宋体" w:hAnsi="宋体" w:eastAsia="宋体" w:cs="宋体"/>
                <w:b w:val="0"/>
                <w:bCs w:val="0"/>
                <w:color w:val="auto"/>
                <w:sz w:val="21"/>
                <w:szCs w:val="21"/>
                <w:highlight w:val="none"/>
                <w:lang w:val="zh-CN"/>
              </w:rPr>
            </w:pPr>
            <w:r>
              <w:rPr>
                <w:rFonts w:hint="eastAsia"/>
                <w:lang w:val="en-US" w:eastAsia="zh-CN"/>
              </w:rPr>
              <w:t>有</w:t>
            </w:r>
            <w:r>
              <w:rPr>
                <w:rFonts w:hint="eastAsia" w:ascii="宋体" w:hAnsi="宋体" w:eastAsia="宋体" w:cs="宋体"/>
                <w:color w:val="auto"/>
                <w:sz w:val="21"/>
                <w:szCs w:val="21"/>
                <w:highlight w:val="none"/>
              </w:rPr>
              <w:t>环境保护管理体系与措施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得2.5分。</w:t>
            </w:r>
          </w:p>
          <w:p w14:paraId="3E5553EE">
            <w:pPr>
              <w:rPr>
                <w:rFonts w:hint="default"/>
                <w:lang w:val="en-US" w:eastAsia="zh-CN"/>
              </w:rPr>
            </w:pPr>
            <w:r>
              <w:rPr>
                <w:rFonts w:hint="eastAsia"/>
                <w:lang w:val="en-US" w:eastAsia="zh-CN"/>
              </w:rPr>
              <w:t>有</w:t>
            </w:r>
            <w:r>
              <w:rPr>
                <w:rFonts w:hint="eastAsia" w:ascii="宋体" w:hAnsi="宋体" w:eastAsia="宋体" w:cs="宋体"/>
                <w:color w:val="auto"/>
                <w:sz w:val="21"/>
                <w:szCs w:val="21"/>
                <w:highlight w:val="none"/>
              </w:rPr>
              <w:t>环境保护管理体系与措施</w:t>
            </w:r>
            <w:r>
              <w:rPr>
                <w:rFonts w:hint="eastAsia" w:ascii="宋体" w:hAnsi="宋体" w:eastAsia="宋体" w:cs="宋体"/>
                <w:b w:val="0"/>
                <w:bCs w:val="0"/>
                <w:color w:val="auto"/>
                <w:sz w:val="21"/>
                <w:szCs w:val="21"/>
                <w:highlight w:val="none"/>
                <w:lang w:val="en-US" w:eastAsia="zh-CN"/>
              </w:rPr>
              <w:t>但内容有瑕疵、</w:t>
            </w:r>
            <w:r>
              <w:rPr>
                <w:rFonts w:hint="eastAsia" w:ascii="宋体" w:hAnsi="宋体" w:eastAsia="宋体" w:cs="宋体"/>
                <w:b w:val="0"/>
                <w:bCs w:val="0"/>
                <w:color w:val="auto"/>
                <w:sz w:val="21"/>
                <w:szCs w:val="21"/>
                <w:highlight w:val="none"/>
                <w:lang w:val="zh-CN" w:eastAsia="zh-CN"/>
              </w:rPr>
              <w:t>阐述</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lang w:val="zh-CN" w:eastAsia="zh-CN"/>
              </w:rPr>
              <w:t>准确：</w:t>
            </w:r>
            <w:r>
              <w:rPr>
                <w:rFonts w:hint="eastAsia" w:ascii="宋体" w:hAnsi="宋体" w:eastAsia="宋体" w:cs="宋体"/>
                <w:b w:val="0"/>
                <w:bCs w:val="0"/>
                <w:color w:val="auto"/>
                <w:sz w:val="21"/>
                <w:szCs w:val="21"/>
                <w:highlight w:val="none"/>
                <w:lang w:val="en-US" w:eastAsia="zh-CN"/>
              </w:rPr>
              <w:t>得1分。</w:t>
            </w:r>
          </w:p>
          <w:p w14:paraId="223F5344">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无不得分。</w:t>
            </w:r>
          </w:p>
        </w:tc>
      </w:tr>
      <w:tr w14:paraId="5C82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5123F9F3">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1BE72168">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6747779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工程进度计划</w:t>
            </w:r>
          </w:p>
          <w:p w14:paraId="415A837F">
            <w:pPr>
              <w:spacing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与措施（</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p>
          <w:p w14:paraId="0B1CEE78">
            <w:pPr>
              <w:spacing w:line="360" w:lineRule="auto"/>
              <w:jc w:val="center"/>
              <w:rPr>
                <w:rFonts w:hint="eastAsia" w:ascii="宋体" w:hAnsi="宋体" w:eastAsia="宋体" w:cs="宋体"/>
                <w:color w:val="auto"/>
                <w:kern w:val="2"/>
                <w:sz w:val="21"/>
                <w:szCs w:val="21"/>
                <w:highlight w:val="none"/>
                <w:lang w:val="en-US" w:eastAsia="zh-CN" w:bidi="ar-SA"/>
              </w:rPr>
            </w:pPr>
          </w:p>
        </w:tc>
        <w:tc>
          <w:tcPr>
            <w:tcW w:w="6623" w:type="dxa"/>
            <w:shd w:val="clear" w:color="auto" w:fill="auto"/>
            <w:vAlign w:val="center"/>
          </w:tcPr>
          <w:p w14:paraId="62F65367">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施工工艺、施工方法、材料选用、劳动力安排、技术等方面有保证工期的具体措施且措施得当，有控制工期的施工进度计划，有施工总进度表或施工网络图，各项计划图表编制完善，安排科学合理，符合本项目施工实际要求：得4</w:t>
            </w:r>
            <w:r>
              <w:rPr>
                <w:rFonts w:hint="eastAsia" w:ascii="宋体" w:hAnsi="宋体" w:eastAsia="宋体" w:cs="宋体"/>
                <w:b w:val="0"/>
                <w:bCs w:val="0"/>
                <w:color w:val="auto"/>
                <w:sz w:val="21"/>
                <w:szCs w:val="21"/>
                <w:highlight w:val="none"/>
                <w:lang w:val="zh-CN"/>
              </w:rPr>
              <w:t>分。</w:t>
            </w:r>
          </w:p>
          <w:p w14:paraId="52C2EC7A">
            <w:pPr>
              <w:rPr>
                <w:rFonts w:hint="default" w:ascii="宋体" w:hAnsi="宋体" w:eastAsia="宋体" w:cs="宋体"/>
                <w:b w:val="0"/>
                <w:bCs w:val="0"/>
                <w:color w:val="auto"/>
                <w:sz w:val="21"/>
                <w:szCs w:val="21"/>
                <w:highlight w:val="none"/>
                <w:lang w:val="en-US" w:eastAsia="zh-CN"/>
              </w:rPr>
            </w:pPr>
            <w:r>
              <w:rPr>
                <w:rFonts w:hint="eastAsia"/>
                <w:lang w:val="en-US" w:eastAsia="zh-CN"/>
              </w:rPr>
              <w:t>有</w:t>
            </w:r>
            <w:r>
              <w:rPr>
                <w:rFonts w:hint="eastAsia" w:ascii="宋体" w:hAnsi="宋体" w:eastAsia="宋体" w:cs="宋体"/>
                <w:color w:val="auto"/>
                <w:sz w:val="21"/>
                <w:szCs w:val="21"/>
                <w:highlight w:val="none"/>
              </w:rPr>
              <w:t>工程进度计划与措施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得2.5分。</w:t>
            </w:r>
          </w:p>
          <w:p w14:paraId="62BD9E39">
            <w:pPr>
              <w:rPr>
                <w:rFonts w:hint="eastAsia" w:ascii="宋体" w:hAnsi="宋体" w:eastAsia="宋体" w:cs="宋体"/>
                <w:color w:val="auto"/>
                <w:sz w:val="21"/>
                <w:szCs w:val="21"/>
                <w:highlight w:val="none"/>
              </w:rPr>
            </w:pPr>
            <w:r>
              <w:rPr>
                <w:rFonts w:hint="eastAsia"/>
                <w:lang w:val="en-US" w:eastAsia="zh-CN"/>
              </w:rPr>
              <w:t>有</w:t>
            </w:r>
            <w:r>
              <w:rPr>
                <w:rFonts w:hint="eastAsia" w:ascii="宋体" w:hAnsi="宋体" w:eastAsia="宋体" w:cs="宋体"/>
                <w:color w:val="auto"/>
                <w:sz w:val="21"/>
                <w:szCs w:val="21"/>
                <w:highlight w:val="none"/>
              </w:rPr>
              <w:t>工程进度计划与措施</w:t>
            </w:r>
            <w:r>
              <w:rPr>
                <w:rFonts w:hint="eastAsia" w:ascii="宋体" w:hAnsi="宋体" w:eastAsia="宋体" w:cs="宋体"/>
                <w:b w:val="0"/>
                <w:bCs w:val="0"/>
                <w:color w:val="auto"/>
                <w:sz w:val="21"/>
                <w:szCs w:val="21"/>
                <w:highlight w:val="none"/>
                <w:lang w:val="en-US" w:eastAsia="zh-CN"/>
              </w:rPr>
              <w:t>但内容有瑕疵、</w:t>
            </w:r>
            <w:r>
              <w:rPr>
                <w:rFonts w:hint="eastAsia" w:ascii="宋体" w:hAnsi="宋体" w:eastAsia="宋体" w:cs="宋体"/>
                <w:b w:val="0"/>
                <w:bCs w:val="0"/>
                <w:color w:val="auto"/>
                <w:sz w:val="21"/>
                <w:szCs w:val="21"/>
                <w:highlight w:val="none"/>
                <w:lang w:val="zh-CN" w:eastAsia="zh-CN"/>
              </w:rPr>
              <w:t>阐述</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lang w:val="zh-CN" w:eastAsia="zh-CN"/>
              </w:rPr>
              <w:t>准确：</w:t>
            </w:r>
            <w:r>
              <w:rPr>
                <w:rFonts w:hint="eastAsia" w:ascii="宋体" w:hAnsi="宋体" w:eastAsia="宋体" w:cs="宋体"/>
                <w:b w:val="0"/>
                <w:bCs w:val="0"/>
                <w:color w:val="auto"/>
                <w:sz w:val="21"/>
                <w:szCs w:val="21"/>
                <w:highlight w:val="none"/>
                <w:lang w:val="en-US" w:eastAsia="zh-CN"/>
              </w:rPr>
              <w:t>得1分。</w:t>
            </w:r>
          </w:p>
          <w:p w14:paraId="747915F9">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无不得分。</w:t>
            </w:r>
          </w:p>
        </w:tc>
      </w:tr>
      <w:tr w14:paraId="6505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6699CE1D">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31B6D794">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75302B2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资源配备计划（</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p>
        </w:tc>
        <w:tc>
          <w:tcPr>
            <w:tcW w:w="6623" w:type="dxa"/>
            <w:shd w:val="clear" w:color="auto" w:fill="auto"/>
            <w:vAlign w:val="center"/>
          </w:tcPr>
          <w:p w14:paraId="0AD640AC">
            <w:pP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拟投入的主要机械设备、辅助施工设备、器具齐全且配备科学合理，投入计划与工期进度计划完全匹配，设备型号、数量完全满足施工需要且配置科学合理，采用目前国际、国内先进的机械设备，性能优，所提供的机械设备能完全满足工程施工进度的要求：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14:paraId="4A308141">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eastAsia="zh-CN"/>
              </w:rPr>
              <w:t>拟投入的主要机械设备、辅助施工设备、器具齐全，能够满足工程施工</w:t>
            </w:r>
            <w:r>
              <w:rPr>
                <w:rFonts w:hint="eastAsia" w:ascii="宋体" w:hAnsi="宋体" w:cs="宋体"/>
                <w:b w:val="0"/>
                <w:bCs w:val="0"/>
                <w:color w:val="auto"/>
                <w:sz w:val="21"/>
                <w:szCs w:val="21"/>
                <w:highlight w:val="none"/>
                <w:lang w:val="en-US" w:eastAsia="zh-CN"/>
              </w:rPr>
              <w:t>有</w:t>
            </w:r>
            <w:r>
              <w:rPr>
                <w:rFonts w:hint="eastAsia" w:ascii="宋体" w:hAnsi="宋体" w:eastAsia="宋体" w:cs="宋体"/>
                <w:color w:val="auto"/>
                <w:sz w:val="21"/>
                <w:szCs w:val="21"/>
                <w:highlight w:val="none"/>
              </w:rPr>
              <w:t>资源配备计划</w:t>
            </w:r>
            <w:r>
              <w:rPr>
                <w:rFonts w:hint="eastAsia" w:ascii="宋体" w:hAnsi="宋体" w:eastAsia="宋体" w:cs="宋体"/>
                <w:b w:val="0"/>
                <w:bCs w:val="0"/>
                <w:color w:val="auto"/>
                <w:sz w:val="21"/>
                <w:szCs w:val="21"/>
                <w:highlight w:val="none"/>
                <w:lang w:val="zh-CN" w:eastAsia="zh-CN"/>
              </w:rPr>
              <w:t>：得</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zh-CN"/>
              </w:rPr>
              <w:t>分。</w:t>
            </w:r>
          </w:p>
          <w:p w14:paraId="6E7A5249">
            <w:pPr>
              <w:pStyle w:val="2"/>
              <w:ind w:left="0" w:leftChars="0" w:firstLine="0" w:firstLineChars="0"/>
              <w:rPr>
                <w:rFonts w:hint="eastAsia"/>
                <w:lang w:val="zh-CN" w:eastAsia="zh-CN"/>
              </w:rPr>
            </w:pP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资源配备计划</w:t>
            </w:r>
            <w:r>
              <w:rPr>
                <w:rFonts w:hint="eastAsia" w:ascii="宋体" w:hAnsi="宋体" w:eastAsia="宋体" w:cs="宋体"/>
                <w:b w:val="0"/>
                <w:bCs w:val="0"/>
                <w:color w:val="auto"/>
                <w:sz w:val="21"/>
                <w:szCs w:val="21"/>
                <w:highlight w:val="none"/>
                <w:lang w:val="en-US" w:eastAsia="zh-CN"/>
              </w:rPr>
              <w:t>但内容有瑕疵、</w:t>
            </w:r>
            <w:r>
              <w:rPr>
                <w:rFonts w:hint="eastAsia" w:ascii="宋体" w:hAnsi="宋体" w:eastAsia="宋体" w:cs="宋体"/>
                <w:b w:val="0"/>
                <w:bCs w:val="0"/>
                <w:color w:val="auto"/>
                <w:sz w:val="21"/>
                <w:szCs w:val="21"/>
                <w:highlight w:val="none"/>
                <w:lang w:val="zh-CN" w:eastAsia="zh-CN"/>
              </w:rPr>
              <w:t>阐述</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lang w:val="zh-CN" w:eastAsia="zh-CN"/>
              </w:rPr>
              <w:t>准确：</w:t>
            </w:r>
            <w:r>
              <w:rPr>
                <w:rFonts w:hint="eastAsia" w:ascii="宋体" w:hAnsi="宋体" w:eastAsia="宋体" w:cs="宋体"/>
                <w:b w:val="0"/>
                <w:bCs w:val="0"/>
                <w:color w:val="auto"/>
                <w:sz w:val="21"/>
                <w:szCs w:val="21"/>
                <w:highlight w:val="none"/>
                <w:lang w:val="en-US" w:eastAsia="zh-CN"/>
              </w:rPr>
              <w:t>得1分。</w:t>
            </w:r>
          </w:p>
          <w:p w14:paraId="53CEC2D7">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无不得分。</w:t>
            </w:r>
          </w:p>
        </w:tc>
      </w:tr>
      <w:tr w14:paraId="766D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72" w:type="dxa"/>
            <w:vMerge w:val="continue"/>
            <w:vAlign w:val="center"/>
          </w:tcPr>
          <w:p w14:paraId="4AC5ABC6">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1D341B0B">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1275AE6A">
            <w:pPr>
              <w:autoSpaceDE w:val="0"/>
              <w:autoSpaceDN w:val="0"/>
              <w:adjustRightIn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成品保护和工程保修工作的管理措施和承诺（</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p>
        </w:tc>
        <w:tc>
          <w:tcPr>
            <w:tcW w:w="6623" w:type="dxa"/>
            <w:shd w:val="clear" w:color="auto" w:fill="auto"/>
            <w:vAlign w:val="center"/>
          </w:tcPr>
          <w:p w14:paraId="00137DF3">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成品保护管理措施（明确责任主体、保护方案、现场管理、定期检查）和工程保修的管理措施和承诺（保修计划、维修记录和跟踪、维修责任分工、定期检查和维护），适用于项目，充分满足采购方要求，各项措施内容准确可行：</w:t>
            </w:r>
            <w:r>
              <w:rPr>
                <w:rFonts w:hint="eastAsia" w:ascii="宋体" w:hAnsi="宋体" w:eastAsia="宋体" w:cs="宋体"/>
                <w:b w:val="0"/>
                <w:bCs w:val="0"/>
                <w:color w:val="auto"/>
                <w:sz w:val="21"/>
                <w:szCs w:val="21"/>
                <w:highlight w:val="none"/>
                <w:lang w:val="zh-CN" w:eastAsia="zh-CN"/>
              </w:rPr>
              <w:t>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14:paraId="43FFC8DA">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bidi="ar-SA"/>
              </w:rPr>
              <w:t>有</w:t>
            </w:r>
            <w:r>
              <w:rPr>
                <w:rFonts w:hint="eastAsia" w:ascii="宋体" w:hAnsi="宋体" w:eastAsia="宋体" w:cs="宋体"/>
                <w:color w:val="auto"/>
                <w:sz w:val="21"/>
                <w:szCs w:val="21"/>
                <w:highlight w:val="none"/>
              </w:rPr>
              <w:t>成品保护和工程保修工作的管理措施和承诺</w:t>
            </w:r>
            <w:r>
              <w:rPr>
                <w:rFonts w:hint="eastAsia" w:ascii="宋体" w:hAnsi="宋体" w:eastAsia="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sz w:val="21"/>
                <w:szCs w:val="21"/>
                <w:highlight w:val="none"/>
                <w:lang w:val="zh-CN" w:eastAsia="zh-CN"/>
              </w:rPr>
              <w:t>得</w:t>
            </w:r>
            <w:r>
              <w:rPr>
                <w:rFonts w:hint="eastAsia" w:ascii="宋体" w:hAnsi="宋体" w:cs="宋体"/>
                <w:b w:val="0"/>
                <w:bCs w:val="0"/>
                <w:color w:val="auto"/>
                <w:sz w:val="21"/>
                <w:szCs w:val="21"/>
                <w:highlight w:val="none"/>
                <w:lang w:val="en-US" w:eastAsia="zh-CN"/>
              </w:rPr>
              <w:t>2.5分。</w:t>
            </w:r>
          </w:p>
          <w:p w14:paraId="67B4F96C">
            <w:pPr>
              <w:pStyle w:val="2"/>
              <w:ind w:left="0" w:leftChars="0" w:firstLine="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成品保护和工程保修工作的管理措施和承诺</w:t>
            </w:r>
            <w:r>
              <w:rPr>
                <w:rFonts w:hint="eastAsia" w:ascii="宋体" w:hAnsi="宋体" w:eastAsia="宋体" w:cs="宋体"/>
                <w:b w:val="0"/>
                <w:bCs w:val="0"/>
                <w:color w:val="auto"/>
                <w:sz w:val="21"/>
                <w:szCs w:val="21"/>
                <w:highlight w:val="none"/>
                <w:lang w:val="en-US" w:eastAsia="zh-CN"/>
              </w:rPr>
              <w:t>但内容有瑕疵、</w:t>
            </w:r>
            <w:r>
              <w:rPr>
                <w:rFonts w:hint="eastAsia" w:ascii="宋体" w:hAnsi="宋体" w:eastAsia="宋体" w:cs="宋体"/>
                <w:b w:val="0"/>
                <w:bCs w:val="0"/>
                <w:color w:val="auto"/>
                <w:sz w:val="21"/>
                <w:szCs w:val="21"/>
                <w:highlight w:val="none"/>
                <w:lang w:val="zh-CN" w:eastAsia="zh-CN"/>
              </w:rPr>
              <w:t>阐述</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lang w:val="zh-CN" w:eastAsia="zh-CN"/>
              </w:rPr>
              <w:t>准确：</w:t>
            </w:r>
            <w:r>
              <w:rPr>
                <w:rFonts w:hint="eastAsia" w:ascii="宋体" w:hAnsi="宋体" w:eastAsia="宋体" w:cs="宋体"/>
                <w:b w:val="0"/>
                <w:bCs w:val="0"/>
                <w:color w:val="auto"/>
                <w:sz w:val="21"/>
                <w:szCs w:val="21"/>
                <w:highlight w:val="none"/>
                <w:lang w:val="en-US" w:eastAsia="zh-CN"/>
              </w:rPr>
              <w:t>得1分。</w:t>
            </w:r>
          </w:p>
          <w:p w14:paraId="68CFC3BF">
            <w:pP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无不得分。</w:t>
            </w:r>
          </w:p>
        </w:tc>
      </w:tr>
      <w:tr w14:paraId="2D68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2EFB8A38">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238725F1">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3CF4E33A">
            <w:pPr>
              <w:autoSpaceDE w:val="0"/>
              <w:autoSpaceDN w:val="0"/>
              <w:adjustRightIn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紧急情况的处理措施、预案以及抵抗风险的措施（</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p>
        </w:tc>
        <w:tc>
          <w:tcPr>
            <w:tcW w:w="6623" w:type="dxa"/>
            <w:shd w:val="clear" w:color="auto" w:fill="auto"/>
            <w:vAlign w:val="center"/>
          </w:tcPr>
          <w:p w14:paraId="772F1745">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针对本工程项目特点，紧急情况的处理措施、预案以及抵抗风险措施的内容能够体现出快速、有效、最大限度地降低事故损失：得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14:paraId="7244B6D4">
            <w:pP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lang w:val="zh-CN" w:eastAsia="zh-CN"/>
              </w:rPr>
              <w:t>紧急情况的处理措施、预案以及抵抗风险措施的内容：得</w:t>
            </w:r>
            <w:r>
              <w:rPr>
                <w:rFonts w:hint="eastAsia" w:ascii="宋体" w:hAnsi="宋体" w:cs="宋体"/>
                <w:b w:val="0"/>
                <w:bCs w:val="0"/>
                <w:color w:val="auto"/>
                <w:sz w:val="21"/>
                <w:szCs w:val="21"/>
                <w:highlight w:val="none"/>
                <w:lang w:val="en-US" w:eastAsia="zh-CN"/>
              </w:rPr>
              <w:t>2.5分。</w:t>
            </w:r>
          </w:p>
          <w:p w14:paraId="45B966B9">
            <w:pPr>
              <w:pStyle w:val="2"/>
              <w:ind w:left="0" w:leftChars="0" w:firstLine="0" w:firstLineChars="0"/>
              <w:rPr>
                <w:rFonts w:hint="eastAsia"/>
                <w:lang w:val="en-US" w:eastAsia="zh-CN"/>
              </w:rPr>
            </w:pP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lang w:val="zh-CN" w:eastAsia="zh-CN"/>
              </w:rPr>
              <w:t>紧急情况的处理措施、预案以及抵抗风险措施</w:t>
            </w:r>
            <w:r>
              <w:rPr>
                <w:rFonts w:hint="eastAsia" w:ascii="宋体" w:hAnsi="宋体" w:eastAsia="宋体" w:cs="宋体"/>
                <w:b w:val="0"/>
                <w:bCs w:val="0"/>
                <w:color w:val="auto"/>
                <w:sz w:val="21"/>
                <w:szCs w:val="21"/>
                <w:highlight w:val="none"/>
                <w:lang w:val="en-US" w:eastAsia="zh-CN"/>
              </w:rPr>
              <w:t>但内容有瑕疵、</w:t>
            </w:r>
            <w:r>
              <w:rPr>
                <w:rFonts w:hint="eastAsia" w:ascii="宋体" w:hAnsi="宋体" w:eastAsia="宋体" w:cs="宋体"/>
                <w:b w:val="0"/>
                <w:bCs w:val="0"/>
                <w:color w:val="auto"/>
                <w:sz w:val="21"/>
                <w:szCs w:val="21"/>
                <w:highlight w:val="none"/>
                <w:lang w:val="zh-CN" w:eastAsia="zh-CN"/>
              </w:rPr>
              <w:t>阐述</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lang w:val="zh-CN" w:eastAsia="zh-CN"/>
              </w:rPr>
              <w:t>准确：</w:t>
            </w:r>
            <w:r>
              <w:rPr>
                <w:rFonts w:hint="eastAsia" w:ascii="宋体" w:hAnsi="宋体" w:eastAsia="宋体" w:cs="宋体"/>
                <w:b w:val="0"/>
                <w:bCs w:val="0"/>
                <w:color w:val="auto"/>
                <w:sz w:val="21"/>
                <w:szCs w:val="21"/>
                <w:highlight w:val="none"/>
                <w:lang w:val="en-US" w:eastAsia="zh-CN"/>
              </w:rPr>
              <w:t>得1分。</w:t>
            </w:r>
          </w:p>
          <w:p w14:paraId="3A0EBFD5">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无不得分。</w:t>
            </w:r>
          </w:p>
        </w:tc>
      </w:tr>
      <w:tr w14:paraId="30A3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872" w:type="dxa"/>
            <w:vMerge w:val="continue"/>
            <w:vAlign w:val="center"/>
          </w:tcPr>
          <w:p w14:paraId="7018FF45">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124D11DA">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4100ADE1">
            <w:pPr>
              <w:autoSpaceDE w:val="0"/>
              <w:autoSpaceDN w:val="0"/>
              <w:adjustRightInd w:val="0"/>
              <w:spacing w:line="360" w:lineRule="auto"/>
              <w:jc w:val="center"/>
              <w:rPr>
                <w:rFonts w:hint="eastAsia" w:ascii="宋体" w:hAnsi="宋体" w:eastAsia="宋体" w:cs="宋体"/>
                <w:bCs w:val="0"/>
                <w:color w:val="000000"/>
                <w:sz w:val="21"/>
                <w:szCs w:val="21"/>
                <w:highlight w:val="none"/>
                <w:u w:val="none"/>
                <w:lang w:val="zh-CN"/>
              </w:rPr>
            </w:pPr>
            <w:r>
              <w:rPr>
                <w:rFonts w:hint="eastAsia" w:ascii="宋体" w:hAnsi="宋体" w:eastAsia="宋体" w:cs="宋体"/>
                <w:bCs w:val="0"/>
                <w:color w:val="000000"/>
                <w:sz w:val="21"/>
                <w:szCs w:val="21"/>
                <w:highlight w:val="none"/>
                <w:u w:val="none"/>
                <w:lang w:val="zh-CN"/>
              </w:rPr>
              <w:t>施工总平面布置图</w:t>
            </w:r>
          </w:p>
          <w:p w14:paraId="01ED808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p>
        </w:tc>
        <w:tc>
          <w:tcPr>
            <w:tcW w:w="6623" w:type="dxa"/>
            <w:shd w:val="clear" w:color="auto" w:fill="auto"/>
            <w:vAlign w:val="center"/>
          </w:tcPr>
          <w:p w14:paraId="4CB569A4">
            <w:pP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施工总平面布置图、材料堆场材料加工场、办公、住宿、场地、排水等安排科学合理，完全符合本项目施工实际要求，平面布置紧凑合理，能够较好地节约施工用地，能最大限度地减少场内的运输，能完全有利于各项目施工作业：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w:t>
            </w:r>
          </w:p>
          <w:p w14:paraId="6ED25FB0">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lang w:val="zh-CN" w:eastAsia="zh-CN"/>
              </w:rPr>
              <w:t>施工总平面布置图符合本项目施工实际要求：得</w:t>
            </w:r>
            <w:r>
              <w:rPr>
                <w:rFonts w:hint="eastAsia" w:ascii="宋体" w:hAnsi="宋体" w:cs="宋体"/>
                <w:b w:val="0"/>
                <w:bCs w:val="0"/>
                <w:color w:val="auto"/>
                <w:sz w:val="21"/>
                <w:szCs w:val="21"/>
                <w:highlight w:val="none"/>
                <w:lang w:val="en-US" w:eastAsia="zh-CN"/>
              </w:rPr>
              <w:t>2.5分。</w:t>
            </w:r>
          </w:p>
          <w:p w14:paraId="6F2D3C56">
            <w:pP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lang w:val="zh-CN" w:eastAsia="zh-CN"/>
              </w:rPr>
              <w:t>施工总平面布置图</w:t>
            </w:r>
            <w:r>
              <w:rPr>
                <w:rFonts w:hint="eastAsia" w:ascii="宋体" w:hAnsi="宋体" w:eastAsia="宋体" w:cs="宋体"/>
                <w:b w:val="0"/>
                <w:bCs w:val="0"/>
                <w:color w:val="auto"/>
                <w:sz w:val="21"/>
                <w:szCs w:val="21"/>
                <w:highlight w:val="none"/>
                <w:lang w:val="en-US" w:eastAsia="zh-CN"/>
              </w:rPr>
              <w:t>但内容有瑕疵、</w:t>
            </w:r>
            <w:r>
              <w:rPr>
                <w:rFonts w:hint="eastAsia" w:ascii="宋体" w:hAnsi="宋体" w:eastAsia="宋体" w:cs="宋体"/>
                <w:b w:val="0"/>
                <w:bCs w:val="0"/>
                <w:color w:val="auto"/>
                <w:sz w:val="21"/>
                <w:szCs w:val="21"/>
                <w:highlight w:val="none"/>
                <w:lang w:val="zh-CN" w:eastAsia="zh-CN"/>
              </w:rPr>
              <w:t>阐述</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lang w:val="zh-CN" w:eastAsia="zh-CN"/>
              </w:rPr>
              <w:t>准确：</w:t>
            </w:r>
            <w:r>
              <w:rPr>
                <w:rFonts w:hint="eastAsia" w:ascii="宋体" w:hAnsi="宋体" w:eastAsia="宋体" w:cs="宋体"/>
                <w:b w:val="0"/>
                <w:bCs w:val="0"/>
                <w:color w:val="auto"/>
                <w:sz w:val="21"/>
                <w:szCs w:val="21"/>
                <w:highlight w:val="none"/>
                <w:lang w:val="en-US" w:eastAsia="zh-CN"/>
              </w:rPr>
              <w:t>得1分。</w:t>
            </w:r>
          </w:p>
          <w:p w14:paraId="0D207C2E">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无不得分。</w:t>
            </w:r>
          </w:p>
        </w:tc>
      </w:tr>
      <w:tr w14:paraId="7CE2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28312C17">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1D7B4029">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525D3F3A">
            <w:pPr>
              <w:autoSpaceDE w:val="0"/>
              <w:autoSpaceDN w:val="0"/>
              <w:adjustRightIn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val="0"/>
                <w:color w:val="000000"/>
                <w:sz w:val="21"/>
                <w:szCs w:val="21"/>
                <w:highlight w:val="none"/>
                <w:u w:val="none"/>
                <w:lang w:val="zh-CN"/>
              </w:rPr>
              <w:t>施工进度计划网络图</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p>
        </w:tc>
        <w:tc>
          <w:tcPr>
            <w:tcW w:w="6623" w:type="dxa"/>
            <w:shd w:val="clear" w:color="auto" w:fill="auto"/>
            <w:vAlign w:val="center"/>
          </w:tcPr>
          <w:p w14:paraId="6D1C5138">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w:t>
            </w:r>
            <w:r>
              <w:rPr>
                <w:rFonts w:hint="eastAsia" w:ascii="宋体" w:hAnsi="宋体" w:eastAsia="宋体" w:cs="宋体"/>
                <w:b w:val="0"/>
                <w:bCs w:val="0"/>
                <w:color w:val="auto"/>
                <w:sz w:val="21"/>
                <w:szCs w:val="21"/>
                <w:highlight w:val="none"/>
                <w:lang w:val="zh-CN" w:eastAsia="zh-CN"/>
              </w:rPr>
              <w:t>本工程项目特点，完全符合本项目施工顺序和工期，确保施工进度计划具有实际可行性，便于现场场管理。节点和箭线精准，时间参数及逻辑关系准确：得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14:paraId="31988470">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000000"/>
                <w:sz w:val="21"/>
                <w:szCs w:val="21"/>
                <w:highlight w:val="none"/>
                <w:u w:val="none"/>
                <w:lang w:val="zh-CN"/>
              </w:rPr>
              <w:t>施工进度计划网络图</w:t>
            </w:r>
            <w:r>
              <w:rPr>
                <w:rFonts w:hint="eastAsia" w:ascii="宋体" w:hAnsi="宋体" w:eastAsia="宋体" w:cs="宋体"/>
                <w:b w:val="0"/>
                <w:bCs w:val="0"/>
                <w:color w:val="auto"/>
                <w:sz w:val="21"/>
                <w:szCs w:val="21"/>
                <w:highlight w:val="none"/>
                <w:lang w:val="zh-CN" w:eastAsia="zh-CN"/>
              </w:rPr>
              <w:t>符合本项目施工实际要求：得</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zh-CN"/>
              </w:rPr>
              <w:t>分</w:t>
            </w:r>
            <w:r>
              <w:rPr>
                <w:rFonts w:hint="eastAsia" w:ascii="宋体" w:hAnsi="宋体" w:cs="宋体"/>
                <w:b w:val="0"/>
                <w:bCs w:val="0"/>
                <w:color w:val="auto"/>
                <w:sz w:val="21"/>
                <w:szCs w:val="21"/>
                <w:highlight w:val="none"/>
                <w:lang w:val="zh-CN"/>
              </w:rPr>
              <w:t>。</w:t>
            </w:r>
          </w:p>
          <w:p w14:paraId="4AE2FF6C">
            <w:pPr>
              <w:rPr>
                <w:rFonts w:hint="eastAsia" w:ascii="宋体" w:hAnsi="宋体" w:eastAsia="宋体" w:cs="宋体"/>
                <w:b w:val="0"/>
                <w:bCs w:val="0"/>
                <w:color w:val="000000"/>
                <w:sz w:val="21"/>
                <w:szCs w:val="21"/>
                <w:highlight w:val="none"/>
                <w:u w:val="none"/>
                <w:lang w:val="zh-CN"/>
              </w:rPr>
            </w:pP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000000"/>
                <w:sz w:val="21"/>
                <w:szCs w:val="21"/>
                <w:highlight w:val="none"/>
                <w:u w:val="none"/>
                <w:lang w:val="zh-CN"/>
              </w:rPr>
              <w:t>施工进度计划网络图</w:t>
            </w:r>
            <w:r>
              <w:rPr>
                <w:rFonts w:hint="eastAsia" w:ascii="宋体" w:hAnsi="宋体" w:eastAsia="宋体" w:cs="宋体"/>
                <w:b w:val="0"/>
                <w:bCs w:val="0"/>
                <w:color w:val="auto"/>
                <w:sz w:val="21"/>
                <w:szCs w:val="21"/>
                <w:highlight w:val="none"/>
                <w:lang w:val="en-US" w:eastAsia="zh-CN"/>
              </w:rPr>
              <w:t>但内容有瑕疵、</w:t>
            </w:r>
            <w:r>
              <w:rPr>
                <w:rFonts w:hint="eastAsia" w:ascii="宋体" w:hAnsi="宋体" w:eastAsia="宋体" w:cs="宋体"/>
                <w:b w:val="0"/>
                <w:bCs w:val="0"/>
                <w:color w:val="auto"/>
                <w:sz w:val="21"/>
                <w:szCs w:val="21"/>
                <w:highlight w:val="none"/>
                <w:lang w:val="zh-CN" w:eastAsia="zh-CN"/>
              </w:rPr>
              <w:t>阐述</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lang w:val="zh-CN" w:eastAsia="zh-CN"/>
              </w:rPr>
              <w:t>准确：</w:t>
            </w:r>
            <w:r>
              <w:rPr>
                <w:rFonts w:hint="eastAsia" w:ascii="宋体" w:hAnsi="宋体" w:eastAsia="宋体" w:cs="宋体"/>
                <w:b w:val="0"/>
                <w:bCs w:val="0"/>
                <w:color w:val="auto"/>
                <w:sz w:val="21"/>
                <w:szCs w:val="21"/>
                <w:highlight w:val="none"/>
                <w:lang w:val="en-US" w:eastAsia="zh-CN"/>
              </w:rPr>
              <w:t>得1分。</w:t>
            </w:r>
          </w:p>
          <w:p w14:paraId="6118F829">
            <w:pP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无不得分。</w:t>
            </w:r>
          </w:p>
        </w:tc>
      </w:tr>
      <w:tr w14:paraId="506B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56E04209">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67733C1E">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1EC4F0FB">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施工组织设计</w:t>
            </w:r>
            <w:r>
              <w:rPr>
                <w:rFonts w:hint="eastAsia" w:ascii="宋体" w:hAnsi="宋体" w:eastAsia="宋体" w:cs="宋体"/>
                <w:color w:val="auto"/>
                <w:sz w:val="21"/>
                <w:szCs w:val="21"/>
                <w:highlight w:val="none"/>
              </w:rPr>
              <w:t>内容完整性</w:t>
            </w:r>
          </w:p>
          <w:p w14:paraId="741DAFD9">
            <w:pPr>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分）</w:t>
            </w:r>
          </w:p>
        </w:tc>
        <w:tc>
          <w:tcPr>
            <w:tcW w:w="6623" w:type="dxa"/>
            <w:shd w:val="clear" w:color="auto" w:fill="auto"/>
            <w:vAlign w:val="center"/>
          </w:tcPr>
          <w:p w14:paraId="1562CC76">
            <w:pPr>
              <w:rPr>
                <w:rFonts w:hint="eastAsia" w:ascii="宋体" w:hAnsi="宋体" w:eastAsia="宋体" w:cs="宋体"/>
                <w:b w:val="0"/>
                <w:bCs w:val="0"/>
                <w:color w:val="auto"/>
                <w:kern w:val="0"/>
                <w:sz w:val="21"/>
                <w:szCs w:val="21"/>
                <w:highlight w:val="none"/>
                <w:u w:val="single"/>
                <w:lang w:val="en-US" w:eastAsia="zh-CN" w:bidi="ar-SA"/>
              </w:rPr>
            </w:pPr>
            <w:r>
              <w:rPr>
                <w:rFonts w:hint="eastAsia" w:ascii="宋体" w:hAnsi="宋体" w:eastAsia="宋体" w:cs="宋体"/>
                <w:b w:val="0"/>
                <w:bCs w:val="0"/>
                <w:color w:val="auto"/>
                <w:sz w:val="21"/>
                <w:szCs w:val="21"/>
                <w:highlight w:val="none"/>
                <w:lang w:val="zh-CN" w:eastAsia="zh-CN"/>
              </w:rPr>
              <w:t>针对本项目特点，</w:t>
            </w:r>
            <w:r>
              <w:rPr>
                <w:rFonts w:hint="eastAsia" w:ascii="宋体" w:hAnsi="宋体" w:cs="宋体"/>
                <w:b w:val="0"/>
                <w:bCs w:val="0"/>
                <w:color w:val="auto"/>
                <w:sz w:val="21"/>
                <w:szCs w:val="21"/>
                <w:highlight w:val="none"/>
                <w:lang w:val="en-US" w:eastAsia="zh-CN"/>
              </w:rPr>
              <w:t>根据上述措施、方案、体系、计划与承诺的整体表述，对</w:t>
            </w:r>
            <w:r>
              <w:rPr>
                <w:rFonts w:hint="eastAsia" w:ascii="宋体" w:hAnsi="宋体" w:eastAsia="宋体" w:cs="宋体"/>
                <w:b w:val="0"/>
                <w:bCs w:val="0"/>
                <w:color w:val="auto"/>
                <w:sz w:val="21"/>
                <w:szCs w:val="21"/>
                <w:highlight w:val="none"/>
                <w:lang w:val="zh-CN" w:eastAsia="zh-CN"/>
              </w:rPr>
              <w:t>施工组织设计内容</w:t>
            </w:r>
            <w:r>
              <w:rPr>
                <w:rFonts w:hint="eastAsia" w:ascii="宋体" w:hAnsi="宋体" w:cs="宋体"/>
                <w:b w:val="0"/>
                <w:bCs w:val="0"/>
                <w:color w:val="auto"/>
                <w:sz w:val="21"/>
                <w:szCs w:val="21"/>
                <w:highlight w:val="none"/>
                <w:lang w:val="en-US" w:eastAsia="zh-CN"/>
              </w:rPr>
              <w:t>的完整性进行打分</w:t>
            </w:r>
            <w:r>
              <w:rPr>
                <w:rFonts w:hint="eastAsia" w:ascii="宋体" w:hAnsi="宋体" w:eastAsia="宋体" w:cs="宋体"/>
                <w:b w:val="0"/>
                <w:bCs w:val="0"/>
                <w:color w:val="auto"/>
                <w:sz w:val="21"/>
                <w:szCs w:val="21"/>
                <w:highlight w:val="none"/>
                <w:lang w:val="zh-CN" w:eastAsia="zh-CN"/>
              </w:rPr>
              <w:t>：</w:t>
            </w:r>
            <w:r>
              <w:rPr>
                <w:rFonts w:hint="eastAsia" w:ascii="宋体" w:hAnsi="宋体" w:cs="宋体"/>
                <w:b w:val="0"/>
                <w:bCs w:val="0"/>
                <w:color w:val="auto"/>
                <w:sz w:val="21"/>
                <w:szCs w:val="21"/>
                <w:highlight w:val="none"/>
                <w:lang w:val="en-US" w:eastAsia="zh-CN"/>
              </w:rPr>
              <w:t>优</w:t>
            </w:r>
            <w:r>
              <w:rPr>
                <w:rFonts w:hint="eastAsia" w:ascii="宋体" w:hAnsi="宋体" w:eastAsia="宋体" w:cs="宋体"/>
                <w:b w:val="0"/>
                <w:bCs w:val="0"/>
                <w:color w:val="auto"/>
                <w:sz w:val="21"/>
                <w:szCs w:val="21"/>
                <w:highlight w:val="none"/>
                <w:lang w:val="zh-CN" w:eastAsia="zh-CN"/>
              </w:rPr>
              <w:t>得</w:t>
            </w:r>
            <w:r>
              <w:rPr>
                <w:rFonts w:hint="eastAsia" w:ascii="宋体" w:hAnsi="宋体" w:cs="宋体"/>
                <w:b w:val="0"/>
                <w:bCs w:val="0"/>
                <w:color w:val="auto"/>
                <w:sz w:val="21"/>
                <w:szCs w:val="21"/>
                <w:highlight w:val="none"/>
                <w:lang w:val="en-US" w:eastAsia="zh-CN"/>
              </w:rPr>
              <w:t>5分，良得3分，一般1分</w:t>
            </w:r>
            <w:r>
              <w:rPr>
                <w:rFonts w:hint="eastAsia" w:ascii="宋体" w:hAnsi="宋体" w:eastAsia="宋体" w:cs="宋体"/>
                <w:b w:val="0"/>
                <w:bCs w:val="0"/>
                <w:color w:val="auto"/>
                <w:sz w:val="21"/>
                <w:szCs w:val="21"/>
                <w:highlight w:val="none"/>
                <w:lang w:val="zh-CN"/>
              </w:rPr>
              <w:t>。</w:t>
            </w:r>
          </w:p>
        </w:tc>
      </w:tr>
      <w:tr w14:paraId="48CB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1927AC68">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020920DB">
            <w:pPr>
              <w:autoSpaceDE w:val="0"/>
              <w:autoSpaceDN w:val="0"/>
              <w:adjustRightInd w:val="0"/>
              <w:jc w:val="center"/>
              <w:rPr>
                <w:rFonts w:hint="eastAsia" w:ascii="宋体" w:hAnsi="宋体" w:eastAsia="宋体" w:cs="宋体"/>
                <w:color w:val="000000"/>
                <w:sz w:val="21"/>
                <w:szCs w:val="21"/>
                <w:highlight w:val="none"/>
              </w:rPr>
            </w:pPr>
          </w:p>
        </w:tc>
        <w:tc>
          <w:tcPr>
            <w:tcW w:w="2066" w:type="dxa"/>
            <w:shd w:val="clear" w:color="auto" w:fill="auto"/>
            <w:vAlign w:val="center"/>
          </w:tcPr>
          <w:p w14:paraId="75DCB21A">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施工组织设计</w:t>
            </w:r>
            <w:r>
              <w:rPr>
                <w:rFonts w:hint="eastAsia" w:ascii="宋体" w:hAnsi="宋体" w:eastAsia="宋体" w:cs="宋体"/>
                <w:color w:val="auto"/>
                <w:sz w:val="21"/>
                <w:szCs w:val="21"/>
                <w:highlight w:val="none"/>
              </w:rPr>
              <w:t>内容编制水平</w:t>
            </w:r>
          </w:p>
          <w:p w14:paraId="440B68C9">
            <w:pPr>
              <w:pStyle w:val="2"/>
              <w:rPr>
                <w:rFonts w:hint="eastAsi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分）</w:t>
            </w:r>
          </w:p>
          <w:p w14:paraId="63D15C37">
            <w:pPr>
              <w:pStyle w:val="2"/>
              <w:rPr>
                <w:rFonts w:hint="eastAsia"/>
                <w:lang w:val="en-US" w:eastAsia="zh-CN"/>
              </w:rPr>
            </w:pPr>
          </w:p>
        </w:tc>
        <w:tc>
          <w:tcPr>
            <w:tcW w:w="6623" w:type="dxa"/>
            <w:shd w:val="clear" w:color="auto" w:fill="auto"/>
            <w:vAlign w:val="center"/>
          </w:tcPr>
          <w:p w14:paraId="3A9E9811">
            <w:pP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针对本项目特点，</w:t>
            </w:r>
            <w:r>
              <w:rPr>
                <w:rFonts w:hint="eastAsia" w:ascii="宋体" w:hAnsi="宋体" w:cs="宋体"/>
                <w:b w:val="0"/>
                <w:bCs w:val="0"/>
                <w:color w:val="auto"/>
                <w:sz w:val="21"/>
                <w:szCs w:val="21"/>
                <w:highlight w:val="none"/>
                <w:lang w:val="en-US" w:eastAsia="zh-CN"/>
              </w:rPr>
              <w:t>根据上述措施、方案、体系、计划与承诺的整体表述，对</w:t>
            </w:r>
            <w:r>
              <w:rPr>
                <w:rFonts w:hint="eastAsia" w:ascii="宋体" w:hAnsi="宋体" w:eastAsia="宋体" w:cs="宋体"/>
                <w:b w:val="0"/>
                <w:bCs w:val="0"/>
                <w:color w:val="auto"/>
                <w:sz w:val="21"/>
                <w:szCs w:val="21"/>
                <w:highlight w:val="none"/>
                <w:lang w:val="zh-CN" w:eastAsia="zh-CN"/>
              </w:rPr>
              <w:t>施工组织设计内容</w:t>
            </w:r>
            <w:r>
              <w:rPr>
                <w:rFonts w:hint="eastAsia" w:ascii="宋体" w:hAnsi="宋体" w:cs="宋体"/>
                <w:b w:val="0"/>
                <w:bCs w:val="0"/>
                <w:color w:val="auto"/>
                <w:sz w:val="21"/>
                <w:szCs w:val="21"/>
                <w:highlight w:val="none"/>
                <w:lang w:val="en-US" w:eastAsia="zh-CN"/>
              </w:rPr>
              <w:t>的编制水平进行打分</w:t>
            </w:r>
            <w:r>
              <w:rPr>
                <w:rFonts w:hint="eastAsia" w:ascii="宋体" w:hAnsi="宋体" w:eastAsia="宋体" w:cs="宋体"/>
                <w:b w:val="0"/>
                <w:bCs w:val="0"/>
                <w:color w:val="auto"/>
                <w:sz w:val="21"/>
                <w:szCs w:val="21"/>
                <w:highlight w:val="none"/>
                <w:lang w:val="zh-CN" w:eastAsia="zh-CN"/>
              </w:rPr>
              <w:t>：</w:t>
            </w:r>
            <w:r>
              <w:rPr>
                <w:rFonts w:hint="eastAsia" w:ascii="宋体" w:hAnsi="宋体" w:cs="宋体"/>
                <w:b w:val="0"/>
                <w:bCs w:val="0"/>
                <w:color w:val="auto"/>
                <w:sz w:val="21"/>
                <w:szCs w:val="21"/>
                <w:highlight w:val="none"/>
                <w:lang w:val="en-US" w:eastAsia="zh-CN"/>
              </w:rPr>
              <w:t>优</w:t>
            </w:r>
            <w:r>
              <w:rPr>
                <w:rFonts w:hint="eastAsia" w:ascii="宋体" w:hAnsi="宋体" w:eastAsia="宋体" w:cs="宋体"/>
                <w:b w:val="0"/>
                <w:bCs w:val="0"/>
                <w:color w:val="auto"/>
                <w:sz w:val="21"/>
                <w:szCs w:val="21"/>
                <w:highlight w:val="none"/>
                <w:lang w:val="zh-CN" w:eastAsia="zh-CN"/>
              </w:rPr>
              <w:t>得</w:t>
            </w:r>
            <w:r>
              <w:rPr>
                <w:rFonts w:hint="eastAsia" w:ascii="宋体" w:hAnsi="宋体" w:cs="宋体"/>
                <w:b w:val="0"/>
                <w:bCs w:val="0"/>
                <w:color w:val="auto"/>
                <w:sz w:val="21"/>
                <w:szCs w:val="21"/>
                <w:highlight w:val="none"/>
                <w:lang w:val="en-US" w:eastAsia="zh-CN"/>
              </w:rPr>
              <w:t>5分，良得3分，一般1分</w:t>
            </w:r>
            <w:r>
              <w:rPr>
                <w:rFonts w:hint="eastAsia" w:ascii="宋体" w:hAnsi="宋体" w:eastAsia="宋体" w:cs="宋体"/>
                <w:b w:val="0"/>
                <w:bCs w:val="0"/>
                <w:color w:val="auto"/>
                <w:sz w:val="21"/>
                <w:szCs w:val="21"/>
                <w:highlight w:val="none"/>
                <w:lang w:val="zh-CN"/>
              </w:rPr>
              <w:t>。</w:t>
            </w:r>
          </w:p>
        </w:tc>
      </w:tr>
      <w:tr w14:paraId="7B63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2" w:type="dxa"/>
            <w:vMerge w:val="restart"/>
            <w:vAlign w:val="center"/>
          </w:tcPr>
          <w:p w14:paraId="6FE431A8">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2.2.3</w:t>
            </w:r>
          </w:p>
          <w:p w14:paraId="04287C08">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p>
        </w:tc>
        <w:tc>
          <w:tcPr>
            <w:tcW w:w="1301" w:type="dxa"/>
            <w:vMerge w:val="restart"/>
            <w:vAlign w:val="center"/>
          </w:tcPr>
          <w:p w14:paraId="08985AEA">
            <w:pPr>
              <w:autoSpaceDE w:val="0"/>
              <w:autoSpaceDN w:val="0"/>
              <w:adjustRightInd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项目管理机构（</w:t>
            </w:r>
            <w:r>
              <w:rPr>
                <w:rFonts w:hint="eastAsia" w:ascii="宋体" w:hAnsi="宋体" w:cs="宋体"/>
                <w:color w:val="000000"/>
                <w:sz w:val="21"/>
                <w:szCs w:val="21"/>
                <w:highlight w:val="none"/>
                <w:lang w:val="en-US" w:eastAsia="zh-CN"/>
              </w:rPr>
              <w:t>20</w:t>
            </w:r>
            <w:r>
              <w:rPr>
                <w:rFonts w:hint="eastAsia" w:ascii="宋体" w:hAnsi="宋体" w:eastAsia="宋体" w:cs="宋体"/>
                <w:color w:val="000000"/>
                <w:sz w:val="21"/>
                <w:szCs w:val="21"/>
                <w:highlight w:val="none"/>
                <w:lang w:val="en-US" w:eastAsia="zh-CN"/>
              </w:rPr>
              <w:t>分）</w:t>
            </w:r>
          </w:p>
        </w:tc>
        <w:tc>
          <w:tcPr>
            <w:tcW w:w="2066" w:type="dxa"/>
            <w:vAlign w:val="center"/>
          </w:tcPr>
          <w:p w14:paraId="70783AE7">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项目经理业绩</w:t>
            </w:r>
          </w:p>
          <w:p w14:paraId="02539BD2">
            <w:pPr>
              <w:spacing w:line="360" w:lineRule="auto"/>
              <w:jc w:val="center"/>
              <w:rPr>
                <w:rFonts w:hint="eastAsia" w:ascii="宋体" w:hAnsi="宋体" w:eastAsia="宋体" w:cs="宋体"/>
                <w:bCs/>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tc>
        <w:tc>
          <w:tcPr>
            <w:tcW w:w="6623" w:type="dxa"/>
            <w:vAlign w:val="center"/>
          </w:tcPr>
          <w:p w14:paraId="4607AF0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近年（2022年01月01日至2024年12月31日止已竣工项目）具有以项目经理身份主持与本项目相类似的项目业绩，每有一项得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76B42088">
            <w:pPr>
              <w:rPr>
                <w:rFonts w:hint="eastAsia" w:ascii="宋体" w:hAnsi="宋体" w:eastAsia="宋体" w:cs="宋体"/>
                <w:bCs/>
                <w:sz w:val="21"/>
                <w:szCs w:val="21"/>
                <w:highlight w:val="none"/>
              </w:rPr>
            </w:pPr>
            <w:r>
              <w:rPr>
                <w:rFonts w:hint="eastAsia" w:ascii="宋体" w:hAnsi="宋体" w:eastAsia="宋体" w:cs="宋体"/>
                <w:color w:val="auto"/>
                <w:sz w:val="21"/>
                <w:szCs w:val="21"/>
                <w:highlight w:val="none"/>
                <w:lang w:val="zh-CN" w:eastAsia="zh-CN"/>
              </w:rPr>
              <w:t>投标文件内附中标通知书或合同协议书或竣工验收报告</w:t>
            </w:r>
            <w:r>
              <w:rPr>
                <w:rFonts w:hint="eastAsia" w:ascii="宋体" w:hAnsi="宋体" w:eastAsia="宋体" w:cs="宋体"/>
                <w:color w:val="auto"/>
                <w:sz w:val="21"/>
                <w:szCs w:val="21"/>
                <w:highlight w:val="none"/>
                <w:lang w:val="en-US" w:eastAsia="zh-CN"/>
              </w:rPr>
              <w:t>扫描</w:t>
            </w:r>
            <w:r>
              <w:rPr>
                <w:rFonts w:hint="eastAsia" w:ascii="宋体" w:hAnsi="宋体" w:eastAsia="宋体" w:cs="宋体"/>
                <w:color w:val="auto"/>
                <w:sz w:val="21"/>
                <w:szCs w:val="21"/>
                <w:highlight w:val="none"/>
                <w:lang w:val="zh-CN" w:eastAsia="zh-CN"/>
              </w:rPr>
              <w:t>件加盖</w:t>
            </w:r>
            <w:r>
              <w:rPr>
                <w:rFonts w:hint="eastAsia" w:ascii="宋体" w:hAnsi="宋体" w:eastAsia="宋体" w:cs="宋体"/>
                <w:color w:val="auto"/>
                <w:sz w:val="21"/>
                <w:szCs w:val="21"/>
                <w:highlight w:val="none"/>
                <w:lang w:val="en-US" w:eastAsia="zh-CN"/>
              </w:rPr>
              <w:t>投标人单位公章（需体现项目经理姓名）。</w:t>
            </w:r>
          </w:p>
        </w:tc>
      </w:tr>
      <w:tr w14:paraId="5962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2" w:type="dxa"/>
            <w:vMerge w:val="continue"/>
            <w:vAlign w:val="center"/>
          </w:tcPr>
          <w:p w14:paraId="7D23FF2D">
            <w:pPr>
              <w:autoSpaceDE w:val="0"/>
              <w:autoSpaceDN w:val="0"/>
              <w:adjustRightInd w:val="0"/>
              <w:jc w:val="center"/>
              <w:rPr>
                <w:rFonts w:hint="eastAsia" w:ascii="宋体" w:hAnsi="宋体" w:eastAsia="宋体" w:cs="宋体"/>
                <w:color w:val="000000"/>
                <w:sz w:val="21"/>
                <w:szCs w:val="21"/>
                <w:highlight w:val="none"/>
              </w:rPr>
            </w:pPr>
          </w:p>
        </w:tc>
        <w:tc>
          <w:tcPr>
            <w:tcW w:w="1301" w:type="dxa"/>
            <w:vMerge w:val="continue"/>
            <w:vAlign w:val="center"/>
          </w:tcPr>
          <w:p w14:paraId="497E1B4F">
            <w:pPr>
              <w:autoSpaceDE w:val="0"/>
              <w:autoSpaceDN w:val="0"/>
              <w:adjustRightInd w:val="0"/>
              <w:spacing w:line="240" w:lineRule="auto"/>
              <w:jc w:val="center"/>
              <w:rPr>
                <w:rFonts w:hint="eastAsia" w:ascii="宋体" w:hAnsi="宋体" w:eastAsia="宋体" w:cs="宋体"/>
                <w:color w:val="000000"/>
                <w:sz w:val="21"/>
                <w:szCs w:val="21"/>
                <w:highlight w:val="none"/>
              </w:rPr>
            </w:pPr>
          </w:p>
        </w:tc>
        <w:tc>
          <w:tcPr>
            <w:tcW w:w="2066" w:type="dxa"/>
            <w:vAlign w:val="center"/>
          </w:tcPr>
          <w:p w14:paraId="603B3CE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其他主要人员</w:t>
            </w:r>
          </w:p>
          <w:p w14:paraId="30C39720">
            <w:pPr>
              <w:spacing w:line="360" w:lineRule="auto"/>
              <w:jc w:val="center"/>
              <w:rPr>
                <w:rFonts w:hint="eastAsia" w:ascii="宋体" w:hAnsi="宋体" w:eastAsia="宋体" w:cs="宋体"/>
                <w:bCs/>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tc>
        <w:tc>
          <w:tcPr>
            <w:tcW w:w="6623" w:type="dxa"/>
            <w:vAlign w:val="center"/>
          </w:tcPr>
          <w:p w14:paraId="608C47E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具体包括施工员、安全员、质量员、材料员、试验员、资料员、测量员、劳务员、标准员、机械员。每有一人得1分，最高得10分。</w:t>
            </w:r>
          </w:p>
          <w:p w14:paraId="0C502A0F">
            <w:pP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zh-CN" w:eastAsia="zh-CN"/>
              </w:rPr>
              <w:t>投标文件</w:t>
            </w:r>
            <w:r>
              <w:rPr>
                <w:rFonts w:hint="eastAsia" w:ascii="宋体" w:hAnsi="宋体" w:eastAsia="宋体" w:cs="宋体"/>
                <w:color w:val="auto"/>
                <w:sz w:val="21"/>
                <w:szCs w:val="21"/>
                <w:highlight w:val="none"/>
                <w:lang w:val="en-US" w:eastAsia="zh-CN"/>
              </w:rPr>
              <w:t>内附相应人员</w:t>
            </w:r>
            <w:r>
              <w:rPr>
                <w:rFonts w:hint="eastAsia" w:ascii="宋体" w:hAnsi="宋体" w:cs="宋体"/>
                <w:color w:val="auto"/>
                <w:sz w:val="21"/>
                <w:szCs w:val="21"/>
                <w:highlight w:val="none"/>
                <w:lang w:val="en-US" w:eastAsia="zh-CN"/>
              </w:rPr>
              <w:t>身份证、</w:t>
            </w:r>
            <w:r>
              <w:rPr>
                <w:rFonts w:hint="eastAsia" w:ascii="宋体" w:hAnsi="宋体" w:eastAsia="宋体" w:cs="宋体"/>
                <w:color w:val="auto"/>
                <w:sz w:val="21"/>
                <w:szCs w:val="21"/>
                <w:highlight w:val="none"/>
                <w:lang w:val="en-US" w:eastAsia="zh-CN"/>
              </w:rPr>
              <w:t>岗位证书或职称证书扫描</w:t>
            </w:r>
            <w:r>
              <w:rPr>
                <w:rFonts w:hint="eastAsia" w:ascii="宋体" w:hAnsi="宋体" w:eastAsia="宋体" w:cs="宋体"/>
                <w:color w:val="auto"/>
                <w:sz w:val="21"/>
                <w:szCs w:val="21"/>
                <w:highlight w:val="none"/>
                <w:lang w:val="zh-CN" w:eastAsia="zh-CN"/>
              </w:rPr>
              <w:t>件加盖</w:t>
            </w:r>
            <w:r>
              <w:rPr>
                <w:rFonts w:hint="eastAsia" w:ascii="宋体" w:hAnsi="宋体" w:eastAsia="宋体" w:cs="宋体"/>
                <w:color w:val="auto"/>
                <w:sz w:val="21"/>
                <w:szCs w:val="21"/>
                <w:highlight w:val="none"/>
                <w:lang w:val="en-US" w:eastAsia="zh-CN"/>
              </w:rPr>
              <w:t>投标人单位公章。</w:t>
            </w:r>
          </w:p>
        </w:tc>
      </w:tr>
      <w:tr w14:paraId="1407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2" w:type="dxa"/>
            <w:vMerge w:val="restart"/>
            <w:vAlign w:val="center"/>
          </w:tcPr>
          <w:p w14:paraId="15AF93E8">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2.2.3</w:t>
            </w:r>
          </w:p>
          <w:p w14:paraId="533F4A10">
            <w:pPr>
              <w:autoSpaceDE w:val="0"/>
              <w:autoSpaceDN w:val="0"/>
              <w:adjustRightIn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p>
        </w:tc>
        <w:tc>
          <w:tcPr>
            <w:tcW w:w="1301" w:type="dxa"/>
            <w:vMerge w:val="restart"/>
            <w:vAlign w:val="center"/>
          </w:tcPr>
          <w:p w14:paraId="097C6955">
            <w:pPr>
              <w:autoSpaceDE w:val="0"/>
              <w:autoSpaceDN w:val="0"/>
              <w:adjustRightInd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其他因素</w:t>
            </w:r>
          </w:p>
          <w:p w14:paraId="75CBD5C1">
            <w:pPr>
              <w:autoSpaceDE w:val="0"/>
              <w:autoSpaceDN w:val="0"/>
              <w:adjustRightInd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评分标准</w:t>
            </w:r>
          </w:p>
          <w:p w14:paraId="4C288676">
            <w:pPr>
              <w:autoSpaceDE w:val="0"/>
              <w:autoSpaceDN w:val="0"/>
              <w:adjustRightInd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20</w:t>
            </w:r>
            <w:r>
              <w:rPr>
                <w:rFonts w:hint="eastAsia" w:ascii="宋体" w:hAnsi="宋体" w:eastAsia="宋体" w:cs="宋体"/>
                <w:color w:val="000000"/>
                <w:sz w:val="21"/>
                <w:szCs w:val="21"/>
                <w:highlight w:val="none"/>
              </w:rPr>
              <w:t>分）</w:t>
            </w:r>
          </w:p>
        </w:tc>
        <w:tc>
          <w:tcPr>
            <w:tcW w:w="2066" w:type="dxa"/>
            <w:vAlign w:val="center"/>
          </w:tcPr>
          <w:p w14:paraId="065837DD">
            <w:pPr>
              <w:autoSpaceDE w:val="0"/>
              <w:autoSpaceDN w:val="0"/>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企业业绩（</w:t>
            </w:r>
            <w:r>
              <w:rPr>
                <w:rFonts w:hint="eastAsia" w:ascii="宋体" w:hAnsi="宋体" w:cs="宋体"/>
                <w:bCs/>
                <w:sz w:val="21"/>
                <w:szCs w:val="21"/>
                <w:highlight w:val="none"/>
                <w:u w:val="single"/>
                <w:lang w:val="en-US" w:eastAsia="zh-CN"/>
              </w:rPr>
              <w:t>10</w:t>
            </w:r>
            <w:r>
              <w:rPr>
                <w:rFonts w:hint="eastAsia" w:ascii="宋体" w:hAnsi="宋体" w:eastAsia="宋体" w:cs="宋体"/>
                <w:bCs/>
                <w:sz w:val="21"/>
                <w:szCs w:val="21"/>
                <w:highlight w:val="none"/>
              </w:rPr>
              <w:t>分）</w:t>
            </w:r>
          </w:p>
        </w:tc>
        <w:tc>
          <w:tcPr>
            <w:tcW w:w="6623" w:type="dxa"/>
            <w:vAlign w:val="center"/>
          </w:tcPr>
          <w:p w14:paraId="6C9E0F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近年</w:t>
            </w:r>
            <w:r>
              <w:rPr>
                <w:rFonts w:hint="eastAsia" w:ascii="宋体" w:hAnsi="宋体" w:eastAsia="宋体" w:cs="宋体"/>
                <w:color w:val="auto"/>
                <w:sz w:val="21"/>
                <w:szCs w:val="21"/>
                <w:highlight w:val="none"/>
                <w:lang w:val="en-US" w:eastAsia="zh-CN"/>
              </w:rPr>
              <w:t>（2022年01月01日至2024年12月31日止已竣工项目）</w:t>
            </w:r>
            <w:r>
              <w:rPr>
                <w:rFonts w:hint="eastAsia" w:ascii="宋体" w:hAnsi="宋体" w:eastAsia="宋体" w:cs="宋体"/>
                <w:sz w:val="21"/>
                <w:szCs w:val="21"/>
                <w:highlight w:val="none"/>
                <w:lang w:val="en-US" w:eastAsia="zh-CN"/>
              </w:rPr>
              <w:t>具有与本项目相类似的已完成的业绩，每有一项得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分，满分</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分。投标文件内附中标（成交）通知书或合同协议书或竣工验收报告扫描件</w:t>
            </w:r>
            <w:r>
              <w:rPr>
                <w:rFonts w:hint="eastAsia" w:ascii="宋体" w:hAnsi="宋体" w:eastAsia="宋体" w:cs="宋体"/>
                <w:color w:val="auto"/>
                <w:sz w:val="21"/>
                <w:szCs w:val="21"/>
                <w:highlight w:val="none"/>
                <w:lang w:val="zh-CN" w:eastAsia="zh-CN"/>
              </w:rPr>
              <w:t>加盖</w:t>
            </w:r>
            <w:r>
              <w:rPr>
                <w:rFonts w:hint="eastAsia" w:ascii="宋体" w:hAnsi="宋体" w:eastAsia="宋体" w:cs="宋体"/>
                <w:color w:val="auto"/>
                <w:sz w:val="21"/>
                <w:szCs w:val="21"/>
                <w:highlight w:val="none"/>
                <w:lang w:val="en-US" w:eastAsia="zh-CN"/>
              </w:rPr>
              <w:t>投标人公章</w:t>
            </w:r>
            <w:r>
              <w:rPr>
                <w:rFonts w:hint="eastAsia" w:ascii="宋体" w:hAnsi="宋体" w:eastAsia="宋体" w:cs="宋体"/>
                <w:sz w:val="21"/>
                <w:szCs w:val="21"/>
                <w:highlight w:val="none"/>
                <w:lang w:val="zh-CN" w:eastAsia="zh-CN"/>
              </w:rPr>
              <w:t>。</w:t>
            </w:r>
          </w:p>
        </w:tc>
      </w:tr>
      <w:tr w14:paraId="4C6C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2" w:type="dxa"/>
            <w:vMerge w:val="continue"/>
            <w:vAlign w:val="center"/>
          </w:tcPr>
          <w:p w14:paraId="70740793">
            <w:pPr>
              <w:autoSpaceDE w:val="0"/>
              <w:autoSpaceDN w:val="0"/>
              <w:adjustRightInd w:val="0"/>
              <w:rPr>
                <w:rFonts w:hint="eastAsia" w:ascii="宋体" w:hAnsi="宋体" w:eastAsia="宋体" w:cs="宋体"/>
                <w:color w:val="000000"/>
                <w:sz w:val="21"/>
                <w:szCs w:val="21"/>
                <w:highlight w:val="none"/>
              </w:rPr>
            </w:pPr>
          </w:p>
        </w:tc>
        <w:tc>
          <w:tcPr>
            <w:tcW w:w="1301" w:type="dxa"/>
            <w:vMerge w:val="continue"/>
            <w:vAlign w:val="top"/>
          </w:tcPr>
          <w:p w14:paraId="1F111D8B">
            <w:pPr>
              <w:autoSpaceDE w:val="0"/>
              <w:autoSpaceDN w:val="0"/>
              <w:adjustRightInd w:val="0"/>
              <w:spacing w:line="240" w:lineRule="auto"/>
              <w:rPr>
                <w:rFonts w:hint="eastAsia" w:ascii="宋体" w:hAnsi="宋体" w:eastAsia="宋体" w:cs="宋体"/>
                <w:color w:val="000000"/>
                <w:sz w:val="21"/>
                <w:szCs w:val="21"/>
                <w:highlight w:val="none"/>
              </w:rPr>
            </w:pPr>
          </w:p>
        </w:tc>
        <w:tc>
          <w:tcPr>
            <w:tcW w:w="2066" w:type="dxa"/>
            <w:vAlign w:val="center"/>
          </w:tcPr>
          <w:p w14:paraId="571C445A">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优惠条件</w:t>
            </w:r>
          </w:p>
          <w:p w14:paraId="4AF46590">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w:t>
            </w:r>
          </w:p>
        </w:tc>
        <w:tc>
          <w:tcPr>
            <w:tcW w:w="6623" w:type="dxa"/>
            <w:vAlign w:val="center"/>
          </w:tcPr>
          <w:p w14:paraId="585730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优惠条件内容</w:t>
            </w:r>
            <w:r>
              <w:rPr>
                <w:rFonts w:hint="eastAsia" w:ascii="宋体" w:hAnsi="宋体" w:eastAsia="宋体" w:cs="宋体"/>
                <w:sz w:val="21"/>
                <w:szCs w:val="21"/>
                <w:highlight w:val="none"/>
                <w:lang w:val="en-US" w:eastAsia="zh-CN"/>
              </w:rPr>
              <w:t>全面合理</w:t>
            </w:r>
            <w:r>
              <w:rPr>
                <w:rFonts w:hint="eastAsia" w:ascii="宋体" w:hAnsi="宋体" w:eastAsia="宋体" w:cs="宋体"/>
                <w:sz w:val="21"/>
                <w:szCs w:val="21"/>
                <w:highlight w:val="none"/>
                <w:lang w:val="zh-CN" w:eastAsia="zh-CN"/>
              </w:rPr>
              <w:t>、可行性高、</w:t>
            </w:r>
            <w:r>
              <w:rPr>
                <w:rFonts w:hint="eastAsia" w:ascii="宋体" w:hAnsi="宋体" w:eastAsia="宋体" w:cs="宋体"/>
                <w:sz w:val="21"/>
                <w:szCs w:val="21"/>
                <w:highlight w:val="none"/>
                <w:lang w:val="en-US" w:eastAsia="zh-CN"/>
              </w:rPr>
              <w:t>切合实际</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每提供一条内容</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加</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分，最高得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tc>
      </w:tr>
      <w:tr w14:paraId="54A8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2" w:type="dxa"/>
            <w:vMerge w:val="continue"/>
            <w:vAlign w:val="center"/>
          </w:tcPr>
          <w:p w14:paraId="0F70A258">
            <w:pPr>
              <w:autoSpaceDE w:val="0"/>
              <w:autoSpaceDN w:val="0"/>
              <w:adjustRightInd w:val="0"/>
              <w:rPr>
                <w:rFonts w:hint="eastAsia" w:ascii="宋体" w:hAnsi="宋体" w:eastAsia="宋体" w:cs="宋体"/>
                <w:color w:val="000000"/>
                <w:sz w:val="21"/>
                <w:szCs w:val="21"/>
                <w:highlight w:val="none"/>
              </w:rPr>
            </w:pPr>
          </w:p>
        </w:tc>
        <w:tc>
          <w:tcPr>
            <w:tcW w:w="1301" w:type="dxa"/>
            <w:vMerge w:val="continue"/>
            <w:vAlign w:val="top"/>
          </w:tcPr>
          <w:p w14:paraId="77D88F1C">
            <w:pPr>
              <w:autoSpaceDE w:val="0"/>
              <w:autoSpaceDN w:val="0"/>
              <w:adjustRightInd w:val="0"/>
              <w:spacing w:line="240" w:lineRule="auto"/>
              <w:rPr>
                <w:rFonts w:hint="eastAsia" w:ascii="宋体" w:hAnsi="宋体" w:eastAsia="宋体" w:cs="宋体"/>
                <w:color w:val="000000"/>
                <w:sz w:val="21"/>
                <w:szCs w:val="21"/>
                <w:highlight w:val="none"/>
              </w:rPr>
            </w:pPr>
          </w:p>
        </w:tc>
        <w:tc>
          <w:tcPr>
            <w:tcW w:w="2066" w:type="dxa"/>
            <w:vAlign w:val="center"/>
          </w:tcPr>
          <w:p w14:paraId="56AE2D01">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服务承诺</w:t>
            </w:r>
          </w:p>
          <w:p w14:paraId="21BD46F6">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w:t>
            </w:r>
          </w:p>
        </w:tc>
        <w:tc>
          <w:tcPr>
            <w:tcW w:w="6623" w:type="dxa"/>
            <w:vAlign w:val="center"/>
          </w:tcPr>
          <w:p w14:paraId="6AEE8E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服务承诺</w:t>
            </w:r>
            <w:r>
              <w:rPr>
                <w:rFonts w:hint="eastAsia" w:ascii="宋体" w:hAnsi="宋体" w:eastAsia="宋体" w:cs="宋体"/>
                <w:sz w:val="21"/>
                <w:szCs w:val="21"/>
                <w:highlight w:val="none"/>
                <w:lang w:val="zh-CN" w:eastAsia="zh-CN"/>
              </w:rPr>
              <w:t>内容</w:t>
            </w:r>
            <w:r>
              <w:rPr>
                <w:rFonts w:hint="eastAsia" w:ascii="宋体" w:hAnsi="宋体" w:eastAsia="宋体" w:cs="宋体"/>
                <w:sz w:val="21"/>
                <w:szCs w:val="21"/>
                <w:highlight w:val="none"/>
                <w:lang w:val="en-US" w:eastAsia="zh-CN"/>
              </w:rPr>
              <w:t>全面合理</w:t>
            </w:r>
            <w:r>
              <w:rPr>
                <w:rFonts w:hint="eastAsia" w:ascii="宋体" w:hAnsi="宋体" w:eastAsia="宋体" w:cs="宋体"/>
                <w:sz w:val="21"/>
                <w:szCs w:val="21"/>
                <w:highlight w:val="none"/>
                <w:lang w:val="zh-CN" w:eastAsia="zh-CN"/>
              </w:rPr>
              <w:t>、可行性高、</w:t>
            </w:r>
            <w:r>
              <w:rPr>
                <w:rFonts w:hint="eastAsia" w:ascii="宋体" w:hAnsi="宋体" w:eastAsia="宋体" w:cs="宋体"/>
                <w:sz w:val="21"/>
                <w:szCs w:val="21"/>
                <w:highlight w:val="none"/>
                <w:lang w:val="en-US" w:eastAsia="zh-CN"/>
              </w:rPr>
              <w:t>切合实际</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每提供一条内容</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加</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分，最高得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tc>
      </w:tr>
    </w:tbl>
    <w:p w14:paraId="09F7F558">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val="0"/>
          <w:bCs w:val="0"/>
          <w:szCs w:val="21"/>
          <w:highlight w:val="none"/>
        </w:rPr>
      </w:pPr>
    </w:p>
    <w:p w14:paraId="503A5546">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bCs/>
          <w:color w:val="000000"/>
          <w:sz w:val="21"/>
          <w:szCs w:val="21"/>
        </w:rPr>
      </w:pPr>
      <w:r>
        <w:rPr>
          <w:rFonts w:hint="eastAsia" w:ascii="宋体" w:hAnsi="宋体" w:eastAsia="宋体" w:cs="宋体"/>
          <w:b w:val="0"/>
          <w:bCs w:val="0"/>
          <w:szCs w:val="21"/>
          <w:highlight w:val="none"/>
        </w:rPr>
        <w:t>以上因提交虚假资料而产生的一切后果由</w:t>
      </w:r>
      <w:r>
        <w:rPr>
          <w:rFonts w:hint="eastAsia" w:ascii="宋体" w:hAnsi="宋体" w:eastAsia="宋体" w:cs="宋体"/>
          <w:b w:val="0"/>
          <w:bCs w:val="0"/>
          <w:szCs w:val="21"/>
          <w:highlight w:val="none"/>
          <w:lang w:eastAsia="zh-CN"/>
        </w:rPr>
        <w:t>投标人</w:t>
      </w:r>
      <w:r>
        <w:rPr>
          <w:rFonts w:hint="eastAsia" w:ascii="宋体" w:hAnsi="宋体" w:eastAsia="宋体" w:cs="宋体"/>
          <w:b w:val="0"/>
          <w:bCs w:val="0"/>
          <w:szCs w:val="21"/>
          <w:highlight w:val="none"/>
        </w:rPr>
        <w:t>自行承担。本办法未列内容，不作为本次评审依据。</w:t>
      </w:r>
      <w:bookmarkStart w:id="140" w:name="_Toc443555677"/>
      <w:bookmarkStart w:id="141" w:name="_Toc8821"/>
      <w:bookmarkStart w:id="142" w:name="_Toc8866"/>
      <w:bookmarkStart w:id="143" w:name="_Toc16012"/>
    </w:p>
    <w:p w14:paraId="4F5E9778">
      <w:pPr>
        <w:pStyle w:val="2"/>
        <w:rPr>
          <w:rFonts w:hint="eastAsia" w:ascii="宋体" w:hAnsi="宋体" w:eastAsia="宋体" w:cs="宋体"/>
          <w:b/>
          <w:bCs/>
          <w:color w:val="000000"/>
          <w:sz w:val="21"/>
          <w:szCs w:val="21"/>
        </w:rPr>
      </w:pPr>
    </w:p>
    <w:p w14:paraId="6DA44CC3">
      <w:pPr>
        <w:numPr>
          <w:ilvl w:val="0"/>
          <w:numId w:val="0"/>
        </w:numPr>
        <w:spacing w:line="360" w:lineRule="auto"/>
        <w:ind w:leftChars="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1.评标方法</w:t>
      </w:r>
    </w:p>
    <w:p w14:paraId="5DCB24EB">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本次评标采用综合评估法。评标委员会对满足招标文件实质性要求的投标文件，按照本章详细评审部分规定的评分标准进行打分，并按得分由高到低顺序推荐中标候选人。但投标报价低于其成本的除外。综合评分相等时，以投标报价低的优先;投标报价也相等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以技术方案得分高的优先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如果技术方案</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rPr>
        <w:t>分也相等</w:t>
      </w:r>
      <w:r>
        <w:rPr>
          <w:rFonts w:hint="eastAsia" w:ascii="宋体" w:hAnsi="宋体" w:eastAsia="宋体" w:cs="宋体"/>
          <w:color w:val="000000"/>
          <w:sz w:val="21"/>
          <w:szCs w:val="21"/>
          <w:highlight w:val="none"/>
          <w:lang w:eastAsia="zh-CN"/>
        </w:rPr>
        <w:t>，评标委员会成员举手表决，少数服从多数。</w:t>
      </w:r>
    </w:p>
    <w:p w14:paraId="4152D08D">
      <w:pPr>
        <w:spacing w:line="360" w:lineRule="auto"/>
        <w:rPr>
          <w:rFonts w:hint="eastAsia" w:ascii="宋体" w:hAnsi="宋体" w:eastAsia="宋体" w:cs="宋体"/>
          <w:b/>
          <w:bCs/>
          <w:color w:val="000000"/>
          <w:sz w:val="21"/>
          <w:szCs w:val="21"/>
          <w:highlight w:val="none"/>
        </w:rPr>
      </w:pPr>
      <w:bookmarkStart w:id="144" w:name="_bookmark88"/>
      <w:bookmarkEnd w:id="144"/>
      <w:r>
        <w:rPr>
          <w:rFonts w:hint="eastAsia" w:ascii="宋体" w:hAnsi="宋体" w:eastAsia="宋体" w:cs="宋体"/>
          <w:b/>
          <w:bCs/>
          <w:color w:val="000000"/>
          <w:sz w:val="21"/>
          <w:szCs w:val="21"/>
          <w:highlight w:val="none"/>
        </w:rPr>
        <w:t>2.评审标准</w:t>
      </w:r>
    </w:p>
    <w:p w14:paraId="4B3A1121">
      <w:pPr>
        <w:spacing w:line="360" w:lineRule="auto"/>
        <w:rPr>
          <w:rFonts w:hint="eastAsia" w:ascii="宋体" w:hAnsi="宋体" w:eastAsia="宋体" w:cs="宋体"/>
          <w:b/>
          <w:color w:val="000000"/>
          <w:sz w:val="21"/>
          <w:szCs w:val="21"/>
        </w:rPr>
      </w:pPr>
      <w:bookmarkStart w:id="145" w:name="_bookmark89"/>
      <w:bookmarkEnd w:id="145"/>
      <w:r>
        <w:rPr>
          <w:rFonts w:hint="eastAsia" w:ascii="宋体" w:hAnsi="宋体" w:eastAsia="宋体" w:cs="宋体"/>
          <w:b/>
          <w:color w:val="000000"/>
          <w:sz w:val="21"/>
          <w:szCs w:val="21"/>
        </w:rPr>
        <w:t>2.1 初步评审标准</w:t>
      </w:r>
    </w:p>
    <w:p w14:paraId="4AD8BE52">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2.1.1 形式评审标准：见评标办法前附表。</w:t>
      </w:r>
    </w:p>
    <w:p w14:paraId="2CA653F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2.1.2 资格评审标准：见评标办法前附表。</w:t>
      </w:r>
    </w:p>
    <w:p w14:paraId="28208A5B">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2.1.3 响应性评审标准：见评标办法前附表。</w:t>
      </w:r>
    </w:p>
    <w:p w14:paraId="59626481">
      <w:pPr>
        <w:spacing w:line="360" w:lineRule="auto"/>
        <w:rPr>
          <w:rFonts w:hint="eastAsia" w:ascii="宋体" w:hAnsi="宋体" w:eastAsia="宋体" w:cs="宋体"/>
          <w:b/>
          <w:color w:val="000000"/>
          <w:sz w:val="21"/>
          <w:szCs w:val="21"/>
        </w:rPr>
      </w:pPr>
      <w:bookmarkStart w:id="146" w:name="_bookmark90"/>
      <w:bookmarkEnd w:id="146"/>
      <w:r>
        <w:rPr>
          <w:rFonts w:hint="eastAsia" w:ascii="宋体" w:hAnsi="宋体" w:eastAsia="宋体" w:cs="宋体"/>
          <w:b/>
          <w:color w:val="000000"/>
          <w:sz w:val="21"/>
          <w:szCs w:val="21"/>
        </w:rPr>
        <w:t>2.2 分值构成与评分标准</w:t>
      </w:r>
    </w:p>
    <w:p w14:paraId="22D0AC5D">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2.2.1  分值构成</w:t>
      </w:r>
    </w:p>
    <w:p w14:paraId="1B4730CB">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商务部分</w:t>
      </w:r>
      <w:r>
        <w:rPr>
          <w:rFonts w:hint="eastAsia" w:ascii="宋体" w:hAnsi="宋体" w:eastAsia="宋体" w:cs="宋体"/>
          <w:color w:val="000000"/>
          <w:sz w:val="21"/>
          <w:szCs w:val="21"/>
        </w:rPr>
        <w:t>：见评标办法前附表；</w:t>
      </w:r>
    </w:p>
    <w:p w14:paraId="1DE6598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技术方案</w:t>
      </w:r>
      <w:r>
        <w:rPr>
          <w:rFonts w:hint="eastAsia" w:ascii="宋体" w:hAnsi="宋体" w:eastAsia="宋体" w:cs="宋体"/>
          <w:color w:val="000000"/>
          <w:sz w:val="21"/>
          <w:szCs w:val="21"/>
        </w:rPr>
        <w:t>部分：见评标办法前附表；</w:t>
      </w:r>
    </w:p>
    <w:p w14:paraId="65A5D2C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（3）投标报价：见评标办法前附表；</w:t>
      </w:r>
    </w:p>
    <w:p w14:paraId="1E3B650F">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（4）其他因素：见评标办法前附表。</w:t>
      </w:r>
    </w:p>
    <w:p w14:paraId="784EAE8D">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2.2.2 评标基准价</w:t>
      </w:r>
      <w:r>
        <w:rPr>
          <w:rFonts w:hint="eastAsia" w:ascii="宋体" w:hAnsi="宋体" w:cs="宋体"/>
          <w:color w:val="000000"/>
          <w:sz w:val="21"/>
          <w:szCs w:val="21"/>
          <w:lang w:eastAsia="zh-CN"/>
        </w:rPr>
        <w:t>、</w:t>
      </w:r>
      <w:r>
        <w:rPr>
          <w:rFonts w:hint="eastAsia" w:ascii="宋体" w:hAnsi="宋体" w:eastAsia="宋体" w:cs="宋体"/>
          <w:color w:val="000000"/>
          <w:sz w:val="21"/>
          <w:szCs w:val="21"/>
        </w:rPr>
        <w:t xml:space="preserve">投标报价的偏差率计算方法：见评标办法前附表。 </w:t>
      </w:r>
    </w:p>
    <w:p w14:paraId="22DC734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 xml:space="preserve"> 评分标准</w:t>
      </w:r>
    </w:p>
    <w:p w14:paraId="38FF6A5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商务部分</w:t>
      </w:r>
      <w:r>
        <w:rPr>
          <w:rFonts w:hint="eastAsia" w:ascii="宋体" w:hAnsi="宋体" w:eastAsia="宋体" w:cs="宋体"/>
          <w:color w:val="000000"/>
          <w:sz w:val="21"/>
          <w:szCs w:val="21"/>
        </w:rPr>
        <w:t>评分标准：见评标办法前附表；</w:t>
      </w:r>
    </w:p>
    <w:p w14:paraId="1D530493">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技术方案</w:t>
      </w:r>
      <w:r>
        <w:rPr>
          <w:rFonts w:hint="eastAsia" w:ascii="宋体" w:hAnsi="宋体" w:eastAsia="宋体" w:cs="宋体"/>
          <w:color w:val="000000"/>
          <w:sz w:val="21"/>
          <w:szCs w:val="21"/>
        </w:rPr>
        <w:t>部分评分标准：见评标办法前附表；</w:t>
      </w:r>
    </w:p>
    <w:p w14:paraId="690F2F4A">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（3）投标报价评分标准：见评标办法前附表；</w:t>
      </w:r>
    </w:p>
    <w:p w14:paraId="268CA127">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（4）其他因素评分标准：见评标办法前附表。</w:t>
      </w:r>
    </w:p>
    <w:p w14:paraId="68156E61">
      <w:pPr>
        <w:spacing w:line="360" w:lineRule="auto"/>
        <w:rPr>
          <w:rFonts w:hint="eastAsia" w:ascii="宋体" w:hAnsi="宋体" w:eastAsia="宋体" w:cs="宋体"/>
          <w:b/>
          <w:color w:val="000000"/>
          <w:sz w:val="21"/>
          <w:szCs w:val="21"/>
        </w:rPr>
      </w:pPr>
      <w:r>
        <w:rPr>
          <w:rFonts w:hint="eastAsia" w:ascii="宋体" w:hAnsi="宋体" w:eastAsia="宋体" w:cs="宋体"/>
          <w:b/>
          <w:bCs w:val="0"/>
          <w:color w:val="000000"/>
          <w:sz w:val="21"/>
          <w:szCs w:val="21"/>
        </w:rPr>
        <w:t>3.评标程序</w:t>
      </w:r>
    </w:p>
    <w:p w14:paraId="41C684BD">
      <w:pPr>
        <w:spacing w:line="360" w:lineRule="auto"/>
        <w:rPr>
          <w:rFonts w:hint="eastAsia" w:ascii="宋体" w:hAnsi="宋体" w:eastAsia="宋体" w:cs="宋体"/>
          <w:b/>
          <w:color w:val="000000"/>
          <w:sz w:val="21"/>
          <w:szCs w:val="21"/>
        </w:rPr>
      </w:pPr>
      <w:bookmarkStart w:id="147" w:name="_bookmark92"/>
      <w:bookmarkEnd w:id="147"/>
      <w:r>
        <w:rPr>
          <w:rFonts w:hint="eastAsia" w:ascii="宋体" w:hAnsi="宋体" w:eastAsia="宋体" w:cs="宋体"/>
          <w:b/>
          <w:color w:val="000000"/>
          <w:sz w:val="21"/>
          <w:szCs w:val="21"/>
        </w:rPr>
        <w:t>3.1  初步评审</w:t>
      </w:r>
    </w:p>
    <w:p w14:paraId="5EED62B6">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3.1.1评标委员会依据本章</w:t>
      </w:r>
      <w:r>
        <w:rPr>
          <w:rFonts w:hint="eastAsia" w:ascii="宋体" w:hAnsi="宋体" w:eastAsia="宋体" w:cs="宋体"/>
          <w:color w:val="000000"/>
          <w:sz w:val="21"/>
          <w:szCs w:val="21"/>
          <w:lang w:val="en-US" w:eastAsia="zh-CN"/>
        </w:rPr>
        <w:t>2.1.1-2.1.3</w:t>
      </w:r>
      <w:r>
        <w:rPr>
          <w:rFonts w:hint="eastAsia" w:ascii="宋体" w:hAnsi="宋体" w:eastAsia="宋体" w:cs="宋体"/>
          <w:color w:val="000000"/>
          <w:sz w:val="21"/>
          <w:szCs w:val="21"/>
        </w:rPr>
        <w:t>规定的标准对投标文件进行初步评审。有一项不符合评审标准的，评标委员会应当否决其投标。</w:t>
      </w:r>
    </w:p>
    <w:p w14:paraId="4FEFCC9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3.1.2 投标人有以下情形之一的，评标委员会应当否决其投标：</w:t>
      </w:r>
    </w:p>
    <w:p w14:paraId="2B9C6C3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（1）投标文件没有对招标文件的实质性要求和条件作出响应，或者对招标文件的偏差超出招标文件规定的偏差范围或最高项数；</w:t>
      </w:r>
    </w:p>
    <w:p w14:paraId="5C510AE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（2）有串通投标、弄虚作假、行贿等违法行为。</w:t>
      </w:r>
    </w:p>
    <w:p w14:paraId="66C85E8D">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zh-CN"/>
        </w:rPr>
        <w:t>）如投标文件内容雷同，则投标人作废标处理。</w:t>
      </w:r>
    </w:p>
    <w:p w14:paraId="3D87B1B0">
      <w:pPr>
        <w:spacing w:line="360" w:lineRule="auto"/>
        <w:rPr>
          <w:rFonts w:hint="eastAsia" w:ascii="宋体" w:hAnsi="宋体" w:eastAsia="宋体" w:cs="宋体"/>
          <w:b/>
          <w:color w:val="000000"/>
          <w:sz w:val="21"/>
          <w:szCs w:val="21"/>
        </w:rPr>
      </w:pPr>
      <w:bookmarkStart w:id="148" w:name="_bookmark93"/>
      <w:bookmarkEnd w:id="148"/>
      <w:r>
        <w:rPr>
          <w:rFonts w:hint="eastAsia" w:ascii="宋体" w:hAnsi="宋体" w:eastAsia="宋体" w:cs="宋体"/>
          <w:b/>
          <w:color w:val="000000"/>
          <w:sz w:val="21"/>
          <w:szCs w:val="21"/>
        </w:rPr>
        <w:t>3.2 详细评审</w:t>
      </w:r>
    </w:p>
    <w:p w14:paraId="62F9BEEC">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3.2.1  评标委员会按本章第 2.2 款规定的量化因素和分值进行打分，并计算出综合评估得分。</w:t>
      </w:r>
    </w:p>
    <w:p w14:paraId="6D083078">
      <w:pPr>
        <w:spacing w:line="360" w:lineRule="auto"/>
        <w:ind w:firstLine="420" w:firstLineChars="200"/>
        <w:rPr>
          <w:rFonts w:hint="eastAsia" w:ascii="宋体" w:hAnsi="宋体" w:eastAsia="宋体" w:cs="宋体"/>
          <w:color w:val="000000"/>
          <w:sz w:val="21"/>
          <w:szCs w:val="21"/>
        </w:rPr>
      </w:pPr>
      <w:bookmarkStart w:id="149" w:name="_bookmark95"/>
      <w:bookmarkEnd w:id="149"/>
      <w:r>
        <w:rPr>
          <w:rFonts w:hint="eastAsia" w:ascii="宋体" w:hAnsi="宋体" w:eastAsia="宋体" w:cs="宋体"/>
          <w:color w:val="000000"/>
          <w:sz w:val="21"/>
          <w:szCs w:val="21"/>
        </w:rPr>
        <w:t>（1）按本章详细评审部分规定的评审因素和分值对</w:t>
      </w:r>
      <w:r>
        <w:rPr>
          <w:rFonts w:hint="eastAsia" w:ascii="宋体" w:hAnsi="宋体" w:eastAsia="宋体" w:cs="宋体"/>
          <w:color w:val="000000"/>
          <w:sz w:val="21"/>
          <w:szCs w:val="21"/>
          <w:lang w:eastAsia="zh-CN"/>
        </w:rPr>
        <w:t>商务</w:t>
      </w:r>
      <w:r>
        <w:rPr>
          <w:rFonts w:hint="eastAsia" w:ascii="宋体" w:hAnsi="宋体" w:eastAsia="宋体" w:cs="宋体"/>
          <w:color w:val="000000"/>
          <w:sz w:val="21"/>
          <w:szCs w:val="21"/>
        </w:rPr>
        <w:t>部分评审，取评委的总得分计算出得分A；</w:t>
      </w:r>
    </w:p>
    <w:p w14:paraId="7B7C4C7A">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（2）按本章详细评审部分规定的评审因素和分值对</w:t>
      </w:r>
      <w:r>
        <w:rPr>
          <w:rFonts w:hint="eastAsia" w:ascii="宋体" w:hAnsi="宋体" w:eastAsia="宋体" w:cs="宋体"/>
          <w:color w:val="000000"/>
          <w:sz w:val="21"/>
          <w:szCs w:val="21"/>
          <w:lang w:eastAsia="zh-CN"/>
        </w:rPr>
        <w:t>技术</w:t>
      </w:r>
      <w:r>
        <w:rPr>
          <w:rFonts w:hint="eastAsia" w:ascii="宋体" w:hAnsi="宋体" w:eastAsia="宋体" w:cs="宋体"/>
          <w:color w:val="000000"/>
          <w:sz w:val="21"/>
          <w:szCs w:val="21"/>
        </w:rPr>
        <w:t>部分评审，取评委的总得分计算出得分B；</w:t>
      </w:r>
    </w:p>
    <w:p w14:paraId="6AD0806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（3）按本章详细评审部分规定的评审因素和分值对投标报价评审，取评委的总得分计算出得分C；</w:t>
      </w:r>
    </w:p>
    <w:p w14:paraId="488ECFB1">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（4）按本章详细评审部分规定的评审因素和分值对其他因素评审，取评委的总得分计算出得分D。 </w:t>
      </w:r>
    </w:p>
    <w:p w14:paraId="59C4CD8E">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3.2.2 评分分值计算保留小数点后两位，小数点后第三位“四舍五入”。</w:t>
      </w:r>
    </w:p>
    <w:p w14:paraId="63DDBFDE">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3.2.3 每个评委对投标人的评分=A+B+C+D。</w:t>
      </w:r>
    </w:p>
    <w:p w14:paraId="4A0F874F">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 所有评委的平均得分即为该投标人最终得分。</w:t>
      </w:r>
    </w:p>
    <w:p w14:paraId="0C1AE8BF">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 xml:space="preserve">  评标结果</w:t>
      </w:r>
    </w:p>
    <w:p w14:paraId="6B3C6E5D">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.1  根据综合评审结果，评标委员会按照综合得分由高到低的顺序，向招标人推荐3名中标候选人。</w:t>
      </w:r>
    </w:p>
    <w:p w14:paraId="6A9476E1">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.2  评标委员会完成评标后，应当向招标人提交评标报告。</w:t>
      </w:r>
    </w:p>
    <w:p w14:paraId="1CEA4202">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3.3.3  </w:t>
      </w:r>
      <w:r>
        <w:rPr>
          <w:rFonts w:hint="eastAsia" w:ascii="宋体" w:hAnsi="宋体" w:eastAsia="宋体" w:cs="宋体"/>
          <w:color w:val="000000"/>
          <w:sz w:val="21"/>
          <w:szCs w:val="21"/>
        </w:rPr>
        <w:t>在任何评标环节中，需评标委员会就某项定性的评审结论做出表决的，由评标委员会全体成员按照少数服从多数的原则，以记名投票方式表决(不得弃权)。</w:t>
      </w:r>
    </w:p>
    <w:p w14:paraId="2FE7BC97">
      <w:pPr>
        <w:spacing w:line="360" w:lineRule="auto"/>
        <w:rPr>
          <w:rFonts w:hint="eastAsia" w:ascii="宋体" w:hAnsi="宋体" w:eastAsia="宋体" w:cs="宋体"/>
          <w:kern w:val="0"/>
          <w:sz w:val="21"/>
          <w:szCs w:val="21"/>
          <w:highlight w:val="none"/>
          <w:lang w:val="en-US" w:eastAsia="zh-CN" w:bidi="ar-SA"/>
        </w:rPr>
      </w:pPr>
    </w:p>
    <w:p w14:paraId="4A669A31">
      <w:pPr>
        <w:spacing w:line="360" w:lineRule="auto"/>
        <w:rPr>
          <w:rFonts w:hint="eastAsia" w:ascii="宋体" w:hAnsi="宋体" w:eastAsia="宋体" w:cs="宋体"/>
          <w:kern w:val="0"/>
          <w:sz w:val="21"/>
          <w:szCs w:val="21"/>
          <w:highlight w:val="none"/>
          <w:lang w:val="en-US" w:eastAsia="zh-CN" w:bidi="ar-SA"/>
        </w:rPr>
      </w:pPr>
    </w:p>
    <w:p w14:paraId="171F2E9A">
      <w:pPr>
        <w:spacing w:line="360" w:lineRule="auto"/>
        <w:rPr>
          <w:rFonts w:hint="eastAsia" w:ascii="宋体" w:hAnsi="宋体" w:eastAsia="宋体" w:cs="宋体"/>
          <w:kern w:val="0"/>
          <w:sz w:val="21"/>
          <w:szCs w:val="21"/>
          <w:highlight w:val="none"/>
          <w:lang w:val="en-US" w:eastAsia="zh-CN" w:bidi="ar-SA"/>
        </w:rPr>
      </w:pPr>
    </w:p>
    <w:p w14:paraId="72DCE816">
      <w:pPr>
        <w:spacing w:line="360" w:lineRule="auto"/>
        <w:rPr>
          <w:rFonts w:hint="eastAsia" w:ascii="宋体" w:hAnsi="宋体" w:eastAsia="宋体" w:cs="宋体"/>
          <w:kern w:val="0"/>
          <w:sz w:val="21"/>
          <w:szCs w:val="21"/>
          <w:highlight w:val="none"/>
          <w:lang w:val="en-US" w:eastAsia="zh-CN" w:bidi="ar-SA"/>
        </w:rPr>
      </w:pPr>
    </w:p>
    <w:p w14:paraId="7765DF0D">
      <w:pPr>
        <w:pStyle w:val="13"/>
        <w:rPr>
          <w:rFonts w:hint="eastAsia" w:ascii="宋体" w:hAnsi="宋体" w:eastAsia="宋体" w:cs="宋体"/>
          <w:kern w:val="0"/>
          <w:sz w:val="21"/>
          <w:szCs w:val="21"/>
          <w:highlight w:val="none"/>
          <w:lang w:val="en-US" w:eastAsia="zh-CN" w:bidi="ar-SA"/>
        </w:rPr>
      </w:pPr>
    </w:p>
    <w:p w14:paraId="1D446F4F">
      <w:pPr>
        <w:rPr>
          <w:rFonts w:hint="eastAsia" w:ascii="宋体" w:hAnsi="宋体" w:eastAsia="宋体" w:cs="宋体"/>
          <w:kern w:val="0"/>
          <w:sz w:val="21"/>
          <w:szCs w:val="21"/>
          <w:highlight w:val="none"/>
          <w:lang w:val="en-US" w:eastAsia="zh-CN" w:bidi="ar-SA"/>
        </w:rPr>
      </w:pPr>
    </w:p>
    <w:p w14:paraId="53A198F8">
      <w:pPr>
        <w:pStyle w:val="13"/>
        <w:rPr>
          <w:rFonts w:hint="eastAsia" w:ascii="宋体" w:hAnsi="宋体" w:eastAsia="宋体" w:cs="宋体"/>
          <w:kern w:val="0"/>
          <w:sz w:val="21"/>
          <w:szCs w:val="21"/>
          <w:highlight w:val="none"/>
          <w:lang w:val="en-US" w:eastAsia="zh-CN" w:bidi="ar-SA"/>
        </w:rPr>
      </w:pPr>
    </w:p>
    <w:p w14:paraId="1829CFC1">
      <w:pPr>
        <w:rPr>
          <w:rFonts w:hint="eastAsia" w:ascii="宋体" w:hAnsi="宋体" w:eastAsia="宋体" w:cs="宋体"/>
          <w:kern w:val="0"/>
          <w:sz w:val="21"/>
          <w:szCs w:val="21"/>
          <w:highlight w:val="none"/>
          <w:lang w:val="en-US" w:eastAsia="zh-CN" w:bidi="ar-SA"/>
        </w:rPr>
      </w:pPr>
    </w:p>
    <w:p w14:paraId="54B1879E">
      <w:pPr>
        <w:pStyle w:val="13"/>
        <w:rPr>
          <w:rFonts w:hint="eastAsia" w:ascii="宋体" w:hAnsi="宋体" w:eastAsia="宋体" w:cs="宋体"/>
          <w:kern w:val="0"/>
          <w:sz w:val="21"/>
          <w:szCs w:val="21"/>
          <w:highlight w:val="none"/>
          <w:lang w:val="en-US" w:eastAsia="zh-CN" w:bidi="ar-SA"/>
        </w:rPr>
      </w:pPr>
    </w:p>
    <w:p w14:paraId="36AB3B00">
      <w:pPr>
        <w:rPr>
          <w:rFonts w:hint="eastAsia" w:ascii="宋体" w:hAnsi="宋体" w:eastAsia="宋体" w:cs="宋体"/>
          <w:kern w:val="0"/>
          <w:sz w:val="21"/>
          <w:szCs w:val="21"/>
          <w:highlight w:val="none"/>
          <w:lang w:val="en-US" w:eastAsia="zh-CN" w:bidi="ar-SA"/>
        </w:rPr>
      </w:pPr>
    </w:p>
    <w:p w14:paraId="009E76EE">
      <w:pPr>
        <w:pStyle w:val="13"/>
        <w:rPr>
          <w:rFonts w:hint="eastAsia" w:ascii="宋体" w:hAnsi="宋体" w:eastAsia="宋体" w:cs="宋体"/>
          <w:kern w:val="0"/>
          <w:sz w:val="21"/>
          <w:szCs w:val="21"/>
          <w:highlight w:val="none"/>
          <w:lang w:val="en-US" w:eastAsia="zh-CN" w:bidi="ar-SA"/>
        </w:rPr>
      </w:pPr>
    </w:p>
    <w:p w14:paraId="659701BC">
      <w:pPr>
        <w:rPr>
          <w:rFonts w:hint="eastAsia" w:ascii="宋体" w:hAnsi="宋体" w:eastAsia="宋体" w:cs="宋体"/>
          <w:kern w:val="0"/>
          <w:sz w:val="21"/>
          <w:szCs w:val="21"/>
          <w:highlight w:val="none"/>
          <w:lang w:val="en-US" w:eastAsia="zh-CN" w:bidi="ar-SA"/>
        </w:rPr>
      </w:pPr>
    </w:p>
    <w:p w14:paraId="05F19A5F">
      <w:pPr>
        <w:pStyle w:val="13"/>
        <w:rPr>
          <w:rFonts w:hint="eastAsia" w:ascii="宋体" w:hAnsi="宋体" w:eastAsia="宋体" w:cs="宋体"/>
          <w:kern w:val="0"/>
          <w:sz w:val="21"/>
          <w:szCs w:val="21"/>
          <w:highlight w:val="none"/>
          <w:lang w:val="en-US" w:eastAsia="zh-CN" w:bidi="ar-SA"/>
        </w:rPr>
      </w:pPr>
    </w:p>
    <w:p w14:paraId="7FBBBC14">
      <w:pPr>
        <w:rPr>
          <w:rFonts w:hint="eastAsia" w:ascii="宋体" w:hAnsi="宋体" w:eastAsia="宋体" w:cs="宋体"/>
          <w:kern w:val="0"/>
          <w:sz w:val="21"/>
          <w:szCs w:val="21"/>
          <w:highlight w:val="none"/>
          <w:lang w:val="en-US" w:eastAsia="zh-CN" w:bidi="ar-SA"/>
        </w:rPr>
      </w:pPr>
    </w:p>
    <w:p w14:paraId="688074C8">
      <w:pPr>
        <w:pStyle w:val="13"/>
        <w:rPr>
          <w:rFonts w:hint="eastAsia" w:ascii="宋体" w:hAnsi="宋体" w:eastAsia="宋体" w:cs="宋体"/>
          <w:kern w:val="0"/>
          <w:sz w:val="21"/>
          <w:szCs w:val="21"/>
          <w:highlight w:val="none"/>
          <w:lang w:val="en-US" w:eastAsia="zh-CN" w:bidi="ar-SA"/>
        </w:rPr>
      </w:pPr>
    </w:p>
    <w:p w14:paraId="38C8EF91">
      <w:pPr>
        <w:rPr>
          <w:rFonts w:hint="eastAsia" w:ascii="宋体" w:hAnsi="宋体" w:eastAsia="宋体" w:cs="宋体"/>
          <w:kern w:val="0"/>
          <w:sz w:val="21"/>
          <w:szCs w:val="21"/>
          <w:highlight w:val="none"/>
          <w:lang w:val="en-US" w:eastAsia="zh-CN" w:bidi="ar-SA"/>
        </w:rPr>
      </w:pPr>
    </w:p>
    <w:p w14:paraId="128AD510">
      <w:pPr>
        <w:pStyle w:val="13"/>
        <w:rPr>
          <w:rFonts w:hint="eastAsia" w:ascii="宋体" w:hAnsi="宋体" w:eastAsia="宋体" w:cs="宋体"/>
          <w:kern w:val="0"/>
          <w:sz w:val="21"/>
          <w:szCs w:val="21"/>
          <w:highlight w:val="none"/>
          <w:lang w:val="en-US" w:eastAsia="zh-CN" w:bidi="ar-SA"/>
        </w:rPr>
      </w:pPr>
    </w:p>
    <w:p w14:paraId="5C809835">
      <w:pPr>
        <w:rPr>
          <w:rFonts w:hint="eastAsia" w:ascii="宋体" w:hAnsi="宋体" w:eastAsia="宋体" w:cs="宋体"/>
          <w:kern w:val="0"/>
          <w:sz w:val="21"/>
          <w:szCs w:val="21"/>
          <w:highlight w:val="none"/>
          <w:lang w:val="en-US" w:eastAsia="zh-CN" w:bidi="ar-SA"/>
        </w:rPr>
      </w:pPr>
    </w:p>
    <w:p w14:paraId="3DA39084">
      <w:pPr>
        <w:spacing w:line="360" w:lineRule="auto"/>
        <w:rPr>
          <w:rFonts w:hint="eastAsia" w:ascii="宋体" w:hAnsi="宋体" w:eastAsia="宋体" w:cs="宋体"/>
          <w:kern w:val="0"/>
          <w:sz w:val="21"/>
          <w:szCs w:val="21"/>
          <w:highlight w:val="none"/>
          <w:lang w:val="en-US" w:eastAsia="zh-CN" w:bidi="ar-SA"/>
        </w:rPr>
      </w:pPr>
    </w:p>
    <w:p w14:paraId="37724622">
      <w:pPr>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《关于印发&lt;政府招标促进中小企业发展管理办法&gt;的通知》</w:t>
      </w:r>
    </w:p>
    <w:p w14:paraId="31E70535">
      <w:pPr>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(财库〔2020〕46号，以下简称《办法》)</w:t>
      </w:r>
    </w:p>
    <w:p w14:paraId="6E9A63AF">
      <w:pPr>
        <w:pStyle w:val="13"/>
        <w:rPr>
          <w:rFonts w:hint="eastAsia" w:ascii="宋体" w:hAnsi="宋体" w:eastAsia="宋体" w:cs="宋体"/>
          <w:lang w:val="en-US" w:eastAsia="zh-CN"/>
        </w:rPr>
      </w:pPr>
    </w:p>
    <w:p w14:paraId="173DE644">
      <w:pPr>
        <w:pStyle w:val="39"/>
        <w:spacing w:before="0" w:beforeAutospacing="0" w:after="0" w:afterAutospacing="0" w:line="360" w:lineRule="auto"/>
        <w:ind w:firstLine="630" w:firstLineChars="3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财政部、工业和信息化部日前发布《关于印发&lt;政府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促进中小企业发展管理办法&gt;的通知》(财库〔2020〕46号，以下简称《办法》)。据了解，这是为贯彻落实《关于促进中小企业健康发展的指导意见》，发挥政府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政策功能，促进中小企业发展。该《</w:t>
      </w:r>
      <w:r>
        <w:rPr>
          <w:rFonts w:hint="eastAsia" w:ascii="宋体" w:hAnsi="宋体" w:eastAsia="宋体" w:cs="宋体"/>
          <w:spacing w:val="-15"/>
          <w:sz w:val="21"/>
          <w:szCs w:val="21"/>
          <w:highlight w:val="none"/>
        </w:rPr>
        <w:t>办法</w:t>
      </w:r>
      <w:r>
        <w:rPr>
          <w:rFonts w:hint="eastAsia" w:ascii="宋体" w:hAnsi="宋体" w:eastAsia="宋体" w:cs="宋体"/>
          <w:sz w:val="21"/>
          <w:szCs w:val="21"/>
          <w:highlight w:val="none"/>
        </w:rPr>
        <w:t>》共25条，自2021年1月1日起施行。《财政部工业和信息化部关于印发〈政府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促进中小企业发展暂行办法〉的通知》（财库﹝2011﹞181号）同时废止。</w:t>
      </w:r>
    </w:p>
    <w:p w14:paraId="00B6F96D">
      <w:pPr>
        <w:pStyle w:val="39"/>
        <w:spacing w:before="0" w:beforeAutospacing="0" w:after="0" w:afterAutospacing="0"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根据《办法》，在政府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活动中，</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提供的货物、工程或者服务符合下列情形的，享受本办法规定的中小企业扶持政策：（一）在货物</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项目中，货物由中小企业制造，即货物由中小企业生产且使用该中小企业商号或者注册商标；（二）在工程</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项目中，工程由中小企业承建，即工程施工单位为中小企业；（三）在服务</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项目中，服务由中小企业承接，即提供服务的人员为中小企业依照《中华人民共和国劳动合同法》订立劳动合同的从业人员。</w:t>
      </w:r>
    </w:p>
    <w:p w14:paraId="13F41B3E">
      <w:pPr>
        <w:pStyle w:val="39"/>
        <w:spacing w:before="0" w:beforeAutospacing="0" w:after="0" w:afterAutospacing="0"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《办法》明确，在货物</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提供的货物既有中小企业制造货物，也有大型企业制造货物的，不享受本办法规定的中小企业扶持政策。以联合体形式参加政府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活动，联合体各方均为中小企业的，联合体视同中小企业。其中，联合体各方均为小微企业的，联合体视同小微企业。</w:t>
      </w:r>
    </w:p>
    <w:p w14:paraId="43122821">
      <w:pPr>
        <w:pStyle w:val="39"/>
        <w:spacing w:before="0" w:beforeAutospacing="0" w:after="0" w:afterAutospacing="0"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《办法》规定，主管预算单位应当组织评估本部门及所属单位政府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项目，统筹制定面向中小企业预留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份额的具体方案，对适宜由中小企业提供的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项目和</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包，预留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份额专门面向中小企业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，并在政府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预算中单独列示。符合下列情形之一的，可不专门面向中小企业预留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份额：（一）法律法规和国家有关政策明确规定优先或者应当面向事业单位、社会组织等非企业主体</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的；（二）因确需使用不可替代的专利、专有技术，基础设施限制，或者提供特定公共服务等原因，只能从中小企业之外的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的；（三）按照本办法规定预留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份额无法确保充分供应、充分竞争，或者存在可能影响政府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目标实现的情形；（四）框架协议</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项目；（五）省级以上人民政府财政部门规定的其他情形。除上述情形外，其他均为适宜由中小企业提供的情形。</w:t>
      </w:r>
    </w:p>
    <w:p w14:paraId="3AA5867B">
      <w:pPr>
        <w:pStyle w:val="39"/>
        <w:spacing w:before="0" w:beforeAutospacing="0" w:after="0" w:afterAutospacing="0"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《办法》要求，</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限额标准以上，200万元以下的货物和服务</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项目、400万元以下的工程</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项目，适宜由中小企业提供的，</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应当专门面向中小企业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。超过200万元的货物和服务</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项目、超过400万元的工程</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项目中适宜由中小企业提供的，预留该部分</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项目预算总额的30%以上专门面向中小企业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，其中预留给小微企业的比例不低于60%。</w:t>
      </w:r>
    </w:p>
    <w:p w14:paraId="2E410757">
      <w:pPr>
        <w:pStyle w:val="39"/>
        <w:spacing w:before="0" w:beforeAutospacing="0" w:after="0" w:afterAutospacing="0" w:line="360" w:lineRule="auto"/>
        <w:jc w:val="both"/>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以下是《办法》全文——</w:t>
      </w:r>
    </w:p>
    <w:p w14:paraId="1657A9C0">
      <w:pPr>
        <w:pStyle w:val="39"/>
        <w:spacing w:before="0" w:beforeAutospacing="0" w:after="0" w:afterAutospacing="0" w:line="360" w:lineRule="auto"/>
        <w:jc w:val="both"/>
        <w:rPr>
          <w:rStyle w:val="46"/>
          <w:rFonts w:hint="eastAsia" w:ascii="宋体" w:hAnsi="宋体" w:eastAsia="宋体" w:cs="宋体"/>
          <w:sz w:val="21"/>
          <w:szCs w:val="21"/>
          <w:highlight w:val="none"/>
        </w:rPr>
      </w:pPr>
    </w:p>
    <w:p w14:paraId="35A35A47">
      <w:pPr>
        <w:pStyle w:val="39"/>
        <w:spacing w:before="0" w:beforeAutospacing="0" w:after="0" w:afterAutospacing="0" w:line="360" w:lineRule="auto"/>
        <w:jc w:val="both"/>
        <w:rPr>
          <w:rStyle w:val="46"/>
          <w:rFonts w:hint="eastAsia" w:ascii="宋体" w:hAnsi="宋体" w:eastAsia="宋体" w:cs="宋体"/>
          <w:sz w:val="21"/>
          <w:szCs w:val="21"/>
          <w:highlight w:val="none"/>
        </w:rPr>
      </w:pPr>
    </w:p>
    <w:p w14:paraId="4DE1BCB2">
      <w:pPr>
        <w:pStyle w:val="39"/>
        <w:spacing w:before="0" w:beforeAutospacing="0" w:after="0" w:afterAutospacing="0" w:line="360" w:lineRule="auto"/>
        <w:jc w:val="center"/>
        <w:rPr>
          <w:rFonts w:hint="eastAsia" w:ascii="宋体" w:hAnsi="宋体" w:eastAsia="宋体" w:cs="宋体"/>
          <w:sz w:val="28"/>
          <w:szCs w:val="28"/>
          <w:highlight w:val="none"/>
        </w:rPr>
      </w:pPr>
      <w:r>
        <w:rPr>
          <w:rStyle w:val="46"/>
          <w:rFonts w:hint="eastAsia" w:ascii="宋体" w:hAnsi="宋体" w:eastAsia="宋体" w:cs="宋体"/>
          <w:sz w:val="28"/>
          <w:szCs w:val="28"/>
          <w:highlight w:val="none"/>
        </w:rPr>
        <w:t>政府</w:t>
      </w:r>
      <w:r>
        <w:rPr>
          <w:rStyle w:val="46"/>
          <w:rFonts w:hint="eastAsia" w:ascii="宋体" w:hAnsi="宋体" w:eastAsia="宋体" w:cs="宋体"/>
          <w:sz w:val="28"/>
          <w:szCs w:val="28"/>
          <w:highlight w:val="none"/>
          <w:lang w:eastAsia="zh-CN"/>
        </w:rPr>
        <w:t>招标</w:t>
      </w:r>
      <w:r>
        <w:rPr>
          <w:rStyle w:val="46"/>
          <w:rFonts w:hint="eastAsia" w:ascii="宋体" w:hAnsi="宋体" w:eastAsia="宋体" w:cs="宋体"/>
          <w:sz w:val="28"/>
          <w:szCs w:val="28"/>
          <w:highlight w:val="none"/>
        </w:rPr>
        <w:t>促进中小企业发展管理办法</w:t>
      </w:r>
    </w:p>
    <w:p w14:paraId="1A8E023F">
      <w:pPr>
        <w:pStyle w:val="39"/>
        <w:spacing w:before="0" w:beforeAutospacing="0" w:after="0" w:afterAutospacing="0" w:line="360" w:lineRule="auto"/>
        <w:rPr>
          <w:rFonts w:hint="eastAsia" w:ascii="宋体" w:hAnsi="宋体" w:eastAsia="宋体" w:cs="宋体"/>
          <w:sz w:val="21"/>
          <w:szCs w:val="21"/>
          <w:highlight w:val="none"/>
        </w:rPr>
      </w:pPr>
    </w:p>
    <w:p w14:paraId="65568FBC">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第一条</w:t>
      </w:r>
      <w:r>
        <w:rPr>
          <w:rFonts w:hint="eastAsia" w:ascii="宋体" w:hAnsi="宋体" w:eastAsia="宋体" w:cs="宋体"/>
          <w:sz w:val="21"/>
          <w:szCs w:val="21"/>
          <w:highlight w:val="none"/>
        </w:rPr>
        <w:t>　为了发挥政府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的政策功能，促进中小企业健康发展，根据《中华人民共和国政府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法》、《中华人民共和国中小企业促进法》等有关法律法规，制定本办法。</w:t>
      </w:r>
    </w:p>
    <w:p w14:paraId="6F0F4F7D">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第二条</w:t>
      </w:r>
      <w:r>
        <w:rPr>
          <w:rFonts w:hint="eastAsia" w:ascii="宋体" w:hAnsi="宋体" w:eastAsia="宋体" w:cs="宋体"/>
          <w:sz w:val="21"/>
          <w:szCs w:val="21"/>
          <w:highlight w:val="none"/>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F2C5117">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符合中小企业划分标准的个体工商户，在政府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活动中视同中小企业。</w:t>
      </w:r>
    </w:p>
    <w:p w14:paraId="2546651E">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第三条</w:t>
      </w:r>
      <w:r>
        <w:rPr>
          <w:rFonts w:hint="eastAsia" w:ascii="宋体" w:hAnsi="宋体" w:eastAsia="宋体" w:cs="宋体"/>
          <w:sz w:val="21"/>
          <w:szCs w:val="21"/>
          <w:highlight w:val="none"/>
        </w:rPr>
        <w:t>　</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在政府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活动中应当通过加强</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需求管理，落实预留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份额、价格评审优惠、优先</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等措施，提高中小企业在政府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中的份额，支持中小企业发展。</w:t>
      </w:r>
    </w:p>
    <w:p w14:paraId="07DC0E3D">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第四条</w:t>
      </w:r>
      <w:r>
        <w:rPr>
          <w:rFonts w:hint="eastAsia" w:ascii="宋体" w:hAnsi="宋体" w:eastAsia="宋体" w:cs="宋体"/>
          <w:sz w:val="21"/>
          <w:szCs w:val="21"/>
          <w:highlight w:val="none"/>
        </w:rPr>
        <w:t>　在政府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活动中，</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提供的货物、工程或者服务符合下列情形的，享受本办法规定的中小企业扶持政策：</w:t>
      </w:r>
    </w:p>
    <w:p w14:paraId="21DC41F2">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（一）在货物</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项目中，货物由中小企业制造，即货物由中小企业生产且使用该中小企业商号或者注册商标；</w:t>
      </w:r>
    </w:p>
    <w:p w14:paraId="1716FC95">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（二）在工程</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项目中，工程由中小企业承建，即工程施工单位为中小企业；</w:t>
      </w:r>
    </w:p>
    <w:p w14:paraId="248562F5">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（三）在服务</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项目中，服务由中小企业承接，即提供服务的人员为中小企业依照《中华人民共和国劳动合同法》订立劳动合同的从业人员。</w:t>
      </w:r>
    </w:p>
    <w:p w14:paraId="73DB06C8">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在货物</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提供的货物既有中小企业制造货物，也有大型企业制造货物的，不享受本办法规定的中小企业扶持政策。</w:t>
      </w:r>
    </w:p>
    <w:p w14:paraId="695A87F4">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以联合体形式参加政府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活动，联合体各方均为中小企业的，联合体视同中小企业。其中，联合体各方均为小微企业的，联合体视同小微企业。</w:t>
      </w:r>
    </w:p>
    <w:p w14:paraId="2339A7BE">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第五条</w:t>
      </w:r>
      <w:r>
        <w:rPr>
          <w:rFonts w:hint="eastAsia" w:ascii="宋体" w:hAnsi="宋体" w:eastAsia="宋体" w:cs="宋体"/>
          <w:sz w:val="21"/>
          <w:szCs w:val="21"/>
          <w:highlight w:val="none"/>
        </w:rPr>
        <w:t>　</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在政府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活动中应当合理确定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需求，不得以企业注册资本、资产总额、营业收入、从业人员、利润、纳税额等规模条件和财务指标作为</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的资格要求或者评审因素，不得在企业股权结构、经营年限等方面对中小企业实行差别待遇或者歧视待遇。</w:t>
      </w:r>
    </w:p>
    <w:p w14:paraId="40EFB1C6">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第六条</w:t>
      </w:r>
      <w:r>
        <w:rPr>
          <w:rFonts w:hint="eastAsia" w:ascii="宋体" w:hAnsi="宋体" w:eastAsia="宋体" w:cs="宋体"/>
          <w:sz w:val="21"/>
          <w:szCs w:val="21"/>
          <w:highlight w:val="none"/>
        </w:rPr>
        <w:t>　主管预算单位应当组织评估本部门及所属单位政府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项目，统筹制定面向中小企业预留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份额的具体方案，对适宜由中小企业提供的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项目和</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包，预留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份额专门面向中小企业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，并在政府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预算中单独列示。</w:t>
      </w:r>
    </w:p>
    <w:p w14:paraId="1B9B4AA2">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符合下列情形之一的，可不专门面向中小企业预留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w:t>
      </w:r>
    </w:p>
    <w:p w14:paraId="6073A9B2">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（一）法律法规和国家有关政策明确规定优先或者应当面向事业单位、社会组织等非企业主体</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的；</w:t>
      </w:r>
    </w:p>
    <w:p w14:paraId="4AEAA3AF">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（二）因确需使用不可替代的专利、专有技术，基础设施限制，或者提供特定公共服务等原因，只能从中小企业之外的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的；</w:t>
      </w:r>
    </w:p>
    <w:p w14:paraId="1ACEAC1B">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（三）按照本办法规定预留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份额无法确保充分供应、充分竞争，或者存在可能影响政府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目标实现的情形；</w:t>
      </w:r>
    </w:p>
    <w:p w14:paraId="2A4CE8E9">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（四）框架协议</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w:t>
      </w:r>
    </w:p>
    <w:p w14:paraId="0216A05E">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（五）省级以上人民政府财政部门规定的其他情形。</w:t>
      </w:r>
    </w:p>
    <w:p w14:paraId="0A2E737C">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上述情形外，其他均为适宜由中小企业提供的情形。</w:t>
      </w:r>
    </w:p>
    <w:p w14:paraId="12BCB0BC">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第七条</w:t>
      </w:r>
      <w:r>
        <w:rPr>
          <w:rFonts w:hint="eastAsia" w:ascii="宋体" w:hAnsi="宋体" w:eastAsia="宋体" w:cs="宋体"/>
          <w:sz w:val="21"/>
          <w:szCs w:val="21"/>
          <w:highlight w:val="none"/>
        </w:rPr>
        <w:t>　</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限额标准以上，200万元以下的货物和服务</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项目、400万元以下的工程</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项目，适宜由中小企业提供的，</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应当专门面向中小企业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w:t>
      </w:r>
    </w:p>
    <w:p w14:paraId="3A42904E">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第八条</w:t>
      </w:r>
      <w:r>
        <w:rPr>
          <w:rFonts w:hint="eastAsia" w:ascii="宋体" w:hAnsi="宋体" w:eastAsia="宋体" w:cs="宋体"/>
          <w:sz w:val="21"/>
          <w:szCs w:val="21"/>
          <w:highlight w:val="none"/>
        </w:rPr>
        <w:t>　超过200万元的货物和服务</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项目、超过400万元的工程</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项目中适宜由中小企业提供的，预留该部分</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项目预算总额的30%以上专门面向中小企业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，其中预留给小微企业的比例不低于60%。预留份额通过下列措施进行：</w:t>
      </w:r>
    </w:p>
    <w:p w14:paraId="47E66909">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（一）将</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项目整体或者设置</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包专门面向中小企业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w:t>
      </w:r>
    </w:p>
    <w:p w14:paraId="353EF377">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（二）要求</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以联合体形式参加</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活动，且联合体中中小企业承担的部分达到一定比例；</w:t>
      </w:r>
    </w:p>
    <w:p w14:paraId="7E1A0C1D">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（三）要求获得</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合同的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将</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项目中的一定比例分包给一家或者多家中小企业。</w:t>
      </w:r>
    </w:p>
    <w:p w14:paraId="334F1A53">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组成联合体或者接受分包合同的中小企业与联合体内其他企业、分包企业之间不得存在直接控股、管理关系。</w:t>
      </w:r>
    </w:p>
    <w:p w14:paraId="51FB69CD">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b w:val="0"/>
          <w:bCs w:val="0"/>
          <w:sz w:val="21"/>
          <w:szCs w:val="21"/>
          <w:highlight w:val="none"/>
        </w:rPr>
        <w:t>第九条</w:t>
      </w:r>
      <w:r>
        <w:rPr>
          <w:rFonts w:hint="eastAsia" w:ascii="宋体" w:hAnsi="宋体" w:eastAsia="宋体" w:cs="宋体"/>
          <w:b w:val="0"/>
          <w:bCs w:val="0"/>
          <w:sz w:val="21"/>
          <w:szCs w:val="21"/>
          <w:highlight w:val="none"/>
        </w:rPr>
        <w:t>　对于经主管预算单位统筹后未预留份额专门面向中小企业</w:t>
      </w:r>
      <w:r>
        <w:rPr>
          <w:rFonts w:hint="eastAsia" w:ascii="宋体" w:hAnsi="宋体" w:eastAsia="宋体" w:cs="宋体"/>
          <w:b w:val="0"/>
          <w:bCs w:val="0"/>
          <w:sz w:val="21"/>
          <w:szCs w:val="21"/>
          <w:highlight w:val="none"/>
          <w:lang w:eastAsia="zh-CN"/>
        </w:rPr>
        <w:t>招标</w:t>
      </w:r>
      <w:r>
        <w:rPr>
          <w:rFonts w:hint="eastAsia" w:ascii="宋体" w:hAnsi="宋体" w:eastAsia="宋体" w:cs="宋体"/>
          <w:b w:val="0"/>
          <w:bCs w:val="0"/>
          <w:sz w:val="21"/>
          <w:szCs w:val="21"/>
          <w:highlight w:val="none"/>
        </w:rPr>
        <w:t>的</w:t>
      </w:r>
      <w:r>
        <w:rPr>
          <w:rFonts w:hint="eastAsia" w:ascii="宋体" w:hAnsi="宋体" w:eastAsia="宋体" w:cs="宋体"/>
          <w:b w:val="0"/>
          <w:bCs w:val="0"/>
          <w:sz w:val="21"/>
          <w:szCs w:val="21"/>
          <w:highlight w:val="none"/>
          <w:lang w:eastAsia="zh-CN"/>
        </w:rPr>
        <w:t>招标</w:t>
      </w:r>
      <w:r>
        <w:rPr>
          <w:rFonts w:hint="eastAsia" w:ascii="宋体" w:hAnsi="宋体" w:eastAsia="宋体" w:cs="宋体"/>
          <w:b w:val="0"/>
          <w:bCs w:val="0"/>
          <w:sz w:val="21"/>
          <w:szCs w:val="21"/>
          <w:highlight w:val="none"/>
        </w:rPr>
        <w:t>项目，以及预留份额项目中的非预留部分</w:t>
      </w:r>
      <w:r>
        <w:rPr>
          <w:rFonts w:hint="eastAsia" w:ascii="宋体" w:hAnsi="宋体" w:eastAsia="宋体" w:cs="宋体"/>
          <w:b w:val="0"/>
          <w:bCs w:val="0"/>
          <w:sz w:val="21"/>
          <w:szCs w:val="21"/>
          <w:highlight w:val="none"/>
          <w:lang w:eastAsia="zh-CN"/>
        </w:rPr>
        <w:t>招标</w:t>
      </w:r>
      <w:r>
        <w:rPr>
          <w:rFonts w:hint="eastAsia" w:ascii="宋体" w:hAnsi="宋体" w:eastAsia="宋体" w:cs="宋体"/>
          <w:b w:val="0"/>
          <w:bCs w:val="0"/>
          <w:sz w:val="21"/>
          <w:szCs w:val="21"/>
          <w:highlight w:val="none"/>
        </w:rPr>
        <w:t>包，</w:t>
      </w:r>
      <w:r>
        <w:rPr>
          <w:rFonts w:hint="eastAsia" w:ascii="宋体" w:hAnsi="宋体" w:eastAsia="宋体" w:cs="宋体"/>
          <w:b w:val="0"/>
          <w:bCs w:val="0"/>
          <w:sz w:val="21"/>
          <w:szCs w:val="21"/>
          <w:highlight w:val="none"/>
          <w:lang w:eastAsia="zh-CN"/>
        </w:rPr>
        <w:t>招标人</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招标人</w:t>
      </w:r>
      <w:r>
        <w:rPr>
          <w:rFonts w:hint="eastAsia" w:ascii="宋体" w:hAnsi="宋体" w:eastAsia="宋体" w:cs="宋体"/>
          <w:b w:val="0"/>
          <w:bCs w:val="0"/>
          <w:sz w:val="21"/>
          <w:szCs w:val="21"/>
          <w:highlight w:val="none"/>
        </w:rPr>
        <w:t>应当对符合本办法规定的小微企业报价给予6%—10%（工程项目为3%—5%）的扣除，用扣除后的价格参加评审。适用招标投标法的政府</w:t>
      </w:r>
      <w:r>
        <w:rPr>
          <w:rFonts w:hint="eastAsia" w:ascii="宋体" w:hAnsi="宋体" w:eastAsia="宋体" w:cs="宋体"/>
          <w:b w:val="0"/>
          <w:bCs w:val="0"/>
          <w:sz w:val="21"/>
          <w:szCs w:val="21"/>
          <w:highlight w:val="none"/>
          <w:lang w:eastAsia="zh-CN"/>
        </w:rPr>
        <w:t>招标</w:t>
      </w:r>
      <w:r>
        <w:rPr>
          <w:rFonts w:hint="eastAsia" w:ascii="宋体" w:hAnsi="宋体" w:eastAsia="宋体" w:cs="宋体"/>
          <w:b w:val="0"/>
          <w:bCs w:val="0"/>
          <w:sz w:val="21"/>
          <w:szCs w:val="21"/>
          <w:highlight w:val="none"/>
        </w:rPr>
        <w:t>工程建设项目，采用综合评估法但未采用低价优先法计算价格分的，评标时应当在采用原报价进行评分的基础上增加其价格得分的3%—5%作为其价格分。</w:t>
      </w:r>
    </w:p>
    <w:p w14:paraId="4C2AA625">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接受大中型企业与小微企业组成联合体或者允许大中型企业向一家或者多家小微企业分包的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项目，对于联合协议或者分包意向协议约定小微企业的合同份额占到合同总金额30%以上的，</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应当对联合体或者大中型企业的报价给予2%-3%（工程项目为1%—2%）的扣除，用扣除后的价格参加评审。适用招标投标法的政府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6FA1873">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价格扣除比例或者价格分加分比例对小型企业和微型企业同等对待，不作区分。具体</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项目的价格扣除比例或者价格分加分比例，由</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标的相关行业平均利润率、市场竞争状况等，在本办法规定的幅度内确定。</w:t>
      </w:r>
    </w:p>
    <w:p w14:paraId="10B7F618">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第十条</w:t>
      </w:r>
      <w:r>
        <w:rPr>
          <w:rFonts w:hint="eastAsia" w:ascii="宋体" w:hAnsi="宋体" w:eastAsia="宋体" w:cs="宋体"/>
          <w:sz w:val="21"/>
          <w:szCs w:val="21"/>
          <w:highlight w:val="none"/>
        </w:rPr>
        <w:t>　</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应当严格按照本办法规定和主管预算单位制定的预留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份额具体方案开展</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活动。预留份额的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项目或者</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包，通过发布公告方式邀请</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后，符合资格条件的中小企业数量不足3家的，应当中止</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活动，视同未预留份额的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项目或者</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包，按照本办法第九条有关规定重新组织</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w:t>
      </w:r>
    </w:p>
    <w:p w14:paraId="231B6EB5">
      <w:pPr>
        <w:pStyle w:val="39"/>
        <w:spacing w:before="0" w:beforeAutospacing="0" w:after="0" w:afterAutospacing="0" w:line="360" w:lineRule="auto"/>
        <w:rPr>
          <w:rFonts w:hint="eastAsia" w:ascii="宋体" w:hAnsi="宋体" w:eastAsia="宋体" w:cs="宋体"/>
          <w:sz w:val="21"/>
          <w:szCs w:val="21"/>
          <w:highlight w:val="none"/>
        </w:rPr>
      </w:pPr>
    </w:p>
    <w:p w14:paraId="40B91E6C">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第十一条</w:t>
      </w:r>
      <w:r>
        <w:rPr>
          <w:rFonts w:hint="eastAsia" w:ascii="宋体" w:hAnsi="宋体" w:eastAsia="宋体" w:cs="宋体"/>
          <w:sz w:val="21"/>
          <w:szCs w:val="21"/>
          <w:highlight w:val="none"/>
        </w:rPr>
        <w:t>　中小企业参加政府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活动，应当出具本办法规定的《中小企业声明函》（附1），否则不得享受相关中小企业扶持政策。任何单位和个人不得要求</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提供《中小企业声明函》之外的中小企业身份证明文件。</w:t>
      </w:r>
    </w:p>
    <w:p w14:paraId="48D68155">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第十二条</w:t>
      </w:r>
      <w:r>
        <w:rPr>
          <w:rFonts w:hint="eastAsia" w:ascii="宋体" w:hAnsi="宋体" w:eastAsia="宋体" w:cs="宋体"/>
          <w:sz w:val="21"/>
          <w:szCs w:val="21"/>
          <w:highlight w:val="none"/>
        </w:rPr>
        <w:t>　</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项目涉及中小企业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文件应当明确以下内容：</w:t>
      </w:r>
    </w:p>
    <w:p w14:paraId="4A5C258B">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（一）预留份额的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项目或者</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包，明确该项目或相关</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包专门面向中小企业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，以及相关标的及预算金额；</w:t>
      </w:r>
    </w:p>
    <w:p w14:paraId="0E963BC4">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资格条件；</w:t>
      </w:r>
    </w:p>
    <w:p w14:paraId="29DFFE4D">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（三）非预留份额的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项目或者</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包，明确有关价格扣除比例或者价格分加分比例；</w:t>
      </w:r>
    </w:p>
    <w:p w14:paraId="1395F1F1">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（四）规定依据本办法规定享受扶持政策获得政府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合同的，小微企业不得将合同分包给大中型企业，中型企业不得将合同分包给大型企业；</w:t>
      </w:r>
    </w:p>
    <w:p w14:paraId="7F9FA463">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认为具备相关条件的，明确对中小企业在资金支付期限、预付款比例等方面的优惠措施；</w:t>
      </w:r>
    </w:p>
    <w:p w14:paraId="73329BAF">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（六）明确</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标的对应的中小企业划分标准所属行业；</w:t>
      </w:r>
    </w:p>
    <w:p w14:paraId="50ABBA13">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（七）法律法规和省级以上人民政府财政部门规定的其他事项。</w:t>
      </w:r>
    </w:p>
    <w:p w14:paraId="65314EE6">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第十三条</w:t>
      </w:r>
      <w:r>
        <w:rPr>
          <w:rFonts w:hint="eastAsia" w:ascii="宋体" w:hAnsi="宋体" w:eastAsia="宋体" w:cs="宋体"/>
          <w:sz w:val="21"/>
          <w:szCs w:val="21"/>
          <w:highlight w:val="none"/>
        </w:rPr>
        <w:t>　中标、成交</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享受本办法规定的中小企业扶持政策的，</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应当随中标、成交结果公开中标、成交</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的《中小企业声明函》。</w:t>
      </w:r>
    </w:p>
    <w:p w14:paraId="62C98692">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适用招标投标法的政府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工程建设项目，应当在公示中标候选人时公开中标候选人的《中小企业声明函》。</w:t>
      </w:r>
    </w:p>
    <w:p w14:paraId="225B46F6">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第十四</w:t>
      </w:r>
      <w:r>
        <w:rPr>
          <w:rFonts w:hint="eastAsia" w:ascii="宋体" w:hAnsi="宋体" w:eastAsia="宋体" w:cs="宋体"/>
          <w:sz w:val="21"/>
          <w:szCs w:val="21"/>
          <w:highlight w:val="none"/>
        </w:rPr>
        <w:t>　条对于通过预留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项目、预留专门</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包、要求以联合体形式参加或者合同分包等措施签订的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合同，应当明确标注本合同为中小企业预留合同。其中，要求以联合体形式参加</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活动或者合同分包的，应当将联合协议或者分包意向协议作为</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合同的组成部分。</w:t>
      </w:r>
    </w:p>
    <w:p w14:paraId="561594F4">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第十五条</w:t>
      </w:r>
      <w:r>
        <w:rPr>
          <w:rFonts w:hint="eastAsia" w:ascii="宋体" w:hAnsi="宋体" w:eastAsia="宋体" w:cs="宋体"/>
          <w:sz w:val="21"/>
          <w:szCs w:val="21"/>
          <w:highlight w:val="none"/>
        </w:rPr>
        <w:t>　鼓励各地区、各部门在</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活动中允许中小企业引入信用担保手段，为中小企业在投标（响应）保证、履约保证等方面提供专业化服务。鼓励中小企业依法合规通过政府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合同融资。</w:t>
      </w:r>
    </w:p>
    <w:p w14:paraId="4F8A2421">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第十六条</w:t>
      </w:r>
      <w:r>
        <w:rPr>
          <w:rFonts w:hint="eastAsia" w:ascii="宋体" w:hAnsi="宋体" w:eastAsia="宋体" w:cs="宋体"/>
          <w:sz w:val="21"/>
          <w:szCs w:val="21"/>
          <w:highlight w:val="none"/>
        </w:rPr>
        <w:t>　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监督检查、投诉处理及政府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行政处罚中对中小企业的认定，由货物制造商或者工程、服务</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注册登记所在地的县级以上人民政府中小企业主管部门负责。</w:t>
      </w:r>
    </w:p>
    <w:p w14:paraId="73B5AC34">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中小企业主管部门应当在收到财政部门或者有关招标投标行政监督部门关于协助开展中小企业认定函后10个工作日内做出书面答复。</w:t>
      </w:r>
    </w:p>
    <w:p w14:paraId="11C2594A">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第十七条</w:t>
      </w:r>
      <w:r>
        <w:rPr>
          <w:rFonts w:hint="eastAsia" w:ascii="宋体" w:hAnsi="宋体" w:eastAsia="宋体" w:cs="宋体"/>
          <w:sz w:val="21"/>
          <w:szCs w:val="21"/>
          <w:highlight w:val="none"/>
        </w:rPr>
        <w:t>　各地区、各部门应当对涉及中小企业</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的预算项目实施全过程绩效管理，合理设置绩效目标和指标，落实扶持中小企业有关政策要求，定期开展绩效监控和评价，强化绩效评价结果应用。</w:t>
      </w:r>
    </w:p>
    <w:p w14:paraId="1C9C56BA">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第十八条</w:t>
      </w:r>
      <w:r>
        <w:rPr>
          <w:rFonts w:hint="eastAsia" w:ascii="宋体" w:hAnsi="宋体" w:eastAsia="宋体" w:cs="宋体"/>
          <w:sz w:val="21"/>
          <w:szCs w:val="21"/>
          <w:highlight w:val="none"/>
        </w:rPr>
        <w:t>　主管预算单位应当自2022年起向同级财政部门报告本部门上一年度面向中小企业预留份额和</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的具体情况，并在中国政府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网公开预留项目执行情况(附2)。未达到本办法规定的预留份额比例的，应当作出说明。</w:t>
      </w:r>
    </w:p>
    <w:p w14:paraId="4825ACA0">
      <w:pPr>
        <w:pStyle w:val="39"/>
        <w:spacing w:before="0" w:beforeAutospacing="0" w:after="0" w:afterAutospacing="0" w:line="360" w:lineRule="auto"/>
        <w:rPr>
          <w:rFonts w:hint="eastAsia" w:ascii="宋体" w:hAnsi="宋体" w:eastAsia="宋体" w:cs="宋体"/>
          <w:sz w:val="21"/>
          <w:szCs w:val="21"/>
          <w:highlight w:val="none"/>
        </w:rPr>
      </w:pPr>
    </w:p>
    <w:p w14:paraId="1FDF36B4">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第十九条</w:t>
      </w:r>
      <w:r>
        <w:rPr>
          <w:rFonts w:hint="eastAsia" w:ascii="宋体" w:hAnsi="宋体" w:eastAsia="宋体" w:cs="宋体"/>
          <w:sz w:val="21"/>
          <w:szCs w:val="21"/>
          <w:highlight w:val="none"/>
        </w:rPr>
        <w:t>　</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未按本办法规定为中小企业预留</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份额，</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未按照本办法规定要求实施价格扣除或者价格分加分的，属于未按照规定执行政府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政策，依照《中华人民共和国政府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法》等国家有关规定追究法律责任。</w:t>
      </w:r>
    </w:p>
    <w:p w14:paraId="640BFDE3">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第二十条</w:t>
      </w:r>
      <w:r>
        <w:rPr>
          <w:rFonts w:hint="eastAsia" w:ascii="宋体" w:hAnsi="宋体" w:eastAsia="宋体" w:cs="宋体"/>
          <w:sz w:val="21"/>
          <w:szCs w:val="21"/>
          <w:highlight w:val="none"/>
        </w:rPr>
        <w:t>　</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按照本办法规定提供声明函内容不实的，属于提供虚假材料谋取中标、成交，依照《中华人民共和国政府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法》等国家有关规定追究相应责任。</w:t>
      </w:r>
    </w:p>
    <w:p w14:paraId="2AC2E633">
      <w:pPr>
        <w:pStyle w:val="39"/>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适用招标投标法的政府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工程建设项目，</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按照本办法规定提供声明函内容不实的，属于弄虚作假骗取中标，依照《中华人民共和国招标投标法》等国家有关规定追究相应责任。</w:t>
      </w:r>
    </w:p>
    <w:p w14:paraId="7C609962">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第二十一条</w:t>
      </w:r>
      <w:r>
        <w:rPr>
          <w:rFonts w:hint="eastAsia" w:ascii="宋体" w:hAnsi="宋体" w:eastAsia="宋体" w:cs="宋体"/>
          <w:sz w:val="21"/>
          <w:szCs w:val="21"/>
          <w:highlight w:val="none"/>
        </w:rPr>
        <w:t>　财政部门、中小企业主管部门及其工作人员在履行职责中违反本办法规定及存在其他滥用职权、玩忽职守、徇私舞弊等违法违纪行为的，依照《中华人民共和国政府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法》、《中华人民共和国公务员法》、《中华人民共和国监察法》、《中华人民共和国政府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法实施条例》等国家有关规定追究相应责任；涉嫌犯罪的，依法移送有关国家机关处理。</w:t>
      </w:r>
    </w:p>
    <w:p w14:paraId="0E5A5F81">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第二十二条</w:t>
      </w:r>
      <w:r>
        <w:rPr>
          <w:rFonts w:hint="eastAsia" w:ascii="宋体" w:hAnsi="宋体" w:eastAsia="宋体" w:cs="宋体"/>
          <w:sz w:val="21"/>
          <w:szCs w:val="21"/>
          <w:highlight w:val="none"/>
        </w:rPr>
        <w:t>　对外援助项目、国家相关资格或者资质管理制度另有规定的项目，不适用本办法。</w:t>
      </w:r>
    </w:p>
    <w:p w14:paraId="57938C31">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第二十三条</w:t>
      </w:r>
      <w:r>
        <w:rPr>
          <w:rFonts w:hint="eastAsia" w:ascii="宋体" w:hAnsi="宋体" w:eastAsia="宋体" w:cs="宋体"/>
          <w:sz w:val="21"/>
          <w:szCs w:val="21"/>
          <w:highlight w:val="none"/>
        </w:rPr>
        <w:t>　关于视同中小企业的其他主体的政府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扶持政策，由财政部会同有关部门另行规定。</w:t>
      </w:r>
    </w:p>
    <w:p w14:paraId="6B5D96AB">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第二十四条</w:t>
      </w:r>
      <w:r>
        <w:rPr>
          <w:rFonts w:hint="eastAsia" w:ascii="宋体" w:hAnsi="宋体" w:eastAsia="宋体" w:cs="宋体"/>
          <w:sz w:val="21"/>
          <w:szCs w:val="21"/>
          <w:highlight w:val="none"/>
        </w:rPr>
        <w:t>　省级财政部门可以会同中小企业主管部门根据本办法的规定制定具体实施办法。</w:t>
      </w:r>
    </w:p>
    <w:p w14:paraId="221D6954">
      <w:pPr>
        <w:pStyle w:val="39"/>
        <w:spacing w:before="0" w:beforeAutospacing="0" w:after="0" w:afterAutospacing="0" w:line="360" w:lineRule="auto"/>
        <w:rPr>
          <w:rFonts w:hint="eastAsia" w:ascii="宋体" w:hAnsi="宋体" w:eastAsia="宋体" w:cs="宋体"/>
          <w:sz w:val="21"/>
          <w:szCs w:val="21"/>
          <w:highlight w:val="none"/>
        </w:rPr>
      </w:pPr>
      <w:r>
        <w:rPr>
          <w:rStyle w:val="46"/>
          <w:rFonts w:hint="eastAsia" w:ascii="宋体" w:hAnsi="宋体" w:eastAsia="宋体" w:cs="宋体"/>
          <w:sz w:val="21"/>
          <w:szCs w:val="21"/>
          <w:highlight w:val="none"/>
        </w:rPr>
        <w:t>第二十五条</w:t>
      </w:r>
      <w:r>
        <w:rPr>
          <w:rFonts w:hint="eastAsia" w:ascii="宋体" w:hAnsi="宋体" w:eastAsia="宋体" w:cs="宋体"/>
          <w:sz w:val="21"/>
          <w:szCs w:val="21"/>
          <w:highlight w:val="none"/>
        </w:rPr>
        <w:t>　本办法自2021年1月1日起施行。《财政部工业和信息化部关于印发〈政府</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促进中小企业发展暂行办法〉的通知》（财库﹝2011﹞181号）同时废止。</w:t>
      </w:r>
    </w:p>
    <w:p w14:paraId="673309F6">
      <w:pPr>
        <w:widowControl/>
        <w:spacing w:line="360" w:lineRule="auto"/>
        <w:jc w:val="left"/>
        <w:rPr>
          <w:rFonts w:hint="eastAsia" w:ascii="宋体" w:hAnsi="宋体" w:eastAsia="宋体" w:cs="宋体"/>
          <w:highlight w:val="none"/>
        </w:rPr>
      </w:pPr>
      <w:r>
        <w:rPr>
          <w:rFonts w:hint="eastAsia" w:ascii="宋体" w:hAnsi="宋体" w:eastAsia="宋体" w:cs="宋体"/>
          <w:sz w:val="26"/>
          <w:szCs w:val="26"/>
          <w:highlight w:val="none"/>
        </w:rPr>
        <w:br w:type="page"/>
      </w:r>
      <w:r>
        <w:rPr>
          <w:rFonts w:hint="eastAsia" w:ascii="宋体" w:hAnsi="宋体" w:eastAsia="宋体" w:cs="宋体"/>
          <w:highlight w:val="none"/>
        </w:rPr>
        <w:t xml:space="preserve"> </w:t>
      </w:r>
    </w:p>
    <w:p w14:paraId="1396ED8D">
      <w:pPr>
        <w:spacing w:line="360" w:lineRule="auto"/>
        <w:ind w:firstLine="105" w:firstLineChars="5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关于印发中小企业划型标准规定的通知(工信部联企业〔2011〕300号)</w:t>
      </w:r>
    </w:p>
    <w:p w14:paraId="125A145F">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关于印发中小企业划型标准规定的通知</w:t>
      </w:r>
    </w:p>
    <w:p w14:paraId="783C26DD">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工信部联企业〔2011〕300号</w:t>
      </w:r>
    </w:p>
    <w:p w14:paraId="14D58C84">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各省、自治区、直辖市人民政府，国务院各部委、各直属机构及有关单位：</w:t>
      </w:r>
    </w:p>
    <w:p w14:paraId="7381D2EB">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99B53D">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工业和信息化部　国家统计局</w:t>
      </w:r>
    </w:p>
    <w:p w14:paraId="4BA8F7BE">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国家发展和改革委员会　财政部</w:t>
      </w:r>
    </w:p>
    <w:p w14:paraId="02C854C0">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二○一一年六月十八日</w:t>
      </w:r>
    </w:p>
    <w:p w14:paraId="22B152B4">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中小企业划型标准规定</w:t>
      </w:r>
    </w:p>
    <w:p w14:paraId="0DBFFCB2">
      <w:pPr>
        <w:pStyle w:val="4"/>
        <w:rPr>
          <w:rFonts w:hint="eastAsia" w:ascii="宋体" w:hAnsi="宋体" w:eastAsia="宋体" w:cs="宋体"/>
          <w:highlight w:val="none"/>
          <w:lang w:eastAsia="zh-CN"/>
        </w:rPr>
      </w:pPr>
    </w:p>
    <w:p w14:paraId="0B20FDA2">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一、根据《中华人民共和国中小企业促进法》和《国务院关于进一步促进中小企业发展的若干意见》(国发〔2009〕36号)，制定本规定。</w:t>
      </w:r>
    </w:p>
    <w:p w14:paraId="0B212F92">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二、中小企业划分为中型、小型、微型三种类型，具体标准根据企业从业人员、营业收入、资产总额等指标，结合行业特点制定。</w:t>
      </w:r>
    </w:p>
    <w:p w14:paraId="17CA0AA5">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2EC1186">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四、各行业划型标准为：</w:t>
      </w:r>
    </w:p>
    <w:p w14:paraId="7B7F69CB">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BC3C00B">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E758F4">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61378C">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C15F4B">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B309DD">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8DE5C9">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37789A">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4476B2">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216A2A">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DA67A3">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2FF99A">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8FFCE7">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06C3F9">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04B10ED">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762325">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7EB848E3">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五、企业类型的划分以统计部门的统计数据为依据。</w:t>
      </w:r>
    </w:p>
    <w:p w14:paraId="200E9708">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六、本规定适用于在中华人民共和国境内依法设立的各类所有制和各种组织形式的企业。个体工商户和本规定以外的行业，参照本规定进行划型。</w:t>
      </w:r>
    </w:p>
    <w:p w14:paraId="41F2F27C">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F6D5C30">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八、本规定由工业和信息化部、国家统计局会同有关部门根据《国民经济行业分类》修订情况和企业发展变化情况适时修订。</w:t>
      </w:r>
    </w:p>
    <w:p w14:paraId="328046A5">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九、本规定由工业和信息化部、国家统计局会同有关部门负责解释。</w:t>
      </w:r>
    </w:p>
    <w:p w14:paraId="5CE6AF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sz w:val="21"/>
          <w:szCs w:val="21"/>
          <w:highlight w:val="none"/>
          <w:lang w:val="en-US" w:eastAsia="en-US" w:bidi="ar-SA"/>
        </w:rPr>
      </w:pPr>
      <w:r>
        <w:rPr>
          <w:rFonts w:hint="eastAsia" w:ascii="宋体" w:hAnsi="宋体" w:eastAsia="宋体" w:cs="宋体"/>
          <w:sz w:val="21"/>
          <w:szCs w:val="21"/>
          <w:highlight w:val="none"/>
        </w:rPr>
        <w:t>　　十、本规定自发布之日起执行，原国家经贸委、原国家计委、财政部和国家统计局2003年颁布的《中小企业标准暂行规定》同时废止。</w:t>
      </w:r>
      <w:r>
        <w:rPr>
          <w:rFonts w:hint="eastAsia" w:ascii="宋体" w:hAnsi="宋体" w:eastAsia="宋体" w:cs="宋体"/>
          <w:b w:val="0"/>
          <w:bCs w:val="0"/>
          <w:sz w:val="21"/>
          <w:szCs w:val="21"/>
          <w:highlight w:val="none"/>
          <w:lang w:val="en-US" w:eastAsia="en-US" w:bidi="ar-SA"/>
        </w:rPr>
        <w:t>关于印发《吉林省强化政府</w:t>
      </w:r>
      <w:r>
        <w:rPr>
          <w:rFonts w:hint="eastAsia" w:ascii="宋体" w:hAnsi="宋体" w:eastAsia="宋体" w:cs="宋体"/>
          <w:b w:val="0"/>
          <w:bCs w:val="0"/>
          <w:sz w:val="21"/>
          <w:szCs w:val="21"/>
          <w:highlight w:val="none"/>
          <w:lang w:val="en-US" w:eastAsia="zh-CN" w:bidi="ar-SA"/>
        </w:rPr>
        <w:t>招标</w:t>
      </w:r>
      <w:r>
        <w:rPr>
          <w:rFonts w:hint="eastAsia" w:ascii="宋体" w:hAnsi="宋体" w:eastAsia="宋体" w:cs="宋体"/>
          <w:b w:val="0"/>
          <w:bCs w:val="0"/>
          <w:sz w:val="21"/>
          <w:szCs w:val="21"/>
          <w:highlight w:val="none"/>
          <w:lang w:val="en-US" w:eastAsia="en-US" w:bidi="ar-SA"/>
        </w:rPr>
        <w:t>政策支持中小企业发展落实举措》的通知</w:t>
      </w:r>
    </w:p>
    <w:p w14:paraId="18867729">
      <w:pPr>
        <w:pStyle w:val="39"/>
        <w:keepNext w:val="0"/>
        <w:keepLines w:val="0"/>
        <w:widowControl/>
        <w:suppressLineNumbers w:val="0"/>
        <w:shd w:val="clear" w:fill="FFFFFF"/>
        <w:ind w:left="0" w:firstLine="0"/>
        <w:jc w:val="center"/>
        <w:rPr>
          <w:rFonts w:hint="eastAsia" w:ascii="宋体" w:hAnsi="宋体" w:eastAsia="宋体" w:cs="宋体"/>
          <w:b w:val="0"/>
          <w:bCs w:val="0"/>
          <w:kern w:val="0"/>
          <w:sz w:val="21"/>
          <w:szCs w:val="21"/>
          <w:highlight w:val="none"/>
          <w:lang w:val="en-US" w:eastAsia="en-US" w:bidi="ar-SA"/>
        </w:rPr>
      </w:pPr>
    </w:p>
    <w:p w14:paraId="4AF66868">
      <w:pPr>
        <w:pStyle w:val="39"/>
        <w:keepNext w:val="0"/>
        <w:keepLines w:val="0"/>
        <w:widowControl/>
        <w:suppressLineNumbers w:val="0"/>
        <w:shd w:val="clear" w:fill="FFFFFF"/>
        <w:ind w:left="0" w:firstLine="0"/>
        <w:jc w:val="center"/>
        <w:rPr>
          <w:rFonts w:hint="eastAsia" w:ascii="宋体" w:hAnsi="宋体" w:eastAsia="宋体" w:cs="宋体"/>
          <w:b w:val="0"/>
          <w:bCs w:val="0"/>
          <w:kern w:val="0"/>
          <w:sz w:val="21"/>
          <w:szCs w:val="21"/>
          <w:highlight w:val="none"/>
          <w:lang w:val="en-US" w:eastAsia="en-US" w:bidi="ar-SA"/>
        </w:rPr>
      </w:pPr>
    </w:p>
    <w:p w14:paraId="1CDFCEAE">
      <w:pPr>
        <w:pStyle w:val="39"/>
        <w:keepNext w:val="0"/>
        <w:keepLines w:val="0"/>
        <w:widowControl/>
        <w:suppressLineNumbers w:val="0"/>
        <w:shd w:val="clear" w:fill="FFFFFF"/>
        <w:ind w:left="0" w:firstLine="0"/>
        <w:jc w:val="center"/>
        <w:rPr>
          <w:rFonts w:hint="eastAsia" w:ascii="宋体" w:hAnsi="宋体" w:eastAsia="宋体" w:cs="宋体"/>
          <w:b w:val="0"/>
          <w:bCs w:val="0"/>
          <w:kern w:val="0"/>
          <w:sz w:val="21"/>
          <w:szCs w:val="21"/>
          <w:highlight w:val="none"/>
          <w:lang w:val="en-US" w:eastAsia="en-US" w:bidi="ar-SA"/>
        </w:rPr>
      </w:pPr>
    </w:p>
    <w:p w14:paraId="3CDED51E">
      <w:pPr>
        <w:pStyle w:val="39"/>
        <w:keepNext w:val="0"/>
        <w:keepLines w:val="0"/>
        <w:widowControl/>
        <w:suppressLineNumbers w:val="0"/>
        <w:shd w:val="clear" w:fill="FFFFFF"/>
        <w:ind w:left="0" w:firstLine="0"/>
        <w:jc w:val="center"/>
        <w:rPr>
          <w:rFonts w:hint="eastAsia" w:ascii="宋体" w:hAnsi="宋体" w:eastAsia="宋体" w:cs="宋体"/>
          <w:b w:val="0"/>
          <w:bCs w:val="0"/>
          <w:kern w:val="0"/>
          <w:sz w:val="21"/>
          <w:szCs w:val="21"/>
          <w:highlight w:val="none"/>
          <w:lang w:val="en-US" w:eastAsia="en-US" w:bidi="ar-SA"/>
        </w:rPr>
      </w:pPr>
    </w:p>
    <w:p w14:paraId="6A8C8FD1">
      <w:pPr>
        <w:pStyle w:val="39"/>
        <w:keepNext w:val="0"/>
        <w:keepLines w:val="0"/>
        <w:widowControl/>
        <w:suppressLineNumbers w:val="0"/>
        <w:shd w:val="clear" w:fill="FFFFFF"/>
        <w:ind w:left="0" w:firstLine="0"/>
        <w:jc w:val="center"/>
        <w:rPr>
          <w:rFonts w:hint="eastAsia" w:ascii="宋体" w:hAnsi="宋体" w:eastAsia="宋体" w:cs="宋体"/>
          <w:b w:val="0"/>
          <w:bCs w:val="0"/>
          <w:kern w:val="0"/>
          <w:sz w:val="21"/>
          <w:szCs w:val="21"/>
          <w:highlight w:val="none"/>
          <w:lang w:val="en-US" w:eastAsia="en-US" w:bidi="ar-SA"/>
        </w:rPr>
      </w:pPr>
    </w:p>
    <w:p w14:paraId="32EAC310">
      <w:pPr>
        <w:pStyle w:val="39"/>
        <w:keepNext w:val="0"/>
        <w:keepLines w:val="0"/>
        <w:widowControl/>
        <w:suppressLineNumbers w:val="0"/>
        <w:shd w:val="clear" w:fill="FFFFFF"/>
        <w:ind w:left="0" w:firstLine="0"/>
        <w:jc w:val="center"/>
        <w:rPr>
          <w:rFonts w:hint="eastAsia" w:ascii="宋体" w:hAnsi="宋体" w:eastAsia="宋体" w:cs="宋体"/>
          <w:b w:val="0"/>
          <w:bCs w:val="0"/>
          <w:kern w:val="0"/>
          <w:sz w:val="21"/>
          <w:szCs w:val="21"/>
          <w:highlight w:val="none"/>
          <w:lang w:val="en-US" w:eastAsia="en-US" w:bidi="ar-SA"/>
        </w:rPr>
      </w:pPr>
    </w:p>
    <w:p w14:paraId="2605A40B">
      <w:pPr>
        <w:pStyle w:val="39"/>
        <w:keepNext w:val="0"/>
        <w:keepLines w:val="0"/>
        <w:widowControl/>
        <w:suppressLineNumbers w:val="0"/>
        <w:shd w:val="clear" w:fill="FFFFFF"/>
        <w:ind w:left="0" w:firstLine="0"/>
        <w:jc w:val="center"/>
        <w:rPr>
          <w:rFonts w:hint="eastAsia" w:ascii="宋体" w:hAnsi="宋体" w:eastAsia="宋体" w:cs="宋体"/>
          <w:b w:val="0"/>
          <w:bCs w:val="0"/>
          <w:kern w:val="0"/>
          <w:sz w:val="21"/>
          <w:szCs w:val="21"/>
          <w:highlight w:val="none"/>
          <w:lang w:val="en-US" w:eastAsia="en-US" w:bidi="ar-SA"/>
        </w:rPr>
      </w:pPr>
    </w:p>
    <w:p w14:paraId="1D32FE4E">
      <w:pPr>
        <w:pStyle w:val="39"/>
        <w:keepNext w:val="0"/>
        <w:keepLines w:val="0"/>
        <w:widowControl/>
        <w:suppressLineNumbers w:val="0"/>
        <w:shd w:val="clear" w:fill="FFFFFF"/>
        <w:ind w:left="0" w:firstLine="0"/>
        <w:jc w:val="center"/>
        <w:rPr>
          <w:rFonts w:hint="eastAsia" w:ascii="宋体" w:hAnsi="宋体" w:eastAsia="宋体" w:cs="宋体"/>
          <w:b w:val="0"/>
          <w:bCs w:val="0"/>
          <w:kern w:val="0"/>
          <w:sz w:val="21"/>
          <w:szCs w:val="21"/>
          <w:highlight w:val="none"/>
          <w:lang w:val="en-US" w:eastAsia="en-US" w:bidi="ar-SA"/>
        </w:rPr>
      </w:pPr>
      <w:r>
        <w:rPr>
          <w:rFonts w:hint="eastAsia" w:ascii="宋体" w:hAnsi="宋体" w:eastAsia="宋体" w:cs="宋体"/>
          <w:b w:val="0"/>
          <w:bCs w:val="0"/>
          <w:kern w:val="0"/>
          <w:sz w:val="21"/>
          <w:szCs w:val="21"/>
          <w:highlight w:val="none"/>
          <w:lang w:val="en-US" w:eastAsia="en-US" w:bidi="ar-SA"/>
        </w:rPr>
        <w:t>吉财</w:t>
      </w:r>
      <w:r>
        <w:rPr>
          <w:rFonts w:hint="eastAsia" w:ascii="宋体" w:hAnsi="宋体" w:eastAsia="宋体" w:cs="宋体"/>
          <w:b w:val="0"/>
          <w:bCs w:val="0"/>
          <w:kern w:val="0"/>
          <w:sz w:val="21"/>
          <w:szCs w:val="21"/>
          <w:highlight w:val="none"/>
          <w:lang w:val="en-US" w:eastAsia="zh-CN" w:bidi="ar-SA"/>
        </w:rPr>
        <w:t>招标</w:t>
      </w:r>
      <w:r>
        <w:rPr>
          <w:rFonts w:hint="eastAsia" w:ascii="宋体" w:hAnsi="宋体" w:eastAsia="宋体" w:cs="宋体"/>
          <w:b w:val="0"/>
          <w:bCs w:val="0"/>
          <w:kern w:val="0"/>
          <w:sz w:val="21"/>
          <w:szCs w:val="21"/>
          <w:highlight w:val="none"/>
          <w:lang w:val="en-US" w:eastAsia="en-US" w:bidi="ar-SA"/>
        </w:rPr>
        <w:t>〔2022〕478号 </w:t>
      </w:r>
    </w:p>
    <w:p w14:paraId="1E4EAB88">
      <w:pPr>
        <w:pStyle w:val="39"/>
        <w:keepNext w:val="0"/>
        <w:keepLines w:val="0"/>
        <w:widowControl/>
        <w:suppressLineNumbers w:val="0"/>
        <w:shd w:val="clear" w:fill="FFFFFF"/>
        <w:ind w:left="0" w:firstLine="0"/>
        <w:jc w:val="both"/>
        <w:rPr>
          <w:rFonts w:hint="eastAsia" w:ascii="宋体" w:hAnsi="宋体" w:eastAsia="宋体" w:cs="宋体"/>
          <w:b w:val="0"/>
          <w:bCs w:val="0"/>
          <w:kern w:val="0"/>
          <w:sz w:val="21"/>
          <w:szCs w:val="21"/>
          <w:highlight w:val="none"/>
          <w:lang w:val="en-US" w:eastAsia="en-US" w:bidi="ar-SA"/>
        </w:rPr>
      </w:pPr>
      <w:r>
        <w:rPr>
          <w:rFonts w:hint="eastAsia" w:ascii="宋体" w:hAnsi="宋体" w:eastAsia="宋体" w:cs="宋体"/>
          <w:b w:val="0"/>
          <w:bCs w:val="0"/>
          <w:kern w:val="0"/>
          <w:sz w:val="21"/>
          <w:szCs w:val="21"/>
          <w:highlight w:val="none"/>
          <w:lang w:val="en-US" w:eastAsia="en-US" w:bidi="ar-SA"/>
        </w:rPr>
        <w:t>各省级主管预算单位，各市（州）、县（市、区）财政局，长白山管委会、长春新区、中韩（长春）国际合作示范区管委会财政局，各政府</w:t>
      </w:r>
      <w:r>
        <w:rPr>
          <w:rFonts w:hint="eastAsia" w:ascii="宋体" w:hAnsi="宋体" w:eastAsia="宋体" w:cs="宋体"/>
          <w:b w:val="0"/>
          <w:bCs w:val="0"/>
          <w:kern w:val="0"/>
          <w:sz w:val="21"/>
          <w:szCs w:val="21"/>
          <w:highlight w:val="none"/>
          <w:lang w:val="en-US" w:eastAsia="zh-CN" w:bidi="ar-SA"/>
        </w:rPr>
        <w:t>招标人</w:t>
      </w:r>
      <w:r>
        <w:rPr>
          <w:rFonts w:hint="eastAsia" w:ascii="宋体" w:hAnsi="宋体" w:eastAsia="宋体" w:cs="宋体"/>
          <w:b w:val="0"/>
          <w:bCs w:val="0"/>
          <w:kern w:val="0"/>
          <w:sz w:val="21"/>
          <w:szCs w:val="21"/>
          <w:highlight w:val="none"/>
          <w:lang w:val="en-US" w:eastAsia="en-US" w:bidi="ar-SA"/>
        </w:rPr>
        <w:t>： </w:t>
      </w:r>
    </w:p>
    <w:p w14:paraId="6439478D">
      <w:pPr>
        <w:pStyle w:val="39"/>
        <w:keepNext w:val="0"/>
        <w:keepLines w:val="0"/>
        <w:widowControl/>
        <w:suppressLineNumbers w:val="0"/>
        <w:shd w:val="clear" w:fill="FFFFFF"/>
        <w:ind w:left="0" w:firstLine="0"/>
        <w:jc w:val="both"/>
        <w:rPr>
          <w:rFonts w:hint="eastAsia" w:ascii="宋体" w:hAnsi="宋体" w:eastAsia="宋体" w:cs="宋体"/>
          <w:b w:val="0"/>
          <w:bCs w:val="0"/>
          <w:kern w:val="0"/>
          <w:sz w:val="21"/>
          <w:szCs w:val="21"/>
          <w:highlight w:val="none"/>
          <w:lang w:val="en-US" w:eastAsia="en-US" w:bidi="ar-SA"/>
        </w:rPr>
      </w:pPr>
      <w:r>
        <w:rPr>
          <w:rFonts w:hint="eastAsia" w:ascii="宋体" w:hAnsi="宋体" w:eastAsia="宋体" w:cs="宋体"/>
          <w:b w:val="0"/>
          <w:bCs w:val="0"/>
          <w:kern w:val="0"/>
          <w:sz w:val="21"/>
          <w:szCs w:val="21"/>
          <w:highlight w:val="none"/>
          <w:lang w:val="en-US" w:eastAsia="en-US" w:bidi="ar-SA"/>
        </w:rPr>
        <w:t>　　现将《吉林省强化政府</w:t>
      </w:r>
      <w:r>
        <w:rPr>
          <w:rFonts w:hint="eastAsia" w:ascii="宋体" w:hAnsi="宋体" w:eastAsia="宋体" w:cs="宋体"/>
          <w:b w:val="0"/>
          <w:bCs w:val="0"/>
          <w:kern w:val="0"/>
          <w:sz w:val="21"/>
          <w:szCs w:val="21"/>
          <w:highlight w:val="none"/>
          <w:lang w:val="en-US" w:eastAsia="zh-CN" w:bidi="ar-SA"/>
        </w:rPr>
        <w:t>招标</w:t>
      </w:r>
      <w:r>
        <w:rPr>
          <w:rFonts w:hint="eastAsia" w:ascii="宋体" w:hAnsi="宋体" w:eastAsia="宋体" w:cs="宋体"/>
          <w:b w:val="0"/>
          <w:bCs w:val="0"/>
          <w:kern w:val="0"/>
          <w:sz w:val="21"/>
          <w:szCs w:val="21"/>
          <w:highlight w:val="none"/>
          <w:lang w:val="en-US" w:eastAsia="en-US" w:bidi="ar-SA"/>
        </w:rPr>
        <w:t>政策支持中小企业发展落实举措》印发给你们，请遵照执行。 </w:t>
      </w:r>
    </w:p>
    <w:p w14:paraId="3F25E7D6">
      <w:pPr>
        <w:pStyle w:val="39"/>
        <w:keepNext w:val="0"/>
        <w:keepLines w:val="0"/>
        <w:widowControl/>
        <w:suppressLineNumbers w:val="0"/>
        <w:shd w:val="clear" w:fill="FFFFFF"/>
        <w:ind w:left="0" w:firstLine="0"/>
        <w:jc w:val="both"/>
        <w:rPr>
          <w:rFonts w:hint="eastAsia" w:ascii="宋体" w:hAnsi="宋体" w:eastAsia="宋体" w:cs="宋体"/>
          <w:b w:val="0"/>
          <w:bCs w:val="0"/>
          <w:kern w:val="0"/>
          <w:sz w:val="21"/>
          <w:szCs w:val="21"/>
          <w:highlight w:val="none"/>
          <w:lang w:val="en-US" w:eastAsia="en-US" w:bidi="ar-SA"/>
        </w:rPr>
      </w:pPr>
      <w:r>
        <w:rPr>
          <w:rFonts w:hint="eastAsia" w:ascii="宋体" w:hAnsi="宋体" w:eastAsia="宋体" w:cs="宋体"/>
          <w:b w:val="0"/>
          <w:bCs w:val="0"/>
          <w:kern w:val="0"/>
          <w:sz w:val="21"/>
          <w:szCs w:val="21"/>
          <w:highlight w:val="none"/>
          <w:lang w:val="en-US" w:eastAsia="en-US" w:bidi="ar-SA"/>
        </w:rPr>
        <w:t>　　附件：吉林省强化政府</w:t>
      </w:r>
      <w:r>
        <w:rPr>
          <w:rFonts w:hint="eastAsia" w:ascii="宋体" w:hAnsi="宋体" w:eastAsia="宋体" w:cs="宋体"/>
          <w:b w:val="0"/>
          <w:bCs w:val="0"/>
          <w:kern w:val="0"/>
          <w:sz w:val="21"/>
          <w:szCs w:val="21"/>
          <w:highlight w:val="none"/>
          <w:lang w:val="en-US" w:eastAsia="zh-CN" w:bidi="ar-SA"/>
        </w:rPr>
        <w:t>招标</w:t>
      </w:r>
      <w:r>
        <w:rPr>
          <w:rFonts w:hint="eastAsia" w:ascii="宋体" w:hAnsi="宋体" w:eastAsia="宋体" w:cs="宋体"/>
          <w:b w:val="0"/>
          <w:bCs w:val="0"/>
          <w:kern w:val="0"/>
          <w:sz w:val="21"/>
          <w:szCs w:val="21"/>
          <w:highlight w:val="none"/>
          <w:lang w:val="en-US" w:eastAsia="en-US" w:bidi="ar-SA"/>
        </w:rPr>
        <w:t>政策支持中小企业发展落实举措 </w:t>
      </w:r>
    </w:p>
    <w:p w14:paraId="20EE78EE">
      <w:pPr>
        <w:pStyle w:val="39"/>
        <w:keepNext w:val="0"/>
        <w:keepLines w:val="0"/>
        <w:widowControl/>
        <w:suppressLineNumbers w:val="0"/>
        <w:shd w:val="clear" w:fill="FFFFFF"/>
        <w:ind w:left="0" w:firstLine="0"/>
        <w:jc w:val="right"/>
        <w:rPr>
          <w:rFonts w:hint="eastAsia" w:ascii="宋体" w:hAnsi="宋体" w:eastAsia="宋体" w:cs="宋体"/>
          <w:b w:val="0"/>
          <w:bCs w:val="0"/>
          <w:kern w:val="0"/>
          <w:sz w:val="21"/>
          <w:szCs w:val="21"/>
          <w:highlight w:val="none"/>
          <w:lang w:val="en-US" w:eastAsia="en-US" w:bidi="ar-SA"/>
        </w:rPr>
      </w:pPr>
      <w:r>
        <w:rPr>
          <w:rFonts w:hint="eastAsia" w:ascii="宋体" w:hAnsi="宋体" w:eastAsia="宋体" w:cs="宋体"/>
          <w:b w:val="0"/>
          <w:bCs w:val="0"/>
          <w:kern w:val="0"/>
          <w:sz w:val="21"/>
          <w:szCs w:val="21"/>
          <w:highlight w:val="none"/>
          <w:lang w:val="en-US" w:eastAsia="en-US" w:bidi="ar-SA"/>
        </w:rPr>
        <w:t>　　  　　吉林省财政厅 </w:t>
      </w:r>
    </w:p>
    <w:p w14:paraId="11BF620B">
      <w:pPr>
        <w:pStyle w:val="39"/>
        <w:keepNext w:val="0"/>
        <w:keepLines w:val="0"/>
        <w:widowControl/>
        <w:suppressLineNumbers w:val="0"/>
        <w:shd w:val="clear" w:fill="FFFFFF"/>
        <w:ind w:left="0" w:firstLine="0"/>
        <w:jc w:val="right"/>
        <w:rPr>
          <w:rFonts w:hint="eastAsia" w:ascii="宋体" w:hAnsi="宋体" w:eastAsia="宋体" w:cs="宋体"/>
          <w:b w:val="0"/>
          <w:bCs w:val="0"/>
          <w:kern w:val="0"/>
          <w:sz w:val="21"/>
          <w:szCs w:val="21"/>
          <w:highlight w:val="none"/>
          <w:lang w:val="en-US" w:eastAsia="en-US" w:bidi="ar-SA"/>
        </w:rPr>
      </w:pPr>
      <w:r>
        <w:rPr>
          <w:rFonts w:hint="eastAsia" w:ascii="宋体" w:hAnsi="宋体" w:eastAsia="宋体" w:cs="宋体"/>
          <w:b w:val="0"/>
          <w:bCs w:val="0"/>
          <w:kern w:val="0"/>
          <w:sz w:val="21"/>
          <w:szCs w:val="21"/>
          <w:highlight w:val="none"/>
          <w:lang w:val="en-US" w:eastAsia="en-US" w:bidi="ar-SA"/>
        </w:rPr>
        <w:t>　　2022年6月6日 </w:t>
      </w:r>
    </w:p>
    <w:p w14:paraId="1CFBBEFA">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Fonts w:hint="eastAsia" w:ascii="宋体" w:hAnsi="宋体" w:eastAsia="宋体" w:cs="宋体"/>
          <w:i w:val="0"/>
          <w:iCs w:val="0"/>
          <w:caps w:val="0"/>
          <w:color w:val="000000"/>
          <w:spacing w:val="0"/>
          <w:sz w:val="27"/>
          <w:szCs w:val="27"/>
          <w:highlight w:val="none"/>
          <w:shd w:val="clear" w:fill="FFFFFF"/>
        </w:rPr>
        <w:t>附件： </w:t>
      </w:r>
    </w:p>
    <w:p w14:paraId="7DCAFCAE">
      <w:pPr>
        <w:pStyle w:val="39"/>
        <w:keepNext w:val="0"/>
        <w:keepLines w:val="0"/>
        <w:widowControl/>
        <w:suppressLineNumbers w:val="0"/>
        <w:shd w:val="clear" w:fill="FFFFFF"/>
        <w:ind w:left="0" w:firstLine="0"/>
        <w:jc w:val="center"/>
        <w:rPr>
          <w:rFonts w:hint="eastAsia" w:ascii="宋体" w:hAnsi="宋体" w:eastAsia="宋体" w:cs="宋体"/>
          <w:b/>
          <w:bCs/>
          <w:kern w:val="0"/>
          <w:sz w:val="30"/>
          <w:szCs w:val="30"/>
          <w:highlight w:val="none"/>
          <w:lang w:val="en-US" w:eastAsia="en-US" w:bidi="ar-SA"/>
        </w:rPr>
      </w:pPr>
      <w:r>
        <w:rPr>
          <w:rFonts w:hint="eastAsia" w:ascii="宋体" w:hAnsi="宋体" w:eastAsia="宋体" w:cs="宋体"/>
          <w:b/>
          <w:bCs/>
          <w:kern w:val="0"/>
          <w:sz w:val="30"/>
          <w:szCs w:val="30"/>
          <w:highlight w:val="none"/>
          <w:lang w:val="en-US" w:eastAsia="en-US" w:bidi="ar-SA"/>
        </w:rPr>
        <w:t>吉林省强化政府</w:t>
      </w:r>
      <w:r>
        <w:rPr>
          <w:rFonts w:hint="eastAsia" w:ascii="宋体" w:hAnsi="宋体" w:eastAsia="宋体" w:cs="宋体"/>
          <w:b/>
          <w:bCs/>
          <w:kern w:val="0"/>
          <w:sz w:val="30"/>
          <w:szCs w:val="30"/>
          <w:highlight w:val="none"/>
          <w:lang w:val="en-US" w:eastAsia="zh-CN" w:bidi="ar-SA"/>
        </w:rPr>
        <w:t>招标</w:t>
      </w:r>
      <w:r>
        <w:rPr>
          <w:rFonts w:hint="eastAsia" w:ascii="宋体" w:hAnsi="宋体" w:eastAsia="宋体" w:cs="宋体"/>
          <w:b/>
          <w:bCs/>
          <w:kern w:val="0"/>
          <w:sz w:val="30"/>
          <w:szCs w:val="30"/>
          <w:highlight w:val="none"/>
          <w:lang w:val="en-US" w:eastAsia="en-US" w:bidi="ar-SA"/>
        </w:rPr>
        <w:t>政策支持中小企业发展落实举措</w:t>
      </w:r>
    </w:p>
    <w:p w14:paraId="2E5683F4">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Fonts w:hint="eastAsia" w:ascii="宋体" w:hAnsi="宋体" w:eastAsia="宋体" w:cs="宋体"/>
          <w:i w:val="0"/>
          <w:iCs w:val="0"/>
          <w:caps w:val="0"/>
          <w:color w:val="000000"/>
          <w:spacing w:val="0"/>
          <w:sz w:val="27"/>
          <w:szCs w:val="27"/>
          <w:highlight w:val="none"/>
          <w:shd w:val="clear" w:fill="FFFFFF"/>
        </w:rPr>
        <w:t>　　 </w:t>
      </w:r>
      <w:r>
        <w:rPr>
          <w:rFonts w:hint="eastAsia" w:ascii="宋体" w:hAnsi="宋体" w:eastAsia="宋体" w:cs="宋体"/>
          <w:kern w:val="0"/>
          <w:sz w:val="21"/>
          <w:szCs w:val="21"/>
          <w:highlight w:val="none"/>
          <w:lang w:val="en-US" w:eastAsia="en-US" w:bidi="ar-SA"/>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支持中小企业力度的通知》（财库〔2022〕19号）规定，提出如下落实措施：</w:t>
      </w:r>
      <w:r>
        <w:rPr>
          <w:rFonts w:hint="eastAsia" w:ascii="宋体" w:hAnsi="宋体" w:eastAsia="宋体" w:cs="宋体"/>
          <w:i w:val="0"/>
          <w:iCs w:val="0"/>
          <w:caps w:val="0"/>
          <w:color w:val="000000"/>
          <w:spacing w:val="0"/>
          <w:sz w:val="27"/>
          <w:szCs w:val="27"/>
          <w:highlight w:val="none"/>
          <w:shd w:val="clear" w:fill="FFFFFF"/>
        </w:rPr>
        <w:t> </w:t>
      </w:r>
    </w:p>
    <w:p w14:paraId="5FF058C0">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Style w:val="46"/>
          <w:rFonts w:hint="eastAsia" w:ascii="宋体" w:hAnsi="宋体" w:eastAsia="宋体" w:cs="宋体"/>
          <w:i w:val="0"/>
          <w:iCs w:val="0"/>
          <w:caps w:val="0"/>
          <w:color w:val="000000"/>
          <w:spacing w:val="0"/>
          <w:sz w:val="27"/>
          <w:szCs w:val="27"/>
          <w:highlight w:val="none"/>
          <w:shd w:val="clear" w:fill="FFFFFF"/>
        </w:rPr>
        <w:t>　　一、强化政策落实支持中小企业发展 </w:t>
      </w:r>
    </w:p>
    <w:p w14:paraId="3413DA66">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Fonts w:hint="eastAsia" w:ascii="宋体" w:hAnsi="宋体" w:eastAsia="宋体" w:cs="宋体"/>
          <w:i w:val="0"/>
          <w:iCs w:val="0"/>
          <w:caps w:val="0"/>
          <w:color w:val="000000"/>
          <w:spacing w:val="0"/>
          <w:sz w:val="27"/>
          <w:szCs w:val="27"/>
          <w:highlight w:val="none"/>
          <w:shd w:val="clear" w:fill="FFFFFF"/>
        </w:rPr>
        <w:t>　　</w:t>
      </w:r>
      <w:r>
        <w:rPr>
          <w:rFonts w:hint="eastAsia" w:ascii="宋体" w:hAnsi="宋体" w:eastAsia="宋体" w:cs="宋体"/>
          <w:kern w:val="0"/>
          <w:sz w:val="21"/>
          <w:szCs w:val="21"/>
          <w:highlight w:val="none"/>
          <w:lang w:val="en-US" w:eastAsia="en-US" w:bidi="ar-SA"/>
        </w:rPr>
        <w:t>各级预算单位要认真落实《政府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促进中小企业发展管理办法》（财库〔2020〕46号，以下简称《办法》）的规定，加强</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需求管理，规范资格条件设置，降低中小企业参加政府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活动门槛 。科学编制政府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预算，提高中小企业预留份额。结合</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项目的实际情况，灵活采取项目整体预留、合理预留</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包、要求大企业与中小企业组成联合体或向中小企业分包等形式，确保中小企业合同份额。适用招标投标法的政府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工程项目应严格落实政府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支持中小企业政策。</w:t>
      </w:r>
      <w:r>
        <w:rPr>
          <w:rFonts w:hint="eastAsia" w:ascii="宋体" w:hAnsi="宋体" w:eastAsia="宋体" w:cs="宋体"/>
          <w:i w:val="0"/>
          <w:iCs w:val="0"/>
          <w:caps w:val="0"/>
          <w:color w:val="000000"/>
          <w:spacing w:val="0"/>
          <w:sz w:val="27"/>
          <w:szCs w:val="27"/>
          <w:highlight w:val="none"/>
          <w:shd w:val="clear" w:fill="FFFFFF"/>
        </w:rPr>
        <w:t> </w:t>
      </w:r>
    </w:p>
    <w:p w14:paraId="0903CB48">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Style w:val="46"/>
          <w:rFonts w:hint="eastAsia" w:ascii="宋体" w:hAnsi="宋体" w:eastAsia="宋体" w:cs="宋体"/>
          <w:i w:val="0"/>
          <w:iCs w:val="0"/>
          <w:caps w:val="0"/>
          <w:color w:val="000000"/>
          <w:spacing w:val="0"/>
          <w:sz w:val="27"/>
          <w:szCs w:val="27"/>
          <w:highlight w:val="none"/>
          <w:shd w:val="clear" w:fill="FFFFFF"/>
        </w:rPr>
        <w:t>　　二、提高政府</w:t>
      </w:r>
      <w:r>
        <w:rPr>
          <w:rStyle w:val="46"/>
          <w:rFonts w:hint="eastAsia" w:ascii="宋体" w:hAnsi="宋体" w:eastAsia="宋体" w:cs="宋体"/>
          <w:i w:val="0"/>
          <w:iCs w:val="0"/>
          <w:caps w:val="0"/>
          <w:color w:val="000000"/>
          <w:spacing w:val="0"/>
          <w:sz w:val="27"/>
          <w:szCs w:val="27"/>
          <w:highlight w:val="none"/>
          <w:shd w:val="clear" w:fill="FFFFFF"/>
          <w:lang w:eastAsia="zh-CN"/>
        </w:rPr>
        <w:t>招标</w:t>
      </w:r>
      <w:r>
        <w:rPr>
          <w:rStyle w:val="46"/>
          <w:rFonts w:hint="eastAsia" w:ascii="宋体" w:hAnsi="宋体" w:eastAsia="宋体" w:cs="宋体"/>
          <w:i w:val="0"/>
          <w:iCs w:val="0"/>
          <w:caps w:val="0"/>
          <w:color w:val="000000"/>
          <w:spacing w:val="0"/>
          <w:sz w:val="27"/>
          <w:szCs w:val="27"/>
          <w:highlight w:val="none"/>
          <w:shd w:val="clear" w:fill="FFFFFF"/>
        </w:rPr>
        <w:t>项目价格评审优惠幅度 </w:t>
      </w:r>
    </w:p>
    <w:p w14:paraId="222C1588">
      <w:pPr>
        <w:pStyle w:val="39"/>
        <w:keepNext w:val="0"/>
        <w:keepLines w:val="0"/>
        <w:widowControl/>
        <w:suppressLineNumbers w:val="0"/>
        <w:shd w:val="clear" w:fill="FFFFFF"/>
        <w:ind w:left="0" w:firstLine="0"/>
        <w:jc w:val="both"/>
        <w:rPr>
          <w:rFonts w:hint="eastAsia" w:ascii="宋体" w:hAnsi="宋体" w:eastAsia="宋体" w:cs="宋体"/>
          <w:kern w:val="0"/>
          <w:sz w:val="21"/>
          <w:szCs w:val="21"/>
          <w:highlight w:val="none"/>
          <w:lang w:val="en-US" w:eastAsia="en-US" w:bidi="ar-SA"/>
        </w:rPr>
      </w:pPr>
      <w:r>
        <w:rPr>
          <w:rFonts w:hint="eastAsia" w:ascii="宋体" w:hAnsi="宋体" w:eastAsia="宋体" w:cs="宋体"/>
          <w:i w:val="0"/>
          <w:iCs w:val="0"/>
          <w:caps w:val="0"/>
          <w:color w:val="000000"/>
          <w:spacing w:val="0"/>
          <w:sz w:val="27"/>
          <w:szCs w:val="27"/>
          <w:highlight w:val="none"/>
          <w:shd w:val="clear" w:fill="FFFFFF"/>
        </w:rPr>
        <w:t>　　</w:t>
      </w:r>
      <w:r>
        <w:rPr>
          <w:rFonts w:hint="eastAsia" w:ascii="宋体" w:hAnsi="宋体" w:eastAsia="宋体" w:cs="宋体"/>
          <w:kern w:val="0"/>
          <w:sz w:val="21"/>
          <w:szCs w:val="21"/>
          <w:highlight w:val="none"/>
          <w:lang w:val="en-US" w:eastAsia="en-US" w:bidi="ar-SA"/>
        </w:rPr>
        <w:t>自2022年7月1日起发布</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公告或者发出</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邀请，未预留份额专门面向中小企业</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的货物、服务项目，给予小微企业的价格扣除优惠由《办法》规定的6%-10%提高至10%-20%；大中型企业与小微企业组成联合体或者大中型企业向小微企业分包的，评审优惠幅度由2%—3%提高至4%—6%。政府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工程的价格评审优惠按照《办法》的规定执行。 </w:t>
      </w:r>
    </w:p>
    <w:p w14:paraId="44DDE331">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Style w:val="46"/>
          <w:rFonts w:hint="eastAsia" w:ascii="宋体" w:hAnsi="宋体" w:eastAsia="宋体" w:cs="宋体"/>
          <w:i w:val="0"/>
          <w:iCs w:val="0"/>
          <w:caps w:val="0"/>
          <w:color w:val="000000"/>
          <w:spacing w:val="0"/>
          <w:sz w:val="27"/>
          <w:szCs w:val="27"/>
          <w:highlight w:val="none"/>
          <w:shd w:val="clear" w:fill="FFFFFF"/>
        </w:rPr>
        <w:t>　　三、提高政府</w:t>
      </w:r>
      <w:r>
        <w:rPr>
          <w:rStyle w:val="46"/>
          <w:rFonts w:hint="eastAsia" w:ascii="宋体" w:hAnsi="宋体" w:eastAsia="宋体" w:cs="宋体"/>
          <w:i w:val="0"/>
          <w:iCs w:val="0"/>
          <w:caps w:val="0"/>
          <w:color w:val="000000"/>
          <w:spacing w:val="0"/>
          <w:sz w:val="27"/>
          <w:szCs w:val="27"/>
          <w:highlight w:val="none"/>
          <w:shd w:val="clear" w:fill="FFFFFF"/>
          <w:lang w:eastAsia="zh-CN"/>
        </w:rPr>
        <w:t>招标</w:t>
      </w:r>
      <w:r>
        <w:rPr>
          <w:rStyle w:val="46"/>
          <w:rFonts w:hint="eastAsia" w:ascii="宋体" w:hAnsi="宋体" w:eastAsia="宋体" w:cs="宋体"/>
          <w:i w:val="0"/>
          <w:iCs w:val="0"/>
          <w:caps w:val="0"/>
          <w:color w:val="000000"/>
          <w:spacing w:val="0"/>
          <w:sz w:val="27"/>
          <w:szCs w:val="27"/>
          <w:highlight w:val="none"/>
          <w:shd w:val="clear" w:fill="FFFFFF"/>
        </w:rPr>
        <w:t>工程项目预留份额比例 </w:t>
      </w:r>
    </w:p>
    <w:p w14:paraId="0E2155B9">
      <w:pPr>
        <w:pStyle w:val="39"/>
        <w:keepNext w:val="0"/>
        <w:keepLines w:val="0"/>
        <w:widowControl/>
        <w:suppressLineNumbers w:val="0"/>
        <w:shd w:val="clear" w:fill="FFFFFF"/>
        <w:ind w:left="0" w:firstLine="0"/>
        <w:jc w:val="both"/>
        <w:rPr>
          <w:rFonts w:hint="eastAsia" w:ascii="宋体" w:hAnsi="宋体" w:eastAsia="宋体" w:cs="宋体"/>
          <w:kern w:val="0"/>
          <w:sz w:val="21"/>
          <w:szCs w:val="21"/>
          <w:highlight w:val="none"/>
          <w:lang w:val="en-US" w:eastAsia="en-US" w:bidi="ar-SA"/>
        </w:rPr>
      </w:pPr>
      <w:r>
        <w:rPr>
          <w:rFonts w:hint="eastAsia" w:ascii="宋体" w:hAnsi="宋体" w:eastAsia="宋体" w:cs="宋体"/>
          <w:i w:val="0"/>
          <w:iCs w:val="0"/>
          <w:caps w:val="0"/>
          <w:color w:val="000000"/>
          <w:spacing w:val="0"/>
          <w:sz w:val="27"/>
          <w:szCs w:val="27"/>
          <w:highlight w:val="none"/>
          <w:shd w:val="clear" w:fill="FFFFFF"/>
        </w:rPr>
        <w:t>　　</w:t>
      </w:r>
      <w:r>
        <w:rPr>
          <w:rFonts w:hint="eastAsia" w:ascii="宋体" w:hAnsi="宋体" w:eastAsia="宋体" w:cs="宋体"/>
          <w:kern w:val="0"/>
          <w:sz w:val="21"/>
          <w:szCs w:val="21"/>
          <w:highlight w:val="none"/>
          <w:lang w:val="en-US" w:eastAsia="en-US" w:bidi="ar-SA"/>
        </w:rPr>
        <w:t>400万元以下的工程</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项目适宜由中小企业提供的，</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应当专门面向中小企业</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。达到或超过400万元的工程</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支持中小企业的政策要求，及时调整完善工程招投标领域有关标准文本、评标制度等，支持督促各预算单位严格落实政府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政策。 </w:t>
      </w:r>
    </w:p>
    <w:p w14:paraId="18E49C0A">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Style w:val="46"/>
          <w:rFonts w:hint="eastAsia" w:ascii="宋体" w:hAnsi="宋体" w:eastAsia="宋体" w:cs="宋体"/>
          <w:i w:val="0"/>
          <w:iCs w:val="0"/>
          <w:caps w:val="0"/>
          <w:color w:val="000000"/>
          <w:spacing w:val="0"/>
          <w:sz w:val="27"/>
          <w:szCs w:val="27"/>
          <w:highlight w:val="none"/>
          <w:shd w:val="clear" w:fill="FFFFFF"/>
        </w:rPr>
        <w:t>　　四、降低经营成本提高履约能力 </w:t>
      </w:r>
    </w:p>
    <w:p w14:paraId="0035AA49">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Fonts w:hint="eastAsia" w:ascii="宋体" w:hAnsi="宋体" w:eastAsia="宋体" w:cs="宋体"/>
          <w:i w:val="0"/>
          <w:iCs w:val="0"/>
          <w:caps w:val="0"/>
          <w:color w:val="000000"/>
          <w:spacing w:val="0"/>
          <w:sz w:val="27"/>
          <w:szCs w:val="27"/>
          <w:highlight w:val="none"/>
          <w:shd w:val="clear" w:fill="FFFFFF"/>
        </w:rPr>
        <w:t>　　</w:t>
      </w:r>
      <w:r>
        <w:rPr>
          <w:rFonts w:hint="eastAsia" w:ascii="宋体" w:hAnsi="宋体" w:eastAsia="宋体" w:cs="宋体"/>
          <w:kern w:val="0"/>
          <w:sz w:val="21"/>
          <w:szCs w:val="21"/>
          <w:highlight w:val="none"/>
          <w:lang w:val="en-US" w:eastAsia="en-US" w:bidi="ar-SA"/>
        </w:rPr>
        <w:t>鼓励</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在政府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活动中免收中小企业保证金或降低收取比例。对确需依法收取保证金的，应明确收取标准、缴纳方式和退还时限等要求，允许中小企业自主选择以支票、汇票、本票、保函等非现金形式缴纳或提交，降低经营成本。</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应对2022年5月前实施完成的政府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项目投标（响应）或履约保证金进行核查清理，对符合法定或合同约定退还条件的应及时退还，切实减轻中小企业资金压力。</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在编制</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文件时可结合项目实际，明确中小企业获得合同后可采取分期付款的方式，最大限度的确定首期预付款比例，并尽量缩短资金支付期限。 </w:t>
      </w:r>
    </w:p>
    <w:p w14:paraId="1A16FFD4">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Style w:val="46"/>
          <w:rFonts w:hint="eastAsia" w:ascii="宋体" w:hAnsi="宋体" w:eastAsia="宋体" w:cs="宋体"/>
          <w:i w:val="0"/>
          <w:iCs w:val="0"/>
          <w:caps w:val="0"/>
          <w:color w:val="000000"/>
          <w:spacing w:val="0"/>
          <w:sz w:val="27"/>
          <w:szCs w:val="27"/>
          <w:highlight w:val="none"/>
          <w:shd w:val="clear" w:fill="FFFFFF"/>
        </w:rPr>
        <w:t>　　五、优化政府</w:t>
      </w:r>
      <w:r>
        <w:rPr>
          <w:rStyle w:val="46"/>
          <w:rFonts w:hint="eastAsia" w:ascii="宋体" w:hAnsi="宋体" w:eastAsia="宋体" w:cs="宋体"/>
          <w:i w:val="0"/>
          <w:iCs w:val="0"/>
          <w:caps w:val="0"/>
          <w:color w:val="000000"/>
          <w:spacing w:val="0"/>
          <w:sz w:val="27"/>
          <w:szCs w:val="27"/>
          <w:highlight w:val="none"/>
          <w:shd w:val="clear" w:fill="FFFFFF"/>
          <w:lang w:eastAsia="zh-CN"/>
        </w:rPr>
        <w:t>招标</w:t>
      </w:r>
      <w:r>
        <w:rPr>
          <w:rStyle w:val="46"/>
          <w:rFonts w:hint="eastAsia" w:ascii="宋体" w:hAnsi="宋体" w:eastAsia="宋体" w:cs="宋体"/>
          <w:i w:val="0"/>
          <w:iCs w:val="0"/>
          <w:caps w:val="0"/>
          <w:color w:val="000000"/>
          <w:spacing w:val="0"/>
          <w:sz w:val="27"/>
          <w:szCs w:val="27"/>
          <w:highlight w:val="none"/>
          <w:shd w:val="clear" w:fill="FFFFFF"/>
        </w:rPr>
        <w:t>程序推进全流程电子化 </w:t>
      </w:r>
    </w:p>
    <w:p w14:paraId="4625D4E5">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Fonts w:hint="eastAsia" w:ascii="宋体" w:hAnsi="宋体" w:eastAsia="宋体" w:cs="宋体"/>
          <w:i w:val="0"/>
          <w:iCs w:val="0"/>
          <w:caps w:val="0"/>
          <w:color w:val="000000"/>
          <w:spacing w:val="0"/>
          <w:sz w:val="27"/>
          <w:szCs w:val="27"/>
          <w:highlight w:val="none"/>
          <w:shd w:val="clear" w:fill="FFFFFF"/>
        </w:rPr>
        <w:t>　　</w:t>
      </w:r>
      <w:r>
        <w:rPr>
          <w:rFonts w:hint="eastAsia" w:ascii="宋体" w:hAnsi="宋体" w:eastAsia="宋体" w:cs="宋体"/>
          <w:kern w:val="0"/>
          <w:sz w:val="21"/>
          <w:szCs w:val="21"/>
          <w:highlight w:val="none"/>
          <w:lang w:val="en-US" w:eastAsia="en-US" w:bidi="ar-SA"/>
        </w:rPr>
        <w:t>中小企业参加政府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活动，对于出具《中小企业声明函》的，任何单位和个人不得另行要求提供《中小企业声明函》之外的中小企业身份证明文件。对于法人代表已经出具委托书的，不得要求法人代表亲自领购</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文件或者到场参加开标、谈判等。加快推进全省政府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全流程电子化建设，实现在线发布</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公告、提供</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文件、提交投标（响应）文件，实行电子开标、电子评审，提升中小企业参与政府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活动的便利度。 </w:t>
      </w:r>
    </w:p>
    <w:p w14:paraId="70233AAE">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spacing w:val="0"/>
          <w:sz w:val="27"/>
          <w:szCs w:val="27"/>
          <w:highlight w:val="none"/>
        </w:rPr>
      </w:pPr>
      <w:r>
        <w:rPr>
          <w:rStyle w:val="46"/>
          <w:rFonts w:hint="eastAsia" w:ascii="宋体" w:hAnsi="宋体" w:eastAsia="宋体" w:cs="宋体"/>
          <w:i w:val="0"/>
          <w:iCs w:val="0"/>
          <w:caps w:val="0"/>
          <w:color w:val="000000"/>
          <w:spacing w:val="0"/>
          <w:sz w:val="27"/>
          <w:szCs w:val="27"/>
          <w:highlight w:val="none"/>
          <w:shd w:val="clear" w:fill="FFFFFF"/>
        </w:rPr>
        <w:t>　　六、加强项目执行管理提升政府</w:t>
      </w:r>
      <w:r>
        <w:rPr>
          <w:rStyle w:val="46"/>
          <w:rFonts w:hint="eastAsia" w:ascii="宋体" w:hAnsi="宋体" w:eastAsia="宋体" w:cs="宋体"/>
          <w:i w:val="0"/>
          <w:iCs w:val="0"/>
          <w:caps w:val="0"/>
          <w:color w:val="000000"/>
          <w:spacing w:val="0"/>
          <w:sz w:val="27"/>
          <w:szCs w:val="27"/>
          <w:highlight w:val="none"/>
          <w:shd w:val="clear" w:fill="FFFFFF"/>
          <w:lang w:eastAsia="zh-CN"/>
        </w:rPr>
        <w:t>招标</w:t>
      </w:r>
      <w:r>
        <w:rPr>
          <w:rStyle w:val="46"/>
          <w:rFonts w:hint="eastAsia" w:ascii="宋体" w:hAnsi="宋体" w:eastAsia="宋体" w:cs="宋体"/>
          <w:i w:val="0"/>
          <w:iCs w:val="0"/>
          <w:caps w:val="0"/>
          <w:color w:val="000000"/>
          <w:spacing w:val="0"/>
          <w:sz w:val="27"/>
          <w:szCs w:val="27"/>
          <w:highlight w:val="none"/>
          <w:shd w:val="clear" w:fill="FFFFFF"/>
        </w:rPr>
        <w:t>透明度 </w:t>
      </w:r>
    </w:p>
    <w:p w14:paraId="2B2A09D4">
      <w:pPr>
        <w:pStyle w:val="39"/>
        <w:keepNext w:val="0"/>
        <w:keepLines w:val="0"/>
        <w:widowControl/>
        <w:suppressLineNumbers w:val="0"/>
        <w:shd w:val="clear" w:fill="FFFFFF"/>
        <w:ind w:left="0" w:firstLine="0"/>
        <w:jc w:val="both"/>
        <w:rPr>
          <w:rFonts w:hint="eastAsia" w:ascii="宋体" w:hAnsi="宋体" w:eastAsia="宋体" w:cs="宋体"/>
          <w:kern w:val="0"/>
          <w:sz w:val="21"/>
          <w:szCs w:val="21"/>
          <w:highlight w:val="none"/>
          <w:lang w:val="en-US" w:eastAsia="en-US" w:bidi="ar-SA"/>
        </w:rPr>
      </w:pPr>
      <w:r>
        <w:rPr>
          <w:rFonts w:hint="eastAsia" w:ascii="宋体" w:hAnsi="宋体" w:eastAsia="宋体" w:cs="宋体"/>
          <w:i w:val="0"/>
          <w:iCs w:val="0"/>
          <w:caps w:val="0"/>
          <w:color w:val="000000"/>
          <w:spacing w:val="0"/>
          <w:sz w:val="27"/>
          <w:szCs w:val="27"/>
          <w:highlight w:val="none"/>
          <w:shd w:val="clear" w:fill="FFFFFF"/>
        </w:rPr>
        <w:t>　　</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对投标（响应）文件的格式、形式要求应当简化明确，不得因非实质性的格式、形式问题限制和影响中小企业投标（响应）。实现电子化</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的，</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应当免费提供电子</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文件；暂未实现电子化</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的，鼓励</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w:t>
      </w:r>
      <w:r>
        <w:rPr>
          <w:rFonts w:hint="eastAsia" w:ascii="宋体" w:hAnsi="宋体" w:eastAsia="宋体" w:cs="宋体"/>
          <w:kern w:val="0"/>
          <w:sz w:val="21"/>
          <w:szCs w:val="21"/>
          <w:highlight w:val="none"/>
          <w:lang w:val="en-US" w:eastAsia="zh-CN" w:bidi="ar-SA"/>
        </w:rPr>
        <w:t>招标人</w:t>
      </w:r>
      <w:r>
        <w:rPr>
          <w:rFonts w:hint="eastAsia" w:ascii="宋体" w:hAnsi="宋体" w:eastAsia="宋体" w:cs="宋体"/>
          <w:kern w:val="0"/>
          <w:sz w:val="21"/>
          <w:szCs w:val="21"/>
          <w:highlight w:val="none"/>
          <w:lang w:val="en-US" w:eastAsia="en-US" w:bidi="ar-SA"/>
        </w:rPr>
        <w:t>向中小企业免费提供纸质</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文件。各级预算单位在公开政府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意向时，必须标明是否专门面向中小企业</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，便于中小企业提前做好参与政府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活动的各项准备工作。未按照规定进行政府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意向公开的</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项目，原则上不得开展</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活动。 </w:t>
      </w:r>
    </w:p>
    <w:p w14:paraId="5973A4C0">
      <w:pPr>
        <w:pStyle w:val="39"/>
        <w:keepNext w:val="0"/>
        <w:keepLines w:val="0"/>
        <w:widowControl/>
        <w:suppressLineNumbers w:val="0"/>
        <w:shd w:val="clear" w:fill="FFFFFF"/>
        <w:ind w:left="0" w:firstLine="0"/>
        <w:jc w:val="both"/>
        <w:rPr>
          <w:rFonts w:hint="eastAsia" w:ascii="宋体" w:hAnsi="宋体" w:eastAsia="宋体" w:cs="宋体"/>
          <w:kern w:val="0"/>
          <w:sz w:val="21"/>
          <w:szCs w:val="21"/>
          <w:highlight w:val="none"/>
          <w:lang w:val="en-US" w:eastAsia="en-US" w:bidi="ar-SA"/>
        </w:rPr>
      </w:pPr>
      <w:r>
        <w:rPr>
          <w:rFonts w:hint="eastAsia" w:ascii="宋体" w:hAnsi="宋体" w:eastAsia="宋体" w:cs="宋体"/>
          <w:kern w:val="0"/>
          <w:sz w:val="21"/>
          <w:szCs w:val="21"/>
          <w:highlight w:val="none"/>
          <w:lang w:val="en-US" w:eastAsia="en-US" w:bidi="ar-SA"/>
        </w:rPr>
        <w:t>　　各级主管预算单位要加强对本部门、本系统政府</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项目的统筹把握，明确工作责任，周密安排部署，严格落实预留</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份额和价格评审优惠措施支持中小企业发展。同时，按照六条措施要求，要制定具体工作方案，确保政策执行不走样、显成效。各级财政部门应加强组织领导，结合本地区实际情况明确政策执行要求，加强对</w:t>
      </w:r>
      <w:r>
        <w:rPr>
          <w:rFonts w:hint="eastAsia" w:ascii="宋体" w:hAnsi="宋体" w:eastAsia="宋体" w:cs="宋体"/>
          <w:kern w:val="0"/>
          <w:sz w:val="21"/>
          <w:szCs w:val="21"/>
          <w:highlight w:val="none"/>
          <w:lang w:val="en-US" w:eastAsia="zh-CN" w:bidi="ar-SA"/>
        </w:rPr>
        <w:t>招标</w:t>
      </w:r>
      <w:r>
        <w:rPr>
          <w:rFonts w:hint="eastAsia" w:ascii="宋体" w:hAnsi="宋体" w:eastAsia="宋体" w:cs="宋体"/>
          <w:kern w:val="0"/>
          <w:sz w:val="21"/>
          <w:szCs w:val="21"/>
          <w:highlight w:val="none"/>
          <w:lang w:val="en-US" w:eastAsia="en-US" w:bidi="ar-SA"/>
        </w:rPr>
        <w:t>单位政策执行情况的监督检查，在政策执行中好的经验办法和遇到的问题及时向省财政厅报告。</w:t>
      </w:r>
    </w:p>
    <w:p w14:paraId="75DAF376">
      <w:pPr>
        <w:spacing w:line="360" w:lineRule="auto"/>
        <w:rPr>
          <w:rFonts w:hint="eastAsia" w:ascii="宋体" w:hAnsi="宋体" w:eastAsia="宋体" w:cs="宋体"/>
          <w:b/>
          <w:sz w:val="32"/>
          <w:highlight w:val="none"/>
        </w:rPr>
      </w:pPr>
      <w:r>
        <w:rPr>
          <w:rFonts w:hint="eastAsia" w:ascii="宋体" w:hAnsi="宋体" w:eastAsia="宋体" w:cs="宋体"/>
          <w:color w:val="auto"/>
          <w:sz w:val="21"/>
          <w:highlight w:val="none"/>
          <w:shd w:val="clear" w:color="auto" w:fill="FFFFFF"/>
        </w:rPr>
        <w:br w:type="page"/>
      </w:r>
    </w:p>
    <w:p w14:paraId="171983E0">
      <w:pPr>
        <w:overflowPunct w:val="0"/>
        <w:autoSpaceDE w:val="0"/>
        <w:autoSpaceDN w:val="0"/>
        <w:spacing w:line="360" w:lineRule="auto"/>
        <w:jc w:val="center"/>
        <w:outlineLvl w:val="0"/>
        <w:rPr>
          <w:rFonts w:hint="eastAsia" w:ascii="宋体" w:hAnsi="宋体" w:eastAsia="宋体" w:cs="宋体"/>
          <w:b/>
          <w:sz w:val="32"/>
          <w:highlight w:val="none"/>
        </w:rPr>
      </w:pPr>
      <w:r>
        <w:rPr>
          <w:rFonts w:hint="eastAsia" w:ascii="宋体" w:hAnsi="宋体" w:eastAsia="宋体" w:cs="宋体"/>
          <w:b/>
          <w:sz w:val="32"/>
          <w:highlight w:val="none"/>
        </w:rPr>
        <w:t xml:space="preserve">第四章 </w:t>
      </w:r>
      <w:bookmarkEnd w:id="140"/>
      <w:r>
        <w:rPr>
          <w:rFonts w:hint="eastAsia" w:ascii="宋体" w:hAnsi="宋体" w:eastAsia="宋体" w:cs="宋体"/>
          <w:b/>
          <w:sz w:val="32"/>
          <w:highlight w:val="none"/>
        </w:rPr>
        <w:t>合同条款及格式</w:t>
      </w:r>
      <w:bookmarkEnd w:id="141"/>
      <w:bookmarkEnd w:id="142"/>
      <w:bookmarkEnd w:id="143"/>
    </w:p>
    <w:p w14:paraId="289C323B">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0DD7D285">
      <w:pPr>
        <w:pStyle w:val="95"/>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执行相关行业合同范本</w:t>
      </w:r>
    </w:p>
    <w:p w14:paraId="68067F5E">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eastAsia="宋体" w:cs="宋体"/>
          <w:sz w:val="24"/>
          <w:highlight w:val="none"/>
        </w:rPr>
      </w:pPr>
    </w:p>
    <w:p w14:paraId="04E8D372">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eastAsia="宋体" w:cs="宋体"/>
          <w:sz w:val="24"/>
          <w:highlight w:val="none"/>
        </w:rPr>
      </w:pPr>
    </w:p>
    <w:p w14:paraId="701C3CE8">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eastAsia="宋体" w:cs="宋体"/>
          <w:sz w:val="24"/>
          <w:highlight w:val="none"/>
        </w:rPr>
      </w:pPr>
    </w:p>
    <w:p w14:paraId="2FCAA887">
      <w:pPr>
        <w:numPr>
          <w:ilvl w:val="0"/>
          <w:numId w:val="2"/>
        </w:num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bookmarkStart w:id="150" w:name="_Toc365022195"/>
      <w:bookmarkStart w:id="151" w:name="_Toc365022196"/>
      <w:r>
        <w:rPr>
          <w:rFonts w:hint="eastAsia" w:ascii="宋体" w:hAnsi="宋体" w:eastAsia="宋体" w:cs="宋体"/>
          <w:b/>
          <w:sz w:val="32"/>
          <w:highlight w:val="none"/>
        </w:rPr>
        <w:br w:type="page"/>
      </w:r>
      <w:bookmarkStart w:id="152" w:name="_Toc13828"/>
      <w:bookmarkStart w:id="153" w:name="_Toc10316"/>
      <w:bookmarkStart w:id="154" w:name="_Toc5603"/>
      <w:bookmarkStart w:id="155" w:name="_Toc443555678"/>
      <w:r>
        <w:rPr>
          <w:rFonts w:hint="eastAsia" w:ascii="宋体" w:hAnsi="宋体" w:eastAsia="宋体" w:cs="宋体"/>
          <w:b/>
          <w:sz w:val="32"/>
          <w:highlight w:val="none"/>
        </w:rPr>
        <w:t>工程量清单</w:t>
      </w:r>
      <w:bookmarkEnd w:id="152"/>
      <w:bookmarkEnd w:id="153"/>
      <w:bookmarkEnd w:id="154"/>
    </w:p>
    <w:p w14:paraId="55C0DF55">
      <w:pPr>
        <w:pStyle w:val="2"/>
        <w:jc w:val="center"/>
        <w:rPr>
          <w:rFonts w:hint="default" w:eastAsia="宋体"/>
          <w:sz w:val="28"/>
          <w:szCs w:val="28"/>
          <w:lang w:val="en-US" w:eastAsia="zh-CN"/>
        </w:rPr>
      </w:pPr>
      <w:r>
        <w:rPr>
          <w:rFonts w:hint="eastAsia" w:ascii="宋体" w:hAnsi="宋体" w:cs="宋体"/>
          <w:b/>
          <w:sz w:val="28"/>
          <w:szCs w:val="28"/>
          <w:highlight w:val="none"/>
          <w:lang w:val="en-US" w:eastAsia="zh-CN"/>
        </w:rPr>
        <w:t>（无）</w:t>
      </w:r>
    </w:p>
    <w:p w14:paraId="1EA1BD1E">
      <w:pPr>
        <w:pStyle w:val="2"/>
        <w:numPr>
          <w:ilvl w:val="0"/>
          <w:numId w:val="0"/>
        </w:numPr>
        <w:rPr>
          <w:rFonts w:hint="eastAsia"/>
        </w:rPr>
      </w:pPr>
    </w:p>
    <w:p w14:paraId="04000D19">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F73D3F9">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2F634C5B">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227A9A14">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4E2FD9CD">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6F6D1794">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718379BB">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0A78F26A">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3B0D596D">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6952D4F1">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6C7E51F8">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628E984">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5B32530C">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2E3C6C8F">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1D2E406">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66817A50">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3151466F">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2FC68B80">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2A80E67B">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2FC90EF">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6820DF4">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bookmarkStart w:id="156" w:name="_Toc19645"/>
      <w:bookmarkStart w:id="157" w:name="_Toc2483"/>
      <w:bookmarkStart w:id="158" w:name="_Toc16115"/>
    </w:p>
    <w:p w14:paraId="5E7C876A">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07D8A20D">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070BF4BA">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r>
        <w:rPr>
          <w:rFonts w:hint="eastAsia" w:ascii="宋体" w:hAnsi="宋体" w:eastAsia="宋体" w:cs="宋体"/>
          <w:b/>
          <w:sz w:val="32"/>
          <w:highlight w:val="none"/>
        </w:rPr>
        <w:t>第六章 图纸</w:t>
      </w:r>
      <w:bookmarkEnd w:id="156"/>
      <w:bookmarkEnd w:id="157"/>
      <w:bookmarkEnd w:id="158"/>
    </w:p>
    <w:p w14:paraId="2ACDC641">
      <w:pPr>
        <w:spacing w:line="360" w:lineRule="auto"/>
        <w:jc w:val="center"/>
        <w:rPr>
          <w:rFonts w:hint="eastAsia" w:ascii="宋体" w:hAnsi="宋体" w:eastAsia="宋体" w:cs="宋体"/>
          <w:b/>
          <w:sz w:val="32"/>
          <w:highlight w:val="none"/>
        </w:rPr>
      </w:pPr>
    </w:p>
    <w:p w14:paraId="10CFC953">
      <w:pPr>
        <w:spacing w:line="360" w:lineRule="auto"/>
        <w:jc w:val="center"/>
        <w:rPr>
          <w:rFonts w:hint="eastAsia" w:ascii="宋体" w:hAnsi="宋体" w:eastAsia="宋体" w:cs="宋体"/>
          <w:b/>
          <w:sz w:val="32"/>
          <w:highlight w:val="none"/>
        </w:rPr>
      </w:pPr>
      <w:r>
        <w:rPr>
          <w:rFonts w:hint="eastAsia" w:ascii="宋体" w:hAnsi="宋体" w:eastAsia="宋体" w:cs="宋体"/>
          <w:b/>
          <w:sz w:val="32"/>
          <w:highlight w:val="none"/>
        </w:rPr>
        <w:t>（</w:t>
      </w:r>
      <w:r>
        <w:rPr>
          <w:rFonts w:hint="eastAsia" w:ascii="宋体" w:hAnsi="宋体" w:eastAsia="宋体" w:cs="宋体"/>
          <w:b/>
          <w:sz w:val="32"/>
          <w:highlight w:val="none"/>
          <w:lang w:eastAsia="zh-CN"/>
        </w:rPr>
        <w:t>无</w:t>
      </w:r>
      <w:r>
        <w:rPr>
          <w:rFonts w:hint="eastAsia" w:ascii="宋体" w:hAnsi="宋体" w:eastAsia="宋体" w:cs="宋体"/>
          <w:b/>
          <w:sz w:val="32"/>
          <w:highlight w:val="none"/>
        </w:rPr>
        <w:t>）</w:t>
      </w:r>
    </w:p>
    <w:p w14:paraId="4AE22964">
      <w:pPr>
        <w:widowControl/>
        <w:spacing w:line="360" w:lineRule="auto"/>
        <w:jc w:val="left"/>
        <w:rPr>
          <w:rFonts w:hint="eastAsia" w:ascii="宋体" w:hAnsi="宋体" w:eastAsia="宋体" w:cs="宋体"/>
          <w:b/>
          <w:sz w:val="32"/>
          <w:highlight w:val="none"/>
        </w:rPr>
      </w:pPr>
    </w:p>
    <w:p w14:paraId="1FF51DD8">
      <w:pPr>
        <w:widowControl/>
        <w:spacing w:line="360" w:lineRule="auto"/>
        <w:jc w:val="left"/>
        <w:rPr>
          <w:rFonts w:hint="eastAsia" w:ascii="宋体" w:hAnsi="宋体" w:eastAsia="宋体" w:cs="宋体"/>
          <w:b/>
          <w:sz w:val="32"/>
          <w:highlight w:val="none"/>
        </w:rPr>
      </w:pPr>
    </w:p>
    <w:p w14:paraId="6237BACE">
      <w:pPr>
        <w:widowControl/>
        <w:spacing w:line="360" w:lineRule="auto"/>
        <w:jc w:val="left"/>
        <w:rPr>
          <w:rFonts w:hint="eastAsia" w:ascii="宋体" w:hAnsi="宋体" w:eastAsia="宋体" w:cs="宋体"/>
          <w:b/>
          <w:sz w:val="32"/>
          <w:highlight w:val="none"/>
        </w:rPr>
      </w:pPr>
    </w:p>
    <w:p w14:paraId="1973592F">
      <w:pPr>
        <w:widowControl/>
        <w:spacing w:line="360" w:lineRule="auto"/>
        <w:jc w:val="left"/>
        <w:rPr>
          <w:rFonts w:hint="eastAsia" w:ascii="宋体" w:hAnsi="宋体" w:eastAsia="宋体" w:cs="宋体"/>
          <w:b/>
          <w:sz w:val="32"/>
          <w:highlight w:val="none"/>
        </w:rPr>
      </w:pPr>
    </w:p>
    <w:p w14:paraId="28AA0ED0">
      <w:pPr>
        <w:widowControl/>
        <w:spacing w:line="360" w:lineRule="auto"/>
        <w:jc w:val="left"/>
        <w:rPr>
          <w:rFonts w:hint="eastAsia" w:ascii="宋体" w:hAnsi="宋体" w:eastAsia="宋体" w:cs="宋体"/>
          <w:b/>
          <w:sz w:val="32"/>
          <w:highlight w:val="none"/>
        </w:rPr>
      </w:pPr>
    </w:p>
    <w:p w14:paraId="400F804C">
      <w:pPr>
        <w:widowControl/>
        <w:spacing w:line="360" w:lineRule="auto"/>
        <w:jc w:val="left"/>
        <w:rPr>
          <w:rFonts w:hint="eastAsia" w:ascii="宋体" w:hAnsi="宋体" w:eastAsia="宋体" w:cs="宋体"/>
          <w:b/>
          <w:sz w:val="32"/>
          <w:highlight w:val="none"/>
        </w:rPr>
      </w:pPr>
    </w:p>
    <w:p w14:paraId="1FCB388F">
      <w:pPr>
        <w:widowControl/>
        <w:spacing w:line="360" w:lineRule="auto"/>
        <w:jc w:val="left"/>
        <w:rPr>
          <w:rFonts w:hint="eastAsia" w:ascii="宋体" w:hAnsi="宋体" w:eastAsia="宋体" w:cs="宋体"/>
          <w:b/>
          <w:sz w:val="32"/>
          <w:highlight w:val="none"/>
        </w:rPr>
      </w:pPr>
    </w:p>
    <w:p w14:paraId="3D3890C0">
      <w:pPr>
        <w:widowControl/>
        <w:spacing w:line="360" w:lineRule="auto"/>
        <w:jc w:val="left"/>
        <w:rPr>
          <w:rFonts w:hint="eastAsia" w:ascii="宋体" w:hAnsi="宋体" w:eastAsia="宋体" w:cs="宋体"/>
          <w:b/>
          <w:sz w:val="32"/>
          <w:highlight w:val="none"/>
        </w:rPr>
      </w:pPr>
    </w:p>
    <w:p w14:paraId="190143C9">
      <w:pPr>
        <w:widowControl/>
        <w:spacing w:line="360" w:lineRule="auto"/>
        <w:jc w:val="left"/>
        <w:rPr>
          <w:rFonts w:hint="eastAsia" w:ascii="宋体" w:hAnsi="宋体" w:eastAsia="宋体" w:cs="宋体"/>
          <w:b/>
          <w:sz w:val="32"/>
          <w:highlight w:val="none"/>
        </w:rPr>
      </w:pPr>
    </w:p>
    <w:p w14:paraId="51DCAC42">
      <w:pPr>
        <w:widowControl/>
        <w:spacing w:line="360" w:lineRule="auto"/>
        <w:jc w:val="left"/>
        <w:rPr>
          <w:rFonts w:hint="eastAsia" w:ascii="宋体" w:hAnsi="宋体" w:eastAsia="宋体" w:cs="宋体"/>
          <w:b/>
          <w:sz w:val="32"/>
          <w:highlight w:val="none"/>
        </w:rPr>
      </w:pPr>
    </w:p>
    <w:p w14:paraId="6F0A4C96">
      <w:pPr>
        <w:widowControl/>
        <w:spacing w:line="360" w:lineRule="auto"/>
        <w:jc w:val="left"/>
        <w:rPr>
          <w:rFonts w:hint="eastAsia" w:ascii="宋体" w:hAnsi="宋体" w:eastAsia="宋体" w:cs="宋体"/>
          <w:b/>
          <w:sz w:val="32"/>
          <w:highlight w:val="none"/>
        </w:rPr>
      </w:pPr>
    </w:p>
    <w:p w14:paraId="48ABDB90">
      <w:pPr>
        <w:widowControl/>
        <w:spacing w:line="360" w:lineRule="auto"/>
        <w:jc w:val="left"/>
        <w:rPr>
          <w:rFonts w:hint="eastAsia" w:ascii="宋体" w:hAnsi="宋体" w:eastAsia="宋体" w:cs="宋体"/>
          <w:b/>
          <w:sz w:val="32"/>
          <w:highlight w:val="none"/>
        </w:rPr>
      </w:pPr>
    </w:p>
    <w:p w14:paraId="20138A8A">
      <w:pPr>
        <w:widowControl/>
        <w:spacing w:line="360" w:lineRule="auto"/>
        <w:jc w:val="left"/>
        <w:rPr>
          <w:rFonts w:hint="eastAsia" w:ascii="宋体" w:hAnsi="宋体" w:eastAsia="宋体" w:cs="宋体"/>
          <w:b/>
          <w:sz w:val="32"/>
          <w:highlight w:val="none"/>
        </w:rPr>
      </w:pPr>
    </w:p>
    <w:p w14:paraId="157FD86E">
      <w:pPr>
        <w:widowControl/>
        <w:spacing w:line="360" w:lineRule="auto"/>
        <w:jc w:val="left"/>
        <w:rPr>
          <w:rFonts w:hint="eastAsia" w:ascii="宋体" w:hAnsi="宋体" w:eastAsia="宋体" w:cs="宋体"/>
          <w:b/>
          <w:sz w:val="32"/>
          <w:highlight w:val="none"/>
        </w:rPr>
      </w:pPr>
    </w:p>
    <w:p w14:paraId="2D3B8AF9">
      <w:pPr>
        <w:widowControl/>
        <w:spacing w:line="360" w:lineRule="auto"/>
        <w:jc w:val="left"/>
        <w:rPr>
          <w:rFonts w:hint="eastAsia" w:ascii="宋体" w:hAnsi="宋体" w:eastAsia="宋体" w:cs="宋体"/>
          <w:b/>
          <w:sz w:val="32"/>
          <w:highlight w:val="none"/>
        </w:rPr>
      </w:pPr>
    </w:p>
    <w:p w14:paraId="6DF7541F">
      <w:pPr>
        <w:widowControl/>
        <w:spacing w:line="360" w:lineRule="auto"/>
        <w:jc w:val="left"/>
        <w:rPr>
          <w:rFonts w:hint="eastAsia" w:ascii="宋体" w:hAnsi="宋体" w:eastAsia="宋体" w:cs="宋体"/>
          <w:b/>
          <w:sz w:val="32"/>
          <w:highlight w:val="none"/>
        </w:rPr>
      </w:pPr>
    </w:p>
    <w:p w14:paraId="6144A19D">
      <w:pPr>
        <w:overflowPunct w:val="0"/>
        <w:autoSpaceDE w:val="0"/>
        <w:autoSpaceDN w:val="0"/>
        <w:spacing w:line="360" w:lineRule="auto"/>
        <w:jc w:val="both"/>
        <w:outlineLvl w:val="0"/>
        <w:rPr>
          <w:rFonts w:hint="eastAsia" w:ascii="宋体" w:hAnsi="宋体" w:eastAsia="宋体" w:cs="宋体"/>
          <w:b/>
          <w:sz w:val="32"/>
          <w:szCs w:val="22"/>
          <w:highlight w:val="none"/>
        </w:rPr>
      </w:pPr>
      <w:bookmarkStart w:id="159" w:name="_Toc26688"/>
      <w:bookmarkStart w:id="160" w:name="_Toc24725"/>
      <w:bookmarkStart w:id="161" w:name="_Toc14862"/>
    </w:p>
    <w:p w14:paraId="4EEE279F">
      <w:pPr>
        <w:pStyle w:val="2"/>
        <w:rPr>
          <w:rFonts w:hint="eastAsia" w:ascii="宋体" w:hAnsi="宋体" w:eastAsia="宋体" w:cs="宋体"/>
          <w:b/>
          <w:sz w:val="32"/>
          <w:szCs w:val="22"/>
          <w:highlight w:val="none"/>
        </w:rPr>
      </w:pPr>
    </w:p>
    <w:p w14:paraId="41E2367B">
      <w:pPr>
        <w:pStyle w:val="2"/>
        <w:rPr>
          <w:rFonts w:hint="eastAsia" w:ascii="宋体" w:hAnsi="宋体" w:eastAsia="宋体" w:cs="宋体"/>
          <w:b/>
          <w:sz w:val="32"/>
          <w:szCs w:val="22"/>
          <w:highlight w:val="none"/>
        </w:rPr>
      </w:pPr>
    </w:p>
    <w:p w14:paraId="52817FC7">
      <w:pPr>
        <w:overflowPunct w:val="0"/>
        <w:autoSpaceDE w:val="0"/>
        <w:autoSpaceDN w:val="0"/>
        <w:spacing w:line="360" w:lineRule="auto"/>
        <w:ind w:firstLine="157" w:firstLineChars="49"/>
        <w:jc w:val="center"/>
        <w:outlineLvl w:val="0"/>
        <w:rPr>
          <w:rFonts w:hint="eastAsia" w:ascii="宋体" w:hAnsi="宋体" w:eastAsia="宋体" w:cs="宋体"/>
          <w:b/>
          <w:sz w:val="32"/>
          <w:szCs w:val="22"/>
          <w:highlight w:val="none"/>
        </w:rPr>
      </w:pPr>
      <w:r>
        <w:rPr>
          <w:rFonts w:hint="eastAsia" w:ascii="宋体" w:hAnsi="宋体" w:eastAsia="宋体" w:cs="宋体"/>
          <w:b/>
          <w:sz w:val="32"/>
          <w:szCs w:val="22"/>
          <w:highlight w:val="none"/>
        </w:rPr>
        <w:t>第七章 技术标准和要求</w:t>
      </w:r>
      <w:bookmarkEnd w:id="159"/>
      <w:bookmarkEnd w:id="160"/>
      <w:bookmarkEnd w:id="161"/>
    </w:p>
    <w:p w14:paraId="2A562D76">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5BFBB1B2">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lang w:val="en-US" w:eastAsia="zh-CN"/>
        </w:rPr>
      </w:pPr>
      <w:r>
        <w:rPr>
          <w:rFonts w:hint="eastAsia" w:ascii="宋体" w:hAnsi="宋体" w:eastAsia="宋体" w:cs="宋体"/>
          <w:lang w:val="en-US" w:eastAsia="zh-CN"/>
        </w:rPr>
        <w:t>拆除过程中必须遵守国家及地方的相关法律法规。</w:t>
      </w:r>
    </w:p>
    <w:p w14:paraId="4FE1F92B">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lang w:val="en-US" w:eastAsia="zh-CN"/>
        </w:rPr>
      </w:pPr>
      <w:r>
        <w:rPr>
          <w:rFonts w:hint="eastAsia" w:ascii="宋体" w:hAnsi="宋体" w:eastAsia="宋体" w:cs="宋体"/>
          <w:lang w:val="en-US" w:eastAsia="zh-CN"/>
        </w:rPr>
        <w:t>拆除过程中必须确保施工安全，防止事故发生。这包括使用合格的拆除设备和工具，以及确保施工人员具备相应的资质和培训。</w:t>
      </w:r>
    </w:p>
    <w:p w14:paraId="28963806">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lang w:val="en-US" w:eastAsia="zh-CN"/>
        </w:rPr>
      </w:pPr>
      <w:r>
        <w:rPr>
          <w:rFonts w:hint="eastAsia" w:ascii="宋体" w:hAnsi="宋体" w:eastAsia="宋体" w:cs="宋体"/>
          <w:lang w:val="en-US" w:eastAsia="zh-CN"/>
        </w:rPr>
        <w:t>拆除过程中应采取措施减少对环境的污染。</w:t>
      </w:r>
    </w:p>
    <w:p w14:paraId="281A3B0B">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lang w:val="en-US" w:eastAsia="zh-CN"/>
        </w:rPr>
      </w:pPr>
      <w:r>
        <w:rPr>
          <w:rFonts w:hint="eastAsia" w:ascii="宋体" w:hAnsi="宋体" w:eastAsia="宋体" w:cs="宋体"/>
          <w:lang w:val="en-US" w:eastAsia="zh-CN"/>
        </w:rPr>
        <w:t>拆除过程中应有详细的施工组织设计。</w:t>
      </w:r>
    </w:p>
    <w:p w14:paraId="71C1C3A3">
      <w:pPr>
        <w:pStyle w:val="2"/>
        <w:numPr>
          <w:ilvl w:val="0"/>
          <w:numId w:val="0"/>
        </w:numPr>
        <w:jc w:val="left"/>
        <w:rPr>
          <w:rFonts w:hint="eastAsia" w:ascii="宋体" w:hAnsi="宋体" w:eastAsia="宋体" w:cs="宋体"/>
          <w:lang w:val="en-US" w:eastAsia="zh-CN"/>
        </w:rPr>
      </w:pPr>
    </w:p>
    <w:p w14:paraId="15252707">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F90ABFD">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30C3D651">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5B96551C">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540CEF67">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019731AD">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7EC8AC8E">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56D177D1">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5A699313">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4960104F">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7F48888A">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06419FF7">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AFBDF76">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45CCE74">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3E212D9">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B9250BC">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1D3DA99A">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p>
    <w:p w14:paraId="6B17D748">
      <w:pPr>
        <w:overflowPunct w:val="0"/>
        <w:autoSpaceDE w:val="0"/>
        <w:autoSpaceDN w:val="0"/>
        <w:spacing w:line="360" w:lineRule="auto"/>
        <w:jc w:val="both"/>
        <w:outlineLvl w:val="0"/>
        <w:rPr>
          <w:rFonts w:hint="eastAsia" w:ascii="宋体" w:hAnsi="宋体" w:eastAsia="宋体" w:cs="宋体"/>
          <w:b/>
          <w:sz w:val="32"/>
          <w:highlight w:val="none"/>
        </w:rPr>
      </w:pPr>
    </w:p>
    <w:p w14:paraId="789FA9DE">
      <w:pPr>
        <w:overflowPunct w:val="0"/>
        <w:autoSpaceDE w:val="0"/>
        <w:autoSpaceDN w:val="0"/>
        <w:spacing w:line="360" w:lineRule="auto"/>
        <w:jc w:val="center"/>
        <w:outlineLvl w:val="0"/>
        <w:rPr>
          <w:rFonts w:hint="eastAsia" w:ascii="宋体" w:hAnsi="宋体" w:eastAsia="宋体" w:cs="宋体"/>
          <w:b/>
          <w:sz w:val="32"/>
          <w:highlight w:val="none"/>
        </w:rPr>
      </w:pPr>
      <w:bookmarkStart w:id="162" w:name="_Toc3648"/>
      <w:bookmarkStart w:id="163" w:name="_Toc456"/>
      <w:bookmarkStart w:id="164" w:name="_Toc22846"/>
      <w:r>
        <w:rPr>
          <w:rFonts w:hint="eastAsia" w:ascii="宋体" w:hAnsi="宋体" w:eastAsia="宋体" w:cs="宋体"/>
          <w:b/>
          <w:sz w:val="32"/>
          <w:highlight w:val="none"/>
        </w:rPr>
        <w:t xml:space="preserve">第八章 </w:t>
      </w:r>
      <w:bookmarkEnd w:id="150"/>
      <w:bookmarkEnd w:id="151"/>
      <w:bookmarkEnd w:id="155"/>
      <w:bookmarkEnd w:id="162"/>
      <w:bookmarkEnd w:id="163"/>
      <w:bookmarkEnd w:id="164"/>
      <w:r>
        <w:rPr>
          <w:rFonts w:hint="eastAsia" w:ascii="宋体" w:hAnsi="宋体" w:eastAsia="宋体" w:cs="宋体"/>
          <w:b/>
          <w:sz w:val="32"/>
          <w:highlight w:val="none"/>
          <w:lang w:eastAsia="zh-CN"/>
        </w:rPr>
        <w:t>投标文件格式</w:t>
      </w:r>
    </w:p>
    <w:p w14:paraId="53DBC020">
      <w:pPr>
        <w:spacing w:line="360" w:lineRule="auto"/>
        <w:rPr>
          <w:rFonts w:hint="eastAsia" w:ascii="宋体" w:hAnsi="宋体" w:eastAsia="宋体" w:cs="宋体"/>
          <w:b/>
          <w:sz w:val="24"/>
          <w:szCs w:val="24"/>
          <w:highlight w:val="none"/>
        </w:rPr>
      </w:pPr>
    </w:p>
    <w:p w14:paraId="39990C53">
      <w:pPr>
        <w:spacing w:line="360" w:lineRule="auto"/>
        <w:rPr>
          <w:rFonts w:hint="eastAsia" w:ascii="宋体" w:hAnsi="宋体" w:eastAsia="宋体" w:cs="宋体"/>
          <w:b/>
          <w:sz w:val="24"/>
          <w:szCs w:val="24"/>
          <w:highlight w:val="none"/>
        </w:rPr>
      </w:pPr>
    </w:p>
    <w:p w14:paraId="5C048FD1">
      <w:pPr>
        <w:spacing w:line="360" w:lineRule="auto"/>
        <w:rPr>
          <w:rFonts w:hint="eastAsia" w:ascii="宋体" w:hAnsi="宋体" w:eastAsia="宋体" w:cs="宋体"/>
          <w:b/>
          <w:sz w:val="24"/>
          <w:szCs w:val="24"/>
          <w:highlight w:val="none"/>
        </w:rPr>
      </w:pPr>
    </w:p>
    <w:p w14:paraId="125FBCB1">
      <w:pPr>
        <w:spacing w:line="360" w:lineRule="auto"/>
        <w:rPr>
          <w:rFonts w:hint="eastAsia" w:ascii="宋体" w:hAnsi="宋体" w:eastAsia="宋体" w:cs="宋体"/>
          <w:b/>
          <w:sz w:val="24"/>
          <w:szCs w:val="24"/>
          <w:highlight w:val="none"/>
        </w:rPr>
      </w:pPr>
    </w:p>
    <w:p w14:paraId="11B8E345">
      <w:pPr>
        <w:spacing w:line="360" w:lineRule="auto"/>
        <w:rPr>
          <w:rFonts w:hint="eastAsia" w:ascii="宋体" w:hAnsi="宋体" w:eastAsia="宋体" w:cs="宋体"/>
          <w:b/>
          <w:sz w:val="24"/>
          <w:szCs w:val="24"/>
          <w:highlight w:val="none"/>
        </w:rPr>
      </w:pPr>
    </w:p>
    <w:p w14:paraId="26A6FF08">
      <w:pPr>
        <w:spacing w:line="360" w:lineRule="auto"/>
        <w:rPr>
          <w:rFonts w:hint="eastAsia" w:ascii="宋体" w:hAnsi="宋体" w:eastAsia="宋体" w:cs="宋体"/>
          <w:b/>
          <w:sz w:val="24"/>
          <w:szCs w:val="24"/>
          <w:highlight w:val="none"/>
        </w:rPr>
      </w:pPr>
    </w:p>
    <w:p w14:paraId="476F7646">
      <w:pPr>
        <w:spacing w:line="360" w:lineRule="auto"/>
        <w:rPr>
          <w:rFonts w:hint="eastAsia" w:ascii="宋体" w:hAnsi="宋体" w:eastAsia="宋体" w:cs="宋体"/>
          <w:b/>
          <w:sz w:val="24"/>
          <w:szCs w:val="24"/>
          <w:highlight w:val="none"/>
        </w:rPr>
      </w:pPr>
    </w:p>
    <w:p w14:paraId="5B7D565D">
      <w:pPr>
        <w:spacing w:line="360" w:lineRule="auto"/>
        <w:rPr>
          <w:rFonts w:hint="eastAsia" w:ascii="宋体" w:hAnsi="宋体" w:eastAsia="宋体" w:cs="宋体"/>
          <w:b/>
          <w:sz w:val="24"/>
          <w:szCs w:val="24"/>
          <w:highlight w:val="none"/>
        </w:rPr>
      </w:pPr>
    </w:p>
    <w:p w14:paraId="79FAA81D">
      <w:pPr>
        <w:spacing w:line="360" w:lineRule="auto"/>
        <w:rPr>
          <w:rFonts w:hint="eastAsia" w:ascii="宋体" w:hAnsi="宋体" w:eastAsia="宋体" w:cs="宋体"/>
          <w:b/>
          <w:sz w:val="24"/>
          <w:szCs w:val="24"/>
          <w:highlight w:val="none"/>
        </w:rPr>
      </w:pPr>
    </w:p>
    <w:p w14:paraId="5A548505">
      <w:pPr>
        <w:spacing w:line="360" w:lineRule="auto"/>
        <w:rPr>
          <w:rFonts w:hint="eastAsia" w:ascii="宋体" w:hAnsi="宋体" w:eastAsia="宋体" w:cs="宋体"/>
          <w:b/>
          <w:sz w:val="24"/>
          <w:szCs w:val="24"/>
          <w:highlight w:val="none"/>
        </w:rPr>
      </w:pPr>
    </w:p>
    <w:p w14:paraId="3338903D">
      <w:pPr>
        <w:spacing w:line="360" w:lineRule="auto"/>
        <w:rPr>
          <w:rFonts w:hint="eastAsia" w:ascii="宋体" w:hAnsi="宋体" w:eastAsia="宋体" w:cs="宋体"/>
          <w:b/>
          <w:sz w:val="24"/>
          <w:szCs w:val="24"/>
          <w:highlight w:val="none"/>
        </w:rPr>
      </w:pPr>
    </w:p>
    <w:p w14:paraId="4F3A49E7">
      <w:pPr>
        <w:spacing w:line="360" w:lineRule="auto"/>
        <w:rPr>
          <w:rFonts w:hint="eastAsia" w:ascii="宋体" w:hAnsi="宋体" w:eastAsia="宋体" w:cs="宋体"/>
          <w:b/>
          <w:sz w:val="24"/>
          <w:szCs w:val="24"/>
          <w:highlight w:val="none"/>
        </w:rPr>
      </w:pPr>
    </w:p>
    <w:p w14:paraId="41839C88">
      <w:pPr>
        <w:spacing w:line="360" w:lineRule="auto"/>
        <w:rPr>
          <w:rFonts w:hint="eastAsia" w:ascii="宋体" w:hAnsi="宋体" w:eastAsia="宋体" w:cs="宋体"/>
          <w:b/>
          <w:sz w:val="24"/>
          <w:szCs w:val="24"/>
          <w:highlight w:val="none"/>
        </w:rPr>
      </w:pPr>
    </w:p>
    <w:p w14:paraId="3776F354">
      <w:pPr>
        <w:spacing w:line="360" w:lineRule="auto"/>
        <w:rPr>
          <w:rFonts w:hint="eastAsia" w:ascii="宋体" w:hAnsi="宋体" w:eastAsia="宋体" w:cs="宋体"/>
          <w:b/>
          <w:sz w:val="24"/>
          <w:szCs w:val="24"/>
          <w:highlight w:val="none"/>
        </w:rPr>
      </w:pPr>
    </w:p>
    <w:p w14:paraId="52DB6905">
      <w:pPr>
        <w:spacing w:line="360" w:lineRule="auto"/>
        <w:rPr>
          <w:rFonts w:hint="eastAsia" w:ascii="宋体" w:hAnsi="宋体" w:eastAsia="宋体" w:cs="宋体"/>
          <w:b/>
          <w:sz w:val="24"/>
          <w:szCs w:val="24"/>
          <w:highlight w:val="none"/>
        </w:rPr>
      </w:pPr>
    </w:p>
    <w:p w14:paraId="5AACB758">
      <w:pPr>
        <w:spacing w:line="360" w:lineRule="auto"/>
        <w:rPr>
          <w:rFonts w:hint="eastAsia" w:ascii="宋体" w:hAnsi="宋体" w:eastAsia="宋体" w:cs="宋体"/>
          <w:b/>
          <w:sz w:val="24"/>
          <w:szCs w:val="24"/>
          <w:highlight w:val="none"/>
        </w:rPr>
      </w:pPr>
    </w:p>
    <w:p w14:paraId="76E3AA21">
      <w:pPr>
        <w:spacing w:line="360" w:lineRule="auto"/>
        <w:rPr>
          <w:rFonts w:hint="eastAsia" w:ascii="宋体" w:hAnsi="宋体" w:eastAsia="宋体" w:cs="宋体"/>
          <w:b/>
          <w:sz w:val="24"/>
          <w:szCs w:val="24"/>
          <w:highlight w:val="none"/>
        </w:rPr>
      </w:pPr>
    </w:p>
    <w:p w14:paraId="029CD34C">
      <w:pPr>
        <w:spacing w:line="360" w:lineRule="auto"/>
        <w:rPr>
          <w:rFonts w:hint="eastAsia" w:ascii="宋体" w:hAnsi="宋体" w:eastAsia="宋体" w:cs="宋体"/>
          <w:b/>
          <w:sz w:val="24"/>
          <w:szCs w:val="24"/>
          <w:highlight w:val="none"/>
        </w:rPr>
      </w:pPr>
    </w:p>
    <w:p w14:paraId="75F480D8">
      <w:pPr>
        <w:spacing w:line="360" w:lineRule="auto"/>
        <w:rPr>
          <w:rFonts w:hint="eastAsia" w:ascii="宋体" w:hAnsi="宋体" w:eastAsia="宋体" w:cs="宋体"/>
          <w:b/>
          <w:sz w:val="24"/>
          <w:szCs w:val="24"/>
          <w:highlight w:val="none"/>
        </w:rPr>
      </w:pPr>
    </w:p>
    <w:p w14:paraId="5E3FA639">
      <w:pPr>
        <w:pStyle w:val="2"/>
        <w:rPr>
          <w:rFonts w:hint="eastAsia" w:ascii="宋体" w:hAnsi="宋体" w:eastAsia="宋体" w:cs="宋体"/>
          <w:b/>
          <w:sz w:val="24"/>
          <w:szCs w:val="24"/>
          <w:highlight w:val="none"/>
        </w:rPr>
      </w:pPr>
    </w:p>
    <w:p w14:paraId="3AA4348E">
      <w:pPr>
        <w:pStyle w:val="2"/>
        <w:rPr>
          <w:rFonts w:hint="eastAsia" w:ascii="宋体" w:hAnsi="宋体" w:eastAsia="宋体" w:cs="宋体"/>
          <w:b/>
          <w:sz w:val="24"/>
          <w:szCs w:val="24"/>
          <w:highlight w:val="none"/>
        </w:rPr>
      </w:pPr>
    </w:p>
    <w:p w14:paraId="56438F2F">
      <w:pPr>
        <w:spacing w:line="360" w:lineRule="auto"/>
        <w:rPr>
          <w:rFonts w:hint="eastAsia" w:ascii="宋体" w:hAnsi="宋体" w:eastAsia="宋体" w:cs="宋体"/>
          <w:b/>
          <w:sz w:val="24"/>
          <w:szCs w:val="24"/>
          <w:highlight w:val="none"/>
        </w:rPr>
      </w:pPr>
    </w:p>
    <w:p w14:paraId="2C014610">
      <w:pPr>
        <w:spacing w:line="360" w:lineRule="auto"/>
        <w:jc w:val="center"/>
        <w:rPr>
          <w:rFonts w:hint="eastAsia" w:ascii="宋体" w:hAnsi="宋体" w:eastAsia="宋体" w:cs="宋体"/>
          <w:b/>
          <w:sz w:val="32"/>
          <w:szCs w:val="32"/>
          <w:highlight w:val="none"/>
        </w:rPr>
      </w:pPr>
      <w:r>
        <w:rPr>
          <w:rFonts w:hint="eastAsia" w:ascii="宋体" w:hAnsi="宋体" w:eastAsia="宋体" w:cs="宋体"/>
          <w:b/>
          <w:bCs/>
          <w:sz w:val="48"/>
          <w:szCs w:val="48"/>
          <w:highlight w:val="none"/>
        </w:rPr>
        <w:t xml:space="preserve">       </w:t>
      </w:r>
      <w:r>
        <w:rPr>
          <w:rFonts w:hint="eastAsia" w:ascii="宋体" w:hAnsi="宋体" w:eastAsia="宋体" w:cs="宋体"/>
          <w:b/>
          <w:bCs/>
          <w:sz w:val="48"/>
          <w:szCs w:val="48"/>
          <w:highlight w:val="none"/>
          <w:u w:val="single"/>
        </w:rPr>
        <w:t xml:space="preserve">                   </w:t>
      </w:r>
      <w:r>
        <w:rPr>
          <w:rFonts w:hint="eastAsia" w:ascii="宋体" w:hAnsi="宋体" w:eastAsia="宋体" w:cs="宋体"/>
          <w:b/>
          <w:bCs/>
          <w:sz w:val="48"/>
          <w:szCs w:val="48"/>
          <w:highlight w:val="none"/>
        </w:rPr>
        <w:t>（项目名称）</w:t>
      </w:r>
    </w:p>
    <w:p w14:paraId="54C1AB29">
      <w:pPr>
        <w:spacing w:line="360" w:lineRule="auto"/>
        <w:jc w:val="center"/>
        <w:rPr>
          <w:rFonts w:hint="eastAsia" w:ascii="宋体" w:hAnsi="宋体" w:eastAsia="宋体" w:cs="宋体"/>
          <w:b/>
          <w:sz w:val="56"/>
          <w:szCs w:val="24"/>
          <w:highlight w:val="none"/>
        </w:rPr>
      </w:pPr>
    </w:p>
    <w:p w14:paraId="2ECD5B27">
      <w:pPr>
        <w:spacing w:line="360" w:lineRule="auto"/>
        <w:jc w:val="center"/>
        <w:rPr>
          <w:rFonts w:hint="eastAsia" w:ascii="宋体" w:hAnsi="宋体" w:eastAsia="宋体" w:cs="宋体"/>
          <w:b/>
          <w:sz w:val="56"/>
          <w:szCs w:val="24"/>
          <w:highlight w:val="none"/>
        </w:rPr>
      </w:pPr>
    </w:p>
    <w:p w14:paraId="2AF7A7EE">
      <w:pPr>
        <w:spacing w:line="360" w:lineRule="auto"/>
        <w:jc w:val="center"/>
        <w:rPr>
          <w:rFonts w:hint="eastAsia" w:ascii="宋体" w:hAnsi="宋体" w:eastAsia="宋体" w:cs="宋体"/>
          <w:b/>
          <w:sz w:val="56"/>
          <w:szCs w:val="24"/>
          <w:highlight w:val="none"/>
        </w:rPr>
      </w:pPr>
    </w:p>
    <w:p w14:paraId="1D6ADC1E">
      <w:pPr>
        <w:spacing w:line="360" w:lineRule="auto"/>
        <w:jc w:val="center"/>
        <w:rPr>
          <w:rFonts w:hint="eastAsia" w:ascii="宋体" w:hAnsi="宋体" w:eastAsia="宋体" w:cs="宋体"/>
          <w:b/>
          <w:sz w:val="96"/>
          <w:szCs w:val="96"/>
          <w:highlight w:val="none"/>
        </w:rPr>
      </w:pPr>
      <w:r>
        <w:rPr>
          <w:rFonts w:hint="eastAsia" w:ascii="宋体" w:hAnsi="宋体" w:eastAsia="宋体" w:cs="宋体"/>
          <w:b/>
          <w:sz w:val="96"/>
          <w:szCs w:val="96"/>
          <w:highlight w:val="none"/>
          <w:lang w:val="en-US" w:eastAsia="zh-CN"/>
        </w:rPr>
        <w:t>投标文件</w:t>
      </w:r>
    </w:p>
    <w:p w14:paraId="0875FEDA">
      <w:pPr>
        <w:spacing w:line="360" w:lineRule="auto"/>
        <w:jc w:val="center"/>
        <w:rPr>
          <w:rFonts w:hint="eastAsia" w:ascii="宋体" w:hAnsi="宋体" w:eastAsia="宋体" w:cs="宋体"/>
          <w:b/>
          <w:sz w:val="28"/>
          <w:szCs w:val="28"/>
          <w:highlight w:val="none"/>
        </w:rPr>
      </w:pPr>
    </w:p>
    <w:p w14:paraId="1CC53B69">
      <w:pPr>
        <w:spacing w:line="360" w:lineRule="auto"/>
        <w:jc w:val="center"/>
        <w:rPr>
          <w:rFonts w:hint="eastAsia" w:ascii="宋体" w:hAnsi="宋体" w:eastAsia="宋体" w:cs="宋体"/>
          <w:b/>
          <w:sz w:val="28"/>
          <w:szCs w:val="28"/>
          <w:highlight w:val="none"/>
        </w:rPr>
      </w:pPr>
    </w:p>
    <w:p w14:paraId="184DACE2">
      <w:pPr>
        <w:spacing w:line="360" w:lineRule="auto"/>
        <w:jc w:val="both"/>
        <w:rPr>
          <w:rFonts w:hint="eastAsia" w:ascii="宋体" w:hAnsi="宋体" w:eastAsia="宋体" w:cs="宋体"/>
          <w:b/>
          <w:sz w:val="28"/>
          <w:szCs w:val="28"/>
          <w:highlight w:val="none"/>
        </w:rPr>
      </w:pPr>
    </w:p>
    <w:p w14:paraId="09204EE4">
      <w:pPr>
        <w:spacing w:line="360" w:lineRule="auto"/>
        <w:jc w:val="center"/>
        <w:rPr>
          <w:rFonts w:hint="eastAsia" w:ascii="宋体" w:hAnsi="宋体" w:eastAsia="宋体" w:cs="宋体"/>
          <w:b/>
          <w:sz w:val="28"/>
          <w:szCs w:val="28"/>
          <w:highlight w:val="none"/>
        </w:rPr>
      </w:pPr>
    </w:p>
    <w:p w14:paraId="4EBA9D0F">
      <w:pPr>
        <w:spacing w:line="360" w:lineRule="auto"/>
        <w:rPr>
          <w:rFonts w:hint="eastAsia" w:ascii="宋体" w:hAnsi="宋体" w:eastAsia="宋体" w:cs="宋体"/>
          <w:b/>
          <w:sz w:val="28"/>
          <w:szCs w:val="28"/>
          <w:highlight w:val="none"/>
        </w:rPr>
      </w:pPr>
    </w:p>
    <w:p w14:paraId="55984619">
      <w:pPr>
        <w:spacing w:line="360" w:lineRule="auto"/>
        <w:rPr>
          <w:rFonts w:hint="eastAsia" w:ascii="宋体" w:hAnsi="宋体" w:eastAsia="宋体" w:cs="宋体"/>
          <w:b/>
          <w:sz w:val="30"/>
          <w:szCs w:val="30"/>
          <w:highlight w:val="none"/>
        </w:rPr>
      </w:pPr>
    </w:p>
    <w:p w14:paraId="4DB2169C">
      <w:pPr>
        <w:spacing w:line="360" w:lineRule="auto"/>
        <w:ind w:firstLine="741" w:firstLineChars="246"/>
        <w:rPr>
          <w:rFonts w:hint="eastAsia" w:ascii="宋体" w:hAnsi="宋体" w:eastAsia="宋体" w:cs="宋体"/>
          <w:b/>
          <w:sz w:val="30"/>
          <w:szCs w:val="30"/>
          <w:highlight w:val="none"/>
          <w:u w:val="single"/>
        </w:rPr>
      </w:pPr>
    </w:p>
    <w:p w14:paraId="0A41C504">
      <w:pPr>
        <w:spacing w:line="360" w:lineRule="auto"/>
        <w:ind w:firstLine="1656" w:firstLineChars="550"/>
        <w:rPr>
          <w:rFonts w:hint="eastAsia" w:ascii="宋体" w:hAnsi="宋体" w:eastAsia="宋体" w:cs="宋体"/>
          <w:sz w:val="30"/>
          <w:szCs w:val="30"/>
          <w:highlight w:val="none"/>
        </w:rPr>
      </w:pPr>
      <w:r>
        <w:rPr>
          <w:rFonts w:hint="eastAsia" w:ascii="宋体" w:hAnsi="宋体" w:eastAsia="宋体" w:cs="宋体"/>
          <w:b/>
          <w:sz w:val="30"/>
          <w:szCs w:val="30"/>
          <w:highlight w:val="none"/>
          <w:lang w:eastAsia="zh-CN"/>
        </w:rPr>
        <w:t>投标人</w:t>
      </w:r>
      <w:r>
        <w:rPr>
          <w:rFonts w:hint="eastAsia" w:ascii="宋体" w:hAnsi="宋体" w:eastAsia="宋体" w:cs="宋体"/>
          <w:b/>
          <w:sz w:val="30"/>
          <w:szCs w:val="30"/>
          <w:highlight w:val="none"/>
        </w:rPr>
        <w:t>：</w:t>
      </w:r>
      <w:r>
        <w:rPr>
          <w:rFonts w:hint="eastAsia" w:ascii="宋体" w:hAnsi="宋体" w:eastAsia="宋体" w:cs="宋体"/>
          <w:b/>
          <w:sz w:val="30"/>
          <w:szCs w:val="30"/>
          <w:highlight w:val="none"/>
          <w:u w:val="single"/>
        </w:rPr>
        <w:t xml:space="preserve">  </w:t>
      </w:r>
      <w:r>
        <w:rPr>
          <w:rFonts w:hint="eastAsia" w:ascii="宋体" w:hAnsi="宋体" w:eastAsia="宋体" w:cs="宋体"/>
          <w:sz w:val="30"/>
          <w:szCs w:val="30"/>
          <w:highlight w:val="none"/>
          <w:u w:val="single"/>
        </w:rPr>
        <w:t xml:space="preserve">        </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(盖单位公章)</w:t>
      </w:r>
    </w:p>
    <w:p w14:paraId="02940873">
      <w:pPr>
        <w:spacing w:line="360" w:lineRule="auto"/>
        <w:rPr>
          <w:rFonts w:hint="eastAsia" w:ascii="宋体" w:hAnsi="宋体" w:eastAsia="宋体" w:cs="宋体"/>
          <w:b/>
          <w:sz w:val="30"/>
          <w:szCs w:val="30"/>
          <w:highlight w:val="none"/>
        </w:rPr>
      </w:pPr>
      <w:r>
        <w:rPr>
          <w:rFonts w:hint="eastAsia" w:ascii="宋体" w:hAnsi="宋体" w:eastAsia="宋体" w:cs="宋体"/>
          <w:b/>
          <w:sz w:val="30"/>
          <w:szCs w:val="30"/>
          <w:highlight w:val="none"/>
        </w:rPr>
        <w:t xml:space="preserve">  </w:t>
      </w:r>
    </w:p>
    <w:p w14:paraId="4A8166BC">
      <w:pPr>
        <w:spacing w:line="360" w:lineRule="auto"/>
        <w:rPr>
          <w:rFonts w:hint="eastAsia" w:ascii="宋体" w:hAnsi="宋体" w:eastAsia="宋体" w:cs="宋体"/>
          <w:b/>
          <w:sz w:val="30"/>
          <w:szCs w:val="30"/>
          <w:highlight w:val="none"/>
        </w:rPr>
      </w:pPr>
    </w:p>
    <w:p w14:paraId="40D71383">
      <w:pPr>
        <w:spacing w:line="360" w:lineRule="auto"/>
        <w:ind w:firstLine="1553" w:firstLineChars="450"/>
        <w:rPr>
          <w:rFonts w:hint="eastAsia" w:ascii="宋体" w:hAnsi="宋体" w:eastAsia="宋体" w:cs="宋体"/>
          <w:b/>
          <w:sz w:val="30"/>
          <w:szCs w:val="30"/>
          <w:highlight w:val="none"/>
        </w:rPr>
      </w:pPr>
      <w:r>
        <w:rPr>
          <w:rFonts w:hint="eastAsia" w:ascii="宋体" w:hAnsi="宋体" w:eastAsia="宋体" w:cs="宋体"/>
          <w:b/>
          <w:spacing w:val="22"/>
          <w:sz w:val="30"/>
          <w:szCs w:val="30"/>
          <w:highlight w:val="none"/>
        </w:rPr>
        <w:t>法定代表人或其委托代理人</w:t>
      </w:r>
      <w:r>
        <w:rPr>
          <w:rFonts w:hint="eastAsia" w:ascii="宋体" w:hAnsi="宋体" w:eastAsia="宋体" w:cs="宋体"/>
          <w:b/>
          <w:sz w:val="30"/>
          <w:szCs w:val="30"/>
          <w:highlight w:val="none"/>
        </w:rPr>
        <w:t>：</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(签字)</w:t>
      </w:r>
    </w:p>
    <w:p w14:paraId="15DE322A">
      <w:pPr>
        <w:spacing w:line="360" w:lineRule="auto"/>
        <w:rPr>
          <w:rFonts w:hint="eastAsia" w:ascii="宋体" w:hAnsi="宋体" w:eastAsia="宋体" w:cs="宋体"/>
          <w:b/>
          <w:sz w:val="30"/>
          <w:szCs w:val="30"/>
          <w:highlight w:val="none"/>
        </w:rPr>
      </w:pPr>
    </w:p>
    <w:p w14:paraId="6C930143">
      <w:pPr>
        <w:spacing w:line="360" w:lineRule="auto"/>
        <w:rPr>
          <w:rFonts w:hint="eastAsia" w:ascii="宋体" w:hAnsi="宋体" w:eastAsia="宋体" w:cs="宋体"/>
          <w:b/>
          <w:sz w:val="30"/>
          <w:szCs w:val="30"/>
          <w:highlight w:val="none"/>
        </w:rPr>
      </w:pPr>
    </w:p>
    <w:p w14:paraId="6AA07877">
      <w:pPr>
        <w:spacing w:line="360" w:lineRule="auto"/>
        <w:ind w:firstLine="3150" w:firstLineChars="1046"/>
        <w:rPr>
          <w:rFonts w:hint="eastAsia" w:ascii="宋体" w:hAnsi="宋体" w:eastAsia="宋体" w:cs="宋体"/>
          <w:b/>
          <w:sz w:val="30"/>
          <w:szCs w:val="30"/>
          <w:highlight w:val="none"/>
        </w:rPr>
      </w:pP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年</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月</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日</w:t>
      </w:r>
    </w:p>
    <w:p w14:paraId="2E7A79C8">
      <w:pPr>
        <w:spacing w:line="360" w:lineRule="auto"/>
        <w:jc w:val="center"/>
        <w:rPr>
          <w:rFonts w:hint="eastAsia" w:ascii="宋体" w:hAnsi="宋体" w:eastAsia="宋体" w:cs="宋体"/>
          <w:sz w:val="44"/>
          <w:szCs w:val="44"/>
          <w:highlight w:val="none"/>
        </w:rPr>
      </w:pPr>
    </w:p>
    <w:p w14:paraId="5455E46C">
      <w:pPr>
        <w:spacing w:line="360" w:lineRule="auto"/>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516E19E3">
      <w:pPr>
        <w:spacing w:line="360" w:lineRule="auto"/>
        <w:jc w:val="center"/>
        <w:rPr>
          <w:rFonts w:hint="eastAsia" w:ascii="宋体" w:hAnsi="宋体" w:eastAsia="宋体" w:cs="宋体"/>
          <w:szCs w:val="21"/>
          <w:highlight w:val="none"/>
        </w:rPr>
      </w:pPr>
    </w:p>
    <w:p w14:paraId="3ADDEC8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一、</w:t>
      </w:r>
      <w:r>
        <w:rPr>
          <w:rFonts w:hint="eastAsia" w:ascii="宋体" w:hAnsi="宋体" w:eastAsia="宋体" w:cs="宋体"/>
          <w:szCs w:val="21"/>
          <w:highlight w:val="none"/>
          <w:lang w:eastAsia="zh-CN"/>
        </w:rPr>
        <w:t>报价</w:t>
      </w:r>
      <w:r>
        <w:rPr>
          <w:rFonts w:hint="eastAsia" w:ascii="宋体" w:hAnsi="宋体" w:eastAsia="宋体" w:cs="宋体"/>
          <w:szCs w:val="21"/>
          <w:highlight w:val="none"/>
        </w:rPr>
        <w:t>函</w:t>
      </w:r>
    </w:p>
    <w:p w14:paraId="0C94EEA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报价</w:t>
      </w:r>
      <w:r>
        <w:rPr>
          <w:rFonts w:hint="eastAsia" w:ascii="宋体" w:hAnsi="宋体" w:eastAsia="宋体" w:cs="宋体"/>
          <w:szCs w:val="21"/>
          <w:highlight w:val="none"/>
        </w:rPr>
        <w:t>函附录</w:t>
      </w:r>
      <w:r>
        <w:rPr>
          <w:rFonts w:hint="eastAsia" w:ascii="宋体" w:hAnsi="宋体" w:eastAsia="宋体" w:cs="宋体"/>
          <w:szCs w:val="21"/>
          <w:highlight w:val="none"/>
          <w:lang w:eastAsia="zh-CN"/>
        </w:rPr>
        <w:t>、中小企业声明函</w:t>
      </w:r>
    </w:p>
    <w:p w14:paraId="3EB5965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cs="宋体"/>
          <w:szCs w:val="21"/>
          <w:highlight w:val="none"/>
          <w:lang w:val="en-US" w:eastAsia="zh-CN"/>
        </w:rPr>
        <w:t>开</w:t>
      </w:r>
      <w:r>
        <w:rPr>
          <w:rFonts w:hint="eastAsia" w:ascii="宋体" w:hAnsi="宋体" w:eastAsia="宋体" w:cs="宋体"/>
          <w:szCs w:val="21"/>
          <w:highlight w:val="none"/>
          <w:lang w:eastAsia="zh-CN"/>
        </w:rPr>
        <w:t>标</w:t>
      </w:r>
      <w:r>
        <w:rPr>
          <w:rFonts w:hint="eastAsia" w:ascii="宋体" w:hAnsi="宋体" w:eastAsia="宋体" w:cs="宋体"/>
          <w:szCs w:val="21"/>
          <w:highlight w:val="none"/>
        </w:rPr>
        <w:t>一览表</w:t>
      </w:r>
    </w:p>
    <w:p w14:paraId="41404FE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三、法定代表人身份证明</w:t>
      </w:r>
    </w:p>
    <w:p w14:paraId="2A10A50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四、授权委托书</w:t>
      </w:r>
    </w:p>
    <w:p w14:paraId="2FEE03C8">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五、</w:t>
      </w:r>
      <w:r>
        <w:rPr>
          <w:rFonts w:hint="eastAsia" w:ascii="宋体" w:hAnsi="宋体" w:cs="宋体"/>
          <w:szCs w:val="21"/>
          <w:highlight w:val="none"/>
          <w:lang w:val="en-US" w:eastAsia="zh-CN"/>
        </w:rPr>
        <w:t>报价说明</w:t>
      </w:r>
    </w:p>
    <w:p w14:paraId="21F1FD7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六、施工组织设计</w:t>
      </w:r>
    </w:p>
    <w:p w14:paraId="400EB73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七、</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基本情况表</w:t>
      </w:r>
    </w:p>
    <w:p w14:paraId="40B8C74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八、营业执照</w:t>
      </w:r>
    </w:p>
    <w:p w14:paraId="4C7DB94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九、安全生产许可证</w:t>
      </w:r>
    </w:p>
    <w:p w14:paraId="289C3D9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十、资质</w:t>
      </w:r>
      <w:r>
        <w:rPr>
          <w:rFonts w:hint="eastAsia" w:ascii="宋体" w:hAnsi="宋体" w:eastAsia="宋体" w:cs="宋体"/>
          <w:szCs w:val="21"/>
          <w:highlight w:val="none"/>
          <w:lang w:eastAsia="zh-CN"/>
        </w:rPr>
        <w:t>要求</w:t>
      </w:r>
    </w:p>
    <w:p w14:paraId="1DF900FE">
      <w:p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十一、财务要求</w:t>
      </w:r>
    </w:p>
    <w:p w14:paraId="1595773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十二、</w:t>
      </w:r>
      <w:r>
        <w:rPr>
          <w:rFonts w:hint="eastAsia" w:ascii="宋体" w:hAnsi="宋体" w:eastAsia="宋体" w:cs="宋体"/>
          <w:szCs w:val="21"/>
          <w:highlight w:val="none"/>
          <w:lang w:val="en-US" w:eastAsia="zh-CN"/>
        </w:rPr>
        <w:t>企业业绩</w:t>
      </w:r>
    </w:p>
    <w:p w14:paraId="20D1E26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十三、信誉要求</w:t>
      </w:r>
    </w:p>
    <w:p w14:paraId="646F7EF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十四、其他要求</w:t>
      </w:r>
    </w:p>
    <w:p w14:paraId="475772C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十五、不存在禁止投标的情形</w:t>
      </w:r>
    </w:p>
    <w:p w14:paraId="12A8802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十六、不参与涉黑涉恶承诺书</w:t>
      </w:r>
    </w:p>
    <w:p w14:paraId="274DB11D">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十七、</w:t>
      </w:r>
      <w:r>
        <w:rPr>
          <w:rFonts w:hint="eastAsia" w:ascii="宋体" w:hAnsi="宋体" w:eastAsia="宋体" w:cs="宋体"/>
          <w:color w:val="auto"/>
          <w:szCs w:val="21"/>
          <w:highlight w:val="none"/>
        </w:rPr>
        <w:t>不拖欠农民工工资的承诺</w:t>
      </w:r>
      <w:r>
        <w:rPr>
          <w:rFonts w:hint="eastAsia" w:ascii="宋体" w:hAnsi="宋体" w:cs="宋体"/>
          <w:color w:val="auto"/>
          <w:szCs w:val="21"/>
          <w:highlight w:val="none"/>
          <w:lang w:val="en-US" w:eastAsia="zh-CN"/>
        </w:rPr>
        <w:t>书</w:t>
      </w:r>
    </w:p>
    <w:p w14:paraId="7803A35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十八、项目管理机构</w:t>
      </w:r>
    </w:p>
    <w:p w14:paraId="6A606B3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十九、优惠条件及服务承诺书</w:t>
      </w:r>
    </w:p>
    <w:p w14:paraId="5DCD7B03">
      <w:pPr>
        <w:pStyle w:val="130"/>
        <w:spacing w:line="360" w:lineRule="auto"/>
        <w:rPr>
          <w:rFonts w:hint="eastAsia" w:ascii="宋体" w:hAnsi="宋体" w:eastAsia="宋体" w:cs="宋体"/>
          <w:highlight w:val="none"/>
        </w:rPr>
      </w:pPr>
    </w:p>
    <w:p w14:paraId="3C803C97">
      <w:pPr>
        <w:pStyle w:val="130"/>
        <w:spacing w:line="360" w:lineRule="auto"/>
        <w:rPr>
          <w:rFonts w:hint="eastAsia" w:ascii="宋体" w:hAnsi="宋体" w:eastAsia="宋体" w:cs="宋体"/>
          <w:highlight w:val="none"/>
        </w:rPr>
      </w:pPr>
    </w:p>
    <w:p w14:paraId="2EAC22DD">
      <w:pPr>
        <w:pStyle w:val="130"/>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3DB12E49">
      <w:pPr>
        <w:pStyle w:val="130"/>
        <w:spacing w:line="360" w:lineRule="auto"/>
        <w:rPr>
          <w:rFonts w:hint="eastAsia" w:ascii="宋体" w:hAnsi="宋体" w:eastAsia="宋体" w:cs="宋体"/>
          <w:highlight w:val="none"/>
        </w:rPr>
      </w:pPr>
    </w:p>
    <w:p w14:paraId="7D112B07">
      <w:pPr>
        <w:pStyle w:val="130"/>
        <w:spacing w:line="360" w:lineRule="auto"/>
        <w:rPr>
          <w:rFonts w:hint="eastAsia" w:ascii="宋体" w:hAnsi="宋体" w:eastAsia="宋体" w:cs="宋体"/>
          <w:highlight w:val="none"/>
        </w:rPr>
      </w:pPr>
    </w:p>
    <w:p w14:paraId="3851877A">
      <w:pPr>
        <w:pStyle w:val="130"/>
        <w:spacing w:line="360" w:lineRule="auto"/>
        <w:rPr>
          <w:rFonts w:hint="eastAsia" w:ascii="宋体" w:hAnsi="宋体" w:eastAsia="宋体" w:cs="宋体"/>
          <w:highlight w:val="none"/>
        </w:rPr>
      </w:pPr>
    </w:p>
    <w:p w14:paraId="38D4751A">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lang w:eastAsia="zh-CN"/>
        </w:rPr>
      </w:pPr>
      <w:bookmarkStart w:id="165" w:name="_Toc4799"/>
      <w:bookmarkStart w:id="166" w:name="_Toc4501"/>
      <w:bookmarkStart w:id="167" w:name="_Toc19382"/>
      <w:bookmarkStart w:id="168" w:name="_Toc245471121"/>
      <w:bookmarkStart w:id="169" w:name="_Toc98580423"/>
      <w:bookmarkStart w:id="170" w:name="_Toc443555680"/>
      <w:r>
        <w:rPr>
          <w:rFonts w:hint="eastAsia" w:ascii="宋体" w:hAnsi="宋体" w:eastAsia="宋体" w:cs="宋体"/>
          <w:b/>
          <w:sz w:val="32"/>
          <w:highlight w:val="none"/>
        </w:rPr>
        <w:t>一、</w:t>
      </w:r>
      <w:bookmarkEnd w:id="165"/>
      <w:bookmarkEnd w:id="166"/>
      <w:bookmarkEnd w:id="167"/>
      <w:bookmarkEnd w:id="168"/>
      <w:bookmarkEnd w:id="169"/>
      <w:bookmarkEnd w:id="170"/>
      <w:r>
        <w:rPr>
          <w:rFonts w:hint="eastAsia" w:ascii="宋体" w:hAnsi="宋体" w:eastAsia="宋体" w:cs="宋体"/>
          <w:b/>
          <w:sz w:val="32"/>
          <w:highlight w:val="none"/>
          <w:lang w:eastAsia="zh-CN"/>
        </w:rPr>
        <w:t>报价函</w:t>
      </w:r>
    </w:p>
    <w:p w14:paraId="6581D177">
      <w:pPr>
        <w:spacing w:line="360" w:lineRule="auto"/>
        <w:rPr>
          <w:rFonts w:hint="eastAsia" w:ascii="宋体" w:hAnsi="宋体" w:eastAsia="宋体" w:cs="宋体"/>
          <w:highlight w:val="none"/>
        </w:rPr>
      </w:pPr>
    </w:p>
    <w:p w14:paraId="229C6830">
      <w:pPr>
        <w:keepNext w:val="0"/>
        <w:keepLines w:val="0"/>
        <w:pageBreakBefore w:val="0"/>
        <w:widowControl w:val="0"/>
        <w:kinsoku/>
        <w:wordWrap/>
        <w:overflowPunct/>
        <w:topLinePunct w:val="0"/>
        <w:autoSpaceDE/>
        <w:autoSpaceDN/>
        <w:bidi w:val="0"/>
        <w:adjustRightInd/>
        <w:snapToGrid/>
        <w:spacing w:line="360" w:lineRule="auto"/>
        <w:textAlignment w:val="auto"/>
        <w:rPr>
          <w:szCs w:val="21"/>
        </w:rPr>
      </w:pPr>
      <w:r>
        <w:rPr>
          <w:rFonts w:hint="eastAsia"/>
          <w:szCs w:val="21"/>
          <w:u w:val="single"/>
        </w:rPr>
        <w:t xml:space="preserve">                  </w:t>
      </w:r>
      <w:r>
        <w:rPr>
          <w:szCs w:val="21"/>
        </w:rPr>
        <w:t>（招标人名称）：</w:t>
      </w:r>
    </w:p>
    <w:p w14:paraId="07EB5E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我方已仔细研究了</w:t>
      </w:r>
      <w:r>
        <w:rPr>
          <w:szCs w:val="21"/>
          <w:u w:val="single"/>
        </w:rPr>
        <w:tab/>
      </w:r>
      <w:r>
        <w:rPr>
          <w:rFonts w:hint="eastAsia"/>
          <w:szCs w:val="21"/>
          <w:u w:val="single"/>
        </w:rPr>
        <w:t xml:space="preserve">      </w:t>
      </w:r>
      <w:r>
        <w:rPr>
          <w:szCs w:val="21"/>
          <w:u w:val="single"/>
        </w:rPr>
        <w:tab/>
      </w:r>
      <w:r>
        <w:rPr>
          <w:szCs w:val="21"/>
        </w:rPr>
        <w:t xml:space="preserve">（项目名称）招标文件的全部内容， </w:t>
      </w:r>
      <w:r>
        <w:rPr>
          <w:rFonts w:hint="eastAsia"/>
          <w:szCs w:val="21"/>
        </w:rPr>
        <w:t>我方的投标报价为</w:t>
      </w:r>
      <w:r>
        <w:rPr>
          <w:rFonts w:hint="eastAsia"/>
          <w:szCs w:val="21"/>
          <w:u w:val="single"/>
        </w:rPr>
        <w:t xml:space="preserve">         </w:t>
      </w:r>
      <w:r>
        <w:rPr>
          <w:rFonts w:hint="eastAsia"/>
          <w:szCs w:val="21"/>
          <w:u w:val="single"/>
          <w:lang w:val="en-US" w:eastAsia="zh-CN"/>
        </w:rPr>
        <w:t xml:space="preserve">   </w:t>
      </w:r>
      <w:r>
        <w:rPr>
          <w:szCs w:val="21"/>
        </w:rPr>
        <w:t>，</w:t>
      </w:r>
      <w:r>
        <w:rPr>
          <w:rFonts w:hint="eastAsia"/>
          <w:lang w:eastAsia="zh-CN"/>
        </w:rPr>
        <w:t>项目服务期</w:t>
      </w:r>
      <w:r>
        <w:rPr>
          <w:rFonts w:hint="eastAsia"/>
          <w:lang w:val="en-US" w:eastAsia="zh-CN"/>
        </w:rPr>
        <w:t>限</w:t>
      </w:r>
      <w:r>
        <w:rPr>
          <w:szCs w:val="21"/>
        </w:rPr>
        <w:t>：</w:t>
      </w:r>
      <w:r>
        <w:rPr>
          <w:rFonts w:hint="eastAsia"/>
          <w:szCs w:val="21"/>
          <w:u w:val="single"/>
        </w:rPr>
        <w:t xml:space="preserve">             </w:t>
      </w:r>
      <w:r>
        <w:rPr>
          <w:szCs w:val="21"/>
        </w:rPr>
        <w:t>，</w:t>
      </w:r>
      <w:r>
        <w:rPr>
          <w:rFonts w:hint="eastAsia"/>
          <w:szCs w:val="21"/>
        </w:rPr>
        <w:t>我方将</w:t>
      </w:r>
      <w:r>
        <w:rPr>
          <w:szCs w:val="21"/>
        </w:rPr>
        <w:t>按合同约定完成</w:t>
      </w:r>
      <w:r>
        <w:rPr>
          <w:rFonts w:hint="eastAsia"/>
          <w:szCs w:val="21"/>
        </w:rPr>
        <w:t>本项目要求的全部工作内容</w:t>
      </w:r>
      <w:r>
        <w:rPr>
          <w:szCs w:val="21"/>
        </w:rPr>
        <w:t>。</w:t>
      </w:r>
    </w:p>
    <w:p w14:paraId="1D7CA9C9">
      <w:pPr>
        <w:pStyle w:val="13"/>
        <w:keepNext w:val="0"/>
        <w:keepLines w:val="0"/>
        <w:pageBreakBefore w:val="0"/>
        <w:widowControl w:val="0"/>
        <w:kinsoku/>
        <w:wordWrap/>
        <w:overflowPunct/>
        <w:topLinePunct w:val="0"/>
        <w:autoSpaceDE/>
        <w:autoSpaceDN/>
        <w:bidi w:val="0"/>
        <w:spacing w:line="360" w:lineRule="auto"/>
        <w:textAlignment w:val="auto"/>
      </w:pPr>
    </w:p>
    <w:p w14:paraId="2AAB3DE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1、我</w:t>
      </w:r>
      <w:r>
        <w:rPr>
          <w:rFonts w:hint="eastAsia" w:ascii="宋体" w:hAnsi="宋体" w:cs="宋体"/>
          <w:szCs w:val="21"/>
          <w:highlight w:val="none"/>
          <w:lang w:val="en-US" w:eastAsia="zh-CN"/>
        </w:rPr>
        <w:t>方承诺</w:t>
      </w:r>
      <w:r>
        <w:rPr>
          <w:rFonts w:hint="eastAsia" w:ascii="宋体" w:hAnsi="宋体" w:eastAsia="宋体" w:cs="宋体"/>
          <w:szCs w:val="21"/>
          <w:highlight w:val="none"/>
        </w:rPr>
        <w:t>中标</w:t>
      </w:r>
      <w:r>
        <w:rPr>
          <w:rFonts w:hint="eastAsia" w:ascii="宋体" w:hAnsi="宋体" w:cs="宋体"/>
          <w:szCs w:val="21"/>
          <w:highlight w:val="none"/>
          <w:lang w:val="en-US" w:eastAsia="zh-CN"/>
        </w:rPr>
        <w:t>后</w:t>
      </w:r>
      <w:r>
        <w:rPr>
          <w:rFonts w:hint="eastAsia" w:ascii="宋体" w:hAnsi="宋体" w:eastAsia="宋体" w:cs="宋体"/>
          <w:szCs w:val="21"/>
          <w:highlight w:val="none"/>
        </w:rPr>
        <w:t>保证按要求</w:t>
      </w:r>
      <w:r>
        <w:rPr>
          <w:rFonts w:hint="eastAsia" w:ascii="宋体" w:hAnsi="宋体" w:cs="宋体"/>
          <w:szCs w:val="21"/>
          <w:highlight w:val="none"/>
          <w:lang w:val="en-US" w:eastAsia="zh-CN"/>
        </w:rPr>
        <w:t>与</w:t>
      </w:r>
      <w:r>
        <w:rPr>
          <w:rFonts w:hint="eastAsia" w:ascii="宋体" w:hAnsi="宋体" w:eastAsia="宋体" w:cs="宋体"/>
          <w:szCs w:val="21"/>
          <w:highlight w:val="none"/>
          <w:lang w:eastAsia="zh-CN"/>
        </w:rPr>
        <w:t>招标人</w:t>
      </w:r>
      <w:r>
        <w:rPr>
          <w:rFonts w:hint="eastAsia" w:ascii="宋体" w:hAnsi="宋体" w:eastAsia="宋体" w:cs="宋体"/>
          <w:szCs w:val="21"/>
          <w:highlight w:val="none"/>
        </w:rPr>
        <w:t>签订</w:t>
      </w:r>
      <w:r>
        <w:rPr>
          <w:rFonts w:hint="eastAsia" w:ascii="宋体" w:hAnsi="宋体" w:cs="宋体"/>
          <w:szCs w:val="21"/>
          <w:highlight w:val="none"/>
          <w:lang w:val="en-US" w:eastAsia="zh-CN"/>
        </w:rPr>
        <w:t>委托</w:t>
      </w:r>
      <w:r>
        <w:rPr>
          <w:rFonts w:hint="eastAsia" w:ascii="宋体" w:hAnsi="宋体" w:eastAsia="宋体" w:cs="宋体"/>
          <w:szCs w:val="21"/>
          <w:highlight w:val="none"/>
        </w:rPr>
        <w:t>合同。</w:t>
      </w:r>
    </w:p>
    <w:p w14:paraId="5AD2BC2F">
      <w:pPr>
        <w:keepNext w:val="0"/>
        <w:keepLines w:val="0"/>
        <w:pageBreakBefore w:val="0"/>
        <w:widowControl w:val="0"/>
        <w:kinsoku/>
        <w:wordWrap/>
        <w:overflowPunct/>
        <w:topLinePunct w:val="0"/>
        <w:autoSpaceDE/>
        <w:autoSpaceDN/>
        <w:bidi w:val="0"/>
        <w:spacing w:line="360" w:lineRule="auto"/>
        <w:ind w:firstLine="420" w:firstLineChars="200"/>
        <w:textAlignment w:val="auto"/>
        <w:rPr>
          <w:szCs w:val="21"/>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我方承诺，我方在与招标人签订委托合同后，依据资产残值评估结果，5个工作日内，向净月高新区财政局缴纳资产残值人民币：</w:t>
      </w:r>
      <w:r>
        <w:rPr>
          <w:rFonts w:hint="eastAsia" w:ascii="宋体" w:hAnsi="宋体" w:cs="宋体"/>
          <w:szCs w:val="21"/>
          <w:highlight w:val="none"/>
          <w:lang w:val="en-US" w:eastAsia="zh-CN"/>
        </w:rPr>
        <w:t>370.7145万元</w:t>
      </w:r>
      <w:r>
        <w:rPr>
          <w:rFonts w:hint="eastAsia" w:ascii="宋体" w:hAnsi="宋体" w:eastAsia="宋体" w:cs="宋体"/>
          <w:szCs w:val="21"/>
          <w:highlight w:val="none"/>
          <w:lang w:val="en-US" w:eastAsia="zh-CN"/>
        </w:rPr>
        <w:t>。资产残值缴纳后方可按要求组织施工。</w:t>
      </w:r>
    </w:p>
    <w:p w14:paraId="4B8002E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szCs w:val="21"/>
          <w:highlight w:val="none"/>
        </w:rPr>
        <w:t>我方承诺</w:t>
      </w:r>
      <w:r>
        <w:rPr>
          <w:szCs w:val="21"/>
        </w:rPr>
        <w:t>在招标文件规定的投标有效期内不撤销投标文件。</w:t>
      </w:r>
    </w:p>
    <w:p w14:paraId="49F3BBF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b/>
          <w:szCs w:val="21"/>
          <w:highlight w:val="none"/>
          <w:lang w:val="en-US" w:eastAsia="zh-CN"/>
        </w:rPr>
      </w:pPr>
      <w:r>
        <w:rPr>
          <w:rFonts w:hint="eastAsia" w:ascii="宋体" w:hAnsi="宋体" w:eastAsia="宋体" w:cs="宋体"/>
          <w:szCs w:val="21"/>
          <w:highlight w:val="none"/>
        </w:rPr>
        <w:t>4、我</w:t>
      </w:r>
      <w:r>
        <w:rPr>
          <w:rFonts w:hint="eastAsia" w:ascii="宋体" w:hAnsi="宋体" w:cs="宋体"/>
          <w:szCs w:val="21"/>
          <w:highlight w:val="none"/>
          <w:lang w:val="en-US" w:eastAsia="zh-CN"/>
        </w:rPr>
        <w:t>方</w:t>
      </w:r>
      <w:r>
        <w:rPr>
          <w:szCs w:val="21"/>
          <w:highlight w:val="none"/>
        </w:rPr>
        <w:t>承诺</w:t>
      </w:r>
      <w:r>
        <w:rPr>
          <w:rFonts w:hint="eastAsia" w:ascii="宋体" w:hAnsi="宋体" w:eastAsia="宋体" w:cs="宋体"/>
          <w:szCs w:val="21"/>
          <w:highlight w:val="none"/>
        </w:rPr>
        <w:t>提供</w:t>
      </w:r>
      <w:r>
        <w:rPr>
          <w:rFonts w:hint="eastAsia" w:ascii="宋体" w:hAnsi="宋体" w:eastAsia="宋体" w:cs="宋体"/>
          <w:szCs w:val="21"/>
          <w:highlight w:val="none"/>
          <w:lang w:eastAsia="zh-CN"/>
        </w:rPr>
        <w:t>投标文件</w:t>
      </w:r>
      <w:r>
        <w:rPr>
          <w:rFonts w:hint="eastAsia" w:ascii="宋体" w:hAnsi="宋体" w:eastAsia="宋体" w:cs="宋体"/>
          <w:szCs w:val="21"/>
          <w:highlight w:val="none"/>
        </w:rPr>
        <w:t>中要求的所有文件资料。</w:t>
      </w:r>
    </w:p>
    <w:p w14:paraId="17BC901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szCs w:val="21"/>
        </w:rPr>
      </w:pPr>
      <w:r>
        <w:rPr>
          <w:rFonts w:hint="eastAsia"/>
          <w:szCs w:val="21"/>
          <w:lang w:val="en-US" w:eastAsia="zh-CN"/>
        </w:rPr>
        <w:t>5、</w:t>
      </w:r>
      <w:r>
        <w:rPr>
          <w:rFonts w:hint="eastAsia" w:ascii="宋体" w:hAnsi="宋体" w:eastAsia="宋体" w:cs="宋体"/>
          <w:szCs w:val="21"/>
          <w:highlight w:val="none"/>
        </w:rPr>
        <w:t>我</w:t>
      </w:r>
      <w:r>
        <w:rPr>
          <w:rFonts w:hint="eastAsia" w:ascii="宋体" w:hAnsi="宋体" w:cs="宋体"/>
          <w:szCs w:val="21"/>
          <w:highlight w:val="none"/>
          <w:lang w:val="en-US" w:eastAsia="zh-CN"/>
        </w:rPr>
        <w:t>方</w:t>
      </w:r>
      <w:r>
        <w:rPr>
          <w:szCs w:val="21"/>
          <w:highlight w:val="none"/>
        </w:rPr>
        <w:t>承诺</w:t>
      </w:r>
      <w:r>
        <w:rPr>
          <w:rFonts w:hint="eastAsia"/>
          <w:szCs w:val="21"/>
          <w:highlight w:val="none"/>
          <w:lang w:eastAsia="zh-CN"/>
        </w:rPr>
        <w:t>，</w:t>
      </w:r>
      <w:r>
        <w:rPr>
          <w:rFonts w:hint="eastAsia"/>
          <w:szCs w:val="21"/>
          <w:highlight w:val="none"/>
          <w:lang w:val="en-US" w:eastAsia="zh-CN"/>
        </w:rPr>
        <w:t>在我方中标后，</w:t>
      </w:r>
      <w:r>
        <w:rPr>
          <w:rFonts w:hint="eastAsia" w:ascii="宋体" w:hAnsi="宋体" w:eastAsia="宋体" w:cs="宋体"/>
          <w:szCs w:val="21"/>
          <w:highlight w:val="none"/>
        </w:rPr>
        <w:t>我方愿意履行</w:t>
      </w:r>
      <w:r>
        <w:rPr>
          <w:rFonts w:hint="eastAsia" w:ascii="宋体" w:hAnsi="宋体" w:eastAsia="宋体" w:cs="宋体"/>
          <w:szCs w:val="21"/>
          <w:highlight w:val="none"/>
          <w:lang w:eastAsia="zh-CN"/>
        </w:rPr>
        <w:t>投标文件</w:t>
      </w:r>
      <w:r>
        <w:rPr>
          <w:rFonts w:hint="eastAsia" w:ascii="宋体" w:hAnsi="宋体" w:eastAsia="宋体" w:cs="宋体"/>
          <w:szCs w:val="21"/>
          <w:highlight w:val="none"/>
        </w:rPr>
        <w:t>中的各项条款和规定。</w:t>
      </w:r>
    </w:p>
    <w:p w14:paraId="6936603A">
      <w:pPr>
        <w:keepNext w:val="0"/>
        <w:keepLines w:val="0"/>
        <w:pageBreakBefore w:val="0"/>
        <w:widowControl w:val="0"/>
        <w:kinsoku/>
        <w:wordWrap/>
        <w:overflowPunct/>
        <w:topLinePunct w:val="0"/>
        <w:autoSpaceDE/>
        <w:autoSpaceDN/>
        <w:bidi w:val="0"/>
        <w:spacing w:line="360" w:lineRule="auto"/>
        <w:ind w:firstLine="420" w:firstLineChars="200"/>
        <w:textAlignment w:val="auto"/>
        <w:rPr>
          <w:szCs w:val="21"/>
        </w:rPr>
      </w:pPr>
      <w:r>
        <w:rPr>
          <w:rFonts w:hint="eastAsia" w:ascii="宋体" w:hAnsi="宋体" w:eastAsia="宋体" w:cs="宋体"/>
          <w:szCs w:val="21"/>
          <w:highlight w:val="none"/>
          <w:lang w:val="en-US" w:eastAsia="zh-CN"/>
        </w:rPr>
        <w:t>6、</w:t>
      </w:r>
      <w:r>
        <w:rPr>
          <w:szCs w:val="21"/>
        </w:rPr>
        <w:t>我方在此声明，所递交的投标文件及有关资料内容完整、真实和准确</w:t>
      </w:r>
      <w:r>
        <w:rPr>
          <w:rFonts w:hint="eastAsia"/>
          <w:szCs w:val="21"/>
        </w:rPr>
        <w:t>。</w:t>
      </w:r>
    </w:p>
    <w:p w14:paraId="68D000A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Cs w:val="21"/>
          <w:highlight w:val="none"/>
          <w:lang w:val="en-US" w:eastAsia="zh-CN"/>
        </w:rPr>
      </w:pPr>
    </w:p>
    <w:p w14:paraId="1086F4F1">
      <w:pPr>
        <w:keepNext w:val="0"/>
        <w:keepLines w:val="0"/>
        <w:pageBreakBefore w:val="0"/>
        <w:widowControl w:val="0"/>
        <w:kinsoku/>
        <w:wordWrap/>
        <w:overflowPunct/>
        <w:topLinePunct w:val="0"/>
        <w:autoSpaceDE/>
        <w:autoSpaceDN/>
        <w:bidi w:val="0"/>
        <w:spacing w:line="360" w:lineRule="auto"/>
        <w:ind w:firstLine="420" w:firstLineChars="200"/>
        <w:textAlignment w:val="auto"/>
        <w:rPr>
          <w:szCs w:val="21"/>
        </w:rPr>
      </w:pPr>
      <w:r>
        <w:rPr>
          <w:rFonts w:hint="eastAsia"/>
          <w:szCs w:val="21"/>
          <w:lang w:val="en-US" w:eastAsia="zh-CN"/>
        </w:rPr>
        <w:t>7</w:t>
      </w:r>
      <w:r>
        <w:rPr>
          <w:rFonts w:hint="eastAsia"/>
          <w:szCs w:val="21"/>
          <w:lang w:eastAsia="zh-CN"/>
        </w:rPr>
        <w:t>、</w:t>
      </w:r>
      <w:r>
        <w:rPr>
          <w:rFonts w:hint="eastAsia"/>
          <w:szCs w:val="21"/>
          <w:u w:val="single"/>
        </w:rPr>
        <w:t xml:space="preserve">                      </w:t>
      </w:r>
      <w:r>
        <w:rPr>
          <w:szCs w:val="21"/>
        </w:rPr>
        <w:t>（其他补充说明）。</w:t>
      </w:r>
    </w:p>
    <w:p w14:paraId="123A8C3C">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szCs w:val="21"/>
        </w:rPr>
      </w:pPr>
    </w:p>
    <w:p w14:paraId="38492771">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szCs w:val="21"/>
        </w:rPr>
      </w:pPr>
    </w:p>
    <w:p w14:paraId="4F293821">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szCs w:val="21"/>
        </w:rPr>
      </w:pPr>
    </w:p>
    <w:p w14:paraId="3587630F">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szCs w:val="21"/>
          <w:u w:val="single"/>
        </w:rPr>
      </w:pPr>
      <w:r>
        <w:rPr>
          <w:rFonts w:hint="eastAsia"/>
          <w:szCs w:val="21"/>
        </w:rPr>
        <w:t>投 标 人：</w:t>
      </w:r>
      <w:r>
        <w:rPr>
          <w:rFonts w:hint="eastAsia"/>
          <w:szCs w:val="21"/>
          <w:u w:val="single"/>
        </w:rPr>
        <w:t xml:space="preserve">                        （盖单位章）</w:t>
      </w:r>
    </w:p>
    <w:p w14:paraId="63C591B2">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szCs w:val="21"/>
        </w:rPr>
      </w:pPr>
      <w:r>
        <w:rPr>
          <w:rFonts w:hint="eastAsia" w:ascii="宋体" w:hAnsi="宋体"/>
          <w:szCs w:val="21"/>
        </w:rPr>
        <w:t>法定代表人或其委托代理人</w:t>
      </w:r>
      <w:r>
        <w:rPr>
          <w:rFonts w:hint="eastAsia"/>
          <w:szCs w:val="21"/>
        </w:rPr>
        <w:t>：</w:t>
      </w:r>
      <w:r>
        <w:rPr>
          <w:rFonts w:hint="eastAsia"/>
          <w:szCs w:val="21"/>
          <w:u w:val="single"/>
        </w:rPr>
        <w:t xml:space="preserve">            （签字）</w:t>
      </w:r>
    </w:p>
    <w:p w14:paraId="1AFE7EFB">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szCs w:val="21"/>
          <w:u w:val="single"/>
        </w:rPr>
      </w:pPr>
      <w:r>
        <w:rPr>
          <w:rFonts w:hint="eastAsia"/>
          <w:szCs w:val="21"/>
        </w:rPr>
        <w:t>电    话：</w:t>
      </w:r>
      <w:r>
        <w:rPr>
          <w:rFonts w:hint="eastAsia"/>
          <w:szCs w:val="21"/>
          <w:u w:val="single"/>
        </w:rPr>
        <w:t xml:space="preserve">                                    </w:t>
      </w:r>
    </w:p>
    <w:p w14:paraId="5019AD1D">
      <w:pPr>
        <w:keepNext w:val="0"/>
        <w:keepLines w:val="0"/>
        <w:pageBreakBefore w:val="0"/>
        <w:widowControl w:val="0"/>
        <w:kinsoku/>
        <w:wordWrap/>
        <w:overflowPunct/>
        <w:topLinePunct w:val="0"/>
        <w:autoSpaceDE/>
        <w:autoSpaceDN/>
        <w:bidi w:val="0"/>
        <w:spacing w:line="360" w:lineRule="auto"/>
        <w:jc w:val="center"/>
        <w:textAlignment w:val="auto"/>
        <w:rPr>
          <w:rFonts w:hint="eastAsia"/>
          <w:szCs w:val="21"/>
          <w:u w:val="single"/>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p>
    <w:p w14:paraId="7E40C01F">
      <w:pPr>
        <w:keepNext w:val="0"/>
        <w:keepLines w:val="0"/>
        <w:pageBreakBefore w:val="0"/>
        <w:widowControl w:val="0"/>
        <w:kinsoku/>
        <w:wordWrap/>
        <w:overflowPunct/>
        <w:topLinePunct w:val="0"/>
        <w:autoSpaceDE/>
        <w:autoSpaceDN/>
        <w:bidi w:val="0"/>
        <w:spacing w:line="360" w:lineRule="auto"/>
        <w:ind w:firstLine="3059" w:firstLineChars="1457"/>
        <w:textAlignment w:val="auto"/>
        <w:rPr>
          <w:rFonts w:hint="eastAsia" w:ascii="宋体" w:hAnsi="宋体" w:eastAsia="宋体" w:cs="宋体"/>
          <w:szCs w:val="21"/>
          <w:highlight w:val="none"/>
        </w:rPr>
      </w:pPr>
    </w:p>
    <w:p w14:paraId="16DA74B3">
      <w:pPr>
        <w:spacing w:line="360" w:lineRule="auto"/>
        <w:ind w:firstLine="3059" w:firstLineChars="1457"/>
        <w:rPr>
          <w:rFonts w:hint="eastAsia" w:ascii="宋体" w:hAnsi="宋体" w:eastAsia="宋体" w:cs="宋体"/>
          <w:szCs w:val="21"/>
          <w:highlight w:val="none"/>
        </w:rPr>
      </w:pPr>
    </w:p>
    <w:p w14:paraId="78398769">
      <w:pPr>
        <w:pStyle w:val="4"/>
        <w:rPr>
          <w:rFonts w:hint="eastAsia" w:ascii="宋体" w:hAnsi="宋体" w:eastAsia="宋体" w:cs="宋体"/>
          <w:szCs w:val="21"/>
          <w:highlight w:val="none"/>
        </w:rPr>
      </w:pPr>
    </w:p>
    <w:p w14:paraId="662A5184">
      <w:pPr>
        <w:rPr>
          <w:rFonts w:hint="eastAsia" w:ascii="宋体" w:hAnsi="宋体" w:eastAsia="宋体" w:cs="宋体"/>
          <w:szCs w:val="21"/>
          <w:highlight w:val="none"/>
        </w:rPr>
      </w:pPr>
    </w:p>
    <w:p w14:paraId="5FC8AE24">
      <w:pPr>
        <w:pStyle w:val="13"/>
        <w:rPr>
          <w:rFonts w:hint="eastAsia" w:ascii="宋体" w:hAnsi="宋体" w:eastAsia="宋体" w:cs="宋体"/>
          <w:szCs w:val="21"/>
          <w:highlight w:val="none"/>
        </w:rPr>
      </w:pPr>
    </w:p>
    <w:p w14:paraId="6216FD64">
      <w:pPr>
        <w:rPr>
          <w:rFonts w:hint="eastAsia"/>
        </w:rPr>
      </w:pPr>
    </w:p>
    <w:p w14:paraId="057BED19">
      <w:pPr>
        <w:spacing w:line="360" w:lineRule="auto"/>
        <w:jc w:val="center"/>
        <w:rPr>
          <w:rFonts w:hint="eastAsia" w:ascii="宋体" w:hAnsi="宋体"/>
          <w:b/>
          <w:color w:val="000000"/>
          <w:sz w:val="32"/>
          <w:szCs w:val="32"/>
        </w:rPr>
      </w:pPr>
    </w:p>
    <w:p w14:paraId="74A1D849">
      <w:pPr>
        <w:spacing w:line="360" w:lineRule="auto"/>
        <w:jc w:val="center"/>
        <w:rPr>
          <w:rFonts w:hint="eastAsia" w:ascii="宋体" w:hAnsi="宋体"/>
          <w:b/>
          <w:color w:val="000000"/>
          <w:sz w:val="32"/>
          <w:szCs w:val="32"/>
        </w:rPr>
      </w:pPr>
    </w:p>
    <w:p w14:paraId="3CB96267">
      <w:pPr>
        <w:pStyle w:val="13"/>
        <w:rPr>
          <w:rFonts w:hint="eastAsia"/>
        </w:rPr>
      </w:pPr>
    </w:p>
    <w:p w14:paraId="66B7530A">
      <w:pPr>
        <w:rPr>
          <w:rFonts w:hint="eastAsia"/>
        </w:rPr>
      </w:pPr>
    </w:p>
    <w:p w14:paraId="757FE782">
      <w:pPr>
        <w:pStyle w:val="2"/>
        <w:rPr>
          <w:rFonts w:hint="eastAsia"/>
        </w:rPr>
      </w:pPr>
    </w:p>
    <w:p w14:paraId="01A6C89C">
      <w:pPr>
        <w:spacing w:line="360" w:lineRule="auto"/>
        <w:jc w:val="center"/>
        <w:rPr>
          <w:rFonts w:hint="eastAsia" w:ascii="宋体" w:hAnsi="宋体" w:eastAsia="宋体"/>
          <w:b/>
          <w:color w:val="000000"/>
          <w:sz w:val="32"/>
          <w:szCs w:val="32"/>
          <w:lang w:eastAsia="zh-CN"/>
        </w:rPr>
      </w:pPr>
      <w:r>
        <w:rPr>
          <w:rFonts w:hint="eastAsia" w:ascii="宋体" w:hAnsi="宋体"/>
          <w:b/>
          <w:color w:val="000000"/>
          <w:sz w:val="32"/>
          <w:szCs w:val="32"/>
          <w:lang w:val="en-US" w:eastAsia="zh-CN"/>
        </w:rPr>
        <w:t>（一）报价</w:t>
      </w:r>
      <w:r>
        <w:rPr>
          <w:rFonts w:hint="eastAsia" w:ascii="宋体" w:hAnsi="宋体"/>
          <w:b/>
          <w:color w:val="000000"/>
          <w:sz w:val="32"/>
          <w:szCs w:val="32"/>
        </w:rPr>
        <w:t>函附</w:t>
      </w:r>
      <w:r>
        <w:rPr>
          <w:rFonts w:hint="eastAsia" w:ascii="宋体" w:hAnsi="宋体"/>
          <w:b/>
          <w:color w:val="000000"/>
          <w:sz w:val="32"/>
          <w:szCs w:val="32"/>
          <w:lang w:eastAsia="zh-CN"/>
        </w:rPr>
        <w:t>录</w:t>
      </w:r>
    </w:p>
    <w:p w14:paraId="3A9F3BF3">
      <w:pPr>
        <w:rPr>
          <w:rFonts w:hint="eastAsia"/>
        </w:rPr>
      </w:pPr>
    </w:p>
    <w:tbl>
      <w:tblPr>
        <w:tblStyle w:val="43"/>
        <w:tblW w:w="0" w:type="auto"/>
        <w:tblInd w:w="108" w:type="dxa"/>
        <w:tblLayout w:type="fixed"/>
        <w:tblCellMar>
          <w:top w:w="0" w:type="dxa"/>
          <w:left w:w="108" w:type="dxa"/>
          <w:bottom w:w="0" w:type="dxa"/>
          <w:right w:w="108" w:type="dxa"/>
        </w:tblCellMar>
      </w:tblPr>
      <w:tblGrid>
        <w:gridCol w:w="1103"/>
        <w:gridCol w:w="1974"/>
        <w:gridCol w:w="3839"/>
        <w:gridCol w:w="1762"/>
      </w:tblGrid>
      <w:tr w14:paraId="0173E588">
        <w:tblPrEx>
          <w:tblCellMar>
            <w:top w:w="0" w:type="dxa"/>
            <w:left w:w="108" w:type="dxa"/>
            <w:bottom w:w="0" w:type="dxa"/>
            <w:right w:w="108" w:type="dxa"/>
          </w:tblCellMar>
        </w:tblPrEx>
        <w:trPr>
          <w:trHeight w:val="557" w:hRule="exact"/>
        </w:trPr>
        <w:tc>
          <w:tcPr>
            <w:tcW w:w="1103" w:type="dxa"/>
            <w:tcBorders>
              <w:top w:val="single" w:color="000000" w:sz="4" w:space="0"/>
              <w:left w:val="single" w:color="000000" w:sz="4" w:space="0"/>
              <w:bottom w:val="single" w:color="000000" w:sz="4" w:space="0"/>
              <w:right w:val="single" w:color="000000" w:sz="4" w:space="0"/>
            </w:tcBorders>
            <w:vAlign w:val="center"/>
          </w:tcPr>
          <w:p w14:paraId="19542871">
            <w:pPr>
              <w:spacing w:line="360" w:lineRule="auto"/>
              <w:jc w:val="center"/>
              <w:rPr>
                <w:color w:val="000000"/>
                <w:sz w:val="21"/>
                <w:szCs w:val="21"/>
              </w:rPr>
            </w:pPr>
            <w:r>
              <w:rPr>
                <w:b/>
                <w:bCs w:val="0"/>
                <w:color w:val="000000"/>
                <w:sz w:val="21"/>
                <w:szCs w:val="21"/>
              </w:rPr>
              <w:t>序号</w:t>
            </w:r>
          </w:p>
        </w:tc>
        <w:tc>
          <w:tcPr>
            <w:tcW w:w="1974" w:type="dxa"/>
            <w:tcBorders>
              <w:top w:val="single" w:color="000000" w:sz="4" w:space="0"/>
              <w:left w:val="single" w:color="000000" w:sz="4" w:space="0"/>
              <w:bottom w:val="single" w:color="000000" w:sz="4" w:space="0"/>
              <w:right w:val="single" w:color="000000" w:sz="4" w:space="0"/>
            </w:tcBorders>
            <w:vAlign w:val="center"/>
          </w:tcPr>
          <w:p w14:paraId="764EE76B">
            <w:pPr>
              <w:spacing w:line="360" w:lineRule="auto"/>
              <w:jc w:val="center"/>
              <w:rPr>
                <w:color w:val="000000"/>
                <w:sz w:val="21"/>
                <w:szCs w:val="21"/>
              </w:rPr>
            </w:pPr>
            <w:r>
              <w:rPr>
                <w:b/>
                <w:bCs w:val="0"/>
                <w:color w:val="000000"/>
                <w:sz w:val="21"/>
                <w:szCs w:val="21"/>
              </w:rPr>
              <w:t>条款名称</w:t>
            </w:r>
          </w:p>
        </w:tc>
        <w:tc>
          <w:tcPr>
            <w:tcW w:w="3839" w:type="dxa"/>
            <w:tcBorders>
              <w:top w:val="single" w:color="000000" w:sz="4" w:space="0"/>
              <w:left w:val="single" w:color="000000" w:sz="4" w:space="0"/>
              <w:bottom w:val="single" w:color="000000" w:sz="4" w:space="0"/>
              <w:right w:val="single" w:color="000000" w:sz="4" w:space="0"/>
            </w:tcBorders>
            <w:vAlign w:val="center"/>
          </w:tcPr>
          <w:p w14:paraId="31BB3D23">
            <w:pPr>
              <w:spacing w:line="360" w:lineRule="auto"/>
              <w:jc w:val="center"/>
              <w:rPr>
                <w:color w:val="000000"/>
                <w:sz w:val="21"/>
                <w:szCs w:val="21"/>
              </w:rPr>
            </w:pPr>
            <w:r>
              <w:rPr>
                <w:b/>
                <w:bCs w:val="0"/>
                <w:color w:val="000000"/>
                <w:sz w:val="21"/>
                <w:szCs w:val="21"/>
              </w:rPr>
              <w:t>约定内容</w:t>
            </w:r>
          </w:p>
        </w:tc>
        <w:tc>
          <w:tcPr>
            <w:tcW w:w="1762" w:type="dxa"/>
            <w:tcBorders>
              <w:top w:val="single" w:color="000000" w:sz="4" w:space="0"/>
              <w:left w:val="single" w:color="000000" w:sz="4" w:space="0"/>
              <w:bottom w:val="single" w:color="000000" w:sz="4" w:space="0"/>
              <w:right w:val="single" w:color="000000" w:sz="4" w:space="0"/>
            </w:tcBorders>
            <w:vAlign w:val="center"/>
          </w:tcPr>
          <w:p w14:paraId="3AE33D85">
            <w:pPr>
              <w:spacing w:line="360" w:lineRule="auto"/>
              <w:jc w:val="center"/>
              <w:rPr>
                <w:color w:val="000000"/>
                <w:sz w:val="21"/>
                <w:szCs w:val="21"/>
              </w:rPr>
            </w:pPr>
            <w:r>
              <w:rPr>
                <w:b/>
                <w:bCs w:val="0"/>
                <w:color w:val="000000"/>
                <w:sz w:val="21"/>
                <w:szCs w:val="21"/>
              </w:rPr>
              <w:t>备注</w:t>
            </w:r>
          </w:p>
        </w:tc>
      </w:tr>
      <w:tr w14:paraId="0F54BD14">
        <w:tblPrEx>
          <w:tblCellMar>
            <w:top w:w="0" w:type="dxa"/>
            <w:left w:w="108" w:type="dxa"/>
            <w:bottom w:w="0" w:type="dxa"/>
            <w:right w:w="108" w:type="dxa"/>
          </w:tblCellMar>
        </w:tblPrEx>
        <w:trPr>
          <w:trHeight w:val="492" w:hRule="exact"/>
        </w:trPr>
        <w:tc>
          <w:tcPr>
            <w:tcW w:w="1103" w:type="dxa"/>
            <w:tcBorders>
              <w:top w:val="single" w:color="000000" w:sz="4" w:space="0"/>
              <w:left w:val="single" w:color="000000" w:sz="4" w:space="0"/>
              <w:bottom w:val="single" w:color="000000" w:sz="4" w:space="0"/>
              <w:right w:val="single" w:color="000000" w:sz="4" w:space="0"/>
            </w:tcBorders>
            <w:vAlign w:val="center"/>
          </w:tcPr>
          <w:p w14:paraId="017FF495">
            <w:pPr>
              <w:spacing w:line="360" w:lineRule="auto"/>
              <w:jc w:val="center"/>
              <w:rPr>
                <w:color w:val="000000"/>
                <w:sz w:val="21"/>
                <w:szCs w:val="21"/>
              </w:rPr>
            </w:pPr>
            <w:r>
              <w:rPr>
                <w:color w:val="000000"/>
                <w:sz w:val="21"/>
                <w:szCs w:val="21"/>
              </w:rPr>
              <w:t>1</w:t>
            </w:r>
          </w:p>
        </w:tc>
        <w:tc>
          <w:tcPr>
            <w:tcW w:w="1974" w:type="dxa"/>
            <w:tcBorders>
              <w:top w:val="single" w:color="000000" w:sz="4" w:space="0"/>
              <w:left w:val="single" w:color="000000" w:sz="4" w:space="0"/>
              <w:bottom w:val="single" w:color="000000" w:sz="4" w:space="0"/>
              <w:right w:val="single" w:color="000000" w:sz="4" w:space="0"/>
            </w:tcBorders>
            <w:vAlign w:val="center"/>
          </w:tcPr>
          <w:p w14:paraId="153DA521">
            <w:pPr>
              <w:spacing w:line="360" w:lineRule="auto"/>
              <w:jc w:val="center"/>
              <w:rPr>
                <w:rFonts w:hint="default" w:eastAsia="宋体"/>
                <w:color w:val="000000"/>
                <w:sz w:val="21"/>
                <w:szCs w:val="21"/>
                <w:highlight w:val="none"/>
                <w:lang w:val="en-US" w:eastAsia="zh-CN"/>
              </w:rPr>
            </w:pPr>
            <w:r>
              <w:rPr>
                <w:color w:val="000000"/>
                <w:sz w:val="21"/>
                <w:szCs w:val="21"/>
                <w:highlight w:val="none"/>
              </w:rPr>
              <w:t>项目</w:t>
            </w:r>
            <w:r>
              <w:rPr>
                <w:rFonts w:hint="eastAsia"/>
                <w:color w:val="000000"/>
                <w:sz w:val="21"/>
                <w:szCs w:val="21"/>
                <w:highlight w:val="none"/>
                <w:lang w:val="en-US" w:eastAsia="zh-CN"/>
              </w:rPr>
              <w:t>经理</w:t>
            </w:r>
          </w:p>
        </w:tc>
        <w:tc>
          <w:tcPr>
            <w:tcW w:w="3839" w:type="dxa"/>
            <w:tcBorders>
              <w:top w:val="single" w:color="000000" w:sz="4" w:space="0"/>
              <w:left w:val="single" w:color="000000" w:sz="4" w:space="0"/>
              <w:bottom w:val="single" w:color="000000" w:sz="4" w:space="0"/>
              <w:right w:val="single" w:color="000000" w:sz="4" w:space="0"/>
            </w:tcBorders>
            <w:vAlign w:val="center"/>
          </w:tcPr>
          <w:p w14:paraId="1B4A8A4F">
            <w:pPr>
              <w:spacing w:line="360" w:lineRule="auto"/>
              <w:jc w:val="both"/>
              <w:rPr>
                <w:color w:val="000000"/>
                <w:sz w:val="21"/>
                <w:szCs w:val="21"/>
              </w:rPr>
            </w:pPr>
            <w:r>
              <w:rPr>
                <w:color w:val="000000"/>
                <w:sz w:val="21"/>
                <w:szCs w:val="21"/>
              </w:rPr>
              <w:t>姓名：</w:t>
            </w:r>
          </w:p>
        </w:tc>
        <w:tc>
          <w:tcPr>
            <w:tcW w:w="1762" w:type="dxa"/>
            <w:tcBorders>
              <w:top w:val="single" w:color="000000" w:sz="4" w:space="0"/>
              <w:left w:val="single" w:color="000000" w:sz="4" w:space="0"/>
              <w:bottom w:val="single" w:color="000000" w:sz="4" w:space="0"/>
              <w:right w:val="single" w:color="000000" w:sz="4" w:space="0"/>
            </w:tcBorders>
            <w:vAlign w:val="center"/>
          </w:tcPr>
          <w:p w14:paraId="768CBE42">
            <w:pPr>
              <w:spacing w:line="360" w:lineRule="auto"/>
              <w:jc w:val="center"/>
              <w:rPr>
                <w:color w:val="000000"/>
                <w:sz w:val="21"/>
                <w:szCs w:val="21"/>
              </w:rPr>
            </w:pPr>
          </w:p>
        </w:tc>
      </w:tr>
      <w:tr w14:paraId="4595A5E2">
        <w:tblPrEx>
          <w:tblCellMar>
            <w:top w:w="0" w:type="dxa"/>
            <w:left w:w="108" w:type="dxa"/>
            <w:bottom w:w="0" w:type="dxa"/>
            <w:right w:w="108" w:type="dxa"/>
          </w:tblCellMar>
        </w:tblPrEx>
        <w:trPr>
          <w:trHeight w:val="492" w:hRule="exac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DD4A">
            <w:pPr>
              <w:spacing w:line="360" w:lineRule="auto"/>
              <w:jc w:val="center"/>
              <w:rPr>
                <w:rFonts w:ascii="Times New Roman" w:hAnsi="Times New Roman" w:eastAsia="宋体" w:cs="Times New Roman"/>
                <w:color w:val="000000"/>
                <w:kern w:val="2"/>
                <w:sz w:val="21"/>
                <w:szCs w:val="21"/>
                <w:lang w:val="en-US" w:eastAsia="zh-CN" w:bidi="ar-SA"/>
              </w:rPr>
            </w:pPr>
            <w:r>
              <w:rPr>
                <w:rFonts w:hint="eastAsia"/>
                <w:color w:val="000000"/>
                <w:sz w:val="21"/>
                <w:szCs w:val="21"/>
              </w:rPr>
              <w:t>2</w:t>
            </w:r>
          </w:p>
        </w:tc>
        <w:tc>
          <w:tcPr>
            <w:tcW w:w="1974" w:type="dxa"/>
            <w:tcBorders>
              <w:top w:val="single" w:color="000000" w:sz="4" w:space="0"/>
              <w:left w:val="single" w:color="000000" w:sz="4" w:space="0"/>
              <w:bottom w:val="single" w:color="000000" w:sz="4" w:space="0"/>
              <w:right w:val="single" w:color="000000" w:sz="4" w:space="0"/>
            </w:tcBorders>
            <w:vAlign w:val="center"/>
          </w:tcPr>
          <w:p w14:paraId="30E44FD9">
            <w:pPr>
              <w:spacing w:line="360" w:lineRule="auto"/>
              <w:jc w:val="center"/>
              <w:rPr>
                <w:color w:val="000000"/>
                <w:sz w:val="21"/>
                <w:szCs w:val="21"/>
                <w:highlight w:val="none"/>
              </w:rPr>
            </w:pPr>
            <w:r>
              <w:rPr>
                <w:rFonts w:hint="eastAsia" w:ascii="宋体" w:hAnsi="宋体" w:eastAsia="宋体" w:cs="宋体"/>
                <w:sz w:val="21"/>
                <w:szCs w:val="21"/>
                <w:highlight w:val="none"/>
                <w:lang w:val="en-US" w:eastAsia="zh-CN"/>
              </w:rPr>
              <w:t>服务要求</w:t>
            </w:r>
          </w:p>
        </w:tc>
        <w:tc>
          <w:tcPr>
            <w:tcW w:w="3839" w:type="dxa"/>
            <w:tcBorders>
              <w:top w:val="single" w:color="000000" w:sz="4" w:space="0"/>
              <w:left w:val="single" w:color="000000" w:sz="4" w:space="0"/>
              <w:bottom w:val="single" w:color="000000" w:sz="4" w:space="0"/>
              <w:right w:val="single" w:color="000000" w:sz="4" w:space="0"/>
            </w:tcBorders>
            <w:vAlign w:val="center"/>
          </w:tcPr>
          <w:p w14:paraId="17D3A6A0">
            <w:pPr>
              <w:spacing w:line="360" w:lineRule="auto"/>
              <w:jc w:val="both"/>
              <w:rPr>
                <w:color w:val="000000"/>
                <w:sz w:val="21"/>
                <w:szCs w:val="21"/>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49A26A87">
            <w:pPr>
              <w:spacing w:line="360" w:lineRule="auto"/>
              <w:jc w:val="center"/>
              <w:rPr>
                <w:color w:val="000000"/>
                <w:sz w:val="21"/>
                <w:szCs w:val="21"/>
              </w:rPr>
            </w:pPr>
          </w:p>
        </w:tc>
      </w:tr>
      <w:tr w14:paraId="3E7B4C09">
        <w:tblPrEx>
          <w:tblCellMar>
            <w:top w:w="0" w:type="dxa"/>
            <w:left w:w="108" w:type="dxa"/>
            <w:bottom w:w="0" w:type="dxa"/>
            <w:right w:w="108" w:type="dxa"/>
          </w:tblCellMar>
        </w:tblPrEx>
        <w:trPr>
          <w:trHeight w:val="467" w:hRule="exac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9FCC">
            <w:pPr>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3</w:t>
            </w:r>
          </w:p>
        </w:tc>
        <w:tc>
          <w:tcPr>
            <w:tcW w:w="1974" w:type="dxa"/>
            <w:tcBorders>
              <w:top w:val="single" w:color="000000" w:sz="4" w:space="0"/>
              <w:left w:val="single" w:color="000000" w:sz="4" w:space="0"/>
              <w:bottom w:val="single" w:color="000000" w:sz="4" w:space="0"/>
              <w:right w:val="single" w:color="000000" w:sz="4" w:space="0"/>
            </w:tcBorders>
            <w:vAlign w:val="center"/>
          </w:tcPr>
          <w:p w14:paraId="5B02E520">
            <w:pPr>
              <w:spacing w:line="360" w:lineRule="auto"/>
              <w:jc w:val="center"/>
              <w:rPr>
                <w:rFonts w:hint="eastAsia" w:eastAsia="宋体"/>
                <w:color w:val="000000"/>
                <w:sz w:val="21"/>
                <w:szCs w:val="21"/>
                <w:highlight w:val="none"/>
                <w:lang w:eastAsia="zh-CN"/>
              </w:rPr>
            </w:pPr>
            <w:r>
              <w:rPr>
                <w:rFonts w:hint="eastAsia"/>
                <w:color w:val="000000"/>
                <w:sz w:val="21"/>
                <w:szCs w:val="21"/>
                <w:highlight w:val="none"/>
                <w:lang w:eastAsia="zh-CN"/>
              </w:rPr>
              <w:t>服务标准</w:t>
            </w:r>
          </w:p>
        </w:tc>
        <w:tc>
          <w:tcPr>
            <w:tcW w:w="3839" w:type="dxa"/>
            <w:tcBorders>
              <w:top w:val="single" w:color="000000" w:sz="4" w:space="0"/>
              <w:left w:val="single" w:color="000000" w:sz="4" w:space="0"/>
              <w:bottom w:val="single" w:color="000000" w:sz="4" w:space="0"/>
              <w:right w:val="single" w:color="000000" w:sz="4" w:space="0"/>
            </w:tcBorders>
            <w:vAlign w:val="center"/>
          </w:tcPr>
          <w:p w14:paraId="01A205C5">
            <w:pPr>
              <w:spacing w:line="360" w:lineRule="auto"/>
              <w:jc w:val="center"/>
              <w:rPr>
                <w:color w:val="000000"/>
                <w:sz w:val="21"/>
                <w:szCs w:val="21"/>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76D0D3A3">
            <w:pPr>
              <w:spacing w:line="360" w:lineRule="auto"/>
              <w:jc w:val="center"/>
              <w:rPr>
                <w:color w:val="000000"/>
                <w:sz w:val="21"/>
                <w:szCs w:val="21"/>
              </w:rPr>
            </w:pPr>
          </w:p>
        </w:tc>
      </w:tr>
      <w:tr w14:paraId="63B161FB">
        <w:tblPrEx>
          <w:tblCellMar>
            <w:top w:w="0" w:type="dxa"/>
            <w:left w:w="108" w:type="dxa"/>
            <w:bottom w:w="0" w:type="dxa"/>
            <w:right w:w="108" w:type="dxa"/>
          </w:tblCellMar>
        </w:tblPrEx>
        <w:trPr>
          <w:trHeight w:val="467" w:hRule="exac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6D38">
            <w:pPr>
              <w:spacing w:line="360" w:lineRule="auto"/>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4</w:t>
            </w:r>
          </w:p>
        </w:tc>
        <w:tc>
          <w:tcPr>
            <w:tcW w:w="1974" w:type="dxa"/>
            <w:tcBorders>
              <w:top w:val="single" w:color="000000" w:sz="4" w:space="0"/>
              <w:left w:val="single" w:color="000000" w:sz="4" w:space="0"/>
              <w:bottom w:val="single" w:color="000000" w:sz="4" w:space="0"/>
              <w:right w:val="single" w:color="000000" w:sz="4" w:space="0"/>
            </w:tcBorders>
            <w:vAlign w:val="center"/>
          </w:tcPr>
          <w:p w14:paraId="0D2F7966">
            <w:pPr>
              <w:spacing w:line="360" w:lineRule="auto"/>
              <w:jc w:val="center"/>
              <w:rPr>
                <w:rFonts w:hint="eastAsia" w:ascii="Times New Roman" w:hAnsi="Times New Roman" w:eastAsia="宋体" w:cs="Times New Roman"/>
                <w:color w:val="000000"/>
                <w:kern w:val="2"/>
                <w:sz w:val="21"/>
                <w:szCs w:val="21"/>
                <w:highlight w:val="none"/>
                <w:lang w:val="en-US" w:eastAsia="zh-CN" w:bidi="ar-SA"/>
              </w:rPr>
            </w:pPr>
            <w:r>
              <w:rPr>
                <w:color w:val="000000"/>
                <w:sz w:val="21"/>
                <w:szCs w:val="21"/>
                <w:highlight w:val="none"/>
              </w:rPr>
              <w:t>服务期</w:t>
            </w:r>
            <w:r>
              <w:rPr>
                <w:rFonts w:hint="eastAsia"/>
                <w:color w:val="000000"/>
                <w:sz w:val="21"/>
                <w:szCs w:val="21"/>
                <w:highlight w:val="none"/>
                <w:lang w:val="en-US" w:eastAsia="zh-CN"/>
              </w:rPr>
              <w:t>限</w:t>
            </w:r>
          </w:p>
        </w:tc>
        <w:tc>
          <w:tcPr>
            <w:tcW w:w="3839" w:type="dxa"/>
            <w:tcBorders>
              <w:top w:val="single" w:color="000000" w:sz="4" w:space="0"/>
              <w:left w:val="single" w:color="000000" w:sz="4" w:space="0"/>
              <w:bottom w:val="single" w:color="000000" w:sz="4" w:space="0"/>
              <w:right w:val="single" w:color="000000" w:sz="4" w:space="0"/>
            </w:tcBorders>
            <w:vAlign w:val="center"/>
          </w:tcPr>
          <w:p w14:paraId="7D8608CD">
            <w:pPr>
              <w:spacing w:line="360" w:lineRule="auto"/>
              <w:jc w:val="center"/>
              <w:rPr>
                <w:color w:val="000000"/>
                <w:sz w:val="21"/>
                <w:szCs w:val="21"/>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5182F14A">
            <w:pPr>
              <w:spacing w:line="360" w:lineRule="auto"/>
              <w:jc w:val="center"/>
              <w:rPr>
                <w:color w:val="000000"/>
                <w:sz w:val="21"/>
                <w:szCs w:val="21"/>
              </w:rPr>
            </w:pPr>
          </w:p>
        </w:tc>
      </w:tr>
      <w:tr w14:paraId="5B92B89D">
        <w:tblPrEx>
          <w:tblCellMar>
            <w:top w:w="0" w:type="dxa"/>
            <w:left w:w="108" w:type="dxa"/>
            <w:bottom w:w="0" w:type="dxa"/>
            <w:right w:w="108" w:type="dxa"/>
          </w:tblCellMar>
        </w:tblPrEx>
        <w:trPr>
          <w:trHeight w:val="467" w:hRule="exact"/>
        </w:trPr>
        <w:tc>
          <w:tcPr>
            <w:tcW w:w="1103" w:type="dxa"/>
            <w:tcBorders>
              <w:top w:val="single" w:color="000000" w:sz="4" w:space="0"/>
              <w:left w:val="single" w:color="000000" w:sz="4" w:space="0"/>
              <w:bottom w:val="single" w:color="000000" w:sz="4" w:space="0"/>
              <w:right w:val="single" w:color="000000" w:sz="4" w:space="0"/>
            </w:tcBorders>
            <w:vAlign w:val="center"/>
          </w:tcPr>
          <w:p w14:paraId="72D040E5">
            <w:pPr>
              <w:spacing w:line="360" w:lineRule="auto"/>
              <w:jc w:val="center"/>
              <w:rPr>
                <w:rFonts w:hint="default" w:eastAsia="宋体"/>
                <w:color w:val="000000"/>
                <w:sz w:val="21"/>
                <w:szCs w:val="21"/>
                <w:lang w:val="en-US" w:eastAsia="zh-CN"/>
              </w:rPr>
            </w:pPr>
            <w:r>
              <w:rPr>
                <w:rFonts w:hint="eastAsia"/>
                <w:color w:val="000000"/>
                <w:sz w:val="21"/>
                <w:szCs w:val="21"/>
                <w:lang w:val="en-US" w:eastAsia="zh-CN"/>
              </w:rPr>
              <w:t>5</w:t>
            </w:r>
          </w:p>
        </w:tc>
        <w:tc>
          <w:tcPr>
            <w:tcW w:w="1974" w:type="dxa"/>
            <w:tcBorders>
              <w:top w:val="single" w:color="000000" w:sz="4" w:space="0"/>
              <w:left w:val="single" w:color="000000" w:sz="4" w:space="0"/>
              <w:bottom w:val="single" w:color="000000" w:sz="4" w:space="0"/>
              <w:right w:val="single" w:color="000000" w:sz="4" w:space="0"/>
            </w:tcBorders>
            <w:vAlign w:val="center"/>
          </w:tcPr>
          <w:p w14:paraId="1A19B421">
            <w:pPr>
              <w:spacing w:line="360" w:lineRule="auto"/>
              <w:jc w:val="center"/>
              <w:rPr>
                <w:rFonts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eastAsia="zh-CN"/>
              </w:rPr>
              <w:t>付款</w:t>
            </w:r>
            <w:r>
              <w:rPr>
                <w:color w:val="000000"/>
                <w:sz w:val="21"/>
                <w:szCs w:val="21"/>
                <w:highlight w:val="none"/>
              </w:rPr>
              <w:t>方式</w:t>
            </w:r>
          </w:p>
        </w:tc>
        <w:tc>
          <w:tcPr>
            <w:tcW w:w="3839" w:type="dxa"/>
            <w:tcBorders>
              <w:top w:val="single" w:color="000000" w:sz="4" w:space="0"/>
              <w:left w:val="single" w:color="000000" w:sz="4" w:space="0"/>
              <w:bottom w:val="single" w:color="000000" w:sz="4" w:space="0"/>
              <w:right w:val="single" w:color="000000" w:sz="4" w:space="0"/>
            </w:tcBorders>
            <w:vAlign w:val="center"/>
          </w:tcPr>
          <w:p w14:paraId="446AF4EE">
            <w:pPr>
              <w:spacing w:line="360" w:lineRule="auto"/>
              <w:jc w:val="both"/>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highlight w:val="none"/>
                <w:lang w:eastAsia="zh-CN"/>
              </w:rPr>
              <w:t>按合同约定</w:t>
            </w:r>
          </w:p>
        </w:tc>
        <w:tc>
          <w:tcPr>
            <w:tcW w:w="1762" w:type="dxa"/>
            <w:tcBorders>
              <w:top w:val="single" w:color="000000" w:sz="4" w:space="0"/>
              <w:left w:val="single" w:color="000000" w:sz="4" w:space="0"/>
              <w:bottom w:val="single" w:color="000000" w:sz="4" w:space="0"/>
              <w:right w:val="single" w:color="000000" w:sz="4" w:space="0"/>
            </w:tcBorders>
            <w:vAlign w:val="center"/>
          </w:tcPr>
          <w:p w14:paraId="2BB41B53">
            <w:pPr>
              <w:spacing w:line="360" w:lineRule="auto"/>
              <w:jc w:val="center"/>
              <w:rPr>
                <w:color w:val="000000"/>
                <w:sz w:val="21"/>
                <w:szCs w:val="21"/>
              </w:rPr>
            </w:pPr>
          </w:p>
        </w:tc>
      </w:tr>
    </w:tbl>
    <w:p w14:paraId="2A2AA06F">
      <w:pPr>
        <w:spacing w:line="360" w:lineRule="auto"/>
        <w:rPr>
          <w:rFonts w:hint="eastAsia" w:ascii="仿宋_GB2312" w:eastAsia="仿宋_GB2312"/>
          <w:color w:val="000000"/>
        </w:rPr>
      </w:pPr>
    </w:p>
    <w:p w14:paraId="52600AE5">
      <w:pPr>
        <w:spacing w:line="360" w:lineRule="auto"/>
        <w:ind w:firstLine="2835" w:firstLineChars="1350"/>
        <w:rPr>
          <w:rFonts w:hint="eastAsia"/>
          <w:color w:val="000000"/>
          <w:sz w:val="21"/>
          <w:szCs w:val="21"/>
        </w:rPr>
      </w:pPr>
    </w:p>
    <w:p w14:paraId="7F48BD3E">
      <w:pPr>
        <w:spacing w:line="360" w:lineRule="auto"/>
        <w:ind w:firstLine="2835" w:firstLineChars="1350"/>
        <w:rPr>
          <w:rFonts w:hint="eastAsia"/>
          <w:color w:val="000000"/>
          <w:sz w:val="21"/>
          <w:szCs w:val="21"/>
        </w:rPr>
      </w:pPr>
    </w:p>
    <w:p w14:paraId="0E41F244">
      <w:pPr>
        <w:spacing w:line="360" w:lineRule="auto"/>
        <w:ind w:firstLine="2835" w:firstLineChars="1350"/>
        <w:rPr>
          <w:rFonts w:hint="eastAsia"/>
          <w:color w:val="000000"/>
          <w:sz w:val="21"/>
          <w:szCs w:val="21"/>
        </w:rPr>
      </w:pPr>
    </w:p>
    <w:p w14:paraId="4E9DE7FE">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szCs w:val="21"/>
          <w:u w:val="single"/>
        </w:rPr>
      </w:pPr>
      <w:r>
        <w:rPr>
          <w:rFonts w:hint="eastAsia"/>
          <w:szCs w:val="21"/>
        </w:rPr>
        <w:t>投 标 人：</w:t>
      </w:r>
      <w:r>
        <w:rPr>
          <w:rFonts w:hint="eastAsia"/>
          <w:szCs w:val="21"/>
          <w:u w:val="single"/>
        </w:rPr>
        <w:t xml:space="preserve">                        （盖单位章）</w:t>
      </w:r>
    </w:p>
    <w:p w14:paraId="47C1FFE6">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szCs w:val="21"/>
        </w:rPr>
      </w:pPr>
      <w:r>
        <w:rPr>
          <w:rFonts w:hint="eastAsia" w:ascii="宋体" w:hAnsi="宋体"/>
          <w:szCs w:val="21"/>
        </w:rPr>
        <w:t>法定代表人或其委托代理人</w:t>
      </w:r>
      <w:r>
        <w:rPr>
          <w:rFonts w:hint="eastAsia"/>
          <w:szCs w:val="21"/>
        </w:rPr>
        <w:t>：</w:t>
      </w:r>
      <w:r>
        <w:rPr>
          <w:rFonts w:hint="eastAsia"/>
          <w:szCs w:val="21"/>
          <w:u w:val="single"/>
        </w:rPr>
        <w:t xml:space="preserve">            （签字）</w:t>
      </w:r>
    </w:p>
    <w:p w14:paraId="3A89D1AC">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szCs w:val="21"/>
          <w:u w:val="single"/>
        </w:rPr>
      </w:pPr>
      <w:r>
        <w:rPr>
          <w:rFonts w:hint="eastAsia"/>
          <w:szCs w:val="21"/>
        </w:rPr>
        <w:t>电    话：</w:t>
      </w:r>
      <w:r>
        <w:rPr>
          <w:rFonts w:hint="eastAsia"/>
          <w:szCs w:val="21"/>
          <w:u w:val="single"/>
        </w:rPr>
        <w:t xml:space="preserve">                                    </w:t>
      </w:r>
    </w:p>
    <w:p w14:paraId="0C438A7F">
      <w:pPr>
        <w:keepNext w:val="0"/>
        <w:keepLines w:val="0"/>
        <w:pageBreakBefore w:val="0"/>
        <w:widowControl w:val="0"/>
        <w:kinsoku/>
        <w:wordWrap/>
        <w:overflowPunct/>
        <w:topLinePunct w:val="0"/>
        <w:autoSpaceDE/>
        <w:autoSpaceDN/>
        <w:bidi w:val="0"/>
        <w:spacing w:line="360" w:lineRule="auto"/>
        <w:jc w:val="center"/>
        <w:textAlignment w:val="auto"/>
        <w:rPr>
          <w:rFonts w:hint="eastAsia"/>
          <w:szCs w:val="21"/>
          <w:u w:val="single"/>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p>
    <w:p w14:paraId="0E7CA5E1">
      <w:pPr>
        <w:rPr>
          <w:rFonts w:hint="eastAsia"/>
          <w:color w:val="000000"/>
          <w:sz w:val="21"/>
          <w:szCs w:val="21"/>
        </w:rPr>
      </w:pPr>
    </w:p>
    <w:p w14:paraId="2E14C75A">
      <w:pPr>
        <w:pStyle w:val="13"/>
        <w:rPr>
          <w:rFonts w:hint="eastAsia"/>
          <w:color w:val="000000"/>
          <w:sz w:val="21"/>
          <w:szCs w:val="21"/>
        </w:rPr>
      </w:pPr>
    </w:p>
    <w:p w14:paraId="38945778">
      <w:pPr>
        <w:rPr>
          <w:rFonts w:hint="eastAsia"/>
          <w:color w:val="000000"/>
          <w:sz w:val="21"/>
          <w:szCs w:val="21"/>
        </w:rPr>
      </w:pPr>
    </w:p>
    <w:p w14:paraId="218E149A">
      <w:pPr>
        <w:pStyle w:val="13"/>
        <w:rPr>
          <w:rFonts w:hint="eastAsia"/>
          <w:color w:val="000000"/>
          <w:sz w:val="21"/>
          <w:szCs w:val="21"/>
        </w:rPr>
      </w:pPr>
    </w:p>
    <w:p w14:paraId="5F3CF577">
      <w:pPr>
        <w:rPr>
          <w:rFonts w:hint="eastAsia"/>
          <w:color w:val="000000"/>
          <w:sz w:val="21"/>
          <w:szCs w:val="21"/>
        </w:rPr>
      </w:pPr>
    </w:p>
    <w:p w14:paraId="5C0FCC6D">
      <w:pPr>
        <w:pStyle w:val="13"/>
        <w:rPr>
          <w:rFonts w:hint="eastAsia"/>
          <w:color w:val="000000"/>
          <w:sz w:val="21"/>
          <w:szCs w:val="21"/>
        </w:rPr>
      </w:pPr>
    </w:p>
    <w:p w14:paraId="2ED4D156">
      <w:pPr>
        <w:rPr>
          <w:rFonts w:hint="eastAsia"/>
          <w:color w:val="000000"/>
          <w:sz w:val="21"/>
          <w:szCs w:val="21"/>
        </w:rPr>
      </w:pPr>
    </w:p>
    <w:p w14:paraId="40A69CB8">
      <w:pPr>
        <w:pStyle w:val="13"/>
        <w:rPr>
          <w:rFonts w:hint="eastAsia"/>
          <w:color w:val="000000"/>
          <w:sz w:val="21"/>
          <w:szCs w:val="21"/>
        </w:rPr>
      </w:pPr>
    </w:p>
    <w:p w14:paraId="3CD70D4D">
      <w:pPr>
        <w:rPr>
          <w:rFonts w:hint="eastAsia"/>
          <w:color w:val="000000"/>
          <w:sz w:val="21"/>
          <w:szCs w:val="21"/>
        </w:rPr>
      </w:pPr>
    </w:p>
    <w:p w14:paraId="1DE50F29">
      <w:pPr>
        <w:pStyle w:val="13"/>
        <w:rPr>
          <w:rFonts w:hint="eastAsia"/>
          <w:color w:val="000000"/>
          <w:sz w:val="21"/>
          <w:szCs w:val="21"/>
        </w:rPr>
      </w:pPr>
    </w:p>
    <w:p w14:paraId="765CB9EF">
      <w:pPr>
        <w:rPr>
          <w:rFonts w:hint="eastAsia"/>
          <w:color w:val="000000"/>
          <w:sz w:val="21"/>
          <w:szCs w:val="21"/>
        </w:rPr>
      </w:pPr>
    </w:p>
    <w:p w14:paraId="4606A46B">
      <w:pPr>
        <w:pStyle w:val="13"/>
        <w:rPr>
          <w:rFonts w:hint="eastAsia"/>
          <w:color w:val="000000"/>
          <w:sz w:val="21"/>
          <w:szCs w:val="21"/>
        </w:rPr>
      </w:pPr>
    </w:p>
    <w:p w14:paraId="622EAD62">
      <w:pPr>
        <w:rPr>
          <w:rFonts w:hint="eastAsia"/>
          <w:color w:val="000000"/>
          <w:sz w:val="21"/>
          <w:szCs w:val="21"/>
        </w:rPr>
      </w:pPr>
    </w:p>
    <w:p w14:paraId="29C28061">
      <w:pPr>
        <w:pStyle w:val="13"/>
        <w:rPr>
          <w:rFonts w:hint="eastAsia"/>
          <w:color w:val="000000"/>
          <w:sz w:val="21"/>
          <w:szCs w:val="21"/>
        </w:rPr>
      </w:pPr>
    </w:p>
    <w:p w14:paraId="4FA2FEDF">
      <w:pPr>
        <w:rPr>
          <w:rFonts w:hint="eastAsia"/>
        </w:rPr>
      </w:pPr>
    </w:p>
    <w:p w14:paraId="0F7B2785">
      <w:pPr>
        <w:pStyle w:val="13"/>
        <w:rPr>
          <w:rFonts w:hint="eastAsia"/>
        </w:rPr>
      </w:pPr>
    </w:p>
    <w:p w14:paraId="7E069AA6">
      <w:pPr>
        <w:rPr>
          <w:rFonts w:hint="eastAsia" w:ascii="宋体" w:hAnsi="宋体" w:eastAsia="宋体" w:cs="宋体"/>
          <w:highlight w:val="none"/>
        </w:rPr>
      </w:pPr>
    </w:p>
    <w:p w14:paraId="1E4908D0">
      <w:pPr>
        <w:pStyle w:val="4"/>
        <w:numPr>
          <w:ilvl w:val="0"/>
          <w:numId w:val="4"/>
        </w:numPr>
        <w:spacing w:line="360" w:lineRule="auto"/>
        <w:jc w:val="center"/>
        <w:rPr>
          <w:rFonts w:hint="eastAsia" w:ascii="宋体" w:hAnsi="宋体" w:eastAsia="宋体" w:cs="宋体"/>
          <w:highlight w:val="none"/>
          <w:lang w:eastAsia="zh-CN"/>
        </w:rPr>
      </w:pPr>
      <w:bookmarkStart w:id="171" w:name="_Toc443555682"/>
      <w:r>
        <w:rPr>
          <w:rFonts w:hint="eastAsia" w:ascii="宋体" w:hAnsi="宋体" w:eastAsia="宋体" w:cs="宋体"/>
          <w:highlight w:val="none"/>
          <w:lang w:eastAsia="zh-CN"/>
        </w:rPr>
        <w:t>中小企业声明函（</w:t>
      </w:r>
      <w:r>
        <w:rPr>
          <w:rFonts w:hint="eastAsia" w:ascii="宋体" w:hAnsi="宋体" w:eastAsia="宋体" w:cs="宋体"/>
          <w:highlight w:val="none"/>
          <w:lang w:val="en-US" w:eastAsia="zh-CN"/>
        </w:rPr>
        <w:t>工程）</w:t>
      </w:r>
    </w:p>
    <w:p w14:paraId="4C23F203">
      <w:pPr>
        <w:keepNext w:val="0"/>
        <w:keepLines w:val="0"/>
        <w:pageBreakBefore w:val="0"/>
        <w:widowControl w:val="0"/>
        <w:kinsoku/>
        <w:wordWrap/>
        <w:overflowPunct/>
        <w:topLinePunct w:val="0"/>
        <w:autoSpaceDE w:val="0"/>
        <w:autoSpaceDN w:val="0"/>
        <w:bidi w:val="0"/>
        <w:adjustRightInd w:val="0"/>
        <w:snapToGrid/>
        <w:spacing w:line="360" w:lineRule="auto"/>
        <w:ind w:firstLine="630" w:firstLineChars="300"/>
        <w:jc w:val="left"/>
        <w:textAlignment w:val="auto"/>
        <w:rPr>
          <w:rFonts w:ascii="宋体" w:hAnsi="宋体" w:cs="宋体"/>
          <w:color w:val="000000"/>
          <w:szCs w:val="21"/>
          <w:highlight w:val="none"/>
        </w:rPr>
      </w:pPr>
      <w:r>
        <w:rPr>
          <w:rFonts w:hint="eastAsia" w:ascii="宋体" w:hAnsi="宋体" w:cs="宋体"/>
          <w:color w:val="000000"/>
          <w:szCs w:val="21"/>
          <w:highlight w:val="none"/>
        </w:rPr>
        <w:t>本公司（联合体）郑重声明，根据《政府采购促进中小企业发展管理办法》（财库﹝2020﹞46 号）的规定，本公司（联合体）参加</w:t>
      </w:r>
      <w:r>
        <w:rPr>
          <w:rFonts w:hint="eastAsia" w:ascii="宋体" w:hAnsi="宋体" w:cs="宋体"/>
          <w:color w:val="000000"/>
          <w:szCs w:val="21"/>
          <w:highlight w:val="none"/>
          <w:u w:val="single"/>
        </w:rPr>
        <w:t xml:space="preserve">                   （单位名称）</w:t>
      </w:r>
      <w:r>
        <w:rPr>
          <w:rFonts w:hint="eastAsia" w:ascii="宋体" w:hAnsi="宋体" w:cs="宋体"/>
          <w:color w:val="000000"/>
          <w:szCs w:val="21"/>
          <w:highlight w:val="none"/>
        </w:rPr>
        <w:t>的</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80E50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u w:val="single"/>
        </w:rPr>
        <w:t xml:space="preserve">          （标的名称）</w:t>
      </w:r>
      <w:r>
        <w:rPr>
          <w:rFonts w:hint="eastAsia" w:ascii="宋体" w:hAnsi="宋体" w:cs="宋体"/>
          <w:color w:val="000000"/>
          <w:szCs w:val="21"/>
          <w:highlight w:val="none"/>
        </w:rPr>
        <w:t xml:space="preserve"> ，属于</w:t>
      </w:r>
      <w:r>
        <w:rPr>
          <w:rFonts w:hint="eastAsia" w:ascii="宋体" w:hAnsi="宋体" w:cs="宋体"/>
          <w:color w:val="000000"/>
          <w:szCs w:val="21"/>
          <w:highlight w:val="none"/>
          <w:u w:val="single"/>
        </w:rPr>
        <w:t xml:space="preserve">                  （采购文件中明确的所属行业）</w:t>
      </w:r>
      <w:r>
        <w:rPr>
          <w:rFonts w:hint="eastAsia" w:ascii="宋体" w:hAnsi="宋体" w:cs="宋体"/>
          <w:color w:val="000000"/>
          <w:szCs w:val="21"/>
          <w:highlight w:val="none"/>
        </w:rPr>
        <w:t>；承建（承接）企业为</w:t>
      </w:r>
      <w:r>
        <w:rPr>
          <w:rFonts w:hint="eastAsia" w:ascii="宋体" w:hAnsi="宋体" w:cs="宋体"/>
          <w:color w:val="000000"/>
          <w:szCs w:val="21"/>
          <w:highlight w:val="none"/>
          <w:u w:val="single"/>
        </w:rPr>
        <w:t xml:space="preserve">              （企业名称）</w:t>
      </w:r>
      <w:r>
        <w:rPr>
          <w:rFonts w:hint="eastAsia" w:ascii="宋体" w:hAnsi="宋体" w:cs="宋体"/>
          <w:color w:val="000000"/>
          <w:szCs w:val="21"/>
          <w:highlight w:val="none"/>
        </w:rPr>
        <w:t>，从业人员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人，营业收入为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万元，资产总额为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w:t>
      </w:r>
      <w:r>
        <w:rPr>
          <w:highlight w:val="none"/>
        </w:rPr>
        <w:fldChar w:fldCharType="begin"/>
      </w:r>
      <w:r>
        <w:rPr>
          <w:highlight w:val="none"/>
        </w:rPr>
        <w:instrText xml:space="preserve"> HYPERLINK \l "br9" </w:instrText>
      </w:r>
      <w:r>
        <w:rPr>
          <w:highlight w:val="none"/>
        </w:rPr>
        <w:fldChar w:fldCharType="separate"/>
      </w:r>
      <w:r>
        <w:rPr>
          <w:rFonts w:hint="eastAsia" w:ascii="宋体" w:hAnsi="宋体" w:cs="宋体"/>
          <w:spacing w:val="-1"/>
          <w:szCs w:val="21"/>
          <w:highlight w:val="none"/>
          <w:vertAlign w:val="superscript"/>
        </w:rPr>
        <w:t>1</w:t>
      </w:r>
      <w:r>
        <w:rPr>
          <w:rFonts w:hint="eastAsia" w:ascii="宋体" w:hAnsi="宋体" w:cs="宋体"/>
          <w:spacing w:val="-1"/>
          <w:szCs w:val="21"/>
          <w:highlight w:val="none"/>
          <w:vertAlign w:val="superscript"/>
        </w:rPr>
        <w:fldChar w:fldCharType="end"/>
      </w:r>
      <w:r>
        <w:rPr>
          <w:rFonts w:hint="eastAsia" w:ascii="宋体" w:hAnsi="宋体" w:cs="宋体"/>
          <w:color w:val="000000"/>
          <w:szCs w:val="21"/>
          <w:highlight w:val="none"/>
        </w:rPr>
        <w:t>，属于</w:t>
      </w:r>
      <w:r>
        <w:rPr>
          <w:rFonts w:hint="eastAsia" w:ascii="宋体" w:hAnsi="宋体" w:cs="宋体"/>
          <w:color w:val="000000"/>
          <w:szCs w:val="21"/>
          <w:highlight w:val="none"/>
          <w:u w:val="single"/>
        </w:rPr>
        <w:t xml:space="preserve">            （中型企业、小型企业、微型企业</w:t>
      </w:r>
      <w:r>
        <w:rPr>
          <w:rFonts w:hint="eastAsia" w:ascii="宋体" w:hAnsi="宋体" w:cs="宋体"/>
          <w:color w:val="000000"/>
          <w:szCs w:val="21"/>
          <w:highlight w:val="none"/>
        </w:rPr>
        <w:t>）；</w:t>
      </w:r>
    </w:p>
    <w:p w14:paraId="359A299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 xml:space="preserve">2. </w:t>
      </w:r>
      <w:r>
        <w:rPr>
          <w:rFonts w:hint="eastAsia" w:ascii="宋体" w:hAnsi="宋体" w:cs="宋体"/>
          <w:color w:val="000000"/>
          <w:szCs w:val="21"/>
          <w:highlight w:val="none"/>
          <w:u w:val="single"/>
        </w:rPr>
        <w:t xml:space="preserve">        （标的名称） </w:t>
      </w:r>
      <w:r>
        <w:rPr>
          <w:rFonts w:hint="eastAsia" w:ascii="宋体" w:hAnsi="宋体" w:cs="宋体"/>
          <w:color w:val="000000"/>
          <w:szCs w:val="21"/>
          <w:highlight w:val="none"/>
        </w:rPr>
        <w:t>，属于</w:t>
      </w:r>
      <w:r>
        <w:rPr>
          <w:rFonts w:hint="eastAsia" w:ascii="宋体" w:hAnsi="宋体" w:cs="宋体"/>
          <w:color w:val="000000"/>
          <w:szCs w:val="21"/>
          <w:highlight w:val="none"/>
          <w:u w:val="single"/>
        </w:rPr>
        <w:t xml:space="preserve">                   （采购文件中明确的所属行业）</w:t>
      </w:r>
      <w:r>
        <w:rPr>
          <w:rFonts w:hint="eastAsia" w:ascii="宋体" w:hAnsi="宋体" w:cs="宋体"/>
          <w:color w:val="000000"/>
          <w:szCs w:val="21"/>
          <w:highlight w:val="none"/>
        </w:rPr>
        <w:t>；承建（承接）企业为</w:t>
      </w:r>
      <w:r>
        <w:rPr>
          <w:rFonts w:hint="eastAsia" w:ascii="宋体" w:hAnsi="宋体" w:cs="宋体"/>
          <w:color w:val="000000"/>
          <w:szCs w:val="21"/>
          <w:highlight w:val="none"/>
          <w:u w:val="single"/>
        </w:rPr>
        <w:t xml:space="preserve">              （企业名称）</w:t>
      </w:r>
      <w:r>
        <w:rPr>
          <w:rFonts w:hint="eastAsia" w:ascii="宋体" w:hAnsi="宋体" w:cs="宋体"/>
          <w:color w:val="000000"/>
          <w:szCs w:val="21"/>
          <w:highlight w:val="none"/>
        </w:rPr>
        <w:t>，从业人员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人，营业收入为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万元，资产总额为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万元，属于</w:t>
      </w:r>
      <w:r>
        <w:rPr>
          <w:rFonts w:hint="eastAsia" w:ascii="宋体" w:hAnsi="宋体" w:cs="宋体"/>
          <w:color w:val="000000"/>
          <w:szCs w:val="21"/>
          <w:highlight w:val="none"/>
          <w:u w:val="single"/>
        </w:rPr>
        <w:t xml:space="preserve">           （中型企业、小型企业、微型企业）</w:t>
      </w:r>
      <w:r>
        <w:rPr>
          <w:rFonts w:hint="eastAsia" w:ascii="宋体" w:hAnsi="宋体" w:cs="宋体"/>
          <w:color w:val="000000"/>
          <w:szCs w:val="21"/>
          <w:highlight w:val="none"/>
        </w:rPr>
        <w:t>；</w:t>
      </w:r>
    </w:p>
    <w:p w14:paraId="6CB4B96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color w:val="000000"/>
          <w:szCs w:val="21"/>
          <w:highlight w:val="none"/>
        </w:rPr>
      </w:pPr>
      <w:r>
        <w:rPr>
          <w:rFonts w:hint="eastAsia" w:ascii="宋体" w:hAnsi="宋体" w:cs="宋体"/>
          <w:color w:val="000000"/>
          <w:szCs w:val="21"/>
          <w:highlight w:val="none"/>
        </w:rPr>
        <w:t>……</w:t>
      </w:r>
    </w:p>
    <w:p w14:paraId="627E3A8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以上企业，不属于大企业的分支机构，不存在控股股东为大企业的情形，也不存在与大企业的负责人为同一人的情形。</w:t>
      </w:r>
    </w:p>
    <w:p w14:paraId="2F0A51D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本企业对上述声明内容的真实性负责。如有虚假，将依法承担相应责任。</w:t>
      </w:r>
    </w:p>
    <w:p w14:paraId="120E83B2">
      <w:pPr>
        <w:autoSpaceDE w:val="0"/>
        <w:autoSpaceDN w:val="0"/>
        <w:adjustRightInd w:val="0"/>
        <w:spacing w:line="400" w:lineRule="exact"/>
        <w:jc w:val="left"/>
        <w:rPr>
          <w:rFonts w:ascii="宋体" w:hAnsi="宋体" w:cs="宋体"/>
          <w:color w:val="000000"/>
          <w:szCs w:val="21"/>
          <w:highlight w:val="none"/>
        </w:rPr>
      </w:pPr>
    </w:p>
    <w:p w14:paraId="331B1C55">
      <w:pPr>
        <w:autoSpaceDE w:val="0"/>
        <w:autoSpaceDN w:val="0"/>
        <w:adjustRightInd w:val="0"/>
        <w:spacing w:line="400" w:lineRule="exact"/>
        <w:jc w:val="left"/>
        <w:rPr>
          <w:rFonts w:ascii="宋体" w:hAnsi="宋体" w:cs="宋体"/>
          <w:color w:val="000000"/>
          <w:szCs w:val="21"/>
          <w:highlight w:val="none"/>
        </w:rPr>
      </w:pPr>
    </w:p>
    <w:p w14:paraId="71427AEA">
      <w:pPr>
        <w:autoSpaceDE w:val="0"/>
        <w:autoSpaceDN w:val="0"/>
        <w:adjustRightInd w:val="0"/>
        <w:spacing w:line="400" w:lineRule="exact"/>
        <w:jc w:val="left"/>
        <w:rPr>
          <w:rFonts w:ascii="宋体" w:hAnsi="宋体" w:cs="宋体"/>
          <w:color w:val="000000"/>
          <w:szCs w:val="21"/>
          <w:highlight w:val="none"/>
        </w:rPr>
      </w:pPr>
    </w:p>
    <w:p w14:paraId="16CDEAA1">
      <w:pPr>
        <w:autoSpaceDE w:val="0"/>
        <w:autoSpaceDN w:val="0"/>
        <w:adjustRightInd w:val="0"/>
        <w:spacing w:line="400" w:lineRule="exact"/>
        <w:jc w:val="left"/>
        <w:rPr>
          <w:rFonts w:ascii="宋体" w:hAnsi="宋体" w:cs="宋体"/>
          <w:color w:val="000000"/>
          <w:szCs w:val="21"/>
          <w:highlight w:val="none"/>
        </w:rPr>
      </w:pPr>
    </w:p>
    <w:p w14:paraId="778899B9">
      <w:pPr>
        <w:autoSpaceDE w:val="0"/>
        <w:autoSpaceDN w:val="0"/>
        <w:adjustRightIn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投标人</w:t>
      </w:r>
      <w:r>
        <w:rPr>
          <w:rFonts w:hint="eastAsia" w:ascii="宋体" w:hAnsi="宋体" w:cs="宋体"/>
          <w:color w:val="000000"/>
          <w:szCs w:val="21"/>
          <w:highlight w:val="none"/>
        </w:rPr>
        <w:t>名称（盖章）：</w:t>
      </w:r>
    </w:p>
    <w:p w14:paraId="6DEC61B0">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 xml:space="preserve">                                                日期：</w:t>
      </w:r>
    </w:p>
    <w:p w14:paraId="1D7D1BCB">
      <w:pPr>
        <w:autoSpaceDE w:val="0"/>
        <w:autoSpaceDN w:val="0"/>
        <w:adjustRightInd w:val="0"/>
        <w:spacing w:line="400" w:lineRule="exact"/>
        <w:jc w:val="left"/>
        <w:rPr>
          <w:rFonts w:ascii="宋体" w:hAnsi="宋体" w:cs="宋体"/>
          <w:color w:val="000000"/>
          <w:szCs w:val="21"/>
          <w:highlight w:val="none"/>
        </w:rPr>
      </w:pPr>
    </w:p>
    <w:p w14:paraId="656D4866">
      <w:pPr>
        <w:autoSpaceDE w:val="0"/>
        <w:autoSpaceDN w:val="0"/>
        <w:adjustRightInd w:val="0"/>
        <w:spacing w:line="400" w:lineRule="exact"/>
        <w:jc w:val="left"/>
        <w:rPr>
          <w:rFonts w:ascii="宋体" w:hAnsi="宋体" w:cs="宋体"/>
          <w:color w:val="000000"/>
          <w:szCs w:val="21"/>
          <w:highlight w:val="none"/>
        </w:rPr>
      </w:pPr>
    </w:p>
    <w:p w14:paraId="6CE9449C">
      <w:pPr>
        <w:autoSpaceDE w:val="0"/>
        <w:autoSpaceDN w:val="0"/>
        <w:adjustRightInd w:val="0"/>
        <w:spacing w:line="400" w:lineRule="exact"/>
        <w:jc w:val="left"/>
        <w:rPr>
          <w:rFonts w:ascii="宋体" w:hAnsi="宋体" w:cs="宋体"/>
          <w:color w:val="000000"/>
          <w:sz w:val="24"/>
          <w:highlight w:val="none"/>
        </w:rPr>
      </w:pPr>
    </w:p>
    <w:p w14:paraId="1B60DE04">
      <w:pPr>
        <w:rPr>
          <w:highlight w:val="none"/>
        </w:rPr>
      </w:pPr>
    </w:p>
    <w:p w14:paraId="0CB68CF3">
      <w:pPr>
        <w:rPr>
          <w:rFonts w:ascii="宋体" w:hAnsi="宋体" w:cs="宋体"/>
          <w:spacing w:val="-1"/>
          <w:szCs w:val="21"/>
          <w:highlight w:val="none"/>
        </w:rPr>
      </w:pPr>
      <w:r>
        <w:rPr>
          <w:rFonts w:hint="eastAsia" w:ascii="宋体" w:hAnsi="宋体" w:cs="宋体"/>
          <w:spacing w:val="-1"/>
          <w:szCs w:val="21"/>
          <w:highlight w:val="none"/>
        </w:rPr>
        <w:t>1.注：从业人员、营业收入、资产总额填报上一年度数据，无上一年度数据的新成立企业可不填报。</w:t>
      </w:r>
    </w:p>
    <w:p w14:paraId="56242D1D">
      <w:pPr>
        <w:spacing w:line="312" w:lineRule="auto"/>
        <w:jc w:val="center"/>
        <w:rPr>
          <w:rFonts w:hint="eastAsia" w:ascii="宋体" w:hAnsi="宋体" w:cs="宋体"/>
          <w:sz w:val="30"/>
          <w:szCs w:val="30"/>
          <w:highlight w:val="none"/>
        </w:rPr>
      </w:pPr>
    </w:p>
    <w:p w14:paraId="6A10D7E6">
      <w:pPr>
        <w:spacing w:line="312" w:lineRule="auto"/>
        <w:jc w:val="center"/>
        <w:rPr>
          <w:rFonts w:hint="eastAsia" w:ascii="宋体" w:hAnsi="宋体" w:cs="宋体"/>
          <w:sz w:val="30"/>
          <w:szCs w:val="30"/>
          <w:highlight w:val="none"/>
        </w:rPr>
      </w:pPr>
    </w:p>
    <w:p w14:paraId="2686C600">
      <w:pPr>
        <w:spacing w:line="312" w:lineRule="auto"/>
        <w:jc w:val="center"/>
        <w:rPr>
          <w:rFonts w:hint="eastAsia" w:ascii="宋体" w:hAnsi="宋体" w:cs="宋体"/>
          <w:sz w:val="30"/>
          <w:szCs w:val="30"/>
          <w:highlight w:val="none"/>
        </w:rPr>
      </w:pPr>
    </w:p>
    <w:p w14:paraId="3B0605E1">
      <w:pPr>
        <w:spacing w:line="312" w:lineRule="auto"/>
        <w:jc w:val="center"/>
        <w:rPr>
          <w:rFonts w:hint="eastAsia" w:ascii="宋体" w:hAnsi="宋体" w:cs="宋体"/>
          <w:sz w:val="30"/>
          <w:szCs w:val="30"/>
          <w:highlight w:val="none"/>
        </w:rPr>
      </w:pPr>
    </w:p>
    <w:p w14:paraId="666B5C4F">
      <w:pPr>
        <w:spacing w:line="312" w:lineRule="auto"/>
        <w:jc w:val="center"/>
        <w:rPr>
          <w:rFonts w:ascii="宋体" w:hAnsi="宋体" w:cs="宋体"/>
          <w:sz w:val="30"/>
          <w:szCs w:val="30"/>
          <w:highlight w:val="none"/>
        </w:rPr>
      </w:pPr>
      <w:r>
        <w:rPr>
          <w:rFonts w:hint="eastAsia" w:ascii="宋体" w:hAnsi="宋体" w:cs="宋体"/>
          <w:sz w:val="30"/>
          <w:szCs w:val="30"/>
          <w:highlight w:val="none"/>
        </w:rPr>
        <w:t>监狱企业证明材料</w:t>
      </w:r>
    </w:p>
    <w:p w14:paraId="720B46BF">
      <w:pPr>
        <w:tabs>
          <w:tab w:val="left" w:pos="4860"/>
        </w:tabs>
        <w:autoSpaceDE w:val="0"/>
        <w:autoSpaceDN w:val="0"/>
        <w:spacing w:line="588" w:lineRule="exact"/>
        <w:ind w:right="1560"/>
        <w:rPr>
          <w:rFonts w:ascii="宋体" w:hAnsi="宋体"/>
          <w:color w:val="000000"/>
          <w:sz w:val="24"/>
          <w:szCs w:val="22"/>
          <w:highlight w:val="none"/>
          <w:lang w:val="zh-CN"/>
        </w:rPr>
      </w:pPr>
    </w:p>
    <w:p w14:paraId="115757C0">
      <w:pPr>
        <w:spacing w:line="360" w:lineRule="auto"/>
        <w:ind w:firstLine="420" w:firstLineChars="200"/>
        <w:jc w:val="left"/>
        <w:rPr>
          <w:color w:val="000000"/>
          <w:szCs w:val="21"/>
          <w:highlight w:val="none"/>
        </w:rPr>
      </w:pPr>
      <w:r>
        <w:rPr>
          <w:rFonts w:hint="eastAsia" w:ascii="宋体" w:hAnsi="宋体" w:cs="宋体"/>
          <w:color w:val="000000"/>
          <w:szCs w:val="21"/>
          <w:highlight w:val="none"/>
        </w:rPr>
        <w:t>备注：若是，监狱企业投标的应按照《财政部司法部关于政府采购支持监狱企业发展有关问题的通知（财库〔2014〕68号）》要求提供由省级以上监狱管理局、戒毒管理局（含新疆生产建设兵团）出具的属于监狱企业的证明文件。</w:t>
      </w:r>
    </w:p>
    <w:p w14:paraId="2608B141">
      <w:pPr>
        <w:spacing w:line="280" w:lineRule="exact"/>
        <w:ind w:firstLine="480" w:firstLineChars="200"/>
        <w:jc w:val="distribute"/>
        <w:rPr>
          <w:rFonts w:ascii="宋体" w:hAnsi="宋体"/>
          <w:color w:val="000000"/>
          <w:sz w:val="24"/>
          <w:szCs w:val="22"/>
          <w:highlight w:val="none"/>
        </w:rPr>
      </w:pPr>
      <w:r>
        <w:rPr>
          <w:rFonts w:ascii="宋体" w:hAnsi="宋体"/>
          <w:color w:val="000000"/>
          <w:sz w:val="24"/>
          <w:szCs w:val="22"/>
          <w:highlight w:val="none"/>
        </w:rPr>
        <w:br w:type="page"/>
      </w:r>
    </w:p>
    <w:p w14:paraId="6CF58D1A">
      <w:pPr>
        <w:pStyle w:val="5"/>
        <w:jc w:val="center"/>
        <w:rPr>
          <w:rFonts w:ascii="宋体" w:hAnsi="宋体" w:cs="宋体"/>
          <w:b w:val="0"/>
          <w:bCs w:val="0"/>
          <w:szCs w:val="30"/>
          <w:highlight w:val="none"/>
        </w:rPr>
      </w:pPr>
      <w:r>
        <w:rPr>
          <w:rFonts w:hint="eastAsia" w:ascii="宋体" w:hAnsi="宋体" w:cs="宋体"/>
          <w:b w:val="0"/>
          <w:bCs w:val="0"/>
          <w:szCs w:val="30"/>
          <w:highlight w:val="none"/>
        </w:rPr>
        <w:t>残疾人福利性单位声明函</w:t>
      </w:r>
    </w:p>
    <w:p w14:paraId="4B36F2E7">
      <w:pPr>
        <w:spacing w:line="588" w:lineRule="exact"/>
        <w:rPr>
          <w:rFonts w:ascii="宋体" w:hAnsi="宋体"/>
          <w:color w:val="000000"/>
          <w:spacing w:val="6"/>
          <w:sz w:val="30"/>
          <w:szCs w:val="30"/>
          <w:highlight w:val="none"/>
        </w:rPr>
      </w:pPr>
    </w:p>
    <w:p w14:paraId="218F7701">
      <w:pPr>
        <w:spacing w:line="588" w:lineRule="exact"/>
        <w:ind w:firstLine="444" w:firstLineChars="200"/>
        <w:rPr>
          <w:rFonts w:ascii="宋体" w:hAnsi="宋体"/>
          <w:color w:val="000000"/>
          <w:spacing w:val="6"/>
          <w:sz w:val="21"/>
          <w:szCs w:val="21"/>
          <w:highlight w:val="none"/>
        </w:rPr>
      </w:pPr>
      <w:r>
        <w:rPr>
          <w:rFonts w:ascii="宋体" w:hAnsi="宋体"/>
          <w:color w:val="000000"/>
          <w:spacing w:val="6"/>
          <w:sz w:val="21"/>
          <w:szCs w:val="21"/>
          <w:highlight w:val="none"/>
        </w:rPr>
        <w:t>本单位郑重声明，根据《财政部民政部中国残疾人联合会关于促进残疾人就业政府采购政策的通知》（财库</w:t>
      </w:r>
      <w:r>
        <w:rPr>
          <w:rFonts w:ascii="宋体" w:hAnsi="宋体"/>
          <w:color w:val="000000"/>
          <w:sz w:val="21"/>
          <w:szCs w:val="21"/>
          <w:highlight w:val="none"/>
        </w:rPr>
        <w:t>〔2017〕 141</w:t>
      </w:r>
      <w:r>
        <w:rPr>
          <w:rFonts w:ascii="宋体" w:hAnsi="宋体"/>
          <w:color w:val="000000"/>
          <w:spacing w:val="6"/>
          <w:sz w:val="21"/>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2B9283C">
      <w:pPr>
        <w:spacing w:line="588" w:lineRule="exact"/>
        <w:ind w:firstLine="444" w:firstLineChars="200"/>
        <w:rPr>
          <w:rFonts w:ascii="宋体" w:hAnsi="宋体"/>
          <w:color w:val="000000"/>
          <w:spacing w:val="6"/>
          <w:sz w:val="21"/>
          <w:szCs w:val="21"/>
          <w:highlight w:val="none"/>
        </w:rPr>
      </w:pPr>
      <w:r>
        <w:rPr>
          <w:rFonts w:ascii="宋体" w:hAnsi="宋体"/>
          <w:color w:val="000000"/>
          <w:spacing w:val="6"/>
          <w:sz w:val="21"/>
          <w:szCs w:val="21"/>
          <w:highlight w:val="none"/>
        </w:rPr>
        <w:t>本单位对上述声明的真实性负责。如有虚假，将依法承担相应责任。</w:t>
      </w:r>
    </w:p>
    <w:p w14:paraId="1B890959">
      <w:pPr>
        <w:spacing w:line="588" w:lineRule="exact"/>
        <w:ind w:firstLine="444" w:firstLineChars="200"/>
        <w:rPr>
          <w:rFonts w:ascii="宋体" w:hAnsi="宋体"/>
          <w:color w:val="000000"/>
          <w:spacing w:val="6"/>
          <w:sz w:val="21"/>
          <w:szCs w:val="21"/>
          <w:highlight w:val="none"/>
        </w:rPr>
      </w:pPr>
    </w:p>
    <w:p w14:paraId="523452F7">
      <w:pPr>
        <w:spacing w:line="588" w:lineRule="exact"/>
        <w:ind w:firstLine="444" w:firstLineChars="200"/>
        <w:rPr>
          <w:rFonts w:ascii="宋体" w:hAnsi="宋体"/>
          <w:color w:val="000000"/>
          <w:spacing w:val="6"/>
          <w:sz w:val="21"/>
          <w:szCs w:val="21"/>
          <w:highlight w:val="none"/>
        </w:rPr>
      </w:pPr>
    </w:p>
    <w:p w14:paraId="4560D1AE">
      <w:pPr>
        <w:tabs>
          <w:tab w:val="left" w:pos="4860"/>
        </w:tabs>
        <w:autoSpaceDE w:val="0"/>
        <w:autoSpaceDN w:val="0"/>
        <w:spacing w:line="588" w:lineRule="exact"/>
        <w:ind w:right="1560" w:firstLine="504"/>
        <w:jc w:val="right"/>
        <w:rPr>
          <w:rFonts w:ascii="宋体" w:hAnsi="宋体"/>
          <w:color w:val="000000"/>
          <w:sz w:val="21"/>
          <w:szCs w:val="21"/>
          <w:highlight w:val="none"/>
          <w:lang w:val="zh-CN"/>
        </w:rPr>
      </w:pPr>
      <w:r>
        <w:rPr>
          <w:rFonts w:hint="eastAsia" w:ascii="宋体" w:hAnsi="宋体"/>
          <w:color w:val="000000"/>
          <w:sz w:val="21"/>
          <w:szCs w:val="21"/>
          <w:highlight w:val="none"/>
          <w:lang w:val="en-US" w:eastAsia="zh-CN"/>
        </w:rPr>
        <w:t>投标人</w:t>
      </w:r>
      <w:r>
        <w:rPr>
          <w:rFonts w:ascii="宋体" w:hAnsi="宋体"/>
          <w:color w:val="000000"/>
          <w:sz w:val="21"/>
          <w:szCs w:val="21"/>
          <w:highlight w:val="none"/>
          <w:lang w:val="zh-CN"/>
        </w:rPr>
        <w:t>名称（公章）：</w:t>
      </w:r>
    </w:p>
    <w:p w14:paraId="729803ED">
      <w:pPr>
        <w:tabs>
          <w:tab w:val="left" w:pos="4860"/>
        </w:tabs>
        <w:autoSpaceDE w:val="0"/>
        <w:autoSpaceDN w:val="0"/>
        <w:spacing w:line="588" w:lineRule="exact"/>
        <w:ind w:right="1560" w:firstLine="504"/>
        <w:jc w:val="right"/>
        <w:rPr>
          <w:rFonts w:ascii="宋体" w:hAnsi="宋体"/>
          <w:color w:val="000000"/>
          <w:sz w:val="21"/>
          <w:szCs w:val="21"/>
          <w:highlight w:val="none"/>
          <w:lang w:val="zh-CN"/>
        </w:rPr>
      </w:pPr>
      <w:r>
        <w:rPr>
          <w:rFonts w:ascii="宋体" w:hAnsi="宋体"/>
          <w:color w:val="000000"/>
          <w:sz w:val="21"/>
          <w:szCs w:val="21"/>
          <w:highlight w:val="none"/>
          <w:lang w:val="zh-CN"/>
        </w:rPr>
        <w:t xml:space="preserve">日期： </w:t>
      </w:r>
    </w:p>
    <w:p w14:paraId="10B8AF36">
      <w:pPr>
        <w:autoSpaceDE w:val="0"/>
        <w:autoSpaceDN w:val="0"/>
        <w:spacing w:line="360" w:lineRule="auto"/>
        <w:ind w:firstLine="4515" w:firstLineChars="2150"/>
        <w:rPr>
          <w:rFonts w:ascii="宋体" w:hAnsi="宋体"/>
          <w:color w:val="000000"/>
          <w:sz w:val="21"/>
          <w:szCs w:val="21"/>
          <w:highlight w:val="none"/>
          <w:lang w:val="zh-CN"/>
        </w:rPr>
      </w:pPr>
    </w:p>
    <w:p w14:paraId="0E9204A3">
      <w:pPr>
        <w:ind w:firstLine="420" w:firstLineChars="200"/>
        <w:jc w:val="left"/>
        <w:rPr>
          <w:rFonts w:ascii="宋体" w:hAnsi="宋体" w:cs="宋体"/>
          <w:color w:val="000000"/>
          <w:sz w:val="21"/>
          <w:szCs w:val="21"/>
          <w:highlight w:val="none"/>
        </w:rPr>
      </w:pPr>
      <w:r>
        <w:rPr>
          <w:rFonts w:hint="eastAsia" w:ascii="宋体" w:hAnsi="宋体" w:cs="宋体"/>
          <w:color w:val="000000"/>
          <w:sz w:val="21"/>
          <w:szCs w:val="21"/>
          <w:highlight w:val="none"/>
        </w:rPr>
        <w:t>备注：若是，</w:t>
      </w:r>
      <w:r>
        <w:rPr>
          <w:rFonts w:hint="eastAsia" w:ascii="宋体" w:hAnsi="宋体" w:cs="宋体"/>
          <w:color w:val="000000"/>
          <w:sz w:val="21"/>
          <w:szCs w:val="21"/>
          <w:highlight w:val="none"/>
          <w:lang w:val="zh-CN"/>
        </w:rPr>
        <w:t>应提供财库〔2017〕141号文规定的《残疾人福利性单位声明函》，并对声明的真实性负责</w:t>
      </w:r>
      <w:r>
        <w:rPr>
          <w:rFonts w:hint="eastAsia" w:ascii="宋体" w:hAnsi="宋体" w:cs="宋体"/>
          <w:color w:val="000000"/>
          <w:sz w:val="21"/>
          <w:szCs w:val="21"/>
          <w:highlight w:val="none"/>
        </w:rPr>
        <w:t>。</w:t>
      </w:r>
    </w:p>
    <w:p w14:paraId="676E1122">
      <w:pPr>
        <w:rPr>
          <w:sz w:val="21"/>
          <w:szCs w:val="21"/>
          <w:highlight w:val="none"/>
        </w:rPr>
      </w:pPr>
      <w:r>
        <w:rPr>
          <w:rFonts w:hint="eastAsia" w:ascii="宋体" w:hAnsi="宋体" w:cs="宋体"/>
          <w:color w:val="000000"/>
          <w:sz w:val="21"/>
          <w:szCs w:val="21"/>
          <w:highlight w:val="none"/>
        </w:rPr>
        <w:br w:type="page"/>
      </w:r>
    </w:p>
    <w:p w14:paraId="1FCC4E52">
      <w:pPr>
        <w:autoSpaceDE w:val="0"/>
        <w:autoSpaceDN w:val="0"/>
        <w:adjustRightInd w:val="0"/>
        <w:spacing w:line="180" w:lineRule="exact"/>
        <w:jc w:val="left"/>
        <w:rPr>
          <w:rFonts w:ascii="宋?" w:hAnsi="宋?" w:cs="宋?"/>
          <w:color w:val="000000"/>
          <w:sz w:val="18"/>
          <w:szCs w:val="18"/>
          <w:highlight w:val="none"/>
        </w:rPr>
      </w:pPr>
    </w:p>
    <w:p w14:paraId="3392BF38">
      <w:pPr>
        <w:pStyle w:val="2"/>
        <w:ind w:left="0" w:leftChars="0" w:firstLine="0" w:firstLineChars="0"/>
        <w:rPr>
          <w:highlight w:val="none"/>
        </w:rPr>
      </w:pPr>
    </w:p>
    <w:p w14:paraId="4D6F1785">
      <w:pPr>
        <w:numPr>
          <w:ilvl w:val="0"/>
          <w:numId w:val="0"/>
        </w:numPr>
        <w:rPr>
          <w:rFonts w:hint="eastAsia"/>
          <w:lang w:eastAsia="zh-CN"/>
        </w:rPr>
      </w:pPr>
    </w:p>
    <w:bookmarkEnd w:id="171"/>
    <w:p w14:paraId="62DFC13C">
      <w:pPr>
        <w:numPr>
          <w:ilvl w:val="0"/>
          <w:numId w:val="5"/>
        </w:numPr>
        <w:overflowPunct w:val="0"/>
        <w:autoSpaceDE w:val="0"/>
        <w:autoSpaceDN w:val="0"/>
        <w:spacing w:line="360" w:lineRule="auto"/>
        <w:ind w:firstLine="157" w:firstLineChars="49"/>
        <w:jc w:val="center"/>
        <w:outlineLvl w:val="0"/>
        <w:rPr>
          <w:rFonts w:hint="eastAsia" w:ascii="宋体" w:hAnsi="宋体" w:eastAsia="宋体" w:cs="宋体"/>
          <w:b/>
          <w:sz w:val="32"/>
          <w:highlight w:val="none"/>
          <w:lang w:eastAsia="zh-CN"/>
        </w:rPr>
      </w:pPr>
      <w:r>
        <w:rPr>
          <w:rFonts w:hint="eastAsia" w:ascii="宋体" w:hAnsi="宋体" w:cs="宋体"/>
          <w:b/>
          <w:sz w:val="32"/>
          <w:highlight w:val="none"/>
          <w:lang w:val="en-US" w:eastAsia="zh-CN"/>
        </w:rPr>
        <w:t>开</w:t>
      </w:r>
      <w:r>
        <w:rPr>
          <w:rFonts w:hint="eastAsia" w:ascii="宋体" w:hAnsi="宋体" w:eastAsia="宋体" w:cs="宋体"/>
          <w:b/>
          <w:sz w:val="32"/>
          <w:highlight w:val="none"/>
          <w:lang w:eastAsia="zh-CN"/>
        </w:rPr>
        <w:t>标一览表</w:t>
      </w:r>
    </w:p>
    <w:p w14:paraId="3A7DED19">
      <w:pPr>
        <w:spacing w:line="360" w:lineRule="auto"/>
        <w:rPr>
          <w:rFonts w:hint="eastAsia" w:ascii="宋体" w:hAnsi="宋体" w:eastAsia="宋体" w:cs="宋体"/>
          <w:szCs w:val="21"/>
          <w:highlight w:val="none"/>
        </w:rPr>
      </w:pPr>
      <w:bookmarkStart w:id="172" w:name="_Toc98580424"/>
      <w:r>
        <w:rPr>
          <w:rFonts w:hint="eastAsia" w:ascii="宋体" w:hAnsi="宋体" w:eastAsia="宋体" w:cs="宋体"/>
          <w:szCs w:val="21"/>
          <w:highlight w:val="none"/>
        </w:rPr>
        <w:t>项目名称：</w:t>
      </w:r>
    </w:p>
    <w:p w14:paraId="301564A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项目编号：                                                              单位：万元</w:t>
      </w:r>
      <w:bookmarkEnd w:id="172"/>
    </w:p>
    <w:tbl>
      <w:tblPr>
        <w:tblStyle w:val="43"/>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96"/>
        <w:gridCol w:w="1843"/>
        <w:gridCol w:w="1199"/>
        <w:gridCol w:w="1555"/>
        <w:gridCol w:w="2314"/>
      </w:tblGrid>
      <w:tr w14:paraId="4D94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1541" w:type="dxa"/>
            <w:vAlign w:val="center"/>
          </w:tcPr>
          <w:p w14:paraId="5EBF0BDE">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投标人</w:t>
            </w:r>
          </w:p>
        </w:tc>
        <w:tc>
          <w:tcPr>
            <w:tcW w:w="1496" w:type="dxa"/>
            <w:vAlign w:val="center"/>
          </w:tcPr>
          <w:p w14:paraId="244EEDE3">
            <w:pPr>
              <w:spacing w:line="360" w:lineRule="auto"/>
              <w:jc w:val="center"/>
              <w:rPr>
                <w:rFonts w:hint="eastAsia" w:ascii="宋体" w:hAnsi="宋体" w:eastAsia="宋体" w:cs="宋体"/>
                <w:szCs w:val="21"/>
                <w:highlight w:val="none"/>
              </w:rPr>
            </w:pPr>
            <w:r>
              <w:rPr>
                <w:rFonts w:hint="eastAsia" w:ascii="宋体" w:hAnsi="宋体" w:eastAsia="宋体" w:cs="宋体"/>
                <w:kern w:val="0"/>
                <w:szCs w:val="21"/>
                <w:highlight w:val="none"/>
              </w:rPr>
              <w:t>资质等级</w:t>
            </w:r>
          </w:p>
        </w:tc>
        <w:tc>
          <w:tcPr>
            <w:tcW w:w="1843" w:type="dxa"/>
            <w:vAlign w:val="center"/>
          </w:tcPr>
          <w:p w14:paraId="746E2011">
            <w:pPr>
              <w:spacing w:line="360" w:lineRule="auto"/>
              <w:jc w:val="center"/>
              <w:rPr>
                <w:rFonts w:hint="eastAsia" w:ascii="宋体" w:hAnsi="宋体" w:eastAsia="宋体" w:cs="宋体"/>
                <w:szCs w:val="21"/>
                <w:highlight w:val="none"/>
              </w:rPr>
            </w:pPr>
            <w:r>
              <w:rPr>
                <w:rFonts w:hint="eastAsia" w:ascii="宋体" w:hAnsi="宋体" w:cs="宋体"/>
                <w:szCs w:val="21"/>
                <w:highlight w:val="none"/>
                <w:lang w:val="en-US" w:eastAsia="zh-CN"/>
              </w:rPr>
              <w:t>投标</w:t>
            </w:r>
            <w:r>
              <w:rPr>
                <w:rFonts w:hint="eastAsia" w:ascii="宋体" w:hAnsi="宋体" w:eastAsia="宋体" w:cs="宋体"/>
                <w:szCs w:val="21"/>
                <w:highlight w:val="none"/>
              </w:rPr>
              <w:t>报价</w:t>
            </w:r>
          </w:p>
          <w:p w14:paraId="1BCBB4D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1199" w:type="dxa"/>
            <w:vAlign w:val="center"/>
          </w:tcPr>
          <w:p w14:paraId="15940C5A">
            <w:pPr>
              <w:spacing w:line="360" w:lineRule="auto"/>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服务</w:t>
            </w:r>
            <w:r>
              <w:rPr>
                <w:rFonts w:hint="eastAsia" w:ascii="宋体" w:hAnsi="宋体" w:eastAsia="宋体" w:cs="宋体"/>
                <w:kern w:val="0"/>
                <w:szCs w:val="21"/>
                <w:highlight w:val="none"/>
                <w:lang w:val="en-US" w:eastAsia="zh-CN"/>
              </w:rPr>
              <w:t>期限</w:t>
            </w:r>
          </w:p>
        </w:tc>
        <w:tc>
          <w:tcPr>
            <w:tcW w:w="1555" w:type="dxa"/>
            <w:vAlign w:val="center"/>
          </w:tcPr>
          <w:p w14:paraId="0C5F6CDA">
            <w:pPr>
              <w:spacing w:line="360" w:lineRule="auto"/>
              <w:jc w:val="center"/>
              <w:rPr>
                <w:rFonts w:hint="eastAsia" w:ascii="宋体" w:hAnsi="宋体" w:eastAsia="宋体" w:cs="宋体"/>
                <w:szCs w:val="21"/>
                <w:highlight w:val="none"/>
              </w:rPr>
            </w:pPr>
            <w:r>
              <w:rPr>
                <w:rFonts w:hint="eastAsia" w:ascii="宋体" w:hAnsi="宋体" w:cs="宋体"/>
                <w:szCs w:val="21"/>
                <w:highlight w:val="none"/>
                <w:lang w:val="en-US" w:eastAsia="zh-CN"/>
              </w:rPr>
              <w:t>服务</w:t>
            </w:r>
            <w:r>
              <w:rPr>
                <w:rFonts w:hint="eastAsia" w:ascii="宋体" w:hAnsi="宋体" w:eastAsia="宋体" w:cs="宋体"/>
                <w:szCs w:val="21"/>
                <w:highlight w:val="none"/>
              </w:rPr>
              <w:t>标准</w:t>
            </w:r>
          </w:p>
        </w:tc>
        <w:tc>
          <w:tcPr>
            <w:tcW w:w="2314" w:type="dxa"/>
            <w:vAlign w:val="center"/>
          </w:tcPr>
          <w:p w14:paraId="12D1AEC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其他承诺及优惠条件</w:t>
            </w:r>
          </w:p>
        </w:tc>
      </w:tr>
      <w:tr w14:paraId="2289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jc w:val="center"/>
        </w:trPr>
        <w:tc>
          <w:tcPr>
            <w:tcW w:w="1541" w:type="dxa"/>
          </w:tcPr>
          <w:p w14:paraId="2FFCD396">
            <w:pPr>
              <w:spacing w:line="360" w:lineRule="auto"/>
              <w:rPr>
                <w:rFonts w:hint="eastAsia" w:ascii="宋体" w:hAnsi="宋体" w:eastAsia="宋体" w:cs="宋体"/>
                <w:bCs/>
                <w:szCs w:val="21"/>
                <w:highlight w:val="none"/>
              </w:rPr>
            </w:pPr>
          </w:p>
        </w:tc>
        <w:tc>
          <w:tcPr>
            <w:tcW w:w="1496" w:type="dxa"/>
          </w:tcPr>
          <w:p w14:paraId="07815B10">
            <w:pPr>
              <w:spacing w:line="360" w:lineRule="auto"/>
              <w:rPr>
                <w:rFonts w:hint="eastAsia" w:ascii="宋体" w:hAnsi="宋体" w:eastAsia="宋体" w:cs="宋体"/>
                <w:bCs/>
                <w:szCs w:val="21"/>
                <w:highlight w:val="none"/>
              </w:rPr>
            </w:pPr>
          </w:p>
        </w:tc>
        <w:tc>
          <w:tcPr>
            <w:tcW w:w="1843" w:type="dxa"/>
          </w:tcPr>
          <w:p w14:paraId="51AC0AA5">
            <w:pPr>
              <w:spacing w:line="360" w:lineRule="auto"/>
              <w:rPr>
                <w:rFonts w:hint="eastAsia" w:ascii="宋体" w:hAnsi="宋体" w:eastAsia="宋体" w:cs="宋体"/>
                <w:bCs/>
                <w:szCs w:val="21"/>
                <w:highlight w:val="none"/>
              </w:rPr>
            </w:pPr>
          </w:p>
        </w:tc>
        <w:tc>
          <w:tcPr>
            <w:tcW w:w="1199" w:type="dxa"/>
          </w:tcPr>
          <w:p w14:paraId="0DA903A6">
            <w:pPr>
              <w:spacing w:line="360" w:lineRule="auto"/>
              <w:rPr>
                <w:rFonts w:hint="eastAsia" w:ascii="宋体" w:hAnsi="宋体" w:eastAsia="宋体" w:cs="宋体"/>
                <w:bCs/>
                <w:szCs w:val="21"/>
                <w:highlight w:val="none"/>
              </w:rPr>
            </w:pPr>
          </w:p>
        </w:tc>
        <w:tc>
          <w:tcPr>
            <w:tcW w:w="1555" w:type="dxa"/>
          </w:tcPr>
          <w:p w14:paraId="2A5C33B9">
            <w:pPr>
              <w:spacing w:line="360" w:lineRule="auto"/>
              <w:rPr>
                <w:rFonts w:hint="eastAsia" w:ascii="宋体" w:hAnsi="宋体" w:eastAsia="宋体" w:cs="宋体"/>
                <w:bCs/>
                <w:szCs w:val="21"/>
                <w:highlight w:val="none"/>
              </w:rPr>
            </w:pPr>
          </w:p>
        </w:tc>
        <w:tc>
          <w:tcPr>
            <w:tcW w:w="2314" w:type="dxa"/>
          </w:tcPr>
          <w:p w14:paraId="45F1940E">
            <w:pPr>
              <w:spacing w:line="360" w:lineRule="auto"/>
              <w:rPr>
                <w:rFonts w:hint="eastAsia" w:ascii="宋体" w:hAnsi="宋体" w:eastAsia="宋体" w:cs="宋体"/>
                <w:bCs/>
                <w:szCs w:val="21"/>
                <w:highlight w:val="none"/>
              </w:rPr>
            </w:pPr>
          </w:p>
          <w:p w14:paraId="46A84D27">
            <w:pPr>
              <w:spacing w:line="360" w:lineRule="auto"/>
              <w:jc w:val="both"/>
              <w:rPr>
                <w:rFonts w:hint="eastAsia" w:ascii="宋体" w:hAnsi="宋体" w:eastAsia="宋体" w:cs="宋体"/>
                <w:bCs/>
                <w:szCs w:val="21"/>
                <w:highlight w:val="none"/>
              </w:rPr>
            </w:pPr>
          </w:p>
          <w:p w14:paraId="28282EF9">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详见标书</w:t>
            </w:r>
          </w:p>
        </w:tc>
      </w:tr>
    </w:tbl>
    <w:p w14:paraId="43DF38A5">
      <w:pPr>
        <w:spacing w:line="360" w:lineRule="auto"/>
        <w:rPr>
          <w:rFonts w:hint="eastAsia" w:ascii="宋体" w:hAnsi="宋体" w:eastAsia="宋体" w:cs="宋体"/>
          <w:b/>
          <w:bCs/>
          <w:szCs w:val="21"/>
          <w:highlight w:val="none"/>
        </w:rPr>
      </w:pPr>
    </w:p>
    <w:p w14:paraId="6C179256">
      <w:pPr>
        <w:spacing w:before="120" w:line="360" w:lineRule="auto"/>
        <w:rPr>
          <w:rFonts w:hint="eastAsia" w:ascii="宋体" w:hAnsi="宋体" w:eastAsia="宋体" w:cs="宋体"/>
          <w:sz w:val="24"/>
          <w:highlight w:val="none"/>
        </w:rPr>
      </w:pPr>
    </w:p>
    <w:p w14:paraId="7C5D597F">
      <w:pPr>
        <w:spacing w:before="120" w:line="360" w:lineRule="auto"/>
        <w:rPr>
          <w:rFonts w:hint="eastAsia" w:ascii="宋体" w:hAnsi="宋体" w:eastAsia="宋体" w:cs="宋体"/>
          <w:sz w:val="24"/>
          <w:highlight w:val="none"/>
        </w:rPr>
      </w:pPr>
    </w:p>
    <w:p w14:paraId="58BBB128">
      <w:pPr>
        <w:spacing w:line="360" w:lineRule="auto"/>
        <w:ind w:left="3990" w:leftChars="1900"/>
        <w:rPr>
          <w:rFonts w:hint="eastAsia" w:ascii="宋体" w:hAnsi="宋体" w:eastAsia="宋体" w:cs="宋体"/>
          <w:szCs w:val="21"/>
          <w:highlight w:val="none"/>
          <w:u w:val="single"/>
        </w:rPr>
      </w:pP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盖公章）</w:t>
      </w:r>
    </w:p>
    <w:p w14:paraId="30B9ADFA">
      <w:pPr>
        <w:spacing w:line="360" w:lineRule="auto"/>
        <w:ind w:left="3990" w:leftChars="1900"/>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14:paraId="315F2911">
      <w:pPr>
        <w:spacing w:line="360" w:lineRule="auto"/>
        <w:ind w:left="3990" w:leftChars="1900"/>
        <w:rPr>
          <w:rFonts w:hint="eastAsia" w:ascii="宋体" w:hAnsi="宋体" w:eastAsia="宋体" w:cs="宋体"/>
          <w:szCs w:val="21"/>
          <w:highlight w:val="none"/>
        </w:rPr>
      </w:pPr>
      <w:r>
        <w:rPr>
          <w:rFonts w:hint="eastAsia" w:ascii="宋体" w:hAnsi="宋体" w:eastAsia="宋体" w:cs="宋体"/>
          <w:szCs w:val="21"/>
          <w:highlight w:val="none"/>
        </w:rPr>
        <w:t>日    期：</w:t>
      </w:r>
      <w:r>
        <w:rPr>
          <w:rFonts w:hint="eastAsia" w:ascii="宋体" w:hAnsi="宋体" w:eastAsia="宋体" w:cs="宋体"/>
          <w:szCs w:val="21"/>
          <w:highlight w:val="none"/>
          <w:u w:val="single"/>
        </w:rPr>
        <w:t>　 　</w:t>
      </w:r>
      <w:r>
        <w:rPr>
          <w:rFonts w:hint="eastAsia" w:ascii="宋体" w:hAnsi="宋体" w:eastAsia="宋体" w:cs="宋体"/>
          <w:szCs w:val="21"/>
          <w:highlight w:val="none"/>
        </w:rPr>
        <w:t>年</w:t>
      </w:r>
      <w:r>
        <w:rPr>
          <w:rFonts w:hint="eastAsia" w:ascii="宋体" w:hAnsi="宋体" w:eastAsia="宋体" w:cs="宋体"/>
          <w:szCs w:val="21"/>
          <w:highlight w:val="none"/>
          <w:u w:val="single"/>
        </w:rPr>
        <w:t>　 　</w:t>
      </w:r>
      <w:r>
        <w:rPr>
          <w:rFonts w:hint="eastAsia" w:ascii="宋体" w:hAnsi="宋体" w:eastAsia="宋体" w:cs="宋体"/>
          <w:szCs w:val="21"/>
          <w:highlight w:val="none"/>
        </w:rPr>
        <w:t>月</w:t>
      </w:r>
      <w:r>
        <w:rPr>
          <w:rFonts w:hint="eastAsia" w:ascii="宋体" w:hAnsi="宋体" w:eastAsia="宋体" w:cs="宋体"/>
          <w:szCs w:val="21"/>
          <w:highlight w:val="none"/>
          <w:u w:val="single"/>
        </w:rPr>
        <w:t>　 　</w:t>
      </w:r>
      <w:r>
        <w:rPr>
          <w:rFonts w:hint="eastAsia" w:ascii="宋体" w:hAnsi="宋体" w:eastAsia="宋体" w:cs="宋体"/>
          <w:szCs w:val="21"/>
          <w:highlight w:val="none"/>
        </w:rPr>
        <w:t>日</w:t>
      </w:r>
    </w:p>
    <w:p w14:paraId="01283C33">
      <w:pPr>
        <w:spacing w:line="360" w:lineRule="auto"/>
        <w:rPr>
          <w:rFonts w:hint="eastAsia" w:ascii="宋体" w:hAnsi="宋体" w:eastAsia="宋体" w:cs="宋体"/>
          <w:sz w:val="24"/>
          <w:highlight w:val="none"/>
        </w:rPr>
      </w:pPr>
    </w:p>
    <w:p w14:paraId="4EF3B4D3">
      <w:pPr>
        <w:tabs>
          <w:tab w:val="left" w:pos="-525"/>
          <w:tab w:val="left" w:pos="420"/>
        </w:tabs>
        <w:spacing w:line="360" w:lineRule="auto"/>
        <w:ind w:left="-552" w:leftChars="-263" w:firstLine="949" w:firstLineChars="450"/>
        <w:rPr>
          <w:rFonts w:hint="eastAsia" w:ascii="宋体" w:hAnsi="宋体" w:eastAsia="宋体" w:cs="宋体"/>
          <w:b/>
          <w:szCs w:val="21"/>
          <w:highlight w:val="none"/>
        </w:rPr>
      </w:pPr>
      <w:r>
        <w:rPr>
          <w:rFonts w:hint="eastAsia" w:ascii="宋体" w:hAnsi="宋体" w:eastAsia="宋体" w:cs="宋体"/>
          <w:b/>
          <w:szCs w:val="21"/>
          <w:highlight w:val="none"/>
        </w:rPr>
        <w:t>请</w:t>
      </w:r>
      <w:r>
        <w:rPr>
          <w:rFonts w:hint="eastAsia" w:ascii="宋体" w:hAnsi="宋体" w:eastAsia="宋体" w:cs="宋体"/>
          <w:b/>
          <w:szCs w:val="21"/>
          <w:highlight w:val="none"/>
          <w:lang w:eastAsia="zh-CN"/>
        </w:rPr>
        <w:t>投标人</w:t>
      </w:r>
      <w:r>
        <w:rPr>
          <w:rFonts w:hint="eastAsia" w:ascii="宋体" w:hAnsi="宋体" w:eastAsia="宋体" w:cs="宋体"/>
          <w:b/>
          <w:szCs w:val="21"/>
          <w:highlight w:val="none"/>
        </w:rPr>
        <w:t>注意：一览表必须按规定有效签署和加盖公章，否则为</w:t>
      </w:r>
      <w:r>
        <w:rPr>
          <w:rFonts w:hint="eastAsia" w:ascii="宋体" w:hAnsi="宋体" w:eastAsia="宋体" w:cs="宋体"/>
          <w:b/>
          <w:szCs w:val="21"/>
          <w:highlight w:val="none"/>
          <w:lang w:val="en-US" w:eastAsia="zh-CN"/>
        </w:rPr>
        <w:t>无效投标</w:t>
      </w:r>
      <w:r>
        <w:rPr>
          <w:rFonts w:hint="eastAsia" w:ascii="宋体" w:hAnsi="宋体" w:eastAsia="宋体" w:cs="宋体"/>
          <w:b/>
          <w:szCs w:val="21"/>
          <w:highlight w:val="none"/>
        </w:rPr>
        <w:t xml:space="preserve">。 </w:t>
      </w:r>
      <w:bookmarkStart w:id="173" w:name="_Toc98580429"/>
    </w:p>
    <w:p w14:paraId="700EB1E0">
      <w:pPr>
        <w:spacing w:line="360" w:lineRule="auto"/>
        <w:rPr>
          <w:rFonts w:hint="eastAsia" w:ascii="宋体" w:hAnsi="宋体" w:eastAsia="宋体" w:cs="宋体"/>
          <w:b/>
          <w:szCs w:val="21"/>
          <w:highlight w:val="none"/>
        </w:rPr>
      </w:pPr>
    </w:p>
    <w:p w14:paraId="0459E3A4">
      <w:pPr>
        <w:pStyle w:val="4"/>
        <w:spacing w:line="360" w:lineRule="auto"/>
        <w:rPr>
          <w:rFonts w:hint="eastAsia" w:ascii="宋体" w:hAnsi="宋体" w:eastAsia="宋体" w:cs="宋体"/>
          <w:b/>
          <w:szCs w:val="21"/>
          <w:highlight w:val="none"/>
        </w:rPr>
      </w:pPr>
    </w:p>
    <w:p w14:paraId="1FC93A5B">
      <w:pPr>
        <w:spacing w:line="360" w:lineRule="auto"/>
        <w:rPr>
          <w:rFonts w:hint="eastAsia" w:ascii="宋体" w:hAnsi="宋体" w:eastAsia="宋体" w:cs="宋体"/>
          <w:b/>
          <w:szCs w:val="21"/>
          <w:highlight w:val="none"/>
        </w:rPr>
      </w:pPr>
    </w:p>
    <w:p w14:paraId="327E60D3">
      <w:pPr>
        <w:spacing w:line="360" w:lineRule="auto"/>
        <w:jc w:val="both"/>
        <w:rPr>
          <w:rFonts w:hint="eastAsia" w:ascii="宋体" w:hAnsi="宋体" w:eastAsia="宋体" w:cs="宋体"/>
          <w:color w:val="auto"/>
          <w:sz w:val="32"/>
          <w:szCs w:val="32"/>
          <w:highlight w:val="none"/>
          <w:lang w:eastAsia="zh-CN"/>
        </w:rPr>
      </w:pPr>
    </w:p>
    <w:p w14:paraId="071B6568">
      <w:pPr>
        <w:spacing w:line="360" w:lineRule="auto"/>
        <w:jc w:val="center"/>
        <w:rPr>
          <w:rFonts w:hint="eastAsia" w:ascii="宋体" w:hAnsi="宋体" w:eastAsia="宋体" w:cs="宋体"/>
          <w:color w:val="auto"/>
          <w:sz w:val="32"/>
          <w:szCs w:val="32"/>
          <w:highlight w:val="green"/>
          <w:lang w:eastAsia="zh-CN"/>
        </w:rPr>
      </w:pPr>
    </w:p>
    <w:p w14:paraId="55C1E12B">
      <w:pPr>
        <w:overflowPunct w:val="0"/>
        <w:autoSpaceDE w:val="0"/>
        <w:autoSpaceDN w:val="0"/>
        <w:spacing w:line="360" w:lineRule="auto"/>
        <w:ind w:firstLine="138" w:firstLineChars="49"/>
        <w:jc w:val="center"/>
        <w:outlineLvl w:val="0"/>
        <w:rPr>
          <w:rFonts w:hint="eastAsia" w:ascii="宋体" w:hAnsi="宋体" w:eastAsia="宋体" w:cs="宋体"/>
          <w:b/>
          <w:sz w:val="32"/>
          <w:highlight w:val="none"/>
        </w:rPr>
      </w:pPr>
      <w:r>
        <w:rPr>
          <w:rFonts w:hint="eastAsia" w:ascii="宋体" w:hAnsi="宋体" w:eastAsia="宋体" w:cs="宋体"/>
          <w:b/>
          <w:sz w:val="28"/>
          <w:highlight w:val="none"/>
        </w:rPr>
        <w:br w:type="page"/>
      </w:r>
      <w:bookmarkStart w:id="174" w:name="_Toc6901"/>
      <w:bookmarkStart w:id="175" w:name="_Toc19965"/>
      <w:bookmarkStart w:id="176" w:name="_Toc31109"/>
    </w:p>
    <w:p w14:paraId="4773D70F">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lang w:eastAsia="zh-CN"/>
        </w:rPr>
      </w:pPr>
      <w:r>
        <w:rPr>
          <w:rFonts w:hint="eastAsia" w:ascii="宋体" w:hAnsi="宋体" w:eastAsia="宋体" w:cs="宋体"/>
          <w:b/>
          <w:sz w:val="32"/>
          <w:highlight w:val="none"/>
        </w:rPr>
        <w:t>三、法定代表人身份证明</w:t>
      </w:r>
      <w:bookmarkEnd w:id="174"/>
      <w:bookmarkEnd w:id="175"/>
      <w:bookmarkEnd w:id="176"/>
    </w:p>
    <w:p w14:paraId="57A474AE">
      <w:pPr>
        <w:spacing w:afterLines="100" w:line="360" w:lineRule="auto"/>
        <w:jc w:val="center"/>
        <w:rPr>
          <w:rFonts w:hint="eastAsia" w:ascii="宋体" w:hAnsi="宋体" w:eastAsia="宋体" w:cs="宋体"/>
          <w:b/>
          <w:sz w:val="27"/>
          <w:szCs w:val="27"/>
          <w:highlight w:val="none"/>
        </w:rPr>
      </w:pPr>
    </w:p>
    <w:p w14:paraId="4FD4ADC2">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eastAsia="zh-CN"/>
        </w:rPr>
        <w:t>供</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应</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p>
    <w:p w14:paraId="67825AF2">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p>
    <w:p w14:paraId="702E26E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                                                       </w:t>
      </w:r>
    </w:p>
    <w:p w14:paraId="42D0748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56E6A81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14:paraId="579D1E6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    别：</w:t>
      </w:r>
      <w:r>
        <w:rPr>
          <w:rFonts w:hint="eastAsia" w:ascii="宋体" w:hAnsi="宋体" w:eastAsia="宋体" w:cs="宋体"/>
          <w:szCs w:val="21"/>
          <w:highlight w:val="none"/>
          <w:u w:val="single"/>
        </w:rPr>
        <w:t xml:space="preserve">               </w:t>
      </w:r>
    </w:p>
    <w:p w14:paraId="5A03B1B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年    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    务：</w:t>
      </w:r>
      <w:r>
        <w:rPr>
          <w:rFonts w:hint="eastAsia" w:ascii="宋体" w:hAnsi="宋体" w:eastAsia="宋体" w:cs="宋体"/>
          <w:szCs w:val="21"/>
          <w:highlight w:val="none"/>
          <w:u w:val="single"/>
        </w:rPr>
        <w:t xml:space="preserve">               </w:t>
      </w:r>
    </w:p>
    <w:p w14:paraId="20ECFB7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名称）的法定代表人。</w:t>
      </w:r>
    </w:p>
    <w:p w14:paraId="6A8A146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特此证明。</w:t>
      </w:r>
    </w:p>
    <w:p w14:paraId="5255AB69">
      <w:pPr>
        <w:spacing w:line="360" w:lineRule="auto"/>
        <w:rPr>
          <w:rFonts w:hint="eastAsia" w:ascii="宋体" w:hAnsi="宋体" w:eastAsia="宋体" w:cs="宋体"/>
          <w:szCs w:val="21"/>
          <w:highlight w:val="none"/>
        </w:rPr>
      </w:pPr>
    </w:p>
    <w:p w14:paraId="17A02630">
      <w:pPr>
        <w:spacing w:line="360" w:lineRule="auto"/>
        <w:rPr>
          <w:rFonts w:hint="eastAsia" w:ascii="宋体" w:hAnsi="宋体" w:eastAsia="宋体" w:cs="宋体"/>
          <w:szCs w:val="21"/>
          <w:highlight w:val="none"/>
        </w:rPr>
      </w:pPr>
    </w:p>
    <w:p w14:paraId="1AEEAF11">
      <w:pPr>
        <w:spacing w:line="360" w:lineRule="auto"/>
        <w:rPr>
          <w:rFonts w:hint="eastAsia" w:ascii="宋体" w:hAnsi="宋体" w:eastAsia="宋体" w:cs="宋体"/>
          <w:szCs w:val="21"/>
          <w:highlight w:val="none"/>
        </w:rPr>
      </w:pPr>
    </w:p>
    <w:p w14:paraId="59E200EA">
      <w:pPr>
        <w:spacing w:line="360" w:lineRule="auto"/>
        <w:rPr>
          <w:rFonts w:hint="eastAsia" w:ascii="宋体" w:hAnsi="宋体" w:eastAsia="宋体" w:cs="宋体"/>
          <w:szCs w:val="21"/>
          <w:highlight w:val="none"/>
        </w:rPr>
      </w:pPr>
    </w:p>
    <w:p w14:paraId="22656C95">
      <w:pPr>
        <w:spacing w:line="360" w:lineRule="auto"/>
        <w:rPr>
          <w:rFonts w:hint="eastAsia" w:ascii="宋体" w:hAnsi="宋体" w:eastAsia="宋体" w:cs="宋体"/>
          <w:b/>
          <w:szCs w:val="21"/>
          <w:highlight w:val="none"/>
          <w:lang w:eastAsia="zh-CN"/>
        </w:rPr>
      </w:pPr>
      <w:r>
        <w:rPr>
          <w:rFonts w:hint="eastAsia" w:ascii="宋体" w:hAnsi="宋体" w:eastAsia="宋体" w:cs="宋体"/>
          <w:b/>
          <w:szCs w:val="21"/>
          <w:highlight w:val="none"/>
        </w:rPr>
        <w:t>附：法定代表人身份证</w:t>
      </w:r>
      <w:r>
        <w:rPr>
          <w:rFonts w:hint="eastAsia" w:ascii="宋体" w:hAnsi="宋体" w:eastAsia="宋体" w:cs="宋体"/>
          <w:b/>
          <w:szCs w:val="21"/>
          <w:highlight w:val="none"/>
          <w:lang w:eastAsia="zh-CN"/>
        </w:rPr>
        <w:t>扫描件</w:t>
      </w:r>
    </w:p>
    <w:p w14:paraId="7812216B">
      <w:pPr>
        <w:spacing w:line="360" w:lineRule="auto"/>
        <w:rPr>
          <w:rFonts w:hint="eastAsia" w:ascii="宋体" w:hAnsi="宋体" w:eastAsia="宋体" w:cs="宋体"/>
          <w:szCs w:val="21"/>
          <w:highlight w:val="none"/>
        </w:rPr>
      </w:pPr>
    </w:p>
    <w:p w14:paraId="14B4506C">
      <w:pPr>
        <w:spacing w:line="360" w:lineRule="auto"/>
        <w:rPr>
          <w:rFonts w:hint="eastAsia" w:ascii="宋体" w:hAnsi="宋体" w:eastAsia="宋体" w:cs="宋体"/>
          <w:szCs w:val="21"/>
          <w:highlight w:val="none"/>
        </w:rPr>
      </w:pPr>
    </w:p>
    <w:p w14:paraId="5EE213F7">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（盖公章）</w:t>
      </w:r>
    </w:p>
    <w:p w14:paraId="4EB7378B">
      <w:pPr>
        <w:spacing w:line="360" w:lineRule="auto"/>
        <w:jc w:val="right"/>
        <w:rPr>
          <w:rFonts w:hint="eastAsia" w:ascii="宋体" w:hAnsi="宋体" w:eastAsia="宋体" w:cs="宋体"/>
          <w:szCs w:val="21"/>
          <w:highlight w:val="none"/>
        </w:rPr>
      </w:pPr>
    </w:p>
    <w:p w14:paraId="1643FD41">
      <w:pPr>
        <w:widowControl/>
        <w:spacing w:line="360" w:lineRule="auto"/>
        <w:jc w:val="right"/>
        <w:rPr>
          <w:rFonts w:hint="eastAsia" w:ascii="宋体" w:hAnsi="宋体" w:eastAsia="宋体" w:cs="宋体"/>
          <w:b/>
          <w:sz w:val="28"/>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4E321A8C">
      <w:pPr>
        <w:spacing w:line="360" w:lineRule="auto"/>
        <w:rPr>
          <w:rFonts w:hint="eastAsia" w:ascii="宋体" w:hAnsi="宋体" w:eastAsia="宋体" w:cs="宋体"/>
          <w:b/>
          <w:sz w:val="28"/>
          <w:highlight w:val="none"/>
        </w:rPr>
      </w:pPr>
    </w:p>
    <w:p w14:paraId="1E1AC632">
      <w:pPr>
        <w:spacing w:line="360" w:lineRule="auto"/>
        <w:rPr>
          <w:rFonts w:hint="eastAsia" w:ascii="宋体" w:hAnsi="宋体" w:eastAsia="宋体" w:cs="宋体"/>
          <w:b/>
          <w:sz w:val="28"/>
          <w:highlight w:val="none"/>
        </w:rPr>
      </w:pPr>
    </w:p>
    <w:p w14:paraId="4EB187E3">
      <w:pPr>
        <w:spacing w:line="360" w:lineRule="auto"/>
        <w:rPr>
          <w:rFonts w:hint="eastAsia" w:ascii="宋体" w:hAnsi="宋体" w:eastAsia="宋体" w:cs="宋体"/>
          <w:b/>
          <w:sz w:val="28"/>
          <w:highlight w:val="none"/>
        </w:rPr>
      </w:pPr>
    </w:p>
    <w:p w14:paraId="42F605C4">
      <w:pPr>
        <w:spacing w:line="360" w:lineRule="auto"/>
        <w:rPr>
          <w:rFonts w:hint="eastAsia" w:ascii="宋体" w:hAnsi="宋体" w:eastAsia="宋体" w:cs="宋体"/>
          <w:b/>
          <w:sz w:val="28"/>
          <w:highlight w:val="none"/>
        </w:rPr>
      </w:pPr>
    </w:p>
    <w:p w14:paraId="6B8931CA">
      <w:pPr>
        <w:spacing w:line="360" w:lineRule="auto"/>
        <w:rPr>
          <w:rFonts w:hint="eastAsia" w:ascii="宋体" w:hAnsi="宋体" w:eastAsia="宋体" w:cs="宋体"/>
          <w:b/>
          <w:sz w:val="28"/>
          <w:highlight w:val="none"/>
        </w:rPr>
      </w:pPr>
    </w:p>
    <w:bookmarkEnd w:id="173"/>
    <w:p w14:paraId="6A53A430">
      <w:pPr>
        <w:overflowPunct w:val="0"/>
        <w:autoSpaceDE w:val="0"/>
        <w:autoSpaceDN w:val="0"/>
        <w:spacing w:after="240" w:line="360" w:lineRule="auto"/>
        <w:ind w:firstLine="157" w:firstLineChars="49"/>
        <w:jc w:val="center"/>
        <w:outlineLvl w:val="0"/>
        <w:rPr>
          <w:rFonts w:hint="eastAsia" w:ascii="宋体" w:hAnsi="宋体" w:eastAsia="宋体" w:cs="宋体"/>
          <w:b/>
          <w:sz w:val="32"/>
          <w:highlight w:val="none"/>
        </w:rPr>
      </w:pPr>
      <w:r>
        <w:rPr>
          <w:rFonts w:hint="eastAsia" w:ascii="宋体" w:hAnsi="宋体" w:eastAsia="宋体" w:cs="宋体"/>
          <w:b/>
          <w:sz w:val="32"/>
          <w:highlight w:val="none"/>
        </w:rPr>
        <w:br w:type="page"/>
      </w:r>
      <w:bookmarkStart w:id="177" w:name="_Toc24759"/>
      <w:bookmarkStart w:id="178" w:name="_Toc3526"/>
      <w:bookmarkStart w:id="179" w:name="_Toc9200"/>
      <w:r>
        <w:rPr>
          <w:rFonts w:hint="eastAsia" w:ascii="宋体" w:hAnsi="宋体" w:eastAsia="宋体" w:cs="宋体"/>
          <w:b/>
          <w:sz w:val="32"/>
          <w:highlight w:val="none"/>
        </w:rPr>
        <w:t>四、授权委托书</w:t>
      </w:r>
      <w:bookmarkEnd w:id="177"/>
      <w:bookmarkEnd w:id="178"/>
      <w:bookmarkEnd w:id="179"/>
    </w:p>
    <w:p w14:paraId="5B1B6993">
      <w:pPr>
        <w:spacing w:after="24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名称）的法定代表人，现委托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（项目名称） </w:t>
      </w:r>
      <w:r>
        <w:rPr>
          <w:rFonts w:hint="eastAsia" w:ascii="宋体" w:hAnsi="宋体" w:eastAsia="宋体" w:cs="宋体"/>
          <w:szCs w:val="21"/>
          <w:highlight w:val="none"/>
          <w:lang w:eastAsia="zh-CN"/>
        </w:rPr>
        <w:t>投标文件</w:t>
      </w:r>
      <w:r>
        <w:rPr>
          <w:rFonts w:hint="eastAsia" w:ascii="宋体" w:hAnsi="宋体" w:eastAsia="宋体" w:cs="宋体"/>
          <w:szCs w:val="21"/>
          <w:highlight w:val="none"/>
        </w:rPr>
        <w:t>，其法律后果由我方承担。</w:t>
      </w:r>
    </w:p>
    <w:p w14:paraId="50BC858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委托期限：</w:t>
      </w:r>
      <w:r>
        <w:rPr>
          <w:rFonts w:hint="eastAsia" w:ascii="宋体" w:hAnsi="宋体" w:eastAsia="宋体" w:cs="宋体"/>
          <w:szCs w:val="21"/>
          <w:highlight w:val="none"/>
          <w:u w:val="single"/>
        </w:rPr>
        <w:t xml:space="preserve">                                                      </w:t>
      </w:r>
    </w:p>
    <w:p w14:paraId="5F5A062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1D546573">
      <w:pPr>
        <w:spacing w:line="360" w:lineRule="auto"/>
        <w:ind w:firstLine="420" w:firstLineChars="200"/>
        <w:rPr>
          <w:rFonts w:hint="eastAsia" w:ascii="宋体" w:hAnsi="宋体" w:eastAsia="宋体" w:cs="宋体"/>
          <w:szCs w:val="21"/>
          <w:highlight w:val="none"/>
        </w:rPr>
      </w:pPr>
    </w:p>
    <w:p w14:paraId="61708C3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6737CC29">
      <w:pPr>
        <w:spacing w:line="360" w:lineRule="auto"/>
        <w:ind w:firstLine="420" w:firstLineChars="200"/>
        <w:rPr>
          <w:rFonts w:hint="eastAsia" w:ascii="宋体" w:hAnsi="宋体" w:eastAsia="宋体" w:cs="宋体"/>
          <w:szCs w:val="21"/>
          <w:highlight w:val="none"/>
        </w:rPr>
      </w:pPr>
    </w:p>
    <w:p w14:paraId="266B318C">
      <w:pPr>
        <w:spacing w:line="360" w:lineRule="auto"/>
        <w:ind w:firstLine="316" w:firstLineChars="150"/>
        <w:rPr>
          <w:rFonts w:hint="eastAsia" w:ascii="宋体" w:hAnsi="宋体" w:eastAsia="宋体" w:cs="宋体"/>
          <w:b/>
          <w:szCs w:val="21"/>
          <w:highlight w:val="none"/>
          <w:lang w:eastAsia="zh-CN"/>
        </w:rPr>
      </w:pPr>
      <w:r>
        <w:rPr>
          <w:rFonts w:hint="eastAsia" w:ascii="宋体" w:hAnsi="宋体" w:eastAsia="宋体" w:cs="宋体"/>
          <w:b/>
          <w:szCs w:val="21"/>
          <w:highlight w:val="none"/>
        </w:rPr>
        <w:t>附：被授权人的身份证</w:t>
      </w:r>
      <w:r>
        <w:rPr>
          <w:rFonts w:hint="eastAsia" w:ascii="宋体" w:hAnsi="宋体" w:eastAsia="宋体" w:cs="宋体"/>
          <w:b/>
          <w:szCs w:val="21"/>
          <w:highlight w:val="none"/>
          <w:lang w:eastAsia="zh-CN"/>
        </w:rPr>
        <w:t>扫描件</w:t>
      </w:r>
    </w:p>
    <w:p w14:paraId="71C08E06">
      <w:pPr>
        <w:spacing w:line="360" w:lineRule="auto"/>
        <w:ind w:firstLine="420" w:firstLineChars="200"/>
        <w:rPr>
          <w:rFonts w:hint="eastAsia" w:ascii="宋体" w:hAnsi="宋体" w:eastAsia="宋体" w:cs="宋体"/>
          <w:szCs w:val="21"/>
          <w:highlight w:val="none"/>
        </w:rPr>
      </w:pPr>
    </w:p>
    <w:p w14:paraId="32BD77B6">
      <w:pPr>
        <w:spacing w:line="360" w:lineRule="auto"/>
        <w:ind w:firstLine="420" w:firstLineChars="200"/>
        <w:rPr>
          <w:rFonts w:hint="eastAsia" w:ascii="宋体" w:hAnsi="宋体" w:eastAsia="宋体" w:cs="宋体"/>
          <w:szCs w:val="21"/>
          <w:highlight w:val="none"/>
        </w:rPr>
      </w:pPr>
    </w:p>
    <w:p w14:paraId="0BB02981">
      <w:pPr>
        <w:spacing w:line="360" w:lineRule="auto"/>
        <w:ind w:firstLine="420" w:firstLineChars="200"/>
        <w:rPr>
          <w:rFonts w:hint="eastAsia" w:ascii="宋体" w:hAnsi="宋体" w:eastAsia="宋体" w:cs="宋体"/>
          <w:szCs w:val="21"/>
          <w:highlight w:val="none"/>
        </w:rPr>
      </w:pPr>
    </w:p>
    <w:p w14:paraId="003F45B0">
      <w:pPr>
        <w:spacing w:line="360" w:lineRule="auto"/>
        <w:ind w:firstLine="420" w:firstLineChars="200"/>
        <w:rPr>
          <w:rFonts w:hint="eastAsia" w:ascii="宋体" w:hAnsi="宋体" w:eastAsia="宋体" w:cs="宋体"/>
          <w:szCs w:val="21"/>
          <w:highlight w:val="none"/>
        </w:rPr>
      </w:pPr>
    </w:p>
    <w:p w14:paraId="500C3799">
      <w:pPr>
        <w:spacing w:line="360" w:lineRule="auto"/>
        <w:ind w:firstLine="420" w:firstLineChars="200"/>
        <w:jc w:val="right"/>
        <w:rPr>
          <w:rFonts w:hint="eastAsia" w:ascii="宋体" w:hAnsi="宋体" w:eastAsia="宋体" w:cs="宋体"/>
          <w:szCs w:val="21"/>
          <w:highlight w:val="none"/>
        </w:rPr>
      </w:pPr>
      <w:r>
        <w:rPr>
          <w:rFonts w:hint="eastAsia" w:ascii="宋体" w:hAnsi="宋体" w:cs="宋体"/>
          <w:szCs w:val="21"/>
          <w:highlight w:val="none"/>
          <w:lang w:val="en-US" w:eastAsia="zh-CN"/>
        </w:rPr>
        <w:t xml:space="preserve">投 标 人 </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（盖公章）</w:t>
      </w:r>
    </w:p>
    <w:p w14:paraId="561F14E7">
      <w:pPr>
        <w:spacing w:line="360" w:lineRule="auto"/>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法定代表人</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348F122F">
      <w:pPr>
        <w:wordWrap w:val="0"/>
        <w:spacing w:line="360" w:lineRule="auto"/>
        <w:ind w:right="44" w:firstLine="3255" w:firstLineChars="1550"/>
        <w:jc w:val="right"/>
        <w:rPr>
          <w:rFonts w:hint="eastAsia" w:ascii="宋体" w:hAnsi="宋体" w:eastAsia="宋体" w:cs="宋体"/>
          <w:szCs w:val="21"/>
          <w:highlight w:val="non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174F141B">
      <w:pPr>
        <w:spacing w:line="360" w:lineRule="auto"/>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18A2F38D">
      <w:pPr>
        <w:tabs>
          <w:tab w:val="left" w:pos="8460"/>
        </w:tabs>
        <w:wordWrap w:val="0"/>
        <w:spacing w:line="360" w:lineRule="auto"/>
        <w:ind w:right="44" w:firstLine="3255" w:firstLineChars="1550"/>
        <w:jc w:val="right"/>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0770E364">
      <w:pPr>
        <w:spacing w:line="360" w:lineRule="auto"/>
        <w:ind w:left="210" w:leftChars="100" w:right="420" w:rightChars="200"/>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0A2071A2">
      <w:pPr>
        <w:spacing w:line="360" w:lineRule="auto"/>
        <w:outlineLvl w:val="0"/>
        <w:rPr>
          <w:rFonts w:hint="eastAsia" w:ascii="宋体" w:hAnsi="宋体" w:eastAsia="宋体" w:cs="宋体"/>
          <w:szCs w:val="21"/>
          <w:highlight w:val="none"/>
        </w:rPr>
      </w:pPr>
    </w:p>
    <w:p w14:paraId="00714F80">
      <w:pPr>
        <w:spacing w:line="360" w:lineRule="auto"/>
        <w:outlineLvl w:val="0"/>
        <w:rPr>
          <w:rFonts w:hint="eastAsia" w:ascii="宋体" w:hAnsi="宋体" w:eastAsia="宋体" w:cs="宋体"/>
          <w:szCs w:val="21"/>
          <w:highlight w:val="none"/>
        </w:rPr>
      </w:pPr>
    </w:p>
    <w:p w14:paraId="1ECA4570">
      <w:pPr>
        <w:pStyle w:val="4"/>
        <w:spacing w:line="360" w:lineRule="auto"/>
        <w:jc w:val="center"/>
        <w:rPr>
          <w:rFonts w:hint="eastAsia" w:ascii="宋体" w:hAnsi="宋体" w:eastAsia="宋体" w:cs="宋体"/>
          <w:b w:val="0"/>
          <w:sz w:val="21"/>
          <w:szCs w:val="21"/>
          <w:highlight w:val="none"/>
        </w:rPr>
      </w:pPr>
      <w:bookmarkStart w:id="180" w:name="_Toc524834046"/>
      <w:bookmarkStart w:id="181" w:name="_Toc98580430"/>
      <w:bookmarkStart w:id="182" w:name="_Toc24696162"/>
    </w:p>
    <w:p w14:paraId="2CAE864C">
      <w:pPr>
        <w:pStyle w:val="2"/>
        <w:spacing w:line="360" w:lineRule="auto"/>
        <w:rPr>
          <w:rFonts w:hint="eastAsia" w:ascii="宋体" w:hAnsi="宋体" w:eastAsia="宋体" w:cs="宋体"/>
          <w:highlight w:val="none"/>
        </w:rPr>
      </w:pPr>
    </w:p>
    <w:p w14:paraId="2EFF0D5C">
      <w:pPr>
        <w:pStyle w:val="2"/>
        <w:spacing w:line="360" w:lineRule="auto"/>
        <w:rPr>
          <w:rFonts w:hint="eastAsia" w:ascii="宋体" w:hAnsi="宋体" w:eastAsia="宋体" w:cs="宋体"/>
          <w:highlight w:val="none"/>
        </w:rPr>
      </w:pPr>
    </w:p>
    <w:p w14:paraId="2BF04136">
      <w:pPr>
        <w:pStyle w:val="4"/>
        <w:spacing w:line="360" w:lineRule="auto"/>
        <w:jc w:val="center"/>
        <w:rPr>
          <w:rFonts w:hint="eastAsia" w:ascii="宋体" w:hAnsi="宋体" w:eastAsia="宋体" w:cs="宋体"/>
          <w:sz w:val="28"/>
          <w:highlight w:val="none"/>
        </w:rPr>
      </w:pPr>
    </w:p>
    <w:bookmarkEnd w:id="180"/>
    <w:bookmarkEnd w:id="181"/>
    <w:bookmarkEnd w:id="182"/>
    <w:p w14:paraId="1C77B80E">
      <w:pPr>
        <w:overflowPunct w:val="0"/>
        <w:autoSpaceDE w:val="0"/>
        <w:autoSpaceDN w:val="0"/>
        <w:spacing w:line="360" w:lineRule="auto"/>
        <w:outlineLvl w:val="0"/>
        <w:rPr>
          <w:rFonts w:hint="eastAsia" w:ascii="宋体" w:hAnsi="宋体" w:eastAsia="宋体" w:cs="宋体"/>
          <w:b/>
          <w:sz w:val="32"/>
          <w:highlight w:val="none"/>
          <w:lang w:eastAsia="zh-CN"/>
        </w:rPr>
      </w:pPr>
      <w:bookmarkStart w:id="183" w:name="_Toc30017"/>
      <w:bookmarkStart w:id="184" w:name="_Toc15670"/>
      <w:bookmarkStart w:id="185" w:name="_Toc25287"/>
    </w:p>
    <w:p w14:paraId="29B2C104">
      <w:pPr>
        <w:overflowPunct w:val="0"/>
        <w:autoSpaceDE w:val="0"/>
        <w:autoSpaceDN w:val="0"/>
        <w:spacing w:line="360" w:lineRule="auto"/>
        <w:ind w:firstLine="3042" w:firstLineChars="947"/>
        <w:jc w:val="both"/>
        <w:outlineLvl w:val="0"/>
        <w:rPr>
          <w:rFonts w:hint="eastAsia" w:ascii="宋体" w:hAnsi="宋体" w:eastAsia="宋体" w:cs="宋体"/>
          <w:b/>
          <w:sz w:val="28"/>
          <w:szCs w:val="28"/>
          <w:highlight w:val="none"/>
        </w:rPr>
      </w:pPr>
      <w:r>
        <w:rPr>
          <w:rFonts w:hint="eastAsia" w:ascii="宋体" w:hAnsi="宋体" w:eastAsia="宋体" w:cs="宋体"/>
          <w:b/>
          <w:sz w:val="32"/>
          <w:highlight w:val="none"/>
          <w:lang w:eastAsia="zh-CN"/>
        </w:rPr>
        <w:t>五</w:t>
      </w:r>
      <w:r>
        <w:rPr>
          <w:rFonts w:hint="eastAsia" w:ascii="宋体" w:hAnsi="宋体" w:eastAsia="宋体" w:cs="宋体"/>
          <w:b/>
          <w:sz w:val="32"/>
          <w:highlight w:val="none"/>
        </w:rPr>
        <w:t>、报价说明</w:t>
      </w:r>
      <w:bookmarkEnd w:id="183"/>
      <w:bookmarkEnd w:id="184"/>
      <w:bookmarkEnd w:id="185"/>
    </w:p>
    <w:p w14:paraId="1F127E0E">
      <w:pPr>
        <w:spacing w:afterLines="10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（格式自拟）</w:t>
      </w:r>
    </w:p>
    <w:p w14:paraId="01B517C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ascii="宋体" w:hAnsi="宋体" w:cs="宋体"/>
          <w:lang w:val="en-US" w:eastAsia="zh-CN"/>
        </w:rPr>
        <w:t>根据本项目服务要求中的内容进行一次性投标报价，投标报价需要符合相关法律法规及招标文件规定，格式自拟，</w:t>
      </w:r>
      <w:r>
        <w:rPr>
          <w:rFonts w:hint="eastAsia" w:ascii="宋体" w:hAnsi="宋体" w:eastAsia="宋体" w:cs="宋体"/>
        </w:rPr>
        <w:t>由法定代表人或其委托代理人签字</w:t>
      </w:r>
      <w:r>
        <w:rPr>
          <w:rFonts w:hint="eastAsia" w:ascii="宋体" w:hAnsi="宋体" w:eastAsia="宋体" w:cs="宋体"/>
          <w:lang w:eastAsia="zh-CN"/>
        </w:rPr>
        <w:t>或盖章</w:t>
      </w:r>
      <w:r>
        <w:rPr>
          <w:rFonts w:hint="eastAsia" w:ascii="宋体" w:hAnsi="宋体" w:eastAsia="宋体" w:cs="宋体"/>
        </w:rPr>
        <w:t>并加盖投标单位公章</w:t>
      </w:r>
      <w:r>
        <w:rPr>
          <w:rFonts w:hint="eastAsia" w:ascii="宋体" w:hAnsi="宋体" w:eastAsia="宋体" w:cs="宋体"/>
          <w:lang w:eastAsia="zh-CN"/>
        </w:rPr>
        <w:t>。</w:t>
      </w:r>
    </w:p>
    <w:p w14:paraId="0CB564B2">
      <w:pPr>
        <w:spacing w:line="360" w:lineRule="auto"/>
        <w:jc w:val="center"/>
        <w:rPr>
          <w:rFonts w:hint="eastAsia" w:ascii="宋体" w:hAnsi="宋体" w:eastAsia="宋体" w:cs="宋体"/>
          <w:b/>
          <w:sz w:val="32"/>
          <w:szCs w:val="22"/>
          <w:highlight w:val="none"/>
        </w:rPr>
      </w:pPr>
      <w:r>
        <w:rPr>
          <w:rFonts w:hint="eastAsia" w:ascii="宋体" w:hAnsi="宋体" w:eastAsia="宋体" w:cs="宋体"/>
          <w:b/>
          <w:sz w:val="28"/>
          <w:szCs w:val="28"/>
          <w:highlight w:val="none"/>
        </w:rPr>
        <w:br w:type="page"/>
      </w:r>
      <w:bookmarkStart w:id="186" w:name="_Toc14461"/>
      <w:bookmarkStart w:id="187" w:name="_Toc1159"/>
      <w:r>
        <w:rPr>
          <w:rFonts w:hint="eastAsia" w:ascii="宋体" w:hAnsi="宋体" w:eastAsia="宋体" w:cs="宋体"/>
          <w:b/>
          <w:sz w:val="32"/>
          <w:szCs w:val="22"/>
          <w:highlight w:val="none"/>
          <w:lang w:eastAsia="zh-CN"/>
        </w:rPr>
        <w:t>六</w:t>
      </w:r>
      <w:r>
        <w:rPr>
          <w:rFonts w:hint="eastAsia" w:ascii="宋体" w:hAnsi="宋体" w:eastAsia="宋体" w:cs="宋体"/>
          <w:b/>
          <w:sz w:val="32"/>
          <w:szCs w:val="22"/>
          <w:highlight w:val="none"/>
        </w:rPr>
        <w:t>、施工组织设计</w:t>
      </w:r>
      <w:bookmarkEnd w:id="186"/>
      <w:bookmarkEnd w:id="187"/>
    </w:p>
    <w:p w14:paraId="4E17C29D">
      <w:pPr>
        <w:spacing w:line="360" w:lineRule="auto"/>
        <w:jc w:val="center"/>
        <w:rPr>
          <w:rFonts w:hint="eastAsia" w:ascii="宋体" w:hAnsi="宋体" w:eastAsia="宋体" w:cs="宋体"/>
          <w:color w:val="000000"/>
          <w:sz w:val="30"/>
          <w:szCs w:val="30"/>
          <w:highlight w:val="none"/>
        </w:rPr>
      </w:pPr>
    </w:p>
    <w:p w14:paraId="21069646">
      <w:pPr>
        <w:spacing w:line="360" w:lineRule="auto"/>
        <w:ind w:firstLine="5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投标人</w:t>
      </w:r>
      <w:r>
        <w:rPr>
          <w:rFonts w:hint="eastAsia" w:ascii="宋体" w:hAnsi="宋体" w:eastAsia="宋体" w:cs="宋体"/>
          <w:color w:val="000000"/>
          <w:szCs w:val="21"/>
          <w:highlight w:val="none"/>
        </w:rPr>
        <w:t>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FC6E7E5">
      <w:pPr>
        <w:spacing w:line="360" w:lineRule="auto"/>
        <w:ind w:firstLine="5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2.施工组织设计除采用文字表述外可附下列图表，图表及格式要求附后。</w:t>
      </w:r>
    </w:p>
    <w:p w14:paraId="3F1B0918">
      <w:pPr>
        <w:spacing w:line="360" w:lineRule="auto"/>
        <w:ind w:firstLine="5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附表一  拟投入本项目的主要施工设备表</w:t>
      </w:r>
    </w:p>
    <w:p w14:paraId="2498C47F">
      <w:pPr>
        <w:spacing w:line="360" w:lineRule="auto"/>
        <w:ind w:firstLine="5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附表二  拟配备本项目的试验和检测仪器设备表</w:t>
      </w:r>
    </w:p>
    <w:p w14:paraId="41251C04">
      <w:pPr>
        <w:spacing w:line="360" w:lineRule="auto"/>
        <w:ind w:firstLine="5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附表三  劳动力计划表</w:t>
      </w:r>
    </w:p>
    <w:p w14:paraId="03C2F74E">
      <w:pPr>
        <w:spacing w:line="360" w:lineRule="auto"/>
        <w:ind w:firstLine="5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附表四  计划开、竣工日期和施工进度网络图</w:t>
      </w:r>
    </w:p>
    <w:p w14:paraId="248E5EDE">
      <w:pPr>
        <w:spacing w:line="360" w:lineRule="auto"/>
        <w:ind w:firstLine="5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附表五  施工总平面图</w:t>
      </w:r>
    </w:p>
    <w:p w14:paraId="29B8A5E6">
      <w:pPr>
        <w:spacing w:line="360" w:lineRule="auto"/>
        <w:ind w:firstLine="5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附表六  临时用地表</w:t>
      </w:r>
    </w:p>
    <w:p w14:paraId="78AB626F">
      <w:pPr>
        <w:spacing w:line="360" w:lineRule="auto"/>
        <w:rPr>
          <w:rFonts w:hint="eastAsia" w:ascii="宋体" w:hAnsi="宋体" w:eastAsia="宋体" w:cs="宋体"/>
          <w:color w:val="000000"/>
          <w:sz w:val="24"/>
          <w:highlight w:val="none"/>
        </w:rPr>
      </w:pPr>
    </w:p>
    <w:p w14:paraId="0BF9BE7B">
      <w:pPr>
        <w:spacing w:line="360" w:lineRule="auto"/>
        <w:rPr>
          <w:rFonts w:hint="eastAsia" w:ascii="宋体" w:hAnsi="宋体" w:eastAsia="宋体" w:cs="宋体"/>
          <w:color w:val="000000"/>
          <w:sz w:val="28"/>
          <w:szCs w:val="28"/>
          <w:highlight w:val="none"/>
        </w:rPr>
      </w:pPr>
    </w:p>
    <w:p w14:paraId="68F5B9E1">
      <w:pPr>
        <w:spacing w:line="360" w:lineRule="auto"/>
        <w:rPr>
          <w:rFonts w:hint="eastAsia" w:ascii="宋体" w:hAnsi="宋体" w:eastAsia="宋体" w:cs="宋体"/>
          <w:color w:val="000000"/>
          <w:sz w:val="28"/>
          <w:szCs w:val="28"/>
          <w:highlight w:val="none"/>
        </w:rPr>
      </w:pPr>
    </w:p>
    <w:p w14:paraId="3C425084">
      <w:pPr>
        <w:spacing w:line="360" w:lineRule="auto"/>
        <w:rPr>
          <w:rFonts w:hint="eastAsia" w:ascii="宋体" w:hAnsi="宋体" w:eastAsia="宋体" w:cs="宋体"/>
          <w:color w:val="000000"/>
          <w:sz w:val="28"/>
          <w:szCs w:val="28"/>
          <w:highlight w:val="none"/>
        </w:rPr>
      </w:pPr>
    </w:p>
    <w:p w14:paraId="594E9591">
      <w:pPr>
        <w:spacing w:line="360" w:lineRule="auto"/>
        <w:rPr>
          <w:rFonts w:hint="eastAsia" w:ascii="宋体" w:hAnsi="宋体" w:eastAsia="宋体" w:cs="宋体"/>
          <w:color w:val="000000"/>
          <w:sz w:val="28"/>
          <w:szCs w:val="28"/>
          <w:highlight w:val="none"/>
        </w:rPr>
      </w:pPr>
    </w:p>
    <w:p w14:paraId="462D4818">
      <w:pPr>
        <w:spacing w:line="360" w:lineRule="auto"/>
        <w:rPr>
          <w:rFonts w:hint="eastAsia" w:ascii="宋体" w:hAnsi="宋体" w:eastAsia="宋体" w:cs="宋体"/>
          <w:color w:val="000000"/>
          <w:sz w:val="28"/>
          <w:szCs w:val="28"/>
          <w:highlight w:val="none"/>
        </w:rPr>
      </w:pPr>
    </w:p>
    <w:p w14:paraId="3B5EE73C">
      <w:pPr>
        <w:spacing w:line="360" w:lineRule="auto"/>
        <w:rPr>
          <w:rFonts w:hint="eastAsia" w:ascii="宋体" w:hAnsi="宋体" w:eastAsia="宋体" w:cs="宋体"/>
          <w:b/>
          <w:color w:val="000000"/>
          <w:sz w:val="28"/>
          <w:szCs w:val="28"/>
          <w:highlight w:val="none"/>
        </w:rPr>
      </w:pPr>
    </w:p>
    <w:p w14:paraId="1BE3EE5A">
      <w:pPr>
        <w:spacing w:line="360" w:lineRule="auto"/>
        <w:rPr>
          <w:rFonts w:hint="eastAsia" w:ascii="宋体" w:hAnsi="宋体" w:eastAsia="宋体" w:cs="宋体"/>
          <w:b/>
          <w:color w:val="000000"/>
          <w:sz w:val="28"/>
          <w:szCs w:val="28"/>
          <w:highlight w:val="none"/>
        </w:rPr>
      </w:pPr>
    </w:p>
    <w:p w14:paraId="371BCF83">
      <w:pPr>
        <w:spacing w:line="360" w:lineRule="auto"/>
        <w:rPr>
          <w:rFonts w:hint="eastAsia" w:ascii="宋体" w:hAnsi="宋体" w:eastAsia="宋体" w:cs="宋体"/>
          <w:b/>
          <w:color w:val="000000"/>
          <w:sz w:val="28"/>
          <w:szCs w:val="28"/>
          <w:highlight w:val="none"/>
        </w:rPr>
      </w:pPr>
    </w:p>
    <w:p w14:paraId="4E860B19">
      <w:pPr>
        <w:spacing w:line="360" w:lineRule="auto"/>
        <w:rPr>
          <w:rFonts w:hint="eastAsia" w:ascii="宋体" w:hAnsi="宋体" w:eastAsia="宋体" w:cs="宋体"/>
          <w:b/>
          <w:color w:val="000000"/>
          <w:sz w:val="28"/>
          <w:szCs w:val="28"/>
          <w:highlight w:val="none"/>
        </w:rPr>
      </w:pPr>
    </w:p>
    <w:p w14:paraId="60E90F5C">
      <w:pPr>
        <w:pStyle w:val="4"/>
        <w:rPr>
          <w:rFonts w:hint="eastAsia" w:ascii="宋体" w:hAnsi="宋体" w:eastAsia="宋体" w:cs="宋体"/>
          <w:b/>
          <w:color w:val="000000"/>
          <w:sz w:val="28"/>
          <w:szCs w:val="28"/>
          <w:highlight w:val="none"/>
        </w:rPr>
      </w:pPr>
    </w:p>
    <w:p w14:paraId="372FE53D">
      <w:pPr>
        <w:rPr>
          <w:rFonts w:hint="eastAsia" w:ascii="宋体" w:hAnsi="宋体" w:eastAsia="宋体" w:cs="宋体"/>
          <w:highlight w:val="none"/>
        </w:rPr>
      </w:pPr>
    </w:p>
    <w:p w14:paraId="024B350A">
      <w:pPr>
        <w:spacing w:line="360" w:lineRule="auto"/>
        <w:rPr>
          <w:rFonts w:hint="eastAsia" w:ascii="宋体" w:hAnsi="宋体" w:eastAsia="宋体" w:cs="宋体"/>
          <w:b/>
          <w:color w:val="000000"/>
          <w:sz w:val="28"/>
          <w:szCs w:val="28"/>
          <w:highlight w:val="none"/>
        </w:rPr>
      </w:pPr>
    </w:p>
    <w:p w14:paraId="62BCB79B">
      <w:pPr>
        <w:spacing w:line="360" w:lineRule="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附表一：</w:t>
      </w:r>
    </w:p>
    <w:p w14:paraId="0EC84651">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拟投入本项目的主要施工设备表</w:t>
      </w:r>
    </w:p>
    <w:tbl>
      <w:tblPr>
        <w:tblStyle w:val="43"/>
        <w:tblW w:w="8745" w:type="dxa"/>
        <w:jc w:val="center"/>
        <w:tblLayout w:type="fixed"/>
        <w:tblCellMar>
          <w:top w:w="0" w:type="dxa"/>
          <w:left w:w="0" w:type="dxa"/>
          <w:bottom w:w="0" w:type="dxa"/>
          <w:right w:w="0" w:type="dxa"/>
        </w:tblCellMar>
      </w:tblPr>
      <w:tblGrid>
        <w:gridCol w:w="665"/>
        <w:gridCol w:w="1086"/>
        <w:gridCol w:w="949"/>
        <w:gridCol w:w="802"/>
        <w:gridCol w:w="672"/>
        <w:gridCol w:w="866"/>
        <w:gridCol w:w="1084"/>
        <w:gridCol w:w="875"/>
        <w:gridCol w:w="1054"/>
        <w:gridCol w:w="692"/>
      </w:tblGrid>
      <w:tr w14:paraId="5F951481">
        <w:tblPrEx>
          <w:tblCellMar>
            <w:top w:w="0" w:type="dxa"/>
            <w:left w:w="0" w:type="dxa"/>
            <w:bottom w:w="0" w:type="dxa"/>
            <w:right w:w="0" w:type="dxa"/>
          </w:tblCellMar>
        </w:tblPrEx>
        <w:trPr>
          <w:trHeight w:val="889" w:hRule="exact"/>
          <w:jc w:val="center"/>
        </w:trPr>
        <w:tc>
          <w:tcPr>
            <w:tcW w:w="665" w:type="dxa"/>
            <w:tcBorders>
              <w:top w:val="single" w:color="auto" w:sz="12" w:space="0"/>
              <w:left w:val="single" w:color="auto" w:sz="12" w:space="0"/>
              <w:bottom w:val="single" w:color="000000" w:sz="4" w:space="0"/>
              <w:right w:val="single" w:color="000000" w:sz="4" w:space="0"/>
            </w:tcBorders>
            <w:vAlign w:val="center"/>
          </w:tcPr>
          <w:p w14:paraId="2E08F7AD">
            <w:pPr>
              <w:autoSpaceDE w:val="0"/>
              <w:autoSpaceDN w:val="0"/>
              <w:adjustRightInd w:val="0"/>
              <w:snapToGrid w:val="0"/>
              <w:spacing w:line="360" w:lineRule="auto"/>
              <w:ind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序号</w:t>
            </w:r>
          </w:p>
        </w:tc>
        <w:tc>
          <w:tcPr>
            <w:tcW w:w="1086" w:type="dxa"/>
            <w:tcBorders>
              <w:top w:val="single" w:color="auto" w:sz="12" w:space="0"/>
              <w:left w:val="single" w:color="000000" w:sz="4" w:space="0"/>
              <w:bottom w:val="single" w:color="000000" w:sz="4" w:space="0"/>
              <w:right w:val="single" w:color="000000" w:sz="4" w:space="0"/>
            </w:tcBorders>
            <w:vAlign w:val="center"/>
          </w:tcPr>
          <w:p w14:paraId="1A9636F2">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设备</w:t>
            </w:r>
          </w:p>
          <w:p w14:paraId="5A22E858">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名称</w:t>
            </w:r>
          </w:p>
        </w:tc>
        <w:tc>
          <w:tcPr>
            <w:tcW w:w="949" w:type="dxa"/>
            <w:tcBorders>
              <w:top w:val="single" w:color="auto" w:sz="12" w:space="0"/>
              <w:left w:val="single" w:color="000000" w:sz="4" w:space="0"/>
              <w:bottom w:val="single" w:color="000000" w:sz="4" w:space="0"/>
              <w:right w:val="single" w:color="000000" w:sz="4" w:space="0"/>
            </w:tcBorders>
            <w:vAlign w:val="center"/>
          </w:tcPr>
          <w:p w14:paraId="63F67B66">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型号</w:t>
            </w:r>
          </w:p>
          <w:p w14:paraId="46C4D7EC">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规格</w:t>
            </w:r>
          </w:p>
        </w:tc>
        <w:tc>
          <w:tcPr>
            <w:tcW w:w="802" w:type="dxa"/>
            <w:tcBorders>
              <w:top w:val="single" w:color="auto" w:sz="12" w:space="0"/>
              <w:left w:val="single" w:color="000000" w:sz="4" w:space="0"/>
              <w:bottom w:val="single" w:color="000000" w:sz="4" w:space="0"/>
              <w:right w:val="single" w:color="000000" w:sz="4" w:space="0"/>
            </w:tcBorders>
            <w:vAlign w:val="center"/>
          </w:tcPr>
          <w:p w14:paraId="3ABB3A17">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数量</w:t>
            </w:r>
          </w:p>
        </w:tc>
        <w:tc>
          <w:tcPr>
            <w:tcW w:w="672" w:type="dxa"/>
            <w:tcBorders>
              <w:top w:val="single" w:color="auto" w:sz="12" w:space="0"/>
              <w:left w:val="single" w:color="000000" w:sz="4" w:space="0"/>
              <w:bottom w:val="single" w:color="000000" w:sz="4" w:space="0"/>
              <w:right w:val="single" w:color="000000" w:sz="4" w:space="0"/>
            </w:tcBorders>
            <w:vAlign w:val="center"/>
          </w:tcPr>
          <w:p w14:paraId="6BB6DE8A">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国别</w:t>
            </w:r>
          </w:p>
          <w:p w14:paraId="20EE3B21">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产地</w:t>
            </w:r>
          </w:p>
        </w:tc>
        <w:tc>
          <w:tcPr>
            <w:tcW w:w="866" w:type="dxa"/>
            <w:tcBorders>
              <w:top w:val="single" w:color="auto" w:sz="12" w:space="0"/>
              <w:left w:val="single" w:color="000000" w:sz="4" w:space="0"/>
              <w:bottom w:val="single" w:color="000000" w:sz="4" w:space="0"/>
              <w:right w:val="single" w:color="000000" w:sz="4" w:space="0"/>
            </w:tcBorders>
            <w:vAlign w:val="center"/>
          </w:tcPr>
          <w:p w14:paraId="68F2B925">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制造</w:t>
            </w:r>
          </w:p>
          <w:p w14:paraId="6D2453BB">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年份</w:t>
            </w:r>
          </w:p>
        </w:tc>
        <w:tc>
          <w:tcPr>
            <w:tcW w:w="1084" w:type="dxa"/>
            <w:tcBorders>
              <w:top w:val="single" w:color="auto" w:sz="12" w:space="0"/>
              <w:left w:val="single" w:color="000000" w:sz="4" w:space="0"/>
              <w:bottom w:val="single" w:color="000000" w:sz="4" w:space="0"/>
              <w:right w:val="single" w:color="000000" w:sz="4" w:space="0"/>
            </w:tcBorders>
            <w:vAlign w:val="center"/>
          </w:tcPr>
          <w:p w14:paraId="1F069177">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额定功率</w:t>
            </w:r>
          </w:p>
          <w:p w14:paraId="42C55D0F">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（KW）</w:t>
            </w:r>
          </w:p>
        </w:tc>
        <w:tc>
          <w:tcPr>
            <w:tcW w:w="875" w:type="dxa"/>
            <w:tcBorders>
              <w:top w:val="single" w:color="auto" w:sz="12" w:space="0"/>
              <w:left w:val="single" w:color="000000" w:sz="4" w:space="0"/>
              <w:bottom w:val="single" w:color="000000" w:sz="4" w:space="0"/>
              <w:right w:val="single" w:color="000000" w:sz="4" w:space="0"/>
            </w:tcBorders>
            <w:vAlign w:val="center"/>
          </w:tcPr>
          <w:p w14:paraId="7CAC7486">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生产</w:t>
            </w:r>
          </w:p>
          <w:p w14:paraId="07D43CA9">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能力</w:t>
            </w:r>
          </w:p>
        </w:tc>
        <w:tc>
          <w:tcPr>
            <w:tcW w:w="1054" w:type="dxa"/>
            <w:tcBorders>
              <w:top w:val="single" w:color="auto" w:sz="12" w:space="0"/>
              <w:left w:val="single" w:color="000000" w:sz="4" w:space="0"/>
              <w:bottom w:val="single" w:color="000000" w:sz="4" w:space="0"/>
              <w:right w:val="single" w:color="000000" w:sz="4" w:space="0"/>
            </w:tcBorders>
            <w:vAlign w:val="center"/>
          </w:tcPr>
          <w:p w14:paraId="27D321E2">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用于施</w:t>
            </w:r>
          </w:p>
          <w:p w14:paraId="2D977157">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工部位</w:t>
            </w:r>
          </w:p>
        </w:tc>
        <w:tc>
          <w:tcPr>
            <w:tcW w:w="692" w:type="dxa"/>
            <w:tcBorders>
              <w:top w:val="single" w:color="auto" w:sz="12" w:space="0"/>
              <w:left w:val="single" w:color="000000" w:sz="4" w:space="0"/>
              <w:bottom w:val="single" w:color="000000" w:sz="4" w:space="0"/>
              <w:right w:val="single" w:color="auto" w:sz="12" w:space="0"/>
            </w:tcBorders>
            <w:vAlign w:val="center"/>
          </w:tcPr>
          <w:p w14:paraId="07EE09F2">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备注</w:t>
            </w:r>
          </w:p>
        </w:tc>
      </w:tr>
      <w:tr w14:paraId="27B848C8">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1C464C5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70E02FA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1DFF413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215E97B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46491AB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5161F1E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526816A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4E5BA2C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1D2BF4C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7B5BF6C2">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EA4E6DD">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51AF2A3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30B9487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6F0B884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2C06B4F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790A8EF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7687347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65DFDC7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3335144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43BEB7B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5F33AD7F">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64472C0">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13CFA1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2230186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0337F02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6979DD6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2FC7A40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61AE2A6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04852CB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71E0147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56CA4A3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070B8488">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0D42492F">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7F0A0B6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202CF5B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768E088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2EBE5D9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04D157B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4F42FFB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5C1A2D1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73A611D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5938F60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630873C7">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767DFA15">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75EF478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672F38B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568F468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0D8F336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2430607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01448B8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722D23F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62942C3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11F72F7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23EDE207">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AFC8B2F">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67393BA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404C33D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2420008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4F031DF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600958E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5AC75DB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2C52876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424C526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35CE0A5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57568459">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33EBA02F">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1C9CF15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18FF45D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5611B28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759A280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6646B0C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05B6CC4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34E6776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3FD3170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3BC3E45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4E7427FC">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6B5338AF">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9E70C9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01FFEE0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3C54E14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4AF7577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39BD9F2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4CD9538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6381451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46A95F0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19DD662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5EF7A949">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62D951A7">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71102B0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7F185AD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7904A42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054CA50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38AE71D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409BB95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3BD2FA3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03A1F93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65F7184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66CD664C">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70017E8">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47AE6F5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0010BD3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7A3124B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08376E0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2B7A403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47B7BD8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7DB8D06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546AB3B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4CF2859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6295E85C">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2FD8082">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377F4CF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7915017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47A61DB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3B27E50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0098479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57B153C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29663A7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6CB0E37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23F0F0E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09534DE6">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09CF3EF9">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7EEAB66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4F439B0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389E971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3D7B606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195706D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7FCE959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01DFCC5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58368B5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4DD0D91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5FDD29C6">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376BE4A">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6714DD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45A6EDF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009766A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3A86DBA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41B8F14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0AE06FD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2888D2A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5248E52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4FE3F56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33A9055C">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0D1A497">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8D0946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63C8ED2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0B064BD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7E30593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772AF79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265565C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49DB449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5FB7B62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4C7CA4D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6F89E8C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3844A709">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65AC26F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2834912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40611D8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5674022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3F2547A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2A3890B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6CEB0E5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3BC18A5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175E903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03D3717A">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EF43ADE">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76636D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38B8ABF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1185B24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6840A70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6FA8460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42A5BA5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77368CE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121A940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2B6941B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4563BD5D">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C520A6C">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19D2728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50251E4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6463358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1BB3962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76397A2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7A93BAB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521B05F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0F213CC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00DD12B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021EFB27">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A12C7DD">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2B12B3F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1386189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56C76C4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20C929C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7E728E2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613A8FA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1C69A52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725E40F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70447A7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1494D085">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05E913D2">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15E9C5A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4D2732C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013DFE1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1BC3A46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1A8B0C1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384913E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4F4C5D7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3D9F09E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0834E7B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345F3B7C">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7539BA6">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64BB74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000000" w:sz="4" w:space="0"/>
              <w:right w:val="single" w:color="000000" w:sz="4" w:space="0"/>
            </w:tcBorders>
          </w:tcPr>
          <w:p w14:paraId="47B110B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000000" w:sz="4" w:space="0"/>
              <w:right w:val="single" w:color="000000" w:sz="4" w:space="0"/>
            </w:tcBorders>
          </w:tcPr>
          <w:p w14:paraId="20E1421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000000" w:sz="4" w:space="0"/>
              <w:right w:val="single" w:color="000000" w:sz="4" w:space="0"/>
            </w:tcBorders>
          </w:tcPr>
          <w:p w14:paraId="533AEC4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683EE79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000000" w:sz="4" w:space="0"/>
              <w:right w:val="single" w:color="000000" w:sz="4" w:space="0"/>
            </w:tcBorders>
          </w:tcPr>
          <w:p w14:paraId="0B6E063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000000" w:sz="4" w:space="0"/>
              <w:right w:val="single" w:color="000000" w:sz="4" w:space="0"/>
            </w:tcBorders>
          </w:tcPr>
          <w:p w14:paraId="56B5DC3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000000" w:sz="4" w:space="0"/>
              <w:right w:val="single" w:color="000000" w:sz="4" w:space="0"/>
            </w:tcBorders>
          </w:tcPr>
          <w:p w14:paraId="2093D96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000000" w:sz="4" w:space="0"/>
              <w:right w:val="single" w:color="000000" w:sz="4" w:space="0"/>
            </w:tcBorders>
          </w:tcPr>
          <w:p w14:paraId="3AE6140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000000" w:sz="4" w:space="0"/>
              <w:right w:val="single" w:color="auto" w:sz="12" w:space="0"/>
            </w:tcBorders>
          </w:tcPr>
          <w:p w14:paraId="484A8EF7">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A344288">
        <w:tblPrEx>
          <w:tblCellMar>
            <w:top w:w="0" w:type="dxa"/>
            <w:left w:w="0" w:type="dxa"/>
            <w:bottom w:w="0" w:type="dxa"/>
            <w:right w:w="0" w:type="dxa"/>
          </w:tblCellMar>
        </w:tblPrEx>
        <w:trPr>
          <w:trHeight w:val="451" w:hRule="exact"/>
          <w:jc w:val="center"/>
        </w:trPr>
        <w:tc>
          <w:tcPr>
            <w:tcW w:w="665" w:type="dxa"/>
            <w:tcBorders>
              <w:top w:val="single" w:color="000000" w:sz="4" w:space="0"/>
              <w:left w:val="single" w:color="auto" w:sz="12" w:space="0"/>
              <w:bottom w:val="single" w:color="auto" w:sz="12" w:space="0"/>
              <w:right w:val="single" w:color="000000" w:sz="4" w:space="0"/>
            </w:tcBorders>
          </w:tcPr>
          <w:p w14:paraId="476B2A9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6" w:type="dxa"/>
            <w:tcBorders>
              <w:top w:val="single" w:color="000000" w:sz="4" w:space="0"/>
              <w:left w:val="single" w:color="000000" w:sz="4" w:space="0"/>
              <w:bottom w:val="single" w:color="auto" w:sz="12" w:space="0"/>
              <w:right w:val="single" w:color="000000" w:sz="4" w:space="0"/>
            </w:tcBorders>
          </w:tcPr>
          <w:p w14:paraId="571CE09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49" w:type="dxa"/>
            <w:tcBorders>
              <w:top w:val="single" w:color="000000" w:sz="4" w:space="0"/>
              <w:left w:val="single" w:color="000000" w:sz="4" w:space="0"/>
              <w:bottom w:val="single" w:color="auto" w:sz="12" w:space="0"/>
              <w:right w:val="single" w:color="000000" w:sz="4" w:space="0"/>
            </w:tcBorders>
          </w:tcPr>
          <w:p w14:paraId="0E7E329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02" w:type="dxa"/>
            <w:tcBorders>
              <w:top w:val="single" w:color="000000" w:sz="4" w:space="0"/>
              <w:left w:val="single" w:color="000000" w:sz="4" w:space="0"/>
              <w:bottom w:val="single" w:color="auto" w:sz="12" w:space="0"/>
              <w:right w:val="single" w:color="000000" w:sz="4" w:space="0"/>
            </w:tcBorders>
          </w:tcPr>
          <w:p w14:paraId="10EE53B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auto" w:sz="12" w:space="0"/>
              <w:right w:val="single" w:color="000000" w:sz="4" w:space="0"/>
            </w:tcBorders>
          </w:tcPr>
          <w:p w14:paraId="653E71D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66" w:type="dxa"/>
            <w:tcBorders>
              <w:top w:val="single" w:color="000000" w:sz="4" w:space="0"/>
              <w:left w:val="single" w:color="000000" w:sz="4" w:space="0"/>
              <w:bottom w:val="single" w:color="auto" w:sz="12" w:space="0"/>
              <w:right w:val="single" w:color="000000" w:sz="4" w:space="0"/>
            </w:tcBorders>
          </w:tcPr>
          <w:p w14:paraId="5704858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4" w:type="dxa"/>
            <w:tcBorders>
              <w:top w:val="single" w:color="000000" w:sz="4" w:space="0"/>
              <w:left w:val="single" w:color="000000" w:sz="4" w:space="0"/>
              <w:bottom w:val="single" w:color="auto" w:sz="12" w:space="0"/>
              <w:right w:val="single" w:color="000000" w:sz="4" w:space="0"/>
            </w:tcBorders>
          </w:tcPr>
          <w:p w14:paraId="60A922B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875" w:type="dxa"/>
            <w:tcBorders>
              <w:top w:val="single" w:color="000000" w:sz="4" w:space="0"/>
              <w:left w:val="single" w:color="000000" w:sz="4" w:space="0"/>
              <w:bottom w:val="single" w:color="auto" w:sz="12" w:space="0"/>
              <w:right w:val="single" w:color="000000" w:sz="4" w:space="0"/>
            </w:tcBorders>
          </w:tcPr>
          <w:p w14:paraId="761BD86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54" w:type="dxa"/>
            <w:tcBorders>
              <w:top w:val="single" w:color="000000" w:sz="4" w:space="0"/>
              <w:left w:val="single" w:color="000000" w:sz="4" w:space="0"/>
              <w:bottom w:val="single" w:color="auto" w:sz="12" w:space="0"/>
              <w:right w:val="single" w:color="000000" w:sz="4" w:space="0"/>
            </w:tcBorders>
          </w:tcPr>
          <w:p w14:paraId="1ADB56B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92" w:type="dxa"/>
            <w:tcBorders>
              <w:top w:val="single" w:color="000000" w:sz="4" w:space="0"/>
              <w:left w:val="single" w:color="000000" w:sz="4" w:space="0"/>
              <w:bottom w:val="single" w:color="auto" w:sz="12" w:space="0"/>
              <w:right w:val="single" w:color="auto" w:sz="12" w:space="0"/>
            </w:tcBorders>
          </w:tcPr>
          <w:p w14:paraId="5901AA1A">
            <w:pPr>
              <w:autoSpaceDE w:val="0"/>
              <w:autoSpaceDN w:val="0"/>
              <w:adjustRightInd w:val="0"/>
              <w:spacing w:line="360" w:lineRule="auto"/>
              <w:jc w:val="left"/>
              <w:rPr>
                <w:rFonts w:hint="eastAsia" w:ascii="宋体" w:hAnsi="宋体" w:eastAsia="宋体" w:cs="宋体"/>
                <w:color w:val="000000"/>
                <w:kern w:val="0"/>
                <w:sz w:val="24"/>
                <w:highlight w:val="none"/>
              </w:rPr>
            </w:pPr>
          </w:p>
        </w:tc>
      </w:tr>
    </w:tbl>
    <w:p w14:paraId="0A17AFB0">
      <w:pPr>
        <w:spacing w:line="360" w:lineRule="auto"/>
        <w:rPr>
          <w:rFonts w:hint="eastAsia" w:ascii="宋体" w:hAnsi="宋体" w:eastAsia="宋体" w:cs="宋体"/>
          <w:b/>
          <w:color w:val="000000"/>
          <w:sz w:val="28"/>
          <w:szCs w:val="28"/>
          <w:highlight w:val="none"/>
        </w:rPr>
      </w:pPr>
    </w:p>
    <w:p w14:paraId="2A90090F">
      <w:pPr>
        <w:spacing w:line="360" w:lineRule="auto"/>
        <w:rPr>
          <w:rFonts w:hint="eastAsia" w:ascii="宋体" w:hAnsi="宋体" w:eastAsia="宋体" w:cs="宋体"/>
          <w:b/>
          <w:color w:val="000000"/>
          <w:sz w:val="28"/>
          <w:szCs w:val="28"/>
          <w:highlight w:val="none"/>
        </w:rPr>
      </w:pPr>
    </w:p>
    <w:p w14:paraId="01F3C9CD">
      <w:pPr>
        <w:spacing w:line="360" w:lineRule="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附表二：</w:t>
      </w:r>
    </w:p>
    <w:p w14:paraId="4B5E5EE9">
      <w:pPr>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拟配备本项目的实验和检测仪器设备表</w:t>
      </w:r>
    </w:p>
    <w:tbl>
      <w:tblPr>
        <w:tblStyle w:val="43"/>
        <w:tblW w:w="8467" w:type="dxa"/>
        <w:jc w:val="center"/>
        <w:tblLayout w:type="fixed"/>
        <w:tblCellMar>
          <w:top w:w="0" w:type="dxa"/>
          <w:left w:w="0" w:type="dxa"/>
          <w:bottom w:w="0" w:type="dxa"/>
          <w:right w:w="0" w:type="dxa"/>
        </w:tblCellMar>
      </w:tblPr>
      <w:tblGrid>
        <w:gridCol w:w="666"/>
        <w:gridCol w:w="1087"/>
        <w:gridCol w:w="760"/>
        <w:gridCol w:w="991"/>
        <w:gridCol w:w="672"/>
        <w:gridCol w:w="738"/>
        <w:gridCol w:w="1212"/>
        <w:gridCol w:w="1654"/>
        <w:gridCol w:w="687"/>
      </w:tblGrid>
      <w:tr w14:paraId="3E7E08CE">
        <w:tblPrEx>
          <w:tblCellMar>
            <w:top w:w="0" w:type="dxa"/>
            <w:left w:w="0" w:type="dxa"/>
            <w:bottom w:w="0" w:type="dxa"/>
            <w:right w:w="0" w:type="dxa"/>
          </w:tblCellMar>
        </w:tblPrEx>
        <w:trPr>
          <w:trHeight w:val="889" w:hRule="exact"/>
          <w:jc w:val="center"/>
        </w:trPr>
        <w:tc>
          <w:tcPr>
            <w:tcW w:w="666" w:type="dxa"/>
            <w:tcBorders>
              <w:top w:val="single" w:color="auto" w:sz="12" w:space="0"/>
              <w:left w:val="single" w:color="auto" w:sz="12" w:space="0"/>
              <w:bottom w:val="single" w:color="000000" w:sz="4" w:space="0"/>
              <w:right w:val="single" w:color="000000" w:sz="4" w:space="0"/>
            </w:tcBorders>
            <w:vAlign w:val="center"/>
          </w:tcPr>
          <w:p w14:paraId="525EFC22">
            <w:pPr>
              <w:autoSpaceDE w:val="0"/>
              <w:autoSpaceDN w:val="0"/>
              <w:adjustRightInd w:val="0"/>
              <w:snapToGrid w:val="0"/>
              <w:spacing w:line="360" w:lineRule="auto"/>
              <w:ind w:left="103"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序号</w:t>
            </w:r>
          </w:p>
        </w:tc>
        <w:tc>
          <w:tcPr>
            <w:tcW w:w="1087" w:type="dxa"/>
            <w:tcBorders>
              <w:top w:val="single" w:color="auto" w:sz="12" w:space="0"/>
              <w:left w:val="single" w:color="000000" w:sz="4" w:space="0"/>
              <w:bottom w:val="single" w:color="000000" w:sz="4" w:space="0"/>
              <w:right w:val="single" w:color="000000" w:sz="4" w:space="0"/>
            </w:tcBorders>
            <w:vAlign w:val="center"/>
          </w:tcPr>
          <w:p w14:paraId="33DDACDC">
            <w:pPr>
              <w:autoSpaceDE w:val="0"/>
              <w:autoSpaceDN w:val="0"/>
              <w:adjustRightInd w:val="0"/>
              <w:snapToGrid w:val="0"/>
              <w:spacing w:line="360" w:lineRule="auto"/>
              <w:ind w:left="329" w:right="78" w:hanging="21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仪器设</w:t>
            </w:r>
          </w:p>
          <w:p w14:paraId="61DFF8C5">
            <w:pPr>
              <w:autoSpaceDE w:val="0"/>
              <w:autoSpaceDN w:val="0"/>
              <w:adjustRightInd w:val="0"/>
              <w:snapToGrid w:val="0"/>
              <w:spacing w:line="360" w:lineRule="auto"/>
              <w:ind w:left="329" w:right="78" w:hanging="21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备名称</w:t>
            </w:r>
          </w:p>
        </w:tc>
        <w:tc>
          <w:tcPr>
            <w:tcW w:w="760" w:type="dxa"/>
            <w:tcBorders>
              <w:top w:val="single" w:color="auto" w:sz="12" w:space="0"/>
              <w:left w:val="single" w:color="000000" w:sz="4" w:space="0"/>
              <w:bottom w:val="single" w:color="000000" w:sz="4" w:space="0"/>
              <w:right w:val="single" w:color="000000" w:sz="4" w:space="0"/>
            </w:tcBorders>
            <w:vAlign w:val="center"/>
          </w:tcPr>
          <w:p w14:paraId="6448D233">
            <w:pPr>
              <w:autoSpaceDE w:val="0"/>
              <w:autoSpaceDN w:val="0"/>
              <w:adjustRightInd w:val="0"/>
              <w:snapToGrid w:val="0"/>
              <w:spacing w:line="360" w:lineRule="auto"/>
              <w:ind w:left="164" w:right="13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型号 规格</w:t>
            </w:r>
          </w:p>
        </w:tc>
        <w:tc>
          <w:tcPr>
            <w:tcW w:w="991" w:type="dxa"/>
            <w:tcBorders>
              <w:top w:val="single" w:color="auto" w:sz="12" w:space="0"/>
              <w:left w:val="single" w:color="000000" w:sz="4" w:space="0"/>
              <w:bottom w:val="single" w:color="000000" w:sz="4" w:space="0"/>
              <w:right w:val="single" w:color="000000" w:sz="4" w:space="0"/>
            </w:tcBorders>
            <w:vAlign w:val="center"/>
          </w:tcPr>
          <w:p w14:paraId="5AB2F7CF">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数量</w:t>
            </w:r>
          </w:p>
        </w:tc>
        <w:tc>
          <w:tcPr>
            <w:tcW w:w="672" w:type="dxa"/>
            <w:tcBorders>
              <w:top w:val="single" w:color="auto" w:sz="12" w:space="0"/>
              <w:left w:val="single" w:color="000000" w:sz="4" w:space="0"/>
              <w:bottom w:val="single" w:color="000000" w:sz="4" w:space="0"/>
              <w:right w:val="single" w:color="000000" w:sz="4" w:space="0"/>
            </w:tcBorders>
            <w:vAlign w:val="center"/>
          </w:tcPr>
          <w:p w14:paraId="5AA2A660">
            <w:pPr>
              <w:autoSpaceDE w:val="0"/>
              <w:autoSpaceDN w:val="0"/>
              <w:adjustRightInd w:val="0"/>
              <w:snapToGrid w:val="0"/>
              <w:spacing w:line="360" w:lineRule="auto"/>
              <w:ind w:left="121" w:right="86"/>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国别 产地</w:t>
            </w:r>
          </w:p>
        </w:tc>
        <w:tc>
          <w:tcPr>
            <w:tcW w:w="738" w:type="dxa"/>
            <w:tcBorders>
              <w:top w:val="single" w:color="auto" w:sz="12" w:space="0"/>
              <w:left w:val="single" w:color="000000" w:sz="4" w:space="0"/>
              <w:bottom w:val="single" w:color="000000" w:sz="4" w:space="0"/>
              <w:right w:val="single" w:color="000000" w:sz="4" w:space="0"/>
            </w:tcBorders>
            <w:vAlign w:val="center"/>
          </w:tcPr>
          <w:p w14:paraId="697FB89E">
            <w:pPr>
              <w:autoSpaceDE w:val="0"/>
              <w:autoSpaceDN w:val="0"/>
              <w:adjustRightInd w:val="0"/>
              <w:snapToGrid w:val="0"/>
              <w:spacing w:line="360" w:lineRule="auto"/>
              <w:ind w:left="153" w:right="119"/>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制造 年份</w:t>
            </w:r>
          </w:p>
        </w:tc>
        <w:tc>
          <w:tcPr>
            <w:tcW w:w="1212" w:type="dxa"/>
            <w:tcBorders>
              <w:top w:val="single" w:color="auto" w:sz="12" w:space="0"/>
              <w:left w:val="single" w:color="000000" w:sz="4" w:space="0"/>
              <w:bottom w:val="single" w:color="000000" w:sz="4" w:space="0"/>
              <w:right w:val="single" w:color="000000" w:sz="4" w:space="0"/>
            </w:tcBorders>
            <w:vAlign w:val="center"/>
          </w:tcPr>
          <w:p w14:paraId="7C32E0D6">
            <w:pPr>
              <w:autoSpaceDE w:val="0"/>
              <w:autoSpaceDN w:val="0"/>
              <w:adjustRightInd w:val="0"/>
              <w:snapToGrid w:val="0"/>
              <w:spacing w:line="360" w:lineRule="auto"/>
              <w:ind w:left="153" w:right="119"/>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已使用</w:t>
            </w:r>
          </w:p>
          <w:p w14:paraId="6DE4730F">
            <w:pPr>
              <w:autoSpaceDE w:val="0"/>
              <w:autoSpaceDN w:val="0"/>
              <w:adjustRightInd w:val="0"/>
              <w:snapToGrid w:val="0"/>
              <w:spacing w:line="360" w:lineRule="auto"/>
              <w:ind w:left="153" w:right="119"/>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台时数</w:t>
            </w:r>
          </w:p>
        </w:tc>
        <w:tc>
          <w:tcPr>
            <w:tcW w:w="1654" w:type="dxa"/>
            <w:tcBorders>
              <w:top w:val="single" w:color="auto" w:sz="12" w:space="0"/>
              <w:left w:val="single" w:color="000000" w:sz="4" w:space="0"/>
              <w:bottom w:val="single" w:color="000000" w:sz="4" w:space="0"/>
              <w:right w:val="single" w:color="000000" w:sz="4" w:space="0"/>
            </w:tcBorders>
            <w:vAlign w:val="center"/>
          </w:tcPr>
          <w:p w14:paraId="19BD100C">
            <w:pPr>
              <w:autoSpaceDE w:val="0"/>
              <w:autoSpaceDN w:val="0"/>
              <w:adjustRightInd w:val="0"/>
              <w:snapToGrid w:val="0"/>
              <w:spacing w:line="360" w:lineRule="auto"/>
              <w:ind w:left="153" w:right="119"/>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用  途</w:t>
            </w:r>
          </w:p>
        </w:tc>
        <w:tc>
          <w:tcPr>
            <w:tcW w:w="687" w:type="dxa"/>
            <w:tcBorders>
              <w:top w:val="single" w:color="auto" w:sz="12" w:space="0"/>
              <w:left w:val="single" w:color="000000" w:sz="4" w:space="0"/>
              <w:bottom w:val="single" w:color="000000" w:sz="4" w:space="0"/>
              <w:right w:val="single" w:color="auto" w:sz="12" w:space="0"/>
            </w:tcBorders>
            <w:vAlign w:val="center"/>
          </w:tcPr>
          <w:p w14:paraId="0DE05D39">
            <w:pPr>
              <w:autoSpaceDE w:val="0"/>
              <w:autoSpaceDN w:val="0"/>
              <w:adjustRightInd w:val="0"/>
              <w:snapToGrid w:val="0"/>
              <w:spacing w:line="360" w:lineRule="auto"/>
              <w:ind w:right="-20"/>
              <w:jc w:val="center"/>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备注</w:t>
            </w:r>
          </w:p>
        </w:tc>
      </w:tr>
      <w:tr w14:paraId="51FB7315">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25FD604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41D7BD7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6C5EA11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3BBC58E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0880F45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22A6B1F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04D4821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2DBE4BE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35E6F5BC">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AA72268">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1F649E3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35D1AD2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4985F1F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3E9A421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21CAC8D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1132FB4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08315FA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332626D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64A809DD">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1E605CF">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3A1D6D3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1B42DE9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3A4A93C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15652EE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3B99B13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1FF2CCC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6BAF388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1B633AF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749937A5">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7E442733">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6365DA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308445C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284812D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03B6A43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7782F86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226F06A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7E7C87B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5EA441B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02D3D6BE">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0EB231A">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60B2040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1642F3E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4696BC8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50F8901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55F81F8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22BF40C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30C7475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3872C57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28CF7B9E">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699188DD">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2BFF94C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5F486D6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78D4247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7EFD077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6246BA7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4008705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5423584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1366166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6EE796F1">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B259CA6">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10ED8C2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0230CF0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2E2250C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32A28E3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0CAB5F0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35A88A0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7E11F1D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71E68F3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050F22F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0EC52EC4">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5F26677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50A374D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269D1D2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4632B88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193D4DC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6EC4C29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6F9EE3B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73AF91B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1B93B695">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019FE9D">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4D8E57E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2450DBE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364A582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38D7B77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4C04632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086E849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7D8FDF4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32EE0C8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38BFE204">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5E76927">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441B33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39C7630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6E9F5BB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24A7570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34D063F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178771A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3BB2975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409075B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2C12DFD5">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637757AE">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046F4D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2F7A395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351532E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375F1FF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783C76D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197602A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087A478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21887FE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413ACAE4">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6120401">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2B44818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22BDA29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53B841D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50451F5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2F0274C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0C0B50A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6652151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3EA2FA6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6AA7DFD2">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C9BAC04">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0FBE154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16992CF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7D3AFA9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685B773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6E47505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4A52B37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7C41172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71306C0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6B844E58">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28844BE">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0EDD302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738E79D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3A3CDDD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65C9905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74511FE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6F75ACE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618CFFB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70FD97C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5B914B3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2D3D063">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DDCC52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3A6FB9B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7835EAF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757C118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1029756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51515A6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3CD6712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05E00E0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7FB591E8">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6B918AD9">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4569C1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1049B12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2F55092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2768987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5D7A529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5B7458D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3695E1D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4764B23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4BD131E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74828D3">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4E72F92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602CA5E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3D4CBB1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7B499D8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24382B8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4D3FF00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3B266B1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2C9E3C5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7FC0252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5B18FC0">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1405E6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4D14F03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5476FAF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78B2E9C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1D97993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0EFF0F0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1E93519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30A9680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4284E739">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73C4845C">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DFCF4A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46B1F67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64915BA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2AD18DA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00AF628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6DCB855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62A1D99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73A6D81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05149FE3">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3CF92F9B">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6FACF08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138FD02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77FC1C6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27E32D1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0E49C23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15689C0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1E0E3E1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7ED6590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13512D0F">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E07431B">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2E7D7B6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6723CB9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32A866F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5A8A17A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04F0511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3776FDB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70DBC65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5B26BF7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6554DE9E">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0449BDE">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5BA951B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000000" w:sz="4" w:space="0"/>
              <w:right w:val="single" w:color="000000" w:sz="4" w:space="0"/>
            </w:tcBorders>
          </w:tcPr>
          <w:p w14:paraId="1208B38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14:paraId="14ADD14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000000" w:sz="4" w:space="0"/>
              <w:right w:val="single" w:color="000000" w:sz="4" w:space="0"/>
            </w:tcBorders>
          </w:tcPr>
          <w:p w14:paraId="39E7F3A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14:paraId="527D82A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000000" w:sz="4" w:space="0"/>
              <w:right w:val="single" w:color="000000" w:sz="4" w:space="0"/>
            </w:tcBorders>
          </w:tcPr>
          <w:p w14:paraId="6A9B219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000000" w:sz="4" w:space="0"/>
              <w:right w:val="single" w:color="000000" w:sz="4" w:space="0"/>
            </w:tcBorders>
          </w:tcPr>
          <w:p w14:paraId="73339B0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000000" w:sz="4" w:space="0"/>
              <w:right w:val="single" w:color="000000" w:sz="4" w:space="0"/>
            </w:tcBorders>
          </w:tcPr>
          <w:p w14:paraId="32963A3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000000" w:sz="4" w:space="0"/>
              <w:right w:val="single" w:color="auto" w:sz="12" w:space="0"/>
            </w:tcBorders>
          </w:tcPr>
          <w:p w14:paraId="3B2AE5E8">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B327291">
        <w:tblPrEx>
          <w:tblCellMar>
            <w:top w:w="0" w:type="dxa"/>
            <w:left w:w="0" w:type="dxa"/>
            <w:bottom w:w="0" w:type="dxa"/>
            <w:right w:w="0" w:type="dxa"/>
          </w:tblCellMar>
        </w:tblPrEx>
        <w:trPr>
          <w:trHeight w:val="451" w:hRule="exact"/>
          <w:jc w:val="center"/>
        </w:trPr>
        <w:tc>
          <w:tcPr>
            <w:tcW w:w="666" w:type="dxa"/>
            <w:tcBorders>
              <w:top w:val="single" w:color="000000" w:sz="4" w:space="0"/>
              <w:left w:val="single" w:color="auto" w:sz="12" w:space="0"/>
              <w:bottom w:val="single" w:color="auto" w:sz="12" w:space="0"/>
              <w:right w:val="single" w:color="000000" w:sz="4" w:space="0"/>
            </w:tcBorders>
          </w:tcPr>
          <w:p w14:paraId="7394A15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87" w:type="dxa"/>
            <w:tcBorders>
              <w:top w:val="single" w:color="000000" w:sz="4" w:space="0"/>
              <w:left w:val="single" w:color="000000" w:sz="4" w:space="0"/>
              <w:bottom w:val="single" w:color="auto" w:sz="12" w:space="0"/>
              <w:right w:val="single" w:color="000000" w:sz="4" w:space="0"/>
            </w:tcBorders>
          </w:tcPr>
          <w:p w14:paraId="30C0AFA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60" w:type="dxa"/>
            <w:tcBorders>
              <w:top w:val="single" w:color="000000" w:sz="4" w:space="0"/>
              <w:left w:val="single" w:color="000000" w:sz="4" w:space="0"/>
              <w:bottom w:val="single" w:color="auto" w:sz="12" w:space="0"/>
              <w:right w:val="single" w:color="000000" w:sz="4" w:space="0"/>
            </w:tcBorders>
          </w:tcPr>
          <w:p w14:paraId="13EED67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991" w:type="dxa"/>
            <w:tcBorders>
              <w:top w:val="single" w:color="000000" w:sz="4" w:space="0"/>
              <w:left w:val="single" w:color="000000" w:sz="4" w:space="0"/>
              <w:bottom w:val="single" w:color="auto" w:sz="12" w:space="0"/>
              <w:right w:val="single" w:color="000000" w:sz="4" w:space="0"/>
            </w:tcBorders>
          </w:tcPr>
          <w:p w14:paraId="66473A2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72" w:type="dxa"/>
            <w:tcBorders>
              <w:top w:val="single" w:color="000000" w:sz="4" w:space="0"/>
              <w:left w:val="single" w:color="000000" w:sz="4" w:space="0"/>
              <w:bottom w:val="single" w:color="auto" w:sz="12" w:space="0"/>
              <w:right w:val="single" w:color="000000" w:sz="4" w:space="0"/>
            </w:tcBorders>
          </w:tcPr>
          <w:p w14:paraId="6BF0BEF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738" w:type="dxa"/>
            <w:tcBorders>
              <w:top w:val="single" w:color="000000" w:sz="4" w:space="0"/>
              <w:left w:val="single" w:color="000000" w:sz="4" w:space="0"/>
              <w:bottom w:val="single" w:color="auto" w:sz="12" w:space="0"/>
              <w:right w:val="single" w:color="000000" w:sz="4" w:space="0"/>
            </w:tcBorders>
          </w:tcPr>
          <w:p w14:paraId="3A81C2B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212" w:type="dxa"/>
            <w:tcBorders>
              <w:top w:val="single" w:color="000000" w:sz="4" w:space="0"/>
              <w:left w:val="single" w:color="000000" w:sz="4" w:space="0"/>
              <w:bottom w:val="single" w:color="auto" w:sz="12" w:space="0"/>
              <w:right w:val="single" w:color="000000" w:sz="4" w:space="0"/>
            </w:tcBorders>
          </w:tcPr>
          <w:p w14:paraId="00CA7C7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654" w:type="dxa"/>
            <w:tcBorders>
              <w:top w:val="single" w:color="000000" w:sz="4" w:space="0"/>
              <w:left w:val="single" w:color="000000" w:sz="4" w:space="0"/>
              <w:bottom w:val="single" w:color="auto" w:sz="12" w:space="0"/>
              <w:right w:val="single" w:color="000000" w:sz="4" w:space="0"/>
            </w:tcBorders>
          </w:tcPr>
          <w:p w14:paraId="213BA66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687" w:type="dxa"/>
            <w:tcBorders>
              <w:top w:val="single" w:color="000000" w:sz="4" w:space="0"/>
              <w:left w:val="single" w:color="000000" w:sz="4" w:space="0"/>
              <w:bottom w:val="single" w:color="auto" w:sz="12" w:space="0"/>
              <w:right w:val="single" w:color="auto" w:sz="12" w:space="0"/>
            </w:tcBorders>
          </w:tcPr>
          <w:p w14:paraId="7318B679">
            <w:pPr>
              <w:autoSpaceDE w:val="0"/>
              <w:autoSpaceDN w:val="0"/>
              <w:adjustRightInd w:val="0"/>
              <w:spacing w:line="360" w:lineRule="auto"/>
              <w:jc w:val="left"/>
              <w:rPr>
                <w:rFonts w:hint="eastAsia" w:ascii="宋体" w:hAnsi="宋体" w:eastAsia="宋体" w:cs="宋体"/>
                <w:color w:val="000000"/>
                <w:kern w:val="0"/>
                <w:sz w:val="24"/>
                <w:highlight w:val="none"/>
              </w:rPr>
            </w:pPr>
          </w:p>
        </w:tc>
      </w:tr>
    </w:tbl>
    <w:p w14:paraId="57D45D8E">
      <w:pPr>
        <w:spacing w:line="360" w:lineRule="auto"/>
        <w:rPr>
          <w:rFonts w:hint="eastAsia" w:ascii="宋体" w:hAnsi="宋体" w:eastAsia="宋体" w:cs="宋体"/>
          <w:color w:val="000000"/>
          <w:sz w:val="28"/>
          <w:szCs w:val="28"/>
          <w:highlight w:val="none"/>
        </w:rPr>
      </w:pPr>
    </w:p>
    <w:p w14:paraId="72519609">
      <w:pPr>
        <w:spacing w:line="360" w:lineRule="auto"/>
        <w:rPr>
          <w:rFonts w:hint="eastAsia" w:ascii="宋体" w:hAnsi="宋体" w:eastAsia="宋体" w:cs="宋体"/>
          <w:color w:val="000000"/>
          <w:sz w:val="28"/>
          <w:szCs w:val="28"/>
          <w:highlight w:val="none"/>
        </w:rPr>
      </w:pPr>
    </w:p>
    <w:p w14:paraId="4F8593D5">
      <w:pPr>
        <w:spacing w:line="360" w:lineRule="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附表三：</w:t>
      </w:r>
    </w:p>
    <w:p w14:paraId="35EB50D1">
      <w:pPr>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劳动力计划表</w:t>
      </w:r>
    </w:p>
    <w:p w14:paraId="22F78C47">
      <w:pPr>
        <w:spacing w:line="360" w:lineRule="auto"/>
        <w:ind w:right="360"/>
        <w:jc w:val="righ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单位：人</w:t>
      </w:r>
    </w:p>
    <w:tbl>
      <w:tblPr>
        <w:tblStyle w:val="43"/>
        <w:tblW w:w="8523" w:type="dxa"/>
        <w:jc w:val="center"/>
        <w:tblLayout w:type="fixed"/>
        <w:tblCellMar>
          <w:top w:w="0" w:type="dxa"/>
          <w:left w:w="0" w:type="dxa"/>
          <w:bottom w:w="0" w:type="dxa"/>
          <w:right w:w="0" w:type="dxa"/>
        </w:tblCellMar>
      </w:tblPr>
      <w:tblGrid>
        <w:gridCol w:w="829"/>
        <w:gridCol w:w="1305"/>
        <w:gridCol w:w="1064"/>
        <w:gridCol w:w="1066"/>
        <w:gridCol w:w="1064"/>
        <w:gridCol w:w="1066"/>
        <w:gridCol w:w="1064"/>
        <w:gridCol w:w="1065"/>
      </w:tblGrid>
      <w:tr w14:paraId="21A52C9D">
        <w:tblPrEx>
          <w:tblCellMar>
            <w:top w:w="0" w:type="dxa"/>
            <w:left w:w="0" w:type="dxa"/>
            <w:bottom w:w="0" w:type="dxa"/>
            <w:right w:w="0" w:type="dxa"/>
          </w:tblCellMar>
        </w:tblPrEx>
        <w:trPr>
          <w:trHeight w:val="635" w:hRule="exact"/>
          <w:jc w:val="center"/>
        </w:trPr>
        <w:tc>
          <w:tcPr>
            <w:tcW w:w="829" w:type="dxa"/>
            <w:tcBorders>
              <w:top w:val="single" w:color="auto" w:sz="12" w:space="0"/>
              <w:left w:val="single" w:color="auto" w:sz="12" w:space="0"/>
              <w:bottom w:val="single" w:color="000000" w:sz="4" w:space="0"/>
              <w:right w:val="single" w:color="000000" w:sz="4" w:space="0"/>
            </w:tcBorders>
            <w:vAlign w:val="center"/>
          </w:tcPr>
          <w:p w14:paraId="629DA519">
            <w:pPr>
              <w:autoSpaceDE w:val="0"/>
              <w:autoSpaceDN w:val="0"/>
              <w:adjustRightInd w:val="0"/>
              <w:spacing w:before="73" w:line="360" w:lineRule="auto"/>
              <w:ind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工种</w:t>
            </w:r>
          </w:p>
        </w:tc>
        <w:tc>
          <w:tcPr>
            <w:tcW w:w="7694" w:type="dxa"/>
            <w:gridSpan w:val="7"/>
            <w:tcBorders>
              <w:top w:val="single" w:color="auto" w:sz="12" w:space="0"/>
              <w:left w:val="single" w:color="000000" w:sz="4" w:space="0"/>
              <w:bottom w:val="single" w:color="000000" w:sz="4" w:space="0"/>
              <w:right w:val="single" w:color="auto" w:sz="12" w:space="0"/>
            </w:tcBorders>
            <w:vAlign w:val="center"/>
          </w:tcPr>
          <w:p w14:paraId="253DA0E9">
            <w:pPr>
              <w:autoSpaceDE w:val="0"/>
              <w:autoSpaceDN w:val="0"/>
              <w:adjustRightInd w:val="0"/>
              <w:spacing w:before="73" w:line="360" w:lineRule="auto"/>
              <w:ind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按工程施工阶段投入劳动力情况</w:t>
            </w:r>
          </w:p>
        </w:tc>
      </w:tr>
      <w:tr w14:paraId="3F69BDBB">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B9808F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23FA881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73DD842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5920ED5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65CC85E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51FA27D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1F21563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2B46766D">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73E3FD02">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6634B7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3CA63F8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42A3494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04C9C5C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3388400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2A03AB7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607F060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122B8405">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3D2F32F">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71BF6ED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593221B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4430EDF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5F7CBD5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4B06059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17957AF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751CB6A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7D61E9BA">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4956159">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6EB0BC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55FE0C1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1EF3730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4A60828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3399564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69A00BA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4BB0430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27A5503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6DCFB7A2">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2400BA4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59E593C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7377107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796B6C0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361F1D0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2429457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7C68A41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35C9001D">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A427FAB">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7F1C722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3893FC2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2C47EF9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49F62A7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2D54408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50D6286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3D8426E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44872AC9">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6E7751B4">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1EC3F3C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7C47012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4CBD34E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6A3B54D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228D1F6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279A573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38ADB58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1FC653B5">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064E865F">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89275D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5B8E357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033DD8F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4056D99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519EEAE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3E9844C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06B953E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2F532A81">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327984E2">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4C5B32B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5CD3FA5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332A7E7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7EBE534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1FA1923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5F6BA4F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2A63D43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008B72A5">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232CAEB">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6EC58D1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75EC031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640B816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501F93C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614F8B6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0FD75DD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4F5DAF8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37845CDB">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72D07E0E">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0245E1A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080D6CE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21670FC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2D96876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7EB7352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2872409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00B0AA6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33A0178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E756D4A">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3F7CB7F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2F9E2F7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42079F8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7C93A56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1DA6981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5D30D7E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0226678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5E26566A">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52BF275">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33E2D4E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0CC3711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5D5A036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683DF5D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455AE7D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67B2923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6447EE2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06D075B4">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3DC11E83">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40524D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2DA5498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690691D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3F86617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264568D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35EBDDB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4328355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3302E4E1">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96BD8D3">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60D125E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6942D98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64F4D2B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2134D11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7466A4D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1BA70CF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396FAA9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6B8747B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6F3C99A">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779E4B0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1B12840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044A73E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029FD16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0107BF3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4C56C0B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1936618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55A31806">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94DE260">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0E47D6DF">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031EF37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298439E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09FD9B9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73AD7F7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0E1BE26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3D09462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268E5E5F">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73BFC06">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43CE039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0A4982C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00A8F66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35B22B2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71F8C63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0C4BDBC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47AB94B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4D8ABB8D">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6B73434B">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625411B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3A0CC08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1B4AAA8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591335D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7E973DA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721EF3E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6845AC2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2E84F5BC">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3F6447B">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3F24D1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000000" w:sz="4" w:space="0"/>
              <w:right w:val="single" w:color="000000" w:sz="4" w:space="0"/>
            </w:tcBorders>
          </w:tcPr>
          <w:p w14:paraId="3B7A86B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66649C8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29E5A76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1BADDB5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000000" w:sz="4" w:space="0"/>
              <w:right w:val="single" w:color="000000" w:sz="4" w:space="0"/>
            </w:tcBorders>
          </w:tcPr>
          <w:p w14:paraId="5059BAE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Pr>
          <w:p w14:paraId="638178A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000000" w:sz="4" w:space="0"/>
              <w:right w:val="single" w:color="auto" w:sz="12" w:space="0"/>
            </w:tcBorders>
          </w:tcPr>
          <w:p w14:paraId="151D5988">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6676CE1">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auto" w:sz="4" w:space="0"/>
              <w:right w:val="single" w:color="000000" w:sz="4" w:space="0"/>
            </w:tcBorders>
          </w:tcPr>
          <w:p w14:paraId="5FF668D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305" w:type="dxa"/>
            <w:tcBorders>
              <w:top w:val="single" w:color="000000" w:sz="4" w:space="0"/>
              <w:left w:val="single" w:color="000000" w:sz="4" w:space="0"/>
              <w:bottom w:val="single" w:color="auto" w:sz="4" w:space="0"/>
              <w:right w:val="single" w:color="000000" w:sz="4" w:space="0"/>
            </w:tcBorders>
          </w:tcPr>
          <w:p w14:paraId="1D49ABA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auto" w:sz="4" w:space="0"/>
              <w:right w:val="single" w:color="000000" w:sz="4" w:space="0"/>
            </w:tcBorders>
          </w:tcPr>
          <w:p w14:paraId="186BF1C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auto" w:sz="4" w:space="0"/>
              <w:right w:val="single" w:color="000000" w:sz="4" w:space="0"/>
            </w:tcBorders>
          </w:tcPr>
          <w:p w14:paraId="1E7D5DC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auto" w:sz="4" w:space="0"/>
              <w:right w:val="single" w:color="000000" w:sz="4" w:space="0"/>
            </w:tcBorders>
          </w:tcPr>
          <w:p w14:paraId="67A7B5C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6" w:type="dxa"/>
            <w:tcBorders>
              <w:top w:val="single" w:color="000000" w:sz="4" w:space="0"/>
              <w:left w:val="single" w:color="000000" w:sz="4" w:space="0"/>
              <w:bottom w:val="single" w:color="auto" w:sz="4" w:space="0"/>
              <w:right w:val="single" w:color="000000" w:sz="4" w:space="0"/>
            </w:tcBorders>
          </w:tcPr>
          <w:p w14:paraId="34BB7AF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4" w:type="dxa"/>
            <w:tcBorders>
              <w:top w:val="single" w:color="000000" w:sz="4" w:space="0"/>
              <w:left w:val="single" w:color="000000" w:sz="4" w:space="0"/>
              <w:bottom w:val="single" w:color="auto" w:sz="4" w:space="0"/>
              <w:right w:val="single" w:color="000000" w:sz="4" w:space="0"/>
            </w:tcBorders>
          </w:tcPr>
          <w:p w14:paraId="152366D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1065" w:type="dxa"/>
            <w:tcBorders>
              <w:top w:val="single" w:color="000000" w:sz="4" w:space="0"/>
              <w:left w:val="single" w:color="000000" w:sz="4" w:space="0"/>
              <w:bottom w:val="single" w:color="auto" w:sz="4" w:space="0"/>
              <w:right w:val="single" w:color="auto" w:sz="12" w:space="0"/>
            </w:tcBorders>
          </w:tcPr>
          <w:p w14:paraId="46C32791">
            <w:pPr>
              <w:autoSpaceDE w:val="0"/>
              <w:autoSpaceDN w:val="0"/>
              <w:adjustRightInd w:val="0"/>
              <w:spacing w:line="360" w:lineRule="auto"/>
              <w:jc w:val="left"/>
              <w:rPr>
                <w:rFonts w:hint="eastAsia" w:ascii="宋体" w:hAnsi="宋体" w:eastAsia="宋体" w:cs="宋体"/>
                <w:color w:val="000000"/>
                <w:kern w:val="0"/>
                <w:sz w:val="24"/>
                <w:highlight w:val="none"/>
              </w:rPr>
            </w:pPr>
          </w:p>
        </w:tc>
      </w:tr>
    </w:tbl>
    <w:p w14:paraId="3BA8C447">
      <w:pPr>
        <w:spacing w:line="360" w:lineRule="auto"/>
        <w:rPr>
          <w:rFonts w:hint="eastAsia" w:ascii="宋体" w:hAnsi="宋体" w:eastAsia="宋体" w:cs="宋体"/>
          <w:b/>
          <w:color w:val="000000"/>
          <w:sz w:val="28"/>
          <w:szCs w:val="28"/>
          <w:highlight w:val="none"/>
        </w:rPr>
      </w:pPr>
    </w:p>
    <w:p w14:paraId="7E803F48">
      <w:pPr>
        <w:spacing w:line="360" w:lineRule="auto"/>
        <w:rPr>
          <w:rFonts w:hint="eastAsia" w:ascii="宋体" w:hAnsi="宋体" w:eastAsia="宋体" w:cs="宋体"/>
          <w:b/>
          <w:color w:val="000000"/>
          <w:sz w:val="28"/>
          <w:szCs w:val="28"/>
          <w:highlight w:val="none"/>
        </w:rPr>
      </w:pPr>
    </w:p>
    <w:p w14:paraId="1D598D65">
      <w:pPr>
        <w:spacing w:line="360" w:lineRule="auto"/>
        <w:rPr>
          <w:rFonts w:hint="eastAsia" w:ascii="宋体" w:hAnsi="宋体" w:eastAsia="宋体" w:cs="宋体"/>
          <w:b/>
          <w:color w:val="000000"/>
          <w:sz w:val="28"/>
          <w:szCs w:val="28"/>
          <w:highlight w:val="none"/>
        </w:rPr>
      </w:pPr>
    </w:p>
    <w:p w14:paraId="4523C44F">
      <w:pPr>
        <w:spacing w:line="360" w:lineRule="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附表四：</w:t>
      </w:r>
    </w:p>
    <w:p w14:paraId="5596F80D">
      <w:pPr>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计划开、竣工日期和施工进度网络图</w:t>
      </w:r>
    </w:p>
    <w:p w14:paraId="0D3E27D7">
      <w:pPr>
        <w:spacing w:line="360" w:lineRule="auto"/>
        <w:jc w:val="center"/>
        <w:rPr>
          <w:rFonts w:hint="eastAsia" w:ascii="宋体" w:hAnsi="宋体" w:eastAsia="宋体" w:cs="宋体"/>
          <w:b/>
          <w:color w:val="000000"/>
          <w:sz w:val="28"/>
          <w:szCs w:val="28"/>
          <w:highlight w:val="none"/>
        </w:rPr>
      </w:pPr>
    </w:p>
    <w:p w14:paraId="71AFC8DB">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Cs w:val="21"/>
          <w:highlight w:val="none"/>
        </w:rPr>
        <w:t xml:space="preserve"> 1.</w:t>
      </w:r>
      <w:r>
        <w:rPr>
          <w:rFonts w:hint="eastAsia" w:ascii="宋体" w:hAnsi="宋体" w:eastAsia="宋体" w:cs="宋体"/>
          <w:color w:val="000000"/>
          <w:szCs w:val="21"/>
          <w:highlight w:val="none"/>
          <w:lang w:eastAsia="zh-CN"/>
        </w:rPr>
        <w:t>投标人</w:t>
      </w:r>
      <w:r>
        <w:rPr>
          <w:rFonts w:hint="eastAsia" w:ascii="宋体" w:hAnsi="宋体" w:eastAsia="宋体" w:cs="宋体"/>
          <w:color w:val="000000"/>
          <w:szCs w:val="21"/>
          <w:highlight w:val="none"/>
        </w:rPr>
        <w:t>应递交施工进度网络图或施工进度表，说明按</w:t>
      </w:r>
      <w:r>
        <w:rPr>
          <w:rFonts w:hint="eastAsia" w:ascii="宋体" w:hAnsi="宋体" w:eastAsia="宋体" w:cs="宋体"/>
          <w:color w:val="000000"/>
          <w:szCs w:val="21"/>
          <w:highlight w:val="none"/>
          <w:lang w:eastAsia="zh-CN"/>
        </w:rPr>
        <w:t>投标文件</w:t>
      </w:r>
      <w:r>
        <w:rPr>
          <w:rFonts w:hint="eastAsia" w:ascii="宋体" w:hAnsi="宋体" w:eastAsia="宋体" w:cs="宋体"/>
          <w:color w:val="000000"/>
          <w:szCs w:val="21"/>
          <w:highlight w:val="none"/>
        </w:rPr>
        <w:t>要求的计划工期进行施工的各个关键日期。</w:t>
      </w:r>
    </w:p>
    <w:p w14:paraId="0B57AA2A">
      <w:pPr>
        <w:spacing w:line="360" w:lineRule="auto"/>
        <w:ind w:firstLine="57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2.施工进度表可采用网络图（或横道图）表示。</w:t>
      </w:r>
    </w:p>
    <w:p w14:paraId="6FCAF840">
      <w:pPr>
        <w:spacing w:line="360" w:lineRule="auto"/>
        <w:rPr>
          <w:rFonts w:hint="eastAsia" w:ascii="宋体" w:hAnsi="宋体" w:eastAsia="宋体" w:cs="宋体"/>
          <w:color w:val="000000"/>
          <w:sz w:val="28"/>
          <w:szCs w:val="28"/>
          <w:highlight w:val="none"/>
        </w:rPr>
      </w:pPr>
    </w:p>
    <w:p w14:paraId="5EA5BEE3">
      <w:pPr>
        <w:spacing w:line="360" w:lineRule="auto"/>
        <w:rPr>
          <w:rFonts w:hint="eastAsia" w:ascii="宋体" w:hAnsi="宋体" w:eastAsia="宋体" w:cs="宋体"/>
          <w:color w:val="000000"/>
          <w:sz w:val="28"/>
          <w:szCs w:val="28"/>
          <w:highlight w:val="none"/>
        </w:rPr>
      </w:pPr>
    </w:p>
    <w:p w14:paraId="792E1977">
      <w:pPr>
        <w:spacing w:line="360" w:lineRule="auto"/>
        <w:rPr>
          <w:rFonts w:hint="eastAsia" w:ascii="宋体" w:hAnsi="宋体" w:eastAsia="宋体" w:cs="宋体"/>
          <w:color w:val="000000"/>
          <w:sz w:val="28"/>
          <w:szCs w:val="28"/>
          <w:highlight w:val="none"/>
        </w:rPr>
      </w:pPr>
    </w:p>
    <w:p w14:paraId="0EEA83FF">
      <w:pPr>
        <w:spacing w:line="360" w:lineRule="auto"/>
        <w:rPr>
          <w:rFonts w:hint="eastAsia" w:ascii="宋体" w:hAnsi="宋体" w:eastAsia="宋体" w:cs="宋体"/>
          <w:color w:val="000000"/>
          <w:sz w:val="28"/>
          <w:szCs w:val="28"/>
          <w:highlight w:val="none"/>
        </w:rPr>
      </w:pPr>
    </w:p>
    <w:p w14:paraId="49DF7B26">
      <w:pPr>
        <w:spacing w:line="360" w:lineRule="auto"/>
        <w:rPr>
          <w:rFonts w:hint="eastAsia" w:ascii="宋体" w:hAnsi="宋体" w:eastAsia="宋体" w:cs="宋体"/>
          <w:color w:val="000000"/>
          <w:sz w:val="28"/>
          <w:szCs w:val="28"/>
          <w:highlight w:val="none"/>
        </w:rPr>
      </w:pPr>
    </w:p>
    <w:p w14:paraId="3B012A7B">
      <w:pPr>
        <w:spacing w:line="360" w:lineRule="auto"/>
        <w:rPr>
          <w:rFonts w:hint="eastAsia" w:ascii="宋体" w:hAnsi="宋体" w:eastAsia="宋体" w:cs="宋体"/>
          <w:color w:val="000000"/>
          <w:sz w:val="28"/>
          <w:szCs w:val="28"/>
          <w:highlight w:val="none"/>
        </w:rPr>
      </w:pPr>
    </w:p>
    <w:p w14:paraId="74B2E209">
      <w:pPr>
        <w:spacing w:line="360" w:lineRule="auto"/>
        <w:rPr>
          <w:rFonts w:hint="eastAsia" w:ascii="宋体" w:hAnsi="宋体" w:eastAsia="宋体" w:cs="宋体"/>
          <w:color w:val="000000"/>
          <w:sz w:val="28"/>
          <w:szCs w:val="28"/>
          <w:highlight w:val="none"/>
        </w:rPr>
      </w:pPr>
    </w:p>
    <w:p w14:paraId="0ED96330">
      <w:pPr>
        <w:spacing w:line="360" w:lineRule="auto"/>
        <w:rPr>
          <w:rFonts w:hint="eastAsia" w:ascii="宋体" w:hAnsi="宋体" w:eastAsia="宋体" w:cs="宋体"/>
          <w:color w:val="000000"/>
          <w:sz w:val="28"/>
          <w:szCs w:val="28"/>
          <w:highlight w:val="none"/>
        </w:rPr>
      </w:pPr>
    </w:p>
    <w:p w14:paraId="688C1A4E">
      <w:pPr>
        <w:spacing w:line="360" w:lineRule="auto"/>
        <w:rPr>
          <w:rFonts w:hint="eastAsia" w:ascii="宋体" w:hAnsi="宋体" w:eastAsia="宋体" w:cs="宋体"/>
          <w:color w:val="000000"/>
          <w:sz w:val="28"/>
          <w:szCs w:val="28"/>
          <w:highlight w:val="none"/>
        </w:rPr>
      </w:pPr>
    </w:p>
    <w:p w14:paraId="127FD547">
      <w:pPr>
        <w:spacing w:line="360" w:lineRule="auto"/>
        <w:rPr>
          <w:rFonts w:hint="eastAsia" w:ascii="宋体" w:hAnsi="宋体" w:eastAsia="宋体" w:cs="宋体"/>
          <w:color w:val="000000"/>
          <w:sz w:val="28"/>
          <w:szCs w:val="28"/>
          <w:highlight w:val="none"/>
        </w:rPr>
      </w:pPr>
    </w:p>
    <w:p w14:paraId="2F6FCD7A">
      <w:pPr>
        <w:spacing w:line="360" w:lineRule="auto"/>
        <w:rPr>
          <w:rFonts w:hint="eastAsia" w:ascii="宋体" w:hAnsi="宋体" w:eastAsia="宋体" w:cs="宋体"/>
          <w:color w:val="000000"/>
          <w:sz w:val="28"/>
          <w:szCs w:val="28"/>
          <w:highlight w:val="none"/>
        </w:rPr>
      </w:pPr>
    </w:p>
    <w:p w14:paraId="37267BB9">
      <w:pPr>
        <w:spacing w:line="360" w:lineRule="auto"/>
        <w:rPr>
          <w:rFonts w:hint="eastAsia" w:ascii="宋体" w:hAnsi="宋体" w:eastAsia="宋体" w:cs="宋体"/>
          <w:color w:val="000000"/>
          <w:sz w:val="28"/>
          <w:szCs w:val="28"/>
          <w:highlight w:val="none"/>
        </w:rPr>
      </w:pPr>
    </w:p>
    <w:p w14:paraId="653C2541">
      <w:pPr>
        <w:spacing w:line="360" w:lineRule="auto"/>
        <w:rPr>
          <w:rFonts w:hint="eastAsia" w:ascii="宋体" w:hAnsi="宋体" w:eastAsia="宋体" w:cs="宋体"/>
          <w:color w:val="000000"/>
          <w:sz w:val="28"/>
          <w:szCs w:val="28"/>
          <w:highlight w:val="none"/>
        </w:rPr>
      </w:pPr>
    </w:p>
    <w:p w14:paraId="27D8C350">
      <w:pPr>
        <w:spacing w:line="360" w:lineRule="auto"/>
        <w:rPr>
          <w:rFonts w:hint="eastAsia" w:ascii="宋体" w:hAnsi="宋体" w:eastAsia="宋体" w:cs="宋体"/>
          <w:color w:val="000000"/>
          <w:sz w:val="28"/>
          <w:szCs w:val="28"/>
          <w:highlight w:val="none"/>
        </w:rPr>
      </w:pPr>
    </w:p>
    <w:p w14:paraId="1CCBABE2">
      <w:pPr>
        <w:spacing w:line="360" w:lineRule="auto"/>
        <w:rPr>
          <w:rFonts w:hint="eastAsia" w:ascii="宋体" w:hAnsi="宋体" w:eastAsia="宋体" w:cs="宋体"/>
          <w:color w:val="000000"/>
          <w:sz w:val="28"/>
          <w:szCs w:val="28"/>
          <w:highlight w:val="none"/>
        </w:rPr>
      </w:pPr>
    </w:p>
    <w:p w14:paraId="24BBD20C">
      <w:pPr>
        <w:spacing w:line="360" w:lineRule="auto"/>
        <w:rPr>
          <w:rFonts w:hint="eastAsia" w:ascii="宋体" w:hAnsi="宋体" w:eastAsia="宋体" w:cs="宋体"/>
          <w:color w:val="000000"/>
          <w:sz w:val="28"/>
          <w:szCs w:val="28"/>
          <w:highlight w:val="none"/>
        </w:rPr>
      </w:pPr>
    </w:p>
    <w:p w14:paraId="5FABDD4C">
      <w:pPr>
        <w:spacing w:line="360" w:lineRule="auto"/>
        <w:rPr>
          <w:rFonts w:hint="eastAsia" w:ascii="宋体" w:hAnsi="宋体" w:eastAsia="宋体" w:cs="宋体"/>
          <w:b/>
          <w:color w:val="000000"/>
          <w:sz w:val="28"/>
          <w:szCs w:val="28"/>
          <w:highlight w:val="none"/>
        </w:rPr>
      </w:pPr>
    </w:p>
    <w:p w14:paraId="286C3E94">
      <w:pPr>
        <w:spacing w:line="360" w:lineRule="auto"/>
        <w:rPr>
          <w:rFonts w:hint="eastAsia" w:ascii="宋体" w:hAnsi="宋体" w:eastAsia="宋体" w:cs="宋体"/>
          <w:b/>
          <w:color w:val="000000"/>
          <w:sz w:val="28"/>
          <w:szCs w:val="28"/>
          <w:highlight w:val="none"/>
        </w:rPr>
      </w:pPr>
    </w:p>
    <w:p w14:paraId="36C54142">
      <w:pPr>
        <w:spacing w:line="360" w:lineRule="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附表五：</w:t>
      </w:r>
    </w:p>
    <w:p w14:paraId="16844384">
      <w:pPr>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施工总平面图</w:t>
      </w:r>
    </w:p>
    <w:p w14:paraId="7EE5039E">
      <w:pPr>
        <w:spacing w:line="360" w:lineRule="auto"/>
        <w:rPr>
          <w:rFonts w:hint="eastAsia" w:ascii="宋体" w:hAnsi="宋体" w:eastAsia="宋体" w:cs="宋体"/>
          <w:b/>
          <w:color w:val="000000"/>
          <w:sz w:val="28"/>
          <w:szCs w:val="28"/>
          <w:highlight w:val="none"/>
        </w:rPr>
      </w:pPr>
    </w:p>
    <w:p w14:paraId="5DC9CF3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投标人</w:t>
      </w:r>
      <w:r>
        <w:rPr>
          <w:rFonts w:hint="eastAsia" w:ascii="宋体" w:hAnsi="宋体" w:eastAsia="宋体" w:cs="宋体"/>
          <w:color w:val="000000"/>
          <w:szCs w:val="21"/>
          <w:highlight w:val="none"/>
        </w:rPr>
        <w:t>应递交一份施工总平面图，绘出现场临时设施布置图表并附文字说明，说明临时设施、加工车间、现场办公、设备及仓储、供电、供水、卫生、生活、道路、消防等设施的情况和布置。</w:t>
      </w:r>
    </w:p>
    <w:p w14:paraId="5D79722F">
      <w:pPr>
        <w:spacing w:line="360" w:lineRule="auto"/>
        <w:rPr>
          <w:rFonts w:hint="eastAsia" w:ascii="宋体" w:hAnsi="宋体" w:eastAsia="宋体" w:cs="宋体"/>
          <w:color w:val="000000"/>
          <w:sz w:val="28"/>
          <w:szCs w:val="28"/>
          <w:highlight w:val="none"/>
        </w:rPr>
      </w:pPr>
    </w:p>
    <w:p w14:paraId="2F5056AC">
      <w:pPr>
        <w:spacing w:line="360" w:lineRule="auto"/>
        <w:rPr>
          <w:rFonts w:hint="eastAsia" w:ascii="宋体" w:hAnsi="宋体" w:eastAsia="宋体" w:cs="宋体"/>
          <w:color w:val="000000"/>
          <w:sz w:val="28"/>
          <w:szCs w:val="28"/>
          <w:highlight w:val="none"/>
        </w:rPr>
      </w:pPr>
    </w:p>
    <w:p w14:paraId="3C011BB8">
      <w:pPr>
        <w:spacing w:line="360" w:lineRule="auto"/>
        <w:rPr>
          <w:rFonts w:hint="eastAsia" w:ascii="宋体" w:hAnsi="宋体" w:eastAsia="宋体" w:cs="宋体"/>
          <w:color w:val="000000"/>
          <w:sz w:val="28"/>
          <w:szCs w:val="28"/>
          <w:highlight w:val="none"/>
        </w:rPr>
      </w:pPr>
    </w:p>
    <w:p w14:paraId="7DACAFB8">
      <w:pPr>
        <w:spacing w:line="360" w:lineRule="auto"/>
        <w:rPr>
          <w:rFonts w:hint="eastAsia" w:ascii="宋体" w:hAnsi="宋体" w:eastAsia="宋体" w:cs="宋体"/>
          <w:color w:val="000000"/>
          <w:sz w:val="28"/>
          <w:szCs w:val="28"/>
          <w:highlight w:val="none"/>
        </w:rPr>
      </w:pPr>
    </w:p>
    <w:p w14:paraId="53307207">
      <w:pPr>
        <w:spacing w:line="360" w:lineRule="auto"/>
        <w:rPr>
          <w:rFonts w:hint="eastAsia" w:ascii="宋体" w:hAnsi="宋体" w:eastAsia="宋体" w:cs="宋体"/>
          <w:color w:val="000000"/>
          <w:sz w:val="28"/>
          <w:szCs w:val="28"/>
          <w:highlight w:val="none"/>
        </w:rPr>
      </w:pPr>
    </w:p>
    <w:p w14:paraId="038583D9">
      <w:pPr>
        <w:spacing w:line="360" w:lineRule="auto"/>
        <w:rPr>
          <w:rFonts w:hint="eastAsia" w:ascii="宋体" w:hAnsi="宋体" w:eastAsia="宋体" w:cs="宋体"/>
          <w:color w:val="000000"/>
          <w:sz w:val="28"/>
          <w:szCs w:val="28"/>
          <w:highlight w:val="none"/>
        </w:rPr>
      </w:pPr>
    </w:p>
    <w:p w14:paraId="34C42598">
      <w:pPr>
        <w:spacing w:line="360" w:lineRule="auto"/>
        <w:rPr>
          <w:rFonts w:hint="eastAsia" w:ascii="宋体" w:hAnsi="宋体" w:eastAsia="宋体" w:cs="宋体"/>
          <w:color w:val="000000"/>
          <w:sz w:val="28"/>
          <w:szCs w:val="28"/>
          <w:highlight w:val="none"/>
        </w:rPr>
      </w:pPr>
    </w:p>
    <w:p w14:paraId="360B561C">
      <w:pPr>
        <w:spacing w:line="360" w:lineRule="auto"/>
        <w:rPr>
          <w:rFonts w:hint="eastAsia" w:ascii="宋体" w:hAnsi="宋体" w:eastAsia="宋体" w:cs="宋体"/>
          <w:color w:val="000000"/>
          <w:sz w:val="28"/>
          <w:szCs w:val="28"/>
          <w:highlight w:val="none"/>
        </w:rPr>
      </w:pPr>
    </w:p>
    <w:p w14:paraId="0889C433">
      <w:pPr>
        <w:spacing w:line="360" w:lineRule="auto"/>
        <w:rPr>
          <w:rFonts w:hint="eastAsia" w:ascii="宋体" w:hAnsi="宋体" w:eastAsia="宋体" w:cs="宋体"/>
          <w:color w:val="000000"/>
          <w:sz w:val="28"/>
          <w:szCs w:val="28"/>
          <w:highlight w:val="none"/>
        </w:rPr>
      </w:pPr>
    </w:p>
    <w:p w14:paraId="0EBFDCAF">
      <w:pPr>
        <w:spacing w:line="360" w:lineRule="auto"/>
        <w:rPr>
          <w:rFonts w:hint="eastAsia" w:ascii="宋体" w:hAnsi="宋体" w:eastAsia="宋体" w:cs="宋体"/>
          <w:color w:val="000000"/>
          <w:sz w:val="28"/>
          <w:szCs w:val="28"/>
          <w:highlight w:val="none"/>
        </w:rPr>
      </w:pPr>
    </w:p>
    <w:p w14:paraId="70A897D9">
      <w:pPr>
        <w:spacing w:line="360" w:lineRule="auto"/>
        <w:rPr>
          <w:rFonts w:hint="eastAsia" w:ascii="宋体" w:hAnsi="宋体" w:eastAsia="宋体" w:cs="宋体"/>
          <w:color w:val="000000"/>
          <w:sz w:val="28"/>
          <w:szCs w:val="28"/>
          <w:highlight w:val="none"/>
        </w:rPr>
      </w:pPr>
    </w:p>
    <w:p w14:paraId="2EAD1E34">
      <w:pPr>
        <w:spacing w:line="360" w:lineRule="auto"/>
        <w:rPr>
          <w:rFonts w:hint="eastAsia" w:ascii="宋体" w:hAnsi="宋体" w:eastAsia="宋体" w:cs="宋体"/>
          <w:color w:val="000000"/>
          <w:sz w:val="28"/>
          <w:szCs w:val="28"/>
          <w:highlight w:val="none"/>
        </w:rPr>
      </w:pPr>
    </w:p>
    <w:p w14:paraId="29342B4A">
      <w:pPr>
        <w:spacing w:line="360" w:lineRule="auto"/>
        <w:rPr>
          <w:rFonts w:hint="eastAsia" w:ascii="宋体" w:hAnsi="宋体" w:eastAsia="宋体" w:cs="宋体"/>
          <w:color w:val="000000"/>
          <w:sz w:val="28"/>
          <w:szCs w:val="28"/>
          <w:highlight w:val="none"/>
        </w:rPr>
      </w:pPr>
    </w:p>
    <w:p w14:paraId="2F224E59">
      <w:pPr>
        <w:spacing w:line="360" w:lineRule="auto"/>
        <w:rPr>
          <w:rFonts w:hint="eastAsia" w:ascii="宋体" w:hAnsi="宋体" w:eastAsia="宋体" w:cs="宋体"/>
          <w:color w:val="000000"/>
          <w:sz w:val="28"/>
          <w:szCs w:val="28"/>
          <w:highlight w:val="none"/>
        </w:rPr>
      </w:pPr>
    </w:p>
    <w:p w14:paraId="377FFDEE">
      <w:pPr>
        <w:spacing w:line="360" w:lineRule="auto"/>
        <w:rPr>
          <w:rFonts w:hint="eastAsia" w:ascii="宋体" w:hAnsi="宋体" w:eastAsia="宋体" w:cs="宋体"/>
          <w:color w:val="000000"/>
          <w:sz w:val="28"/>
          <w:szCs w:val="28"/>
          <w:highlight w:val="none"/>
        </w:rPr>
      </w:pPr>
    </w:p>
    <w:p w14:paraId="29E156B6">
      <w:pPr>
        <w:spacing w:line="360" w:lineRule="auto"/>
        <w:rPr>
          <w:rFonts w:hint="eastAsia" w:ascii="宋体" w:hAnsi="宋体" w:eastAsia="宋体" w:cs="宋体"/>
          <w:b/>
          <w:color w:val="000000"/>
          <w:sz w:val="28"/>
          <w:szCs w:val="28"/>
          <w:highlight w:val="none"/>
        </w:rPr>
      </w:pPr>
    </w:p>
    <w:p w14:paraId="77DB90D1">
      <w:pPr>
        <w:spacing w:line="360" w:lineRule="auto"/>
        <w:rPr>
          <w:rFonts w:hint="eastAsia" w:ascii="宋体" w:hAnsi="宋体" w:eastAsia="宋体" w:cs="宋体"/>
          <w:b/>
          <w:color w:val="000000"/>
          <w:sz w:val="28"/>
          <w:szCs w:val="28"/>
          <w:highlight w:val="none"/>
        </w:rPr>
      </w:pPr>
    </w:p>
    <w:p w14:paraId="643D82DE">
      <w:pPr>
        <w:spacing w:line="360" w:lineRule="auto"/>
        <w:rPr>
          <w:rFonts w:hint="eastAsia" w:ascii="宋体" w:hAnsi="宋体" w:eastAsia="宋体" w:cs="宋体"/>
          <w:b/>
          <w:color w:val="000000"/>
          <w:sz w:val="28"/>
          <w:szCs w:val="28"/>
          <w:highlight w:val="none"/>
        </w:rPr>
      </w:pPr>
    </w:p>
    <w:p w14:paraId="12597B48">
      <w:pPr>
        <w:spacing w:line="360" w:lineRule="auto"/>
        <w:rPr>
          <w:rFonts w:hint="eastAsia" w:ascii="宋体" w:hAnsi="宋体" w:eastAsia="宋体" w:cs="宋体"/>
          <w:b/>
          <w:color w:val="000000"/>
          <w:sz w:val="28"/>
          <w:szCs w:val="28"/>
          <w:highlight w:val="none"/>
        </w:rPr>
      </w:pPr>
    </w:p>
    <w:p w14:paraId="2DBE3E47">
      <w:pPr>
        <w:spacing w:line="360" w:lineRule="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附表六：</w:t>
      </w:r>
    </w:p>
    <w:p w14:paraId="7F907F01">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临时用地表</w:t>
      </w:r>
    </w:p>
    <w:tbl>
      <w:tblPr>
        <w:tblStyle w:val="43"/>
        <w:tblW w:w="8523" w:type="dxa"/>
        <w:jc w:val="center"/>
        <w:tblLayout w:type="fixed"/>
        <w:tblCellMar>
          <w:top w:w="0" w:type="dxa"/>
          <w:left w:w="0" w:type="dxa"/>
          <w:bottom w:w="0" w:type="dxa"/>
          <w:right w:w="0" w:type="dxa"/>
        </w:tblCellMar>
      </w:tblPr>
      <w:tblGrid>
        <w:gridCol w:w="2130"/>
        <w:gridCol w:w="2130"/>
        <w:gridCol w:w="2131"/>
        <w:gridCol w:w="2132"/>
      </w:tblGrid>
      <w:tr w14:paraId="35FE15DE">
        <w:tblPrEx>
          <w:tblCellMar>
            <w:top w:w="0" w:type="dxa"/>
            <w:left w:w="0" w:type="dxa"/>
            <w:bottom w:w="0" w:type="dxa"/>
            <w:right w:w="0" w:type="dxa"/>
          </w:tblCellMar>
        </w:tblPrEx>
        <w:trPr>
          <w:trHeight w:val="450" w:hRule="exact"/>
          <w:jc w:val="center"/>
        </w:trPr>
        <w:tc>
          <w:tcPr>
            <w:tcW w:w="2130" w:type="dxa"/>
            <w:tcBorders>
              <w:top w:val="single" w:color="auto" w:sz="12" w:space="0"/>
              <w:left w:val="single" w:color="auto" w:sz="12" w:space="0"/>
              <w:bottom w:val="single" w:color="000000" w:sz="4" w:space="0"/>
              <w:right w:val="single" w:color="000000" w:sz="4" w:space="0"/>
            </w:tcBorders>
          </w:tcPr>
          <w:p w14:paraId="5E8DAA42">
            <w:pPr>
              <w:autoSpaceDE w:val="0"/>
              <w:autoSpaceDN w:val="0"/>
              <w:adjustRightInd w:val="0"/>
              <w:spacing w:before="73" w:line="360" w:lineRule="auto"/>
              <w:ind w:left="709" w:right="853"/>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用 途</w:t>
            </w:r>
          </w:p>
        </w:tc>
        <w:tc>
          <w:tcPr>
            <w:tcW w:w="2130" w:type="dxa"/>
            <w:tcBorders>
              <w:top w:val="single" w:color="auto" w:sz="12" w:space="0"/>
              <w:left w:val="single" w:color="000000" w:sz="4" w:space="0"/>
              <w:bottom w:val="single" w:color="000000" w:sz="4" w:space="0"/>
              <w:right w:val="single" w:color="000000" w:sz="4" w:space="0"/>
            </w:tcBorders>
          </w:tcPr>
          <w:p w14:paraId="20EA3E9D">
            <w:pPr>
              <w:autoSpaceDE w:val="0"/>
              <w:autoSpaceDN w:val="0"/>
              <w:adjustRightInd w:val="0"/>
              <w:spacing w:before="73" w:line="360" w:lineRule="auto"/>
              <w:ind w:left="272" w:right="-2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 xml:space="preserve">面 </w:t>
            </w:r>
            <w:r>
              <w:rPr>
                <w:rFonts w:hint="eastAsia" w:ascii="宋体" w:hAnsi="宋体" w:eastAsia="宋体" w:cs="宋体"/>
                <w:b/>
                <w:color w:val="000000"/>
                <w:spacing w:val="1"/>
                <w:kern w:val="0"/>
                <w:szCs w:val="21"/>
                <w:highlight w:val="none"/>
              </w:rPr>
              <w:t xml:space="preserve"> </w:t>
            </w:r>
            <w:r>
              <w:rPr>
                <w:rFonts w:hint="eastAsia" w:ascii="宋体" w:hAnsi="宋体" w:eastAsia="宋体" w:cs="宋体"/>
                <w:b/>
                <w:color w:val="000000"/>
                <w:kern w:val="0"/>
                <w:szCs w:val="21"/>
                <w:highlight w:val="none"/>
              </w:rPr>
              <w:t>积（平</w:t>
            </w:r>
            <w:r>
              <w:rPr>
                <w:rFonts w:hint="eastAsia" w:ascii="宋体" w:hAnsi="宋体" w:eastAsia="宋体" w:cs="宋体"/>
                <w:b/>
                <w:color w:val="000000"/>
                <w:spacing w:val="-1"/>
                <w:kern w:val="0"/>
                <w:szCs w:val="21"/>
                <w:highlight w:val="none"/>
              </w:rPr>
              <w:t>方</w:t>
            </w:r>
            <w:r>
              <w:rPr>
                <w:rFonts w:hint="eastAsia" w:ascii="宋体" w:hAnsi="宋体" w:eastAsia="宋体" w:cs="宋体"/>
                <w:b/>
                <w:color w:val="000000"/>
                <w:kern w:val="0"/>
                <w:szCs w:val="21"/>
                <w:highlight w:val="none"/>
              </w:rPr>
              <w:t>米）</w:t>
            </w:r>
          </w:p>
        </w:tc>
        <w:tc>
          <w:tcPr>
            <w:tcW w:w="2131" w:type="dxa"/>
            <w:tcBorders>
              <w:top w:val="single" w:color="auto" w:sz="12" w:space="0"/>
              <w:left w:val="single" w:color="000000" w:sz="4" w:space="0"/>
              <w:bottom w:val="single" w:color="000000" w:sz="4" w:space="0"/>
              <w:right w:val="single" w:color="000000" w:sz="4" w:space="0"/>
            </w:tcBorders>
          </w:tcPr>
          <w:p w14:paraId="1CBC8AAB">
            <w:pPr>
              <w:autoSpaceDE w:val="0"/>
              <w:autoSpaceDN w:val="0"/>
              <w:adjustRightInd w:val="0"/>
              <w:spacing w:before="73" w:line="360" w:lineRule="auto"/>
              <w:ind w:right="772"/>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 xml:space="preserve">      位 置</w:t>
            </w:r>
          </w:p>
        </w:tc>
        <w:tc>
          <w:tcPr>
            <w:tcW w:w="2132" w:type="dxa"/>
            <w:tcBorders>
              <w:top w:val="single" w:color="auto" w:sz="12" w:space="0"/>
              <w:left w:val="single" w:color="000000" w:sz="4" w:space="0"/>
              <w:bottom w:val="single" w:color="000000" w:sz="4" w:space="0"/>
              <w:right w:val="single" w:color="auto" w:sz="12" w:space="0"/>
            </w:tcBorders>
          </w:tcPr>
          <w:p w14:paraId="47B6087E">
            <w:pPr>
              <w:autoSpaceDE w:val="0"/>
              <w:autoSpaceDN w:val="0"/>
              <w:adjustRightInd w:val="0"/>
              <w:spacing w:before="73" w:line="360" w:lineRule="auto"/>
              <w:ind w:left="641" w:right="-2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需用时间</w:t>
            </w:r>
          </w:p>
        </w:tc>
      </w:tr>
      <w:tr w14:paraId="4ABDE5BA">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11B34BB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03908B0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331D75A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176BB13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317F5625">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A4583B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6F3ECC9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45EB0EE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2FFC8ED3">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95BC467">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6150AB9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317CE1E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7541C83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6B24CCB7">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72C897ED">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6E56A45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44F108D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0D58505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1FDEDF02">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3AB39A9F">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5A7E59C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149BD9C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5D4D3E8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37FE85B7">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5D39B51">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2EEBA5C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4AAF4CA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689A400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7B74E1C3">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64B42180">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B147A1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75EFF4A7">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7B84D30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2BE6D1BE">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FD2B4FF">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0B10ACF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2699AA5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0A7DD4C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31B3803D">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6BB46BB9">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411F53B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1E492EE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76714535">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4AB02D33">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BEAA692">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6F8EFDA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7F2D0D5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49C35C3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00B2275B">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E17514D">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B33B47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09E3811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063DB2B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29C9FDFF">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CD9DECC">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27FE4EB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63C54D5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1C74CFF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19D4EE3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FFD6A1A">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49F6D7F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67C0DF3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1FDEDE3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58D708F0">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4F0F0B4A">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5746DF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504E4F0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63292B3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1E8363CA">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33470D71">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5599598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273848E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5364B7C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1C3A3C19">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36398B9C">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7E17499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6ED77B60">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5FB11C2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2424FCEB">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A891C3A">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1664211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212D41E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3C1C3A8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12CC0A6A">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00EE8ED8">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58B734D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554616F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2B8E709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6CDADA44">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9757B43">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DD25DAB">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10C2133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28DAF6F1">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6E6AA837">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70392FF">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6731AC6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45BE106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07F0DFB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33178F5B">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51721D4">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1345100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7959CE03">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25D421C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0E8DDF26">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A82BA28">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439F6DEE">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017B91C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53B1573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3FFCADF5">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247CA4F2">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CD4F6C4">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6B3D74E2">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30F74EC8">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6D9B0BE3">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13231AE1">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635B7EFD">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000000" w:sz="4" w:space="0"/>
              <w:right w:val="single" w:color="000000" w:sz="4" w:space="0"/>
            </w:tcBorders>
          </w:tcPr>
          <w:p w14:paraId="3EC1A7E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000000" w:sz="4" w:space="0"/>
              <w:right w:val="single" w:color="000000" w:sz="4" w:space="0"/>
            </w:tcBorders>
          </w:tcPr>
          <w:p w14:paraId="21DEDC96">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000000" w:sz="4" w:space="0"/>
              <w:right w:val="single" w:color="auto" w:sz="12" w:space="0"/>
            </w:tcBorders>
          </w:tcPr>
          <w:p w14:paraId="37F86386">
            <w:pPr>
              <w:autoSpaceDE w:val="0"/>
              <w:autoSpaceDN w:val="0"/>
              <w:adjustRightInd w:val="0"/>
              <w:spacing w:line="360" w:lineRule="auto"/>
              <w:jc w:val="left"/>
              <w:rPr>
                <w:rFonts w:hint="eastAsia" w:ascii="宋体" w:hAnsi="宋体" w:eastAsia="宋体" w:cs="宋体"/>
                <w:color w:val="000000"/>
                <w:kern w:val="0"/>
                <w:sz w:val="24"/>
                <w:highlight w:val="none"/>
              </w:rPr>
            </w:pPr>
          </w:p>
        </w:tc>
      </w:tr>
      <w:tr w14:paraId="5D319104">
        <w:trPr>
          <w:trHeight w:val="450" w:hRule="exact"/>
          <w:jc w:val="center"/>
        </w:trPr>
        <w:tc>
          <w:tcPr>
            <w:tcW w:w="2130" w:type="dxa"/>
            <w:tcBorders>
              <w:top w:val="single" w:color="000000" w:sz="4" w:space="0"/>
              <w:left w:val="single" w:color="auto" w:sz="12" w:space="0"/>
              <w:bottom w:val="single" w:color="auto" w:sz="12" w:space="0"/>
              <w:right w:val="single" w:color="000000" w:sz="4" w:space="0"/>
            </w:tcBorders>
          </w:tcPr>
          <w:p w14:paraId="58910B49">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0" w:type="dxa"/>
            <w:tcBorders>
              <w:top w:val="single" w:color="000000" w:sz="4" w:space="0"/>
              <w:left w:val="single" w:color="000000" w:sz="4" w:space="0"/>
              <w:bottom w:val="single" w:color="auto" w:sz="12" w:space="0"/>
              <w:right w:val="single" w:color="000000" w:sz="4" w:space="0"/>
            </w:tcBorders>
          </w:tcPr>
          <w:p w14:paraId="3B59A8CC">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1" w:type="dxa"/>
            <w:tcBorders>
              <w:top w:val="single" w:color="000000" w:sz="4" w:space="0"/>
              <w:left w:val="single" w:color="000000" w:sz="4" w:space="0"/>
              <w:bottom w:val="single" w:color="auto" w:sz="12" w:space="0"/>
              <w:right w:val="single" w:color="000000" w:sz="4" w:space="0"/>
            </w:tcBorders>
          </w:tcPr>
          <w:p w14:paraId="64800C5A">
            <w:pPr>
              <w:autoSpaceDE w:val="0"/>
              <w:autoSpaceDN w:val="0"/>
              <w:adjustRightInd w:val="0"/>
              <w:spacing w:line="360" w:lineRule="auto"/>
              <w:jc w:val="left"/>
              <w:rPr>
                <w:rFonts w:hint="eastAsia" w:ascii="宋体" w:hAnsi="宋体" w:eastAsia="宋体" w:cs="宋体"/>
                <w:color w:val="000000"/>
                <w:kern w:val="0"/>
                <w:sz w:val="24"/>
                <w:highlight w:val="none"/>
              </w:rPr>
            </w:pPr>
          </w:p>
        </w:tc>
        <w:tc>
          <w:tcPr>
            <w:tcW w:w="2132" w:type="dxa"/>
            <w:tcBorders>
              <w:top w:val="single" w:color="000000" w:sz="4" w:space="0"/>
              <w:left w:val="single" w:color="000000" w:sz="4" w:space="0"/>
              <w:bottom w:val="single" w:color="auto" w:sz="12" w:space="0"/>
              <w:right w:val="single" w:color="auto" w:sz="12" w:space="0"/>
            </w:tcBorders>
          </w:tcPr>
          <w:p w14:paraId="4AA287A7">
            <w:pPr>
              <w:autoSpaceDE w:val="0"/>
              <w:autoSpaceDN w:val="0"/>
              <w:adjustRightInd w:val="0"/>
              <w:spacing w:line="360" w:lineRule="auto"/>
              <w:jc w:val="left"/>
              <w:rPr>
                <w:rFonts w:hint="eastAsia" w:ascii="宋体" w:hAnsi="宋体" w:eastAsia="宋体" w:cs="宋体"/>
                <w:color w:val="000000"/>
                <w:kern w:val="0"/>
                <w:sz w:val="24"/>
                <w:highlight w:val="none"/>
              </w:rPr>
            </w:pPr>
          </w:p>
        </w:tc>
      </w:tr>
    </w:tbl>
    <w:p w14:paraId="5ACB060A">
      <w:pPr>
        <w:spacing w:afterLines="100" w:line="360" w:lineRule="auto"/>
        <w:jc w:val="both"/>
        <w:rPr>
          <w:rFonts w:hint="eastAsia" w:ascii="宋体" w:hAnsi="宋体" w:eastAsia="宋体" w:cs="宋体"/>
          <w:b/>
          <w:sz w:val="28"/>
          <w:szCs w:val="28"/>
          <w:highlight w:val="none"/>
        </w:rPr>
      </w:pPr>
    </w:p>
    <w:p w14:paraId="59906863">
      <w:pPr>
        <w:overflowPunct w:val="0"/>
        <w:autoSpaceDE w:val="0"/>
        <w:autoSpaceDN w:val="0"/>
        <w:spacing w:line="360" w:lineRule="auto"/>
        <w:ind w:firstLine="157" w:firstLineChars="49"/>
        <w:jc w:val="center"/>
        <w:outlineLvl w:val="0"/>
        <w:rPr>
          <w:rFonts w:hint="eastAsia" w:ascii="宋体" w:hAnsi="宋体" w:eastAsia="宋体" w:cs="宋体"/>
          <w:b/>
          <w:sz w:val="32"/>
          <w:highlight w:val="none"/>
        </w:rPr>
      </w:pPr>
      <w:bookmarkStart w:id="188" w:name="_Toc23411"/>
      <w:bookmarkStart w:id="189" w:name="_Toc14499"/>
      <w:bookmarkStart w:id="190" w:name="_Toc22772"/>
      <w:r>
        <w:rPr>
          <w:rFonts w:hint="eastAsia" w:ascii="宋体" w:hAnsi="宋体" w:eastAsia="宋体" w:cs="宋体"/>
          <w:b/>
          <w:sz w:val="32"/>
          <w:highlight w:val="none"/>
          <w:lang w:eastAsia="zh-CN"/>
        </w:rPr>
        <w:t>七</w:t>
      </w:r>
      <w:r>
        <w:rPr>
          <w:rFonts w:hint="eastAsia" w:ascii="宋体" w:hAnsi="宋体" w:eastAsia="宋体" w:cs="宋体"/>
          <w:b/>
          <w:sz w:val="32"/>
          <w:highlight w:val="none"/>
        </w:rPr>
        <w:t>、</w:t>
      </w:r>
      <w:r>
        <w:rPr>
          <w:rFonts w:hint="eastAsia" w:ascii="宋体" w:hAnsi="宋体" w:eastAsia="宋体" w:cs="宋体"/>
          <w:b/>
          <w:sz w:val="32"/>
          <w:highlight w:val="none"/>
          <w:lang w:eastAsia="zh-CN"/>
        </w:rPr>
        <w:t>投标人</w:t>
      </w:r>
      <w:r>
        <w:rPr>
          <w:rFonts w:hint="eastAsia" w:ascii="宋体" w:hAnsi="宋体" w:eastAsia="宋体" w:cs="宋体"/>
          <w:b/>
          <w:sz w:val="32"/>
          <w:highlight w:val="none"/>
        </w:rPr>
        <w:t>基本情况表</w:t>
      </w:r>
      <w:bookmarkEnd w:id="188"/>
      <w:bookmarkEnd w:id="189"/>
      <w:bookmarkEnd w:id="190"/>
    </w:p>
    <w:tbl>
      <w:tblPr>
        <w:tblStyle w:val="43"/>
        <w:tblW w:w="8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952"/>
        <w:gridCol w:w="1204"/>
        <w:gridCol w:w="770"/>
        <w:gridCol w:w="336"/>
        <w:gridCol w:w="154"/>
        <w:gridCol w:w="1189"/>
        <w:gridCol w:w="266"/>
        <w:gridCol w:w="224"/>
        <w:gridCol w:w="448"/>
        <w:gridCol w:w="1777"/>
      </w:tblGrid>
      <w:tr w14:paraId="4667C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tcBorders>
              <w:top w:val="single" w:color="auto" w:sz="8" w:space="0"/>
            </w:tcBorders>
            <w:vAlign w:val="center"/>
          </w:tcPr>
          <w:p w14:paraId="05778FA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名称</w:t>
            </w:r>
          </w:p>
        </w:tc>
        <w:tc>
          <w:tcPr>
            <w:tcW w:w="7320" w:type="dxa"/>
            <w:gridSpan w:val="10"/>
            <w:tcBorders>
              <w:top w:val="single" w:color="auto" w:sz="8" w:space="0"/>
            </w:tcBorders>
            <w:vAlign w:val="center"/>
          </w:tcPr>
          <w:p w14:paraId="17922C2F">
            <w:pPr>
              <w:spacing w:line="360" w:lineRule="auto"/>
              <w:jc w:val="center"/>
              <w:rPr>
                <w:rFonts w:hint="eastAsia" w:ascii="宋体" w:hAnsi="宋体" w:eastAsia="宋体" w:cs="宋体"/>
                <w:szCs w:val="21"/>
                <w:highlight w:val="none"/>
              </w:rPr>
            </w:pPr>
          </w:p>
        </w:tc>
      </w:tr>
      <w:tr w14:paraId="0D93C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21F7E80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416" w:type="dxa"/>
            <w:gridSpan w:val="5"/>
            <w:vAlign w:val="center"/>
          </w:tcPr>
          <w:p w14:paraId="1334863B">
            <w:pPr>
              <w:spacing w:line="360" w:lineRule="auto"/>
              <w:jc w:val="center"/>
              <w:rPr>
                <w:rFonts w:hint="eastAsia" w:ascii="宋体" w:hAnsi="宋体" w:eastAsia="宋体" w:cs="宋体"/>
                <w:szCs w:val="21"/>
                <w:highlight w:val="none"/>
              </w:rPr>
            </w:pPr>
          </w:p>
        </w:tc>
        <w:tc>
          <w:tcPr>
            <w:tcW w:w="1189" w:type="dxa"/>
            <w:vAlign w:val="center"/>
          </w:tcPr>
          <w:p w14:paraId="2357DB8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715" w:type="dxa"/>
            <w:gridSpan w:val="4"/>
            <w:vAlign w:val="center"/>
          </w:tcPr>
          <w:p w14:paraId="5E9CC137">
            <w:pPr>
              <w:spacing w:line="360" w:lineRule="auto"/>
              <w:jc w:val="center"/>
              <w:rPr>
                <w:rFonts w:hint="eastAsia" w:ascii="宋体" w:hAnsi="宋体" w:eastAsia="宋体" w:cs="宋体"/>
                <w:szCs w:val="21"/>
                <w:highlight w:val="none"/>
              </w:rPr>
            </w:pPr>
          </w:p>
        </w:tc>
      </w:tr>
      <w:tr w14:paraId="2A6D1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135F774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952" w:type="dxa"/>
            <w:vAlign w:val="center"/>
          </w:tcPr>
          <w:p w14:paraId="127B8ED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2464" w:type="dxa"/>
            <w:gridSpan w:val="4"/>
            <w:vAlign w:val="center"/>
          </w:tcPr>
          <w:p w14:paraId="065567C1">
            <w:pPr>
              <w:spacing w:line="360" w:lineRule="auto"/>
              <w:jc w:val="center"/>
              <w:rPr>
                <w:rFonts w:hint="eastAsia" w:ascii="宋体" w:hAnsi="宋体" w:eastAsia="宋体" w:cs="宋体"/>
                <w:szCs w:val="21"/>
                <w:highlight w:val="none"/>
              </w:rPr>
            </w:pPr>
          </w:p>
        </w:tc>
        <w:tc>
          <w:tcPr>
            <w:tcW w:w="1189" w:type="dxa"/>
            <w:vAlign w:val="center"/>
          </w:tcPr>
          <w:p w14:paraId="5274EBB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    话</w:t>
            </w:r>
          </w:p>
        </w:tc>
        <w:tc>
          <w:tcPr>
            <w:tcW w:w="2715" w:type="dxa"/>
            <w:gridSpan w:val="4"/>
            <w:vAlign w:val="center"/>
          </w:tcPr>
          <w:p w14:paraId="14E078C7">
            <w:pPr>
              <w:spacing w:line="360" w:lineRule="auto"/>
              <w:jc w:val="center"/>
              <w:rPr>
                <w:rFonts w:hint="eastAsia" w:ascii="宋体" w:hAnsi="宋体" w:eastAsia="宋体" w:cs="宋体"/>
                <w:szCs w:val="21"/>
                <w:highlight w:val="none"/>
              </w:rPr>
            </w:pPr>
          </w:p>
        </w:tc>
      </w:tr>
      <w:tr w14:paraId="5B56D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0DFEAE1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组织结构</w:t>
            </w:r>
          </w:p>
        </w:tc>
        <w:tc>
          <w:tcPr>
            <w:tcW w:w="7320" w:type="dxa"/>
            <w:gridSpan w:val="10"/>
            <w:vAlign w:val="center"/>
          </w:tcPr>
          <w:p w14:paraId="7FEBB97A">
            <w:pPr>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在此表后附框图</w:t>
            </w:r>
          </w:p>
        </w:tc>
      </w:tr>
      <w:tr w14:paraId="0A7DC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27DD37F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952" w:type="dxa"/>
            <w:vAlign w:val="center"/>
          </w:tcPr>
          <w:p w14:paraId="6480075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204" w:type="dxa"/>
            <w:vAlign w:val="center"/>
          </w:tcPr>
          <w:p w14:paraId="22CF4E39">
            <w:pPr>
              <w:spacing w:line="360" w:lineRule="auto"/>
              <w:jc w:val="center"/>
              <w:rPr>
                <w:rFonts w:hint="eastAsia" w:ascii="宋体" w:hAnsi="宋体" w:eastAsia="宋体" w:cs="宋体"/>
                <w:szCs w:val="21"/>
                <w:highlight w:val="none"/>
              </w:rPr>
            </w:pPr>
          </w:p>
        </w:tc>
        <w:tc>
          <w:tcPr>
            <w:tcW w:w="1106" w:type="dxa"/>
            <w:gridSpan w:val="2"/>
            <w:vAlign w:val="center"/>
          </w:tcPr>
          <w:p w14:paraId="1CBA0CF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609" w:type="dxa"/>
            <w:gridSpan w:val="3"/>
            <w:vAlign w:val="center"/>
          </w:tcPr>
          <w:p w14:paraId="077CF689">
            <w:pPr>
              <w:spacing w:line="360" w:lineRule="auto"/>
              <w:jc w:val="center"/>
              <w:rPr>
                <w:rFonts w:hint="eastAsia" w:ascii="宋体" w:hAnsi="宋体" w:eastAsia="宋体" w:cs="宋体"/>
                <w:szCs w:val="21"/>
                <w:highlight w:val="none"/>
              </w:rPr>
            </w:pPr>
          </w:p>
        </w:tc>
        <w:tc>
          <w:tcPr>
            <w:tcW w:w="672" w:type="dxa"/>
            <w:gridSpan w:val="2"/>
            <w:vAlign w:val="center"/>
          </w:tcPr>
          <w:p w14:paraId="1D861D4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777" w:type="dxa"/>
            <w:vAlign w:val="center"/>
          </w:tcPr>
          <w:p w14:paraId="10D6CF7D">
            <w:pPr>
              <w:spacing w:line="360" w:lineRule="auto"/>
              <w:jc w:val="center"/>
              <w:rPr>
                <w:rFonts w:hint="eastAsia" w:ascii="宋体" w:hAnsi="宋体" w:eastAsia="宋体" w:cs="宋体"/>
                <w:szCs w:val="21"/>
                <w:highlight w:val="none"/>
              </w:rPr>
            </w:pPr>
          </w:p>
        </w:tc>
      </w:tr>
      <w:tr w14:paraId="646FF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6C9E47B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技术负责人</w:t>
            </w:r>
          </w:p>
        </w:tc>
        <w:tc>
          <w:tcPr>
            <w:tcW w:w="952" w:type="dxa"/>
            <w:vAlign w:val="center"/>
          </w:tcPr>
          <w:p w14:paraId="178F185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204" w:type="dxa"/>
            <w:vAlign w:val="center"/>
          </w:tcPr>
          <w:p w14:paraId="25A9FEF6">
            <w:pPr>
              <w:spacing w:line="360" w:lineRule="auto"/>
              <w:jc w:val="center"/>
              <w:rPr>
                <w:rFonts w:hint="eastAsia" w:ascii="宋体" w:hAnsi="宋体" w:eastAsia="宋体" w:cs="宋体"/>
                <w:szCs w:val="21"/>
                <w:highlight w:val="none"/>
              </w:rPr>
            </w:pPr>
          </w:p>
        </w:tc>
        <w:tc>
          <w:tcPr>
            <w:tcW w:w="1106" w:type="dxa"/>
            <w:gridSpan w:val="2"/>
            <w:vAlign w:val="center"/>
          </w:tcPr>
          <w:p w14:paraId="1CD44E9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609" w:type="dxa"/>
            <w:gridSpan w:val="3"/>
            <w:vAlign w:val="center"/>
          </w:tcPr>
          <w:p w14:paraId="759CF188">
            <w:pPr>
              <w:spacing w:line="360" w:lineRule="auto"/>
              <w:jc w:val="center"/>
              <w:rPr>
                <w:rFonts w:hint="eastAsia" w:ascii="宋体" w:hAnsi="宋体" w:eastAsia="宋体" w:cs="宋体"/>
                <w:szCs w:val="21"/>
                <w:highlight w:val="none"/>
              </w:rPr>
            </w:pPr>
          </w:p>
        </w:tc>
        <w:tc>
          <w:tcPr>
            <w:tcW w:w="672" w:type="dxa"/>
            <w:gridSpan w:val="2"/>
            <w:vAlign w:val="center"/>
          </w:tcPr>
          <w:p w14:paraId="5D48442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777" w:type="dxa"/>
            <w:vAlign w:val="center"/>
          </w:tcPr>
          <w:p w14:paraId="67366E6B">
            <w:pPr>
              <w:spacing w:line="360" w:lineRule="auto"/>
              <w:jc w:val="center"/>
              <w:rPr>
                <w:rFonts w:hint="eastAsia" w:ascii="宋体" w:hAnsi="宋体" w:eastAsia="宋体" w:cs="宋体"/>
                <w:szCs w:val="21"/>
                <w:highlight w:val="none"/>
              </w:rPr>
            </w:pPr>
          </w:p>
        </w:tc>
      </w:tr>
      <w:tr w14:paraId="20F47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3A82E9F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2156" w:type="dxa"/>
            <w:gridSpan w:val="2"/>
            <w:vAlign w:val="center"/>
          </w:tcPr>
          <w:p w14:paraId="08BBA0DF">
            <w:pPr>
              <w:spacing w:line="360" w:lineRule="auto"/>
              <w:jc w:val="center"/>
              <w:rPr>
                <w:rFonts w:hint="eastAsia" w:ascii="宋体" w:hAnsi="宋体" w:eastAsia="宋体" w:cs="宋体"/>
                <w:szCs w:val="21"/>
                <w:highlight w:val="none"/>
              </w:rPr>
            </w:pPr>
          </w:p>
        </w:tc>
        <w:tc>
          <w:tcPr>
            <w:tcW w:w="5164" w:type="dxa"/>
            <w:gridSpan w:val="8"/>
            <w:vAlign w:val="center"/>
          </w:tcPr>
          <w:p w14:paraId="210D1A2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员工总人数：</w:t>
            </w:r>
          </w:p>
        </w:tc>
      </w:tr>
      <w:tr w14:paraId="41705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4ECE442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企业资质等级</w:t>
            </w:r>
          </w:p>
        </w:tc>
        <w:tc>
          <w:tcPr>
            <w:tcW w:w="2156" w:type="dxa"/>
            <w:gridSpan w:val="2"/>
            <w:vAlign w:val="center"/>
          </w:tcPr>
          <w:p w14:paraId="25D9C9C4">
            <w:pPr>
              <w:spacing w:line="360" w:lineRule="auto"/>
              <w:jc w:val="center"/>
              <w:rPr>
                <w:rFonts w:hint="eastAsia" w:ascii="宋体" w:hAnsi="宋体" w:eastAsia="宋体" w:cs="宋体"/>
                <w:szCs w:val="21"/>
                <w:highlight w:val="none"/>
              </w:rPr>
            </w:pPr>
          </w:p>
        </w:tc>
        <w:tc>
          <w:tcPr>
            <w:tcW w:w="770" w:type="dxa"/>
            <w:vMerge w:val="restart"/>
            <w:vAlign w:val="center"/>
          </w:tcPr>
          <w:p w14:paraId="466E0EF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其中</w:t>
            </w:r>
          </w:p>
        </w:tc>
        <w:tc>
          <w:tcPr>
            <w:tcW w:w="2169" w:type="dxa"/>
            <w:gridSpan w:val="5"/>
            <w:vAlign w:val="center"/>
          </w:tcPr>
          <w:p w14:paraId="1E323CB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项目经理</w:t>
            </w:r>
          </w:p>
        </w:tc>
        <w:tc>
          <w:tcPr>
            <w:tcW w:w="2225" w:type="dxa"/>
            <w:gridSpan w:val="2"/>
            <w:vAlign w:val="center"/>
          </w:tcPr>
          <w:p w14:paraId="7DA04EFA">
            <w:pPr>
              <w:spacing w:line="360" w:lineRule="auto"/>
              <w:jc w:val="center"/>
              <w:rPr>
                <w:rFonts w:hint="eastAsia" w:ascii="宋体" w:hAnsi="宋体" w:eastAsia="宋体" w:cs="宋体"/>
                <w:szCs w:val="21"/>
                <w:highlight w:val="none"/>
              </w:rPr>
            </w:pPr>
          </w:p>
        </w:tc>
      </w:tr>
      <w:tr w14:paraId="438EA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300C856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2156" w:type="dxa"/>
            <w:gridSpan w:val="2"/>
            <w:vAlign w:val="center"/>
          </w:tcPr>
          <w:p w14:paraId="6BCF91C1">
            <w:pPr>
              <w:spacing w:line="360" w:lineRule="auto"/>
              <w:jc w:val="center"/>
              <w:rPr>
                <w:rFonts w:hint="eastAsia" w:ascii="宋体" w:hAnsi="宋体" w:eastAsia="宋体" w:cs="宋体"/>
                <w:szCs w:val="21"/>
                <w:highlight w:val="none"/>
              </w:rPr>
            </w:pPr>
          </w:p>
        </w:tc>
        <w:tc>
          <w:tcPr>
            <w:tcW w:w="770" w:type="dxa"/>
            <w:vMerge w:val="continue"/>
            <w:vAlign w:val="center"/>
          </w:tcPr>
          <w:p w14:paraId="0A25B89C">
            <w:pPr>
              <w:spacing w:line="360" w:lineRule="auto"/>
              <w:jc w:val="center"/>
              <w:rPr>
                <w:rFonts w:hint="eastAsia" w:ascii="宋体" w:hAnsi="宋体" w:eastAsia="宋体" w:cs="宋体"/>
                <w:szCs w:val="21"/>
                <w:highlight w:val="none"/>
              </w:rPr>
            </w:pPr>
          </w:p>
        </w:tc>
        <w:tc>
          <w:tcPr>
            <w:tcW w:w="2169" w:type="dxa"/>
            <w:gridSpan w:val="5"/>
            <w:vAlign w:val="center"/>
          </w:tcPr>
          <w:p w14:paraId="7BF7CA8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高级职称人员</w:t>
            </w:r>
          </w:p>
        </w:tc>
        <w:tc>
          <w:tcPr>
            <w:tcW w:w="2225" w:type="dxa"/>
            <w:gridSpan w:val="2"/>
            <w:vAlign w:val="center"/>
          </w:tcPr>
          <w:p w14:paraId="2D234C26">
            <w:pPr>
              <w:spacing w:line="360" w:lineRule="auto"/>
              <w:jc w:val="center"/>
              <w:rPr>
                <w:rFonts w:hint="eastAsia" w:ascii="宋体" w:hAnsi="宋体" w:eastAsia="宋体" w:cs="宋体"/>
                <w:szCs w:val="21"/>
                <w:highlight w:val="none"/>
              </w:rPr>
            </w:pPr>
          </w:p>
        </w:tc>
      </w:tr>
      <w:tr w14:paraId="085C2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4021C55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注册资本金</w:t>
            </w:r>
          </w:p>
        </w:tc>
        <w:tc>
          <w:tcPr>
            <w:tcW w:w="2156" w:type="dxa"/>
            <w:gridSpan w:val="2"/>
            <w:vAlign w:val="center"/>
          </w:tcPr>
          <w:p w14:paraId="1FCA02ED">
            <w:pPr>
              <w:spacing w:line="360" w:lineRule="auto"/>
              <w:jc w:val="center"/>
              <w:rPr>
                <w:rFonts w:hint="eastAsia" w:ascii="宋体" w:hAnsi="宋体" w:eastAsia="宋体" w:cs="宋体"/>
                <w:szCs w:val="21"/>
                <w:highlight w:val="none"/>
              </w:rPr>
            </w:pPr>
          </w:p>
        </w:tc>
        <w:tc>
          <w:tcPr>
            <w:tcW w:w="770" w:type="dxa"/>
            <w:vMerge w:val="continue"/>
            <w:vAlign w:val="center"/>
          </w:tcPr>
          <w:p w14:paraId="3295C5F8">
            <w:pPr>
              <w:spacing w:line="360" w:lineRule="auto"/>
              <w:jc w:val="center"/>
              <w:rPr>
                <w:rFonts w:hint="eastAsia" w:ascii="宋体" w:hAnsi="宋体" w:eastAsia="宋体" w:cs="宋体"/>
                <w:szCs w:val="21"/>
                <w:highlight w:val="none"/>
              </w:rPr>
            </w:pPr>
          </w:p>
        </w:tc>
        <w:tc>
          <w:tcPr>
            <w:tcW w:w="2169" w:type="dxa"/>
            <w:gridSpan w:val="5"/>
            <w:vAlign w:val="center"/>
          </w:tcPr>
          <w:p w14:paraId="461A796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中级职称人员</w:t>
            </w:r>
          </w:p>
        </w:tc>
        <w:tc>
          <w:tcPr>
            <w:tcW w:w="2225" w:type="dxa"/>
            <w:gridSpan w:val="2"/>
            <w:vAlign w:val="center"/>
          </w:tcPr>
          <w:p w14:paraId="5124F788">
            <w:pPr>
              <w:spacing w:line="360" w:lineRule="auto"/>
              <w:jc w:val="center"/>
              <w:rPr>
                <w:rFonts w:hint="eastAsia" w:ascii="宋体" w:hAnsi="宋体" w:eastAsia="宋体" w:cs="宋体"/>
                <w:szCs w:val="21"/>
                <w:highlight w:val="none"/>
              </w:rPr>
            </w:pPr>
          </w:p>
        </w:tc>
      </w:tr>
      <w:tr w14:paraId="3BC14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61FA439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2156" w:type="dxa"/>
            <w:gridSpan w:val="2"/>
            <w:vAlign w:val="center"/>
          </w:tcPr>
          <w:p w14:paraId="5A3E8009">
            <w:pPr>
              <w:spacing w:line="360" w:lineRule="auto"/>
              <w:jc w:val="center"/>
              <w:rPr>
                <w:rFonts w:hint="eastAsia" w:ascii="宋体" w:hAnsi="宋体" w:eastAsia="宋体" w:cs="宋体"/>
                <w:szCs w:val="21"/>
                <w:highlight w:val="none"/>
              </w:rPr>
            </w:pPr>
          </w:p>
        </w:tc>
        <w:tc>
          <w:tcPr>
            <w:tcW w:w="770" w:type="dxa"/>
            <w:vMerge w:val="continue"/>
            <w:vAlign w:val="center"/>
          </w:tcPr>
          <w:p w14:paraId="796D7D6C">
            <w:pPr>
              <w:spacing w:line="360" w:lineRule="auto"/>
              <w:jc w:val="center"/>
              <w:rPr>
                <w:rFonts w:hint="eastAsia" w:ascii="宋体" w:hAnsi="宋体" w:eastAsia="宋体" w:cs="宋体"/>
                <w:szCs w:val="21"/>
                <w:highlight w:val="none"/>
              </w:rPr>
            </w:pPr>
          </w:p>
        </w:tc>
        <w:tc>
          <w:tcPr>
            <w:tcW w:w="2169" w:type="dxa"/>
            <w:gridSpan w:val="5"/>
            <w:vAlign w:val="center"/>
          </w:tcPr>
          <w:p w14:paraId="658A9D4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初级职称人员</w:t>
            </w:r>
          </w:p>
        </w:tc>
        <w:tc>
          <w:tcPr>
            <w:tcW w:w="2225" w:type="dxa"/>
            <w:gridSpan w:val="2"/>
            <w:vAlign w:val="center"/>
          </w:tcPr>
          <w:p w14:paraId="71A39733">
            <w:pPr>
              <w:spacing w:line="360" w:lineRule="auto"/>
              <w:jc w:val="center"/>
              <w:rPr>
                <w:rFonts w:hint="eastAsia" w:ascii="宋体" w:hAnsi="宋体" w:eastAsia="宋体" w:cs="宋体"/>
                <w:szCs w:val="21"/>
                <w:highlight w:val="none"/>
              </w:rPr>
            </w:pPr>
          </w:p>
        </w:tc>
      </w:tr>
      <w:tr w14:paraId="794D8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5607CDA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2156" w:type="dxa"/>
            <w:gridSpan w:val="2"/>
            <w:vAlign w:val="center"/>
          </w:tcPr>
          <w:p w14:paraId="1C622284">
            <w:pPr>
              <w:spacing w:line="360" w:lineRule="auto"/>
              <w:jc w:val="center"/>
              <w:rPr>
                <w:rFonts w:hint="eastAsia" w:ascii="宋体" w:hAnsi="宋体" w:eastAsia="宋体" w:cs="宋体"/>
                <w:szCs w:val="21"/>
                <w:highlight w:val="none"/>
              </w:rPr>
            </w:pPr>
          </w:p>
        </w:tc>
        <w:tc>
          <w:tcPr>
            <w:tcW w:w="770" w:type="dxa"/>
            <w:vMerge w:val="continue"/>
            <w:vAlign w:val="center"/>
          </w:tcPr>
          <w:p w14:paraId="7009BB71">
            <w:pPr>
              <w:spacing w:line="360" w:lineRule="auto"/>
              <w:jc w:val="center"/>
              <w:rPr>
                <w:rFonts w:hint="eastAsia" w:ascii="宋体" w:hAnsi="宋体" w:eastAsia="宋体" w:cs="宋体"/>
                <w:szCs w:val="21"/>
                <w:highlight w:val="none"/>
              </w:rPr>
            </w:pPr>
          </w:p>
        </w:tc>
        <w:tc>
          <w:tcPr>
            <w:tcW w:w="2169" w:type="dxa"/>
            <w:gridSpan w:val="5"/>
            <w:vAlign w:val="center"/>
          </w:tcPr>
          <w:p w14:paraId="7AA9C3A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  工</w:t>
            </w:r>
          </w:p>
        </w:tc>
        <w:tc>
          <w:tcPr>
            <w:tcW w:w="2225" w:type="dxa"/>
            <w:gridSpan w:val="2"/>
            <w:vAlign w:val="center"/>
          </w:tcPr>
          <w:p w14:paraId="0CD04EA8">
            <w:pPr>
              <w:spacing w:line="360" w:lineRule="auto"/>
              <w:jc w:val="center"/>
              <w:rPr>
                <w:rFonts w:hint="eastAsia" w:ascii="宋体" w:hAnsi="宋体" w:eastAsia="宋体" w:cs="宋体"/>
                <w:szCs w:val="21"/>
                <w:highlight w:val="none"/>
              </w:rPr>
            </w:pPr>
          </w:p>
        </w:tc>
      </w:tr>
      <w:tr w14:paraId="3C9F0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8" w:hRule="atLeast"/>
          <w:jc w:val="center"/>
        </w:trPr>
        <w:tc>
          <w:tcPr>
            <w:tcW w:w="1634" w:type="dxa"/>
            <w:vAlign w:val="center"/>
          </w:tcPr>
          <w:p w14:paraId="04E10FD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经营范围</w:t>
            </w:r>
          </w:p>
        </w:tc>
        <w:tc>
          <w:tcPr>
            <w:tcW w:w="7320" w:type="dxa"/>
            <w:gridSpan w:val="10"/>
            <w:vAlign w:val="center"/>
          </w:tcPr>
          <w:p w14:paraId="647848DF">
            <w:pPr>
              <w:spacing w:line="360" w:lineRule="auto"/>
              <w:jc w:val="center"/>
              <w:rPr>
                <w:rFonts w:hint="eastAsia" w:ascii="宋体" w:hAnsi="宋体" w:eastAsia="宋体" w:cs="宋体"/>
                <w:szCs w:val="21"/>
                <w:highlight w:val="none"/>
              </w:rPr>
            </w:pPr>
          </w:p>
        </w:tc>
      </w:tr>
      <w:tr w14:paraId="007B6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634" w:type="dxa"/>
            <w:tcBorders>
              <w:bottom w:val="single" w:color="auto" w:sz="8" w:space="0"/>
            </w:tcBorders>
            <w:vAlign w:val="center"/>
          </w:tcPr>
          <w:p w14:paraId="2E5C2AA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    注</w:t>
            </w:r>
          </w:p>
        </w:tc>
        <w:tc>
          <w:tcPr>
            <w:tcW w:w="7320" w:type="dxa"/>
            <w:gridSpan w:val="10"/>
            <w:tcBorders>
              <w:bottom w:val="single" w:color="auto" w:sz="8" w:space="0"/>
            </w:tcBorders>
            <w:vAlign w:val="center"/>
          </w:tcPr>
          <w:p w14:paraId="0CF61812">
            <w:pPr>
              <w:pStyle w:val="2"/>
              <w:widowControl/>
              <w:spacing w:line="360" w:lineRule="auto"/>
              <w:ind w:firstLine="0"/>
              <w:jc w:val="left"/>
              <w:rPr>
                <w:rFonts w:hint="eastAsia" w:ascii="宋体" w:hAnsi="宋体" w:eastAsia="宋体" w:cs="宋体"/>
                <w:szCs w:val="21"/>
                <w:highlight w:val="none"/>
              </w:rPr>
            </w:pPr>
          </w:p>
        </w:tc>
      </w:tr>
    </w:tbl>
    <w:p w14:paraId="0962F89A">
      <w:pPr>
        <w:overflowPunct w:val="0"/>
        <w:autoSpaceDE w:val="0"/>
        <w:autoSpaceDN w:val="0"/>
        <w:spacing w:line="360" w:lineRule="auto"/>
        <w:jc w:val="center"/>
        <w:outlineLvl w:val="0"/>
        <w:rPr>
          <w:rFonts w:hint="eastAsia" w:ascii="宋体" w:hAnsi="宋体" w:eastAsia="宋体" w:cs="宋体"/>
          <w:b/>
          <w:szCs w:val="28"/>
          <w:highlight w:val="none"/>
        </w:rPr>
      </w:pPr>
      <w:r>
        <w:rPr>
          <w:rFonts w:hint="eastAsia" w:ascii="宋体" w:hAnsi="宋体" w:eastAsia="宋体" w:cs="宋体"/>
          <w:b/>
          <w:szCs w:val="28"/>
          <w:highlight w:val="none"/>
        </w:rPr>
        <w:br w:type="page"/>
      </w:r>
      <w:bookmarkStart w:id="191" w:name="_Toc23511"/>
      <w:bookmarkStart w:id="192" w:name="_Toc23427"/>
      <w:bookmarkStart w:id="193" w:name="_Toc20597"/>
    </w:p>
    <w:p w14:paraId="32B65178">
      <w:pPr>
        <w:overflowPunct w:val="0"/>
        <w:autoSpaceDE w:val="0"/>
        <w:autoSpaceDN w:val="0"/>
        <w:spacing w:line="360" w:lineRule="auto"/>
        <w:jc w:val="center"/>
        <w:outlineLvl w:val="0"/>
        <w:rPr>
          <w:rFonts w:hint="eastAsia" w:ascii="宋体" w:hAnsi="宋体" w:eastAsia="宋体" w:cs="宋体"/>
          <w:b/>
          <w:sz w:val="32"/>
          <w:highlight w:val="none"/>
        </w:rPr>
      </w:pPr>
      <w:r>
        <w:rPr>
          <w:rFonts w:hint="eastAsia" w:ascii="宋体" w:hAnsi="宋体" w:eastAsia="宋体" w:cs="宋体"/>
          <w:b/>
          <w:sz w:val="32"/>
          <w:highlight w:val="none"/>
          <w:lang w:eastAsia="zh-CN"/>
        </w:rPr>
        <w:t>八</w:t>
      </w:r>
      <w:r>
        <w:rPr>
          <w:rFonts w:hint="eastAsia" w:ascii="宋体" w:hAnsi="宋体" w:eastAsia="宋体" w:cs="宋体"/>
          <w:b/>
          <w:sz w:val="32"/>
          <w:highlight w:val="none"/>
        </w:rPr>
        <w:t>、</w:t>
      </w:r>
      <w:r>
        <w:rPr>
          <w:rFonts w:hint="eastAsia" w:ascii="宋体" w:hAnsi="宋体" w:eastAsia="宋体" w:cs="宋体"/>
          <w:b/>
          <w:sz w:val="32"/>
          <w:szCs w:val="22"/>
          <w:highlight w:val="none"/>
        </w:rPr>
        <w:t>营业执照</w:t>
      </w:r>
      <w:bookmarkEnd w:id="191"/>
      <w:bookmarkEnd w:id="192"/>
      <w:bookmarkEnd w:id="193"/>
    </w:p>
    <w:p w14:paraId="6BF77731">
      <w:pPr>
        <w:spacing w:line="360" w:lineRule="auto"/>
        <w:ind w:firstLine="422" w:firstLineChars="200"/>
        <w:rPr>
          <w:rFonts w:hint="eastAsia" w:ascii="宋体" w:hAnsi="宋体" w:eastAsia="宋体" w:cs="宋体"/>
          <w:b/>
          <w:szCs w:val="21"/>
          <w:highlight w:val="none"/>
        </w:rPr>
      </w:pPr>
    </w:p>
    <w:p w14:paraId="70549B6E">
      <w:pPr>
        <w:spacing w:line="360" w:lineRule="auto"/>
        <w:jc w:val="both"/>
        <w:rPr>
          <w:rFonts w:hint="eastAsia" w:ascii="宋体" w:hAnsi="宋体" w:eastAsia="宋体" w:cs="宋体"/>
          <w:bCs/>
          <w:szCs w:val="21"/>
          <w:highlight w:val="none"/>
        </w:rPr>
      </w:pPr>
      <w:r>
        <w:rPr>
          <w:rFonts w:hint="eastAsia" w:ascii="宋体" w:hAnsi="宋体" w:eastAsia="宋体" w:cs="宋体"/>
          <w:bCs/>
          <w:szCs w:val="21"/>
          <w:highlight w:val="none"/>
          <w:lang w:val="zh-CN"/>
        </w:rPr>
        <w:t>具备有效的营业执照，</w:t>
      </w:r>
      <w:r>
        <w:rPr>
          <w:rFonts w:hint="eastAsia" w:ascii="宋体" w:hAnsi="宋体" w:eastAsia="宋体" w:cs="宋体"/>
          <w:szCs w:val="21"/>
          <w:highlight w:val="none"/>
          <w:lang w:val="zh-CN"/>
        </w:rPr>
        <w:t>投标文件</w:t>
      </w:r>
      <w:r>
        <w:rPr>
          <w:rFonts w:hint="eastAsia" w:ascii="宋体" w:hAnsi="宋体" w:eastAsia="宋体" w:cs="宋体"/>
          <w:bCs/>
          <w:szCs w:val="21"/>
          <w:highlight w:val="none"/>
        </w:rPr>
        <w:t>内附</w:t>
      </w:r>
      <w:r>
        <w:rPr>
          <w:rFonts w:hint="eastAsia" w:ascii="宋体" w:hAnsi="宋体" w:eastAsia="宋体" w:cs="宋体"/>
          <w:bCs/>
          <w:szCs w:val="21"/>
          <w:highlight w:val="none"/>
          <w:lang w:val="zh-CN"/>
        </w:rPr>
        <w:t>营业执照</w:t>
      </w:r>
      <w:r>
        <w:rPr>
          <w:rFonts w:hint="eastAsia" w:ascii="宋体" w:hAnsi="宋体" w:eastAsia="宋体" w:cs="宋体"/>
          <w:bCs/>
          <w:szCs w:val="21"/>
          <w:highlight w:val="none"/>
          <w:lang w:eastAsia="zh-CN"/>
        </w:rPr>
        <w:t>扫描件</w:t>
      </w:r>
      <w:r>
        <w:rPr>
          <w:rFonts w:hint="eastAsia" w:ascii="宋体" w:hAnsi="宋体" w:eastAsia="宋体" w:cs="宋体"/>
          <w:bCs/>
          <w:szCs w:val="21"/>
          <w:highlight w:val="none"/>
        </w:rPr>
        <w:t>加盖投标单位公章。</w:t>
      </w:r>
    </w:p>
    <w:p w14:paraId="4C810C55">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4F6C04D2">
      <w:pPr>
        <w:pStyle w:val="4"/>
        <w:spacing w:line="360" w:lineRule="auto"/>
        <w:jc w:val="center"/>
        <w:rPr>
          <w:rFonts w:hint="eastAsia" w:ascii="宋体" w:hAnsi="宋体" w:eastAsia="宋体" w:cs="宋体"/>
          <w:szCs w:val="22"/>
          <w:highlight w:val="none"/>
        </w:rPr>
      </w:pPr>
      <w:r>
        <w:rPr>
          <w:rFonts w:hint="eastAsia" w:ascii="宋体" w:hAnsi="宋体" w:eastAsia="宋体" w:cs="宋体"/>
          <w:szCs w:val="22"/>
          <w:highlight w:val="none"/>
          <w:lang w:eastAsia="zh-CN"/>
        </w:rPr>
        <w:t>九</w:t>
      </w:r>
      <w:r>
        <w:rPr>
          <w:rFonts w:hint="eastAsia" w:ascii="宋体" w:hAnsi="宋体" w:eastAsia="宋体" w:cs="宋体"/>
          <w:szCs w:val="22"/>
          <w:highlight w:val="none"/>
        </w:rPr>
        <w:t>、安全生产许可证</w:t>
      </w:r>
    </w:p>
    <w:p w14:paraId="6952BEE0">
      <w:pPr>
        <w:spacing w:line="360" w:lineRule="auto"/>
        <w:rPr>
          <w:rFonts w:hint="eastAsia" w:ascii="宋体" w:hAnsi="宋体" w:eastAsia="宋体" w:cs="宋体"/>
          <w:szCs w:val="21"/>
          <w:highlight w:val="none"/>
        </w:rPr>
      </w:pPr>
      <w:r>
        <w:rPr>
          <w:rFonts w:hint="eastAsia" w:ascii="宋体" w:hAnsi="宋体" w:eastAsia="宋体" w:cs="宋体"/>
          <w:bCs/>
          <w:szCs w:val="21"/>
          <w:highlight w:val="none"/>
          <w:lang w:val="zh-CN"/>
        </w:rPr>
        <w:t>具备有效的安全生产许可证，</w:t>
      </w:r>
      <w:r>
        <w:rPr>
          <w:rFonts w:hint="eastAsia" w:ascii="宋体" w:hAnsi="宋体" w:eastAsia="宋体" w:cs="宋体"/>
          <w:szCs w:val="21"/>
          <w:highlight w:val="none"/>
          <w:lang w:val="zh-CN"/>
        </w:rPr>
        <w:t>投标文件</w:t>
      </w:r>
      <w:r>
        <w:rPr>
          <w:rFonts w:hint="eastAsia" w:ascii="宋体" w:hAnsi="宋体" w:eastAsia="宋体" w:cs="宋体"/>
          <w:szCs w:val="21"/>
          <w:highlight w:val="none"/>
        </w:rPr>
        <w:t>内附</w:t>
      </w:r>
      <w:r>
        <w:rPr>
          <w:rFonts w:hint="eastAsia" w:ascii="宋体" w:hAnsi="宋体" w:eastAsia="宋体" w:cs="宋体"/>
          <w:bCs/>
          <w:szCs w:val="21"/>
          <w:highlight w:val="none"/>
          <w:lang w:val="zh-CN"/>
        </w:rPr>
        <w:t>安全生产许可证</w:t>
      </w:r>
      <w:r>
        <w:rPr>
          <w:rFonts w:hint="eastAsia" w:ascii="宋体" w:hAnsi="宋体" w:eastAsia="宋体" w:cs="宋体"/>
          <w:szCs w:val="21"/>
          <w:highlight w:val="none"/>
          <w:lang w:eastAsia="zh-CN"/>
        </w:rPr>
        <w:t>扫描件</w:t>
      </w:r>
      <w:r>
        <w:rPr>
          <w:rFonts w:hint="eastAsia" w:ascii="宋体" w:hAnsi="宋体" w:eastAsia="宋体" w:cs="宋体"/>
          <w:szCs w:val="21"/>
          <w:highlight w:val="none"/>
        </w:rPr>
        <w:t>加盖投标单位公章。</w:t>
      </w:r>
    </w:p>
    <w:p w14:paraId="002DA6A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br w:type="page"/>
      </w:r>
    </w:p>
    <w:p w14:paraId="68ACC637">
      <w:pPr>
        <w:pStyle w:val="4"/>
        <w:spacing w:line="360" w:lineRule="auto"/>
        <w:jc w:val="center"/>
        <w:rPr>
          <w:rFonts w:hint="eastAsia" w:ascii="宋体" w:hAnsi="宋体" w:eastAsia="宋体" w:cs="宋体"/>
          <w:szCs w:val="22"/>
          <w:highlight w:val="none"/>
          <w:lang w:val="en-US" w:eastAsia="zh-CN"/>
        </w:rPr>
      </w:pPr>
      <w:r>
        <w:rPr>
          <w:rFonts w:hint="eastAsia" w:ascii="宋体" w:hAnsi="宋体" w:eastAsia="宋体" w:cs="宋体"/>
          <w:szCs w:val="22"/>
          <w:highlight w:val="none"/>
        </w:rPr>
        <w:t>十、</w:t>
      </w:r>
      <w:r>
        <w:rPr>
          <w:rFonts w:hint="eastAsia" w:ascii="宋体" w:hAnsi="宋体" w:eastAsia="宋体" w:cs="宋体"/>
          <w:szCs w:val="21"/>
          <w:highlight w:val="none"/>
        </w:rPr>
        <w:t>资质</w:t>
      </w:r>
      <w:r>
        <w:rPr>
          <w:rFonts w:hint="eastAsia" w:ascii="宋体" w:hAnsi="宋体" w:eastAsia="宋体" w:cs="宋体"/>
          <w:szCs w:val="21"/>
          <w:highlight w:val="none"/>
          <w:lang w:eastAsia="zh-CN"/>
        </w:rPr>
        <w:t>要求</w:t>
      </w:r>
    </w:p>
    <w:p w14:paraId="56F18045">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lang w:val="zh-CN"/>
        </w:rPr>
        <w:t>具备</w:t>
      </w:r>
      <w:r>
        <w:rPr>
          <w:rFonts w:hint="eastAsia" w:ascii="宋体" w:hAnsi="宋体" w:eastAsia="宋体" w:cs="宋体"/>
          <w:bCs/>
          <w:szCs w:val="21"/>
          <w:highlight w:val="none"/>
        </w:rPr>
        <w:t>建设行政主管部门核发的</w:t>
      </w:r>
      <w:r>
        <w:rPr>
          <w:rFonts w:hint="eastAsia" w:ascii="宋体" w:hAnsi="宋体" w:eastAsia="宋体" w:cs="宋体"/>
          <w:bCs/>
          <w:szCs w:val="21"/>
          <w:highlight w:val="none"/>
          <w:lang w:val="en-US" w:eastAsia="zh-CN"/>
        </w:rPr>
        <w:t>建筑工程施工总承包二级及以上资质</w:t>
      </w:r>
      <w:r>
        <w:rPr>
          <w:rFonts w:hint="eastAsia" w:ascii="宋体" w:hAnsi="宋体" w:eastAsia="宋体" w:cs="宋体"/>
          <w:bCs/>
          <w:szCs w:val="21"/>
          <w:highlight w:val="none"/>
        </w:rPr>
        <w:t>的法人或其他组织。</w:t>
      </w:r>
    </w:p>
    <w:p w14:paraId="0276066D">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lang w:eastAsia="zh-CN"/>
        </w:rPr>
        <w:t>投标文件</w:t>
      </w:r>
      <w:r>
        <w:rPr>
          <w:rFonts w:hint="eastAsia" w:ascii="宋体" w:hAnsi="宋体" w:eastAsia="宋体" w:cs="宋体"/>
          <w:bCs/>
          <w:szCs w:val="21"/>
          <w:highlight w:val="none"/>
        </w:rPr>
        <w:t>内附</w:t>
      </w:r>
      <w:r>
        <w:rPr>
          <w:rFonts w:hint="eastAsia" w:ascii="宋体" w:hAnsi="宋体" w:eastAsia="宋体" w:cs="宋体"/>
          <w:bCs/>
          <w:szCs w:val="21"/>
          <w:highlight w:val="none"/>
          <w:lang w:val="zh-CN"/>
        </w:rPr>
        <w:t>资质证书</w:t>
      </w:r>
      <w:r>
        <w:rPr>
          <w:rFonts w:hint="eastAsia" w:ascii="宋体" w:hAnsi="宋体" w:eastAsia="宋体" w:cs="宋体"/>
          <w:bCs/>
          <w:szCs w:val="21"/>
          <w:highlight w:val="none"/>
          <w:lang w:eastAsia="zh-CN"/>
        </w:rPr>
        <w:t>扫描件</w:t>
      </w:r>
      <w:r>
        <w:rPr>
          <w:rFonts w:hint="eastAsia" w:ascii="宋体" w:hAnsi="宋体" w:eastAsia="宋体" w:cs="宋体"/>
          <w:bCs/>
          <w:szCs w:val="21"/>
          <w:highlight w:val="none"/>
        </w:rPr>
        <w:t>加盖投标单位公章。</w:t>
      </w:r>
    </w:p>
    <w:p w14:paraId="65B43CE5">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br w:type="page"/>
      </w:r>
    </w:p>
    <w:p w14:paraId="1AE18C71">
      <w:pPr>
        <w:pStyle w:val="4"/>
        <w:spacing w:line="360" w:lineRule="auto"/>
        <w:jc w:val="center"/>
        <w:rPr>
          <w:rFonts w:hint="eastAsia" w:ascii="宋体" w:hAnsi="宋体" w:eastAsia="宋体" w:cs="宋体"/>
          <w:szCs w:val="22"/>
          <w:highlight w:val="none"/>
        </w:rPr>
      </w:pPr>
      <w:r>
        <w:rPr>
          <w:rFonts w:hint="eastAsia" w:ascii="宋体" w:hAnsi="宋体" w:eastAsia="宋体" w:cs="宋体"/>
          <w:szCs w:val="22"/>
          <w:highlight w:val="none"/>
        </w:rPr>
        <w:t>十</w:t>
      </w:r>
      <w:r>
        <w:rPr>
          <w:rFonts w:hint="eastAsia" w:ascii="宋体" w:hAnsi="宋体" w:eastAsia="宋体" w:cs="宋体"/>
          <w:szCs w:val="22"/>
          <w:highlight w:val="none"/>
          <w:lang w:eastAsia="zh-CN"/>
        </w:rPr>
        <w:t>一</w:t>
      </w:r>
      <w:r>
        <w:rPr>
          <w:rFonts w:hint="eastAsia" w:ascii="宋体" w:hAnsi="宋体" w:eastAsia="宋体" w:cs="宋体"/>
          <w:szCs w:val="22"/>
          <w:highlight w:val="none"/>
        </w:rPr>
        <w:t>、财务要求</w:t>
      </w:r>
    </w:p>
    <w:p w14:paraId="5D926A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资格条件承诺函</w:t>
      </w:r>
    </w:p>
    <w:p w14:paraId="6BDC35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lang w:val="zh-CN"/>
        </w:rPr>
      </w:pPr>
    </w:p>
    <w:p w14:paraId="4BB574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致:</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lang w:val="zh-CN"/>
        </w:rPr>
        <w:t xml:space="preserve"> (招标人、招标人)</w:t>
      </w:r>
      <w:r>
        <w:rPr>
          <w:rFonts w:hint="eastAsia" w:ascii="宋体" w:hAnsi="宋体" w:eastAsia="宋体" w:cs="宋体"/>
          <w:bCs/>
          <w:sz w:val="21"/>
          <w:szCs w:val="21"/>
          <w:highlight w:val="none"/>
          <w:lang w:val="zh-CN"/>
        </w:rPr>
        <w:t>:</w:t>
      </w:r>
    </w:p>
    <w:p w14:paraId="7BBE60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我单位(公司)参与</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lang w:val="zh-CN"/>
        </w:rPr>
        <w:t>(招标项目名称、项目编号)</w:t>
      </w:r>
      <w:r>
        <w:rPr>
          <w:rFonts w:hint="eastAsia" w:ascii="宋体" w:hAnsi="宋体" w:eastAsia="宋体" w:cs="宋体"/>
          <w:bCs/>
          <w:sz w:val="21"/>
          <w:szCs w:val="21"/>
          <w:highlight w:val="none"/>
          <w:lang w:val="zh-CN"/>
        </w:rPr>
        <w:t>招标项目的政府招标活动，现承诺如下:</w:t>
      </w:r>
    </w:p>
    <w:p w14:paraId="11FFCC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1.具有良好的商业信誉和健全的财务会计制度;</w:t>
      </w:r>
    </w:p>
    <w:p w14:paraId="414DA5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2.具有依法缴纳税收的良好记录;</w:t>
      </w:r>
    </w:p>
    <w:p w14:paraId="784591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3.具有依法缴纳社会保障金的良好记录。</w:t>
      </w:r>
    </w:p>
    <w:p w14:paraId="5E649A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我方在招标项目评审(评标)环节结束后，随时接受招标人、招标人的检查验证，配合提供相关证明材料，证明符合《中华人民共和国政府招标法》规定的投标人基本资格条件。</w:t>
      </w:r>
    </w:p>
    <w:p w14:paraId="2D7884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我单位(公司)对上述承诺的真实性负责。如有虚假，将依法承担相应责任。</w:t>
      </w:r>
    </w:p>
    <w:p w14:paraId="75535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特此承诺。</w:t>
      </w:r>
    </w:p>
    <w:p w14:paraId="7C50A3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lang w:val="zh-CN"/>
        </w:rPr>
      </w:pPr>
    </w:p>
    <w:p w14:paraId="299DD5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lang w:val="zh-CN"/>
        </w:rPr>
        <w:t>盖章:</w:t>
      </w:r>
    </w:p>
    <w:p w14:paraId="786AB2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lang w:val="zh-CN"/>
        </w:rPr>
        <w:t>签字:</w:t>
      </w:r>
    </w:p>
    <w:p w14:paraId="6F2239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lang w:val="zh-CN"/>
        </w:rPr>
        <w:t>日期:</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Cs w:val="21"/>
          <w:highlight w:val="none"/>
        </w:rPr>
        <w:br w:type="page"/>
      </w:r>
    </w:p>
    <w:p w14:paraId="1C0D36A2">
      <w:pPr>
        <w:pStyle w:val="4"/>
        <w:spacing w:line="360" w:lineRule="auto"/>
        <w:jc w:val="center"/>
        <w:rPr>
          <w:rFonts w:hint="eastAsia" w:ascii="宋体" w:hAnsi="宋体" w:eastAsia="宋体" w:cs="宋体"/>
          <w:szCs w:val="22"/>
          <w:highlight w:val="none"/>
          <w:lang w:eastAsia="zh-CN"/>
        </w:rPr>
      </w:pPr>
      <w:r>
        <w:rPr>
          <w:rFonts w:hint="eastAsia" w:ascii="宋体" w:hAnsi="宋体" w:eastAsia="宋体" w:cs="宋体"/>
          <w:szCs w:val="22"/>
          <w:highlight w:val="none"/>
        </w:rPr>
        <w:t>十</w:t>
      </w:r>
      <w:r>
        <w:rPr>
          <w:rFonts w:hint="eastAsia" w:ascii="宋体" w:hAnsi="宋体" w:eastAsia="宋体" w:cs="宋体"/>
          <w:szCs w:val="22"/>
          <w:highlight w:val="none"/>
          <w:lang w:eastAsia="zh-CN"/>
        </w:rPr>
        <w:t>二</w:t>
      </w:r>
      <w:r>
        <w:rPr>
          <w:rFonts w:hint="eastAsia" w:ascii="宋体" w:hAnsi="宋体" w:eastAsia="宋体" w:cs="宋体"/>
          <w:szCs w:val="22"/>
          <w:highlight w:val="none"/>
        </w:rPr>
        <w:t>、</w:t>
      </w:r>
      <w:r>
        <w:rPr>
          <w:rFonts w:hint="eastAsia" w:ascii="宋体" w:hAnsi="宋体" w:eastAsia="宋体" w:cs="宋体"/>
          <w:szCs w:val="22"/>
          <w:highlight w:val="none"/>
          <w:lang w:eastAsia="zh-CN"/>
        </w:rPr>
        <w:t>企业业绩</w:t>
      </w:r>
    </w:p>
    <w:tbl>
      <w:tblPr>
        <w:tblStyle w:val="43"/>
        <w:tblW w:w="96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7372"/>
      </w:tblGrid>
      <w:tr w14:paraId="50C19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77" w:type="dxa"/>
            <w:tcBorders>
              <w:top w:val="single" w:color="auto" w:sz="8" w:space="0"/>
            </w:tcBorders>
            <w:vAlign w:val="center"/>
          </w:tcPr>
          <w:p w14:paraId="5A6623F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7372" w:type="dxa"/>
            <w:tcBorders>
              <w:top w:val="single" w:color="auto" w:sz="8" w:space="0"/>
            </w:tcBorders>
            <w:vAlign w:val="center"/>
          </w:tcPr>
          <w:p w14:paraId="72B03B57">
            <w:pPr>
              <w:spacing w:line="360" w:lineRule="auto"/>
              <w:jc w:val="center"/>
              <w:rPr>
                <w:rFonts w:hint="eastAsia" w:ascii="宋体" w:hAnsi="宋体" w:eastAsia="宋体" w:cs="宋体"/>
                <w:szCs w:val="21"/>
                <w:highlight w:val="none"/>
              </w:rPr>
            </w:pPr>
          </w:p>
        </w:tc>
      </w:tr>
      <w:tr w14:paraId="57F4F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283B700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项目所在地</w:t>
            </w:r>
          </w:p>
        </w:tc>
        <w:tc>
          <w:tcPr>
            <w:tcW w:w="7372" w:type="dxa"/>
            <w:vAlign w:val="center"/>
          </w:tcPr>
          <w:p w14:paraId="56137A7F">
            <w:pPr>
              <w:spacing w:line="360" w:lineRule="auto"/>
              <w:jc w:val="center"/>
              <w:rPr>
                <w:rFonts w:hint="eastAsia" w:ascii="宋体" w:hAnsi="宋体" w:eastAsia="宋体" w:cs="宋体"/>
                <w:szCs w:val="21"/>
                <w:highlight w:val="none"/>
              </w:rPr>
            </w:pPr>
          </w:p>
        </w:tc>
      </w:tr>
      <w:tr w14:paraId="4097A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1AAF977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发包人名称</w:t>
            </w:r>
          </w:p>
        </w:tc>
        <w:tc>
          <w:tcPr>
            <w:tcW w:w="7372" w:type="dxa"/>
            <w:vAlign w:val="center"/>
          </w:tcPr>
          <w:p w14:paraId="1DFB8D32">
            <w:pPr>
              <w:spacing w:line="360" w:lineRule="auto"/>
              <w:jc w:val="center"/>
              <w:rPr>
                <w:rFonts w:hint="eastAsia" w:ascii="宋体" w:hAnsi="宋体" w:eastAsia="宋体" w:cs="宋体"/>
                <w:szCs w:val="21"/>
                <w:highlight w:val="none"/>
              </w:rPr>
            </w:pPr>
          </w:p>
        </w:tc>
      </w:tr>
      <w:tr w14:paraId="7A0D9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65FD1F9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发包人地址</w:t>
            </w:r>
          </w:p>
        </w:tc>
        <w:tc>
          <w:tcPr>
            <w:tcW w:w="7372" w:type="dxa"/>
            <w:vAlign w:val="center"/>
          </w:tcPr>
          <w:p w14:paraId="4A30711F">
            <w:pPr>
              <w:spacing w:line="360" w:lineRule="auto"/>
              <w:jc w:val="center"/>
              <w:rPr>
                <w:rFonts w:hint="eastAsia" w:ascii="宋体" w:hAnsi="宋体" w:eastAsia="宋体" w:cs="宋体"/>
                <w:szCs w:val="21"/>
                <w:highlight w:val="none"/>
              </w:rPr>
            </w:pPr>
          </w:p>
        </w:tc>
      </w:tr>
      <w:tr w14:paraId="5C0BD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2B3EB04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发包人电话</w:t>
            </w:r>
          </w:p>
        </w:tc>
        <w:tc>
          <w:tcPr>
            <w:tcW w:w="7372" w:type="dxa"/>
            <w:vAlign w:val="center"/>
          </w:tcPr>
          <w:p w14:paraId="174541BB">
            <w:pPr>
              <w:spacing w:line="360" w:lineRule="auto"/>
              <w:jc w:val="center"/>
              <w:rPr>
                <w:rFonts w:hint="eastAsia" w:ascii="宋体" w:hAnsi="宋体" w:eastAsia="宋体" w:cs="宋体"/>
                <w:szCs w:val="21"/>
                <w:highlight w:val="none"/>
              </w:rPr>
            </w:pPr>
          </w:p>
        </w:tc>
      </w:tr>
      <w:tr w14:paraId="025DC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1F6E201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合同价格</w:t>
            </w:r>
          </w:p>
        </w:tc>
        <w:tc>
          <w:tcPr>
            <w:tcW w:w="7372" w:type="dxa"/>
            <w:vAlign w:val="center"/>
          </w:tcPr>
          <w:p w14:paraId="145240E0">
            <w:pPr>
              <w:spacing w:line="360" w:lineRule="auto"/>
              <w:jc w:val="center"/>
              <w:rPr>
                <w:rFonts w:hint="eastAsia" w:ascii="宋体" w:hAnsi="宋体" w:eastAsia="宋体" w:cs="宋体"/>
                <w:szCs w:val="21"/>
                <w:highlight w:val="none"/>
              </w:rPr>
            </w:pPr>
          </w:p>
        </w:tc>
      </w:tr>
      <w:tr w14:paraId="60A77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6820127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开工日期</w:t>
            </w:r>
          </w:p>
        </w:tc>
        <w:tc>
          <w:tcPr>
            <w:tcW w:w="7372" w:type="dxa"/>
            <w:vAlign w:val="center"/>
          </w:tcPr>
          <w:p w14:paraId="51338034">
            <w:pPr>
              <w:spacing w:line="360" w:lineRule="auto"/>
              <w:jc w:val="center"/>
              <w:rPr>
                <w:rFonts w:hint="eastAsia" w:ascii="宋体" w:hAnsi="宋体" w:eastAsia="宋体" w:cs="宋体"/>
                <w:szCs w:val="21"/>
                <w:highlight w:val="none"/>
              </w:rPr>
            </w:pPr>
          </w:p>
        </w:tc>
      </w:tr>
      <w:tr w14:paraId="4B7B5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4A64310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竣工日期</w:t>
            </w:r>
          </w:p>
        </w:tc>
        <w:tc>
          <w:tcPr>
            <w:tcW w:w="7372" w:type="dxa"/>
            <w:vAlign w:val="center"/>
          </w:tcPr>
          <w:p w14:paraId="6CA7B653">
            <w:pPr>
              <w:spacing w:line="360" w:lineRule="auto"/>
              <w:jc w:val="center"/>
              <w:rPr>
                <w:rFonts w:hint="eastAsia" w:ascii="宋体" w:hAnsi="宋体" w:eastAsia="宋体" w:cs="宋体"/>
                <w:szCs w:val="21"/>
                <w:highlight w:val="none"/>
              </w:rPr>
            </w:pPr>
          </w:p>
        </w:tc>
      </w:tr>
      <w:tr w14:paraId="17341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46C83B1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承包范围</w:t>
            </w:r>
          </w:p>
        </w:tc>
        <w:tc>
          <w:tcPr>
            <w:tcW w:w="7372" w:type="dxa"/>
            <w:vAlign w:val="center"/>
          </w:tcPr>
          <w:p w14:paraId="7A10132B">
            <w:pPr>
              <w:spacing w:line="360" w:lineRule="auto"/>
              <w:jc w:val="center"/>
              <w:rPr>
                <w:rFonts w:hint="eastAsia" w:ascii="宋体" w:hAnsi="宋体" w:eastAsia="宋体" w:cs="宋体"/>
                <w:szCs w:val="21"/>
                <w:highlight w:val="none"/>
              </w:rPr>
            </w:pPr>
          </w:p>
        </w:tc>
      </w:tr>
      <w:tr w14:paraId="7BA3C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53C5233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工程质量</w:t>
            </w:r>
          </w:p>
        </w:tc>
        <w:tc>
          <w:tcPr>
            <w:tcW w:w="7372" w:type="dxa"/>
            <w:vAlign w:val="center"/>
          </w:tcPr>
          <w:p w14:paraId="03160EE0">
            <w:pPr>
              <w:spacing w:line="360" w:lineRule="auto"/>
              <w:jc w:val="center"/>
              <w:rPr>
                <w:rFonts w:hint="eastAsia" w:ascii="宋体" w:hAnsi="宋体" w:eastAsia="宋体" w:cs="宋体"/>
                <w:szCs w:val="21"/>
                <w:highlight w:val="none"/>
              </w:rPr>
            </w:pPr>
          </w:p>
        </w:tc>
      </w:tr>
      <w:tr w14:paraId="6E28B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5701B9A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项目经理</w:t>
            </w:r>
          </w:p>
        </w:tc>
        <w:tc>
          <w:tcPr>
            <w:tcW w:w="7372" w:type="dxa"/>
            <w:vAlign w:val="center"/>
          </w:tcPr>
          <w:p w14:paraId="699A6D6E">
            <w:pPr>
              <w:spacing w:line="360" w:lineRule="auto"/>
              <w:jc w:val="center"/>
              <w:rPr>
                <w:rFonts w:hint="eastAsia" w:ascii="宋体" w:hAnsi="宋体" w:eastAsia="宋体" w:cs="宋体"/>
                <w:szCs w:val="21"/>
                <w:highlight w:val="none"/>
              </w:rPr>
            </w:pPr>
          </w:p>
        </w:tc>
      </w:tr>
      <w:tr w14:paraId="0A9B4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706A322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技术负责人</w:t>
            </w:r>
          </w:p>
        </w:tc>
        <w:tc>
          <w:tcPr>
            <w:tcW w:w="7372" w:type="dxa"/>
            <w:vAlign w:val="center"/>
          </w:tcPr>
          <w:p w14:paraId="175F1961">
            <w:pPr>
              <w:spacing w:line="360" w:lineRule="auto"/>
              <w:jc w:val="center"/>
              <w:rPr>
                <w:rFonts w:hint="eastAsia" w:ascii="宋体" w:hAnsi="宋体" w:eastAsia="宋体" w:cs="宋体"/>
                <w:szCs w:val="21"/>
                <w:highlight w:val="none"/>
              </w:rPr>
            </w:pPr>
          </w:p>
        </w:tc>
      </w:tr>
      <w:tr w14:paraId="0EA9A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2277" w:type="dxa"/>
            <w:vAlign w:val="center"/>
          </w:tcPr>
          <w:p w14:paraId="3F117CD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项目描述</w:t>
            </w:r>
          </w:p>
        </w:tc>
        <w:tc>
          <w:tcPr>
            <w:tcW w:w="7372" w:type="dxa"/>
            <w:vAlign w:val="center"/>
          </w:tcPr>
          <w:p w14:paraId="7A618BCD">
            <w:pPr>
              <w:spacing w:line="360" w:lineRule="auto"/>
              <w:jc w:val="center"/>
              <w:rPr>
                <w:rFonts w:hint="eastAsia" w:ascii="宋体" w:hAnsi="宋体" w:eastAsia="宋体" w:cs="宋体"/>
                <w:szCs w:val="21"/>
                <w:highlight w:val="none"/>
              </w:rPr>
            </w:pPr>
          </w:p>
        </w:tc>
      </w:tr>
      <w:tr w14:paraId="2A31B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77" w:type="dxa"/>
            <w:tcBorders>
              <w:bottom w:val="single" w:color="auto" w:sz="8" w:space="0"/>
            </w:tcBorders>
            <w:vAlign w:val="center"/>
          </w:tcPr>
          <w:p w14:paraId="41D03D0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  注</w:t>
            </w:r>
          </w:p>
        </w:tc>
        <w:tc>
          <w:tcPr>
            <w:tcW w:w="7372" w:type="dxa"/>
            <w:tcBorders>
              <w:bottom w:val="single" w:color="auto" w:sz="8" w:space="0"/>
            </w:tcBorders>
            <w:vAlign w:val="center"/>
          </w:tcPr>
          <w:p w14:paraId="4E2D8AC2">
            <w:pPr>
              <w:spacing w:line="360" w:lineRule="auto"/>
              <w:jc w:val="center"/>
              <w:rPr>
                <w:rFonts w:hint="eastAsia" w:ascii="宋体" w:hAnsi="宋体" w:eastAsia="宋体" w:cs="宋体"/>
                <w:szCs w:val="21"/>
                <w:highlight w:val="none"/>
              </w:rPr>
            </w:pPr>
          </w:p>
        </w:tc>
      </w:tr>
    </w:tbl>
    <w:p w14:paraId="70037CAD">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业绩要求：</w:t>
      </w:r>
    </w:p>
    <w:p w14:paraId="358BF650">
      <w:pPr>
        <w:numPr>
          <w:ilvl w:val="0"/>
          <w:numId w:val="6"/>
        </w:numPr>
        <w:spacing w:line="360" w:lineRule="auto"/>
        <w:rPr>
          <w:rFonts w:hint="eastAsia" w:ascii="宋体" w:hAnsi="宋体" w:cs="宋体"/>
          <w:bCs/>
          <w:szCs w:val="21"/>
          <w:highlight w:val="none"/>
          <w:lang w:val="en-US" w:eastAsia="zh-CN"/>
        </w:rPr>
      </w:pPr>
      <w:r>
        <w:rPr>
          <w:rFonts w:hint="eastAsia" w:ascii="宋体" w:hAnsi="宋体" w:eastAsia="宋体" w:cs="宋体"/>
          <w:bCs/>
          <w:szCs w:val="21"/>
          <w:highlight w:val="none"/>
          <w:lang w:eastAsia="zh-CN"/>
        </w:rPr>
        <w:t>近年</w:t>
      </w:r>
      <w:r>
        <w:rPr>
          <w:rFonts w:hint="eastAsia" w:ascii="宋体" w:hAnsi="宋体" w:cs="宋体"/>
          <w:bCs/>
          <w:szCs w:val="21"/>
          <w:highlight w:val="none"/>
          <w:lang w:val="en-US" w:eastAsia="zh-CN"/>
        </w:rPr>
        <w:t>完成项目的年份要求：指2022年</w:t>
      </w:r>
      <w:r>
        <w:rPr>
          <w:rFonts w:hint="eastAsia" w:ascii="宋体" w:hAnsi="宋体" w:eastAsia="宋体" w:cs="宋体"/>
          <w:bCs/>
          <w:szCs w:val="21"/>
          <w:highlight w:val="none"/>
          <w:lang w:eastAsia="zh-CN"/>
        </w:rPr>
        <w:t>01月01日至</w:t>
      </w:r>
      <w:r>
        <w:rPr>
          <w:rFonts w:hint="eastAsia" w:ascii="宋体" w:hAnsi="宋体" w:cs="宋体"/>
          <w:bCs/>
          <w:szCs w:val="21"/>
          <w:highlight w:val="none"/>
          <w:lang w:val="en-US" w:eastAsia="zh-CN"/>
        </w:rPr>
        <w:t>2024年12月31日止已竣工项目。</w:t>
      </w:r>
    </w:p>
    <w:p w14:paraId="1BE77AF6">
      <w:pPr>
        <w:numPr>
          <w:ilvl w:val="0"/>
          <w:numId w:val="6"/>
        </w:numPr>
        <w:spacing w:line="360" w:lineRule="auto"/>
        <w:rPr>
          <w:rFonts w:hint="eastAsia" w:ascii="宋体" w:hAnsi="宋体" w:eastAsia="宋体" w:cs="宋体"/>
          <w:bCs/>
          <w:szCs w:val="21"/>
          <w:highlight w:val="none"/>
          <w:lang w:val="zh-CN"/>
        </w:rPr>
      </w:pPr>
      <w:r>
        <w:rPr>
          <w:rFonts w:hint="eastAsia" w:ascii="宋体" w:hAnsi="宋体" w:eastAsia="宋体" w:cs="宋体"/>
          <w:szCs w:val="21"/>
          <w:highlight w:val="none"/>
          <w:lang w:val="zh-CN"/>
        </w:rPr>
        <w:t>投标文件</w:t>
      </w:r>
      <w:r>
        <w:rPr>
          <w:rFonts w:hint="eastAsia" w:ascii="宋体" w:hAnsi="宋体" w:eastAsia="宋体" w:cs="宋体"/>
          <w:bCs/>
          <w:szCs w:val="21"/>
          <w:highlight w:val="none"/>
          <w:lang w:val="zh-CN"/>
        </w:rPr>
        <w:t>内附中标通知书或合同协议书或竣工验收报告扫描件加盖</w:t>
      </w:r>
      <w:r>
        <w:rPr>
          <w:rFonts w:hint="eastAsia" w:ascii="宋体" w:hAnsi="宋体" w:eastAsia="宋体" w:cs="宋体"/>
          <w:bCs/>
          <w:szCs w:val="21"/>
          <w:highlight w:val="none"/>
        </w:rPr>
        <w:t>投标单位公章。</w:t>
      </w:r>
    </w:p>
    <w:p w14:paraId="019BAA07">
      <w:pPr>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br w:type="page"/>
      </w:r>
    </w:p>
    <w:p w14:paraId="36CB370B">
      <w:pPr>
        <w:pStyle w:val="4"/>
        <w:spacing w:line="360" w:lineRule="auto"/>
        <w:jc w:val="center"/>
        <w:rPr>
          <w:rFonts w:hint="eastAsia" w:ascii="宋体" w:hAnsi="宋体" w:eastAsia="宋体" w:cs="宋体"/>
          <w:szCs w:val="22"/>
          <w:highlight w:val="none"/>
        </w:rPr>
      </w:pPr>
      <w:r>
        <w:rPr>
          <w:rFonts w:hint="eastAsia" w:ascii="宋体" w:hAnsi="宋体" w:eastAsia="宋体" w:cs="宋体"/>
          <w:szCs w:val="22"/>
          <w:highlight w:val="none"/>
        </w:rPr>
        <w:t>十</w:t>
      </w:r>
      <w:r>
        <w:rPr>
          <w:rFonts w:hint="eastAsia" w:ascii="宋体" w:hAnsi="宋体" w:eastAsia="宋体" w:cs="宋体"/>
          <w:szCs w:val="22"/>
          <w:highlight w:val="none"/>
          <w:lang w:eastAsia="zh-CN"/>
        </w:rPr>
        <w:t>三</w:t>
      </w:r>
      <w:r>
        <w:rPr>
          <w:rFonts w:hint="eastAsia" w:ascii="宋体" w:hAnsi="宋体" w:eastAsia="宋体" w:cs="宋体"/>
          <w:szCs w:val="22"/>
          <w:highlight w:val="none"/>
        </w:rPr>
        <w:t>、</w:t>
      </w:r>
      <w:r>
        <w:rPr>
          <w:rFonts w:hint="eastAsia" w:ascii="宋体" w:hAnsi="宋体" w:eastAsia="宋体" w:cs="宋体"/>
          <w:szCs w:val="22"/>
          <w:highlight w:val="none"/>
          <w:lang w:val="zh-CN"/>
        </w:rPr>
        <w:t>信誉要求</w:t>
      </w:r>
    </w:p>
    <w:p w14:paraId="5B6FC8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val="zh-CN" w:eastAsia="zh-CN"/>
        </w:rPr>
        <w:t>不接受列入政府取消投标资格记录期间的企业或个人参加投标</w:t>
      </w:r>
      <w:r>
        <w:rPr>
          <w:rFonts w:hint="eastAsia" w:ascii="宋体" w:hAnsi="宋体" w:eastAsia="宋体" w:cs="宋体"/>
          <w:bCs/>
          <w:szCs w:val="21"/>
          <w:highlight w:val="none"/>
          <w:lang w:eastAsia="zh-CN"/>
        </w:rPr>
        <w:t>。投标文件</w:t>
      </w:r>
      <w:r>
        <w:rPr>
          <w:rFonts w:hint="eastAsia" w:ascii="宋体" w:hAnsi="宋体" w:eastAsia="宋体" w:cs="宋体"/>
          <w:bCs/>
          <w:szCs w:val="21"/>
          <w:highlight w:val="none"/>
          <w:lang w:val="zh-CN" w:eastAsia="zh-CN"/>
        </w:rPr>
        <w:t>内附法定代表人或授权委托人签字并加盖单位公章的承诺书。</w:t>
      </w:r>
    </w:p>
    <w:p w14:paraId="2C10AF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eastAsia="zh-CN"/>
        </w:rPr>
        <w:t>投标人</w:t>
      </w:r>
      <w:r>
        <w:rPr>
          <w:rFonts w:hint="eastAsia" w:ascii="宋体" w:hAnsi="宋体" w:eastAsia="宋体" w:cs="宋体"/>
          <w:bCs/>
          <w:szCs w:val="21"/>
          <w:highlight w:val="none"/>
          <w:lang w:val="zh-CN" w:eastAsia="zh-CN"/>
        </w:rPr>
        <w:t>不得为“信用中国”网站中列入失信被执行人和重大税收违法案件当事人名单的企业；投标人不得为“中国政府采购网”政府采购严重违法失信行为记录名单中被财政部门禁止参加政府采购活动的企业。投标文件</w:t>
      </w:r>
      <w:r>
        <w:rPr>
          <w:rFonts w:hint="eastAsia" w:ascii="宋体" w:hAnsi="宋体" w:eastAsia="宋体" w:cs="宋体"/>
          <w:bCs/>
          <w:szCs w:val="21"/>
          <w:highlight w:val="none"/>
          <w:lang w:eastAsia="zh-CN"/>
        </w:rPr>
        <w:t>内附加盖公章的网站查询截图。</w:t>
      </w:r>
    </w:p>
    <w:p w14:paraId="676702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szCs w:val="21"/>
          <w:highlight w:val="none"/>
          <w:lang w:val="zh-CN" w:eastAsia="zh-CN"/>
        </w:rPr>
      </w:pPr>
    </w:p>
    <w:p w14:paraId="4F450626">
      <w:pPr>
        <w:spacing w:line="360" w:lineRule="auto"/>
        <w:jc w:val="center"/>
        <w:rPr>
          <w:rFonts w:hint="eastAsia" w:ascii="宋体" w:hAnsi="宋体" w:eastAsia="宋体" w:cs="宋体"/>
          <w:b/>
          <w:sz w:val="32"/>
          <w:szCs w:val="22"/>
          <w:highlight w:val="none"/>
        </w:rPr>
      </w:pPr>
    </w:p>
    <w:p w14:paraId="55CDD3D0">
      <w:pPr>
        <w:spacing w:line="360" w:lineRule="auto"/>
        <w:jc w:val="center"/>
        <w:rPr>
          <w:rFonts w:hint="eastAsia" w:ascii="宋体" w:hAnsi="宋体" w:eastAsia="宋体" w:cs="宋体"/>
          <w:b/>
          <w:sz w:val="32"/>
          <w:szCs w:val="22"/>
          <w:highlight w:val="none"/>
        </w:rPr>
      </w:pPr>
    </w:p>
    <w:p w14:paraId="45F663C9">
      <w:pPr>
        <w:spacing w:line="360" w:lineRule="auto"/>
        <w:jc w:val="center"/>
        <w:rPr>
          <w:rFonts w:hint="eastAsia" w:ascii="宋体" w:hAnsi="宋体" w:eastAsia="宋体" w:cs="宋体"/>
          <w:b/>
          <w:sz w:val="32"/>
          <w:szCs w:val="22"/>
          <w:highlight w:val="none"/>
        </w:rPr>
      </w:pPr>
    </w:p>
    <w:p w14:paraId="2941AA62">
      <w:pPr>
        <w:spacing w:line="360" w:lineRule="auto"/>
        <w:jc w:val="center"/>
        <w:rPr>
          <w:rFonts w:hint="eastAsia" w:ascii="宋体" w:hAnsi="宋体" w:eastAsia="宋体" w:cs="宋体"/>
          <w:b/>
          <w:sz w:val="32"/>
          <w:szCs w:val="22"/>
          <w:highlight w:val="none"/>
        </w:rPr>
      </w:pPr>
    </w:p>
    <w:p w14:paraId="767A634F">
      <w:pPr>
        <w:spacing w:line="360" w:lineRule="auto"/>
        <w:jc w:val="center"/>
        <w:rPr>
          <w:rFonts w:hint="eastAsia" w:ascii="宋体" w:hAnsi="宋体" w:eastAsia="宋体" w:cs="宋体"/>
          <w:b/>
          <w:sz w:val="32"/>
          <w:szCs w:val="22"/>
          <w:highlight w:val="none"/>
        </w:rPr>
      </w:pPr>
    </w:p>
    <w:p w14:paraId="2EB45DFD">
      <w:pPr>
        <w:spacing w:line="360" w:lineRule="auto"/>
        <w:jc w:val="center"/>
        <w:rPr>
          <w:rFonts w:hint="eastAsia" w:ascii="宋体" w:hAnsi="宋体" w:eastAsia="宋体" w:cs="宋体"/>
          <w:b/>
          <w:sz w:val="32"/>
          <w:szCs w:val="22"/>
          <w:highlight w:val="none"/>
        </w:rPr>
      </w:pPr>
    </w:p>
    <w:p w14:paraId="5743D598">
      <w:pPr>
        <w:spacing w:line="360" w:lineRule="auto"/>
        <w:jc w:val="center"/>
        <w:rPr>
          <w:rFonts w:hint="eastAsia" w:ascii="宋体" w:hAnsi="宋体" w:eastAsia="宋体" w:cs="宋体"/>
          <w:b/>
          <w:sz w:val="32"/>
          <w:szCs w:val="22"/>
          <w:highlight w:val="none"/>
        </w:rPr>
      </w:pPr>
    </w:p>
    <w:p w14:paraId="13AA40B2">
      <w:pPr>
        <w:spacing w:line="360" w:lineRule="auto"/>
        <w:jc w:val="center"/>
        <w:rPr>
          <w:rFonts w:hint="eastAsia" w:ascii="宋体" w:hAnsi="宋体" w:eastAsia="宋体" w:cs="宋体"/>
          <w:b/>
          <w:sz w:val="32"/>
          <w:szCs w:val="22"/>
          <w:highlight w:val="none"/>
        </w:rPr>
      </w:pPr>
    </w:p>
    <w:p w14:paraId="48C996BA">
      <w:pPr>
        <w:spacing w:line="360" w:lineRule="auto"/>
        <w:jc w:val="center"/>
        <w:rPr>
          <w:rFonts w:hint="eastAsia" w:ascii="宋体" w:hAnsi="宋体" w:eastAsia="宋体" w:cs="宋体"/>
          <w:b/>
          <w:sz w:val="32"/>
          <w:szCs w:val="22"/>
          <w:highlight w:val="none"/>
        </w:rPr>
      </w:pPr>
    </w:p>
    <w:p w14:paraId="19AF42D2">
      <w:pPr>
        <w:spacing w:line="360" w:lineRule="auto"/>
        <w:jc w:val="center"/>
        <w:rPr>
          <w:rFonts w:hint="eastAsia" w:ascii="宋体" w:hAnsi="宋体" w:eastAsia="宋体" w:cs="宋体"/>
          <w:b/>
          <w:sz w:val="32"/>
          <w:szCs w:val="22"/>
          <w:highlight w:val="none"/>
        </w:rPr>
      </w:pPr>
    </w:p>
    <w:p w14:paraId="284417D9">
      <w:pPr>
        <w:spacing w:line="360" w:lineRule="auto"/>
        <w:jc w:val="center"/>
        <w:rPr>
          <w:rFonts w:hint="eastAsia" w:ascii="宋体" w:hAnsi="宋体" w:eastAsia="宋体" w:cs="宋体"/>
          <w:b/>
          <w:sz w:val="32"/>
          <w:szCs w:val="22"/>
          <w:highlight w:val="none"/>
        </w:rPr>
      </w:pPr>
    </w:p>
    <w:p w14:paraId="22657964">
      <w:pPr>
        <w:spacing w:line="360" w:lineRule="auto"/>
        <w:jc w:val="center"/>
        <w:rPr>
          <w:rFonts w:hint="eastAsia" w:ascii="宋体" w:hAnsi="宋体" w:eastAsia="宋体" w:cs="宋体"/>
          <w:b/>
          <w:sz w:val="32"/>
          <w:szCs w:val="22"/>
          <w:highlight w:val="none"/>
        </w:rPr>
      </w:pPr>
    </w:p>
    <w:p w14:paraId="02B33576">
      <w:pPr>
        <w:pStyle w:val="2"/>
        <w:rPr>
          <w:rFonts w:hint="eastAsia" w:ascii="宋体" w:hAnsi="宋体" w:eastAsia="宋体" w:cs="宋体"/>
          <w:b/>
          <w:sz w:val="32"/>
          <w:szCs w:val="22"/>
          <w:highlight w:val="none"/>
        </w:rPr>
      </w:pPr>
    </w:p>
    <w:p w14:paraId="57C7129F">
      <w:pPr>
        <w:pStyle w:val="2"/>
        <w:rPr>
          <w:rFonts w:hint="eastAsia" w:ascii="宋体" w:hAnsi="宋体" w:eastAsia="宋体" w:cs="宋体"/>
          <w:b/>
          <w:sz w:val="32"/>
          <w:szCs w:val="22"/>
          <w:highlight w:val="none"/>
        </w:rPr>
      </w:pPr>
    </w:p>
    <w:p w14:paraId="0DAF78DD">
      <w:pPr>
        <w:pStyle w:val="2"/>
        <w:rPr>
          <w:rFonts w:hint="eastAsia" w:ascii="宋体" w:hAnsi="宋体" w:eastAsia="宋体" w:cs="宋体"/>
          <w:b/>
          <w:sz w:val="32"/>
          <w:szCs w:val="22"/>
          <w:highlight w:val="none"/>
        </w:rPr>
      </w:pPr>
    </w:p>
    <w:p w14:paraId="025D5EE0">
      <w:pPr>
        <w:pStyle w:val="2"/>
        <w:rPr>
          <w:rFonts w:hint="eastAsia" w:ascii="宋体" w:hAnsi="宋体" w:eastAsia="宋体" w:cs="宋体"/>
          <w:b/>
          <w:sz w:val="32"/>
          <w:szCs w:val="22"/>
          <w:highlight w:val="none"/>
        </w:rPr>
      </w:pPr>
    </w:p>
    <w:p w14:paraId="2E7949B1">
      <w:pPr>
        <w:pStyle w:val="2"/>
        <w:rPr>
          <w:rFonts w:hint="eastAsia" w:ascii="宋体" w:hAnsi="宋体" w:eastAsia="宋体" w:cs="宋体"/>
          <w:b/>
          <w:sz w:val="32"/>
          <w:szCs w:val="22"/>
          <w:highlight w:val="none"/>
        </w:rPr>
      </w:pPr>
    </w:p>
    <w:p w14:paraId="076CABDC">
      <w:pPr>
        <w:spacing w:line="360" w:lineRule="auto"/>
        <w:jc w:val="center"/>
        <w:rPr>
          <w:rFonts w:hint="eastAsia" w:ascii="宋体" w:hAnsi="宋体" w:eastAsia="宋体" w:cs="宋体"/>
          <w:b/>
          <w:sz w:val="32"/>
          <w:szCs w:val="22"/>
          <w:highlight w:val="none"/>
        </w:rPr>
      </w:pPr>
    </w:p>
    <w:p w14:paraId="7AF67B2B">
      <w:pPr>
        <w:spacing w:line="360" w:lineRule="auto"/>
        <w:jc w:val="center"/>
        <w:rPr>
          <w:rFonts w:hint="eastAsia" w:ascii="宋体" w:hAnsi="宋体" w:eastAsia="宋体" w:cs="宋体"/>
          <w:b/>
          <w:sz w:val="32"/>
          <w:szCs w:val="22"/>
          <w:highlight w:val="none"/>
        </w:rPr>
      </w:pPr>
      <w:r>
        <w:rPr>
          <w:rFonts w:hint="eastAsia" w:ascii="宋体" w:hAnsi="宋体" w:eastAsia="宋体" w:cs="宋体"/>
          <w:b/>
          <w:sz w:val="32"/>
          <w:szCs w:val="22"/>
          <w:highlight w:val="none"/>
        </w:rPr>
        <w:t>十</w:t>
      </w:r>
      <w:r>
        <w:rPr>
          <w:rFonts w:hint="eastAsia" w:ascii="宋体" w:hAnsi="宋体" w:eastAsia="宋体" w:cs="宋体"/>
          <w:b/>
          <w:sz w:val="32"/>
          <w:szCs w:val="22"/>
          <w:highlight w:val="none"/>
          <w:lang w:eastAsia="zh-CN"/>
        </w:rPr>
        <w:t>四</w:t>
      </w:r>
      <w:r>
        <w:rPr>
          <w:rFonts w:hint="eastAsia" w:ascii="宋体" w:hAnsi="宋体" w:eastAsia="宋体" w:cs="宋体"/>
          <w:b/>
          <w:sz w:val="32"/>
          <w:szCs w:val="22"/>
          <w:highlight w:val="none"/>
        </w:rPr>
        <w:t>、其他要求</w:t>
      </w:r>
    </w:p>
    <w:p w14:paraId="5A3AC742">
      <w:pPr>
        <w:spacing w:line="360" w:lineRule="auto"/>
        <w:rPr>
          <w:rFonts w:hint="eastAsia" w:ascii="宋体" w:hAnsi="宋体" w:eastAsia="宋体" w:cs="宋体"/>
          <w:bCs/>
          <w:szCs w:val="21"/>
          <w:highlight w:val="none"/>
        </w:rPr>
      </w:pPr>
      <w:bookmarkStart w:id="194" w:name="_Toc19121"/>
      <w:bookmarkStart w:id="195" w:name="_Toc14438"/>
    </w:p>
    <w:p w14:paraId="1A7BE493">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外省入吉建筑业企业</w:t>
      </w:r>
      <w:r>
        <w:rPr>
          <w:rFonts w:hint="eastAsia" w:ascii="宋体" w:hAnsi="宋体" w:eastAsia="宋体" w:cs="宋体"/>
          <w:bCs/>
          <w:szCs w:val="21"/>
          <w:highlight w:val="none"/>
          <w:lang w:val="zh-CN"/>
        </w:rPr>
        <w:t>应按</w:t>
      </w:r>
      <w:r>
        <w:rPr>
          <w:rFonts w:hint="eastAsia" w:ascii="宋体" w:hAnsi="宋体" w:eastAsia="宋体" w:cs="宋体"/>
          <w:bCs/>
          <w:szCs w:val="21"/>
          <w:highlight w:val="none"/>
        </w:rPr>
        <w:t>文件</w:t>
      </w:r>
      <w:r>
        <w:rPr>
          <w:rFonts w:hint="eastAsia" w:ascii="宋体" w:hAnsi="宋体" w:eastAsia="宋体" w:cs="宋体"/>
          <w:bCs/>
          <w:szCs w:val="21"/>
          <w:highlight w:val="none"/>
          <w:lang w:val="zh-CN"/>
        </w:rPr>
        <w:t>要求办理入吉建筑业企业信息登记。</w:t>
      </w:r>
      <w:r>
        <w:rPr>
          <w:rFonts w:hint="eastAsia" w:ascii="宋体" w:hAnsi="宋体" w:eastAsia="宋体" w:cs="宋体"/>
          <w:szCs w:val="21"/>
          <w:highlight w:val="none"/>
          <w:lang w:val="zh-CN"/>
        </w:rPr>
        <w:t>投标文件</w:t>
      </w:r>
      <w:r>
        <w:rPr>
          <w:rFonts w:hint="eastAsia" w:ascii="宋体" w:hAnsi="宋体" w:eastAsia="宋体" w:cs="宋体"/>
          <w:bCs/>
          <w:szCs w:val="21"/>
          <w:highlight w:val="none"/>
          <w:lang w:val="zh-CN"/>
        </w:rPr>
        <w:t>内附有效入吉建筑业企业信息登记</w:t>
      </w:r>
      <w:r>
        <w:rPr>
          <w:rFonts w:hint="eastAsia" w:ascii="宋体" w:hAnsi="宋体" w:eastAsia="宋体" w:cs="宋体"/>
          <w:bCs/>
          <w:szCs w:val="21"/>
          <w:highlight w:val="none"/>
        </w:rPr>
        <w:t>查询</w:t>
      </w:r>
      <w:r>
        <w:rPr>
          <w:rFonts w:hint="eastAsia" w:ascii="宋体" w:hAnsi="宋体" w:eastAsia="宋体" w:cs="宋体"/>
          <w:bCs/>
          <w:szCs w:val="21"/>
          <w:highlight w:val="none"/>
          <w:lang w:eastAsia="zh-CN"/>
        </w:rPr>
        <w:t>截图</w:t>
      </w:r>
      <w:r>
        <w:rPr>
          <w:rFonts w:hint="eastAsia" w:ascii="宋体" w:hAnsi="宋体" w:eastAsia="宋体" w:cs="宋体"/>
          <w:bCs/>
          <w:szCs w:val="21"/>
          <w:highlight w:val="none"/>
        </w:rPr>
        <w:t>加盖投标单位公章。</w:t>
      </w:r>
    </w:p>
    <w:p w14:paraId="4325E4F9">
      <w:pPr>
        <w:spacing w:line="360" w:lineRule="auto"/>
        <w:rPr>
          <w:rFonts w:hint="eastAsia" w:ascii="宋体" w:hAnsi="宋体" w:eastAsia="宋体" w:cs="宋体"/>
          <w:b/>
          <w:sz w:val="32"/>
          <w:highlight w:val="none"/>
        </w:rPr>
      </w:pPr>
      <w:r>
        <w:rPr>
          <w:rFonts w:hint="eastAsia" w:ascii="宋体" w:hAnsi="宋体" w:eastAsia="宋体" w:cs="宋体"/>
          <w:b/>
          <w:sz w:val="32"/>
          <w:highlight w:val="none"/>
        </w:rPr>
        <w:br w:type="page"/>
      </w:r>
    </w:p>
    <w:p w14:paraId="4AE221FD">
      <w:pPr>
        <w:spacing w:line="360" w:lineRule="auto"/>
        <w:jc w:val="center"/>
        <w:rPr>
          <w:rFonts w:hint="eastAsia" w:ascii="宋体" w:hAnsi="宋体" w:eastAsia="宋体" w:cs="宋体"/>
          <w:b/>
          <w:sz w:val="32"/>
          <w:szCs w:val="22"/>
          <w:highlight w:val="none"/>
        </w:rPr>
      </w:pPr>
      <w:r>
        <w:rPr>
          <w:rFonts w:hint="eastAsia" w:ascii="宋体" w:hAnsi="宋体" w:eastAsia="宋体" w:cs="宋体"/>
          <w:b/>
          <w:sz w:val="32"/>
          <w:highlight w:val="none"/>
        </w:rPr>
        <w:t>十</w:t>
      </w:r>
      <w:r>
        <w:rPr>
          <w:rFonts w:hint="eastAsia" w:ascii="宋体" w:hAnsi="宋体" w:eastAsia="宋体" w:cs="宋体"/>
          <w:b/>
          <w:sz w:val="32"/>
          <w:highlight w:val="none"/>
          <w:lang w:eastAsia="zh-CN"/>
        </w:rPr>
        <w:t>五</w:t>
      </w:r>
      <w:r>
        <w:rPr>
          <w:rFonts w:hint="eastAsia" w:ascii="宋体" w:hAnsi="宋体" w:eastAsia="宋体" w:cs="宋体"/>
          <w:b/>
          <w:sz w:val="32"/>
          <w:highlight w:val="none"/>
        </w:rPr>
        <w:t>、</w:t>
      </w:r>
      <w:bookmarkEnd w:id="194"/>
      <w:bookmarkEnd w:id="195"/>
      <w:r>
        <w:rPr>
          <w:rFonts w:hint="eastAsia" w:ascii="宋体" w:hAnsi="宋体" w:eastAsia="宋体" w:cs="宋体"/>
          <w:b/>
          <w:sz w:val="32"/>
          <w:szCs w:val="22"/>
          <w:highlight w:val="none"/>
        </w:rPr>
        <w:t>不存在禁止投标的情形</w:t>
      </w:r>
    </w:p>
    <w:p w14:paraId="121B5D8D">
      <w:pPr>
        <w:spacing w:line="360" w:lineRule="auto"/>
        <w:ind w:firstLine="105" w:firstLineChars="50"/>
        <w:rPr>
          <w:rFonts w:hint="eastAsia" w:ascii="宋体" w:hAnsi="宋体" w:eastAsia="宋体" w:cs="宋体"/>
          <w:kern w:val="0"/>
          <w:szCs w:val="21"/>
          <w:highlight w:val="none"/>
        </w:rPr>
      </w:pPr>
    </w:p>
    <w:p w14:paraId="0E0B7DCF">
      <w:pPr>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lang w:eastAsia="zh-CN"/>
          <w14:textFill>
            <w14:solidFill>
              <w14:schemeClr w14:val="tx1"/>
            </w14:solidFill>
          </w14:textFill>
        </w:rPr>
        <w:t>单位</w:t>
      </w:r>
      <w:r>
        <w:rPr>
          <w:rFonts w:hint="eastAsia" w:ascii="宋体" w:hAnsi="宋体" w:eastAsia="宋体" w:cs="宋体"/>
          <w:color w:val="000000" w:themeColor="text1"/>
          <w:szCs w:val="21"/>
          <w:highlight w:val="none"/>
          <w14:textFill>
            <w14:solidFill>
              <w14:schemeClr w14:val="tx1"/>
            </w14:solidFill>
          </w14:textFill>
        </w:rPr>
        <w:t>承诺</w:t>
      </w:r>
      <w:r>
        <w:rPr>
          <w:rFonts w:hint="eastAsia" w:ascii="宋体" w:hAnsi="宋体" w:eastAsia="宋体" w:cs="宋体"/>
          <w:color w:val="000000"/>
          <w:kern w:val="0"/>
          <w:szCs w:val="21"/>
          <w:highlight w:val="none"/>
        </w:rPr>
        <w:t>不存在</w:t>
      </w:r>
      <w:r>
        <w:rPr>
          <w:rFonts w:hint="eastAsia" w:ascii="宋体" w:hAnsi="宋体" w:eastAsia="宋体" w:cs="宋体"/>
          <w:color w:val="000000"/>
          <w:kern w:val="0"/>
          <w:szCs w:val="21"/>
          <w:highlight w:val="none"/>
          <w:lang w:eastAsia="zh-CN"/>
        </w:rPr>
        <w:t>以下</w:t>
      </w:r>
      <w:r>
        <w:rPr>
          <w:rFonts w:hint="eastAsia" w:ascii="宋体" w:hAnsi="宋体" w:eastAsia="宋体" w:cs="宋体"/>
          <w:color w:val="000000"/>
          <w:kern w:val="0"/>
          <w:szCs w:val="21"/>
          <w:highlight w:val="none"/>
        </w:rPr>
        <w:t>禁止投标的情形：</w:t>
      </w:r>
    </w:p>
    <w:p w14:paraId="6E66ACD2">
      <w:pPr>
        <w:snapToGrid w:val="0"/>
        <w:spacing w:line="360" w:lineRule="auto"/>
        <w:rPr>
          <w:rFonts w:hint="eastAsia" w:ascii="宋体" w:hAnsi="宋体" w:eastAsia="宋体" w:cs="宋体"/>
          <w:color w:val="000000"/>
          <w:kern w:val="0"/>
          <w:szCs w:val="21"/>
          <w:highlight w:val="none"/>
        </w:rPr>
      </w:pPr>
    </w:p>
    <w:p w14:paraId="1D5648A6">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 为</w:t>
      </w:r>
      <w:r>
        <w:rPr>
          <w:rFonts w:hint="eastAsia" w:ascii="宋体" w:hAnsi="宋体" w:eastAsia="宋体" w:cs="宋体"/>
          <w:color w:val="000000"/>
          <w:kern w:val="0"/>
          <w:szCs w:val="21"/>
          <w:highlight w:val="none"/>
          <w:lang w:eastAsia="zh-CN"/>
        </w:rPr>
        <w:t>招标人</w:t>
      </w:r>
      <w:r>
        <w:rPr>
          <w:rFonts w:hint="eastAsia" w:ascii="宋体" w:hAnsi="宋体" w:eastAsia="宋体" w:cs="宋体"/>
          <w:color w:val="000000"/>
          <w:kern w:val="0"/>
          <w:szCs w:val="21"/>
          <w:highlight w:val="none"/>
        </w:rPr>
        <w:t>不具有独立法人资格的附属机构（单位）；</w:t>
      </w:r>
    </w:p>
    <w:p w14:paraId="13EA466D">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 为本工程前期准备提供设计或咨询服务的，但设计施工总承包的除外；</w:t>
      </w:r>
    </w:p>
    <w:p w14:paraId="03DA23F8">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 为本工程（或本标段）的监理人；</w:t>
      </w:r>
    </w:p>
    <w:p w14:paraId="268F7F38">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 为本工程（或本标段）的代建人；</w:t>
      </w:r>
    </w:p>
    <w:p w14:paraId="4AE185C8">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 为本工程（或本标段）提供</w:t>
      </w:r>
      <w:r>
        <w:rPr>
          <w:rFonts w:hint="eastAsia" w:ascii="宋体" w:hAnsi="宋体" w:eastAsia="宋体" w:cs="宋体"/>
          <w:color w:val="000000"/>
          <w:kern w:val="0"/>
          <w:szCs w:val="21"/>
          <w:highlight w:val="none"/>
          <w:lang w:eastAsia="zh-CN"/>
        </w:rPr>
        <w:t>招标</w:t>
      </w:r>
      <w:r>
        <w:rPr>
          <w:rFonts w:hint="eastAsia" w:ascii="宋体" w:hAnsi="宋体" w:eastAsia="宋体" w:cs="宋体"/>
          <w:color w:val="000000"/>
          <w:kern w:val="0"/>
          <w:szCs w:val="21"/>
          <w:highlight w:val="none"/>
        </w:rPr>
        <w:t>代理服务的；</w:t>
      </w:r>
    </w:p>
    <w:p w14:paraId="3B6FABD6">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 与本工程（或本标段）的监理人或代建人或</w:t>
      </w:r>
      <w:r>
        <w:rPr>
          <w:rFonts w:hint="eastAsia" w:ascii="宋体" w:hAnsi="宋体" w:eastAsia="宋体" w:cs="宋体"/>
          <w:color w:val="000000"/>
          <w:kern w:val="0"/>
          <w:szCs w:val="21"/>
          <w:highlight w:val="none"/>
          <w:lang w:eastAsia="zh-CN"/>
        </w:rPr>
        <w:t>招标人</w:t>
      </w:r>
      <w:r>
        <w:rPr>
          <w:rFonts w:hint="eastAsia" w:ascii="宋体" w:hAnsi="宋体" w:eastAsia="宋体" w:cs="宋体"/>
          <w:color w:val="000000"/>
          <w:kern w:val="0"/>
          <w:szCs w:val="21"/>
          <w:highlight w:val="none"/>
        </w:rPr>
        <w:t>同为一个法定代表人的；</w:t>
      </w:r>
    </w:p>
    <w:p w14:paraId="43095462">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 与本工程（或本标段）的监理人或代建人或</w:t>
      </w:r>
      <w:r>
        <w:rPr>
          <w:rFonts w:hint="eastAsia" w:ascii="宋体" w:hAnsi="宋体" w:eastAsia="宋体" w:cs="宋体"/>
          <w:color w:val="000000"/>
          <w:kern w:val="0"/>
          <w:szCs w:val="21"/>
          <w:highlight w:val="none"/>
          <w:lang w:eastAsia="zh-CN"/>
        </w:rPr>
        <w:t>招标人</w:t>
      </w:r>
      <w:r>
        <w:rPr>
          <w:rFonts w:hint="eastAsia" w:ascii="宋体" w:hAnsi="宋体" w:eastAsia="宋体" w:cs="宋体"/>
          <w:color w:val="000000"/>
          <w:kern w:val="0"/>
          <w:szCs w:val="21"/>
          <w:highlight w:val="none"/>
        </w:rPr>
        <w:t>相互控股或参股的；</w:t>
      </w:r>
    </w:p>
    <w:p w14:paraId="62364945">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 与本工程（或本标段）的监理人或代建人或</w:t>
      </w:r>
      <w:r>
        <w:rPr>
          <w:rFonts w:hint="eastAsia" w:ascii="宋体" w:hAnsi="宋体" w:eastAsia="宋体" w:cs="宋体"/>
          <w:color w:val="000000"/>
          <w:kern w:val="0"/>
          <w:szCs w:val="21"/>
          <w:highlight w:val="none"/>
          <w:lang w:eastAsia="zh-CN"/>
        </w:rPr>
        <w:t>招标人</w:t>
      </w:r>
      <w:r>
        <w:rPr>
          <w:rFonts w:hint="eastAsia" w:ascii="宋体" w:hAnsi="宋体" w:eastAsia="宋体" w:cs="宋体"/>
          <w:color w:val="000000"/>
          <w:kern w:val="0"/>
          <w:szCs w:val="21"/>
          <w:highlight w:val="none"/>
        </w:rPr>
        <w:t>相互任职或工作的；</w:t>
      </w:r>
    </w:p>
    <w:p w14:paraId="7885DA19">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 被责令停业的；</w:t>
      </w:r>
    </w:p>
    <w:p w14:paraId="31DB1151">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 被暂停或取消投标资格的；</w:t>
      </w:r>
    </w:p>
    <w:p w14:paraId="3A3115EE">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 财产被接管或冻结的；</w:t>
      </w:r>
    </w:p>
    <w:p w14:paraId="09C7F42E">
      <w:pPr>
        <w:snapToGrid w:val="0"/>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 在最近三年内有骗取中标或严重违约或重大工程质量问题的。</w:t>
      </w:r>
    </w:p>
    <w:p w14:paraId="07AFABDF">
      <w:pPr>
        <w:pStyle w:val="3"/>
        <w:spacing w:line="360" w:lineRule="auto"/>
        <w:jc w:val="both"/>
        <w:rPr>
          <w:rFonts w:hint="eastAsia" w:ascii="宋体" w:hAnsi="宋体" w:eastAsia="宋体" w:cs="宋体"/>
          <w:szCs w:val="22"/>
          <w:highlight w:val="none"/>
        </w:rPr>
      </w:pPr>
      <w:bookmarkStart w:id="196" w:name="_Toc13305"/>
      <w:bookmarkStart w:id="197" w:name="_Toc20107"/>
      <w:bookmarkStart w:id="198" w:name="_Toc14287"/>
    </w:p>
    <w:p w14:paraId="208A6A36">
      <w:pPr>
        <w:spacing w:before="312" w:beforeLines="100" w:after="156" w:afterLines="50" w:line="360" w:lineRule="auto"/>
        <w:ind w:firstLine="420" w:firstLineChars="200"/>
        <w:jc w:val="right"/>
        <w:outlineLvl w:val="1"/>
        <w:rPr>
          <w:rFonts w:hint="eastAsia" w:ascii="宋体" w:hAnsi="宋体" w:eastAsia="宋体" w:cs="宋体"/>
          <w:szCs w:val="21"/>
          <w:highlight w:val="none"/>
        </w:rPr>
      </w:pP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（盖章）</w:t>
      </w:r>
    </w:p>
    <w:p w14:paraId="7914CD6E">
      <w:pPr>
        <w:spacing w:before="312" w:beforeLines="100" w:after="156" w:afterLines="50" w:line="360" w:lineRule="auto"/>
        <w:ind w:firstLine="420" w:firstLineChars="200"/>
        <w:jc w:val="right"/>
        <w:outlineLvl w:val="1"/>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38C62917">
      <w:pPr>
        <w:pStyle w:val="4"/>
        <w:spacing w:line="360" w:lineRule="auto"/>
        <w:jc w:val="righ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时间：   年   月   日</w:t>
      </w:r>
    </w:p>
    <w:p w14:paraId="4D20D806">
      <w:pPr>
        <w:rPr>
          <w:rFonts w:hint="eastAsia" w:ascii="宋体" w:hAnsi="宋体" w:eastAsia="宋体" w:cs="宋体"/>
          <w:szCs w:val="22"/>
          <w:highlight w:val="none"/>
        </w:rPr>
      </w:pPr>
    </w:p>
    <w:p w14:paraId="36DE6E9D">
      <w:pPr>
        <w:pStyle w:val="3"/>
        <w:spacing w:line="360" w:lineRule="auto"/>
        <w:jc w:val="both"/>
        <w:rPr>
          <w:rFonts w:hint="eastAsia" w:ascii="宋体" w:hAnsi="宋体" w:eastAsia="宋体" w:cs="宋体"/>
          <w:szCs w:val="22"/>
          <w:highlight w:val="none"/>
        </w:rPr>
      </w:pPr>
    </w:p>
    <w:p w14:paraId="1C7FDEF4">
      <w:pPr>
        <w:rPr>
          <w:rFonts w:hint="eastAsia" w:ascii="宋体" w:hAnsi="宋体" w:eastAsia="宋体" w:cs="宋体"/>
          <w:szCs w:val="22"/>
          <w:highlight w:val="none"/>
        </w:rPr>
      </w:pPr>
    </w:p>
    <w:p w14:paraId="252A1500">
      <w:pPr>
        <w:rPr>
          <w:rFonts w:hint="eastAsia" w:ascii="宋体" w:hAnsi="宋体" w:eastAsia="宋体" w:cs="宋体"/>
          <w:highlight w:val="none"/>
        </w:rPr>
      </w:pPr>
    </w:p>
    <w:p w14:paraId="105AD738">
      <w:pPr>
        <w:pStyle w:val="3"/>
        <w:spacing w:line="360" w:lineRule="auto"/>
        <w:jc w:val="both"/>
        <w:rPr>
          <w:rFonts w:hint="eastAsia" w:ascii="宋体" w:hAnsi="宋体" w:eastAsia="宋体" w:cs="宋体"/>
          <w:szCs w:val="22"/>
          <w:highlight w:val="none"/>
        </w:rPr>
      </w:pPr>
    </w:p>
    <w:p w14:paraId="26B8E7E3">
      <w:pPr>
        <w:rPr>
          <w:rFonts w:hint="eastAsia" w:ascii="宋体" w:hAnsi="宋体" w:eastAsia="宋体" w:cs="宋体"/>
          <w:szCs w:val="22"/>
          <w:highlight w:val="none"/>
        </w:rPr>
      </w:pPr>
    </w:p>
    <w:p w14:paraId="7D5A7CB4">
      <w:pPr>
        <w:pStyle w:val="3"/>
        <w:spacing w:line="360" w:lineRule="auto"/>
        <w:jc w:val="both"/>
        <w:rPr>
          <w:rFonts w:hint="eastAsia" w:ascii="宋体" w:hAnsi="宋体" w:eastAsia="宋体" w:cs="宋体"/>
          <w:szCs w:val="22"/>
          <w:highlight w:val="none"/>
        </w:rPr>
      </w:pPr>
    </w:p>
    <w:p w14:paraId="337EFB8D">
      <w:pPr>
        <w:rPr>
          <w:rFonts w:hint="eastAsia" w:ascii="宋体" w:hAnsi="宋体" w:eastAsia="宋体" w:cs="宋体"/>
          <w:highlight w:val="none"/>
        </w:rPr>
      </w:pPr>
    </w:p>
    <w:p w14:paraId="7C22896B">
      <w:pPr>
        <w:spacing w:line="360" w:lineRule="auto"/>
        <w:jc w:val="center"/>
        <w:rPr>
          <w:rFonts w:hint="eastAsia" w:ascii="宋体" w:hAnsi="宋体" w:eastAsia="宋体" w:cs="宋体"/>
          <w:b/>
          <w:sz w:val="32"/>
          <w:highlight w:val="none"/>
        </w:rPr>
      </w:pPr>
    </w:p>
    <w:p w14:paraId="2445F1DA">
      <w:pPr>
        <w:spacing w:line="360" w:lineRule="auto"/>
        <w:jc w:val="center"/>
        <w:rPr>
          <w:rFonts w:hint="eastAsia" w:ascii="宋体" w:hAnsi="宋体" w:eastAsia="宋体" w:cs="宋体"/>
          <w:b/>
          <w:sz w:val="32"/>
          <w:highlight w:val="none"/>
        </w:rPr>
      </w:pPr>
    </w:p>
    <w:p w14:paraId="556D7653">
      <w:pPr>
        <w:spacing w:line="360" w:lineRule="auto"/>
        <w:jc w:val="center"/>
        <w:rPr>
          <w:rFonts w:hint="eastAsia" w:ascii="宋体" w:hAnsi="宋体" w:eastAsia="宋体" w:cs="宋体"/>
          <w:b/>
          <w:sz w:val="32"/>
          <w:highlight w:val="none"/>
        </w:rPr>
      </w:pPr>
      <w:r>
        <w:rPr>
          <w:rFonts w:hint="eastAsia" w:ascii="宋体" w:hAnsi="宋体" w:eastAsia="宋体" w:cs="宋体"/>
          <w:b/>
          <w:sz w:val="32"/>
          <w:highlight w:val="none"/>
        </w:rPr>
        <w:t>十</w:t>
      </w:r>
      <w:r>
        <w:rPr>
          <w:rFonts w:hint="eastAsia" w:ascii="宋体" w:hAnsi="宋体" w:eastAsia="宋体" w:cs="宋体"/>
          <w:b/>
          <w:sz w:val="32"/>
          <w:highlight w:val="none"/>
          <w:lang w:eastAsia="zh-CN"/>
        </w:rPr>
        <w:t>六</w:t>
      </w:r>
      <w:r>
        <w:rPr>
          <w:rFonts w:hint="eastAsia" w:ascii="宋体" w:hAnsi="宋体" w:eastAsia="宋体" w:cs="宋体"/>
          <w:b/>
          <w:sz w:val="32"/>
          <w:highlight w:val="none"/>
        </w:rPr>
        <w:t>、不参与涉黑涉恶承诺书</w:t>
      </w:r>
      <w:bookmarkEnd w:id="196"/>
    </w:p>
    <w:p w14:paraId="74A63568">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p>
    <w:p w14:paraId="7F91698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名称）：</w:t>
      </w:r>
    </w:p>
    <w:p w14:paraId="76B1135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我方承诺，在参与</w:t>
      </w:r>
      <w:r>
        <w:rPr>
          <w:rFonts w:hint="eastAsia" w:ascii="宋体" w:hAnsi="宋体" w:eastAsia="宋体" w:cs="宋体"/>
          <w:color w:val="000000" w:themeColor="text1"/>
          <w:szCs w:val="21"/>
          <w:highlight w:val="none"/>
          <w:u w:val="single"/>
          <w14:textFill>
            <w14:solidFill>
              <w14:schemeClr w14:val="tx1"/>
            </w14:solidFill>
          </w14:textFill>
        </w:rPr>
        <w:t xml:space="preserve">   （项目名称）     </w:t>
      </w:r>
      <w:r>
        <w:rPr>
          <w:rFonts w:hint="eastAsia" w:ascii="宋体" w:hAnsi="宋体" w:eastAsia="宋体" w:cs="宋体"/>
          <w:color w:val="000000" w:themeColor="text1"/>
          <w:szCs w:val="21"/>
          <w:highlight w:val="none"/>
          <w14:textFill>
            <w14:solidFill>
              <w14:schemeClr w14:val="tx1"/>
            </w14:solidFill>
          </w14:textFill>
        </w:rPr>
        <w:t>施工招标、投标以及如果中标的后续工作中，我方不存在下列任何情形之一:</w:t>
      </w:r>
    </w:p>
    <w:p w14:paraId="1B6AE48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）强揽工程：</w:t>
      </w:r>
      <w:r>
        <w:rPr>
          <w:rFonts w:hint="eastAsia" w:ascii="宋体" w:hAnsi="宋体" w:eastAsia="宋体" w:cs="宋体"/>
          <w:color w:val="000000" w:themeColor="text1"/>
          <w:szCs w:val="21"/>
          <w:highlight w:val="none"/>
          <w14:textFill>
            <w14:solidFill>
              <w14:schemeClr w14:val="tx1"/>
            </w14:solidFill>
          </w14:textFill>
        </w:rPr>
        <w:t>以黑恶势力承包工程；强迫他人接受限定条件或退出竞争；强迫</w:t>
      </w:r>
      <w:r>
        <w:rPr>
          <w:rFonts w:hint="eastAsia" w:ascii="宋体" w:hAnsi="宋体" w:eastAsia="宋体" w:cs="宋体"/>
          <w:color w:val="000000" w:themeColor="text1"/>
          <w:szCs w:val="21"/>
          <w:highlight w:val="none"/>
          <w:lang w:eastAsia="zh-CN"/>
          <w14:textFill>
            <w14:solidFill>
              <w14:schemeClr w14:val="tx1"/>
            </w14:solidFill>
          </w14:textFill>
        </w:rPr>
        <w:t>中标投标人</w:t>
      </w:r>
      <w:r>
        <w:rPr>
          <w:rFonts w:hint="eastAsia" w:ascii="宋体" w:hAnsi="宋体" w:eastAsia="宋体" w:cs="宋体"/>
          <w:color w:val="000000" w:themeColor="text1"/>
          <w:szCs w:val="21"/>
          <w:highlight w:val="none"/>
          <w14:textFill>
            <w14:solidFill>
              <w14:schemeClr w14:val="tx1"/>
            </w14:solidFill>
          </w14:textFill>
        </w:rPr>
        <w:t>放弃中标或转包；以暴力、威胁、利诱等手段强迫他人参与或者退出投标等。</w:t>
      </w:r>
    </w:p>
    <w:p w14:paraId="4F2C0D1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520F878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4D807F1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（4）其他任何涉黑涉恶的行为。</w:t>
      </w:r>
    </w:p>
    <w:p w14:paraId="43CA664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399958D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特此承诺</w:t>
      </w:r>
    </w:p>
    <w:p w14:paraId="096B5CB0">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14:paraId="281F446B">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p>
    <w:p w14:paraId="3311D82A">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申请人：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（盖单位章） </w:t>
      </w:r>
    </w:p>
    <w:p w14:paraId="09C44E84">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或法定代表人：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w:t>
      </w:r>
    </w:p>
    <w:p w14:paraId="138000F9">
      <w:pPr>
        <w:spacing w:line="360" w:lineRule="auto"/>
        <w:rPr>
          <w:rFonts w:hint="eastAsia" w:ascii="宋体" w:hAnsi="宋体" w:eastAsia="宋体" w:cs="宋体"/>
          <w:color w:val="000000" w:themeColor="text1"/>
          <w:szCs w:val="21"/>
          <w:highlight w:val="none"/>
          <w14:textFill>
            <w14:solidFill>
              <w14:schemeClr w14:val="tx1"/>
            </w14:solidFill>
          </w14:textFill>
        </w:rPr>
      </w:pPr>
      <w:bookmarkStart w:id="199" w:name="_Toc28592"/>
      <w:bookmarkStart w:id="200" w:name="_Toc13857"/>
      <w:bookmarkStart w:id="201" w:name="_Toc4487"/>
      <w:bookmarkStart w:id="202" w:name="_Toc14939"/>
      <w:bookmarkStart w:id="203" w:name="_Toc28008"/>
    </w:p>
    <w:p w14:paraId="69A3B238">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6931E39E">
      <w:pPr>
        <w:spacing w:line="360" w:lineRule="auto"/>
        <w:rPr>
          <w:rFonts w:hint="eastAsia" w:ascii="宋体" w:hAnsi="宋体" w:eastAsia="宋体" w:cs="宋体"/>
          <w:color w:val="000000" w:themeColor="text1"/>
          <w:szCs w:val="21"/>
          <w:highlight w:val="none"/>
          <w14:textFill>
            <w14:solidFill>
              <w14:schemeClr w14:val="tx1"/>
            </w14:solidFill>
          </w14:textFill>
        </w:rPr>
      </w:pPr>
    </w:p>
    <w:bookmarkEnd w:id="199"/>
    <w:bookmarkEnd w:id="200"/>
    <w:bookmarkEnd w:id="201"/>
    <w:bookmarkEnd w:id="202"/>
    <w:bookmarkEnd w:id="203"/>
    <w:p w14:paraId="49CCB1C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2A48DD7C">
      <w:pPr>
        <w:spacing w:line="360" w:lineRule="auto"/>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22"/>
          <w:highlight w:val="none"/>
        </w:rPr>
        <w:t>十</w:t>
      </w:r>
      <w:r>
        <w:rPr>
          <w:rFonts w:hint="eastAsia" w:ascii="宋体" w:hAnsi="宋体" w:eastAsia="宋体" w:cs="宋体"/>
          <w:b/>
          <w:sz w:val="32"/>
          <w:szCs w:val="22"/>
          <w:highlight w:val="none"/>
          <w:lang w:eastAsia="zh-CN"/>
        </w:rPr>
        <w:t>七</w:t>
      </w:r>
      <w:r>
        <w:rPr>
          <w:rFonts w:hint="eastAsia" w:ascii="宋体" w:hAnsi="宋体" w:eastAsia="宋体" w:cs="宋体"/>
          <w:b/>
          <w:sz w:val="32"/>
          <w:szCs w:val="22"/>
          <w:highlight w:val="none"/>
        </w:rPr>
        <w:t>、</w:t>
      </w:r>
      <w:r>
        <w:rPr>
          <w:rFonts w:hint="eastAsia" w:ascii="宋体" w:hAnsi="宋体" w:eastAsia="宋体" w:cs="宋体"/>
          <w:b/>
          <w:sz w:val="32"/>
          <w:szCs w:val="32"/>
          <w:highlight w:val="none"/>
        </w:rPr>
        <w:t>不拖欠农民工工资的承诺</w:t>
      </w:r>
      <w:r>
        <w:rPr>
          <w:rFonts w:hint="eastAsia" w:ascii="宋体" w:hAnsi="宋体" w:cs="宋体"/>
          <w:b/>
          <w:sz w:val="32"/>
          <w:szCs w:val="32"/>
          <w:highlight w:val="none"/>
          <w:lang w:val="en-US" w:eastAsia="zh-CN"/>
        </w:rPr>
        <w:t>书</w:t>
      </w:r>
    </w:p>
    <w:p w14:paraId="1A97B2DE">
      <w:pPr>
        <w:spacing w:before="312" w:beforeLines="100" w:after="156" w:afterLines="50" w:line="360" w:lineRule="auto"/>
        <w:ind w:firstLine="420" w:firstLineChars="200"/>
        <w:jc w:val="left"/>
        <w:outlineLvl w:val="1"/>
        <w:rPr>
          <w:rFonts w:hint="eastAsia" w:ascii="宋体" w:hAnsi="宋体" w:eastAsia="宋体" w:cs="宋体"/>
          <w:szCs w:val="21"/>
          <w:highlight w:val="none"/>
        </w:rPr>
      </w:pPr>
    </w:p>
    <w:p w14:paraId="026143FA">
      <w:pPr>
        <w:spacing w:before="312" w:beforeLines="100" w:after="156" w:afterLines="50" w:line="360" w:lineRule="auto"/>
        <w:jc w:val="center"/>
        <w:outlineLvl w:val="1"/>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投标文件</w:t>
      </w:r>
      <w:r>
        <w:rPr>
          <w:rFonts w:hint="eastAsia" w:ascii="宋体" w:hAnsi="宋体" w:eastAsia="宋体" w:cs="宋体"/>
          <w:color w:val="000000"/>
          <w:kern w:val="0"/>
          <w:szCs w:val="21"/>
          <w:highlight w:val="none"/>
        </w:rPr>
        <w:t>内附由法定代表人或其委托代理人签字</w:t>
      </w:r>
      <w:r>
        <w:rPr>
          <w:rFonts w:hint="eastAsia" w:ascii="宋体" w:hAnsi="宋体" w:eastAsia="宋体" w:cs="宋体"/>
          <w:color w:val="000000"/>
          <w:kern w:val="0"/>
          <w:szCs w:val="21"/>
          <w:highlight w:val="none"/>
          <w:lang w:eastAsia="zh-CN"/>
        </w:rPr>
        <w:t>或盖章</w:t>
      </w:r>
      <w:r>
        <w:rPr>
          <w:rFonts w:hint="eastAsia" w:ascii="宋体" w:hAnsi="宋体" w:eastAsia="宋体" w:cs="宋体"/>
          <w:color w:val="000000"/>
          <w:kern w:val="0"/>
          <w:szCs w:val="21"/>
          <w:highlight w:val="none"/>
        </w:rPr>
        <w:t>并加盖投标单位公章的承诺书</w:t>
      </w:r>
      <w:r>
        <w:rPr>
          <w:rFonts w:hint="eastAsia" w:ascii="宋体" w:hAnsi="宋体" w:eastAsia="宋体" w:cs="宋体"/>
          <w:color w:val="000000"/>
          <w:kern w:val="0"/>
          <w:szCs w:val="21"/>
          <w:highlight w:val="none"/>
          <w:lang w:eastAsia="zh-CN"/>
        </w:rPr>
        <w:t>。</w:t>
      </w:r>
    </w:p>
    <w:p w14:paraId="7091E917">
      <w:pPr>
        <w:spacing w:before="312" w:beforeLines="100" w:after="156" w:afterLines="50" w:line="360" w:lineRule="auto"/>
        <w:jc w:val="center"/>
        <w:outlineLvl w:val="1"/>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（承诺书格式自拟）</w:t>
      </w:r>
    </w:p>
    <w:p w14:paraId="2837D9CF">
      <w:pPr>
        <w:spacing w:before="312" w:beforeLines="100" w:after="156" w:afterLines="50" w:line="360" w:lineRule="auto"/>
        <w:jc w:val="center"/>
        <w:outlineLvl w:val="1"/>
        <w:rPr>
          <w:rFonts w:hint="eastAsia" w:ascii="宋体" w:hAnsi="宋体" w:eastAsia="宋体" w:cs="宋体"/>
          <w:b/>
          <w:sz w:val="36"/>
          <w:szCs w:val="36"/>
          <w:highlight w:val="none"/>
        </w:rPr>
      </w:pPr>
    </w:p>
    <w:p w14:paraId="4EB3B59B">
      <w:pPr>
        <w:spacing w:before="312" w:beforeLines="100" w:after="156" w:afterLines="50" w:line="360" w:lineRule="auto"/>
        <w:jc w:val="center"/>
        <w:outlineLvl w:val="1"/>
        <w:rPr>
          <w:rFonts w:hint="eastAsia" w:ascii="宋体" w:hAnsi="宋体" w:eastAsia="宋体" w:cs="宋体"/>
          <w:b/>
          <w:sz w:val="36"/>
          <w:szCs w:val="36"/>
          <w:highlight w:val="none"/>
        </w:rPr>
      </w:pPr>
    </w:p>
    <w:p w14:paraId="12892670">
      <w:pPr>
        <w:spacing w:before="312" w:beforeLines="100" w:after="156" w:afterLines="50" w:line="360" w:lineRule="auto"/>
        <w:jc w:val="center"/>
        <w:outlineLvl w:val="1"/>
        <w:rPr>
          <w:rFonts w:hint="eastAsia" w:ascii="宋体" w:hAnsi="宋体" w:eastAsia="宋体" w:cs="宋体"/>
          <w:b/>
          <w:sz w:val="36"/>
          <w:szCs w:val="36"/>
          <w:highlight w:val="none"/>
        </w:rPr>
      </w:pPr>
    </w:p>
    <w:p w14:paraId="1B4ECC91">
      <w:pPr>
        <w:spacing w:before="312" w:beforeLines="100" w:after="156" w:afterLines="50" w:line="360" w:lineRule="auto"/>
        <w:jc w:val="center"/>
        <w:outlineLvl w:val="1"/>
        <w:rPr>
          <w:rFonts w:hint="eastAsia" w:ascii="宋体" w:hAnsi="宋体" w:eastAsia="宋体" w:cs="宋体"/>
          <w:b/>
          <w:sz w:val="36"/>
          <w:szCs w:val="36"/>
          <w:highlight w:val="none"/>
        </w:rPr>
      </w:pPr>
    </w:p>
    <w:p w14:paraId="5C9A839C">
      <w:pPr>
        <w:spacing w:line="360" w:lineRule="auto"/>
        <w:rPr>
          <w:rFonts w:hint="eastAsia" w:ascii="宋体" w:hAnsi="宋体" w:eastAsia="宋体" w:cs="宋体"/>
          <w:b/>
          <w:sz w:val="32"/>
          <w:szCs w:val="22"/>
          <w:highlight w:val="none"/>
        </w:rPr>
      </w:pPr>
      <w:r>
        <w:rPr>
          <w:rFonts w:hint="eastAsia" w:ascii="宋体" w:hAnsi="宋体" w:eastAsia="宋体" w:cs="宋体"/>
          <w:color w:val="000000" w:themeColor="text1"/>
          <w:szCs w:val="21"/>
          <w:highlight w:val="none"/>
          <w14:textFill>
            <w14:solidFill>
              <w14:schemeClr w14:val="tx1"/>
            </w14:solidFill>
          </w14:textFill>
        </w:rPr>
        <w:br w:type="page"/>
      </w:r>
    </w:p>
    <w:p w14:paraId="7F9E43C6">
      <w:pPr>
        <w:spacing w:line="360" w:lineRule="auto"/>
        <w:jc w:val="center"/>
        <w:outlineLvl w:val="1"/>
        <w:rPr>
          <w:rFonts w:hint="eastAsia" w:ascii="宋体" w:hAnsi="宋体" w:eastAsia="宋体" w:cs="宋体"/>
          <w:b/>
          <w:sz w:val="32"/>
          <w:szCs w:val="22"/>
          <w:highlight w:val="none"/>
        </w:rPr>
      </w:pPr>
      <w:r>
        <w:rPr>
          <w:rFonts w:hint="eastAsia" w:ascii="宋体" w:hAnsi="宋体" w:eastAsia="宋体" w:cs="宋体"/>
          <w:b/>
          <w:sz w:val="32"/>
          <w:szCs w:val="22"/>
          <w:highlight w:val="none"/>
        </w:rPr>
        <w:t>十</w:t>
      </w:r>
      <w:r>
        <w:rPr>
          <w:rFonts w:hint="eastAsia" w:ascii="宋体" w:hAnsi="宋体" w:eastAsia="宋体" w:cs="宋体"/>
          <w:b/>
          <w:sz w:val="32"/>
          <w:szCs w:val="22"/>
          <w:highlight w:val="none"/>
          <w:lang w:eastAsia="zh-CN"/>
        </w:rPr>
        <w:t>八</w:t>
      </w:r>
      <w:r>
        <w:rPr>
          <w:rFonts w:hint="eastAsia" w:ascii="宋体" w:hAnsi="宋体" w:eastAsia="宋体" w:cs="宋体"/>
          <w:b/>
          <w:sz w:val="32"/>
          <w:szCs w:val="22"/>
          <w:highlight w:val="none"/>
        </w:rPr>
        <w:t>、项目管理机构</w:t>
      </w:r>
      <w:bookmarkEnd w:id="197"/>
      <w:bookmarkEnd w:id="198"/>
    </w:p>
    <w:tbl>
      <w:tblPr>
        <w:tblStyle w:val="43"/>
        <w:tblW w:w="8883" w:type="dxa"/>
        <w:jc w:val="center"/>
        <w:tblLayout w:type="fixed"/>
        <w:tblCellMar>
          <w:top w:w="0" w:type="dxa"/>
          <w:left w:w="0" w:type="dxa"/>
          <w:bottom w:w="0" w:type="dxa"/>
          <w:right w:w="0" w:type="dxa"/>
        </w:tblCellMar>
      </w:tblPr>
      <w:tblGrid>
        <w:gridCol w:w="674"/>
        <w:gridCol w:w="752"/>
        <w:gridCol w:w="749"/>
        <w:gridCol w:w="1127"/>
        <w:gridCol w:w="749"/>
        <w:gridCol w:w="752"/>
        <w:gridCol w:w="749"/>
        <w:gridCol w:w="2631"/>
        <w:gridCol w:w="700"/>
      </w:tblGrid>
      <w:tr w14:paraId="6B7287CE">
        <w:tblPrEx>
          <w:tblCellMar>
            <w:top w:w="0" w:type="dxa"/>
            <w:left w:w="0" w:type="dxa"/>
            <w:bottom w:w="0" w:type="dxa"/>
            <w:right w:w="0" w:type="dxa"/>
          </w:tblCellMar>
        </w:tblPrEx>
        <w:trPr>
          <w:trHeight w:val="489" w:hRule="exact"/>
          <w:jc w:val="center"/>
        </w:trPr>
        <w:tc>
          <w:tcPr>
            <w:tcW w:w="674" w:type="dxa"/>
            <w:vMerge w:val="restart"/>
            <w:tcBorders>
              <w:top w:val="single" w:color="auto" w:sz="12" w:space="0"/>
              <w:left w:val="single" w:color="auto" w:sz="12" w:space="0"/>
              <w:bottom w:val="single" w:color="000000" w:sz="4" w:space="0"/>
              <w:right w:val="single" w:color="000000" w:sz="4" w:space="0"/>
            </w:tcBorders>
            <w:vAlign w:val="center"/>
          </w:tcPr>
          <w:p w14:paraId="504741C0">
            <w:pPr>
              <w:autoSpaceDE w:val="0"/>
              <w:autoSpaceDN w:val="0"/>
              <w:adjustRightInd w:val="0"/>
              <w:spacing w:line="360" w:lineRule="auto"/>
              <w:ind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职务</w:t>
            </w:r>
          </w:p>
        </w:tc>
        <w:tc>
          <w:tcPr>
            <w:tcW w:w="752" w:type="dxa"/>
            <w:vMerge w:val="restart"/>
            <w:tcBorders>
              <w:top w:val="single" w:color="auto" w:sz="12" w:space="0"/>
              <w:left w:val="single" w:color="000000" w:sz="4" w:space="0"/>
              <w:bottom w:val="single" w:color="000000" w:sz="4" w:space="0"/>
              <w:right w:val="single" w:color="000000" w:sz="4" w:space="0"/>
            </w:tcBorders>
            <w:vAlign w:val="center"/>
          </w:tcPr>
          <w:p w14:paraId="7879E866">
            <w:pPr>
              <w:autoSpaceDE w:val="0"/>
              <w:autoSpaceDN w:val="0"/>
              <w:adjustRightInd w:val="0"/>
              <w:spacing w:line="360" w:lineRule="auto"/>
              <w:ind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姓名</w:t>
            </w:r>
          </w:p>
        </w:tc>
        <w:tc>
          <w:tcPr>
            <w:tcW w:w="749" w:type="dxa"/>
            <w:vMerge w:val="restart"/>
            <w:tcBorders>
              <w:top w:val="single" w:color="auto" w:sz="12" w:space="0"/>
              <w:left w:val="single" w:color="000000" w:sz="4" w:space="0"/>
              <w:bottom w:val="single" w:color="000000" w:sz="4" w:space="0"/>
              <w:right w:val="single" w:color="000000" w:sz="4" w:space="0"/>
            </w:tcBorders>
            <w:vAlign w:val="center"/>
          </w:tcPr>
          <w:p w14:paraId="36C1C9D2">
            <w:pPr>
              <w:autoSpaceDE w:val="0"/>
              <w:autoSpaceDN w:val="0"/>
              <w:adjustRightInd w:val="0"/>
              <w:spacing w:line="360" w:lineRule="auto"/>
              <w:ind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职称</w:t>
            </w:r>
          </w:p>
        </w:tc>
        <w:tc>
          <w:tcPr>
            <w:tcW w:w="6008" w:type="dxa"/>
            <w:gridSpan w:val="5"/>
            <w:tcBorders>
              <w:top w:val="single" w:color="auto" w:sz="12" w:space="0"/>
              <w:left w:val="single" w:color="000000" w:sz="4" w:space="0"/>
              <w:bottom w:val="single" w:color="000000" w:sz="4" w:space="0"/>
              <w:right w:val="single" w:color="000000" w:sz="4" w:space="0"/>
            </w:tcBorders>
          </w:tcPr>
          <w:p w14:paraId="1C1F4C2F">
            <w:pPr>
              <w:autoSpaceDE w:val="0"/>
              <w:autoSpaceDN w:val="0"/>
              <w:adjustRightInd w:val="0"/>
              <w:spacing w:before="73" w:line="360" w:lineRule="auto"/>
              <w:ind w:left="1909" w:right="1889"/>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执业或职业资格证明</w:t>
            </w:r>
          </w:p>
        </w:tc>
        <w:tc>
          <w:tcPr>
            <w:tcW w:w="700" w:type="dxa"/>
            <w:tcBorders>
              <w:top w:val="single" w:color="auto" w:sz="12" w:space="0"/>
              <w:left w:val="single" w:color="000000" w:sz="4" w:space="0"/>
              <w:bottom w:val="single" w:color="000000" w:sz="4" w:space="0"/>
              <w:right w:val="single" w:color="auto" w:sz="12" w:space="0"/>
            </w:tcBorders>
          </w:tcPr>
          <w:p w14:paraId="25A1E132">
            <w:pPr>
              <w:autoSpaceDE w:val="0"/>
              <w:autoSpaceDN w:val="0"/>
              <w:adjustRightInd w:val="0"/>
              <w:spacing w:before="73" w:line="360" w:lineRule="auto"/>
              <w:ind w:left="121"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备注</w:t>
            </w:r>
          </w:p>
        </w:tc>
      </w:tr>
      <w:tr w14:paraId="3A98BB68">
        <w:tblPrEx>
          <w:tblCellMar>
            <w:top w:w="0" w:type="dxa"/>
            <w:left w:w="0" w:type="dxa"/>
            <w:bottom w:w="0" w:type="dxa"/>
            <w:right w:w="0" w:type="dxa"/>
          </w:tblCellMar>
        </w:tblPrEx>
        <w:trPr>
          <w:trHeight w:val="489" w:hRule="exact"/>
          <w:jc w:val="center"/>
        </w:trPr>
        <w:tc>
          <w:tcPr>
            <w:tcW w:w="674" w:type="dxa"/>
            <w:vMerge w:val="continue"/>
            <w:tcBorders>
              <w:top w:val="single" w:color="000000" w:sz="4" w:space="0"/>
              <w:left w:val="single" w:color="auto" w:sz="12" w:space="0"/>
              <w:bottom w:val="single" w:color="000000" w:sz="4" w:space="0"/>
              <w:right w:val="single" w:color="000000" w:sz="4" w:space="0"/>
            </w:tcBorders>
          </w:tcPr>
          <w:p w14:paraId="3A011404">
            <w:pPr>
              <w:autoSpaceDE w:val="0"/>
              <w:autoSpaceDN w:val="0"/>
              <w:adjustRightInd w:val="0"/>
              <w:spacing w:before="73" w:line="360" w:lineRule="auto"/>
              <w:ind w:left="121" w:right="-20"/>
              <w:jc w:val="center"/>
              <w:rPr>
                <w:rFonts w:hint="eastAsia" w:ascii="宋体" w:hAnsi="宋体" w:eastAsia="宋体" w:cs="宋体"/>
                <w:b/>
                <w:color w:val="000000"/>
                <w:kern w:val="0"/>
                <w:sz w:val="24"/>
                <w:highlight w:val="none"/>
              </w:rPr>
            </w:pPr>
          </w:p>
        </w:tc>
        <w:tc>
          <w:tcPr>
            <w:tcW w:w="752" w:type="dxa"/>
            <w:vMerge w:val="continue"/>
            <w:tcBorders>
              <w:top w:val="single" w:color="000000" w:sz="4" w:space="0"/>
              <w:left w:val="single" w:color="000000" w:sz="4" w:space="0"/>
              <w:bottom w:val="single" w:color="000000" w:sz="4" w:space="0"/>
              <w:right w:val="single" w:color="000000" w:sz="4" w:space="0"/>
            </w:tcBorders>
          </w:tcPr>
          <w:p w14:paraId="3659786B">
            <w:pPr>
              <w:autoSpaceDE w:val="0"/>
              <w:autoSpaceDN w:val="0"/>
              <w:adjustRightInd w:val="0"/>
              <w:spacing w:before="73" w:line="360" w:lineRule="auto"/>
              <w:ind w:left="121" w:right="-20"/>
              <w:jc w:val="center"/>
              <w:rPr>
                <w:rFonts w:hint="eastAsia" w:ascii="宋体" w:hAnsi="宋体" w:eastAsia="宋体" w:cs="宋体"/>
                <w:b/>
                <w:color w:val="000000"/>
                <w:kern w:val="0"/>
                <w:sz w:val="24"/>
                <w:highlight w:val="none"/>
              </w:rPr>
            </w:pPr>
          </w:p>
        </w:tc>
        <w:tc>
          <w:tcPr>
            <w:tcW w:w="749" w:type="dxa"/>
            <w:vMerge w:val="continue"/>
            <w:tcBorders>
              <w:top w:val="single" w:color="000000" w:sz="4" w:space="0"/>
              <w:left w:val="single" w:color="000000" w:sz="4" w:space="0"/>
              <w:bottom w:val="single" w:color="000000" w:sz="4" w:space="0"/>
              <w:right w:val="single" w:color="000000" w:sz="4" w:space="0"/>
            </w:tcBorders>
          </w:tcPr>
          <w:p w14:paraId="6C34A437">
            <w:pPr>
              <w:autoSpaceDE w:val="0"/>
              <w:autoSpaceDN w:val="0"/>
              <w:adjustRightInd w:val="0"/>
              <w:spacing w:before="73" w:line="360" w:lineRule="auto"/>
              <w:ind w:left="121" w:right="-20"/>
              <w:jc w:val="center"/>
              <w:rPr>
                <w:rFonts w:hint="eastAsia" w:ascii="宋体" w:hAnsi="宋体" w:eastAsia="宋体" w:cs="宋体"/>
                <w:b/>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1F9FC564">
            <w:pPr>
              <w:autoSpaceDE w:val="0"/>
              <w:autoSpaceDN w:val="0"/>
              <w:adjustRightInd w:val="0"/>
              <w:spacing w:before="73" w:line="360" w:lineRule="auto"/>
              <w:ind w:left="115"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证书名称</w:t>
            </w:r>
          </w:p>
        </w:tc>
        <w:tc>
          <w:tcPr>
            <w:tcW w:w="749" w:type="dxa"/>
            <w:tcBorders>
              <w:top w:val="single" w:color="000000" w:sz="4" w:space="0"/>
              <w:left w:val="single" w:color="000000" w:sz="4" w:space="0"/>
              <w:bottom w:val="single" w:color="000000" w:sz="4" w:space="0"/>
              <w:right w:val="single" w:color="000000" w:sz="4" w:space="0"/>
            </w:tcBorders>
          </w:tcPr>
          <w:p w14:paraId="44A5F24C">
            <w:pPr>
              <w:autoSpaceDE w:val="0"/>
              <w:autoSpaceDN w:val="0"/>
              <w:adjustRightInd w:val="0"/>
              <w:spacing w:before="73" w:line="360" w:lineRule="auto"/>
              <w:ind w:left="144"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级别</w:t>
            </w:r>
          </w:p>
        </w:tc>
        <w:tc>
          <w:tcPr>
            <w:tcW w:w="752" w:type="dxa"/>
            <w:tcBorders>
              <w:top w:val="single" w:color="000000" w:sz="4" w:space="0"/>
              <w:left w:val="single" w:color="000000" w:sz="4" w:space="0"/>
              <w:bottom w:val="single" w:color="000000" w:sz="4" w:space="0"/>
              <w:right w:val="single" w:color="000000" w:sz="4" w:space="0"/>
            </w:tcBorders>
          </w:tcPr>
          <w:p w14:paraId="57F52A92">
            <w:pPr>
              <w:autoSpaceDE w:val="0"/>
              <w:autoSpaceDN w:val="0"/>
              <w:adjustRightInd w:val="0"/>
              <w:spacing w:before="73" w:line="360" w:lineRule="auto"/>
              <w:ind w:left="145"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证号</w:t>
            </w:r>
          </w:p>
        </w:tc>
        <w:tc>
          <w:tcPr>
            <w:tcW w:w="749" w:type="dxa"/>
            <w:tcBorders>
              <w:top w:val="single" w:color="000000" w:sz="4" w:space="0"/>
              <w:left w:val="single" w:color="000000" w:sz="4" w:space="0"/>
              <w:bottom w:val="single" w:color="000000" w:sz="4" w:space="0"/>
              <w:right w:val="single" w:color="000000" w:sz="4" w:space="0"/>
            </w:tcBorders>
          </w:tcPr>
          <w:p w14:paraId="3D4AFAE1">
            <w:pPr>
              <w:autoSpaceDE w:val="0"/>
              <w:autoSpaceDN w:val="0"/>
              <w:adjustRightInd w:val="0"/>
              <w:spacing w:before="73" w:line="360" w:lineRule="auto"/>
              <w:ind w:left="144"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专业</w:t>
            </w:r>
          </w:p>
        </w:tc>
        <w:tc>
          <w:tcPr>
            <w:tcW w:w="2631" w:type="dxa"/>
            <w:tcBorders>
              <w:top w:val="single" w:color="000000" w:sz="4" w:space="0"/>
              <w:left w:val="single" w:color="000000" w:sz="4" w:space="0"/>
              <w:bottom w:val="single" w:color="000000" w:sz="4" w:space="0"/>
              <w:right w:val="single" w:color="000000" w:sz="4" w:space="0"/>
            </w:tcBorders>
          </w:tcPr>
          <w:p w14:paraId="4415A5B6">
            <w:pPr>
              <w:autoSpaceDE w:val="0"/>
              <w:autoSpaceDN w:val="0"/>
              <w:adjustRightInd w:val="0"/>
              <w:spacing w:before="73" w:line="360" w:lineRule="auto"/>
              <w:ind w:right="-2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Cs w:val="21"/>
                <w:highlight w:val="none"/>
              </w:rPr>
              <w:t>身份证号</w:t>
            </w:r>
          </w:p>
        </w:tc>
        <w:tc>
          <w:tcPr>
            <w:tcW w:w="700" w:type="dxa"/>
            <w:tcBorders>
              <w:top w:val="single" w:color="000000" w:sz="4" w:space="0"/>
              <w:left w:val="single" w:color="000000" w:sz="4" w:space="0"/>
              <w:bottom w:val="single" w:color="000000" w:sz="4" w:space="0"/>
              <w:right w:val="single" w:color="auto" w:sz="12" w:space="0"/>
            </w:tcBorders>
          </w:tcPr>
          <w:p w14:paraId="06C57B4D">
            <w:pPr>
              <w:autoSpaceDE w:val="0"/>
              <w:autoSpaceDN w:val="0"/>
              <w:adjustRightInd w:val="0"/>
              <w:spacing w:line="360" w:lineRule="auto"/>
              <w:jc w:val="center"/>
              <w:rPr>
                <w:rFonts w:hint="eastAsia" w:ascii="宋体" w:hAnsi="宋体" w:eastAsia="宋体" w:cs="宋体"/>
                <w:b/>
                <w:color w:val="000000"/>
                <w:kern w:val="0"/>
                <w:sz w:val="24"/>
                <w:highlight w:val="none"/>
              </w:rPr>
            </w:pPr>
          </w:p>
        </w:tc>
      </w:tr>
      <w:tr w14:paraId="2806C552">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3013219C">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532F5B43">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58BB4D2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323B6CB6">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CAF01CF">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30261FAF">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F3C6EB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5C6A5E5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03771D99">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0A692BFE">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4505815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69CBDD50">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1F841B26">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050BCC1F">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5D499B90">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4063AC6E">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CECA81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65D7E25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2C4D7D98">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1BDF8E2E">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5DEA3EC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5E7C1BC4">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4D920B86">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0E44B5E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1DCC3A90">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37D19280">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19468F3">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7EDC0BA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1CAB8033">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4E3A9564">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2F8551B3">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31324C44">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6A2F62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19C5F1D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2F2DF86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5C1C0D8C">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1D114A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6458F8DE">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7FB41A29">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4FAEA530">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7020688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25E18130">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42440CA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75E8228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478E429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3967582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5DB5288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46AB530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0748509B">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63F4F71C">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57024A7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2C81C92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00EEF15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2B5C66D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B56418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60811E80">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0AC0D35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76EB2C93">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7CA38190">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4AB76DB4">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683E233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7B3FF67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0845154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34DB996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4441504C">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3EBFDE1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53D8C06">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6F1C8D0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37617A61">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036D79A0">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4FBD1A1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059FBA4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E92B6A6">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071D575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20D38750">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14D3C73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24ABAD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2AFC0C17">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6A2C17CD">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20CA26B4">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2CF99504">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61931FE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5B4872A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5945A60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B94B28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63980644">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952A3F6">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5E47188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62C884C0">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2C8FB42D">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0F1125E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193FD3C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500FA4D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0F154BE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19CF88C7">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020C077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4996072E">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3A802A5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3DC449D9">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34A69180">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3F0D40C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45B823A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19C29CE6">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644C3F5C">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AF22C8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35E68B6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9118D1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5F8C75D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51A83901">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2FF8408E">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069D723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6E87B96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257BFC26">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38CB7026">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24CD352F">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7C5EE90F">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686CDC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3507881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3F301A67">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00966AC2">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4EA4E797">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4101952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6382EB1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69A19C8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21FDD9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765548EE">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5AD185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7D1E9C5E">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25AAC9BB">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0F171A65">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0EDF771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7C321EDE">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A5E464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264F48C3">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47B2AD40">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2EF51CB4">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032053F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6B763384">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5B6E11D3">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6E47CDE7">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6367C383">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62DBA8F7">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5912A9F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7E447AFF">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49FCED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50F8ADB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20A6200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295D4D0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4DCFAF2D">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3CE34545">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6338F21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48992290">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1F4810F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44ADCF7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61A02AE">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01D0FF37">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78F21D6C">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2509C38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2BEA99C2">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683E79FB">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2453278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10311454">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42B2A79C">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1348C7C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2BD7932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2FDF18F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1967416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04302FE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68009356">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099AE336">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1D89630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4BA7700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6832A5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13362BCF">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497126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49C77F7E">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8DD2594">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392073BC">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21E07B40">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656A5A6A">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4184463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20DF619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671B5CF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63F41380">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4F28ADA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69E9E08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1EBA5118">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3BAD9D2C">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3678E9B3">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1592096D">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0E25DAB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36852405">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3BCE776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5EC751AF">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2DCFF083">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19B15C0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6706BEF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2A1AFC8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749EFBDC">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683E521E">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5ACE480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34A68B3A">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479BEACE">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000000" w:sz="4" w:space="0"/>
              <w:right w:val="single" w:color="000000" w:sz="4" w:space="0"/>
            </w:tcBorders>
          </w:tcPr>
          <w:p w14:paraId="66ADC5B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57A7B90F">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000000" w:sz="4" w:space="0"/>
              <w:right w:val="single" w:color="000000" w:sz="4" w:space="0"/>
            </w:tcBorders>
          </w:tcPr>
          <w:p w14:paraId="47C51B5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000000" w:sz="4" w:space="0"/>
              <w:right w:val="single" w:color="000000" w:sz="4" w:space="0"/>
            </w:tcBorders>
          </w:tcPr>
          <w:p w14:paraId="2BF07A1B">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000000" w:sz="4" w:space="0"/>
              <w:right w:val="single" w:color="000000" w:sz="4" w:space="0"/>
            </w:tcBorders>
          </w:tcPr>
          <w:p w14:paraId="3576297E">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000000" w:sz="4" w:space="0"/>
              <w:right w:val="single" w:color="auto" w:sz="12" w:space="0"/>
            </w:tcBorders>
          </w:tcPr>
          <w:p w14:paraId="425DF823">
            <w:pPr>
              <w:autoSpaceDE w:val="0"/>
              <w:autoSpaceDN w:val="0"/>
              <w:adjustRightInd w:val="0"/>
              <w:spacing w:line="360" w:lineRule="auto"/>
              <w:jc w:val="center"/>
              <w:rPr>
                <w:rFonts w:hint="eastAsia" w:ascii="宋体" w:hAnsi="宋体" w:eastAsia="宋体" w:cs="宋体"/>
                <w:color w:val="000000"/>
                <w:kern w:val="0"/>
                <w:sz w:val="24"/>
                <w:highlight w:val="none"/>
              </w:rPr>
            </w:pPr>
          </w:p>
        </w:tc>
      </w:tr>
      <w:tr w14:paraId="2FBD4378">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auto" w:sz="12" w:space="0"/>
              <w:right w:val="single" w:color="000000" w:sz="4" w:space="0"/>
            </w:tcBorders>
          </w:tcPr>
          <w:p w14:paraId="64E9156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auto" w:sz="12" w:space="0"/>
              <w:right w:val="single" w:color="000000" w:sz="4" w:space="0"/>
            </w:tcBorders>
          </w:tcPr>
          <w:p w14:paraId="685A4762">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auto" w:sz="12" w:space="0"/>
              <w:right w:val="single" w:color="000000" w:sz="4" w:space="0"/>
            </w:tcBorders>
          </w:tcPr>
          <w:p w14:paraId="00A34401">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1127" w:type="dxa"/>
            <w:tcBorders>
              <w:top w:val="single" w:color="000000" w:sz="4" w:space="0"/>
              <w:left w:val="single" w:color="000000" w:sz="4" w:space="0"/>
              <w:bottom w:val="single" w:color="auto" w:sz="12" w:space="0"/>
              <w:right w:val="single" w:color="000000" w:sz="4" w:space="0"/>
            </w:tcBorders>
          </w:tcPr>
          <w:p w14:paraId="08B54446">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auto" w:sz="12" w:space="0"/>
              <w:right w:val="single" w:color="000000" w:sz="4" w:space="0"/>
            </w:tcBorders>
          </w:tcPr>
          <w:p w14:paraId="35A087D7">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52" w:type="dxa"/>
            <w:tcBorders>
              <w:top w:val="single" w:color="000000" w:sz="4" w:space="0"/>
              <w:left w:val="single" w:color="000000" w:sz="4" w:space="0"/>
              <w:bottom w:val="single" w:color="auto" w:sz="12" w:space="0"/>
              <w:right w:val="single" w:color="000000" w:sz="4" w:space="0"/>
            </w:tcBorders>
          </w:tcPr>
          <w:p w14:paraId="75B65339">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49" w:type="dxa"/>
            <w:tcBorders>
              <w:top w:val="single" w:color="000000" w:sz="4" w:space="0"/>
              <w:left w:val="single" w:color="000000" w:sz="4" w:space="0"/>
              <w:bottom w:val="single" w:color="auto" w:sz="12" w:space="0"/>
              <w:right w:val="single" w:color="000000" w:sz="4" w:space="0"/>
            </w:tcBorders>
          </w:tcPr>
          <w:p w14:paraId="4E40027D">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2631" w:type="dxa"/>
            <w:tcBorders>
              <w:top w:val="single" w:color="000000" w:sz="4" w:space="0"/>
              <w:left w:val="single" w:color="000000" w:sz="4" w:space="0"/>
              <w:bottom w:val="single" w:color="auto" w:sz="12" w:space="0"/>
              <w:right w:val="single" w:color="000000" w:sz="4" w:space="0"/>
            </w:tcBorders>
          </w:tcPr>
          <w:p w14:paraId="6DEE4EC4">
            <w:pPr>
              <w:autoSpaceDE w:val="0"/>
              <w:autoSpaceDN w:val="0"/>
              <w:adjustRightInd w:val="0"/>
              <w:spacing w:line="360" w:lineRule="auto"/>
              <w:jc w:val="center"/>
              <w:rPr>
                <w:rFonts w:hint="eastAsia" w:ascii="宋体" w:hAnsi="宋体" w:eastAsia="宋体" w:cs="宋体"/>
                <w:color w:val="000000"/>
                <w:kern w:val="0"/>
                <w:sz w:val="24"/>
                <w:highlight w:val="none"/>
              </w:rPr>
            </w:pPr>
          </w:p>
        </w:tc>
        <w:tc>
          <w:tcPr>
            <w:tcW w:w="700" w:type="dxa"/>
            <w:tcBorders>
              <w:top w:val="single" w:color="000000" w:sz="4" w:space="0"/>
              <w:left w:val="single" w:color="000000" w:sz="4" w:space="0"/>
              <w:bottom w:val="single" w:color="auto" w:sz="12" w:space="0"/>
              <w:right w:val="single" w:color="auto" w:sz="12" w:space="0"/>
            </w:tcBorders>
          </w:tcPr>
          <w:p w14:paraId="6B9BFF2F">
            <w:pPr>
              <w:autoSpaceDE w:val="0"/>
              <w:autoSpaceDN w:val="0"/>
              <w:adjustRightInd w:val="0"/>
              <w:spacing w:line="360" w:lineRule="auto"/>
              <w:jc w:val="center"/>
              <w:rPr>
                <w:rFonts w:hint="eastAsia" w:ascii="宋体" w:hAnsi="宋体" w:eastAsia="宋体" w:cs="宋体"/>
                <w:color w:val="000000"/>
                <w:kern w:val="0"/>
                <w:sz w:val="24"/>
                <w:highlight w:val="none"/>
              </w:rPr>
            </w:pPr>
          </w:p>
        </w:tc>
      </w:tr>
    </w:tbl>
    <w:p w14:paraId="5DCC2FF0">
      <w:pPr>
        <w:overflowPunct w:val="0"/>
        <w:autoSpaceDE w:val="0"/>
        <w:autoSpaceDN w:val="0"/>
        <w:spacing w:after="240" w:line="360" w:lineRule="auto"/>
        <w:ind w:left="210" w:leftChars="100" w:firstLine="0" w:firstLineChars="0"/>
        <w:outlineLvl w:val="0"/>
        <w:rPr>
          <w:rFonts w:hint="eastAsia" w:ascii="宋体" w:hAnsi="宋体" w:eastAsia="宋体" w:cs="宋体"/>
          <w:szCs w:val="21"/>
          <w:highlight w:val="none"/>
        </w:rPr>
      </w:pPr>
      <w:bookmarkStart w:id="204" w:name="_Toc12132"/>
      <w:r>
        <w:rPr>
          <w:rFonts w:hint="eastAsia" w:ascii="宋体" w:hAnsi="宋体" w:eastAsia="宋体" w:cs="宋体"/>
          <w:szCs w:val="21"/>
          <w:highlight w:val="none"/>
        </w:rPr>
        <w:t>其他主要人员是指现场管理人员，具体包括</w:t>
      </w:r>
      <w:r>
        <w:rPr>
          <w:rFonts w:hint="eastAsia" w:ascii="宋体" w:hAnsi="宋体" w:eastAsia="宋体" w:cs="宋体"/>
          <w:color w:val="auto"/>
          <w:szCs w:val="21"/>
          <w:highlight w:val="none"/>
        </w:rPr>
        <w:t>施工员、安全员、质量员、材料员、试验员、资料员、劳务员、测量员、标准员、机械员</w:t>
      </w:r>
      <w:r>
        <w:rPr>
          <w:rFonts w:hint="eastAsia" w:ascii="宋体" w:hAnsi="宋体" w:eastAsia="宋体" w:cs="宋体"/>
          <w:szCs w:val="21"/>
          <w:highlight w:val="none"/>
        </w:rPr>
        <w:t>。</w:t>
      </w:r>
      <w:bookmarkStart w:id="205" w:name="_Toc489435042"/>
      <w:bookmarkStart w:id="206" w:name="_Toc15828"/>
      <w:bookmarkStart w:id="207" w:name="_Toc7631"/>
      <w:bookmarkStart w:id="208" w:name="_Toc488927799"/>
    </w:p>
    <w:p w14:paraId="6E4B6751">
      <w:pPr>
        <w:overflowPunct w:val="0"/>
        <w:autoSpaceDE w:val="0"/>
        <w:autoSpaceDN w:val="0"/>
        <w:spacing w:after="240" w:line="360" w:lineRule="auto"/>
        <w:ind w:left="210" w:leftChars="100" w:firstLine="0" w:firstLineChars="0"/>
        <w:outlineLvl w:val="0"/>
        <w:rPr>
          <w:rFonts w:hint="eastAsia" w:ascii="宋体" w:hAnsi="宋体" w:eastAsia="宋体" w:cs="宋体"/>
          <w:sz w:val="24"/>
          <w:highlight w:val="none"/>
        </w:rPr>
      </w:pPr>
      <w:r>
        <w:rPr>
          <w:rFonts w:hint="eastAsia" w:ascii="宋体" w:hAnsi="宋体" w:eastAsia="宋体" w:cs="宋体"/>
          <w:sz w:val="24"/>
          <w:highlight w:val="none"/>
        </w:rPr>
        <w:t>附1：项目经理简历表</w:t>
      </w:r>
      <w:bookmarkEnd w:id="204"/>
      <w:bookmarkEnd w:id="205"/>
      <w:bookmarkEnd w:id="206"/>
      <w:bookmarkEnd w:id="207"/>
      <w:bookmarkEnd w:id="208"/>
    </w:p>
    <w:tbl>
      <w:tblPr>
        <w:tblStyle w:val="43"/>
        <w:tblW w:w="93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18"/>
        <w:gridCol w:w="1092"/>
        <w:gridCol w:w="658"/>
        <w:gridCol w:w="854"/>
        <w:gridCol w:w="1245"/>
        <w:gridCol w:w="490"/>
        <w:gridCol w:w="2108"/>
      </w:tblGrid>
      <w:tr w14:paraId="008E8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08" w:type="dxa"/>
            <w:tcBorders>
              <w:top w:val="single" w:color="auto" w:sz="8" w:space="0"/>
            </w:tcBorders>
            <w:vAlign w:val="center"/>
          </w:tcPr>
          <w:p w14:paraId="68716487">
            <w:pPr>
              <w:spacing w:line="360" w:lineRule="auto"/>
              <w:jc w:val="center"/>
              <w:rPr>
                <w:rFonts w:hint="eastAsia" w:ascii="宋体" w:hAnsi="宋体" w:eastAsia="宋体" w:cs="宋体"/>
                <w:highlight w:val="none"/>
              </w:rPr>
            </w:pPr>
            <w:r>
              <w:rPr>
                <w:rFonts w:hint="eastAsia" w:ascii="宋体" w:hAnsi="宋体" w:eastAsia="宋体" w:cs="宋体"/>
                <w:highlight w:val="none"/>
              </w:rPr>
              <w:t>姓  名</w:t>
            </w:r>
          </w:p>
        </w:tc>
        <w:tc>
          <w:tcPr>
            <w:tcW w:w="1218" w:type="dxa"/>
            <w:tcBorders>
              <w:top w:val="single" w:color="auto" w:sz="8" w:space="0"/>
            </w:tcBorders>
            <w:vAlign w:val="center"/>
          </w:tcPr>
          <w:p w14:paraId="1D9FA553">
            <w:pPr>
              <w:spacing w:line="360" w:lineRule="auto"/>
              <w:jc w:val="center"/>
              <w:rPr>
                <w:rFonts w:hint="eastAsia" w:ascii="宋体" w:hAnsi="宋体" w:eastAsia="宋体" w:cs="宋体"/>
                <w:highlight w:val="none"/>
              </w:rPr>
            </w:pPr>
          </w:p>
        </w:tc>
        <w:tc>
          <w:tcPr>
            <w:tcW w:w="1092" w:type="dxa"/>
            <w:tcBorders>
              <w:top w:val="single" w:color="auto" w:sz="8" w:space="0"/>
            </w:tcBorders>
            <w:vAlign w:val="center"/>
          </w:tcPr>
          <w:p w14:paraId="1DC10230">
            <w:pPr>
              <w:spacing w:line="360" w:lineRule="auto"/>
              <w:jc w:val="center"/>
              <w:rPr>
                <w:rFonts w:hint="eastAsia" w:ascii="宋体" w:hAnsi="宋体" w:eastAsia="宋体" w:cs="宋体"/>
                <w:highlight w:val="none"/>
              </w:rPr>
            </w:pPr>
            <w:r>
              <w:rPr>
                <w:rFonts w:hint="eastAsia" w:ascii="宋体" w:hAnsi="宋体" w:eastAsia="宋体" w:cs="宋体"/>
                <w:highlight w:val="none"/>
              </w:rPr>
              <w:t>年  龄</w:t>
            </w:r>
          </w:p>
        </w:tc>
        <w:tc>
          <w:tcPr>
            <w:tcW w:w="1512" w:type="dxa"/>
            <w:gridSpan w:val="2"/>
            <w:tcBorders>
              <w:top w:val="single" w:color="auto" w:sz="8" w:space="0"/>
            </w:tcBorders>
            <w:vAlign w:val="center"/>
          </w:tcPr>
          <w:p w14:paraId="36F2B98A">
            <w:pPr>
              <w:spacing w:line="360" w:lineRule="auto"/>
              <w:jc w:val="center"/>
              <w:rPr>
                <w:rFonts w:hint="eastAsia" w:ascii="宋体" w:hAnsi="宋体" w:eastAsia="宋体" w:cs="宋体"/>
                <w:highlight w:val="none"/>
              </w:rPr>
            </w:pPr>
          </w:p>
        </w:tc>
        <w:tc>
          <w:tcPr>
            <w:tcW w:w="1735" w:type="dxa"/>
            <w:gridSpan w:val="2"/>
            <w:tcBorders>
              <w:top w:val="single" w:color="auto" w:sz="8" w:space="0"/>
            </w:tcBorders>
            <w:vAlign w:val="center"/>
          </w:tcPr>
          <w:p w14:paraId="5EA17944">
            <w:pPr>
              <w:spacing w:line="360" w:lineRule="auto"/>
              <w:jc w:val="center"/>
              <w:rPr>
                <w:rFonts w:hint="eastAsia" w:ascii="宋体" w:hAnsi="宋体" w:eastAsia="宋体" w:cs="宋体"/>
                <w:highlight w:val="none"/>
              </w:rPr>
            </w:pPr>
            <w:r>
              <w:rPr>
                <w:rFonts w:hint="eastAsia" w:ascii="宋体" w:hAnsi="宋体" w:eastAsia="宋体" w:cs="宋体"/>
                <w:highlight w:val="none"/>
              </w:rPr>
              <w:t>学  历</w:t>
            </w:r>
          </w:p>
        </w:tc>
        <w:tc>
          <w:tcPr>
            <w:tcW w:w="2108" w:type="dxa"/>
            <w:tcBorders>
              <w:top w:val="single" w:color="auto" w:sz="8" w:space="0"/>
            </w:tcBorders>
            <w:vAlign w:val="center"/>
          </w:tcPr>
          <w:p w14:paraId="0B11430F">
            <w:pPr>
              <w:spacing w:line="360" w:lineRule="auto"/>
              <w:jc w:val="center"/>
              <w:rPr>
                <w:rFonts w:hint="eastAsia" w:ascii="宋体" w:hAnsi="宋体" w:eastAsia="宋体" w:cs="宋体"/>
                <w:highlight w:val="none"/>
              </w:rPr>
            </w:pPr>
          </w:p>
        </w:tc>
      </w:tr>
      <w:tr w14:paraId="2CCED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708" w:type="dxa"/>
            <w:vAlign w:val="center"/>
          </w:tcPr>
          <w:p w14:paraId="77C490B0">
            <w:pPr>
              <w:spacing w:line="360" w:lineRule="auto"/>
              <w:jc w:val="center"/>
              <w:rPr>
                <w:rFonts w:hint="eastAsia" w:ascii="宋体" w:hAnsi="宋体" w:eastAsia="宋体" w:cs="宋体"/>
                <w:highlight w:val="none"/>
              </w:rPr>
            </w:pPr>
            <w:r>
              <w:rPr>
                <w:rFonts w:hint="eastAsia" w:ascii="宋体" w:hAnsi="宋体" w:eastAsia="宋体" w:cs="宋体"/>
                <w:highlight w:val="none"/>
              </w:rPr>
              <w:t>职  称</w:t>
            </w:r>
          </w:p>
        </w:tc>
        <w:tc>
          <w:tcPr>
            <w:tcW w:w="1218" w:type="dxa"/>
            <w:vAlign w:val="center"/>
          </w:tcPr>
          <w:p w14:paraId="63BBD1E9">
            <w:pPr>
              <w:spacing w:line="360" w:lineRule="auto"/>
              <w:jc w:val="center"/>
              <w:rPr>
                <w:rFonts w:hint="eastAsia" w:ascii="宋体" w:hAnsi="宋体" w:eastAsia="宋体" w:cs="宋体"/>
                <w:highlight w:val="none"/>
              </w:rPr>
            </w:pPr>
          </w:p>
        </w:tc>
        <w:tc>
          <w:tcPr>
            <w:tcW w:w="1092" w:type="dxa"/>
            <w:vAlign w:val="center"/>
          </w:tcPr>
          <w:p w14:paraId="1CF3A571">
            <w:pPr>
              <w:spacing w:line="360" w:lineRule="auto"/>
              <w:jc w:val="center"/>
              <w:rPr>
                <w:rFonts w:hint="eastAsia" w:ascii="宋体" w:hAnsi="宋体" w:eastAsia="宋体" w:cs="宋体"/>
                <w:highlight w:val="none"/>
              </w:rPr>
            </w:pPr>
            <w:r>
              <w:rPr>
                <w:rFonts w:hint="eastAsia" w:ascii="宋体" w:hAnsi="宋体" w:eastAsia="宋体" w:cs="宋体"/>
                <w:highlight w:val="none"/>
              </w:rPr>
              <w:t>职  务</w:t>
            </w:r>
          </w:p>
        </w:tc>
        <w:tc>
          <w:tcPr>
            <w:tcW w:w="1512" w:type="dxa"/>
            <w:gridSpan w:val="2"/>
            <w:vAlign w:val="center"/>
          </w:tcPr>
          <w:p w14:paraId="4C96F82A">
            <w:pPr>
              <w:spacing w:line="360" w:lineRule="auto"/>
              <w:jc w:val="center"/>
              <w:rPr>
                <w:rFonts w:hint="eastAsia" w:ascii="宋体" w:hAnsi="宋体" w:eastAsia="宋体" w:cs="宋体"/>
                <w:highlight w:val="none"/>
              </w:rPr>
            </w:pPr>
          </w:p>
        </w:tc>
        <w:tc>
          <w:tcPr>
            <w:tcW w:w="1735" w:type="dxa"/>
            <w:gridSpan w:val="2"/>
            <w:vAlign w:val="center"/>
          </w:tcPr>
          <w:p w14:paraId="32F2C9A0">
            <w:pPr>
              <w:spacing w:line="360" w:lineRule="auto"/>
              <w:jc w:val="center"/>
              <w:rPr>
                <w:rFonts w:hint="eastAsia" w:ascii="宋体" w:hAnsi="宋体" w:eastAsia="宋体" w:cs="宋体"/>
                <w:highlight w:val="none"/>
              </w:rPr>
            </w:pPr>
            <w:r>
              <w:rPr>
                <w:rFonts w:hint="eastAsia" w:ascii="宋体" w:hAnsi="宋体" w:eastAsia="宋体" w:cs="宋体"/>
                <w:highlight w:val="none"/>
              </w:rPr>
              <w:t>拟在本工程任职</w:t>
            </w:r>
          </w:p>
        </w:tc>
        <w:tc>
          <w:tcPr>
            <w:tcW w:w="2108" w:type="dxa"/>
            <w:vAlign w:val="center"/>
          </w:tcPr>
          <w:p w14:paraId="31AFBFF8">
            <w:pPr>
              <w:spacing w:line="360" w:lineRule="auto"/>
              <w:jc w:val="center"/>
              <w:rPr>
                <w:rFonts w:hint="eastAsia" w:ascii="宋体" w:hAnsi="宋体" w:eastAsia="宋体" w:cs="宋体"/>
                <w:highlight w:val="none"/>
              </w:rPr>
            </w:pPr>
            <w:r>
              <w:rPr>
                <w:rFonts w:hint="eastAsia" w:ascii="宋体" w:hAnsi="宋体" w:eastAsia="宋体" w:cs="宋体"/>
                <w:highlight w:val="none"/>
              </w:rPr>
              <w:t>项目经理</w:t>
            </w:r>
          </w:p>
        </w:tc>
      </w:tr>
      <w:tr w14:paraId="35664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08" w:type="dxa"/>
            <w:vAlign w:val="center"/>
          </w:tcPr>
          <w:p w14:paraId="228E7A13">
            <w:pPr>
              <w:spacing w:line="360" w:lineRule="auto"/>
              <w:jc w:val="center"/>
              <w:rPr>
                <w:rFonts w:hint="eastAsia" w:ascii="宋体" w:hAnsi="宋体" w:eastAsia="宋体" w:cs="宋体"/>
                <w:highlight w:val="none"/>
              </w:rPr>
            </w:pPr>
            <w:r>
              <w:rPr>
                <w:rFonts w:hint="eastAsia" w:ascii="宋体" w:hAnsi="宋体" w:eastAsia="宋体" w:cs="宋体"/>
                <w:highlight w:val="none"/>
              </w:rPr>
              <w:t>毕业学校</w:t>
            </w:r>
          </w:p>
        </w:tc>
        <w:tc>
          <w:tcPr>
            <w:tcW w:w="7665" w:type="dxa"/>
            <w:gridSpan w:val="7"/>
            <w:vAlign w:val="center"/>
          </w:tcPr>
          <w:p w14:paraId="2D0C9643">
            <w:pPr>
              <w:spacing w:line="360" w:lineRule="auto"/>
              <w:ind w:firstLine="1050" w:firstLineChars="500"/>
              <w:rPr>
                <w:rFonts w:hint="eastAsia" w:ascii="宋体" w:hAnsi="宋体" w:eastAsia="宋体" w:cs="宋体"/>
                <w:highlight w:val="none"/>
              </w:rPr>
            </w:pPr>
            <w:r>
              <w:rPr>
                <w:rFonts w:hint="eastAsia" w:ascii="宋体" w:hAnsi="宋体" w:eastAsia="宋体" w:cs="宋体"/>
                <w:highlight w:val="none"/>
              </w:rPr>
              <w:t>年毕业于            学校               专业</w:t>
            </w:r>
          </w:p>
        </w:tc>
      </w:tr>
      <w:tr w14:paraId="2F4F9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73" w:type="dxa"/>
            <w:gridSpan w:val="8"/>
            <w:vAlign w:val="center"/>
          </w:tcPr>
          <w:p w14:paraId="1F55086A">
            <w:pPr>
              <w:spacing w:line="360" w:lineRule="auto"/>
              <w:jc w:val="center"/>
              <w:rPr>
                <w:rFonts w:hint="eastAsia" w:ascii="宋体" w:hAnsi="宋体" w:eastAsia="宋体" w:cs="宋体"/>
                <w:highlight w:val="none"/>
              </w:rPr>
            </w:pPr>
            <w:r>
              <w:rPr>
                <w:rFonts w:hint="eastAsia" w:ascii="宋体" w:hAnsi="宋体" w:eastAsia="宋体" w:cs="宋体"/>
                <w:highlight w:val="none"/>
              </w:rPr>
              <w:t>主要工作经历</w:t>
            </w:r>
          </w:p>
        </w:tc>
      </w:tr>
      <w:tr w14:paraId="24C07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222C416F">
            <w:pPr>
              <w:spacing w:line="360" w:lineRule="auto"/>
              <w:jc w:val="center"/>
              <w:rPr>
                <w:rFonts w:hint="eastAsia" w:ascii="宋体" w:hAnsi="宋体" w:eastAsia="宋体" w:cs="宋体"/>
                <w:highlight w:val="none"/>
              </w:rPr>
            </w:pPr>
            <w:r>
              <w:rPr>
                <w:rFonts w:hint="eastAsia" w:ascii="宋体" w:hAnsi="宋体" w:eastAsia="宋体" w:cs="宋体"/>
                <w:highlight w:val="none"/>
              </w:rPr>
              <w:t>时  间</w:t>
            </w:r>
          </w:p>
        </w:tc>
        <w:tc>
          <w:tcPr>
            <w:tcW w:w="2968" w:type="dxa"/>
            <w:gridSpan w:val="3"/>
            <w:vAlign w:val="center"/>
          </w:tcPr>
          <w:p w14:paraId="055E546B">
            <w:pPr>
              <w:spacing w:line="360" w:lineRule="auto"/>
              <w:jc w:val="center"/>
              <w:rPr>
                <w:rFonts w:hint="eastAsia" w:ascii="宋体" w:hAnsi="宋体" w:eastAsia="宋体" w:cs="宋体"/>
                <w:highlight w:val="none"/>
              </w:rPr>
            </w:pPr>
            <w:r>
              <w:rPr>
                <w:rFonts w:hint="eastAsia" w:ascii="宋体" w:hAnsi="宋体" w:eastAsia="宋体" w:cs="宋体"/>
                <w:highlight w:val="none"/>
              </w:rPr>
              <w:t>参加过的项目名称</w:t>
            </w:r>
          </w:p>
        </w:tc>
        <w:tc>
          <w:tcPr>
            <w:tcW w:w="2099" w:type="dxa"/>
            <w:gridSpan w:val="2"/>
            <w:vAlign w:val="center"/>
          </w:tcPr>
          <w:p w14:paraId="6DCDA7DD">
            <w:pPr>
              <w:spacing w:line="360" w:lineRule="auto"/>
              <w:jc w:val="center"/>
              <w:rPr>
                <w:rFonts w:hint="eastAsia" w:ascii="宋体" w:hAnsi="宋体" w:eastAsia="宋体" w:cs="宋体"/>
                <w:highlight w:val="none"/>
              </w:rPr>
            </w:pPr>
            <w:r>
              <w:rPr>
                <w:rFonts w:hint="eastAsia" w:ascii="宋体" w:hAnsi="宋体" w:eastAsia="宋体" w:cs="宋体"/>
                <w:highlight w:val="none"/>
              </w:rPr>
              <w:t>工程概况说明</w:t>
            </w:r>
          </w:p>
        </w:tc>
        <w:tc>
          <w:tcPr>
            <w:tcW w:w="2598" w:type="dxa"/>
            <w:gridSpan w:val="2"/>
            <w:vAlign w:val="center"/>
          </w:tcPr>
          <w:p w14:paraId="4BDE4C80">
            <w:pPr>
              <w:spacing w:line="360" w:lineRule="auto"/>
              <w:jc w:val="center"/>
              <w:rPr>
                <w:rFonts w:hint="eastAsia" w:ascii="宋体" w:hAnsi="宋体" w:eastAsia="宋体" w:cs="宋体"/>
                <w:highlight w:val="none"/>
              </w:rPr>
            </w:pPr>
            <w:r>
              <w:rPr>
                <w:rFonts w:hint="eastAsia" w:ascii="宋体" w:hAnsi="宋体" w:eastAsia="宋体" w:cs="宋体"/>
                <w:highlight w:val="none"/>
              </w:rPr>
              <w:t>发包人及联系电话</w:t>
            </w:r>
          </w:p>
        </w:tc>
      </w:tr>
      <w:tr w14:paraId="76085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1FFA600A">
            <w:pPr>
              <w:spacing w:line="360" w:lineRule="auto"/>
              <w:jc w:val="center"/>
              <w:rPr>
                <w:rFonts w:hint="eastAsia" w:ascii="宋体" w:hAnsi="宋体" w:eastAsia="宋体" w:cs="宋体"/>
                <w:highlight w:val="none"/>
              </w:rPr>
            </w:pPr>
          </w:p>
        </w:tc>
        <w:tc>
          <w:tcPr>
            <w:tcW w:w="2968" w:type="dxa"/>
            <w:gridSpan w:val="3"/>
            <w:vAlign w:val="center"/>
          </w:tcPr>
          <w:p w14:paraId="3A798A81">
            <w:pPr>
              <w:spacing w:line="360" w:lineRule="auto"/>
              <w:jc w:val="center"/>
              <w:rPr>
                <w:rFonts w:hint="eastAsia" w:ascii="宋体" w:hAnsi="宋体" w:eastAsia="宋体" w:cs="宋体"/>
                <w:highlight w:val="none"/>
              </w:rPr>
            </w:pPr>
          </w:p>
        </w:tc>
        <w:tc>
          <w:tcPr>
            <w:tcW w:w="2099" w:type="dxa"/>
            <w:gridSpan w:val="2"/>
            <w:vAlign w:val="center"/>
          </w:tcPr>
          <w:p w14:paraId="45BFE128">
            <w:pPr>
              <w:spacing w:line="360" w:lineRule="auto"/>
              <w:jc w:val="center"/>
              <w:rPr>
                <w:rFonts w:hint="eastAsia" w:ascii="宋体" w:hAnsi="宋体" w:eastAsia="宋体" w:cs="宋体"/>
                <w:highlight w:val="none"/>
              </w:rPr>
            </w:pPr>
          </w:p>
        </w:tc>
        <w:tc>
          <w:tcPr>
            <w:tcW w:w="2598" w:type="dxa"/>
            <w:gridSpan w:val="2"/>
            <w:vAlign w:val="center"/>
          </w:tcPr>
          <w:p w14:paraId="252A23CC">
            <w:pPr>
              <w:spacing w:line="360" w:lineRule="auto"/>
              <w:jc w:val="center"/>
              <w:rPr>
                <w:rFonts w:hint="eastAsia" w:ascii="宋体" w:hAnsi="宋体" w:eastAsia="宋体" w:cs="宋体"/>
                <w:highlight w:val="none"/>
              </w:rPr>
            </w:pPr>
          </w:p>
        </w:tc>
      </w:tr>
      <w:tr w14:paraId="01272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04A69466">
            <w:pPr>
              <w:spacing w:line="360" w:lineRule="auto"/>
              <w:jc w:val="center"/>
              <w:rPr>
                <w:rFonts w:hint="eastAsia" w:ascii="宋体" w:hAnsi="宋体" w:eastAsia="宋体" w:cs="宋体"/>
                <w:highlight w:val="none"/>
              </w:rPr>
            </w:pPr>
          </w:p>
        </w:tc>
        <w:tc>
          <w:tcPr>
            <w:tcW w:w="2968" w:type="dxa"/>
            <w:gridSpan w:val="3"/>
            <w:vAlign w:val="center"/>
          </w:tcPr>
          <w:p w14:paraId="37F72374">
            <w:pPr>
              <w:spacing w:line="360" w:lineRule="auto"/>
              <w:jc w:val="center"/>
              <w:rPr>
                <w:rFonts w:hint="eastAsia" w:ascii="宋体" w:hAnsi="宋体" w:eastAsia="宋体" w:cs="宋体"/>
                <w:highlight w:val="none"/>
              </w:rPr>
            </w:pPr>
          </w:p>
        </w:tc>
        <w:tc>
          <w:tcPr>
            <w:tcW w:w="2099" w:type="dxa"/>
            <w:gridSpan w:val="2"/>
            <w:vAlign w:val="center"/>
          </w:tcPr>
          <w:p w14:paraId="0239829F">
            <w:pPr>
              <w:spacing w:line="360" w:lineRule="auto"/>
              <w:jc w:val="center"/>
              <w:rPr>
                <w:rFonts w:hint="eastAsia" w:ascii="宋体" w:hAnsi="宋体" w:eastAsia="宋体" w:cs="宋体"/>
                <w:highlight w:val="none"/>
              </w:rPr>
            </w:pPr>
          </w:p>
        </w:tc>
        <w:tc>
          <w:tcPr>
            <w:tcW w:w="2598" w:type="dxa"/>
            <w:gridSpan w:val="2"/>
            <w:vAlign w:val="center"/>
          </w:tcPr>
          <w:p w14:paraId="00AA68B2">
            <w:pPr>
              <w:spacing w:line="360" w:lineRule="auto"/>
              <w:jc w:val="center"/>
              <w:rPr>
                <w:rFonts w:hint="eastAsia" w:ascii="宋体" w:hAnsi="宋体" w:eastAsia="宋体" w:cs="宋体"/>
                <w:highlight w:val="none"/>
              </w:rPr>
            </w:pPr>
          </w:p>
        </w:tc>
      </w:tr>
      <w:tr w14:paraId="0BA2D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672CC60E">
            <w:pPr>
              <w:spacing w:line="360" w:lineRule="auto"/>
              <w:jc w:val="center"/>
              <w:rPr>
                <w:rFonts w:hint="eastAsia" w:ascii="宋体" w:hAnsi="宋体" w:eastAsia="宋体" w:cs="宋体"/>
                <w:highlight w:val="none"/>
              </w:rPr>
            </w:pPr>
          </w:p>
        </w:tc>
        <w:tc>
          <w:tcPr>
            <w:tcW w:w="2968" w:type="dxa"/>
            <w:gridSpan w:val="3"/>
            <w:vAlign w:val="center"/>
          </w:tcPr>
          <w:p w14:paraId="2FF82D07">
            <w:pPr>
              <w:spacing w:line="360" w:lineRule="auto"/>
              <w:jc w:val="center"/>
              <w:rPr>
                <w:rFonts w:hint="eastAsia" w:ascii="宋体" w:hAnsi="宋体" w:eastAsia="宋体" w:cs="宋体"/>
                <w:highlight w:val="none"/>
              </w:rPr>
            </w:pPr>
          </w:p>
        </w:tc>
        <w:tc>
          <w:tcPr>
            <w:tcW w:w="2099" w:type="dxa"/>
            <w:gridSpan w:val="2"/>
            <w:vAlign w:val="center"/>
          </w:tcPr>
          <w:p w14:paraId="4657539A">
            <w:pPr>
              <w:spacing w:line="360" w:lineRule="auto"/>
              <w:jc w:val="center"/>
              <w:rPr>
                <w:rFonts w:hint="eastAsia" w:ascii="宋体" w:hAnsi="宋体" w:eastAsia="宋体" w:cs="宋体"/>
                <w:highlight w:val="none"/>
              </w:rPr>
            </w:pPr>
          </w:p>
        </w:tc>
        <w:tc>
          <w:tcPr>
            <w:tcW w:w="2598" w:type="dxa"/>
            <w:gridSpan w:val="2"/>
            <w:vAlign w:val="center"/>
          </w:tcPr>
          <w:p w14:paraId="43853410">
            <w:pPr>
              <w:spacing w:line="360" w:lineRule="auto"/>
              <w:jc w:val="center"/>
              <w:rPr>
                <w:rFonts w:hint="eastAsia" w:ascii="宋体" w:hAnsi="宋体" w:eastAsia="宋体" w:cs="宋体"/>
                <w:highlight w:val="none"/>
              </w:rPr>
            </w:pPr>
          </w:p>
        </w:tc>
      </w:tr>
      <w:tr w14:paraId="183CA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0BE7FB1A">
            <w:pPr>
              <w:spacing w:line="360" w:lineRule="auto"/>
              <w:jc w:val="center"/>
              <w:rPr>
                <w:rFonts w:hint="eastAsia" w:ascii="宋体" w:hAnsi="宋体" w:eastAsia="宋体" w:cs="宋体"/>
                <w:highlight w:val="none"/>
              </w:rPr>
            </w:pPr>
            <w:bookmarkStart w:id="209" w:name="_Toc13433"/>
            <w:bookmarkStart w:id="210" w:name="_Toc6314"/>
            <w:bookmarkStart w:id="211" w:name="_Toc9392"/>
            <w:bookmarkStart w:id="212" w:name="_Toc15946"/>
          </w:p>
        </w:tc>
        <w:tc>
          <w:tcPr>
            <w:tcW w:w="2968" w:type="dxa"/>
            <w:gridSpan w:val="3"/>
            <w:vAlign w:val="center"/>
          </w:tcPr>
          <w:p w14:paraId="586CE2F5">
            <w:pPr>
              <w:spacing w:line="360" w:lineRule="auto"/>
              <w:jc w:val="center"/>
              <w:rPr>
                <w:rFonts w:hint="eastAsia" w:ascii="宋体" w:hAnsi="宋体" w:eastAsia="宋体" w:cs="宋体"/>
                <w:highlight w:val="none"/>
              </w:rPr>
            </w:pPr>
          </w:p>
        </w:tc>
        <w:tc>
          <w:tcPr>
            <w:tcW w:w="2099" w:type="dxa"/>
            <w:gridSpan w:val="2"/>
            <w:vAlign w:val="center"/>
          </w:tcPr>
          <w:p w14:paraId="642636BC">
            <w:pPr>
              <w:spacing w:line="360" w:lineRule="auto"/>
              <w:jc w:val="center"/>
              <w:rPr>
                <w:rFonts w:hint="eastAsia" w:ascii="宋体" w:hAnsi="宋体" w:eastAsia="宋体" w:cs="宋体"/>
                <w:highlight w:val="none"/>
              </w:rPr>
            </w:pPr>
          </w:p>
        </w:tc>
        <w:tc>
          <w:tcPr>
            <w:tcW w:w="2598" w:type="dxa"/>
            <w:gridSpan w:val="2"/>
            <w:vAlign w:val="center"/>
          </w:tcPr>
          <w:p w14:paraId="0A519BC2">
            <w:pPr>
              <w:spacing w:line="360" w:lineRule="auto"/>
              <w:jc w:val="center"/>
              <w:rPr>
                <w:rFonts w:hint="eastAsia" w:ascii="宋体" w:hAnsi="宋体" w:eastAsia="宋体" w:cs="宋体"/>
                <w:highlight w:val="none"/>
              </w:rPr>
            </w:pPr>
          </w:p>
        </w:tc>
      </w:tr>
      <w:tr w14:paraId="2440B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17792154">
            <w:pPr>
              <w:spacing w:line="360" w:lineRule="auto"/>
              <w:jc w:val="center"/>
              <w:rPr>
                <w:rFonts w:hint="eastAsia" w:ascii="宋体" w:hAnsi="宋体" w:eastAsia="宋体" w:cs="宋体"/>
                <w:highlight w:val="none"/>
              </w:rPr>
            </w:pPr>
          </w:p>
        </w:tc>
        <w:tc>
          <w:tcPr>
            <w:tcW w:w="2968" w:type="dxa"/>
            <w:gridSpan w:val="3"/>
            <w:vAlign w:val="center"/>
          </w:tcPr>
          <w:p w14:paraId="2A6FC158">
            <w:pPr>
              <w:spacing w:line="360" w:lineRule="auto"/>
              <w:jc w:val="center"/>
              <w:rPr>
                <w:rFonts w:hint="eastAsia" w:ascii="宋体" w:hAnsi="宋体" w:eastAsia="宋体" w:cs="宋体"/>
                <w:highlight w:val="none"/>
              </w:rPr>
            </w:pPr>
          </w:p>
        </w:tc>
        <w:tc>
          <w:tcPr>
            <w:tcW w:w="2099" w:type="dxa"/>
            <w:gridSpan w:val="2"/>
            <w:vAlign w:val="center"/>
          </w:tcPr>
          <w:p w14:paraId="1F67ED29">
            <w:pPr>
              <w:spacing w:line="360" w:lineRule="auto"/>
              <w:jc w:val="center"/>
              <w:rPr>
                <w:rFonts w:hint="eastAsia" w:ascii="宋体" w:hAnsi="宋体" w:eastAsia="宋体" w:cs="宋体"/>
                <w:highlight w:val="none"/>
              </w:rPr>
            </w:pPr>
          </w:p>
        </w:tc>
        <w:tc>
          <w:tcPr>
            <w:tcW w:w="2598" w:type="dxa"/>
            <w:gridSpan w:val="2"/>
            <w:vAlign w:val="center"/>
          </w:tcPr>
          <w:p w14:paraId="35A94682">
            <w:pPr>
              <w:spacing w:line="360" w:lineRule="auto"/>
              <w:jc w:val="center"/>
              <w:rPr>
                <w:rFonts w:hint="eastAsia" w:ascii="宋体" w:hAnsi="宋体" w:eastAsia="宋体" w:cs="宋体"/>
                <w:highlight w:val="none"/>
              </w:rPr>
            </w:pPr>
          </w:p>
        </w:tc>
      </w:tr>
      <w:tr w14:paraId="33F20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72822803">
            <w:pPr>
              <w:spacing w:line="360" w:lineRule="auto"/>
              <w:jc w:val="center"/>
              <w:rPr>
                <w:rFonts w:hint="eastAsia" w:ascii="宋体" w:hAnsi="宋体" w:eastAsia="宋体" w:cs="宋体"/>
                <w:highlight w:val="none"/>
              </w:rPr>
            </w:pPr>
          </w:p>
        </w:tc>
        <w:tc>
          <w:tcPr>
            <w:tcW w:w="2968" w:type="dxa"/>
            <w:gridSpan w:val="3"/>
            <w:vAlign w:val="center"/>
          </w:tcPr>
          <w:p w14:paraId="45BE61FF">
            <w:pPr>
              <w:spacing w:line="360" w:lineRule="auto"/>
              <w:jc w:val="center"/>
              <w:rPr>
                <w:rFonts w:hint="eastAsia" w:ascii="宋体" w:hAnsi="宋体" w:eastAsia="宋体" w:cs="宋体"/>
                <w:highlight w:val="none"/>
              </w:rPr>
            </w:pPr>
          </w:p>
        </w:tc>
        <w:tc>
          <w:tcPr>
            <w:tcW w:w="2099" w:type="dxa"/>
            <w:gridSpan w:val="2"/>
            <w:vAlign w:val="center"/>
          </w:tcPr>
          <w:p w14:paraId="0AD38D02">
            <w:pPr>
              <w:spacing w:line="360" w:lineRule="auto"/>
              <w:jc w:val="center"/>
              <w:rPr>
                <w:rFonts w:hint="eastAsia" w:ascii="宋体" w:hAnsi="宋体" w:eastAsia="宋体" w:cs="宋体"/>
                <w:highlight w:val="none"/>
              </w:rPr>
            </w:pPr>
          </w:p>
        </w:tc>
        <w:tc>
          <w:tcPr>
            <w:tcW w:w="2598" w:type="dxa"/>
            <w:gridSpan w:val="2"/>
            <w:vAlign w:val="center"/>
          </w:tcPr>
          <w:p w14:paraId="096BF828">
            <w:pPr>
              <w:spacing w:line="360" w:lineRule="auto"/>
              <w:jc w:val="center"/>
              <w:rPr>
                <w:rFonts w:hint="eastAsia" w:ascii="宋体" w:hAnsi="宋体" w:eastAsia="宋体" w:cs="宋体"/>
                <w:highlight w:val="none"/>
              </w:rPr>
            </w:pPr>
          </w:p>
        </w:tc>
      </w:tr>
      <w:tr w14:paraId="0A33A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37DBC4DB">
            <w:pPr>
              <w:spacing w:line="360" w:lineRule="auto"/>
              <w:jc w:val="center"/>
              <w:rPr>
                <w:rFonts w:hint="eastAsia" w:ascii="宋体" w:hAnsi="宋体" w:eastAsia="宋体" w:cs="宋体"/>
                <w:highlight w:val="none"/>
              </w:rPr>
            </w:pPr>
          </w:p>
        </w:tc>
        <w:tc>
          <w:tcPr>
            <w:tcW w:w="2968" w:type="dxa"/>
            <w:gridSpan w:val="3"/>
            <w:vAlign w:val="center"/>
          </w:tcPr>
          <w:p w14:paraId="07AB0C35">
            <w:pPr>
              <w:spacing w:line="360" w:lineRule="auto"/>
              <w:jc w:val="center"/>
              <w:rPr>
                <w:rFonts w:hint="eastAsia" w:ascii="宋体" w:hAnsi="宋体" w:eastAsia="宋体" w:cs="宋体"/>
                <w:highlight w:val="none"/>
              </w:rPr>
            </w:pPr>
          </w:p>
        </w:tc>
        <w:tc>
          <w:tcPr>
            <w:tcW w:w="2099" w:type="dxa"/>
            <w:gridSpan w:val="2"/>
            <w:vAlign w:val="center"/>
          </w:tcPr>
          <w:p w14:paraId="7C69B473">
            <w:pPr>
              <w:spacing w:line="360" w:lineRule="auto"/>
              <w:jc w:val="center"/>
              <w:rPr>
                <w:rFonts w:hint="eastAsia" w:ascii="宋体" w:hAnsi="宋体" w:eastAsia="宋体" w:cs="宋体"/>
                <w:highlight w:val="none"/>
              </w:rPr>
            </w:pPr>
          </w:p>
        </w:tc>
        <w:tc>
          <w:tcPr>
            <w:tcW w:w="2598" w:type="dxa"/>
            <w:gridSpan w:val="2"/>
            <w:vAlign w:val="center"/>
          </w:tcPr>
          <w:p w14:paraId="2DC81D33">
            <w:pPr>
              <w:spacing w:line="360" w:lineRule="auto"/>
              <w:jc w:val="center"/>
              <w:rPr>
                <w:rFonts w:hint="eastAsia" w:ascii="宋体" w:hAnsi="宋体" w:eastAsia="宋体" w:cs="宋体"/>
                <w:highlight w:val="none"/>
              </w:rPr>
            </w:pPr>
          </w:p>
        </w:tc>
      </w:tr>
    </w:tbl>
    <w:p w14:paraId="5DBFD78D">
      <w:pPr>
        <w:autoSpaceDE w:val="0"/>
        <w:autoSpaceDN w:val="0"/>
        <w:spacing w:line="360" w:lineRule="auto"/>
        <w:rPr>
          <w:rFonts w:hint="eastAsia" w:ascii="宋体" w:hAnsi="宋体" w:eastAsia="宋体" w:cs="宋体"/>
          <w:color w:val="000000"/>
          <w:kern w:val="0"/>
          <w:szCs w:val="21"/>
          <w:highlight w:val="none"/>
          <w:lang w:val="zh-CN" w:eastAsia="zh-CN"/>
        </w:rPr>
      </w:pPr>
      <w:r>
        <w:rPr>
          <w:rFonts w:hint="eastAsia" w:ascii="宋体" w:hAnsi="宋体" w:eastAsia="宋体" w:cs="宋体"/>
          <w:szCs w:val="21"/>
          <w:highlight w:val="none"/>
        </w:rPr>
        <w:t>1.</w:t>
      </w:r>
      <w:r>
        <w:rPr>
          <w:rFonts w:hint="eastAsia" w:ascii="宋体" w:hAnsi="宋体" w:eastAsia="宋体" w:cs="宋体"/>
          <w:color w:val="000000"/>
          <w:kern w:val="0"/>
          <w:szCs w:val="21"/>
          <w:highlight w:val="none"/>
          <w:lang w:val="zh-CN" w:eastAsia="zh-CN"/>
        </w:rPr>
        <w:t>须具备建设行政主管部门颁发的且已在本单位注册的建筑工程专业二级及以上全国注册建造师证书、有效的（B级）安全生产考核合格证书，应无在建工程。</w:t>
      </w:r>
    </w:p>
    <w:p w14:paraId="787B6AFE">
      <w:pPr>
        <w:autoSpaceDE w:val="0"/>
        <w:autoSpaceDN w:val="0"/>
        <w:spacing w:line="360" w:lineRule="auto"/>
        <w:rPr>
          <w:rFonts w:hint="eastAsia" w:ascii="宋体" w:hAnsi="宋体" w:eastAsia="宋体" w:cs="宋体"/>
          <w:color w:val="000000"/>
          <w:kern w:val="0"/>
          <w:szCs w:val="21"/>
          <w:highlight w:val="none"/>
          <w:lang w:val="zh-CN" w:eastAsia="zh-CN"/>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投标文件</w:t>
      </w:r>
      <w:r>
        <w:rPr>
          <w:rFonts w:hint="eastAsia" w:ascii="宋体" w:hAnsi="宋体" w:eastAsia="宋体" w:cs="宋体"/>
          <w:szCs w:val="21"/>
          <w:highlight w:val="none"/>
        </w:rPr>
        <w:t>内附注册建造师证书、有效期内的项目负责人安全生产考核合格证书</w:t>
      </w:r>
      <w:r>
        <w:rPr>
          <w:rFonts w:hint="eastAsia" w:ascii="宋体" w:hAnsi="宋体" w:eastAsia="宋体" w:cs="宋体"/>
          <w:szCs w:val="21"/>
          <w:highlight w:val="none"/>
          <w:lang w:eastAsia="zh-CN"/>
        </w:rPr>
        <w:t>扫描件</w:t>
      </w:r>
      <w:r>
        <w:rPr>
          <w:rFonts w:hint="eastAsia" w:ascii="宋体" w:hAnsi="宋体" w:eastAsia="宋体" w:cs="宋体"/>
          <w:szCs w:val="21"/>
          <w:highlight w:val="none"/>
        </w:rPr>
        <w:t>加盖投标单位</w:t>
      </w:r>
      <w:r>
        <w:rPr>
          <w:rFonts w:hint="eastAsia" w:ascii="宋体" w:hAnsi="宋体" w:eastAsia="宋体" w:cs="宋体"/>
          <w:color w:val="000000"/>
          <w:kern w:val="0"/>
          <w:szCs w:val="21"/>
          <w:highlight w:val="none"/>
          <w:lang w:val="zh-CN" w:eastAsia="zh-CN"/>
        </w:rPr>
        <w:t>公章及项目经理无在建工程承诺书加盖投标单位公章。</w:t>
      </w:r>
    </w:p>
    <w:p w14:paraId="0C8627D4">
      <w:pPr>
        <w:autoSpaceDE w:val="0"/>
        <w:autoSpaceDN w:val="0"/>
        <w:spacing w:line="360" w:lineRule="auto"/>
        <w:rPr>
          <w:rFonts w:hint="eastAsia" w:ascii="宋体" w:hAnsi="宋体" w:eastAsia="宋体" w:cs="宋体"/>
          <w:color w:val="000000"/>
          <w:kern w:val="0"/>
          <w:szCs w:val="21"/>
          <w:highlight w:val="none"/>
          <w:lang w:val="zh-CN" w:eastAsia="zh-CN"/>
        </w:rPr>
      </w:pP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lang w:val="zh-CN" w:eastAsia="zh-CN"/>
        </w:rPr>
        <w:t>.项目经理业绩：近年（</w:t>
      </w:r>
      <w:r>
        <w:rPr>
          <w:rFonts w:hint="eastAsia" w:ascii="宋体" w:hAnsi="宋体" w:eastAsia="宋体" w:cs="宋体"/>
          <w:color w:val="000000"/>
          <w:kern w:val="0"/>
          <w:szCs w:val="21"/>
          <w:highlight w:val="none"/>
          <w:lang w:val="en-US" w:eastAsia="zh-CN"/>
        </w:rPr>
        <w:t>202</w:t>
      </w:r>
      <w:r>
        <w:rPr>
          <w:rFonts w:hint="eastAsia" w:ascii="宋体" w:hAnsi="宋体" w:cs="宋体"/>
          <w:color w:val="000000"/>
          <w:kern w:val="0"/>
          <w:szCs w:val="21"/>
          <w:highlight w:val="none"/>
          <w:lang w:val="en-US" w:eastAsia="zh-CN"/>
        </w:rPr>
        <w:t>2</w:t>
      </w:r>
      <w:r>
        <w:rPr>
          <w:rFonts w:hint="eastAsia" w:ascii="宋体" w:hAnsi="宋体" w:eastAsia="宋体" w:cs="宋体"/>
          <w:color w:val="000000"/>
          <w:kern w:val="0"/>
          <w:szCs w:val="21"/>
          <w:highlight w:val="none"/>
          <w:lang w:val="zh-CN" w:eastAsia="zh-CN"/>
        </w:rPr>
        <w:t>年01月01日至20</w:t>
      </w:r>
      <w:r>
        <w:rPr>
          <w:rFonts w:hint="eastAsia" w:ascii="宋体" w:hAnsi="宋体" w:eastAsia="宋体" w:cs="宋体"/>
          <w:color w:val="000000"/>
          <w:kern w:val="0"/>
          <w:szCs w:val="21"/>
          <w:highlight w:val="none"/>
          <w:lang w:val="en-US" w:eastAsia="zh-CN"/>
        </w:rPr>
        <w:t>2</w:t>
      </w: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lang w:val="zh-CN" w:eastAsia="zh-CN"/>
        </w:rPr>
        <w:t>年12月31日</w:t>
      </w:r>
      <w:r>
        <w:rPr>
          <w:rFonts w:hint="eastAsia" w:ascii="宋体" w:hAnsi="宋体" w:cs="宋体"/>
          <w:color w:val="000000"/>
          <w:kern w:val="0"/>
          <w:szCs w:val="21"/>
          <w:highlight w:val="none"/>
          <w:lang w:val="en-US" w:eastAsia="zh-CN"/>
        </w:rPr>
        <w:t>止已竣工项目</w:t>
      </w:r>
      <w:r>
        <w:rPr>
          <w:rFonts w:hint="eastAsia" w:ascii="宋体" w:hAnsi="宋体" w:eastAsia="宋体" w:cs="宋体"/>
          <w:color w:val="000000"/>
          <w:kern w:val="0"/>
          <w:szCs w:val="21"/>
          <w:highlight w:val="none"/>
          <w:lang w:val="zh-CN" w:eastAsia="zh-CN"/>
        </w:rPr>
        <w:t>）具有以项目经理身份主持与本项目相类似的项目业绩。</w:t>
      </w:r>
    </w:p>
    <w:p w14:paraId="0B8AAC5E">
      <w:pPr>
        <w:autoSpaceDE w:val="0"/>
        <w:autoSpaceDN w:val="0"/>
        <w:spacing w:line="360" w:lineRule="auto"/>
        <w:rPr>
          <w:rFonts w:hint="eastAsia" w:ascii="宋体" w:hAnsi="宋体" w:eastAsia="宋体" w:cs="宋体"/>
          <w:color w:val="000000"/>
          <w:kern w:val="0"/>
          <w:szCs w:val="21"/>
          <w:highlight w:val="none"/>
          <w:lang w:val="zh-CN" w:eastAsia="zh-CN"/>
        </w:rPr>
      </w:pPr>
      <w:r>
        <w:rPr>
          <w:rFonts w:hint="eastAsia" w:ascii="宋体" w:hAnsi="宋体" w:eastAsia="宋体" w:cs="宋体"/>
          <w:color w:val="000000"/>
          <w:kern w:val="0"/>
          <w:szCs w:val="21"/>
          <w:highlight w:val="none"/>
          <w:lang w:val="zh-CN" w:eastAsia="zh-CN"/>
        </w:rPr>
        <w:t>投标文件内附中标通知书或合同协议书或竣工验收报告扫描件加盖投标单位公章（需体现项目经理姓名）。</w:t>
      </w:r>
    </w:p>
    <w:p w14:paraId="29E408C8">
      <w:pPr>
        <w:spacing w:line="360" w:lineRule="auto"/>
        <w:jc w:val="center"/>
        <w:rPr>
          <w:rFonts w:hint="eastAsia" w:ascii="宋体" w:hAnsi="宋体" w:eastAsia="宋体" w:cs="宋体"/>
          <w:kern w:val="0"/>
          <w:szCs w:val="21"/>
          <w:highlight w:val="none"/>
          <w:lang w:eastAsia="zh-CN"/>
        </w:rPr>
      </w:pPr>
    </w:p>
    <w:p w14:paraId="655534B2">
      <w:pPr>
        <w:spacing w:line="360" w:lineRule="auto"/>
        <w:jc w:val="center"/>
        <w:rPr>
          <w:rFonts w:hint="eastAsia" w:ascii="宋体" w:hAnsi="宋体" w:eastAsia="宋体" w:cs="宋体"/>
          <w:kern w:val="0"/>
          <w:szCs w:val="21"/>
          <w:highlight w:val="none"/>
          <w:lang w:eastAsia="zh-CN"/>
        </w:rPr>
      </w:pPr>
    </w:p>
    <w:p w14:paraId="282CBB31">
      <w:pPr>
        <w:spacing w:line="360" w:lineRule="auto"/>
        <w:jc w:val="center"/>
        <w:rPr>
          <w:rFonts w:hint="eastAsia" w:ascii="宋体" w:hAnsi="宋体" w:eastAsia="宋体" w:cs="宋体"/>
          <w:highlight w:val="none"/>
        </w:rPr>
      </w:pPr>
      <w:r>
        <w:rPr>
          <w:rFonts w:hint="eastAsia" w:ascii="宋体" w:hAnsi="宋体" w:eastAsia="宋体" w:cs="宋体"/>
          <w:b/>
          <w:bCs w:val="0"/>
          <w:sz w:val="32"/>
          <w:szCs w:val="32"/>
          <w:highlight w:val="none"/>
        </w:rPr>
        <w:t>项目经理无在建工程</w:t>
      </w:r>
      <w:r>
        <w:rPr>
          <w:rFonts w:hint="eastAsia" w:ascii="宋体" w:hAnsi="宋体" w:eastAsia="宋体" w:cs="宋体"/>
          <w:b/>
          <w:bCs w:val="0"/>
          <w:sz w:val="32"/>
          <w:szCs w:val="32"/>
          <w:highlight w:val="none"/>
          <w:lang w:val="zh-CN"/>
        </w:rPr>
        <w:t>承诺书</w:t>
      </w:r>
    </w:p>
    <w:p w14:paraId="0F377C78">
      <w:pPr>
        <w:rPr>
          <w:rFonts w:hint="eastAsia" w:ascii="宋体" w:hAnsi="宋体" w:eastAsia="宋体" w:cs="宋体"/>
          <w:highlight w:val="none"/>
        </w:rPr>
      </w:pPr>
    </w:p>
    <w:p w14:paraId="594FAA58">
      <w:pPr>
        <w:rPr>
          <w:rFonts w:hint="eastAsia" w:ascii="宋体" w:hAnsi="宋体" w:eastAsia="宋体" w:cs="宋体"/>
          <w:sz w:val="21"/>
          <w:szCs w:val="16"/>
          <w:highlight w:val="none"/>
          <w:lang w:eastAsia="zh-CN"/>
        </w:rPr>
      </w:pPr>
      <w:r>
        <w:rPr>
          <w:rFonts w:hint="eastAsia" w:ascii="宋体" w:hAnsi="宋体" w:eastAsia="宋体" w:cs="宋体"/>
          <w:sz w:val="21"/>
          <w:szCs w:val="16"/>
          <w:highlight w:val="none"/>
          <w:u w:val="single"/>
          <w:lang w:val="en-US" w:eastAsia="zh-CN"/>
        </w:rPr>
        <w:t xml:space="preserve">                   </w:t>
      </w:r>
      <w:r>
        <w:rPr>
          <w:rFonts w:hint="eastAsia" w:ascii="宋体" w:hAnsi="宋体" w:eastAsia="宋体" w:cs="宋体"/>
          <w:sz w:val="21"/>
          <w:szCs w:val="16"/>
          <w:highlight w:val="none"/>
          <w:lang w:eastAsia="zh-CN"/>
        </w:rPr>
        <w:t>（招标人名称）：</w:t>
      </w:r>
    </w:p>
    <w:p w14:paraId="4885C25A">
      <w:pPr>
        <w:pStyle w:val="4"/>
        <w:ind w:firstLine="420" w:firstLineChars="200"/>
        <w:rPr>
          <w:rFonts w:hint="eastAsia" w:ascii="宋体" w:hAnsi="宋体" w:eastAsia="宋体" w:cs="宋体"/>
          <w:b w:val="0"/>
          <w:bCs/>
          <w:sz w:val="21"/>
          <w:szCs w:val="16"/>
          <w:highlight w:val="none"/>
          <w:u w:val="none"/>
          <w:lang w:val="en-US" w:eastAsia="zh-CN"/>
        </w:rPr>
      </w:pPr>
      <w:r>
        <w:rPr>
          <w:rFonts w:hint="eastAsia" w:ascii="宋体" w:hAnsi="宋体" w:eastAsia="宋体" w:cs="宋体"/>
          <w:b w:val="0"/>
          <w:bCs/>
          <w:sz w:val="21"/>
          <w:szCs w:val="16"/>
          <w:highlight w:val="none"/>
          <w:lang w:eastAsia="zh-CN"/>
        </w:rPr>
        <w:t>我方在此声明，我方拟派驻</w:t>
      </w:r>
      <w:r>
        <w:rPr>
          <w:rFonts w:hint="eastAsia" w:ascii="宋体" w:hAnsi="宋体" w:eastAsia="宋体" w:cs="宋体"/>
          <w:b w:val="0"/>
          <w:bCs/>
          <w:sz w:val="21"/>
          <w:szCs w:val="16"/>
          <w:highlight w:val="none"/>
          <w:u w:val="single"/>
          <w:lang w:val="en-US" w:eastAsia="zh-CN"/>
        </w:rPr>
        <w:t xml:space="preserve">               </w:t>
      </w:r>
      <w:r>
        <w:rPr>
          <w:rFonts w:hint="eastAsia" w:ascii="宋体" w:hAnsi="宋体" w:eastAsia="宋体" w:cs="宋体"/>
          <w:b w:val="0"/>
          <w:bCs/>
          <w:sz w:val="21"/>
          <w:szCs w:val="16"/>
          <w:highlight w:val="none"/>
          <w:u w:val="none"/>
          <w:lang w:val="en-US" w:eastAsia="zh-CN"/>
        </w:rPr>
        <w:t>（项目名称）的项目经理</w:t>
      </w:r>
      <w:r>
        <w:rPr>
          <w:rFonts w:hint="eastAsia" w:ascii="宋体" w:hAnsi="宋体" w:eastAsia="宋体" w:cs="宋体"/>
          <w:b w:val="0"/>
          <w:bCs/>
          <w:sz w:val="21"/>
          <w:szCs w:val="16"/>
          <w:highlight w:val="none"/>
          <w:u w:val="single"/>
          <w:lang w:val="en-US" w:eastAsia="zh-CN"/>
        </w:rPr>
        <w:t xml:space="preserve">      </w:t>
      </w:r>
      <w:r>
        <w:rPr>
          <w:rFonts w:hint="eastAsia" w:ascii="宋体" w:hAnsi="宋体" w:eastAsia="宋体" w:cs="宋体"/>
          <w:b w:val="0"/>
          <w:bCs/>
          <w:sz w:val="21"/>
          <w:szCs w:val="16"/>
          <w:highlight w:val="none"/>
          <w:u w:val="none"/>
          <w:lang w:val="en-US" w:eastAsia="zh-CN"/>
        </w:rPr>
        <w:t>（项目经理姓名）现阶段没有担任任何在施建设工程的项目经理。</w:t>
      </w:r>
    </w:p>
    <w:p w14:paraId="12D8D69F">
      <w:pPr>
        <w:ind w:firstLine="420" w:firstLineChars="200"/>
        <w:rPr>
          <w:rFonts w:hint="eastAsia" w:ascii="宋体" w:hAnsi="宋体" w:eastAsia="宋体" w:cs="宋体"/>
          <w:b w:val="0"/>
          <w:bCs/>
          <w:sz w:val="18"/>
          <w:szCs w:val="16"/>
          <w:highlight w:val="none"/>
          <w:u w:val="none"/>
          <w:lang w:val="en-US" w:eastAsia="zh-CN"/>
        </w:rPr>
      </w:pPr>
      <w:r>
        <w:rPr>
          <w:rFonts w:hint="eastAsia" w:ascii="宋体" w:hAnsi="宋体" w:eastAsia="宋体" w:cs="宋体"/>
          <w:b w:val="0"/>
          <w:bCs/>
          <w:sz w:val="21"/>
          <w:szCs w:val="16"/>
          <w:highlight w:val="none"/>
          <w:u w:val="none"/>
          <w:lang w:val="en-US" w:eastAsia="zh-CN"/>
        </w:rPr>
        <w:t>特此承诺。</w:t>
      </w:r>
    </w:p>
    <w:p w14:paraId="0FD38590">
      <w:pPr>
        <w:spacing w:line="360" w:lineRule="auto"/>
        <w:ind w:leftChars="2100"/>
        <w:jc w:val="left"/>
        <w:rPr>
          <w:rFonts w:hint="eastAsia" w:ascii="宋体" w:hAnsi="宋体" w:eastAsia="宋体" w:cs="宋体"/>
          <w:szCs w:val="21"/>
          <w:highlight w:val="none"/>
          <w:lang w:eastAsia="zh-CN"/>
        </w:rPr>
      </w:pPr>
    </w:p>
    <w:p w14:paraId="08A5EE1D">
      <w:pPr>
        <w:spacing w:line="360" w:lineRule="auto"/>
        <w:ind w:leftChars="2100"/>
        <w:jc w:val="left"/>
        <w:rPr>
          <w:rFonts w:hint="eastAsia" w:ascii="宋体" w:hAnsi="宋体" w:eastAsia="宋体" w:cs="宋体"/>
          <w:szCs w:val="21"/>
          <w:highlight w:val="none"/>
          <w:lang w:eastAsia="zh-CN"/>
        </w:rPr>
      </w:pPr>
    </w:p>
    <w:p w14:paraId="1C42B666">
      <w:pPr>
        <w:spacing w:line="360" w:lineRule="auto"/>
        <w:ind w:leftChars="2100"/>
        <w:jc w:val="left"/>
        <w:rPr>
          <w:rFonts w:hint="eastAsia" w:ascii="宋体" w:hAnsi="宋体" w:eastAsia="宋体" w:cs="宋体"/>
          <w:szCs w:val="21"/>
          <w:highlight w:val="none"/>
          <w:lang w:eastAsia="zh-CN"/>
        </w:rPr>
      </w:pPr>
    </w:p>
    <w:p w14:paraId="24FB9CC4">
      <w:pPr>
        <w:spacing w:line="360" w:lineRule="auto"/>
        <w:ind w:leftChars="2100"/>
        <w:jc w:val="left"/>
        <w:rPr>
          <w:rFonts w:hint="eastAsia" w:ascii="宋体" w:hAnsi="宋体" w:eastAsia="宋体" w:cs="宋体"/>
          <w:szCs w:val="21"/>
          <w:highlight w:val="none"/>
          <w:lang w:eastAsia="zh-CN"/>
        </w:rPr>
      </w:pPr>
    </w:p>
    <w:p w14:paraId="1FF6B64B">
      <w:pPr>
        <w:spacing w:line="360" w:lineRule="auto"/>
        <w:ind w:leftChars="2100"/>
        <w:jc w:val="left"/>
        <w:rPr>
          <w:rFonts w:hint="eastAsia" w:ascii="宋体" w:hAnsi="宋体" w:eastAsia="宋体" w:cs="宋体"/>
          <w:szCs w:val="21"/>
          <w:highlight w:val="none"/>
          <w:u w:val="single"/>
        </w:rPr>
      </w:pP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盖公章）</w:t>
      </w:r>
    </w:p>
    <w:p w14:paraId="34833372">
      <w:pPr>
        <w:spacing w:line="360" w:lineRule="auto"/>
        <w:ind w:leftChars="2100"/>
        <w:jc w:val="left"/>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14:paraId="1A697F02">
      <w:pPr>
        <w:ind w:leftChars="2100"/>
        <w:jc w:val="left"/>
        <w:rPr>
          <w:rFonts w:hint="eastAsia" w:ascii="宋体" w:hAnsi="宋体" w:eastAsia="宋体" w:cs="宋体"/>
          <w:sz w:val="24"/>
          <w:highlight w:val="none"/>
        </w:rPr>
      </w:pPr>
      <w:r>
        <w:rPr>
          <w:rFonts w:hint="eastAsia" w:ascii="宋体" w:hAnsi="宋体" w:eastAsia="宋体" w:cs="宋体"/>
          <w:szCs w:val="21"/>
          <w:highlight w:val="none"/>
        </w:rPr>
        <w:t>日      期：</w:t>
      </w:r>
      <w:r>
        <w:rPr>
          <w:rFonts w:hint="eastAsia" w:ascii="宋体" w:hAnsi="宋体" w:eastAsia="宋体" w:cs="宋体"/>
          <w:szCs w:val="21"/>
          <w:highlight w:val="none"/>
          <w:u w:val="single"/>
        </w:rPr>
        <w:t>　 　</w:t>
      </w:r>
      <w:r>
        <w:rPr>
          <w:rFonts w:hint="eastAsia" w:ascii="宋体" w:hAnsi="宋体" w:eastAsia="宋体" w:cs="宋体"/>
          <w:szCs w:val="21"/>
          <w:highlight w:val="none"/>
        </w:rPr>
        <w:t>年</w:t>
      </w:r>
      <w:r>
        <w:rPr>
          <w:rFonts w:hint="eastAsia" w:ascii="宋体" w:hAnsi="宋体" w:eastAsia="宋体" w:cs="宋体"/>
          <w:szCs w:val="21"/>
          <w:highlight w:val="none"/>
          <w:u w:val="single"/>
        </w:rPr>
        <w:t>　 　</w:t>
      </w:r>
      <w:r>
        <w:rPr>
          <w:rFonts w:hint="eastAsia" w:ascii="宋体" w:hAnsi="宋体" w:eastAsia="宋体" w:cs="宋体"/>
          <w:szCs w:val="21"/>
          <w:highlight w:val="none"/>
        </w:rPr>
        <w:t>月</w:t>
      </w:r>
      <w:r>
        <w:rPr>
          <w:rFonts w:hint="eastAsia" w:ascii="宋体" w:hAnsi="宋体" w:eastAsia="宋体" w:cs="宋体"/>
          <w:szCs w:val="21"/>
          <w:highlight w:val="none"/>
          <w:u w:val="single"/>
        </w:rPr>
        <w:t>　 　</w:t>
      </w:r>
      <w:r>
        <w:rPr>
          <w:rFonts w:hint="eastAsia" w:ascii="宋体" w:hAnsi="宋体" w:eastAsia="宋体" w:cs="宋体"/>
          <w:szCs w:val="21"/>
          <w:highlight w:val="none"/>
        </w:rPr>
        <w:t>日</w:t>
      </w:r>
    </w:p>
    <w:p w14:paraId="10BAAD2C">
      <w:pPr>
        <w:overflowPunct w:val="0"/>
        <w:autoSpaceDE w:val="0"/>
        <w:autoSpaceDN w:val="0"/>
        <w:spacing w:line="360" w:lineRule="auto"/>
        <w:jc w:val="center"/>
        <w:outlineLvl w:val="0"/>
        <w:rPr>
          <w:rFonts w:hint="eastAsia" w:ascii="宋体" w:hAnsi="宋体" w:eastAsia="宋体" w:cs="宋体"/>
          <w:b/>
          <w:sz w:val="32"/>
          <w:highlight w:val="none"/>
          <w:lang w:eastAsia="zh-CN"/>
        </w:rPr>
      </w:pPr>
    </w:p>
    <w:p w14:paraId="30743A47">
      <w:pPr>
        <w:overflowPunct w:val="0"/>
        <w:autoSpaceDE w:val="0"/>
        <w:autoSpaceDN w:val="0"/>
        <w:spacing w:line="360" w:lineRule="auto"/>
        <w:jc w:val="center"/>
        <w:outlineLvl w:val="0"/>
        <w:rPr>
          <w:rFonts w:hint="eastAsia" w:ascii="宋体" w:hAnsi="宋体" w:eastAsia="宋体" w:cs="宋体"/>
          <w:b/>
          <w:sz w:val="32"/>
          <w:highlight w:val="none"/>
          <w:lang w:eastAsia="zh-CN"/>
        </w:rPr>
      </w:pPr>
    </w:p>
    <w:p w14:paraId="5978F931">
      <w:pPr>
        <w:spacing w:line="360" w:lineRule="auto"/>
        <w:rPr>
          <w:rFonts w:hint="eastAsia" w:ascii="宋体" w:hAnsi="宋体" w:eastAsia="宋体" w:cs="宋体"/>
          <w:sz w:val="24"/>
          <w:highlight w:val="none"/>
        </w:rPr>
      </w:pPr>
      <w:r>
        <w:rPr>
          <w:rFonts w:hint="eastAsia" w:ascii="宋体" w:hAnsi="宋体" w:eastAsia="宋体" w:cs="宋体"/>
          <w:sz w:val="24"/>
          <w:highlight w:val="none"/>
        </w:rPr>
        <w:br w:type="page"/>
      </w:r>
    </w:p>
    <w:p w14:paraId="4ED608BC">
      <w:pPr>
        <w:overflowPunct w:val="0"/>
        <w:autoSpaceDE w:val="0"/>
        <w:autoSpaceDN w:val="0"/>
        <w:spacing w:line="360" w:lineRule="auto"/>
        <w:ind w:firstLine="480" w:firstLineChars="200"/>
        <w:outlineLvl w:val="0"/>
        <w:rPr>
          <w:rFonts w:hint="eastAsia" w:ascii="宋体" w:hAnsi="宋体" w:eastAsia="宋体" w:cs="宋体"/>
          <w:sz w:val="24"/>
          <w:highlight w:val="none"/>
        </w:rPr>
      </w:pPr>
      <w:bookmarkStart w:id="213" w:name="_Toc22955"/>
      <w:r>
        <w:rPr>
          <w:rFonts w:hint="eastAsia" w:ascii="宋体" w:hAnsi="宋体" w:eastAsia="宋体" w:cs="宋体"/>
          <w:sz w:val="24"/>
          <w:highlight w:val="none"/>
        </w:rPr>
        <w:t>附2：技术负责人及施工现场其他人员简历表</w:t>
      </w:r>
      <w:bookmarkEnd w:id="209"/>
      <w:bookmarkEnd w:id="210"/>
      <w:bookmarkEnd w:id="211"/>
      <w:bookmarkEnd w:id="212"/>
      <w:bookmarkEnd w:id="213"/>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6606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92" w:type="dxa"/>
            <w:vAlign w:val="center"/>
          </w:tcPr>
          <w:p w14:paraId="548AFF4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35" w:type="dxa"/>
            <w:vAlign w:val="center"/>
          </w:tcPr>
          <w:p w14:paraId="52D39EA2">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3BA347B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龄</w:t>
            </w:r>
          </w:p>
        </w:tc>
        <w:tc>
          <w:tcPr>
            <w:tcW w:w="1275" w:type="dxa"/>
            <w:vAlign w:val="center"/>
          </w:tcPr>
          <w:p w14:paraId="0700ADF9">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3BD4926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学历</w:t>
            </w:r>
          </w:p>
        </w:tc>
        <w:tc>
          <w:tcPr>
            <w:tcW w:w="2126" w:type="dxa"/>
            <w:vAlign w:val="center"/>
          </w:tcPr>
          <w:p w14:paraId="075F12C8">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51E2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92" w:type="dxa"/>
            <w:vAlign w:val="center"/>
          </w:tcPr>
          <w:p w14:paraId="5D1AD48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  称</w:t>
            </w:r>
          </w:p>
        </w:tc>
        <w:tc>
          <w:tcPr>
            <w:tcW w:w="1035" w:type="dxa"/>
            <w:vAlign w:val="center"/>
          </w:tcPr>
          <w:p w14:paraId="4B225D6F">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3E7803B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  务</w:t>
            </w:r>
          </w:p>
        </w:tc>
        <w:tc>
          <w:tcPr>
            <w:tcW w:w="1275" w:type="dxa"/>
            <w:vAlign w:val="center"/>
          </w:tcPr>
          <w:p w14:paraId="63417A55">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032917F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拟在本工程任职</w:t>
            </w:r>
          </w:p>
        </w:tc>
        <w:tc>
          <w:tcPr>
            <w:tcW w:w="2126" w:type="dxa"/>
            <w:vAlign w:val="center"/>
          </w:tcPr>
          <w:p w14:paraId="09EC5918">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10F8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92" w:type="dxa"/>
            <w:vAlign w:val="center"/>
          </w:tcPr>
          <w:p w14:paraId="2F8CEAB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毕业学校</w:t>
            </w:r>
          </w:p>
        </w:tc>
        <w:tc>
          <w:tcPr>
            <w:tcW w:w="7413" w:type="dxa"/>
            <w:gridSpan w:val="5"/>
            <w:vAlign w:val="center"/>
          </w:tcPr>
          <w:p w14:paraId="58C6C7A8">
            <w:pPr>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年毕业于                  学校            专业</w:t>
            </w:r>
          </w:p>
        </w:tc>
      </w:tr>
      <w:tr w14:paraId="523F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05" w:type="dxa"/>
            <w:gridSpan w:val="6"/>
            <w:vAlign w:val="center"/>
          </w:tcPr>
          <w:p w14:paraId="02E7160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主要工作经历</w:t>
            </w:r>
          </w:p>
        </w:tc>
      </w:tr>
      <w:tr w14:paraId="443E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92" w:type="dxa"/>
            <w:vAlign w:val="center"/>
          </w:tcPr>
          <w:p w14:paraId="1CB9191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  间</w:t>
            </w:r>
          </w:p>
        </w:tc>
        <w:tc>
          <w:tcPr>
            <w:tcW w:w="3444" w:type="dxa"/>
            <w:gridSpan w:val="3"/>
            <w:vAlign w:val="center"/>
          </w:tcPr>
          <w:p w14:paraId="76ABCCA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参加过的类似项目名称</w:t>
            </w:r>
          </w:p>
        </w:tc>
        <w:tc>
          <w:tcPr>
            <w:tcW w:w="1843" w:type="dxa"/>
            <w:vAlign w:val="center"/>
          </w:tcPr>
          <w:p w14:paraId="0765F92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担任职务</w:t>
            </w:r>
          </w:p>
        </w:tc>
        <w:tc>
          <w:tcPr>
            <w:tcW w:w="2126" w:type="dxa"/>
            <w:vAlign w:val="center"/>
          </w:tcPr>
          <w:p w14:paraId="58A7062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发包人及联系电话</w:t>
            </w:r>
          </w:p>
        </w:tc>
      </w:tr>
      <w:tr w14:paraId="70DE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8CC2A37">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0C33DC94">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000C0AA7">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76D4C3E1">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4251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12895F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1C47405F">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7BB66E2A">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3BF867B1">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7C53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D323675">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71FF3B3A">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798D2CCD">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2E8B70AF">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4CA2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3BE65270">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74FE438D">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06062A19">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08FF703B">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5EF5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0CABDDD">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37830D21">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0657FF1B">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15C66C8F">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14C5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FFE338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2AC09327">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3DEE9C23">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4BC7A270">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0E12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649C5D1">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677BBB60">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6947839C">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031A0004">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bl>
    <w:p w14:paraId="6A4F9E51">
      <w:pPr>
        <w:spacing w:line="360" w:lineRule="auto"/>
        <w:ind w:left="420" w:leftChars="20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1.技术负责人：投标文件内附职称证书扫描件加盖投标单位公章。</w:t>
      </w:r>
    </w:p>
    <w:p w14:paraId="46C4B2B6">
      <w:pPr>
        <w:spacing w:line="360" w:lineRule="auto"/>
        <w:ind w:left="420" w:leftChars="200" w:firstLine="0" w:firstLineChars="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其他主要人员：投标文件内附相应人员</w:t>
      </w:r>
      <w:r>
        <w:rPr>
          <w:rFonts w:hint="eastAsia" w:ascii="宋体" w:hAnsi="宋体" w:cs="宋体"/>
          <w:color w:val="auto"/>
          <w:szCs w:val="21"/>
          <w:highlight w:val="none"/>
          <w:lang w:val="en-US" w:eastAsia="zh-CN"/>
        </w:rPr>
        <w:t>身份证、</w:t>
      </w:r>
      <w:r>
        <w:rPr>
          <w:rFonts w:hint="eastAsia" w:ascii="宋体" w:hAnsi="宋体" w:eastAsia="宋体" w:cs="宋体"/>
          <w:color w:val="auto"/>
          <w:szCs w:val="21"/>
          <w:highlight w:val="none"/>
          <w:lang w:val="zh-CN"/>
        </w:rPr>
        <w:t>职称证书或岗位证书扫描件加盖投标单位公章。</w:t>
      </w:r>
    </w:p>
    <w:p w14:paraId="21ED13C8">
      <w:pPr>
        <w:spacing w:line="360" w:lineRule="auto"/>
        <w:rPr>
          <w:rFonts w:hint="eastAsia" w:ascii="宋体" w:hAnsi="宋体" w:eastAsia="宋体" w:cs="宋体"/>
          <w:sz w:val="24"/>
          <w:highlight w:val="none"/>
        </w:rPr>
      </w:pPr>
    </w:p>
    <w:p w14:paraId="68C072CD">
      <w:pPr>
        <w:pStyle w:val="4"/>
        <w:spacing w:line="360" w:lineRule="auto"/>
        <w:rPr>
          <w:rFonts w:hint="eastAsia" w:ascii="宋体" w:hAnsi="宋体" w:eastAsia="宋体" w:cs="宋体"/>
          <w:highlight w:val="none"/>
        </w:rPr>
      </w:pPr>
    </w:p>
    <w:p w14:paraId="684FD7EC">
      <w:pPr>
        <w:spacing w:line="360" w:lineRule="auto"/>
        <w:rPr>
          <w:rFonts w:hint="eastAsia" w:ascii="宋体" w:hAnsi="宋体" w:eastAsia="宋体" w:cs="宋体"/>
          <w:sz w:val="24"/>
          <w:highlight w:val="none"/>
        </w:rPr>
      </w:pPr>
    </w:p>
    <w:p w14:paraId="399F12AC">
      <w:pPr>
        <w:spacing w:line="360" w:lineRule="auto"/>
        <w:rPr>
          <w:rFonts w:hint="eastAsia" w:ascii="宋体" w:hAnsi="宋体" w:eastAsia="宋体" w:cs="宋体"/>
          <w:sz w:val="24"/>
          <w:highlight w:val="none"/>
        </w:rPr>
      </w:pPr>
    </w:p>
    <w:p w14:paraId="26755A32">
      <w:pPr>
        <w:overflowPunct w:val="0"/>
        <w:autoSpaceDE w:val="0"/>
        <w:autoSpaceDN w:val="0"/>
        <w:spacing w:line="360" w:lineRule="auto"/>
        <w:jc w:val="center"/>
        <w:outlineLvl w:val="0"/>
        <w:rPr>
          <w:rFonts w:hint="eastAsia" w:ascii="宋体" w:hAnsi="宋体" w:eastAsia="宋体" w:cs="宋体"/>
          <w:b/>
          <w:sz w:val="32"/>
          <w:highlight w:val="none"/>
          <w:lang w:eastAsia="zh-CN"/>
        </w:rPr>
      </w:pPr>
      <w:bookmarkStart w:id="214" w:name="_Toc443555695"/>
      <w:bookmarkStart w:id="215" w:name="_Toc17524"/>
      <w:bookmarkStart w:id="216" w:name="_Toc31774"/>
      <w:bookmarkStart w:id="217" w:name="_Toc11800"/>
      <w:bookmarkStart w:id="218" w:name="_Toc488927801"/>
    </w:p>
    <w:p w14:paraId="262BFC23">
      <w:pPr>
        <w:overflowPunct w:val="0"/>
        <w:autoSpaceDE w:val="0"/>
        <w:autoSpaceDN w:val="0"/>
        <w:spacing w:line="360" w:lineRule="auto"/>
        <w:jc w:val="center"/>
        <w:outlineLvl w:val="0"/>
        <w:rPr>
          <w:rFonts w:hint="eastAsia" w:ascii="宋体" w:hAnsi="宋体" w:eastAsia="宋体" w:cs="宋体"/>
          <w:b/>
          <w:sz w:val="32"/>
          <w:highlight w:val="none"/>
          <w:lang w:eastAsia="zh-CN"/>
        </w:rPr>
      </w:pPr>
    </w:p>
    <w:p w14:paraId="1E0C810F">
      <w:pPr>
        <w:overflowPunct w:val="0"/>
        <w:autoSpaceDE w:val="0"/>
        <w:autoSpaceDN w:val="0"/>
        <w:spacing w:line="360" w:lineRule="auto"/>
        <w:jc w:val="center"/>
        <w:outlineLvl w:val="0"/>
        <w:rPr>
          <w:rFonts w:hint="eastAsia" w:ascii="宋体" w:hAnsi="宋体" w:eastAsia="宋体" w:cs="宋体"/>
          <w:b/>
          <w:sz w:val="32"/>
          <w:highlight w:val="none"/>
        </w:rPr>
      </w:pPr>
      <w:r>
        <w:rPr>
          <w:rFonts w:hint="eastAsia" w:ascii="宋体" w:hAnsi="宋体" w:eastAsia="宋体" w:cs="宋体"/>
          <w:b/>
          <w:sz w:val="32"/>
          <w:highlight w:val="none"/>
          <w:lang w:eastAsia="zh-CN"/>
        </w:rPr>
        <w:t>十九</w:t>
      </w:r>
      <w:r>
        <w:rPr>
          <w:rFonts w:hint="eastAsia" w:ascii="宋体" w:hAnsi="宋体" w:eastAsia="宋体" w:cs="宋体"/>
          <w:b/>
          <w:sz w:val="32"/>
          <w:highlight w:val="none"/>
        </w:rPr>
        <w:t>、优惠条件</w:t>
      </w:r>
      <w:bookmarkEnd w:id="214"/>
      <w:r>
        <w:rPr>
          <w:rFonts w:hint="eastAsia" w:ascii="宋体" w:hAnsi="宋体" w:eastAsia="宋体" w:cs="宋体"/>
          <w:b/>
          <w:sz w:val="32"/>
          <w:highlight w:val="none"/>
        </w:rPr>
        <w:t>及服务承诺书</w:t>
      </w:r>
      <w:bookmarkEnd w:id="215"/>
      <w:bookmarkEnd w:id="216"/>
      <w:bookmarkEnd w:id="217"/>
      <w:bookmarkEnd w:id="218"/>
    </w:p>
    <w:p w14:paraId="2BFE7591">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（格式自拟）</w:t>
      </w:r>
    </w:p>
    <w:p w14:paraId="352E87D4">
      <w:pPr>
        <w:spacing w:line="360" w:lineRule="auto"/>
        <w:jc w:val="center"/>
        <w:rPr>
          <w:rFonts w:hint="eastAsia" w:ascii="宋体" w:hAnsi="宋体" w:eastAsia="宋体" w:cs="宋体"/>
          <w:b/>
          <w:sz w:val="24"/>
          <w:szCs w:val="24"/>
          <w:highlight w:val="none"/>
        </w:rPr>
      </w:pPr>
    </w:p>
    <w:p w14:paraId="40B27C9A">
      <w:pPr>
        <w:spacing w:line="360" w:lineRule="auto"/>
        <w:jc w:val="center"/>
        <w:rPr>
          <w:rFonts w:hint="eastAsia" w:ascii="宋体" w:hAnsi="宋体" w:eastAsia="宋体" w:cs="宋体"/>
          <w:b/>
          <w:sz w:val="24"/>
          <w:szCs w:val="24"/>
          <w:highlight w:val="none"/>
        </w:rPr>
      </w:pPr>
    </w:p>
    <w:p w14:paraId="3C43CA72">
      <w:pPr>
        <w:spacing w:line="360" w:lineRule="auto"/>
        <w:jc w:val="center"/>
        <w:rPr>
          <w:rFonts w:hint="eastAsia" w:ascii="宋体" w:hAnsi="宋体" w:eastAsia="宋体" w:cs="宋体"/>
          <w:b/>
          <w:sz w:val="24"/>
          <w:szCs w:val="24"/>
          <w:highlight w:val="none"/>
        </w:rPr>
      </w:pPr>
    </w:p>
    <w:p w14:paraId="39F11E14">
      <w:pPr>
        <w:spacing w:line="360" w:lineRule="auto"/>
        <w:jc w:val="center"/>
        <w:rPr>
          <w:rFonts w:hint="eastAsia" w:ascii="宋体" w:hAnsi="宋体" w:eastAsia="宋体" w:cs="宋体"/>
          <w:b/>
          <w:sz w:val="24"/>
          <w:szCs w:val="24"/>
          <w:highlight w:val="none"/>
        </w:rPr>
      </w:pPr>
    </w:p>
    <w:p w14:paraId="706B6685">
      <w:pPr>
        <w:spacing w:line="360" w:lineRule="auto"/>
        <w:jc w:val="center"/>
        <w:rPr>
          <w:rFonts w:hint="eastAsia" w:ascii="宋体" w:hAnsi="宋体" w:eastAsia="宋体" w:cs="宋体"/>
          <w:b/>
          <w:sz w:val="24"/>
          <w:szCs w:val="24"/>
          <w:highlight w:val="none"/>
        </w:rPr>
      </w:pPr>
    </w:p>
    <w:p w14:paraId="1EEF367A">
      <w:pPr>
        <w:spacing w:line="360" w:lineRule="auto"/>
        <w:jc w:val="center"/>
        <w:rPr>
          <w:rFonts w:hint="eastAsia" w:ascii="宋体" w:hAnsi="宋体" w:eastAsia="宋体" w:cs="宋体"/>
          <w:b/>
          <w:sz w:val="24"/>
          <w:szCs w:val="24"/>
          <w:highlight w:val="none"/>
        </w:rPr>
      </w:pPr>
    </w:p>
    <w:p w14:paraId="098D288E">
      <w:pPr>
        <w:spacing w:line="360" w:lineRule="auto"/>
        <w:rPr>
          <w:rFonts w:hint="eastAsia" w:ascii="宋体" w:hAnsi="宋体" w:eastAsia="宋体" w:cs="宋体"/>
          <w:b/>
          <w:sz w:val="24"/>
          <w:szCs w:val="24"/>
          <w:highlight w:val="none"/>
        </w:rPr>
      </w:pPr>
    </w:p>
    <w:p w14:paraId="38C5EBEA">
      <w:pPr>
        <w:spacing w:line="360" w:lineRule="auto"/>
        <w:jc w:val="center"/>
        <w:rPr>
          <w:rFonts w:hint="eastAsia" w:ascii="宋体" w:hAnsi="宋体" w:eastAsia="宋体" w:cs="宋体"/>
          <w:b/>
          <w:sz w:val="24"/>
          <w:szCs w:val="24"/>
          <w:highlight w:val="none"/>
        </w:rPr>
      </w:pPr>
    </w:p>
    <w:p w14:paraId="507FD0CE">
      <w:pPr>
        <w:spacing w:line="360" w:lineRule="auto"/>
        <w:jc w:val="center"/>
        <w:rPr>
          <w:rFonts w:hint="eastAsia" w:ascii="宋体" w:hAnsi="宋体" w:eastAsia="宋体" w:cs="宋体"/>
          <w:b/>
          <w:sz w:val="24"/>
          <w:szCs w:val="24"/>
          <w:highlight w:val="none"/>
        </w:rPr>
      </w:pPr>
    </w:p>
    <w:p w14:paraId="31BDE478">
      <w:pPr>
        <w:spacing w:line="360" w:lineRule="auto"/>
        <w:ind w:firstLine="4305" w:firstLineChars="2050"/>
        <w:rPr>
          <w:rFonts w:hint="eastAsia" w:ascii="宋体" w:hAnsi="宋体" w:eastAsia="宋体" w:cs="宋体"/>
          <w:szCs w:val="21"/>
          <w:highlight w:val="none"/>
        </w:rPr>
      </w:pPr>
    </w:p>
    <w:p w14:paraId="44A4707E">
      <w:pPr>
        <w:spacing w:line="360" w:lineRule="auto"/>
        <w:ind w:firstLine="4305" w:firstLineChars="2050"/>
        <w:rPr>
          <w:rFonts w:hint="eastAsia" w:ascii="宋体" w:hAnsi="宋体" w:eastAsia="宋体" w:cs="宋体"/>
          <w:szCs w:val="21"/>
          <w:highlight w:val="none"/>
        </w:rPr>
      </w:pPr>
    </w:p>
    <w:p w14:paraId="0EC5991A">
      <w:pPr>
        <w:spacing w:line="360" w:lineRule="auto"/>
        <w:ind w:firstLine="4305" w:firstLineChars="2050"/>
        <w:rPr>
          <w:rFonts w:hint="eastAsia" w:ascii="宋体" w:hAnsi="宋体" w:eastAsia="宋体" w:cs="宋体"/>
          <w:szCs w:val="21"/>
          <w:highlight w:val="none"/>
        </w:rPr>
      </w:pPr>
    </w:p>
    <w:p w14:paraId="0DC56234">
      <w:pPr>
        <w:spacing w:line="360" w:lineRule="auto"/>
        <w:ind w:firstLine="4305" w:firstLineChars="2050"/>
        <w:rPr>
          <w:rFonts w:hint="eastAsia" w:ascii="宋体" w:hAnsi="宋体" w:eastAsia="宋体" w:cs="宋体"/>
          <w:szCs w:val="21"/>
          <w:highlight w:val="none"/>
          <w:u w:val="single"/>
        </w:rPr>
      </w:pPr>
      <w:r>
        <w:rPr>
          <w:rFonts w:hint="eastAsia" w:ascii="宋体" w:hAnsi="宋体" w:eastAsia="宋体" w:cs="宋体"/>
          <w:szCs w:val="21"/>
          <w:highlight w:val="none"/>
          <w:lang w:eastAsia="zh-CN"/>
        </w:rPr>
        <w:t>供</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应</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盖公章）</w:t>
      </w:r>
    </w:p>
    <w:p w14:paraId="77C69AA6">
      <w:pPr>
        <w:spacing w:line="360" w:lineRule="auto"/>
        <w:ind w:firstLine="4305" w:firstLineChars="2050"/>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14:paraId="364374AD">
      <w:pPr>
        <w:spacing w:line="360" w:lineRule="auto"/>
        <w:ind w:firstLine="4305" w:firstLineChars="2050"/>
        <w:rPr>
          <w:rFonts w:hint="eastAsia" w:ascii="宋体" w:hAnsi="宋体" w:eastAsia="宋体" w:cs="宋体"/>
          <w:szCs w:val="21"/>
          <w:highlight w:val="none"/>
        </w:rPr>
      </w:pPr>
      <w:r>
        <w:rPr>
          <w:rFonts w:hint="eastAsia" w:ascii="宋体" w:hAnsi="宋体" w:eastAsia="宋体" w:cs="宋体"/>
          <w:szCs w:val="21"/>
          <w:highlight w:val="none"/>
        </w:rPr>
        <w:t>日      期：</w:t>
      </w:r>
      <w:r>
        <w:rPr>
          <w:rFonts w:hint="eastAsia" w:ascii="宋体" w:hAnsi="宋体" w:eastAsia="宋体" w:cs="宋体"/>
          <w:szCs w:val="21"/>
          <w:highlight w:val="none"/>
          <w:u w:val="single"/>
        </w:rPr>
        <w:t>　 　</w:t>
      </w:r>
      <w:r>
        <w:rPr>
          <w:rFonts w:hint="eastAsia" w:ascii="宋体" w:hAnsi="宋体" w:eastAsia="宋体" w:cs="宋体"/>
          <w:szCs w:val="21"/>
          <w:highlight w:val="none"/>
        </w:rPr>
        <w:t>年</w:t>
      </w:r>
      <w:r>
        <w:rPr>
          <w:rFonts w:hint="eastAsia" w:ascii="宋体" w:hAnsi="宋体" w:eastAsia="宋体" w:cs="宋体"/>
          <w:szCs w:val="21"/>
          <w:highlight w:val="none"/>
          <w:u w:val="single"/>
        </w:rPr>
        <w:t>　 　</w:t>
      </w:r>
      <w:r>
        <w:rPr>
          <w:rFonts w:hint="eastAsia" w:ascii="宋体" w:hAnsi="宋体" w:eastAsia="宋体" w:cs="宋体"/>
          <w:szCs w:val="21"/>
          <w:highlight w:val="none"/>
        </w:rPr>
        <w:t>月</w:t>
      </w:r>
      <w:r>
        <w:rPr>
          <w:rFonts w:hint="eastAsia" w:ascii="宋体" w:hAnsi="宋体" w:eastAsia="宋体" w:cs="宋体"/>
          <w:szCs w:val="21"/>
          <w:highlight w:val="none"/>
          <w:u w:val="single"/>
        </w:rPr>
        <w:t>　 　</w:t>
      </w:r>
      <w:r>
        <w:rPr>
          <w:rFonts w:hint="eastAsia" w:ascii="宋体" w:hAnsi="宋体" w:eastAsia="宋体" w:cs="宋体"/>
          <w:szCs w:val="21"/>
          <w:highlight w:val="none"/>
        </w:rPr>
        <w:t>日</w:t>
      </w:r>
    </w:p>
    <w:p w14:paraId="64E9C641">
      <w:pPr>
        <w:spacing w:line="360" w:lineRule="auto"/>
        <w:jc w:val="center"/>
        <w:rPr>
          <w:rFonts w:hint="eastAsia" w:ascii="宋体" w:hAnsi="宋体" w:eastAsia="宋体" w:cs="宋体"/>
          <w:b/>
          <w:sz w:val="24"/>
          <w:szCs w:val="24"/>
          <w:highlight w:val="none"/>
        </w:rPr>
      </w:pPr>
    </w:p>
    <w:p w14:paraId="4CDBDCAE">
      <w:pPr>
        <w:pStyle w:val="25"/>
        <w:tabs>
          <w:tab w:val="left" w:pos="772"/>
          <w:tab w:val="left" w:pos="1700"/>
        </w:tabs>
        <w:spacing w:line="360" w:lineRule="auto"/>
        <w:ind w:left="360" w:leftChars="0" w:firstLine="643" w:firstLineChars="200"/>
        <w:rPr>
          <w:rFonts w:hint="eastAsia" w:ascii="宋体" w:hAnsi="宋体" w:eastAsia="宋体" w:cs="宋体"/>
          <w:szCs w:val="21"/>
          <w:highlight w:val="none"/>
        </w:rPr>
      </w:pPr>
      <w:bookmarkStart w:id="219" w:name="_Toc443555696"/>
      <w:r>
        <w:rPr>
          <w:rFonts w:hint="eastAsia" w:ascii="宋体" w:hAnsi="宋体" w:eastAsia="宋体" w:cs="宋体"/>
          <w:b/>
          <w:sz w:val="32"/>
          <w:highlight w:val="none"/>
        </w:rPr>
        <w:br w:type="page"/>
      </w:r>
      <w:bookmarkEnd w:id="219"/>
    </w:p>
    <w:p w14:paraId="4A20C887">
      <w:pPr>
        <w:pStyle w:val="25"/>
        <w:tabs>
          <w:tab w:val="left" w:pos="772"/>
          <w:tab w:val="left" w:pos="1700"/>
        </w:tabs>
        <w:spacing w:line="360" w:lineRule="auto"/>
        <w:ind w:left="360" w:leftChars="0" w:firstLine="560" w:firstLineChars="200"/>
        <w:rPr>
          <w:rFonts w:hint="eastAsia" w:ascii="宋体" w:hAnsi="宋体" w:eastAsia="宋体" w:cs="宋体"/>
          <w:szCs w:val="21"/>
          <w:highlight w:val="none"/>
        </w:rPr>
      </w:pPr>
    </w:p>
    <w:p w14:paraId="56CA4930">
      <w:pPr>
        <w:pStyle w:val="25"/>
        <w:tabs>
          <w:tab w:val="left" w:pos="772"/>
          <w:tab w:val="left" w:pos="1700"/>
        </w:tabs>
        <w:spacing w:line="360" w:lineRule="auto"/>
        <w:ind w:left="360" w:leftChars="0" w:firstLine="560" w:firstLineChars="200"/>
        <w:rPr>
          <w:rFonts w:hint="eastAsia" w:ascii="宋体" w:hAnsi="宋体" w:eastAsia="宋体" w:cs="宋体"/>
          <w:szCs w:val="21"/>
          <w:highlight w:val="none"/>
        </w:rPr>
      </w:pPr>
    </w:p>
    <w:p w14:paraId="7CAA0C0C">
      <w:pPr>
        <w:pStyle w:val="25"/>
        <w:tabs>
          <w:tab w:val="left" w:pos="772"/>
          <w:tab w:val="left" w:pos="1700"/>
        </w:tabs>
        <w:spacing w:line="360" w:lineRule="auto"/>
        <w:ind w:left="360" w:leftChars="0" w:firstLine="562" w:firstLineChars="200"/>
        <w:rPr>
          <w:rFonts w:hint="eastAsia" w:ascii="宋体" w:hAnsi="宋体" w:eastAsia="宋体" w:cs="宋体"/>
          <w:b/>
          <w:kern w:val="0"/>
          <w:sz w:val="21"/>
          <w:szCs w:val="21"/>
          <w:highlight w:val="none"/>
        </w:rPr>
      </w:pPr>
      <w:r>
        <w:rPr>
          <w:rFonts w:hint="eastAsia" w:ascii="宋体" w:hAnsi="宋体" w:eastAsia="宋体" w:cs="宋体"/>
          <w:b/>
          <w:szCs w:val="21"/>
          <w:highlight w:val="none"/>
        </w:rPr>
        <w:t>结合评标办法中评分标准及</w:t>
      </w:r>
      <w:r>
        <w:rPr>
          <w:rFonts w:hint="eastAsia" w:ascii="宋体" w:hAnsi="宋体" w:eastAsia="宋体" w:cs="宋体"/>
          <w:b/>
          <w:szCs w:val="21"/>
          <w:highlight w:val="none"/>
          <w:lang w:eastAsia="zh-CN"/>
        </w:rPr>
        <w:t>投标人须知</w:t>
      </w:r>
      <w:r>
        <w:rPr>
          <w:rFonts w:hint="eastAsia" w:ascii="宋体" w:hAnsi="宋体" w:eastAsia="宋体" w:cs="宋体"/>
          <w:b/>
          <w:szCs w:val="21"/>
          <w:highlight w:val="none"/>
        </w:rPr>
        <w:t>前附表第10项，</w:t>
      </w:r>
      <w:r>
        <w:rPr>
          <w:rFonts w:hint="eastAsia" w:ascii="宋体" w:hAnsi="宋体" w:eastAsia="宋体" w:cs="宋体"/>
          <w:b/>
          <w:szCs w:val="21"/>
          <w:highlight w:val="none"/>
          <w:lang w:eastAsia="zh-CN"/>
        </w:rPr>
        <w:t>投标人</w:t>
      </w:r>
      <w:r>
        <w:rPr>
          <w:rFonts w:hint="eastAsia" w:ascii="宋体" w:hAnsi="宋体" w:eastAsia="宋体" w:cs="宋体"/>
          <w:b/>
          <w:szCs w:val="21"/>
          <w:highlight w:val="none"/>
        </w:rPr>
        <w:t>认为对其中标有利的其它书面证明材料。</w:t>
      </w:r>
    </w:p>
    <w:p w14:paraId="7C2CFF17">
      <w:pPr>
        <w:pStyle w:val="25"/>
        <w:tabs>
          <w:tab w:val="left" w:pos="772"/>
          <w:tab w:val="left" w:pos="1700"/>
        </w:tabs>
        <w:spacing w:line="360" w:lineRule="auto"/>
        <w:ind w:left="360" w:leftChars="0" w:firstLine="422" w:firstLineChars="200"/>
        <w:rPr>
          <w:rFonts w:hint="eastAsia" w:ascii="宋体" w:hAnsi="宋体" w:eastAsia="宋体" w:cs="宋体"/>
          <w:b/>
          <w:kern w:val="0"/>
          <w:sz w:val="21"/>
          <w:szCs w:val="21"/>
          <w:highlight w:val="none"/>
        </w:rPr>
      </w:pPr>
    </w:p>
    <w:p w14:paraId="594262BC">
      <w:pPr>
        <w:spacing w:line="360" w:lineRule="auto"/>
        <w:rPr>
          <w:rFonts w:hint="eastAsia" w:ascii="宋体" w:hAnsi="宋体" w:eastAsia="宋体" w:cs="宋体"/>
          <w:szCs w:val="21"/>
          <w:highlight w:val="none"/>
        </w:rPr>
      </w:pPr>
    </w:p>
    <w:p w14:paraId="06BC5001">
      <w:pPr>
        <w:pStyle w:val="25"/>
        <w:tabs>
          <w:tab w:val="left" w:pos="772"/>
          <w:tab w:val="left" w:pos="1700"/>
        </w:tabs>
        <w:spacing w:line="360" w:lineRule="auto"/>
        <w:ind w:left="0" w:leftChars="0" w:firstLine="0" w:firstLineChars="0"/>
        <w:rPr>
          <w:rFonts w:hint="eastAsia" w:ascii="宋体" w:hAnsi="宋体" w:eastAsia="宋体" w:cs="宋体"/>
          <w:sz w:val="21"/>
          <w:szCs w:val="21"/>
          <w:highlight w:val="none"/>
        </w:rPr>
      </w:pPr>
    </w:p>
    <w:p w14:paraId="2A0C391C">
      <w:pPr>
        <w:pStyle w:val="25"/>
        <w:tabs>
          <w:tab w:val="left" w:pos="772"/>
          <w:tab w:val="left" w:pos="1700"/>
        </w:tabs>
        <w:spacing w:line="360" w:lineRule="auto"/>
        <w:ind w:left="0" w:leftChars="0" w:firstLine="0" w:firstLineChars="0"/>
        <w:rPr>
          <w:rFonts w:hint="eastAsia" w:ascii="宋体" w:hAnsi="宋体" w:eastAsia="宋体" w:cs="宋体"/>
          <w:b/>
          <w:kern w:val="0"/>
          <w:sz w:val="21"/>
          <w:szCs w:val="21"/>
          <w:highlight w:val="none"/>
        </w:rPr>
      </w:pPr>
    </w:p>
    <w:sectPr>
      <w:headerReference r:id="rId5" w:type="default"/>
      <w:footerReference r:id="rId6" w:type="default"/>
      <w:pgSz w:w="11906" w:h="16838"/>
      <w:pgMar w:top="1304" w:right="1304" w:bottom="1304" w:left="1304" w:header="851" w:footer="992"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宋?">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3544">
    <w:pPr>
      <w:pStyle w:val="27"/>
      <w:jc w:val="center"/>
      <w:rPr>
        <w:rFonts w:hint="eastAsia"/>
        <w:lang w:eastAsia="zh-CN"/>
      </w:rP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5294F">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376D74">
                          <w:pPr>
                            <w:pStyle w:val="27"/>
                            <w:jc w:val="center"/>
                          </w:pPr>
                          <w:r>
                            <w:fldChar w:fldCharType="begin"/>
                          </w:r>
                          <w:r>
                            <w:instrText xml:space="preserve"> PAGE   \* MERGEFORMAT </w:instrText>
                          </w:r>
                          <w:r>
                            <w:fldChar w:fldCharType="separate"/>
                          </w:r>
                          <w:r>
                            <w:rPr>
                              <w:lang w:val="zh-CN"/>
                            </w:rPr>
                            <w:t>62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66376D74">
                    <w:pPr>
                      <w:pStyle w:val="27"/>
                      <w:jc w:val="center"/>
                    </w:pPr>
                    <w:r>
                      <w:fldChar w:fldCharType="begin"/>
                    </w:r>
                    <w:r>
                      <w:instrText xml:space="preserve"> PAGE   \* MERGEFORMAT </w:instrText>
                    </w:r>
                    <w:r>
                      <w:fldChar w:fldCharType="separate"/>
                    </w:r>
                    <w:r>
                      <w:rPr>
                        <w:lang w:val="zh-CN"/>
                      </w:rPr>
                      <w:t>62</w:t>
                    </w:r>
                    <w:r>
                      <w:rPr>
                        <w:lang w:val="zh-CN"/>
                      </w:rPr>
                      <w:fldChar w:fldCharType="end"/>
                    </w:r>
                  </w:p>
                </w:txbxContent>
              </v:textbox>
            </v:shape>
          </w:pict>
        </mc:Fallback>
      </mc:AlternateContent>
    </w:r>
  </w:p>
  <w:p w14:paraId="0A658B8E">
    <w:pPr>
      <w:pStyle w:val="27"/>
      <w:ind w:firstLine="4320" w:firstLineChars="2400"/>
    </w:pPr>
  </w:p>
  <w:p w14:paraId="7F0D713B">
    <w:pPr>
      <w:pStyle w:val="27"/>
      <w:tabs>
        <w:tab w:val="left" w:pos="6605"/>
        <w:tab w:val="right" w:pos="9418"/>
      </w:tabs>
      <w:rPr>
        <w:rFonts w:hint="eastAsia" w:eastAsia="宋体"/>
        <w:bCs/>
        <w:lang w:eastAsia="zh-CN"/>
      </w:rPr>
    </w:pPr>
    <w:r>
      <w:rPr>
        <w:rFonts w:hint="eastAsia"/>
        <w:bCs/>
      </w:rPr>
      <w:tab/>
    </w:r>
    <w:r>
      <w:rPr>
        <w:rFonts w:hint="eastAsia"/>
        <w:bCs/>
      </w:rPr>
      <w:tab/>
    </w:r>
  </w:p>
  <w:p w14:paraId="2FFBD92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80377">
    <w:pPr>
      <w:pStyle w:val="28"/>
      <w:pBdr>
        <w:bottom w:val="none" w:color="auto" w:sz="0" w:space="1"/>
      </w:pBdr>
      <w:rPr>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622A">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C3E87"/>
    <w:multiLevelType w:val="singleLevel"/>
    <w:tmpl w:val="92FC3E87"/>
    <w:lvl w:ilvl="0" w:tentative="0">
      <w:start w:val="1"/>
      <w:numFmt w:val="chineseCounting"/>
      <w:suff w:val="nothing"/>
      <w:lvlText w:val="%1、"/>
      <w:lvlJc w:val="left"/>
      <w:rPr>
        <w:rFonts w:hint="eastAsia"/>
      </w:rPr>
    </w:lvl>
  </w:abstractNum>
  <w:abstractNum w:abstractNumId="1">
    <w:nsid w:val="EE16463E"/>
    <w:multiLevelType w:val="singleLevel"/>
    <w:tmpl w:val="EE16463E"/>
    <w:lvl w:ilvl="0" w:tentative="0">
      <w:start w:val="1"/>
      <w:numFmt w:val="decimal"/>
      <w:lvlText w:val="%1."/>
      <w:lvlJc w:val="left"/>
      <w:pPr>
        <w:tabs>
          <w:tab w:val="left" w:pos="312"/>
        </w:tabs>
      </w:pPr>
    </w:lvl>
  </w:abstractNum>
  <w:abstractNum w:abstractNumId="2">
    <w:nsid w:val="F87F2025"/>
    <w:multiLevelType w:val="singleLevel"/>
    <w:tmpl w:val="F87F2025"/>
    <w:lvl w:ilvl="0" w:tentative="0">
      <w:start w:val="1"/>
      <w:numFmt w:val="decimal"/>
      <w:lvlText w:val="%1."/>
      <w:lvlJc w:val="left"/>
      <w:pPr>
        <w:tabs>
          <w:tab w:val="left" w:pos="312"/>
        </w:tabs>
      </w:pPr>
    </w:lvl>
  </w:abstractNum>
  <w:abstractNum w:abstractNumId="3">
    <w:nsid w:val="3AB88C8F"/>
    <w:multiLevelType w:val="singleLevel"/>
    <w:tmpl w:val="3AB88C8F"/>
    <w:lvl w:ilvl="0" w:tentative="0">
      <w:start w:val="2"/>
      <w:numFmt w:val="chineseCounting"/>
      <w:suff w:val="nothing"/>
      <w:lvlText w:val="%1、"/>
      <w:lvlJc w:val="left"/>
      <w:rPr>
        <w:rFonts w:hint="eastAsia"/>
      </w:rPr>
    </w:lvl>
  </w:abstractNum>
  <w:abstractNum w:abstractNumId="4">
    <w:nsid w:val="3DF855F0"/>
    <w:multiLevelType w:val="singleLevel"/>
    <w:tmpl w:val="3DF855F0"/>
    <w:lvl w:ilvl="0" w:tentative="0">
      <w:start w:val="5"/>
      <w:numFmt w:val="chineseCounting"/>
      <w:suff w:val="space"/>
      <w:lvlText w:val="第%1章"/>
      <w:lvlJc w:val="left"/>
      <w:rPr>
        <w:rFonts w:hint="eastAsia"/>
      </w:rPr>
    </w:lvl>
  </w:abstractNum>
  <w:abstractNum w:abstractNumId="5">
    <w:nsid w:val="6B877D1F"/>
    <w:multiLevelType w:val="singleLevel"/>
    <w:tmpl w:val="6B877D1F"/>
    <w:lvl w:ilvl="0" w:tentative="0">
      <w:start w:val="2"/>
      <w:numFmt w:val="chineseCounting"/>
      <w:suff w:val="nothing"/>
      <w:lvlText w:val="（%1）"/>
      <w:lvlJc w:val="left"/>
      <w:rPr>
        <w:rFonts w:hint="eastAsia"/>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MDkwMTc2NDZmNWVmM2RmNTUxYzIwYTdlNTNhNmYifQ=="/>
  </w:docVars>
  <w:rsids>
    <w:rsidRoot w:val="00172A27"/>
    <w:rsid w:val="00000830"/>
    <w:rsid w:val="00001FC6"/>
    <w:rsid w:val="00002450"/>
    <w:rsid w:val="00002B5C"/>
    <w:rsid w:val="00003734"/>
    <w:rsid w:val="000078FC"/>
    <w:rsid w:val="00007A9A"/>
    <w:rsid w:val="00010DC3"/>
    <w:rsid w:val="00011ED1"/>
    <w:rsid w:val="000121C4"/>
    <w:rsid w:val="00012AF1"/>
    <w:rsid w:val="00013A9D"/>
    <w:rsid w:val="0001416C"/>
    <w:rsid w:val="0001490E"/>
    <w:rsid w:val="00014F6C"/>
    <w:rsid w:val="0001532C"/>
    <w:rsid w:val="00016704"/>
    <w:rsid w:val="00016B28"/>
    <w:rsid w:val="000173D3"/>
    <w:rsid w:val="00017403"/>
    <w:rsid w:val="000206D6"/>
    <w:rsid w:val="000220D6"/>
    <w:rsid w:val="000222A6"/>
    <w:rsid w:val="0002276E"/>
    <w:rsid w:val="00022F84"/>
    <w:rsid w:val="00023419"/>
    <w:rsid w:val="00023BF1"/>
    <w:rsid w:val="00024373"/>
    <w:rsid w:val="00032A94"/>
    <w:rsid w:val="00035AE8"/>
    <w:rsid w:val="0003694D"/>
    <w:rsid w:val="00037594"/>
    <w:rsid w:val="00040598"/>
    <w:rsid w:val="00040CBA"/>
    <w:rsid w:val="00041E0C"/>
    <w:rsid w:val="00042B3E"/>
    <w:rsid w:val="00042EDB"/>
    <w:rsid w:val="0004347E"/>
    <w:rsid w:val="000442B7"/>
    <w:rsid w:val="00046D7B"/>
    <w:rsid w:val="00047B35"/>
    <w:rsid w:val="00051B41"/>
    <w:rsid w:val="00051BB8"/>
    <w:rsid w:val="000527D5"/>
    <w:rsid w:val="000537C8"/>
    <w:rsid w:val="000547F9"/>
    <w:rsid w:val="00055F3D"/>
    <w:rsid w:val="00056F52"/>
    <w:rsid w:val="000578DB"/>
    <w:rsid w:val="00057F96"/>
    <w:rsid w:val="00060AF0"/>
    <w:rsid w:val="00060BEC"/>
    <w:rsid w:val="00062B73"/>
    <w:rsid w:val="00063F33"/>
    <w:rsid w:val="00066A9B"/>
    <w:rsid w:val="00067895"/>
    <w:rsid w:val="00070332"/>
    <w:rsid w:val="0007071A"/>
    <w:rsid w:val="000709F2"/>
    <w:rsid w:val="0007216F"/>
    <w:rsid w:val="00072889"/>
    <w:rsid w:val="00076022"/>
    <w:rsid w:val="0007619D"/>
    <w:rsid w:val="000776D4"/>
    <w:rsid w:val="000820CA"/>
    <w:rsid w:val="0008258D"/>
    <w:rsid w:val="00082B3C"/>
    <w:rsid w:val="00083D53"/>
    <w:rsid w:val="00084B1D"/>
    <w:rsid w:val="000853C4"/>
    <w:rsid w:val="000923B1"/>
    <w:rsid w:val="0009293F"/>
    <w:rsid w:val="000929CB"/>
    <w:rsid w:val="00092A36"/>
    <w:rsid w:val="00093480"/>
    <w:rsid w:val="000935FC"/>
    <w:rsid w:val="000938CB"/>
    <w:rsid w:val="00093904"/>
    <w:rsid w:val="0009566B"/>
    <w:rsid w:val="00095DFF"/>
    <w:rsid w:val="00096372"/>
    <w:rsid w:val="00096F73"/>
    <w:rsid w:val="00097B93"/>
    <w:rsid w:val="00097EEF"/>
    <w:rsid w:val="000A03A2"/>
    <w:rsid w:val="000A0974"/>
    <w:rsid w:val="000A0FA6"/>
    <w:rsid w:val="000A10B7"/>
    <w:rsid w:val="000A1315"/>
    <w:rsid w:val="000A14B2"/>
    <w:rsid w:val="000A48C6"/>
    <w:rsid w:val="000A4EB2"/>
    <w:rsid w:val="000A6E2A"/>
    <w:rsid w:val="000A720C"/>
    <w:rsid w:val="000B002D"/>
    <w:rsid w:val="000B0E2C"/>
    <w:rsid w:val="000B3FB2"/>
    <w:rsid w:val="000B472D"/>
    <w:rsid w:val="000B4B17"/>
    <w:rsid w:val="000B4F4F"/>
    <w:rsid w:val="000B5044"/>
    <w:rsid w:val="000B58D2"/>
    <w:rsid w:val="000B5E12"/>
    <w:rsid w:val="000B64E2"/>
    <w:rsid w:val="000B7793"/>
    <w:rsid w:val="000B7ED7"/>
    <w:rsid w:val="000B7FB0"/>
    <w:rsid w:val="000C212F"/>
    <w:rsid w:val="000C24DA"/>
    <w:rsid w:val="000C4F3D"/>
    <w:rsid w:val="000C5FCB"/>
    <w:rsid w:val="000C6712"/>
    <w:rsid w:val="000C6EB3"/>
    <w:rsid w:val="000C7CEB"/>
    <w:rsid w:val="000C7D90"/>
    <w:rsid w:val="000D3821"/>
    <w:rsid w:val="000D4842"/>
    <w:rsid w:val="000E0040"/>
    <w:rsid w:val="000E1D6E"/>
    <w:rsid w:val="000E456B"/>
    <w:rsid w:val="000E479C"/>
    <w:rsid w:val="000E485F"/>
    <w:rsid w:val="000E4AB8"/>
    <w:rsid w:val="000E4C79"/>
    <w:rsid w:val="000E4F33"/>
    <w:rsid w:val="000E62BD"/>
    <w:rsid w:val="000E633F"/>
    <w:rsid w:val="000E6390"/>
    <w:rsid w:val="000E63A5"/>
    <w:rsid w:val="000E7C43"/>
    <w:rsid w:val="000F01D9"/>
    <w:rsid w:val="000F0371"/>
    <w:rsid w:val="000F191B"/>
    <w:rsid w:val="000F1CB0"/>
    <w:rsid w:val="000F22C2"/>
    <w:rsid w:val="000F248D"/>
    <w:rsid w:val="000F3876"/>
    <w:rsid w:val="000F3D22"/>
    <w:rsid w:val="000F409C"/>
    <w:rsid w:val="000F5689"/>
    <w:rsid w:val="000F6393"/>
    <w:rsid w:val="000F7540"/>
    <w:rsid w:val="00100E6C"/>
    <w:rsid w:val="00100FAD"/>
    <w:rsid w:val="00103116"/>
    <w:rsid w:val="001044BE"/>
    <w:rsid w:val="00106FE8"/>
    <w:rsid w:val="00111155"/>
    <w:rsid w:val="00111BED"/>
    <w:rsid w:val="00112264"/>
    <w:rsid w:val="0011238E"/>
    <w:rsid w:val="00112680"/>
    <w:rsid w:val="00112752"/>
    <w:rsid w:val="00112B11"/>
    <w:rsid w:val="00112B6B"/>
    <w:rsid w:val="001156F1"/>
    <w:rsid w:val="001178B8"/>
    <w:rsid w:val="00120409"/>
    <w:rsid w:val="00120493"/>
    <w:rsid w:val="001216B1"/>
    <w:rsid w:val="00121D22"/>
    <w:rsid w:val="00122692"/>
    <w:rsid w:val="00122FD1"/>
    <w:rsid w:val="001258B7"/>
    <w:rsid w:val="001267A7"/>
    <w:rsid w:val="001278A0"/>
    <w:rsid w:val="00127B32"/>
    <w:rsid w:val="0013001E"/>
    <w:rsid w:val="00130A9F"/>
    <w:rsid w:val="00130DB5"/>
    <w:rsid w:val="0013198C"/>
    <w:rsid w:val="00132D1B"/>
    <w:rsid w:val="00134077"/>
    <w:rsid w:val="00135DA3"/>
    <w:rsid w:val="00136797"/>
    <w:rsid w:val="00137734"/>
    <w:rsid w:val="00140763"/>
    <w:rsid w:val="00140BEA"/>
    <w:rsid w:val="001414A3"/>
    <w:rsid w:val="00141659"/>
    <w:rsid w:val="001418BB"/>
    <w:rsid w:val="00141E3A"/>
    <w:rsid w:val="00142337"/>
    <w:rsid w:val="00142B3F"/>
    <w:rsid w:val="0014376C"/>
    <w:rsid w:val="0014413F"/>
    <w:rsid w:val="00144490"/>
    <w:rsid w:val="0014564D"/>
    <w:rsid w:val="001458E1"/>
    <w:rsid w:val="00146505"/>
    <w:rsid w:val="0014790F"/>
    <w:rsid w:val="00150BCB"/>
    <w:rsid w:val="00156A9C"/>
    <w:rsid w:val="001570A1"/>
    <w:rsid w:val="00157907"/>
    <w:rsid w:val="00160194"/>
    <w:rsid w:val="00161619"/>
    <w:rsid w:val="00161EAD"/>
    <w:rsid w:val="0016379E"/>
    <w:rsid w:val="001653B9"/>
    <w:rsid w:val="0016690F"/>
    <w:rsid w:val="00166B69"/>
    <w:rsid w:val="00167A5D"/>
    <w:rsid w:val="00170A28"/>
    <w:rsid w:val="00170B50"/>
    <w:rsid w:val="00172A27"/>
    <w:rsid w:val="00174F65"/>
    <w:rsid w:val="00176C9D"/>
    <w:rsid w:val="00176E9D"/>
    <w:rsid w:val="00180E64"/>
    <w:rsid w:val="00180EFA"/>
    <w:rsid w:val="001817A9"/>
    <w:rsid w:val="0018201D"/>
    <w:rsid w:val="0018322E"/>
    <w:rsid w:val="00186CA2"/>
    <w:rsid w:val="00187EA9"/>
    <w:rsid w:val="00190468"/>
    <w:rsid w:val="00191D4C"/>
    <w:rsid w:val="001923DC"/>
    <w:rsid w:val="0019296A"/>
    <w:rsid w:val="00192A83"/>
    <w:rsid w:val="0019383F"/>
    <w:rsid w:val="00195339"/>
    <w:rsid w:val="0019648A"/>
    <w:rsid w:val="001969A8"/>
    <w:rsid w:val="00197D98"/>
    <w:rsid w:val="001A02EE"/>
    <w:rsid w:val="001A0EAD"/>
    <w:rsid w:val="001A101C"/>
    <w:rsid w:val="001A186D"/>
    <w:rsid w:val="001A20B3"/>
    <w:rsid w:val="001A281E"/>
    <w:rsid w:val="001A2AEC"/>
    <w:rsid w:val="001A2C5A"/>
    <w:rsid w:val="001A4D1D"/>
    <w:rsid w:val="001A657B"/>
    <w:rsid w:val="001A776D"/>
    <w:rsid w:val="001B050E"/>
    <w:rsid w:val="001B0A6A"/>
    <w:rsid w:val="001B10AA"/>
    <w:rsid w:val="001B24F4"/>
    <w:rsid w:val="001B3BFF"/>
    <w:rsid w:val="001B56B0"/>
    <w:rsid w:val="001B7F6C"/>
    <w:rsid w:val="001C0774"/>
    <w:rsid w:val="001C200D"/>
    <w:rsid w:val="001C212E"/>
    <w:rsid w:val="001C2501"/>
    <w:rsid w:val="001C258F"/>
    <w:rsid w:val="001C2634"/>
    <w:rsid w:val="001C26D7"/>
    <w:rsid w:val="001C55B9"/>
    <w:rsid w:val="001C61D3"/>
    <w:rsid w:val="001D0CC6"/>
    <w:rsid w:val="001D22E6"/>
    <w:rsid w:val="001D24F1"/>
    <w:rsid w:val="001D2719"/>
    <w:rsid w:val="001D3CFE"/>
    <w:rsid w:val="001D414B"/>
    <w:rsid w:val="001D44BA"/>
    <w:rsid w:val="001D46FB"/>
    <w:rsid w:val="001D5200"/>
    <w:rsid w:val="001D5655"/>
    <w:rsid w:val="001D7DFF"/>
    <w:rsid w:val="001E0036"/>
    <w:rsid w:val="001E063A"/>
    <w:rsid w:val="001E317F"/>
    <w:rsid w:val="001E6BB4"/>
    <w:rsid w:val="001E707A"/>
    <w:rsid w:val="001F14F3"/>
    <w:rsid w:val="001F1678"/>
    <w:rsid w:val="001F19FF"/>
    <w:rsid w:val="001F23CF"/>
    <w:rsid w:val="001F3847"/>
    <w:rsid w:val="001F3C97"/>
    <w:rsid w:val="001F4BCF"/>
    <w:rsid w:val="001F6312"/>
    <w:rsid w:val="002008E9"/>
    <w:rsid w:val="00201CD4"/>
    <w:rsid w:val="00202A81"/>
    <w:rsid w:val="00203412"/>
    <w:rsid w:val="00204E0A"/>
    <w:rsid w:val="002051FC"/>
    <w:rsid w:val="00206962"/>
    <w:rsid w:val="002078FB"/>
    <w:rsid w:val="00207C1E"/>
    <w:rsid w:val="002130E9"/>
    <w:rsid w:val="00213D95"/>
    <w:rsid w:val="0021422F"/>
    <w:rsid w:val="002148B7"/>
    <w:rsid w:val="00214E4C"/>
    <w:rsid w:val="002154FF"/>
    <w:rsid w:val="002161CE"/>
    <w:rsid w:val="002166E5"/>
    <w:rsid w:val="00216931"/>
    <w:rsid w:val="0021784A"/>
    <w:rsid w:val="00220ECB"/>
    <w:rsid w:val="0022139B"/>
    <w:rsid w:val="00221A7A"/>
    <w:rsid w:val="0022254A"/>
    <w:rsid w:val="00222EC3"/>
    <w:rsid w:val="00223172"/>
    <w:rsid w:val="0022435A"/>
    <w:rsid w:val="002245CB"/>
    <w:rsid w:val="00224997"/>
    <w:rsid w:val="00224B5D"/>
    <w:rsid w:val="00224CA9"/>
    <w:rsid w:val="00226CFD"/>
    <w:rsid w:val="00227C49"/>
    <w:rsid w:val="0023296F"/>
    <w:rsid w:val="00233022"/>
    <w:rsid w:val="002338CF"/>
    <w:rsid w:val="00233B91"/>
    <w:rsid w:val="0023438E"/>
    <w:rsid w:val="0023537D"/>
    <w:rsid w:val="00236560"/>
    <w:rsid w:val="00237E6B"/>
    <w:rsid w:val="00240702"/>
    <w:rsid w:val="00240C06"/>
    <w:rsid w:val="00241337"/>
    <w:rsid w:val="00241602"/>
    <w:rsid w:val="0024185E"/>
    <w:rsid w:val="0024219F"/>
    <w:rsid w:val="002436E5"/>
    <w:rsid w:val="0024430A"/>
    <w:rsid w:val="002472BE"/>
    <w:rsid w:val="00247D7F"/>
    <w:rsid w:val="00250333"/>
    <w:rsid w:val="00250F50"/>
    <w:rsid w:val="002512EF"/>
    <w:rsid w:val="002523EB"/>
    <w:rsid w:val="00254A2A"/>
    <w:rsid w:val="00254FFF"/>
    <w:rsid w:val="00255B7D"/>
    <w:rsid w:val="00255BAE"/>
    <w:rsid w:val="00257808"/>
    <w:rsid w:val="002603D9"/>
    <w:rsid w:val="002616CB"/>
    <w:rsid w:val="00261D97"/>
    <w:rsid w:val="00262D93"/>
    <w:rsid w:val="00264492"/>
    <w:rsid w:val="00264BBE"/>
    <w:rsid w:val="00267048"/>
    <w:rsid w:val="00267113"/>
    <w:rsid w:val="00267649"/>
    <w:rsid w:val="00267EC7"/>
    <w:rsid w:val="002713DF"/>
    <w:rsid w:val="00271458"/>
    <w:rsid w:val="0027177D"/>
    <w:rsid w:val="00271DCE"/>
    <w:rsid w:val="0027346D"/>
    <w:rsid w:val="002734B3"/>
    <w:rsid w:val="002748F5"/>
    <w:rsid w:val="00275A70"/>
    <w:rsid w:val="00277337"/>
    <w:rsid w:val="00280C0F"/>
    <w:rsid w:val="00280DF1"/>
    <w:rsid w:val="00280EC3"/>
    <w:rsid w:val="002817F4"/>
    <w:rsid w:val="00281D93"/>
    <w:rsid w:val="00282377"/>
    <w:rsid w:val="002847DC"/>
    <w:rsid w:val="00286E2C"/>
    <w:rsid w:val="002871AA"/>
    <w:rsid w:val="00291150"/>
    <w:rsid w:val="00291660"/>
    <w:rsid w:val="00292774"/>
    <w:rsid w:val="002928EA"/>
    <w:rsid w:val="00293112"/>
    <w:rsid w:val="0029385C"/>
    <w:rsid w:val="002939A7"/>
    <w:rsid w:val="002939F9"/>
    <w:rsid w:val="00294339"/>
    <w:rsid w:val="002944B8"/>
    <w:rsid w:val="00294BB2"/>
    <w:rsid w:val="002975F1"/>
    <w:rsid w:val="00297DEC"/>
    <w:rsid w:val="002A23F4"/>
    <w:rsid w:val="002A293F"/>
    <w:rsid w:val="002A30FC"/>
    <w:rsid w:val="002A3BC7"/>
    <w:rsid w:val="002A4BED"/>
    <w:rsid w:val="002A4F33"/>
    <w:rsid w:val="002A7B12"/>
    <w:rsid w:val="002B041D"/>
    <w:rsid w:val="002B057F"/>
    <w:rsid w:val="002B0801"/>
    <w:rsid w:val="002B09E4"/>
    <w:rsid w:val="002B1896"/>
    <w:rsid w:val="002B1A4F"/>
    <w:rsid w:val="002B2886"/>
    <w:rsid w:val="002B31C6"/>
    <w:rsid w:val="002B486E"/>
    <w:rsid w:val="002B559A"/>
    <w:rsid w:val="002B5E09"/>
    <w:rsid w:val="002B6AA4"/>
    <w:rsid w:val="002B6F7F"/>
    <w:rsid w:val="002B7A16"/>
    <w:rsid w:val="002C07C2"/>
    <w:rsid w:val="002C08A0"/>
    <w:rsid w:val="002C0AFA"/>
    <w:rsid w:val="002C11CF"/>
    <w:rsid w:val="002C1ED8"/>
    <w:rsid w:val="002C2A29"/>
    <w:rsid w:val="002C2CE9"/>
    <w:rsid w:val="002C38DB"/>
    <w:rsid w:val="002C512A"/>
    <w:rsid w:val="002C5304"/>
    <w:rsid w:val="002C55E6"/>
    <w:rsid w:val="002C5C8C"/>
    <w:rsid w:val="002C6A94"/>
    <w:rsid w:val="002C6ACF"/>
    <w:rsid w:val="002D16B6"/>
    <w:rsid w:val="002D4A40"/>
    <w:rsid w:val="002D6A27"/>
    <w:rsid w:val="002D7C09"/>
    <w:rsid w:val="002E06A2"/>
    <w:rsid w:val="002E07AD"/>
    <w:rsid w:val="002E1DBA"/>
    <w:rsid w:val="002E2B89"/>
    <w:rsid w:val="002E2C62"/>
    <w:rsid w:val="002E41E8"/>
    <w:rsid w:val="002E6ACC"/>
    <w:rsid w:val="002F020B"/>
    <w:rsid w:val="002F1561"/>
    <w:rsid w:val="002F16F1"/>
    <w:rsid w:val="002F1C93"/>
    <w:rsid w:val="002F2305"/>
    <w:rsid w:val="002F24FE"/>
    <w:rsid w:val="002F43D1"/>
    <w:rsid w:val="002F5F74"/>
    <w:rsid w:val="002F6387"/>
    <w:rsid w:val="002F6A86"/>
    <w:rsid w:val="002F70EC"/>
    <w:rsid w:val="002F75CB"/>
    <w:rsid w:val="002F7DCE"/>
    <w:rsid w:val="0030018D"/>
    <w:rsid w:val="003003DF"/>
    <w:rsid w:val="00300943"/>
    <w:rsid w:val="00301283"/>
    <w:rsid w:val="00302EDC"/>
    <w:rsid w:val="00304E53"/>
    <w:rsid w:val="00304ECF"/>
    <w:rsid w:val="00307B29"/>
    <w:rsid w:val="00310090"/>
    <w:rsid w:val="00310407"/>
    <w:rsid w:val="00310F0F"/>
    <w:rsid w:val="0031175A"/>
    <w:rsid w:val="00312869"/>
    <w:rsid w:val="003129AC"/>
    <w:rsid w:val="0031304F"/>
    <w:rsid w:val="00315452"/>
    <w:rsid w:val="003161E9"/>
    <w:rsid w:val="003166D0"/>
    <w:rsid w:val="00316C85"/>
    <w:rsid w:val="003174C1"/>
    <w:rsid w:val="0032062A"/>
    <w:rsid w:val="00320F83"/>
    <w:rsid w:val="003230A3"/>
    <w:rsid w:val="003238F3"/>
    <w:rsid w:val="003259DB"/>
    <w:rsid w:val="0032666F"/>
    <w:rsid w:val="00327266"/>
    <w:rsid w:val="00327368"/>
    <w:rsid w:val="00327A49"/>
    <w:rsid w:val="003300D9"/>
    <w:rsid w:val="003329AA"/>
    <w:rsid w:val="003343A7"/>
    <w:rsid w:val="003347BB"/>
    <w:rsid w:val="00335D64"/>
    <w:rsid w:val="00335EBB"/>
    <w:rsid w:val="0033720D"/>
    <w:rsid w:val="00340133"/>
    <w:rsid w:val="00341763"/>
    <w:rsid w:val="00343077"/>
    <w:rsid w:val="0034326C"/>
    <w:rsid w:val="003437EB"/>
    <w:rsid w:val="00343B77"/>
    <w:rsid w:val="0034421D"/>
    <w:rsid w:val="0034551E"/>
    <w:rsid w:val="00345C79"/>
    <w:rsid w:val="00346916"/>
    <w:rsid w:val="00346993"/>
    <w:rsid w:val="00350DDB"/>
    <w:rsid w:val="003517DB"/>
    <w:rsid w:val="00352C4A"/>
    <w:rsid w:val="00354699"/>
    <w:rsid w:val="003561ED"/>
    <w:rsid w:val="003562DD"/>
    <w:rsid w:val="0035660F"/>
    <w:rsid w:val="003571FA"/>
    <w:rsid w:val="00360077"/>
    <w:rsid w:val="0036122E"/>
    <w:rsid w:val="00361F82"/>
    <w:rsid w:val="00362877"/>
    <w:rsid w:val="00364BB2"/>
    <w:rsid w:val="00366361"/>
    <w:rsid w:val="003664BA"/>
    <w:rsid w:val="00366C5C"/>
    <w:rsid w:val="00371498"/>
    <w:rsid w:val="0037274C"/>
    <w:rsid w:val="003728A1"/>
    <w:rsid w:val="00373014"/>
    <w:rsid w:val="0037336D"/>
    <w:rsid w:val="00373445"/>
    <w:rsid w:val="0037604E"/>
    <w:rsid w:val="00377472"/>
    <w:rsid w:val="00383189"/>
    <w:rsid w:val="003838C4"/>
    <w:rsid w:val="00391D99"/>
    <w:rsid w:val="00393A58"/>
    <w:rsid w:val="003961B8"/>
    <w:rsid w:val="003A117A"/>
    <w:rsid w:val="003A2BF4"/>
    <w:rsid w:val="003A2C87"/>
    <w:rsid w:val="003A2E44"/>
    <w:rsid w:val="003A3553"/>
    <w:rsid w:val="003A499C"/>
    <w:rsid w:val="003A49C9"/>
    <w:rsid w:val="003A4F33"/>
    <w:rsid w:val="003A5126"/>
    <w:rsid w:val="003A6961"/>
    <w:rsid w:val="003A7AD4"/>
    <w:rsid w:val="003B13AD"/>
    <w:rsid w:val="003B1569"/>
    <w:rsid w:val="003B2447"/>
    <w:rsid w:val="003B430B"/>
    <w:rsid w:val="003B44D0"/>
    <w:rsid w:val="003B4661"/>
    <w:rsid w:val="003B536A"/>
    <w:rsid w:val="003B562E"/>
    <w:rsid w:val="003B5AA7"/>
    <w:rsid w:val="003B5E99"/>
    <w:rsid w:val="003B5EF4"/>
    <w:rsid w:val="003B6725"/>
    <w:rsid w:val="003B6BC2"/>
    <w:rsid w:val="003C0E51"/>
    <w:rsid w:val="003C1DB8"/>
    <w:rsid w:val="003C21A7"/>
    <w:rsid w:val="003C34A1"/>
    <w:rsid w:val="003C3D11"/>
    <w:rsid w:val="003C430B"/>
    <w:rsid w:val="003C4329"/>
    <w:rsid w:val="003C52EC"/>
    <w:rsid w:val="003C59A6"/>
    <w:rsid w:val="003C7115"/>
    <w:rsid w:val="003D0203"/>
    <w:rsid w:val="003D1664"/>
    <w:rsid w:val="003D21F9"/>
    <w:rsid w:val="003D3052"/>
    <w:rsid w:val="003D37AE"/>
    <w:rsid w:val="003D4880"/>
    <w:rsid w:val="003D58FC"/>
    <w:rsid w:val="003D63F7"/>
    <w:rsid w:val="003D6F12"/>
    <w:rsid w:val="003E019C"/>
    <w:rsid w:val="003E01A7"/>
    <w:rsid w:val="003E0786"/>
    <w:rsid w:val="003E0A59"/>
    <w:rsid w:val="003E10F3"/>
    <w:rsid w:val="003E26CC"/>
    <w:rsid w:val="003E3B4B"/>
    <w:rsid w:val="003E4311"/>
    <w:rsid w:val="003E6B17"/>
    <w:rsid w:val="003F067F"/>
    <w:rsid w:val="003F1D6E"/>
    <w:rsid w:val="003F20F9"/>
    <w:rsid w:val="003F30F3"/>
    <w:rsid w:val="003F348E"/>
    <w:rsid w:val="003F5026"/>
    <w:rsid w:val="003F502E"/>
    <w:rsid w:val="003F5395"/>
    <w:rsid w:val="003F5AC0"/>
    <w:rsid w:val="003F7B47"/>
    <w:rsid w:val="004003E0"/>
    <w:rsid w:val="004006E7"/>
    <w:rsid w:val="00400EDA"/>
    <w:rsid w:val="00401AC9"/>
    <w:rsid w:val="00401CFC"/>
    <w:rsid w:val="0040288F"/>
    <w:rsid w:val="00403F10"/>
    <w:rsid w:val="0040427C"/>
    <w:rsid w:val="00404E82"/>
    <w:rsid w:val="004051EB"/>
    <w:rsid w:val="00406F43"/>
    <w:rsid w:val="00411C84"/>
    <w:rsid w:val="00413CB3"/>
    <w:rsid w:val="00415845"/>
    <w:rsid w:val="00415BA4"/>
    <w:rsid w:val="00416916"/>
    <w:rsid w:val="00417066"/>
    <w:rsid w:val="00417E03"/>
    <w:rsid w:val="00417E77"/>
    <w:rsid w:val="00421A54"/>
    <w:rsid w:val="00421A90"/>
    <w:rsid w:val="00421E87"/>
    <w:rsid w:val="0042377D"/>
    <w:rsid w:val="004241A0"/>
    <w:rsid w:val="0042426F"/>
    <w:rsid w:val="004248BC"/>
    <w:rsid w:val="0042513C"/>
    <w:rsid w:val="0042515F"/>
    <w:rsid w:val="00425FAD"/>
    <w:rsid w:val="004263C6"/>
    <w:rsid w:val="004264B4"/>
    <w:rsid w:val="004264F0"/>
    <w:rsid w:val="00426B92"/>
    <w:rsid w:val="00427C6E"/>
    <w:rsid w:val="004300A5"/>
    <w:rsid w:val="004308E2"/>
    <w:rsid w:val="00430A0F"/>
    <w:rsid w:val="004313AB"/>
    <w:rsid w:val="00431D11"/>
    <w:rsid w:val="00433C6E"/>
    <w:rsid w:val="004340C4"/>
    <w:rsid w:val="004345DD"/>
    <w:rsid w:val="00435C54"/>
    <w:rsid w:val="00435EA5"/>
    <w:rsid w:val="00436EDA"/>
    <w:rsid w:val="00437296"/>
    <w:rsid w:val="0043733D"/>
    <w:rsid w:val="00437455"/>
    <w:rsid w:val="0044013F"/>
    <w:rsid w:val="00441E2B"/>
    <w:rsid w:val="004428F6"/>
    <w:rsid w:val="00443206"/>
    <w:rsid w:val="004436F8"/>
    <w:rsid w:val="00444417"/>
    <w:rsid w:val="00444940"/>
    <w:rsid w:val="004459D7"/>
    <w:rsid w:val="00445EE9"/>
    <w:rsid w:val="0045333D"/>
    <w:rsid w:val="00453445"/>
    <w:rsid w:val="00453BC4"/>
    <w:rsid w:val="004541EF"/>
    <w:rsid w:val="00454A96"/>
    <w:rsid w:val="004551CB"/>
    <w:rsid w:val="0045663C"/>
    <w:rsid w:val="0045676F"/>
    <w:rsid w:val="00457948"/>
    <w:rsid w:val="00457A96"/>
    <w:rsid w:val="00460732"/>
    <w:rsid w:val="00461AD3"/>
    <w:rsid w:val="00461B02"/>
    <w:rsid w:val="00462E7C"/>
    <w:rsid w:val="004646F8"/>
    <w:rsid w:val="00464ABF"/>
    <w:rsid w:val="00470C5A"/>
    <w:rsid w:val="004723B7"/>
    <w:rsid w:val="00474256"/>
    <w:rsid w:val="004753FC"/>
    <w:rsid w:val="00475989"/>
    <w:rsid w:val="00477F7E"/>
    <w:rsid w:val="00480264"/>
    <w:rsid w:val="0048221C"/>
    <w:rsid w:val="004842CB"/>
    <w:rsid w:val="00486904"/>
    <w:rsid w:val="00490440"/>
    <w:rsid w:val="00490C69"/>
    <w:rsid w:val="00491528"/>
    <w:rsid w:val="00491721"/>
    <w:rsid w:val="00491A2D"/>
    <w:rsid w:val="00491B39"/>
    <w:rsid w:val="00492A78"/>
    <w:rsid w:val="00494568"/>
    <w:rsid w:val="004950BD"/>
    <w:rsid w:val="004956D0"/>
    <w:rsid w:val="004973CC"/>
    <w:rsid w:val="00497B0E"/>
    <w:rsid w:val="00497C07"/>
    <w:rsid w:val="004A0A4A"/>
    <w:rsid w:val="004A1A83"/>
    <w:rsid w:val="004A1CF3"/>
    <w:rsid w:val="004A1E38"/>
    <w:rsid w:val="004A237A"/>
    <w:rsid w:val="004A308B"/>
    <w:rsid w:val="004A408B"/>
    <w:rsid w:val="004A6A28"/>
    <w:rsid w:val="004A7882"/>
    <w:rsid w:val="004A7D05"/>
    <w:rsid w:val="004B0855"/>
    <w:rsid w:val="004B2070"/>
    <w:rsid w:val="004B2E19"/>
    <w:rsid w:val="004B35ED"/>
    <w:rsid w:val="004B392D"/>
    <w:rsid w:val="004B4D45"/>
    <w:rsid w:val="004B510E"/>
    <w:rsid w:val="004B710E"/>
    <w:rsid w:val="004C0765"/>
    <w:rsid w:val="004C12BB"/>
    <w:rsid w:val="004C25D9"/>
    <w:rsid w:val="004C36A9"/>
    <w:rsid w:val="004C48C4"/>
    <w:rsid w:val="004C7F3F"/>
    <w:rsid w:val="004D08C9"/>
    <w:rsid w:val="004D1773"/>
    <w:rsid w:val="004D1E9D"/>
    <w:rsid w:val="004D35DE"/>
    <w:rsid w:val="004D3DDF"/>
    <w:rsid w:val="004D5A88"/>
    <w:rsid w:val="004D6E04"/>
    <w:rsid w:val="004E00F0"/>
    <w:rsid w:val="004E07FC"/>
    <w:rsid w:val="004E0B59"/>
    <w:rsid w:val="004E10E0"/>
    <w:rsid w:val="004E1BAE"/>
    <w:rsid w:val="004E1C38"/>
    <w:rsid w:val="004E1DEC"/>
    <w:rsid w:val="004E26E8"/>
    <w:rsid w:val="004E2A49"/>
    <w:rsid w:val="004E2E4D"/>
    <w:rsid w:val="004E2FD7"/>
    <w:rsid w:val="004E321D"/>
    <w:rsid w:val="004E4ADD"/>
    <w:rsid w:val="004E4AEF"/>
    <w:rsid w:val="004E6675"/>
    <w:rsid w:val="004E7500"/>
    <w:rsid w:val="004F28D5"/>
    <w:rsid w:val="004F41DB"/>
    <w:rsid w:val="004F4926"/>
    <w:rsid w:val="004F4F79"/>
    <w:rsid w:val="004F5084"/>
    <w:rsid w:val="004F52B2"/>
    <w:rsid w:val="004F5438"/>
    <w:rsid w:val="004F5C88"/>
    <w:rsid w:val="004F6AE6"/>
    <w:rsid w:val="0050110F"/>
    <w:rsid w:val="00502A21"/>
    <w:rsid w:val="00502FAE"/>
    <w:rsid w:val="00503BA0"/>
    <w:rsid w:val="00503DB7"/>
    <w:rsid w:val="00504287"/>
    <w:rsid w:val="00505D0A"/>
    <w:rsid w:val="00506B7E"/>
    <w:rsid w:val="00507034"/>
    <w:rsid w:val="005101AC"/>
    <w:rsid w:val="005106A8"/>
    <w:rsid w:val="00512FD9"/>
    <w:rsid w:val="00514B16"/>
    <w:rsid w:val="005160A3"/>
    <w:rsid w:val="005173A2"/>
    <w:rsid w:val="00520020"/>
    <w:rsid w:val="0052025B"/>
    <w:rsid w:val="0052079E"/>
    <w:rsid w:val="0052098B"/>
    <w:rsid w:val="005211BC"/>
    <w:rsid w:val="00521643"/>
    <w:rsid w:val="00521683"/>
    <w:rsid w:val="00522318"/>
    <w:rsid w:val="00522833"/>
    <w:rsid w:val="00525684"/>
    <w:rsid w:val="00525BF2"/>
    <w:rsid w:val="00526752"/>
    <w:rsid w:val="00527008"/>
    <w:rsid w:val="005314A5"/>
    <w:rsid w:val="00531F63"/>
    <w:rsid w:val="005326E5"/>
    <w:rsid w:val="00533A27"/>
    <w:rsid w:val="00534F5F"/>
    <w:rsid w:val="005413DD"/>
    <w:rsid w:val="00541EA1"/>
    <w:rsid w:val="0054206D"/>
    <w:rsid w:val="0054296B"/>
    <w:rsid w:val="005429C3"/>
    <w:rsid w:val="00542E70"/>
    <w:rsid w:val="00544B2A"/>
    <w:rsid w:val="0054647D"/>
    <w:rsid w:val="00546906"/>
    <w:rsid w:val="00547EC9"/>
    <w:rsid w:val="00551AF9"/>
    <w:rsid w:val="00551C43"/>
    <w:rsid w:val="00552696"/>
    <w:rsid w:val="005526D2"/>
    <w:rsid w:val="005543E0"/>
    <w:rsid w:val="00555D0B"/>
    <w:rsid w:val="00556187"/>
    <w:rsid w:val="00556B62"/>
    <w:rsid w:val="0055787B"/>
    <w:rsid w:val="00560974"/>
    <w:rsid w:val="00560D14"/>
    <w:rsid w:val="00562B8C"/>
    <w:rsid w:val="005632DE"/>
    <w:rsid w:val="0056475C"/>
    <w:rsid w:val="00564C82"/>
    <w:rsid w:val="00564EBF"/>
    <w:rsid w:val="005651F7"/>
    <w:rsid w:val="00567169"/>
    <w:rsid w:val="0056772B"/>
    <w:rsid w:val="00567792"/>
    <w:rsid w:val="005677C7"/>
    <w:rsid w:val="00567C0A"/>
    <w:rsid w:val="0057119A"/>
    <w:rsid w:val="00571923"/>
    <w:rsid w:val="005723F2"/>
    <w:rsid w:val="00573A99"/>
    <w:rsid w:val="00573D30"/>
    <w:rsid w:val="00577F2E"/>
    <w:rsid w:val="00580EEF"/>
    <w:rsid w:val="005828A5"/>
    <w:rsid w:val="00584556"/>
    <w:rsid w:val="00585AEA"/>
    <w:rsid w:val="00585ED6"/>
    <w:rsid w:val="00586631"/>
    <w:rsid w:val="0058680C"/>
    <w:rsid w:val="00587E0A"/>
    <w:rsid w:val="00587FA0"/>
    <w:rsid w:val="005908E9"/>
    <w:rsid w:val="005910CC"/>
    <w:rsid w:val="00591100"/>
    <w:rsid w:val="0059116C"/>
    <w:rsid w:val="005918F8"/>
    <w:rsid w:val="0059279D"/>
    <w:rsid w:val="00592A5E"/>
    <w:rsid w:val="00592CDF"/>
    <w:rsid w:val="005932D6"/>
    <w:rsid w:val="0059529C"/>
    <w:rsid w:val="00595583"/>
    <w:rsid w:val="0059711C"/>
    <w:rsid w:val="005971FE"/>
    <w:rsid w:val="005A063E"/>
    <w:rsid w:val="005A2095"/>
    <w:rsid w:val="005A31A7"/>
    <w:rsid w:val="005A3814"/>
    <w:rsid w:val="005A438E"/>
    <w:rsid w:val="005A474B"/>
    <w:rsid w:val="005A5A4E"/>
    <w:rsid w:val="005A6571"/>
    <w:rsid w:val="005A7C86"/>
    <w:rsid w:val="005B3749"/>
    <w:rsid w:val="005B5580"/>
    <w:rsid w:val="005B5AE7"/>
    <w:rsid w:val="005B6F55"/>
    <w:rsid w:val="005B76BC"/>
    <w:rsid w:val="005B7CAA"/>
    <w:rsid w:val="005C08A6"/>
    <w:rsid w:val="005C2826"/>
    <w:rsid w:val="005C28A5"/>
    <w:rsid w:val="005C31FE"/>
    <w:rsid w:val="005C50BC"/>
    <w:rsid w:val="005C5D49"/>
    <w:rsid w:val="005C6EF6"/>
    <w:rsid w:val="005C7F8C"/>
    <w:rsid w:val="005D0582"/>
    <w:rsid w:val="005D25A5"/>
    <w:rsid w:val="005D2D6A"/>
    <w:rsid w:val="005D3914"/>
    <w:rsid w:val="005D71D8"/>
    <w:rsid w:val="005E0FC5"/>
    <w:rsid w:val="005E3727"/>
    <w:rsid w:val="005E4049"/>
    <w:rsid w:val="005E666E"/>
    <w:rsid w:val="005E6E83"/>
    <w:rsid w:val="005E736E"/>
    <w:rsid w:val="005E79A2"/>
    <w:rsid w:val="005E7CF3"/>
    <w:rsid w:val="005F0CA4"/>
    <w:rsid w:val="005F0F4A"/>
    <w:rsid w:val="005F147B"/>
    <w:rsid w:val="005F35CB"/>
    <w:rsid w:val="005F3758"/>
    <w:rsid w:val="005F393F"/>
    <w:rsid w:val="005F3CCB"/>
    <w:rsid w:val="005F4228"/>
    <w:rsid w:val="005F478E"/>
    <w:rsid w:val="00601048"/>
    <w:rsid w:val="006035A7"/>
    <w:rsid w:val="00604A49"/>
    <w:rsid w:val="00605166"/>
    <w:rsid w:val="00607560"/>
    <w:rsid w:val="0061009E"/>
    <w:rsid w:val="00610589"/>
    <w:rsid w:val="00611F13"/>
    <w:rsid w:val="00613059"/>
    <w:rsid w:val="00613AAE"/>
    <w:rsid w:val="0061462F"/>
    <w:rsid w:val="00615A52"/>
    <w:rsid w:val="00616D92"/>
    <w:rsid w:val="0061728F"/>
    <w:rsid w:val="00617D0F"/>
    <w:rsid w:val="00617D3B"/>
    <w:rsid w:val="006205BD"/>
    <w:rsid w:val="00622699"/>
    <w:rsid w:val="006237FC"/>
    <w:rsid w:val="006238FE"/>
    <w:rsid w:val="006253BD"/>
    <w:rsid w:val="006269F4"/>
    <w:rsid w:val="006279E3"/>
    <w:rsid w:val="00630987"/>
    <w:rsid w:val="00631DE0"/>
    <w:rsid w:val="00633B0A"/>
    <w:rsid w:val="006351C3"/>
    <w:rsid w:val="0063748B"/>
    <w:rsid w:val="006407EA"/>
    <w:rsid w:val="0064099A"/>
    <w:rsid w:val="00640E5A"/>
    <w:rsid w:val="0064176E"/>
    <w:rsid w:val="006440A1"/>
    <w:rsid w:val="00645B10"/>
    <w:rsid w:val="00645B26"/>
    <w:rsid w:val="00646DC5"/>
    <w:rsid w:val="0065475B"/>
    <w:rsid w:val="00654EBF"/>
    <w:rsid w:val="00655D9D"/>
    <w:rsid w:val="00655F18"/>
    <w:rsid w:val="0065646E"/>
    <w:rsid w:val="00656B70"/>
    <w:rsid w:val="00657B81"/>
    <w:rsid w:val="00661052"/>
    <w:rsid w:val="00662227"/>
    <w:rsid w:val="00670175"/>
    <w:rsid w:val="006702F1"/>
    <w:rsid w:val="00672BB6"/>
    <w:rsid w:val="006730A0"/>
    <w:rsid w:val="0067362B"/>
    <w:rsid w:val="00674A1C"/>
    <w:rsid w:val="00674DC6"/>
    <w:rsid w:val="006755A5"/>
    <w:rsid w:val="00675972"/>
    <w:rsid w:val="00677270"/>
    <w:rsid w:val="0067783D"/>
    <w:rsid w:val="00677F83"/>
    <w:rsid w:val="00680AAD"/>
    <w:rsid w:val="00681B08"/>
    <w:rsid w:val="00681E82"/>
    <w:rsid w:val="00682AB1"/>
    <w:rsid w:val="00683C2F"/>
    <w:rsid w:val="006840A6"/>
    <w:rsid w:val="0068544F"/>
    <w:rsid w:val="0068547F"/>
    <w:rsid w:val="00685976"/>
    <w:rsid w:val="0068678A"/>
    <w:rsid w:val="00687F65"/>
    <w:rsid w:val="006927DA"/>
    <w:rsid w:val="00693786"/>
    <w:rsid w:val="00693820"/>
    <w:rsid w:val="00693AA6"/>
    <w:rsid w:val="00693DD2"/>
    <w:rsid w:val="00694A7D"/>
    <w:rsid w:val="006954AD"/>
    <w:rsid w:val="00695631"/>
    <w:rsid w:val="00695C4F"/>
    <w:rsid w:val="00695D27"/>
    <w:rsid w:val="0069606C"/>
    <w:rsid w:val="00696586"/>
    <w:rsid w:val="00697099"/>
    <w:rsid w:val="0069755D"/>
    <w:rsid w:val="00697900"/>
    <w:rsid w:val="006A1F3E"/>
    <w:rsid w:val="006A22BF"/>
    <w:rsid w:val="006A3D55"/>
    <w:rsid w:val="006A422F"/>
    <w:rsid w:val="006A5046"/>
    <w:rsid w:val="006A5199"/>
    <w:rsid w:val="006A6EF5"/>
    <w:rsid w:val="006A6FBC"/>
    <w:rsid w:val="006A7468"/>
    <w:rsid w:val="006A7C67"/>
    <w:rsid w:val="006B128C"/>
    <w:rsid w:val="006B1E2E"/>
    <w:rsid w:val="006B25FB"/>
    <w:rsid w:val="006B2CF4"/>
    <w:rsid w:val="006B2DF8"/>
    <w:rsid w:val="006B2EEA"/>
    <w:rsid w:val="006B5C8C"/>
    <w:rsid w:val="006B6E93"/>
    <w:rsid w:val="006B6EE3"/>
    <w:rsid w:val="006C04E6"/>
    <w:rsid w:val="006C3DDD"/>
    <w:rsid w:val="006C418C"/>
    <w:rsid w:val="006C57B1"/>
    <w:rsid w:val="006D170B"/>
    <w:rsid w:val="006D1D60"/>
    <w:rsid w:val="006D2ACB"/>
    <w:rsid w:val="006D3F33"/>
    <w:rsid w:val="006D43A9"/>
    <w:rsid w:val="006D50DE"/>
    <w:rsid w:val="006D7312"/>
    <w:rsid w:val="006E0247"/>
    <w:rsid w:val="006E09D8"/>
    <w:rsid w:val="006E1996"/>
    <w:rsid w:val="006E35D0"/>
    <w:rsid w:val="006E49E9"/>
    <w:rsid w:val="006E512A"/>
    <w:rsid w:val="006E56F2"/>
    <w:rsid w:val="006E6BD7"/>
    <w:rsid w:val="006F15D1"/>
    <w:rsid w:val="006F1823"/>
    <w:rsid w:val="006F1AFF"/>
    <w:rsid w:val="006F1F56"/>
    <w:rsid w:val="006F4A1B"/>
    <w:rsid w:val="006F5E47"/>
    <w:rsid w:val="006F6299"/>
    <w:rsid w:val="006F6F6F"/>
    <w:rsid w:val="0070088F"/>
    <w:rsid w:val="007014EB"/>
    <w:rsid w:val="00702E5C"/>
    <w:rsid w:val="007030F9"/>
    <w:rsid w:val="00706A39"/>
    <w:rsid w:val="00706D7C"/>
    <w:rsid w:val="00707D7B"/>
    <w:rsid w:val="00710097"/>
    <w:rsid w:val="0071178E"/>
    <w:rsid w:val="007131C2"/>
    <w:rsid w:val="007148F5"/>
    <w:rsid w:val="00715073"/>
    <w:rsid w:val="00720A9F"/>
    <w:rsid w:val="00725FBF"/>
    <w:rsid w:val="00726163"/>
    <w:rsid w:val="0072671E"/>
    <w:rsid w:val="00726B84"/>
    <w:rsid w:val="007302A8"/>
    <w:rsid w:val="00730D77"/>
    <w:rsid w:val="007345D3"/>
    <w:rsid w:val="00736159"/>
    <w:rsid w:val="007368B6"/>
    <w:rsid w:val="00737451"/>
    <w:rsid w:val="00737F6E"/>
    <w:rsid w:val="00740086"/>
    <w:rsid w:val="007402FB"/>
    <w:rsid w:val="00741199"/>
    <w:rsid w:val="00741450"/>
    <w:rsid w:val="007418FE"/>
    <w:rsid w:val="007436F8"/>
    <w:rsid w:val="007438EA"/>
    <w:rsid w:val="007456C9"/>
    <w:rsid w:val="00745984"/>
    <w:rsid w:val="00746A5D"/>
    <w:rsid w:val="00751D8A"/>
    <w:rsid w:val="00753EFA"/>
    <w:rsid w:val="0075437E"/>
    <w:rsid w:val="0075651B"/>
    <w:rsid w:val="00757C0F"/>
    <w:rsid w:val="0076367C"/>
    <w:rsid w:val="00765AB4"/>
    <w:rsid w:val="00765FEF"/>
    <w:rsid w:val="00771296"/>
    <w:rsid w:val="00771DD9"/>
    <w:rsid w:val="007755C2"/>
    <w:rsid w:val="0077643C"/>
    <w:rsid w:val="00780027"/>
    <w:rsid w:val="00780EF4"/>
    <w:rsid w:val="00782F61"/>
    <w:rsid w:val="0078369C"/>
    <w:rsid w:val="0078406E"/>
    <w:rsid w:val="0078425F"/>
    <w:rsid w:val="0078511F"/>
    <w:rsid w:val="00785ADF"/>
    <w:rsid w:val="00785E9D"/>
    <w:rsid w:val="00786138"/>
    <w:rsid w:val="007863CD"/>
    <w:rsid w:val="0079054B"/>
    <w:rsid w:val="00790FC5"/>
    <w:rsid w:val="00791887"/>
    <w:rsid w:val="0079196E"/>
    <w:rsid w:val="00792D61"/>
    <w:rsid w:val="007954E8"/>
    <w:rsid w:val="00795C90"/>
    <w:rsid w:val="00795D7E"/>
    <w:rsid w:val="00795ECD"/>
    <w:rsid w:val="007960D6"/>
    <w:rsid w:val="00797B3B"/>
    <w:rsid w:val="00797DD9"/>
    <w:rsid w:val="007A0079"/>
    <w:rsid w:val="007A071C"/>
    <w:rsid w:val="007A2164"/>
    <w:rsid w:val="007A361C"/>
    <w:rsid w:val="007A3CB0"/>
    <w:rsid w:val="007A4E46"/>
    <w:rsid w:val="007A596B"/>
    <w:rsid w:val="007A652B"/>
    <w:rsid w:val="007A730C"/>
    <w:rsid w:val="007A7955"/>
    <w:rsid w:val="007A7BAB"/>
    <w:rsid w:val="007A7CCE"/>
    <w:rsid w:val="007B029A"/>
    <w:rsid w:val="007B22BE"/>
    <w:rsid w:val="007B2A9B"/>
    <w:rsid w:val="007B4097"/>
    <w:rsid w:val="007B57AD"/>
    <w:rsid w:val="007B5AB6"/>
    <w:rsid w:val="007B6228"/>
    <w:rsid w:val="007B721A"/>
    <w:rsid w:val="007B727A"/>
    <w:rsid w:val="007C1EC6"/>
    <w:rsid w:val="007C1F34"/>
    <w:rsid w:val="007C209A"/>
    <w:rsid w:val="007C34BB"/>
    <w:rsid w:val="007C3BFD"/>
    <w:rsid w:val="007C4474"/>
    <w:rsid w:val="007C54CA"/>
    <w:rsid w:val="007C55D8"/>
    <w:rsid w:val="007C57B7"/>
    <w:rsid w:val="007C620C"/>
    <w:rsid w:val="007D0006"/>
    <w:rsid w:val="007D028C"/>
    <w:rsid w:val="007D2EA4"/>
    <w:rsid w:val="007D30B8"/>
    <w:rsid w:val="007D330F"/>
    <w:rsid w:val="007D3403"/>
    <w:rsid w:val="007D3466"/>
    <w:rsid w:val="007D4F4A"/>
    <w:rsid w:val="007D60B2"/>
    <w:rsid w:val="007D667C"/>
    <w:rsid w:val="007D71E0"/>
    <w:rsid w:val="007D795C"/>
    <w:rsid w:val="007E0560"/>
    <w:rsid w:val="007E0892"/>
    <w:rsid w:val="007E128C"/>
    <w:rsid w:val="007E1F87"/>
    <w:rsid w:val="007E1FA5"/>
    <w:rsid w:val="007E1FA7"/>
    <w:rsid w:val="007E20AF"/>
    <w:rsid w:val="007E2CCF"/>
    <w:rsid w:val="007E385E"/>
    <w:rsid w:val="007E3B73"/>
    <w:rsid w:val="007E3F2C"/>
    <w:rsid w:val="007E42AC"/>
    <w:rsid w:val="007E4431"/>
    <w:rsid w:val="007E4837"/>
    <w:rsid w:val="007E5F66"/>
    <w:rsid w:val="007E69C8"/>
    <w:rsid w:val="007F0FB0"/>
    <w:rsid w:val="007F1E0F"/>
    <w:rsid w:val="007F242A"/>
    <w:rsid w:val="007F2E3A"/>
    <w:rsid w:val="007F35A7"/>
    <w:rsid w:val="007F4755"/>
    <w:rsid w:val="007F4A4B"/>
    <w:rsid w:val="007F5485"/>
    <w:rsid w:val="007F62AB"/>
    <w:rsid w:val="007F66F6"/>
    <w:rsid w:val="008006DE"/>
    <w:rsid w:val="00800D02"/>
    <w:rsid w:val="008021BB"/>
    <w:rsid w:val="00802481"/>
    <w:rsid w:val="00803C67"/>
    <w:rsid w:val="0080781C"/>
    <w:rsid w:val="00810664"/>
    <w:rsid w:val="00811F9B"/>
    <w:rsid w:val="00812B66"/>
    <w:rsid w:val="00812C9B"/>
    <w:rsid w:val="00813338"/>
    <w:rsid w:val="00814801"/>
    <w:rsid w:val="0081711F"/>
    <w:rsid w:val="008176A7"/>
    <w:rsid w:val="0082005C"/>
    <w:rsid w:val="00821713"/>
    <w:rsid w:val="00821A12"/>
    <w:rsid w:val="008221E6"/>
    <w:rsid w:val="00822446"/>
    <w:rsid w:val="00823286"/>
    <w:rsid w:val="008250B6"/>
    <w:rsid w:val="008266B6"/>
    <w:rsid w:val="00830022"/>
    <w:rsid w:val="0083008C"/>
    <w:rsid w:val="00830D89"/>
    <w:rsid w:val="00831103"/>
    <w:rsid w:val="008314ED"/>
    <w:rsid w:val="008315DD"/>
    <w:rsid w:val="008323E8"/>
    <w:rsid w:val="008336D4"/>
    <w:rsid w:val="008409A5"/>
    <w:rsid w:val="00840D44"/>
    <w:rsid w:val="00841366"/>
    <w:rsid w:val="00841905"/>
    <w:rsid w:val="00842996"/>
    <w:rsid w:val="00843E22"/>
    <w:rsid w:val="008448E8"/>
    <w:rsid w:val="0084544F"/>
    <w:rsid w:val="008461C2"/>
    <w:rsid w:val="00847443"/>
    <w:rsid w:val="00850246"/>
    <w:rsid w:val="008502F3"/>
    <w:rsid w:val="008529AF"/>
    <w:rsid w:val="00852C54"/>
    <w:rsid w:val="00852D51"/>
    <w:rsid w:val="00854B4C"/>
    <w:rsid w:val="008555B1"/>
    <w:rsid w:val="00856107"/>
    <w:rsid w:val="00861329"/>
    <w:rsid w:val="008614EE"/>
    <w:rsid w:val="00861E97"/>
    <w:rsid w:val="008630CB"/>
    <w:rsid w:val="0086456E"/>
    <w:rsid w:val="00865F04"/>
    <w:rsid w:val="0086679D"/>
    <w:rsid w:val="00866F8B"/>
    <w:rsid w:val="008700E5"/>
    <w:rsid w:val="0087280F"/>
    <w:rsid w:val="00874F82"/>
    <w:rsid w:val="00875823"/>
    <w:rsid w:val="00875C2D"/>
    <w:rsid w:val="00875E17"/>
    <w:rsid w:val="00876BDF"/>
    <w:rsid w:val="0087739E"/>
    <w:rsid w:val="0088007F"/>
    <w:rsid w:val="00880B20"/>
    <w:rsid w:val="008823F0"/>
    <w:rsid w:val="0088268F"/>
    <w:rsid w:val="00882B4A"/>
    <w:rsid w:val="00883330"/>
    <w:rsid w:val="008851CD"/>
    <w:rsid w:val="00885FC2"/>
    <w:rsid w:val="0088618F"/>
    <w:rsid w:val="00886B63"/>
    <w:rsid w:val="008909A7"/>
    <w:rsid w:val="0089179C"/>
    <w:rsid w:val="00892CA1"/>
    <w:rsid w:val="00893312"/>
    <w:rsid w:val="008934CF"/>
    <w:rsid w:val="00894230"/>
    <w:rsid w:val="008945DB"/>
    <w:rsid w:val="00894D55"/>
    <w:rsid w:val="00896BED"/>
    <w:rsid w:val="008976B3"/>
    <w:rsid w:val="008978ED"/>
    <w:rsid w:val="008A0268"/>
    <w:rsid w:val="008A069C"/>
    <w:rsid w:val="008A0F1E"/>
    <w:rsid w:val="008A36FB"/>
    <w:rsid w:val="008A3DD3"/>
    <w:rsid w:val="008A4E35"/>
    <w:rsid w:val="008A637C"/>
    <w:rsid w:val="008A6639"/>
    <w:rsid w:val="008B0AA9"/>
    <w:rsid w:val="008B14DD"/>
    <w:rsid w:val="008B29FF"/>
    <w:rsid w:val="008B334D"/>
    <w:rsid w:val="008B33AF"/>
    <w:rsid w:val="008C01C4"/>
    <w:rsid w:val="008C0FA2"/>
    <w:rsid w:val="008C1862"/>
    <w:rsid w:val="008C3EAA"/>
    <w:rsid w:val="008C4B2D"/>
    <w:rsid w:val="008C50F4"/>
    <w:rsid w:val="008C5D3A"/>
    <w:rsid w:val="008C6111"/>
    <w:rsid w:val="008C7D18"/>
    <w:rsid w:val="008D0570"/>
    <w:rsid w:val="008D0F95"/>
    <w:rsid w:val="008D1338"/>
    <w:rsid w:val="008D1808"/>
    <w:rsid w:val="008D210D"/>
    <w:rsid w:val="008D38CB"/>
    <w:rsid w:val="008D531B"/>
    <w:rsid w:val="008D63F3"/>
    <w:rsid w:val="008D67DE"/>
    <w:rsid w:val="008D6AF5"/>
    <w:rsid w:val="008D6DF6"/>
    <w:rsid w:val="008D7FD1"/>
    <w:rsid w:val="008E0192"/>
    <w:rsid w:val="008E0D2C"/>
    <w:rsid w:val="008E12AB"/>
    <w:rsid w:val="008E1636"/>
    <w:rsid w:val="008E2B10"/>
    <w:rsid w:val="008E32EF"/>
    <w:rsid w:val="008E397C"/>
    <w:rsid w:val="008E41D1"/>
    <w:rsid w:val="008E50D3"/>
    <w:rsid w:val="008E5A3C"/>
    <w:rsid w:val="008E7C40"/>
    <w:rsid w:val="008F11DA"/>
    <w:rsid w:val="008F1A81"/>
    <w:rsid w:val="008F29D2"/>
    <w:rsid w:val="008F2E90"/>
    <w:rsid w:val="008F4C84"/>
    <w:rsid w:val="00900C18"/>
    <w:rsid w:val="009011CC"/>
    <w:rsid w:val="00901D01"/>
    <w:rsid w:val="00902C06"/>
    <w:rsid w:val="00902F78"/>
    <w:rsid w:val="00904872"/>
    <w:rsid w:val="00904E33"/>
    <w:rsid w:val="00906AE6"/>
    <w:rsid w:val="00906BD9"/>
    <w:rsid w:val="009100A6"/>
    <w:rsid w:val="00910C63"/>
    <w:rsid w:val="0091100B"/>
    <w:rsid w:val="00911148"/>
    <w:rsid w:val="009118C1"/>
    <w:rsid w:val="00912128"/>
    <w:rsid w:val="0091284C"/>
    <w:rsid w:val="00914351"/>
    <w:rsid w:val="0091465E"/>
    <w:rsid w:val="00917172"/>
    <w:rsid w:val="00920750"/>
    <w:rsid w:val="009208A1"/>
    <w:rsid w:val="009212C0"/>
    <w:rsid w:val="00922151"/>
    <w:rsid w:val="00924B20"/>
    <w:rsid w:val="00925993"/>
    <w:rsid w:val="00927FEF"/>
    <w:rsid w:val="0093017F"/>
    <w:rsid w:val="00930782"/>
    <w:rsid w:val="00930881"/>
    <w:rsid w:val="00931860"/>
    <w:rsid w:val="00932889"/>
    <w:rsid w:val="00932F56"/>
    <w:rsid w:val="00934299"/>
    <w:rsid w:val="00934FAD"/>
    <w:rsid w:val="00935B67"/>
    <w:rsid w:val="00936656"/>
    <w:rsid w:val="009404CE"/>
    <w:rsid w:val="009430BC"/>
    <w:rsid w:val="00944338"/>
    <w:rsid w:val="00944CF0"/>
    <w:rsid w:val="00945532"/>
    <w:rsid w:val="00945974"/>
    <w:rsid w:val="00945A29"/>
    <w:rsid w:val="009505D1"/>
    <w:rsid w:val="00950CF1"/>
    <w:rsid w:val="00950FB6"/>
    <w:rsid w:val="0095176E"/>
    <w:rsid w:val="00952C15"/>
    <w:rsid w:val="00953293"/>
    <w:rsid w:val="009562F9"/>
    <w:rsid w:val="009569F9"/>
    <w:rsid w:val="00956FE9"/>
    <w:rsid w:val="009573B5"/>
    <w:rsid w:val="009579B4"/>
    <w:rsid w:val="00960680"/>
    <w:rsid w:val="00962D19"/>
    <w:rsid w:val="0096498D"/>
    <w:rsid w:val="009652B5"/>
    <w:rsid w:val="00970AD0"/>
    <w:rsid w:val="00971B5D"/>
    <w:rsid w:val="00971F88"/>
    <w:rsid w:val="00972783"/>
    <w:rsid w:val="00972D7B"/>
    <w:rsid w:val="009732E2"/>
    <w:rsid w:val="00974194"/>
    <w:rsid w:val="00974662"/>
    <w:rsid w:val="00974C25"/>
    <w:rsid w:val="00974EE2"/>
    <w:rsid w:val="00975E8F"/>
    <w:rsid w:val="00976AD0"/>
    <w:rsid w:val="00980457"/>
    <w:rsid w:val="00980E50"/>
    <w:rsid w:val="00980EAF"/>
    <w:rsid w:val="009810F7"/>
    <w:rsid w:val="009829D9"/>
    <w:rsid w:val="00983918"/>
    <w:rsid w:val="0098460D"/>
    <w:rsid w:val="00984954"/>
    <w:rsid w:val="009855BA"/>
    <w:rsid w:val="00985FD8"/>
    <w:rsid w:val="009862DC"/>
    <w:rsid w:val="00990C47"/>
    <w:rsid w:val="00990C72"/>
    <w:rsid w:val="00991D7A"/>
    <w:rsid w:val="00992EE0"/>
    <w:rsid w:val="009931BC"/>
    <w:rsid w:val="00993AD8"/>
    <w:rsid w:val="00993C78"/>
    <w:rsid w:val="00994B91"/>
    <w:rsid w:val="00995693"/>
    <w:rsid w:val="0099576A"/>
    <w:rsid w:val="0099736E"/>
    <w:rsid w:val="009A00C1"/>
    <w:rsid w:val="009A04A0"/>
    <w:rsid w:val="009A0503"/>
    <w:rsid w:val="009A11AB"/>
    <w:rsid w:val="009A123F"/>
    <w:rsid w:val="009A39D7"/>
    <w:rsid w:val="009A431B"/>
    <w:rsid w:val="009A466C"/>
    <w:rsid w:val="009A521C"/>
    <w:rsid w:val="009A604F"/>
    <w:rsid w:val="009A62E3"/>
    <w:rsid w:val="009A65C1"/>
    <w:rsid w:val="009B009D"/>
    <w:rsid w:val="009B02FA"/>
    <w:rsid w:val="009B0CFB"/>
    <w:rsid w:val="009B1FB7"/>
    <w:rsid w:val="009B769C"/>
    <w:rsid w:val="009B788E"/>
    <w:rsid w:val="009B7A7C"/>
    <w:rsid w:val="009C0436"/>
    <w:rsid w:val="009C1F3C"/>
    <w:rsid w:val="009C2183"/>
    <w:rsid w:val="009C3204"/>
    <w:rsid w:val="009C52FE"/>
    <w:rsid w:val="009C66FB"/>
    <w:rsid w:val="009D0FC7"/>
    <w:rsid w:val="009D1159"/>
    <w:rsid w:val="009D1EA1"/>
    <w:rsid w:val="009D1F60"/>
    <w:rsid w:val="009D38B4"/>
    <w:rsid w:val="009D39B2"/>
    <w:rsid w:val="009D404C"/>
    <w:rsid w:val="009D496D"/>
    <w:rsid w:val="009D578D"/>
    <w:rsid w:val="009D58D8"/>
    <w:rsid w:val="009D5E67"/>
    <w:rsid w:val="009D60F1"/>
    <w:rsid w:val="009D62A1"/>
    <w:rsid w:val="009D7B42"/>
    <w:rsid w:val="009D7D0B"/>
    <w:rsid w:val="009D7F13"/>
    <w:rsid w:val="009E1CA4"/>
    <w:rsid w:val="009E2F40"/>
    <w:rsid w:val="009E46B2"/>
    <w:rsid w:val="009E5080"/>
    <w:rsid w:val="009F0225"/>
    <w:rsid w:val="009F02E3"/>
    <w:rsid w:val="009F1382"/>
    <w:rsid w:val="009F14CE"/>
    <w:rsid w:val="009F1F86"/>
    <w:rsid w:val="009F2665"/>
    <w:rsid w:val="009F2CC8"/>
    <w:rsid w:val="009F327B"/>
    <w:rsid w:val="009F3327"/>
    <w:rsid w:val="009F4358"/>
    <w:rsid w:val="009F52CD"/>
    <w:rsid w:val="009F5A81"/>
    <w:rsid w:val="009F6271"/>
    <w:rsid w:val="009F6CC7"/>
    <w:rsid w:val="009F6D57"/>
    <w:rsid w:val="009F70C8"/>
    <w:rsid w:val="009F743E"/>
    <w:rsid w:val="009F7CEC"/>
    <w:rsid w:val="00A00608"/>
    <w:rsid w:val="00A01A22"/>
    <w:rsid w:val="00A025EC"/>
    <w:rsid w:val="00A03DDF"/>
    <w:rsid w:val="00A049DA"/>
    <w:rsid w:val="00A06970"/>
    <w:rsid w:val="00A06A77"/>
    <w:rsid w:val="00A06CEF"/>
    <w:rsid w:val="00A07924"/>
    <w:rsid w:val="00A11527"/>
    <w:rsid w:val="00A12728"/>
    <w:rsid w:val="00A13B31"/>
    <w:rsid w:val="00A13DB7"/>
    <w:rsid w:val="00A14183"/>
    <w:rsid w:val="00A14A57"/>
    <w:rsid w:val="00A1506B"/>
    <w:rsid w:val="00A15F62"/>
    <w:rsid w:val="00A16C18"/>
    <w:rsid w:val="00A174ED"/>
    <w:rsid w:val="00A17841"/>
    <w:rsid w:val="00A17AD5"/>
    <w:rsid w:val="00A17EED"/>
    <w:rsid w:val="00A20993"/>
    <w:rsid w:val="00A21430"/>
    <w:rsid w:val="00A21B1D"/>
    <w:rsid w:val="00A22B85"/>
    <w:rsid w:val="00A24426"/>
    <w:rsid w:val="00A2542E"/>
    <w:rsid w:val="00A27033"/>
    <w:rsid w:val="00A275ED"/>
    <w:rsid w:val="00A27B86"/>
    <w:rsid w:val="00A309A1"/>
    <w:rsid w:val="00A3224B"/>
    <w:rsid w:val="00A32386"/>
    <w:rsid w:val="00A3351B"/>
    <w:rsid w:val="00A33DCA"/>
    <w:rsid w:val="00A41FA7"/>
    <w:rsid w:val="00A47417"/>
    <w:rsid w:val="00A47546"/>
    <w:rsid w:val="00A47562"/>
    <w:rsid w:val="00A5061B"/>
    <w:rsid w:val="00A50822"/>
    <w:rsid w:val="00A50CA0"/>
    <w:rsid w:val="00A50F76"/>
    <w:rsid w:val="00A52AD0"/>
    <w:rsid w:val="00A550D5"/>
    <w:rsid w:val="00A55199"/>
    <w:rsid w:val="00A55556"/>
    <w:rsid w:val="00A557E3"/>
    <w:rsid w:val="00A57F47"/>
    <w:rsid w:val="00A60AD5"/>
    <w:rsid w:val="00A612A5"/>
    <w:rsid w:val="00A6190C"/>
    <w:rsid w:val="00A624CA"/>
    <w:rsid w:val="00A62D23"/>
    <w:rsid w:val="00A63640"/>
    <w:rsid w:val="00A63C4D"/>
    <w:rsid w:val="00A63E4E"/>
    <w:rsid w:val="00A65110"/>
    <w:rsid w:val="00A67BC3"/>
    <w:rsid w:val="00A701A6"/>
    <w:rsid w:val="00A70489"/>
    <w:rsid w:val="00A706F5"/>
    <w:rsid w:val="00A71CA8"/>
    <w:rsid w:val="00A726E1"/>
    <w:rsid w:val="00A73013"/>
    <w:rsid w:val="00A73D1D"/>
    <w:rsid w:val="00A77200"/>
    <w:rsid w:val="00A77358"/>
    <w:rsid w:val="00A77882"/>
    <w:rsid w:val="00A77A05"/>
    <w:rsid w:val="00A811F3"/>
    <w:rsid w:val="00A83434"/>
    <w:rsid w:val="00A855E7"/>
    <w:rsid w:val="00A85936"/>
    <w:rsid w:val="00A85A66"/>
    <w:rsid w:val="00A86405"/>
    <w:rsid w:val="00A86E4A"/>
    <w:rsid w:val="00A871A2"/>
    <w:rsid w:val="00A87D77"/>
    <w:rsid w:val="00A9013A"/>
    <w:rsid w:val="00A907C8"/>
    <w:rsid w:val="00A917C5"/>
    <w:rsid w:val="00A91BB3"/>
    <w:rsid w:val="00A91BD6"/>
    <w:rsid w:val="00A91F8F"/>
    <w:rsid w:val="00A9524C"/>
    <w:rsid w:val="00A95392"/>
    <w:rsid w:val="00A95DD3"/>
    <w:rsid w:val="00A962E8"/>
    <w:rsid w:val="00A9762D"/>
    <w:rsid w:val="00AA0558"/>
    <w:rsid w:val="00AA1607"/>
    <w:rsid w:val="00AA1B9D"/>
    <w:rsid w:val="00AA1D39"/>
    <w:rsid w:val="00AA3128"/>
    <w:rsid w:val="00AA3501"/>
    <w:rsid w:val="00AA47BE"/>
    <w:rsid w:val="00AA4F1F"/>
    <w:rsid w:val="00AA4FBB"/>
    <w:rsid w:val="00AA668E"/>
    <w:rsid w:val="00AA691A"/>
    <w:rsid w:val="00AA6C6A"/>
    <w:rsid w:val="00AB10EA"/>
    <w:rsid w:val="00AB3304"/>
    <w:rsid w:val="00AB461F"/>
    <w:rsid w:val="00AB5F63"/>
    <w:rsid w:val="00AB7400"/>
    <w:rsid w:val="00AC053A"/>
    <w:rsid w:val="00AC0E6F"/>
    <w:rsid w:val="00AC28F4"/>
    <w:rsid w:val="00AC2BA1"/>
    <w:rsid w:val="00AC3038"/>
    <w:rsid w:val="00AC3FF8"/>
    <w:rsid w:val="00AC4546"/>
    <w:rsid w:val="00AC4B26"/>
    <w:rsid w:val="00AC78D6"/>
    <w:rsid w:val="00AD06AC"/>
    <w:rsid w:val="00AD1164"/>
    <w:rsid w:val="00AD1FE2"/>
    <w:rsid w:val="00AD2993"/>
    <w:rsid w:val="00AD3464"/>
    <w:rsid w:val="00AD3C84"/>
    <w:rsid w:val="00AD57A9"/>
    <w:rsid w:val="00AD5DC2"/>
    <w:rsid w:val="00AD6092"/>
    <w:rsid w:val="00AE0FE0"/>
    <w:rsid w:val="00AE3D64"/>
    <w:rsid w:val="00AE3FF0"/>
    <w:rsid w:val="00AE7348"/>
    <w:rsid w:val="00AE7390"/>
    <w:rsid w:val="00AF07ED"/>
    <w:rsid w:val="00AF0A11"/>
    <w:rsid w:val="00AF0EB2"/>
    <w:rsid w:val="00AF1386"/>
    <w:rsid w:val="00AF138D"/>
    <w:rsid w:val="00AF2048"/>
    <w:rsid w:val="00AF2391"/>
    <w:rsid w:val="00AF48EF"/>
    <w:rsid w:val="00AF4B98"/>
    <w:rsid w:val="00AF5E08"/>
    <w:rsid w:val="00AF6DCE"/>
    <w:rsid w:val="00AF743A"/>
    <w:rsid w:val="00AF7CF4"/>
    <w:rsid w:val="00B002D5"/>
    <w:rsid w:val="00B00F19"/>
    <w:rsid w:val="00B013B5"/>
    <w:rsid w:val="00B04CFD"/>
    <w:rsid w:val="00B04FF1"/>
    <w:rsid w:val="00B0732D"/>
    <w:rsid w:val="00B07AFF"/>
    <w:rsid w:val="00B10864"/>
    <w:rsid w:val="00B11BC8"/>
    <w:rsid w:val="00B11D63"/>
    <w:rsid w:val="00B121C8"/>
    <w:rsid w:val="00B13143"/>
    <w:rsid w:val="00B13BE7"/>
    <w:rsid w:val="00B14BE2"/>
    <w:rsid w:val="00B16374"/>
    <w:rsid w:val="00B16B43"/>
    <w:rsid w:val="00B218B0"/>
    <w:rsid w:val="00B2279E"/>
    <w:rsid w:val="00B22812"/>
    <w:rsid w:val="00B230F5"/>
    <w:rsid w:val="00B240D0"/>
    <w:rsid w:val="00B2445C"/>
    <w:rsid w:val="00B24724"/>
    <w:rsid w:val="00B25F6B"/>
    <w:rsid w:val="00B27208"/>
    <w:rsid w:val="00B27BDB"/>
    <w:rsid w:val="00B30FBF"/>
    <w:rsid w:val="00B31127"/>
    <w:rsid w:val="00B32C41"/>
    <w:rsid w:val="00B3485C"/>
    <w:rsid w:val="00B34FDC"/>
    <w:rsid w:val="00B35DDA"/>
    <w:rsid w:val="00B41CA4"/>
    <w:rsid w:val="00B42B15"/>
    <w:rsid w:val="00B4310B"/>
    <w:rsid w:val="00B43704"/>
    <w:rsid w:val="00B46693"/>
    <w:rsid w:val="00B46A80"/>
    <w:rsid w:val="00B50DCD"/>
    <w:rsid w:val="00B51F01"/>
    <w:rsid w:val="00B53C3B"/>
    <w:rsid w:val="00B5443F"/>
    <w:rsid w:val="00B54C4B"/>
    <w:rsid w:val="00B54E4E"/>
    <w:rsid w:val="00B55099"/>
    <w:rsid w:val="00B55CB6"/>
    <w:rsid w:val="00B560CB"/>
    <w:rsid w:val="00B56FE5"/>
    <w:rsid w:val="00B57693"/>
    <w:rsid w:val="00B57A46"/>
    <w:rsid w:val="00B57F45"/>
    <w:rsid w:val="00B60099"/>
    <w:rsid w:val="00B61646"/>
    <w:rsid w:val="00B61BB2"/>
    <w:rsid w:val="00B640EA"/>
    <w:rsid w:val="00B6565E"/>
    <w:rsid w:val="00B65C1F"/>
    <w:rsid w:val="00B6651F"/>
    <w:rsid w:val="00B71345"/>
    <w:rsid w:val="00B721C1"/>
    <w:rsid w:val="00B7273B"/>
    <w:rsid w:val="00B72DA7"/>
    <w:rsid w:val="00B7457C"/>
    <w:rsid w:val="00B74B6E"/>
    <w:rsid w:val="00B76063"/>
    <w:rsid w:val="00B76DA2"/>
    <w:rsid w:val="00B77610"/>
    <w:rsid w:val="00B80008"/>
    <w:rsid w:val="00B80390"/>
    <w:rsid w:val="00B8059B"/>
    <w:rsid w:val="00B80FC1"/>
    <w:rsid w:val="00B84CAA"/>
    <w:rsid w:val="00B850C6"/>
    <w:rsid w:val="00B86A3A"/>
    <w:rsid w:val="00B86B47"/>
    <w:rsid w:val="00B86DD3"/>
    <w:rsid w:val="00B9064C"/>
    <w:rsid w:val="00B90D49"/>
    <w:rsid w:val="00B90E6E"/>
    <w:rsid w:val="00B9146C"/>
    <w:rsid w:val="00B92713"/>
    <w:rsid w:val="00B930E3"/>
    <w:rsid w:val="00B944A2"/>
    <w:rsid w:val="00B95261"/>
    <w:rsid w:val="00BA1341"/>
    <w:rsid w:val="00BA18EF"/>
    <w:rsid w:val="00BA3243"/>
    <w:rsid w:val="00BA3B7A"/>
    <w:rsid w:val="00BA3E46"/>
    <w:rsid w:val="00BA4A1C"/>
    <w:rsid w:val="00BA4FB5"/>
    <w:rsid w:val="00BA699B"/>
    <w:rsid w:val="00BA6BBD"/>
    <w:rsid w:val="00BA6DBA"/>
    <w:rsid w:val="00BA742B"/>
    <w:rsid w:val="00BA7772"/>
    <w:rsid w:val="00BA7BCC"/>
    <w:rsid w:val="00BB0364"/>
    <w:rsid w:val="00BB14BE"/>
    <w:rsid w:val="00BB2894"/>
    <w:rsid w:val="00BB334F"/>
    <w:rsid w:val="00BB350B"/>
    <w:rsid w:val="00BB40D9"/>
    <w:rsid w:val="00BB47CA"/>
    <w:rsid w:val="00BB5B60"/>
    <w:rsid w:val="00BB6FE9"/>
    <w:rsid w:val="00BC1DB2"/>
    <w:rsid w:val="00BC2159"/>
    <w:rsid w:val="00BC406C"/>
    <w:rsid w:val="00BC47BB"/>
    <w:rsid w:val="00BC5603"/>
    <w:rsid w:val="00BC757E"/>
    <w:rsid w:val="00BD031E"/>
    <w:rsid w:val="00BD0432"/>
    <w:rsid w:val="00BD122D"/>
    <w:rsid w:val="00BD43C2"/>
    <w:rsid w:val="00BD7696"/>
    <w:rsid w:val="00BE024E"/>
    <w:rsid w:val="00BE0DC2"/>
    <w:rsid w:val="00BE118A"/>
    <w:rsid w:val="00BE1344"/>
    <w:rsid w:val="00BE35F7"/>
    <w:rsid w:val="00BE4E19"/>
    <w:rsid w:val="00BE52C5"/>
    <w:rsid w:val="00BE5D63"/>
    <w:rsid w:val="00BE64C9"/>
    <w:rsid w:val="00BE7E13"/>
    <w:rsid w:val="00BF0702"/>
    <w:rsid w:val="00BF16CD"/>
    <w:rsid w:val="00BF484B"/>
    <w:rsid w:val="00BF503A"/>
    <w:rsid w:val="00BF5C7E"/>
    <w:rsid w:val="00BF5E5D"/>
    <w:rsid w:val="00BF6AF7"/>
    <w:rsid w:val="00BF7C7C"/>
    <w:rsid w:val="00C00012"/>
    <w:rsid w:val="00C00C0A"/>
    <w:rsid w:val="00C01D18"/>
    <w:rsid w:val="00C03587"/>
    <w:rsid w:val="00C03669"/>
    <w:rsid w:val="00C03B00"/>
    <w:rsid w:val="00C045E4"/>
    <w:rsid w:val="00C046C7"/>
    <w:rsid w:val="00C04CA5"/>
    <w:rsid w:val="00C05496"/>
    <w:rsid w:val="00C05E13"/>
    <w:rsid w:val="00C06353"/>
    <w:rsid w:val="00C0688D"/>
    <w:rsid w:val="00C105FC"/>
    <w:rsid w:val="00C108BD"/>
    <w:rsid w:val="00C108F3"/>
    <w:rsid w:val="00C11AC6"/>
    <w:rsid w:val="00C11D49"/>
    <w:rsid w:val="00C12008"/>
    <w:rsid w:val="00C12D81"/>
    <w:rsid w:val="00C1382C"/>
    <w:rsid w:val="00C13F2D"/>
    <w:rsid w:val="00C14086"/>
    <w:rsid w:val="00C16027"/>
    <w:rsid w:val="00C17A72"/>
    <w:rsid w:val="00C20981"/>
    <w:rsid w:val="00C21705"/>
    <w:rsid w:val="00C2442F"/>
    <w:rsid w:val="00C24FDA"/>
    <w:rsid w:val="00C253D7"/>
    <w:rsid w:val="00C25EB4"/>
    <w:rsid w:val="00C26808"/>
    <w:rsid w:val="00C31D54"/>
    <w:rsid w:val="00C337A3"/>
    <w:rsid w:val="00C34E4C"/>
    <w:rsid w:val="00C35F60"/>
    <w:rsid w:val="00C36E1A"/>
    <w:rsid w:val="00C37C22"/>
    <w:rsid w:val="00C407B2"/>
    <w:rsid w:val="00C407BC"/>
    <w:rsid w:val="00C41218"/>
    <w:rsid w:val="00C412A1"/>
    <w:rsid w:val="00C426AB"/>
    <w:rsid w:val="00C4312B"/>
    <w:rsid w:val="00C449DC"/>
    <w:rsid w:val="00C44D3D"/>
    <w:rsid w:val="00C45427"/>
    <w:rsid w:val="00C454D8"/>
    <w:rsid w:val="00C45E35"/>
    <w:rsid w:val="00C46D1A"/>
    <w:rsid w:val="00C46D2E"/>
    <w:rsid w:val="00C47600"/>
    <w:rsid w:val="00C47D6A"/>
    <w:rsid w:val="00C53136"/>
    <w:rsid w:val="00C538C5"/>
    <w:rsid w:val="00C55ED1"/>
    <w:rsid w:val="00C606C5"/>
    <w:rsid w:val="00C607B1"/>
    <w:rsid w:val="00C610EF"/>
    <w:rsid w:val="00C62D4D"/>
    <w:rsid w:val="00C62FD9"/>
    <w:rsid w:val="00C632E2"/>
    <w:rsid w:val="00C65590"/>
    <w:rsid w:val="00C65AE4"/>
    <w:rsid w:val="00C6796C"/>
    <w:rsid w:val="00C70306"/>
    <w:rsid w:val="00C72687"/>
    <w:rsid w:val="00C7387F"/>
    <w:rsid w:val="00C75D00"/>
    <w:rsid w:val="00C77620"/>
    <w:rsid w:val="00C77B53"/>
    <w:rsid w:val="00C80268"/>
    <w:rsid w:val="00C819F2"/>
    <w:rsid w:val="00C81E2D"/>
    <w:rsid w:val="00C82747"/>
    <w:rsid w:val="00C83736"/>
    <w:rsid w:val="00C91072"/>
    <w:rsid w:val="00C92748"/>
    <w:rsid w:val="00C93FBD"/>
    <w:rsid w:val="00C94C26"/>
    <w:rsid w:val="00C94DB2"/>
    <w:rsid w:val="00C94F7E"/>
    <w:rsid w:val="00C959C4"/>
    <w:rsid w:val="00C965FD"/>
    <w:rsid w:val="00C97486"/>
    <w:rsid w:val="00CA0F72"/>
    <w:rsid w:val="00CA1774"/>
    <w:rsid w:val="00CA1805"/>
    <w:rsid w:val="00CA3255"/>
    <w:rsid w:val="00CA36A6"/>
    <w:rsid w:val="00CA463E"/>
    <w:rsid w:val="00CA4B14"/>
    <w:rsid w:val="00CA4E39"/>
    <w:rsid w:val="00CA5256"/>
    <w:rsid w:val="00CA5357"/>
    <w:rsid w:val="00CA71C8"/>
    <w:rsid w:val="00CA78BF"/>
    <w:rsid w:val="00CB01C7"/>
    <w:rsid w:val="00CB4212"/>
    <w:rsid w:val="00CB454B"/>
    <w:rsid w:val="00CB585D"/>
    <w:rsid w:val="00CB6655"/>
    <w:rsid w:val="00CC03F9"/>
    <w:rsid w:val="00CC0F49"/>
    <w:rsid w:val="00CC45CE"/>
    <w:rsid w:val="00CC4882"/>
    <w:rsid w:val="00CC51FA"/>
    <w:rsid w:val="00CC5D81"/>
    <w:rsid w:val="00CD24FD"/>
    <w:rsid w:val="00CD253B"/>
    <w:rsid w:val="00CD290C"/>
    <w:rsid w:val="00CD3070"/>
    <w:rsid w:val="00CD48E6"/>
    <w:rsid w:val="00CD72B3"/>
    <w:rsid w:val="00CE11E5"/>
    <w:rsid w:val="00CE2232"/>
    <w:rsid w:val="00CE2436"/>
    <w:rsid w:val="00CE3C25"/>
    <w:rsid w:val="00CE5401"/>
    <w:rsid w:val="00CE54F7"/>
    <w:rsid w:val="00CE5740"/>
    <w:rsid w:val="00CE5B77"/>
    <w:rsid w:val="00CE6184"/>
    <w:rsid w:val="00CE62CB"/>
    <w:rsid w:val="00CE70F4"/>
    <w:rsid w:val="00CF0ECD"/>
    <w:rsid w:val="00CF0FE0"/>
    <w:rsid w:val="00CF2131"/>
    <w:rsid w:val="00CF2350"/>
    <w:rsid w:val="00CF2916"/>
    <w:rsid w:val="00CF2E19"/>
    <w:rsid w:val="00CF34E9"/>
    <w:rsid w:val="00CF3FED"/>
    <w:rsid w:val="00CF41BD"/>
    <w:rsid w:val="00CF5621"/>
    <w:rsid w:val="00CF57C5"/>
    <w:rsid w:val="00CF69D5"/>
    <w:rsid w:val="00CF6ADE"/>
    <w:rsid w:val="00CF72AF"/>
    <w:rsid w:val="00CF751C"/>
    <w:rsid w:val="00D0034F"/>
    <w:rsid w:val="00D0097D"/>
    <w:rsid w:val="00D00F23"/>
    <w:rsid w:val="00D017AB"/>
    <w:rsid w:val="00D02C43"/>
    <w:rsid w:val="00D031B9"/>
    <w:rsid w:val="00D03450"/>
    <w:rsid w:val="00D03A9B"/>
    <w:rsid w:val="00D03F57"/>
    <w:rsid w:val="00D03FAE"/>
    <w:rsid w:val="00D044DB"/>
    <w:rsid w:val="00D04698"/>
    <w:rsid w:val="00D101E2"/>
    <w:rsid w:val="00D10827"/>
    <w:rsid w:val="00D111E0"/>
    <w:rsid w:val="00D11C23"/>
    <w:rsid w:val="00D14EAF"/>
    <w:rsid w:val="00D1594D"/>
    <w:rsid w:val="00D1652F"/>
    <w:rsid w:val="00D166BF"/>
    <w:rsid w:val="00D16FB2"/>
    <w:rsid w:val="00D17008"/>
    <w:rsid w:val="00D207C2"/>
    <w:rsid w:val="00D20E3F"/>
    <w:rsid w:val="00D226A4"/>
    <w:rsid w:val="00D226F4"/>
    <w:rsid w:val="00D23D7F"/>
    <w:rsid w:val="00D240B5"/>
    <w:rsid w:val="00D25EFF"/>
    <w:rsid w:val="00D26DD2"/>
    <w:rsid w:val="00D336E1"/>
    <w:rsid w:val="00D33CA5"/>
    <w:rsid w:val="00D33E72"/>
    <w:rsid w:val="00D342A9"/>
    <w:rsid w:val="00D3439D"/>
    <w:rsid w:val="00D357D5"/>
    <w:rsid w:val="00D35D82"/>
    <w:rsid w:val="00D361E8"/>
    <w:rsid w:val="00D37119"/>
    <w:rsid w:val="00D3794E"/>
    <w:rsid w:val="00D416F8"/>
    <w:rsid w:val="00D44A48"/>
    <w:rsid w:val="00D44E7A"/>
    <w:rsid w:val="00D45B51"/>
    <w:rsid w:val="00D46B1A"/>
    <w:rsid w:val="00D47449"/>
    <w:rsid w:val="00D5066C"/>
    <w:rsid w:val="00D50C38"/>
    <w:rsid w:val="00D53240"/>
    <w:rsid w:val="00D55953"/>
    <w:rsid w:val="00D560DF"/>
    <w:rsid w:val="00D56890"/>
    <w:rsid w:val="00D60CFF"/>
    <w:rsid w:val="00D61313"/>
    <w:rsid w:val="00D6149E"/>
    <w:rsid w:val="00D71F82"/>
    <w:rsid w:val="00D73FAE"/>
    <w:rsid w:val="00D74713"/>
    <w:rsid w:val="00D768B1"/>
    <w:rsid w:val="00D7759C"/>
    <w:rsid w:val="00D77F6C"/>
    <w:rsid w:val="00D80CCF"/>
    <w:rsid w:val="00D80F6B"/>
    <w:rsid w:val="00D843EC"/>
    <w:rsid w:val="00D84494"/>
    <w:rsid w:val="00D86B25"/>
    <w:rsid w:val="00D86F3A"/>
    <w:rsid w:val="00D873FB"/>
    <w:rsid w:val="00D8759B"/>
    <w:rsid w:val="00D90923"/>
    <w:rsid w:val="00D91348"/>
    <w:rsid w:val="00D914B1"/>
    <w:rsid w:val="00D922C1"/>
    <w:rsid w:val="00D92D46"/>
    <w:rsid w:val="00D945A3"/>
    <w:rsid w:val="00D95E63"/>
    <w:rsid w:val="00D95FED"/>
    <w:rsid w:val="00D96D05"/>
    <w:rsid w:val="00D978B2"/>
    <w:rsid w:val="00D97A43"/>
    <w:rsid w:val="00DA111B"/>
    <w:rsid w:val="00DA1B28"/>
    <w:rsid w:val="00DA1E09"/>
    <w:rsid w:val="00DA21F2"/>
    <w:rsid w:val="00DA24D8"/>
    <w:rsid w:val="00DA296A"/>
    <w:rsid w:val="00DA43EF"/>
    <w:rsid w:val="00DA4E5F"/>
    <w:rsid w:val="00DA5C22"/>
    <w:rsid w:val="00DA6109"/>
    <w:rsid w:val="00DA771A"/>
    <w:rsid w:val="00DA7D93"/>
    <w:rsid w:val="00DB00FB"/>
    <w:rsid w:val="00DB04C8"/>
    <w:rsid w:val="00DB3021"/>
    <w:rsid w:val="00DB4E53"/>
    <w:rsid w:val="00DB7265"/>
    <w:rsid w:val="00DC005A"/>
    <w:rsid w:val="00DC152B"/>
    <w:rsid w:val="00DC243A"/>
    <w:rsid w:val="00DC3114"/>
    <w:rsid w:val="00DC3A09"/>
    <w:rsid w:val="00DC3FBE"/>
    <w:rsid w:val="00DC50BA"/>
    <w:rsid w:val="00DC53A8"/>
    <w:rsid w:val="00DC5817"/>
    <w:rsid w:val="00DC5A9A"/>
    <w:rsid w:val="00DC60A0"/>
    <w:rsid w:val="00DC67F9"/>
    <w:rsid w:val="00DC6A73"/>
    <w:rsid w:val="00DD10C0"/>
    <w:rsid w:val="00DD18E6"/>
    <w:rsid w:val="00DD1D71"/>
    <w:rsid w:val="00DD4695"/>
    <w:rsid w:val="00DD5865"/>
    <w:rsid w:val="00DD5FAC"/>
    <w:rsid w:val="00DD7E34"/>
    <w:rsid w:val="00DE0485"/>
    <w:rsid w:val="00DE3DB5"/>
    <w:rsid w:val="00DE5F51"/>
    <w:rsid w:val="00DE63D0"/>
    <w:rsid w:val="00DF0225"/>
    <w:rsid w:val="00DF0CC4"/>
    <w:rsid w:val="00DF13FB"/>
    <w:rsid w:val="00DF24BB"/>
    <w:rsid w:val="00DF2FB4"/>
    <w:rsid w:val="00DF311C"/>
    <w:rsid w:val="00DF321A"/>
    <w:rsid w:val="00DF44B9"/>
    <w:rsid w:val="00DF558A"/>
    <w:rsid w:val="00DF5DD8"/>
    <w:rsid w:val="00E00E17"/>
    <w:rsid w:val="00E01491"/>
    <w:rsid w:val="00E01DE4"/>
    <w:rsid w:val="00E02050"/>
    <w:rsid w:val="00E024EF"/>
    <w:rsid w:val="00E02A20"/>
    <w:rsid w:val="00E0348C"/>
    <w:rsid w:val="00E055C0"/>
    <w:rsid w:val="00E065B1"/>
    <w:rsid w:val="00E06B38"/>
    <w:rsid w:val="00E109C9"/>
    <w:rsid w:val="00E113E8"/>
    <w:rsid w:val="00E11567"/>
    <w:rsid w:val="00E11FB3"/>
    <w:rsid w:val="00E13FFE"/>
    <w:rsid w:val="00E15494"/>
    <w:rsid w:val="00E159E5"/>
    <w:rsid w:val="00E22426"/>
    <w:rsid w:val="00E22F72"/>
    <w:rsid w:val="00E25984"/>
    <w:rsid w:val="00E26EA8"/>
    <w:rsid w:val="00E27D05"/>
    <w:rsid w:val="00E30C8A"/>
    <w:rsid w:val="00E30CD3"/>
    <w:rsid w:val="00E31C68"/>
    <w:rsid w:val="00E333BC"/>
    <w:rsid w:val="00E35004"/>
    <w:rsid w:val="00E367C5"/>
    <w:rsid w:val="00E37A26"/>
    <w:rsid w:val="00E41863"/>
    <w:rsid w:val="00E41B0E"/>
    <w:rsid w:val="00E428F0"/>
    <w:rsid w:val="00E42BA8"/>
    <w:rsid w:val="00E435E4"/>
    <w:rsid w:val="00E44553"/>
    <w:rsid w:val="00E44E91"/>
    <w:rsid w:val="00E45357"/>
    <w:rsid w:val="00E45556"/>
    <w:rsid w:val="00E45BFE"/>
    <w:rsid w:val="00E46DC0"/>
    <w:rsid w:val="00E4756D"/>
    <w:rsid w:val="00E506B7"/>
    <w:rsid w:val="00E50B24"/>
    <w:rsid w:val="00E519EE"/>
    <w:rsid w:val="00E54D7C"/>
    <w:rsid w:val="00E56CBE"/>
    <w:rsid w:val="00E57F98"/>
    <w:rsid w:val="00E6007F"/>
    <w:rsid w:val="00E609F4"/>
    <w:rsid w:val="00E61236"/>
    <w:rsid w:val="00E61D4F"/>
    <w:rsid w:val="00E623C4"/>
    <w:rsid w:val="00E62DC1"/>
    <w:rsid w:val="00E63AFF"/>
    <w:rsid w:val="00E652E9"/>
    <w:rsid w:val="00E6641F"/>
    <w:rsid w:val="00E66AC0"/>
    <w:rsid w:val="00E6719C"/>
    <w:rsid w:val="00E67D88"/>
    <w:rsid w:val="00E70261"/>
    <w:rsid w:val="00E7052E"/>
    <w:rsid w:val="00E72937"/>
    <w:rsid w:val="00E73B84"/>
    <w:rsid w:val="00E74DCA"/>
    <w:rsid w:val="00E75BAF"/>
    <w:rsid w:val="00E76688"/>
    <w:rsid w:val="00E76862"/>
    <w:rsid w:val="00E76A63"/>
    <w:rsid w:val="00E76B4A"/>
    <w:rsid w:val="00E77954"/>
    <w:rsid w:val="00E80173"/>
    <w:rsid w:val="00E81747"/>
    <w:rsid w:val="00E846E8"/>
    <w:rsid w:val="00E85A2D"/>
    <w:rsid w:val="00E87C6B"/>
    <w:rsid w:val="00E91302"/>
    <w:rsid w:val="00E92C0F"/>
    <w:rsid w:val="00E9385F"/>
    <w:rsid w:val="00E9394D"/>
    <w:rsid w:val="00E958E0"/>
    <w:rsid w:val="00E95C68"/>
    <w:rsid w:val="00E96599"/>
    <w:rsid w:val="00EA24F3"/>
    <w:rsid w:val="00EA338D"/>
    <w:rsid w:val="00EA4584"/>
    <w:rsid w:val="00EA5744"/>
    <w:rsid w:val="00EA63D4"/>
    <w:rsid w:val="00EA6999"/>
    <w:rsid w:val="00EA6A60"/>
    <w:rsid w:val="00EB0B82"/>
    <w:rsid w:val="00EB2243"/>
    <w:rsid w:val="00EB27B6"/>
    <w:rsid w:val="00EB3D8B"/>
    <w:rsid w:val="00EB4E50"/>
    <w:rsid w:val="00EB5357"/>
    <w:rsid w:val="00EB5371"/>
    <w:rsid w:val="00EB60EB"/>
    <w:rsid w:val="00EB64DE"/>
    <w:rsid w:val="00EB6DA2"/>
    <w:rsid w:val="00EC3150"/>
    <w:rsid w:val="00EC3238"/>
    <w:rsid w:val="00EC456B"/>
    <w:rsid w:val="00EC4FB6"/>
    <w:rsid w:val="00EC5E68"/>
    <w:rsid w:val="00EC5F5D"/>
    <w:rsid w:val="00EC6348"/>
    <w:rsid w:val="00EC7127"/>
    <w:rsid w:val="00EC7296"/>
    <w:rsid w:val="00EC7CA7"/>
    <w:rsid w:val="00ED09C7"/>
    <w:rsid w:val="00ED1155"/>
    <w:rsid w:val="00ED2949"/>
    <w:rsid w:val="00ED3E0A"/>
    <w:rsid w:val="00ED3F58"/>
    <w:rsid w:val="00ED6317"/>
    <w:rsid w:val="00ED636D"/>
    <w:rsid w:val="00ED6A20"/>
    <w:rsid w:val="00ED6AF7"/>
    <w:rsid w:val="00ED7D85"/>
    <w:rsid w:val="00EE08F3"/>
    <w:rsid w:val="00EE0B81"/>
    <w:rsid w:val="00EE0EDF"/>
    <w:rsid w:val="00EE1283"/>
    <w:rsid w:val="00EE17B4"/>
    <w:rsid w:val="00EE1A7F"/>
    <w:rsid w:val="00EE1E91"/>
    <w:rsid w:val="00EE23C0"/>
    <w:rsid w:val="00EE3864"/>
    <w:rsid w:val="00EE4D7B"/>
    <w:rsid w:val="00EE51BA"/>
    <w:rsid w:val="00EE52E2"/>
    <w:rsid w:val="00EE6080"/>
    <w:rsid w:val="00EF1E23"/>
    <w:rsid w:val="00EF2159"/>
    <w:rsid w:val="00EF2E7F"/>
    <w:rsid w:val="00EF327F"/>
    <w:rsid w:val="00EF4E7A"/>
    <w:rsid w:val="00EF5F9E"/>
    <w:rsid w:val="00F00F51"/>
    <w:rsid w:val="00F0158F"/>
    <w:rsid w:val="00F019D7"/>
    <w:rsid w:val="00F019F6"/>
    <w:rsid w:val="00F0209A"/>
    <w:rsid w:val="00F054E9"/>
    <w:rsid w:val="00F05783"/>
    <w:rsid w:val="00F07D26"/>
    <w:rsid w:val="00F07D8E"/>
    <w:rsid w:val="00F104B0"/>
    <w:rsid w:val="00F1062F"/>
    <w:rsid w:val="00F121E1"/>
    <w:rsid w:val="00F12517"/>
    <w:rsid w:val="00F14038"/>
    <w:rsid w:val="00F14B22"/>
    <w:rsid w:val="00F15072"/>
    <w:rsid w:val="00F167B0"/>
    <w:rsid w:val="00F20E9B"/>
    <w:rsid w:val="00F20F17"/>
    <w:rsid w:val="00F212EF"/>
    <w:rsid w:val="00F21574"/>
    <w:rsid w:val="00F24912"/>
    <w:rsid w:val="00F24AE4"/>
    <w:rsid w:val="00F24F0F"/>
    <w:rsid w:val="00F2741C"/>
    <w:rsid w:val="00F27A28"/>
    <w:rsid w:val="00F27BB5"/>
    <w:rsid w:val="00F30169"/>
    <w:rsid w:val="00F31B59"/>
    <w:rsid w:val="00F32040"/>
    <w:rsid w:val="00F3292B"/>
    <w:rsid w:val="00F32B67"/>
    <w:rsid w:val="00F3366D"/>
    <w:rsid w:val="00F34175"/>
    <w:rsid w:val="00F3453C"/>
    <w:rsid w:val="00F34B85"/>
    <w:rsid w:val="00F37DB7"/>
    <w:rsid w:val="00F40D14"/>
    <w:rsid w:val="00F40F7C"/>
    <w:rsid w:val="00F41205"/>
    <w:rsid w:val="00F418A9"/>
    <w:rsid w:val="00F41E88"/>
    <w:rsid w:val="00F430B0"/>
    <w:rsid w:val="00F4420E"/>
    <w:rsid w:val="00F44602"/>
    <w:rsid w:val="00F45CD3"/>
    <w:rsid w:val="00F5030D"/>
    <w:rsid w:val="00F50E29"/>
    <w:rsid w:val="00F52105"/>
    <w:rsid w:val="00F526C8"/>
    <w:rsid w:val="00F527DF"/>
    <w:rsid w:val="00F530F3"/>
    <w:rsid w:val="00F53D18"/>
    <w:rsid w:val="00F54E68"/>
    <w:rsid w:val="00F562EB"/>
    <w:rsid w:val="00F56FBB"/>
    <w:rsid w:val="00F609C3"/>
    <w:rsid w:val="00F614FA"/>
    <w:rsid w:val="00F64C33"/>
    <w:rsid w:val="00F6512A"/>
    <w:rsid w:val="00F65A27"/>
    <w:rsid w:val="00F67517"/>
    <w:rsid w:val="00F71911"/>
    <w:rsid w:val="00F730CC"/>
    <w:rsid w:val="00F732BD"/>
    <w:rsid w:val="00F73984"/>
    <w:rsid w:val="00F739B1"/>
    <w:rsid w:val="00F73F88"/>
    <w:rsid w:val="00F7632B"/>
    <w:rsid w:val="00F76F78"/>
    <w:rsid w:val="00F819A6"/>
    <w:rsid w:val="00F82101"/>
    <w:rsid w:val="00F8255F"/>
    <w:rsid w:val="00F84317"/>
    <w:rsid w:val="00F848BE"/>
    <w:rsid w:val="00F84A83"/>
    <w:rsid w:val="00F85573"/>
    <w:rsid w:val="00F87073"/>
    <w:rsid w:val="00F87752"/>
    <w:rsid w:val="00F87A9A"/>
    <w:rsid w:val="00F87FCF"/>
    <w:rsid w:val="00F90F60"/>
    <w:rsid w:val="00F914B1"/>
    <w:rsid w:val="00F92C7D"/>
    <w:rsid w:val="00F94131"/>
    <w:rsid w:val="00F96B5C"/>
    <w:rsid w:val="00F96FD6"/>
    <w:rsid w:val="00F97657"/>
    <w:rsid w:val="00FA13E7"/>
    <w:rsid w:val="00FA3195"/>
    <w:rsid w:val="00FA5AC3"/>
    <w:rsid w:val="00FA5E5C"/>
    <w:rsid w:val="00FA6C08"/>
    <w:rsid w:val="00FA6D11"/>
    <w:rsid w:val="00FA7653"/>
    <w:rsid w:val="00FA7E87"/>
    <w:rsid w:val="00FB0345"/>
    <w:rsid w:val="00FB04EA"/>
    <w:rsid w:val="00FB07BE"/>
    <w:rsid w:val="00FB1025"/>
    <w:rsid w:val="00FB2AD8"/>
    <w:rsid w:val="00FB2CD0"/>
    <w:rsid w:val="00FB394B"/>
    <w:rsid w:val="00FB3B79"/>
    <w:rsid w:val="00FB3DB8"/>
    <w:rsid w:val="00FB442C"/>
    <w:rsid w:val="00FB57A5"/>
    <w:rsid w:val="00FB5C8B"/>
    <w:rsid w:val="00FB5DE2"/>
    <w:rsid w:val="00FC08D2"/>
    <w:rsid w:val="00FC121C"/>
    <w:rsid w:val="00FC2E71"/>
    <w:rsid w:val="00FC37E7"/>
    <w:rsid w:val="00FC4931"/>
    <w:rsid w:val="00FC4CBD"/>
    <w:rsid w:val="00FC4CED"/>
    <w:rsid w:val="00FC5839"/>
    <w:rsid w:val="00FC6A3A"/>
    <w:rsid w:val="00FD5145"/>
    <w:rsid w:val="00FD75B7"/>
    <w:rsid w:val="00FE1432"/>
    <w:rsid w:val="00FE183C"/>
    <w:rsid w:val="00FE31CC"/>
    <w:rsid w:val="00FE4F3C"/>
    <w:rsid w:val="00FE5959"/>
    <w:rsid w:val="00FE5CFD"/>
    <w:rsid w:val="00FE6AF1"/>
    <w:rsid w:val="00FE6FBB"/>
    <w:rsid w:val="00FE7169"/>
    <w:rsid w:val="00FF01D9"/>
    <w:rsid w:val="00FF0BCA"/>
    <w:rsid w:val="00FF1148"/>
    <w:rsid w:val="00FF3A3A"/>
    <w:rsid w:val="00FF41A1"/>
    <w:rsid w:val="00FF48EB"/>
    <w:rsid w:val="00FF595F"/>
    <w:rsid w:val="00FF5E8C"/>
    <w:rsid w:val="00FF6FAF"/>
    <w:rsid w:val="00FF73CF"/>
    <w:rsid w:val="01140692"/>
    <w:rsid w:val="011436DD"/>
    <w:rsid w:val="01146A7B"/>
    <w:rsid w:val="011B6589"/>
    <w:rsid w:val="0129486A"/>
    <w:rsid w:val="012B446D"/>
    <w:rsid w:val="012E5E64"/>
    <w:rsid w:val="01394A5D"/>
    <w:rsid w:val="01437C9C"/>
    <w:rsid w:val="014D7667"/>
    <w:rsid w:val="015C6CDD"/>
    <w:rsid w:val="017976A5"/>
    <w:rsid w:val="017D3796"/>
    <w:rsid w:val="0184145D"/>
    <w:rsid w:val="01907591"/>
    <w:rsid w:val="01A95AFB"/>
    <w:rsid w:val="01AD1703"/>
    <w:rsid w:val="01AE3368"/>
    <w:rsid w:val="01B531ED"/>
    <w:rsid w:val="01C2279E"/>
    <w:rsid w:val="01F13D32"/>
    <w:rsid w:val="020A08BA"/>
    <w:rsid w:val="02202BF7"/>
    <w:rsid w:val="022A085B"/>
    <w:rsid w:val="022A11C4"/>
    <w:rsid w:val="022F6C2F"/>
    <w:rsid w:val="023A5514"/>
    <w:rsid w:val="02527FB9"/>
    <w:rsid w:val="02567270"/>
    <w:rsid w:val="025C72AE"/>
    <w:rsid w:val="02702AED"/>
    <w:rsid w:val="02781BC8"/>
    <w:rsid w:val="027E20BF"/>
    <w:rsid w:val="02876298"/>
    <w:rsid w:val="029C631E"/>
    <w:rsid w:val="02A46519"/>
    <w:rsid w:val="02A6794B"/>
    <w:rsid w:val="02A759F9"/>
    <w:rsid w:val="02B208E9"/>
    <w:rsid w:val="02B80262"/>
    <w:rsid w:val="02BD6715"/>
    <w:rsid w:val="02D00673"/>
    <w:rsid w:val="02E15030"/>
    <w:rsid w:val="02EE1C9C"/>
    <w:rsid w:val="03102AC9"/>
    <w:rsid w:val="0315790E"/>
    <w:rsid w:val="031A4BAB"/>
    <w:rsid w:val="031F2FA7"/>
    <w:rsid w:val="032F5E0C"/>
    <w:rsid w:val="03327FC8"/>
    <w:rsid w:val="03476AF6"/>
    <w:rsid w:val="035B25CF"/>
    <w:rsid w:val="035B4AD1"/>
    <w:rsid w:val="035F620C"/>
    <w:rsid w:val="038D42C6"/>
    <w:rsid w:val="03A02FA5"/>
    <w:rsid w:val="03B309B4"/>
    <w:rsid w:val="03D35ACE"/>
    <w:rsid w:val="03E075C6"/>
    <w:rsid w:val="03E8484A"/>
    <w:rsid w:val="03E94B2B"/>
    <w:rsid w:val="03EB409D"/>
    <w:rsid w:val="03EF5EB9"/>
    <w:rsid w:val="04056B0D"/>
    <w:rsid w:val="040657B3"/>
    <w:rsid w:val="04075B7C"/>
    <w:rsid w:val="04135AEC"/>
    <w:rsid w:val="041C383C"/>
    <w:rsid w:val="04343AF6"/>
    <w:rsid w:val="043B2EAD"/>
    <w:rsid w:val="044D61B4"/>
    <w:rsid w:val="045F1BF8"/>
    <w:rsid w:val="04682FD1"/>
    <w:rsid w:val="0474426F"/>
    <w:rsid w:val="04796B31"/>
    <w:rsid w:val="047F0FEB"/>
    <w:rsid w:val="048F4E31"/>
    <w:rsid w:val="04964864"/>
    <w:rsid w:val="04A43A9E"/>
    <w:rsid w:val="04C629A7"/>
    <w:rsid w:val="04C826FC"/>
    <w:rsid w:val="04CD13C3"/>
    <w:rsid w:val="04CD2769"/>
    <w:rsid w:val="04CD625B"/>
    <w:rsid w:val="04D70E27"/>
    <w:rsid w:val="04D9401E"/>
    <w:rsid w:val="04DD73CB"/>
    <w:rsid w:val="04F80115"/>
    <w:rsid w:val="04FF15CE"/>
    <w:rsid w:val="04FF2FBB"/>
    <w:rsid w:val="05072F69"/>
    <w:rsid w:val="050D07A9"/>
    <w:rsid w:val="050E3F58"/>
    <w:rsid w:val="05282DF4"/>
    <w:rsid w:val="052C35E4"/>
    <w:rsid w:val="054864EC"/>
    <w:rsid w:val="05573D16"/>
    <w:rsid w:val="055E2BAD"/>
    <w:rsid w:val="05755DDE"/>
    <w:rsid w:val="05873892"/>
    <w:rsid w:val="05A26BAA"/>
    <w:rsid w:val="05A738F7"/>
    <w:rsid w:val="05A75E44"/>
    <w:rsid w:val="05AC6D4C"/>
    <w:rsid w:val="05AF093A"/>
    <w:rsid w:val="05BA454E"/>
    <w:rsid w:val="05C12EF7"/>
    <w:rsid w:val="05DE40B7"/>
    <w:rsid w:val="05E8417E"/>
    <w:rsid w:val="05EB7645"/>
    <w:rsid w:val="05EC26B0"/>
    <w:rsid w:val="061C45BE"/>
    <w:rsid w:val="061F09B9"/>
    <w:rsid w:val="0636392C"/>
    <w:rsid w:val="06380885"/>
    <w:rsid w:val="0638782E"/>
    <w:rsid w:val="06492D58"/>
    <w:rsid w:val="064A58D9"/>
    <w:rsid w:val="064B114B"/>
    <w:rsid w:val="065C02DE"/>
    <w:rsid w:val="065E2DCD"/>
    <w:rsid w:val="06734423"/>
    <w:rsid w:val="06753842"/>
    <w:rsid w:val="068D5450"/>
    <w:rsid w:val="069114AA"/>
    <w:rsid w:val="06A818DA"/>
    <w:rsid w:val="06AF77BF"/>
    <w:rsid w:val="06C913E2"/>
    <w:rsid w:val="06D73361"/>
    <w:rsid w:val="06DF1552"/>
    <w:rsid w:val="06E52B9D"/>
    <w:rsid w:val="06E810BD"/>
    <w:rsid w:val="06E92B22"/>
    <w:rsid w:val="06ED3F04"/>
    <w:rsid w:val="06F746F0"/>
    <w:rsid w:val="06F83B2D"/>
    <w:rsid w:val="06FB6CFC"/>
    <w:rsid w:val="070D7E41"/>
    <w:rsid w:val="070E02C2"/>
    <w:rsid w:val="07144D38"/>
    <w:rsid w:val="07146B79"/>
    <w:rsid w:val="071F0D59"/>
    <w:rsid w:val="07285176"/>
    <w:rsid w:val="072968D2"/>
    <w:rsid w:val="072B6A77"/>
    <w:rsid w:val="07457386"/>
    <w:rsid w:val="074B1659"/>
    <w:rsid w:val="075946FD"/>
    <w:rsid w:val="07644C1F"/>
    <w:rsid w:val="07864354"/>
    <w:rsid w:val="079360C9"/>
    <w:rsid w:val="07A33243"/>
    <w:rsid w:val="07A73BEF"/>
    <w:rsid w:val="07AE0D5F"/>
    <w:rsid w:val="07B30097"/>
    <w:rsid w:val="07C34A2F"/>
    <w:rsid w:val="07E82F32"/>
    <w:rsid w:val="07F539AE"/>
    <w:rsid w:val="081D6EBA"/>
    <w:rsid w:val="0825669A"/>
    <w:rsid w:val="082E1D4D"/>
    <w:rsid w:val="08354F7F"/>
    <w:rsid w:val="0838232E"/>
    <w:rsid w:val="083F7537"/>
    <w:rsid w:val="084C76F6"/>
    <w:rsid w:val="086A1FB2"/>
    <w:rsid w:val="087D3A94"/>
    <w:rsid w:val="087D5842"/>
    <w:rsid w:val="088822B1"/>
    <w:rsid w:val="088C3CD7"/>
    <w:rsid w:val="08A53227"/>
    <w:rsid w:val="08BB47A8"/>
    <w:rsid w:val="08D1295D"/>
    <w:rsid w:val="08D47076"/>
    <w:rsid w:val="08DD2F8E"/>
    <w:rsid w:val="08DF64FD"/>
    <w:rsid w:val="08E73603"/>
    <w:rsid w:val="08E77F1B"/>
    <w:rsid w:val="08ED38FE"/>
    <w:rsid w:val="08F23B61"/>
    <w:rsid w:val="08F57D80"/>
    <w:rsid w:val="08FA1294"/>
    <w:rsid w:val="08FD2E27"/>
    <w:rsid w:val="09046081"/>
    <w:rsid w:val="090E4613"/>
    <w:rsid w:val="091137FA"/>
    <w:rsid w:val="092A4AB2"/>
    <w:rsid w:val="09345956"/>
    <w:rsid w:val="09380219"/>
    <w:rsid w:val="094567BE"/>
    <w:rsid w:val="094C28DF"/>
    <w:rsid w:val="09554466"/>
    <w:rsid w:val="09577E0D"/>
    <w:rsid w:val="0959311D"/>
    <w:rsid w:val="0960209C"/>
    <w:rsid w:val="096213B2"/>
    <w:rsid w:val="09880942"/>
    <w:rsid w:val="09BE691A"/>
    <w:rsid w:val="09DB6864"/>
    <w:rsid w:val="09E446A3"/>
    <w:rsid w:val="09EA4D05"/>
    <w:rsid w:val="0A09415E"/>
    <w:rsid w:val="0A116B8A"/>
    <w:rsid w:val="0A2546A3"/>
    <w:rsid w:val="0A2670DF"/>
    <w:rsid w:val="0A2A4477"/>
    <w:rsid w:val="0A341207"/>
    <w:rsid w:val="0A546A76"/>
    <w:rsid w:val="0A5C6E5A"/>
    <w:rsid w:val="0A5D4C1B"/>
    <w:rsid w:val="0A7D420F"/>
    <w:rsid w:val="0A9C6833"/>
    <w:rsid w:val="0AAA5382"/>
    <w:rsid w:val="0AB47515"/>
    <w:rsid w:val="0AC6398F"/>
    <w:rsid w:val="0ACC5A66"/>
    <w:rsid w:val="0ADF7D46"/>
    <w:rsid w:val="0AF74384"/>
    <w:rsid w:val="0B00656B"/>
    <w:rsid w:val="0B156206"/>
    <w:rsid w:val="0B272559"/>
    <w:rsid w:val="0B2C17A1"/>
    <w:rsid w:val="0B33587B"/>
    <w:rsid w:val="0B437E98"/>
    <w:rsid w:val="0B5E5DFE"/>
    <w:rsid w:val="0B5F56D3"/>
    <w:rsid w:val="0B744D4B"/>
    <w:rsid w:val="0B800796"/>
    <w:rsid w:val="0B8504A1"/>
    <w:rsid w:val="0B8610D7"/>
    <w:rsid w:val="0B933379"/>
    <w:rsid w:val="0B9B1B1C"/>
    <w:rsid w:val="0BA47589"/>
    <w:rsid w:val="0BAB311E"/>
    <w:rsid w:val="0BB377CC"/>
    <w:rsid w:val="0BB84F43"/>
    <w:rsid w:val="0BBC3192"/>
    <w:rsid w:val="0BCB756C"/>
    <w:rsid w:val="0BCC04DB"/>
    <w:rsid w:val="0BCD6F62"/>
    <w:rsid w:val="0BD1130E"/>
    <w:rsid w:val="0BD3061E"/>
    <w:rsid w:val="0BD87233"/>
    <w:rsid w:val="0BFE0196"/>
    <w:rsid w:val="0C1D247A"/>
    <w:rsid w:val="0C3225E3"/>
    <w:rsid w:val="0C3A49B8"/>
    <w:rsid w:val="0C430A45"/>
    <w:rsid w:val="0C45047B"/>
    <w:rsid w:val="0C4E0301"/>
    <w:rsid w:val="0C811679"/>
    <w:rsid w:val="0C9A6C1E"/>
    <w:rsid w:val="0CAA5073"/>
    <w:rsid w:val="0CAC3C2B"/>
    <w:rsid w:val="0CC4384C"/>
    <w:rsid w:val="0CC92182"/>
    <w:rsid w:val="0CD33FCE"/>
    <w:rsid w:val="0CD706D4"/>
    <w:rsid w:val="0CDA1718"/>
    <w:rsid w:val="0CDD2DF1"/>
    <w:rsid w:val="0CEF097C"/>
    <w:rsid w:val="0CF1351E"/>
    <w:rsid w:val="0D0719DB"/>
    <w:rsid w:val="0D1A1180"/>
    <w:rsid w:val="0D1F4CBF"/>
    <w:rsid w:val="0D3178D9"/>
    <w:rsid w:val="0D36705B"/>
    <w:rsid w:val="0D3904B9"/>
    <w:rsid w:val="0D3B3F1D"/>
    <w:rsid w:val="0D4E7252"/>
    <w:rsid w:val="0D735DF2"/>
    <w:rsid w:val="0D737713"/>
    <w:rsid w:val="0D8E04F1"/>
    <w:rsid w:val="0D953EC6"/>
    <w:rsid w:val="0DA25D4B"/>
    <w:rsid w:val="0DA800F6"/>
    <w:rsid w:val="0DAD0DFA"/>
    <w:rsid w:val="0DBC292F"/>
    <w:rsid w:val="0DC33EFB"/>
    <w:rsid w:val="0DC5073E"/>
    <w:rsid w:val="0DE10621"/>
    <w:rsid w:val="0E060B2D"/>
    <w:rsid w:val="0E0E4389"/>
    <w:rsid w:val="0E210721"/>
    <w:rsid w:val="0E2449B2"/>
    <w:rsid w:val="0E2645F3"/>
    <w:rsid w:val="0E325320"/>
    <w:rsid w:val="0E3B2427"/>
    <w:rsid w:val="0E4D3F08"/>
    <w:rsid w:val="0E4F7C80"/>
    <w:rsid w:val="0E512F00"/>
    <w:rsid w:val="0E6818DA"/>
    <w:rsid w:val="0E901888"/>
    <w:rsid w:val="0E941BE1"/>
    <w:rsid w:val="0EA06F94"/>
    <w:rsid w:val="0EA87391"/>
    <w:rsid w:val="0EB73B96"/>
    <w:rsid w:val="0EC0725D"/>
    <w:rsid w:val="0EC52C45"/>
    <w:rsid w:val="0ECB38EA"/>
    <w:rsid w:val="0ED221A3"/>
    <w:rsid w:val="0EDA65AE"/>
    <w:rsid w:val="0EE82E05"/>
    <w:rsid w:val="0EEC0056"/>
    <w:rsid w:val="0EEC1973"/>
    <w:rsid w:val="0EF10B7C"/>
    <w:rsid w:val="0EFD2975"/>
    <w:rsid w:val="0F0D0C2B"/>
    <w:rsid w:val="0F1A5D5D"/>
    <w:rsid w:val="0F3E6AC6"/>
    <w:rsid w:val="0F45621F"/>
    <w:rsid w:val="0F572FCD"/>
    <w:rsid w:val="0F795D69"/>
    <w:rsid w:val="0F7F3AB9"/>
    <w:rsid w:val="0F7F4595"/>
    <w:rsid w:val="0F8A2DED"/>
    <w:rsid w:val="0FB104C7"/>
    <w:rsid w:val="0FB2202B"/>
    <w:rsid w:val="0FB47B24"/>
    <w:rsid w:val="0FC1070A"/>
    <w:rsid w:val="0FD30135"/>
    <w:rsid w:val="0FE4689F"/>
    <w:rsid w:val="0FFB5CC7"/>
    <w:rsid w:val="0FFD0281"/>
    <w:rsid w:val="100426A4"/>
    <w:rsid w:val="101019D0"/>
    <w:rsid w:val="101664D3"/>
    <w:rsid w:val="101C66FB"/>
    <w:rsid w:val="10220216"/>
    <w:rsid w:val="102313C5"/>
    <w:rsid w:val="10234FF5"/>
    <w:rsid w:val="10284C2D"/>
    <w:rsid w:val="103809DD"/>
    <w:rsid w:val="104263A0"/>
    <w:rsid w:val="107248DD"/>
    <w:rsid w:val="1084538E"/>
    <w:rsid w:val="10952E40"/>
    <w:rsid w:val="109A36A5"/>
    <w:rsid w:val="109A472D"/>
    <w:rsid w:val="10B73861"/>
    <w:rsid w:val="10C56B6A"/>
    <w:rsid w:val="10C83D1A"/>
    <w:rsid w:val="10D206F5"/>
    <w:rsid w:val="10D7633A"/>
    <w:rsid w:val="10DD4DDE"/>
    <w:rsid w:val="10E25B4A"/>
    <w:rsid w:val="10FB5E9E"/>
    <w:rsid w:val="11151235"/>
    <w:rsid w:val="111D285A"/>
    <w:rsid w:val="112E0021"/>
    <w:rsid w:val="114A0BD3"/>
    <w:rsid w:val="117874EE"/>
    <w:rsid w:val="11910DA3"/>
    <w:rsid w:val="11920F7E"/>
    <w:rsid w:val="119F5FA0"/>
    <w:rsid w:val="11AE0DD4"/>
    <w:rsid w:val="11C12C43"/>
    <w:rsid w:val="11DE3DAC"/>
    <w:rsid w:val="11E8021F"/>
    <w:rsid w:val="12031C77"/>
    <w:rsid w:val="121608BB"/>
    <w:rsid w:val="1233034C"/>
    <w:rsid w:val="125E34C5"/>
    <w:rsid w:val="12694431"/>
    <w:rsid w:val="126F4167"/>
    <w:rsid w:val="12796E9B"/>
    <w:rsid w:val="127B6D42"/>
    <w:rsid w:val="127C6B6A"/>
    <w:rsid w:val="12835FF7"/>
    <w:rsid w:val="12863E8D"/>
    <w:rsid w:val="12900868"/>
    <w:rsid w:val="12942A99"/>
    <w:rsid w:val="129F3A4B"/>
    <w:rsid w:val="12A06CFD"/>
    <w:rsid w:val="12A104FE"/>
    <w:rsid w:val="12B87F1C"/>
    <w:rsid w:val="12CB3A7F"/>
    <w:rsid w:val="12D13A06"/>
    <w:rsid w:val="12D9099B"/>
    <w:rsid w:val="12DC2CCB"/>
    <w:rsid w:val="12E8546C"/>
    <w:rsid w:val="12F40DF6"/>
    <w:rsid w:val="131C1F74"/>
    <w:rsid w:val="1323118C"/>
    <w:rsid w:val="134275CF"/>
    <w:rsid w:val="134E6345"/>
    <w:rsid w:val="134E78AF"/>
    <w:rsid w:val="135D699C"/>
    <w:rsid w:val="135E44C2"/>
    <w:rsid w:val="1370220E"/>
    <w:rsid w:val="1377140C"/>
    <w:rsid w:val="1380697C"/>
    <w:rsid w:val="1383232F"/>
    <w:rsid w:val="13846D4C"/>
    <w:rsid w:val="13937C65"/>
    <w:rsid w:val="139A7BF0"/>
    <w:rsid w:val="139E3BCD"/>
    <w:rsid w:val="13C24A51"/>
    <w:rsid w:val="13C3721E"/>
    <w:rsid w:val="13C725AC"/>
    <w:rsid w:val="13DB471A"/>
    <w:rsid w:val="13E62709"/>
    <w:rsid w:val="13F050F5"/>
    <w:rsid w:val="13F32F5C"/>
    <w:rsid w:val="13F5294A"/>
    <w:rsid w:val="14027651"/>
    <w:rsid w:val="140C03C2"/>
    <w:rsid w:val="142A1238"/>
    <w:rsid w:val="142E28F9"/>
    <w:rsid w:val="14487E21"/>
    <w:rsid w:val="14660A89"/>
    <w:rsid w:val="146739D8"/>
    <w:rsid w:val="14751297"/>
    <w:rsid w:val="1480769C"/>
    <w:rsid w:val="14815A4C"/>
    <w:rsid w:val="1498060B"/>
    <w:rsid w:val="149C21E6"/>
    <w:rsid w:val="14C67579"/>
    <w:rsid w:val="14C67907"/>
    <w:rsid w:val="14D14C5B"/>
    <w:rsid w:val="14EC11E4"/>
    <w:rsid w:val="14F055ED"/>
    <w:rsid w:val="150870B3"/>
    <w:rsid w:val="15227E9D"/>
    <w:rsid w:val="153719A3"/>
    <w:rsid w:val="154F4A4D"/>
    <w:rsid w:val="155012F6"/>
    <w:rsid w:val="15542C83"/>
    <w:rsid w:val="156009C5"/>
    <w:rsid w:val="156E2E50"/>
    <w:rsid w:val="15806971"/>
    <w:rsid w:val="159571FF"/>
    <w:rsid w:val="159610FF"/>
    <w:rsid w:val="15A40EEB"/>
    <w:rsid w:val="15A9045C"/>
    <w:rsid w:val="15C251DC"/>
    <w:rsid w:val="15D80FC1"/>
    <w:rsid w:val="15F335E7"/>
    <w:rsid w:val="15F87420"/>
    <w:rsid w:val="16025216"/>
    <w:rsid w:val="160F5345"/>
    <w:rsid w:val="1626576B"/>
    <w:rsid w:val="1629525B"/>
    <w:rsid w:val="16334379"/>
    <w:rsid w:val="167C2A11"/>
    <w:rsid w:val="168A07B8"/>
    <w:rsid w:val="16A7317A"/>
    <w:rsid w:val="16BC4117"/>
    <w:rsid w:val="16E31635"/>
    <w:rsid w:val="16E42CC0"/>
    <w:rsid w:val="16EE12FE"/>
    <w:rsid w:val="16F22AC8"/>
    <w:rsid w:val="16FB747C"/>
    <w:rsid w:val="17045385"/>
    <w:rsid w:val="17066FFE"/>
    <w:rsid w:val="17095BA1"/>
    <w:rsid w:val="171751F8"/>
    <w:rsid w:val="171E47C4"/>
    <w:rsid w:val="174C7C41"/>
    <w:rsid w:val="175779EB"/>
    <w:rsid w:val="176454A1"/>
    <w:rsid w:val="17900773"/>
    <w:rsid w:val="17A11086"/>
    <w:rsid w:val="17A43253"/>
    <w:rsid w:val="17A534DD"/>
    <w:rsid w:val="17AD5A18"/>
    <w:rsid w:val="17B25422"/>
    <w:rsid w:val="17BA64DC"/>
    <w:rsid w:val="17BC6A5B"/>
    <w:rsid w:val="17D10F42"/>
    <w:rsid w:val="17D171E3"/>
    <w:rsid w:val="17DD3D91"/>
    <w:rsid w:val="17FA6EAF"/>
    <w:rsid w:val="18217C7E"/>
    <w:rsid w:val="18255258"/>
    <w:rsid w:val="1843638E"/>
    <w:rsid w:val="185E00F3"/>
    <w:rsid w:val="186A3A27"/>
    <w:rsid w:val="18755831"/>
    <w:rsid w:val="18760A06"/>
    <w:rsid w:val="188943D4"/>
    <w:rsid w:val="188A2260"/>
    <w:rsid w:val="18980108"/>
    <w:rsid w:val="18A6190C"/>
    <w:rsid w:val="18A8690B"/>
    <w:rsid w:val="18BD1C8B"/>
    <w:rsid w:val="18BD458B"/>
    <w:rsid w:val="18FC44B7"/>
    <w:rsid w:val="190D02A7"/>
    <w:rsid w:val="191A1433"/>
    <w:rsid w:val="191E3117"/>
    <w:rsid w:val="1921406B"/>
    <w:rsid w:val="19297320"/>
    <w:rsid w:val="193025BE"/>
    <w:rsid w:val="193611B7"/>
    <w:rsid w:val="193B7167"/>
    <w:rsid w:val="193F1A9F"/>
    <w:rsid w:val="194872FC"/>
    <w:rsid w:val="19553F5E"/>
    <w:rsid w:val="19597C05"/>
    <w:rsid w:val="19600F94"/>
    <w:rsid w:val="196443D3"/>
    <w:rsid w:val="19913A05"/>
    <w:rsid w:val="19B6039B"/>
    <w:rsid w:val="19C84D8B"/>
    <w:rsid w:val="19DF45AE"/>
    <w:rsid w:val="19F9027B"/>
    <w:rsid w:val="1A0436BF"/>
    <w:rsid w:val="1A0F4768"/>
    <w:rsid w:val="1A1C0503"/>
    <w:rsid w:val="1A1D35DB"/>
    <w:rsid w:val="1A386FE1"/>
    <w:rsid w:val="1A450C24"/>
    <w:rsid w:val="1A5605E9"/>
    <w:rsid w:val="1A611084"/>
    <w:rsid w:val="1A6F4B91"/>
    <w:rsid w:val="1A7B5AB5"/>
    <w:rsid w:val="1A840CB2"/>
    <w:rsid w:val="1AA925CB"/>
    <w:rsid w:val="1AB159FC"/>
    <w:rsid w:val="1AD043B5"/>
    <w:rsid w:val="1AD8487E"/>
    <w:rsid w:val="1AE62F96"/>
    <w:rsid w:val="1AF605E9"/>
    <w:rsid w:val="1AF72FB0"/>
    <w:rsid w:val="1B010554"/>
    <w:rsid w:val="1B324BB2"/>
    <w:rsid w:val="1B370240"/>
    <w:rsid w:val="1B424C81"/>
    <w:rsid w:val="1B6A1F1F"/>
    <w:rsid w:val="1B742AD4"/>
    <w:rsid w:val="1B9E58E6"/>
    <w:rsid w:val="1BB62D97"/>
    <w:rsid w:val="1BBD400C"/>
    <w:rsid w:val="1BD05482"/>
    <w:rsid w:val="1BD16179"/>
    <w:rsid w:val="1BDE220A"/>
    <w:rsid w:val="1BDE43F2"/>
    <w:rsid w:val="1BE24ACE"/>
    <w:rsid w:val="1BE666B5"/>
    <w:rsid w:val="1BF06AAF"/>
    <w:rsid w:val="1BF8192C"/>
    <w:rsid w:val="1BF83F8E"/>
    <w:rsid w:val="1C2555FF"/>
    <w:rsid w:val="1C347998"/>
    <w:rsid w:val="1C355F36"/>
    <w:rsid w:val="1C492985"/>
    <w:rsid w:val="1C4C3A51"/>
    <w:rsid w:val="1C593783"/>
    <w:rsid w:val="1C6F7740"/>
    <w:rsid w:val="1C744D56"/>
    <w:rsid w:val="1C7725C8"/>
    <w:rsid w:val="1C854F5A"/>
    <w:rsid w:val="1C893AAD"/>
    <w:rsid w:val="1C93342E"/>
    <w:rsid w:val="1CAE5116"/>
    <w:rsid w:val="1CAF7FB8"/>
    <w:rsid w:val="1CC70767"/>
    <w:rsid w:val="1CCA65E2"/>
    <w:rsid w:val="1CD6667F"/>
    <w:rsid w:val="1CD91EAA"/>
    <w:rsid w:val="1CF53A13"/>
    <w:rsid w:val="1D0969F5"/>
    <w:rsid w:val="1D1204CF"/>
    <w:rsid w:val="1D507DD5"/>
    <w:rsid w:val="1D557222"/>
    <w:rsid w:val="1D573C17"/>
    <w:rsid w:val="1D596426"/>
    <w:rsid w:val="1D6E75DB"/>
    <w:rsid w:val="1D721295"/>
    <w:rsid w:val="1D8347F2"/>
    <w:rsid w:val="1D905BC0"/>
    <w:rsid w:val="1D9F0874"/>
    <w:rsid w:val="1DAF082D"/>
    <w:rsid w:val="1DB401C9"/>
    <w:rsid w:val="1DB7139E"/>
    <w:rsid w:val="1DC46CE0"/>
    <w:rsid w:val="1DC87369"/>
    <w:rsid w:val="1DC9254F"/>
    <w:rsid w:val="1DD435F7"/>
    <w:rsid w:val="1DE065E1"/>
    <w:rsid w:val="1DE152E4"/>
    <w:rsid w:val="1DFA7E11"/>
    <w:rsid w:val="1DFB6239"/>
    <w:rsid w:val="1DFC3255"/>
    <w:rsid w:val="1E0438CC"/>
    <w:rsid w:val="1E046D30"/>
    <w:rsid w:val="1E070A2F"/>
    <w:rsid w:val="1E073D52"/>
    <w:rsid w:val="1E0B63A7"/>
    <w:rsid w:val="1E0C51A4"/>
    <w:rsid w:val="1E1847CE"/>
    <w:rsid w:val="1E214A6A"/>
    <w:rsid w:val="1E217B97"/>
    <w:rsid w:val="1E2F362A"/>
    <w:rsid w:val="1E3645B2"/>
    <w:rsid w:val="1E3B3559"/>
    <w:rsid w:val="1E4D6D50"/>
    <w:rsid w:val="1E64408A"/>
    <w:rsid w:val="1E66766E"/>
    <w:rsid w:val="1E6A4663"/>
    <w:rsid w:val="1E710385"/>
    <w:rsid w:val="1E792B2E"/>
    <w:rsid w:val="1E7A1485"/>
    <w:rsid w:val="1E813BB5"/>
    <w:rsid w:val="1E8844C1"/>
    <w:rsid w:val="1E8904F7"/>
    <w:rsid w:val="1E8F40C9"/>
    <w:rsid w:val="1EC666D0"/>
    <w:rsid w:val="1EDA1DFA"/>
    <w:rsid w:val="1EDC7AF1"/>
    <w:rsid w:val="1EE11C76"/>
    <w:rsid w:val="1EE4606C"/>
    <w:rsid w:val="1F0A77B4"/>
    <w:rsid w:val="1F1E2E8D"/>
    <w:rsid w:val="1F2203E9"/>
    <w:rsid w:val="1F236BA3"/>
    <w:rsid w:val="1F2F4068"/>
    <w:rsid w:val="1F3D11AB"/>
    <w:rsid w:val="1F3F5AEF"/>
    <w:rsid w:val="1F4E188E"/>
    <w:rsid w:val="1F512970"/>
    <w:rsid w:val="1F6E5593"/>
    <w:rsid w:val="1F6E5D3C"/>
    <w:rsid w:val="1F6E7612"/>
    <w:rsid w:val="1F880941"/>
    <w:rsid w:val="1F980D43"/>
    <w:rsid w:val="1F9D6372"/>
    <w:rsid w:val="1FB21160"/>
    <w:rsid w:val="1FCB27B8"/>
    <w:rsid w:val="1FE524E3"/>
    <w:rsid w:val="200522D1"/>
    <w:rsid w:val="20115520"/>
    <w:rsid w:val="203967E6"/>
    <w:rsid w:val="203E0B7F"/>
    <w:rsid w:val="20410404"/>
    <w:rsid w:val="20456774"/>
    <w:rsid w:val="204D2C7C"/>
    <w:rsid w:val="205004DE"/>
    <w:rsid w:val="20514983"/>
    <w:rsid w:val="205F479A"/>
    <w:rsid w:val="20767B3F"/>
    <w:rsid w:val="208714FC"/>
    <w:rsid w:val="208F3EF7"/>
    <w:rsid w:val="20C13D75"/>
    <w:rsid w:val="20C2211C"/>
    <w:rsid w:val="20E64572"/>
    <w:rsid w:val="20F109BE"/>
    <w:rsid w:val="20FA6C4E"/>
    <w:rsid w:val="2101509E"/>
    <w:rsid w:val="211523C8"/>
    <w:rsid w:val="21192933"/>
    <w:rsid w:val="21234242"/>
    <w:rsid w:val="21385DDC"/>
    <w:rsid w:val="213B0F33"/>
    <w:rsid w:val="213D55AA"/>
    <w:rsid w:val="21432507"/>
    <w:rsid w:val="21551B29"/>
    <w:rsid w:val="215803E7"/>
    <w:rsid w:val="218161E4"/>
    <w:rsid w:val="21893202"/>
    <w:rsid w:val="219961CA"/>
    <w:rsid w:val="219E226D"/>
    <w:rsid w:val="21D11CB8"/>
    <w:rsid w:val="21D6008D"/>
    <w:rsid w:val="21E604A4"/>
    <w:rsid w:val="21F43D88"/>
    <w:rsid w:val="21F548DF"/>
    <w:rsid w:val="21FD254B"/>
    <w:rsid w:val="221A3C5B"/>
    <w:rsid w:val="22205764"/>
    <w:rsid w:val="22252D7A"/>
    <w:rsid w:val="222B5EB7"/>
    <w:rsid w:val="223013B2"/>
    <w:rsid w:val="2249327F"/>
    <w:rsid w:val="225B2C40"/>
    <w:rsid w:val="22687A53"/>
    <w:rsid w:val="228201CD"/>
    <w:rsid w:val="229657BA"/>
    <w:rsid w:val="22A85759"/>
    <w:rsid w:val="22A93614"/>
    <w:rsid w:val="22B11903"/>
    <w:rsid w:val="22B551C2"/>
    <w:rsid w:val="22C76912"/>
    <w:rsid w:val="22D02E0A"/>
    <w:rsid w:val="22EC7631"/>
    <w:rsid w:val="22FE3872"/>
    <w:rsid w:val="230E5678"/>
    <w:rsid w:val="231F0296"/>
    <w:rsid w:val="232402E6"/>
    <w:rsid w:val="233A499D"/>
    <w:rsid w:val="23460D9A"/>
    <w:rsid w:val="237B716A"/>
    <w:rsid w:val="2394413E"/>
    <w:rsid w:val="23A264EB"/>
    <w:rsid w:val="23A86193"/>
    <w:rsid w:val="23B83203"/>
    <w:rsid w:val="23BA32E7"/>
    <w:rsid w:val="23C445E9"/>
    <w:rsid w:val="23E525E7"/>
    <w:rsid w:val="240427C0"/>
    <w:rsid w:val="24085B88"/>
    <w:rsid w:val="241035B6"/>
    <w:rsid w:val="242B219E"/>
    <w:rsid w:val="242D58E2"/>
    <w:rsid w:val="24456A82"/>
    <w:rsid w:val="24525B8A"/>
    <w:rsid w:val="24625451"/>
    <w:rsid w:val="247C5670"/>
    <w:rsid w:val="248A5466"/>
    <w:rsid w:val="24953C24"/>
    <w:rsid w:val="249A2B8B"/>
    <w:rsid w:val="249B40BF"/>
    <w:rsid w:val="24A3267C"/>
    <w:rsid w:val="24A63957"/>
    <w:rsid w:val="24B370C2"/>
    <w:rsid w:val="24BD5779"/>
    <w:rsid w:val="24C0177F"/>
    <w:rsid w:val="24C124A3"/>
    <w:rsid w:val="24C36770"/>
    <w:rsid w:val="24D3342A"/>
    <w:rsid w:val="24ED25D7"/>
    <w:rsid w:val="24EF668A"/>
    <w:rsid w:val="25013D2E"/>
    <w:rsid w:val="25044209"/>
    <w:rsid w:val="251D7E1B"/>
    <w:rsid w:val="252B4B4C"/>
    <w:rsid w:val="25460B6C"/>
    <w:rsid w:val="25474429"/>
    <w:rsid w:val="254A2FDC"/>
    <w:rsid w:val="255652BB"/>
    <w:rsid w:val="256236E4"/>
    <w:rsid w:val="256328AE"/>
    <w:rsid w:val="257A33DD"/>
    <w:rsid w:val="257F1336"/>
    <w:rsid w:val="258B3933"/>
    <w:rsid w:val="25971F57"/>
    <w:rsid w:val="259D3308"/>
    <w:rsid w:val="25A93950"/>
    <w:rsid w:val="25A95340"/>
    <w:rsid w:val="25C8257B"/>
    <w:rsid w:val="25CC2916"/>
    <w:rsid w:val="25D40FA1"/>
    <w:rsid w:val="25D6438C"/>
    <w:rsid w:val="25DF1492"/>
    <w:rsid w:val="25EA0B74"/>
    <w:rsid w:val="25ED6D53"/>
    <w:rsid w:val="25F63451"/>
    <w:rsid w:val="25F678DE"/>
    <w:rsid w:val="25F94D24"/>
    <w:rsid w:val="26087165"/>
    <w:rsid w:val="260E58C9"/>
    <w:rsid w:val="261D5F8C"/>
    <w:rsid w:val="26280B3A"/>
    <w:rsid w:val="264D0AF2"/>
    <w:rsid w:val="264F66B1"/>
    <w:rsid w:val="266638B0"/>
    <w:rsid w:val="268C0615"/>
    <w:rsid w:val="26B63BA6"/>
    <w:rsid w:val="26B96187"/>
    <w:rsid w:val="26BB4ED0"/>
    <w:rsid w:val="26BF377F"/>
    <w:rsid w:val="26CB2D3B"/>
    <w:rsid w:val="26CD3418"/>
    <w:rsid w:val="26D31814"/>
    <w:rsid w:val="26EE5C9A"/>
    <w:rsid w:val="26F647E1"/>
    <w:rsid w:val="27004274"/>
    <w:rsid w:val="27117EF3"/>
    <w:rsid w:val="271D1F74"/>
    <w:rsid w:val="273A6945"/>
    <w:rsid w:val="273C378B"/>
    <w:rsid w:val="273D40F2"/>
    <w:rsid w:val="27537737"/>
    <w:rsid w:val="27585B07"/>
    <w:rsid w:val="276201D2"/>
    <w:rsid w:val="276810DA"/>
    <w:rsid w:val="27813A62"/>
    <w:rsid w:val="279600A5"/>
    <w:rsid w:val="279D356C"/>
    <w:rsid w:val="27A13919"/>
    <w:rsid w:val="27A179A5"/>
    <w:rsid w:val="27AB7EFB"/>
    <w:rsid w:val="27E670AF"/>
    <w:rsid w:val="27F07987"/>
    <w:rsid w:val="27F83508"/>
    <w:rsid w:val="27F84500"/>
    <w:rsid w:val="27FD02F5"/>
    <w:rsid w:val="28072F22"/>
    <w:rsid w:val="28117FA2"/>
    <w:rsid w:val="281671D3"/>
    <w:rsid w:val="283A5D6F"/>
    <w:rsid w:val="283B7D20"/>
    <w:rsid w:val="28503A64"/>
    <w:rsid w:val="285F2D5E"/>
    <w:rsid w:val="286C5882"/>
    <w:rsid w:val="28724840"/>
    <w:rsid w:val="28771CAF"/>
    <w:rsid w:val="287E4C92"/>
    <w:rsid w:val="287E7388"/>
    <w:rsid w:val="28966927"/>
    <w:rsid w:val="2898175E"/>
    <w:rsid w:val="28B05368"/>
    <w:rsid w:val="28C86D9C"/>
    <w:rsid w:val="28CA3A7B"/>
    <w:rsid w:val="28CD4C36"/>
    <w:rsid w:val="28CE41D3"/>
    <w:rsid w:val="28E329ED"/>
    <w:rsid w:val="28E76FDC"/>
    <w:rsid w:val="28F83862"/>
    <w:rsid w:val="2919115F"/>
    <w:rsid w:val="291E29CF"/>
    <w:rsid w:val="2937533A"/>
    <w:rsid w:val="293A5B63"/>
    <w:rsid w:val="29416B96"/>
    <w:rsid w:val="295201CD"/>
    <w:rsid w:val="296341F3"/>
    <w:rsid w:val="296E2A19"/>
    <w:rsid w:val="29712C75"/>
    <w:rsid w:val="2973261D"/>
    <w:rsid w:val="29740E57"/>
    <w:rsid w:val="2976268C"/>
    <w:rsid w:val="299E445F"/>
    <w:rsid w:val="29A07431"/>
    <w:rsid w:val="29C56A8D"/>
    <w:rsid w:val="29C966E1"/>
    <w:rsid w:val="29D2418C"/>
    <w:rsid w:val="29E71B7E"/>
    <w:rsid w:val="29E73625"/>
    <w:rsid w:val="29EB48A9"/>
    <w:rsid w:val="29FC57B8"/>
    <w:rsid w:val="29FE382F"/>
    <w:rsid w:val="2A131CB2"/>
    <w:rsid w:val="2A145C95"/>
    <w:rsid w:val="2A15044B"/>
    <w:rsid w:val="2A2B2B82"/>
    <w:rsid w:val="2A2D2151"/>
    <w:rsid w:val="2A361068"/>
    <w:rsid w:val="2A384744"/>
    <w:rsid w:val="2A6C2E4A"/>
    <w:rsid w:val="2A713624"/>
    <w:rsid w:val="2A761CD3"/>
    <w:rsid w:val="2A810BA5"/>
    <w:rsid w:val="2A8D553C"/>
    <w:rsid w:val="2A900FAD"/>
    <w:rsid w:val="2AB4253B"/>
    <w:rsid w:val="2AC746F1"/>
    <w:rsid w:val="2ACD7CD1"/>
    <w:rsid w:val="2AE17FD7"/>
    <w:rsid w:val="2AF3045B"/>
    <w:rsid w:val="2AF617EF"/>
    <w:rsid w:val="2AFA18CD"/>
    <w:rsid w:val="2B001719"/>
    <w:rsid w:val="2B150EC1"/>
    <w:rsid w:val="2B2F6A18"/>
    <w:rsid w:val="2B4017BF"/>
    <w:rsid w:val="2B471396"/>
    <w:rsid w:val="2B4F1904"/>
    <w:rsid w:val="2B524CC7"/>
    <w:rsid w:val="2B560DC7"/>
    <w:rsid w:val="2B5958E6"/>
    <w:rsid w:val="2B5C51D1"/>
    <w:rsid w:val="2B633ED5"/>
    <w:rsid w:val="2B69713F"/>
    <w:rsid w:val="2B7D55E6"/>
    <w:rsid w:val="2B7F5539"/>
    <w:rsid w:val="2B822FEC"/>
    <w:rsid w:val="2B832E48"/>
    <w:rsid w:val="2B884218"/>
    <w:rsid w:val="2B9D45A2"/>
    <w:rsid w:val="2BA50A88"/>
    <w:rsid w:val="2BA53410"/>
    <w:rsid w:val="2BAC4A43"/>
    <w:rsid w:val="2BB914F9"/>
    <w:rsid w:val="2BC43604"/>
    <w:rsid w:val="2BCF7A9E"/>
    <w:rsid w:val="2BDD7A8D"/>
    <w:rsid w:val="2BE63DC9"/>
    <w:rsid w:val="2BE64D82"/>
    <w:rsid w:val="2BFA7026"/>
    <w:rsid w:val="2C1874AC"/>
    <w:rsid w:val="2C216CD8"/>
    <w:rsid w:val="2C255CBA"/>
    <w:rsid w:val="2C314684"/>
    <w:rsid w:val="2C363DD6"/>
    <w:rsid w:val="2C3F0EDD"/>
    <w:rsid w:val="2C446135"/>
    <w:rsid w:val="2C4920D1"/>
    <w:rsid w:val="2C6E3E5B"/>
    <w:rsid w:val="2C751A3C"/>
    <w:rsid w:val="2C760325"/>
    <w:rsid w:val="2C8F686D"/>
    <w:rsid w:val="2CB26F4B"/>
    <w:rsid w:val="2CB5119F"/>
    <w:rsid w:val="2CC94C4A"/>
    <w:rsid w:val="2CE644CE"/>
    <w:rsid w:val="2D067C4C"/>
    <w:rsid w:val="2D164AE6"/>
    <w:rsid w:val="2D191473"/>
    <w:rsid w:val="2D23544A"/>
    <w:rsid w:val="2D292A22"/>
    <w:rsid w:val="2D2C4ADA"/>
    <w:rsid w:val="2D36293A"/>
    <w:rsid w:val="2D45256E"/>
    <w:rsid w:val="2D476051"/>
    <w:rsid w:val="2D5B4A52"/>
    <w:rsid w:val="2D5C786C"/>
    <w:rsid w:val="2D5F6236"/>
    <w:rsid w:val="2D624286"/>
    <w:rsid w:val="2D7274E9"/>
    <w:rsid w:val="2D7532D8"/>
    <w:rsid w:val="2D8E0F8E"/>
    <w:rsid w:val="2DA61829"/>
    <w:rsid w:val="2DA63BF2"/>
    <w:rsid w:val="2DB17BB8"/>
    <w:rsid w:val="2DC601F4"/>
    <w:rsid w:val="2DD37046"/>
    <w:rsid w:val="2DD41AF8"/>
    <w:rsid w:val="2DE9040D"/>
    <w:rsid w:val="2DF51C27"/>
    <w:rsid w:val="2E083E2E"/>
    <w:rsid w:val="2E183927"/>
    <w:rsid w:val="2E224DE5"/>
    <w:rsid w:val="2E2600E1"/>
    <w:rsid w:val="2E2C2383"/>
    <w:rsid w:val="2E432107"/>
    <w:rsid w:val="2E507EAA"/>
    <w:rsid w:val="2E54288D"/>
    <w:rsid w:val="2E8C4181"/>
    <w:rsid w:val="2E905A1F"/>
    <w:rsid w:val="2E9161CE"/>
    <w:rsid w:val="2E985F8C"/>
    <w:rsid w:val="2E9936D6"/>
    <w:rsid w:val="2EA119DB"/>
    <w:rsid w:val="2EA57E47"/>
    <w:rsid w:val="2ED0570E"/>
    <w:rsid w:val="2ED2428A"/>
    <w:rsid w:val="2ED915FE"/>
    <w:rsid w:val="2EE4217E"/>
    <w:rsid w:val="2EE77F9D"/>
    <w:rsid w:val="2F0148E8"/>
    <w:rsid w:val="2F0329B0"/>
    <w:rsid w:val="2F0755F4"/>
    <w:rsid w:val="2F100A0C"/>
    <w:rsid w:val="2F263A31"/>
    <w:rsid w:val="2F3A57E3"/>
    <w:rsid w:val="2F3C09A1"/>
    <w:rsid w:val="2F4B1585"/>
    <w:rsid w:val="2F785799"/>
    <w:rsid w:val="2F8562C8"/>
    <w:rsid w:val="2FB13D18"/>
    <w:rsid w:val="2FB92D54"/>
    <w:rsid w:val="2FBF2E09"/>
    <w:rsid w:val="2FC040E2"/>
    <w:rsid w:val="2FC85A28"/>
    <w:rsid w:val="2FCC092A"/>
    <w:rsid w:val="2FCC6008"/>
    <w:rsid w:val="2FD56706"/>
    <w:rsid w:val="2FD62CEF"/>
    <w:rsid w:val="2FE83511"/>
    <w:rsid w:val="2FF24A22"/>
    <w:rsid w:val="300813BD"/>
    <w:rsid w:val="300A1081"/>
    <w:rsid w:val="300A7A34"/>
    <w:rsid w:val="301B748E"/>
    <w:rsid w:val="302A3486"/>
    <w:rsid w:val="30304CA3"/>
    <w:rsid w:val="30556C83"/>
    <w:rsid w:val="307B44AD"/>
    <w:rsid w:val="307F7AFA"/>
    <w:rsid w:val="30913CD1"/>
    <w:rsid w:val="30A6152A"/>
    <w:rsid w:val="30AE4883"/>
    <w:rsid w:val="30BD0893"/>
    <w:rsid w:val="30CE54B2"/>
    <w:rsid w:val="30E6401D"/>
    <w:rsid w:val="30E97364"/>
    <w:rsid w:val="3110091D"/>
    <w:rsid w:val="312236DF"/>
    <w:rsid w:val="312B7C81"/>
    <w:rsid w:val="313700FD"/>
    <w:rsid w:val="314977C3"/>
    <w:rsid w:val="314B6E77"/>
    <w:rsid w:val="3165423F"/>
    <w:rsid w:val="31687D0C"/>
    <w:rsid w:val="316C6A16"/>
    <w:rsid w:val="31731305"/>
    <w:rsid w:val="31792A3F"/>
    <w:rsid w:val="318A3769"/>
    <w:rsid w:val="31A758B4"/>
    <w:rsid w:val="31B03F1B"/>
    <w:rsid w:val="31B36E72"/>
    <w:rsid w:val="31B529B1"/>
    <w:rsid w:val="31B52D59"/>
    <w:rsid w:val="31BB7257"/>
    <w:rsid w:val="31C00FBC"/>
    <w:rsid w:val="31CC7197"/>
    <w:rsid w:val="31CF5D3E"/>
    <w:rsid w:val="31D04385"/>
    <w:rsid w:val="31D86214"/>
    <w:rsid w:val="31E26D09"/>
    <w:rsid w:val="31F84007"/>
    <w:rsid w:val="31FD397B"/>
    <w:rsid w:val="322934C1"/>
    <w:rsid w:val="322A3E89"/>
    <w:rsid w:val="322D4469"/>
    <w:rsid w:val="323F4EA0"/>
    <w:rsid w:val="326208EA"/>
    <w:rsid w:val="3264730C"/>
    <w:rsid w:val="32670818"/>
    <w:rsid w:val="32755658"/>
    <w:rsid w:val="327E78EA"/>
    <w:rsid w:val="32850BF5"/>
    <w:rsid w:val="328E2276"/>
    <w:rsid w:val="32A64ABA"/>
    <w:rsid w:val="32AF6B70"/>
    <w:rsid w:val="32C73C0E"/>
    <w:rsid w:val="32DF5AC6"/>
    <w:rsid w:val="32E35AC3"/>
    <w:rsid w:val="32F96022"/>
    <w:rsid w:val="32FF2645"/>
    <w:rsid w:val="330361AC"/>
    <w:rsid w:val="33090EDC"/>
    <w:rsid w:val="330C15E6"/>
    <w:rsid w:val="330C54DB"/>
    <w:rsid w:val="331E54C9"/>
    <w:rsid w:val="3326495E"/>
    <w:rsid w:val="332C4834"/>
    <w:rsid w:val="333055E2"/>
    <w:rsid w:val="333D7F1C"/>
    <w:rsid w:val="334D465C"/>
    <w:rsid w:val="334F561B"/>
    <w:rsid w:val="335A65FC"/>
    <w:rsid w:val="33602DC2"/>
    <w:rsid w:val="33622D6F"/>
    <w:rsid w:val="33623FA6"/>
    <w:rsid w:val="336B08AF"/>
    <w:rsid w:val="33784BF7"/>
    <w:rsid w:val="338935EA"/>
    <w:rsid w:val="338B2C59"/>
    <w:rsid w:val="339456F3"/>
    <w:rsid w:val="33A76BBC"/>
    <w:rsid w:val="33AA12B7"/>
    <w:rsid w:val="33AA1331"/>
    <w:rsid w:val="33AB398D"/>
    <w:rsid w:val="33BA0D8E"/>
    <w:rsid w:val="33BE302F"/>
    <w:rsid w:val="33C219C5"/>
    <w:rsid w:val="33C72491"/>
    <w:rsid w:val="33D867B6"/>
    <w:rsid w:val="33FE273B"/>
    <w:rsid w:val="340A0022"/>
    <w:rsid w:val="340A6274"/>
    <w:rsid w:val="340E0A71"/>
    <w:rsid w:val="3412289B"/>
    <w:rsid w:val="34147D57"/>
    <w:rsid w:val="34187308"/>
    <w:rsid w:val="342837C0"/>
    <w:rsid w:val="342D18F5"/>
    <w:rsid w:val="34373B86"/>
    <w:rsid w:val="34391304"/>
    <w:rsid w:val="344D4B1A"/>
    <w:rsid w:val="34506AD6"/>
    <w:rsid w:val="345155F5"/>
    <w:rsid w:val="345C1EA9"/>
    <w:rsid w:val="34716053"/>
    <w:rsid w:val="34855A33"/>
    <w:rsid w:val="34A9783B"/>
    <w:rsid w:val="34B068C8"/>
    <w:rsid w:val="34B90E47"/>
    <w:rsid w:val="34D04DC8"/>
    <w:rsid w:val="34D92FE0"/>
    <w:rsid w:val="34F44EE5"/>
    <w:rsid w:val="35016F7B"/>
    <w:rsid w:val="350240BF"/>
    <w:rsid w:val="351119C2"/>
    <w:rsid w:val="35232433"/>
    <w:rsid w:val="3529097C"/>
    <w:rsid w:val="35304337"/>
    <w:rsid w:val="35342EBC"/>
    <w:rsid w:val="353C1CA5"/>
    <w:rsid w:val="35554C07"/>
    <w:rsid w:val="356F2A1B"/>
    <w:rsid w:val="35805990"/>
    <w:rsid w:val="35895D20"/>
    <w:rsid w:val="358B0CEF"/>
    <w:rsid w:val="358D05FF"/>
    <w:rsid w:val="358F5DC3"/>
    <w:rsid w:val="359B5615"/>
    <w:rsid w:val="35A16764"/>
    <w:rsid w:val="35A2570D"/>
    <w:rsid w:val="35AA40B4"/>
    <w:rsid w:val="35BD4BE3"/>
    <w:rsid w:val="35C371B0"/>
    <w:rsid w:val="35F94F89"/>
    <w:rsid w:val="36094B5D"/>
    <w:rsid w:val="36312929"/>
    <w:rsid w:val="3636309C"/>
    <w:rsid w:val="36481623"/>
    <w:rsid w:val="36661BD0"/>
    <w:rsid w:val="36666683"/>
    <w:rsid w:val="36776D7F"/>
    <w:rsid w:val="367821F2"/>
    <w:rsid w:val="36851D82"/>
    <w:rsid w:val="36866481"/>
    <w:rsid w:val="36A45A8B"/>
    <w:rsid w:val="36A943B7"/>
    <w:rsid w:val="36AC2CCB"/>
    <w:rsid w:val="36AC3612"/>
    <w:rsid w:val="36B432D7"/>
    <w:rsid w:val="36B67FED"/>
    <w:rsid w:val="36BB3856"/>
    <w:rsid w:val="36C00E6C"/>
    <w:rsid w:val="36DB5591"/>
    <w:rsid w:val="36DF7544"/>
    <w:rsid w:val="36F4281C"/>
    <w:rsid w:val="36F65B7D"/>
    <w:rsid w:val="371B02A4"/>
    <w:rsid w:val="373C2DA3"/>
    <w:rsid w:val="374354D5"/>
    <w:rsid w:val="37440E08"/>
    <w:rsid w:val="3750026E"/>
    <w:rsid w:val="37612674"/>
    <w:rsid w:val="377F0B26"/>
    <w:rsid w:val="377F1186"/>
    <w:rsid w:val="378620B5"/>
    <w:rsid w:val="37921093"/>
    <w:rsid w:val="37A95DA4"/>
    <w:rsid w:val="37B16C5E"/>
    <w:rsid w:val="37BA33A9"/>
    <w:rsid w:val="37C830A7"/>
    <w:rsid w:val="37D37ED4"/>
    <w:rsid w:val="37D83717"/>
    <w:rsid w:val="37DA50C1"/>
    <w:rsid w:val="37E56DDC"/>
    <w:rsid w:val="37F56844"/>
    <w:rsid w:val="380D0FF3"/>
    <w:rsid w:val="38167C54"/>
    <w:rsid w:val="382F577F"/>
    <w:rsid w:val="385B535E"/>
    <w:rsid w:val="386E2BAD"/>
    <w:rsid w:val="38782EBD"/>
    <w:rsid w:val="38A0067E"/>
    <w:rsid w:val="38A20C61"/>
    <w:rsid w:val="38AA1A09"/>
    <w:rsid w:val="38BA4AEF"/>
    <w:rsid w:val="38BB00FD"/>
    <w:rsid w:val="38C16D35"/>
    <w:rsid w:val="38D8403A"/>
    <w:rsid w:val="38DB0216"/>
    <w:rsid w:val="38E01351"/>
    <w:rsid w:val="393F7C9E"/>
    <w:rsid w:val="39436C05"/>
    <w:rsid w:val="395835DE"/>
    <w:rsid w:val="396C53A4"/>
    <w:rsid w:val="396F1331"/>
    <w:rsid w:val="397374AE"/>
    <w:rsid w:val="398366CC"/>
    <w:rsid w:val="3989618F"/>
    <w:rsid w:val="399276AF"/>
    <w:rsid w:val="399C796E"/>
    <w:rsid w:val="399D2E5F"/>
    <w:rsid w:val="39A943FB"/>
    <w:rsid w:val="39AB195F"/>
    <w:rsid w:val="39B674CF"/>
    <w:rsid w:val="39BC5E80"/>
    <w:rsid w:val="39D21E62"/>
    <w:rsid w:val="39D42850"/>
    <w:rsid w:val="39D47ECB"/>
    <w:rsid w:val="39E97A2F"/>
    <w:rsid w:val="39F60879"/>
    <w:rsid w:val="3A0F7A25"/>
    <w:rsid w:val="3A1D7A79"/>
    <w:rsid w:val="3A3C4CAD"/>
    <w:rsid w:val="3A3C513C"/>
    <w:rsid w:val="3A4C24EE"/>
    <w:rsid w:val="3A594CC3"/>
    <w:rsid w:val="3A681C93"/>
    <w:rsid w:val="3A6A3C67"/>
    <w:rsid w:val="3A6C1533"/>
    <w:rsid w:val="3A72247D"/>
    <w:rsid w:val="3A7C3841"/>
    <w:rsid w:val="3A886CA7"/>
    <w:rsid w:val="3A891886"/>
    <w:rsid w:val="3A917413"/>
    <w:rsid w:val="3AB51783"/>
    <w:rsid w:val="3AC92316"/>
    <w:rsid w:val="3ADB2A22"/>
    <w:rsid w:val="3AE03353"/>
    <w:rsid w:val="3AF00006"/>
    <w:rsid w:val="3AFA109A"/>
    <w:rsid w:val="3AFC7A08"/>
    <w:rsid w:val="3B04784D"/>
    <w:rsid w:val="3B0B38DF"/>
    <w:rsid w:val="3B1B7A7E"/>
    <w:rsid w:val="3B1F7543"/>
    <w:rsid w:val="3B253993"/>
    <w:rsid w:val="3B265FAF"/>
    <w:rsid w:val="3B31738C"/>
    <w:rsid w:val="3B415D7E"/>
    <w:rsid w:val="3B471B5C"/>
    <w:rsid w:val="3B571E27"/>
    <w:rsid w:val="3B6B4B01"/>
    <w:rsid w:val="3B7F3AB4"/>
    <w:rsid w:val="3B8E1539"/>
    <w:rsid w:val="3B8E32E7"/>
    <w:rsid w:val="3B90705F"/>
    <w:rsid w:val="3B982F46"/>
    <w:rsid w:val="3BA57358"/>
    <w:rsid w:val="3BA924CA"/>
    <w:rsid w:val="3BAE51FE"/>
    <w:rsid w:val="3BB15227"/>
    <w:rsid w:val="3BB75950"/>
    <w:rsid w:val="3BB866F9"/>
    <w:rsid w:val="3BBE512C"/>
    <w:rsid w:val="3BBE5FB5"/>
    <w:rsid w:val="3BBF3CCF"/>
    <w:rsid w:val="3BEA7A19"/>
    <w:rsid w:val="3C0218F8"/>
    <w:rsid w:val="3C047EDE"/>
    <w:rsid w:val="3C0637C5"/>
    <w:rsid w:val="3C0B0C79"/>
    <w:rsid w:val="3C0F7599"/>
    <w:rsid w:val="3C15495E"/>
    <w:rsid w:val="3C3420E0"/>
    <w:rsid w:val="3C4C6BBD"/>
    <w:rsid w:val="3C68693C"/>
    <w:rsid w:val="3C722A1C"/>
    <w:rsid w:val="3C7452BD"/>
    <w:rsid w:val="3C795F30"/>
    <w:rsid w:val="3C815C2F"/>
    <w:rsid w:val="3C89558B"/>
    <w:rsid w:val="3C936F14"/>
    <w:rsid w:val="3C9C47E6"/>
    <w:rsid w:val="3CB57AA2"/>
    <w:rsid w:val="3CC75EB1"/>
    <w:rsid w:val="3CCA2450"/>
    <w:rsid w:val="3CD64F45"/>
    <w:rsid w:val="3CE31D71"/>
    <w:rsid w:val="3CE75E27"/>
    <w:rsid w:val="3D086914"/>
    <w:rsid w:val="3D0B70B0"/>
    <w:rsid w:val="3D280873"/>
    <w:rsid w:val="3D2A69F0"/>
    <w:rsid w:val="3D2F1B14"/>
    <w:rsid w:val="3D4A5933"/>
    <w:rsid w:val="3D4C5207"/>
    <w:rsid w:val="3D510697"/>
    <w:rsid w:val="3D534F50"/>
    <w:rsid w:val="3D6336D3"/>
    <w:rsid w:val="3D6D517E"/>
    <w:rsid w:val="3D86537D"/>
    <w:rsid w:val="3D8866F8"/>
    <w:rsid w:val="3D8E5820"/>
    <w:rsid w:val="3D965568"/>
    <w:rsid w:val="3D9C6B56"/>
    <w:rsid w:val="3D9E5133"/>
    <w:rsid w:val="3DCB33C4"/>
    <w:rsid w:val="3DDD448D"/>
    <w:rsid w:val="3DE92508"/>
    <w:rsid w:val="3DF746AB"/>
    <w:rsid w:val="3DFC33F6"/>
    <w:rsid w:val="3E0B23C0"/>
    <w:rsid w:val="3E0E25BE"/>
    <w:rsid w:val="3E1273C6"/>
    <w:rsid w:val="3E1A11E1"/>
    <w:rsid w:val="3E1F3A0E"/>
    <w:rsid w:val="3E3068D7"/>
    <w:rsid w:val="3E4C395D"/>
    <w:rsid w:val="3E527E6A"/>
    <w:rsid w:val="3E5D2B7F"/>
    <w:rsid w:val="3E6E2139"/>
    <w:rsid w:val="3E767FEB"/>
    <w:rsid w:val="3E7E0268"/>
    <w:rsid w:val="3EAC1DC3"/>
    <w:rsid w:val="3EBE3EE3"/>
    <w:rsid w:val="3EC55271"/>
    <w:rsid w:val="3EC67383"/>
    <w:rsid w:val="3ED81F38"/>
    <w:rsid w:val="3ED910A4"/>
    <w:rsid w:val="3EFE03FD"/>
    <w:rsid w:val="3F0B04AA"/>
    <w:rsid w:val="3F1F1B31"/>
    <w:rsid w:val="3F2020E3"/>
    <w:rsid w:val="3F261523"/>
    <w:rsid w:val="3F577DED"/>
    <w:rsid w:val="3F5D4421"/>
    <w:rsid w:val="3F6166D1"/>
    <w:rsid w:val="3F716B8C"/>
    <w:rsid w:val="3F7C72C5"/>
    <w:rsid w:val="3F87159F"/>
    <w:rsid w:val="3F8B295D"/>
    <w:rsid w:val="3F8D6E7E"/>
    <w:rsid w:val="3F8D6F8F"/>
    <w:rsid w:val="3F8F5B1C"/>
    <w:rsid w:val="3F9728F3"/>
    <w:rsid w:val="3F9D6058"/>
    <w:rsid w:val="3F9E784D"/>
    <w:rsid w:val="3FAE6085"/>
    <w:rsid w:val="3FAF6644"/>
    <w:rsid w:val="3FB96FA4"/>
    <w:rsid w:val="3FBB6D66"/>
    <w:rsid w:val="3FBC4445"/>
    <w:rsid w:val="3FBE48E7"/>
    <w:rsid w:val="3FC245CC"/>
    <w:rsid w:val="3FC65745"/>
    <w:rsid w:val="3FCB3713"/>
    <w:rsid w:val="3FD80FD4"/>
    <w:rsid w:val="3FD81621"/>
    <w:rsid w:val="3FE67B95"/>
    <w:rsid w:val="40012B78"/>
    <w:rsid w:val="40191711"/>
    <w:rsid w:val="402F3FD5"/>
    <w:rsid w:val="40381A73"/>
    <w:rsid w:val="403C3688"/>
    <w:rsid w:val="403E7AA4"/>
    <w:rsid w:val="40414DCB"/>
    <w:rsid w:val="404A7A4B"/>
    <w:rsid w:val="4054409D"/>
    <w:rsid w:val="40580367"/>
    <w:rsid w:val="40646634"/>
    <w:rsid w:val="4068716D"/>
    <w:rsid w:val="406B009A"/>
    <w:rsid w:val="407A652F"/>
    <w:rsid w:val="40996FE8"/>
    <w:rsid w:val="409E290E"/>
    <w:rsid w:val="40A43F74"/>
    <w:rsid w:val="40BF0054"/>
    <w:rsid w:val="40CB3A10"/>
    <w:rsid w:val="40D52963"/>
    <w:rsid w:val="40E22359"/>
    <w:rsid w:val="40F40C4B"/>
    <w:rsid w:val="40FD28FA"/>
    <w:rsid w:val="40FD5D8C"/>
    <w:rsid w:val="410302D3"/>
    <w:rsid w:val="41046A6D"/>
    <w:rsid w:val="410A58C8"/>
    <w:rsid w:val="411A2ECF"/>
    <w:rsid w:val="41287E89"/>
    <w:rsid w:val="413428E6"/>
    <w:rsid w:val="41503F69"/>
    <w:rsid w:val="4154198B"/>
    <w:rsid w:val="415A76BA"/>
    <w:rsid w:val="415C789D"/>
    <w:rsid w:val="415F03BC"/>
    <w:rsid w:val="41656CAE"/>
    <w:rsid w:val="416F3385"/>
    <w:rsid w:val="41792017"/>
    <w:rsid w:val="41F8595E"/>
    <w:rsid w:val="420A5866"/>
    <w:rsid w:val="422B20B7"/>
    <w:rsid w:val="42341F48"/>
    <w:rsid w:val="424026E6"/>
    <w:rsid w:val="4242352F"/>
    <w:rsid w:val="425F2421"/>
    <w:rsid w:val="42863BF2"/>
    <w:rsid w:val="428E7FDA"/>
    <w:rsid w:val="4296200F"/>
    <w:rsid w:val="42BE4C31"/>
    <w:rsid w:val="42CA666A"/>
    <w:rsid w:val="42D91C06"/>
    <w:rsid w:val="42E6738B"/>
    <w:rsid w:val="42EA71F8"/>
    <w:rsid w:val="42F6593F"/>
    <w:rsid w:val="42FA3033"/>
    <w:rsid w:val="43014ED9"/>
    <w:rsid w:val="431B4AF3"/>
    <w:rsid w:val="43222994"/>
    <w:rsid w:val="432C6112"/>
    <w:rsid w:val="432F3601"/>
    <w:rsid w:val="433C76D1"/>
    <w:rsid w:val="43574906"/>
    <w:rsid w:val="435C7B8F"/>
    <w:rsid w:val="43790F9C"/>
    <w:rsid w:val="437E1E93"/>
    <w:rsid w:val="43871A77"/>
    <w:rsid w:val="43933CE3"/>
    <w:rsid w:val="43963004"/>
    <w:rsid w:val="439A658C"/>
    <w:rsid w:val="43A54A0B"/>
    <w:rsid w:val="43B36B6F"/>
    <w:rsid w:val="43D30430"/>
    <w:rsid w:val="43E210B2"/>
    <w:rsid w:val="43E350D9"/>
    <w:rsid w:val="43EA211A"/>
    <w:rsid w:val="43F82C06"/>
    <w:rsid w:val="443C4228"/>
    <w:rsid w:val="44446FD1"/>
    <w:rsid w:val="445C443B"/>
    <w:rsid w:val="446710C1"/>
    <w:rsid w:val="446B73A0"/>
    <w:rsid w:val="447855AC"/>
    <w:rsid w:val="44935CF5"/>
    <w:rsid w:val="44960204"/>
    <w:rsid w:val="44A63BFF"/>
    <w:rsid w:val="44B56103"/>
    <w:rsid w:val="44B57A49"/>
    <w:rsid w:val="44E03F82"/>
    <w:rsid w:val="44E16C63"/>
    <w:rsid w:val="44F57831"/>
    <w:rsid w:val="44FB3487"/>
    <w:rsid w:val="44FF7003"/>
    <w:rsid w:val="450A2511"/>
    <w:rsid w:val="45147D05"/>
    <w:rsid w:val="451F2761"/>
    <w:rsid w:val="45280308"/>
    <w:rsid w:val="452C6BFB"/>
    <w:rsid w:val="453A1ABE"/>
    <w:rsid w:val="45611A6C"/>
    <w:rsid w:val="457B3C41"/>
    <w:rsid w:val="45810D5B"/>
    <w:rsid w:val="458A0FC3"/>
    <w:rsid w:val="45B71E44"/>
    <w:rsid w:val="45BA2426"/>
    <w:rsid w:val="45BD4F7F"/>
    <w:rsid w:val="45EE48BA"/>
    <w:rsid w:val="45F27DF5"/>
    <w:rsid w:val="460D4761"/>
    <w:rsid w:val="462A00B0"/>
    <w:rsid w:val="463A10FC"/>
    <w:rsid w:val="46454957"/>
    <w:rsid w:val="46454EEA"/>
    <w:rsid w:val="465F404D"/>
    <w:rsid w:val="46836AEB"/>
    <w:rsid w:val="468A6A3A"/>
    <w:rsid w:val="46A932D8"/>
    <w:rsid w:val="46AF785F"/>
    <w:rsid w:val="46BB4912"/>
    <w:rsid w:val="46BC7E11"/>
    <w:rsid w:val="46CB5647"/>
    <w:rsid w:val="46D63F04"/>
    <w:rsid w:val="46D7132E"/>
    <w:rsid w:val="46EA162A"/>
    <w:rsid w:val="46FA626C"/>
    <w:rsid w:val="470618A7"/>
    <w:rsid w:val="470D3C59"/>
    <w:rsid w:val="47341A6F"/>
    <w:rsid w:val="474D7908"/>
    <w:rsid w:val="475555D1"/>
    <w:rsid w:val="47701446"/>
    <w:rsid w:val="47703866"/>
    <w:rsid w:val="479B69AF"/>
    <w:rsid w:val="479F32F9"/>
    <w:rsid w:val="47AB51D5"/>
    <w:rsid w:val="47B50951"/>
    <w:rsid w:val="47B6433A"/>
    <w:rsid w:val="47BC4B98"/>
    <w:rsid w:val="47C54BB2"/>
    <w:rsid w:val="47DA5606"/>
    <w:rsid w:val="47ED3A8B"/>
    <w:rsid w:val="47F05626"/>
    <w:rsid w:val="480852F8"/>
    <w:rsid w:val="48187BEA"/>
    <w:rsid w:val="483D7873"/>
    <w:rsid w:val="4840414A"/>
    <w:rsid w:val="48491880"/>
    <w:rsid w:val="484F0217"/>
    <w:rsid w:val="48503629"/>
    <w:rsid w:val="48570EBF"/>
    <w:rsid w:val="48765D7C"/>
    <w:rsid w:val="488C4015"/>
    <w:rsid w:val="48903259"/>
    <w:rsid w:val="48985CEF"/>
    <w:rsid w:val="489F2FD7"/>
    <w:rsid w:val="48A979B2"/>
    <w:rsid w:val="48B30582"/>
    <w:rsid w:val="48B84AD9"/>
    <w:rsid w:val="48B97B9F"/>
    <w:rsid w:val="48C24037"/>
    <w:rsid w:val="48C447EC"/>
    <w:rsid w:val="48C75B0C"/>
    <w:rsid w:val="48D16F09"/>
    <w:rsid w:val="48DA188F"/>
    <w:rsid w:val="48E07B1E"/>
    <w:rsid w:val="48E54B84"/>
    <w:rsid w:val="48E64762"/>
    <w:rsid w:val="49027D8E"/>
    <w:rsid w:val="490370BE"/>
    <w:rsid w:val="4907558E"/>
    <w:rsid w:val="491E5A9F"/>
    <w:rsid w:val="493E459E"/>
    <w:rsid w:val="494F5255"/>
    <w:rsid w:val="495D432F"/>
    <w:rsid w:val="495D5D2E"/>
    <w:rsid w:val="495D6A42"/>
    <w:rsid w:val="496E4757"/>
    <w:rsid w:val="496F4C58"/>
    <w:rsid w:val="49885819"/>
    <w:rsid w:val="499A5572"/>
    <w:rsid w:val="49A004CE"/>
    <w:rsid w:val="49A13768"/>
    <w:rsid w:val="49B616A7"/>
    <w:rsid w:val="49B76960"/>
    <w:rsid w:val="49CF3632"/>
    <w:rsid w:val="49D46A41"/>
    <w:rsid w:val="49E01D24"/>
    <w:rsid w:val="49E04D02"/>
    <w:rsid w:val="49E1317B"/>
    <w:rsid w:val="49EC31A3"/>
    <w:rsid w:val="49EE55C7"/>
    <w:rsid w:val="49F532B5"/>
    <w:rsid w:val="49F77E66"/>
    <w:rsid w:val="49F96717"/>
    <w:rsid w:val="4A0C4473"/>
    <w:rsid w:val="4A0D203D"/>
    <w:rsid w:val="4A1556CC"/>
    <w:rsid w:val="4A203CA4"/>
    <w:rsid w:val="4A266594"/>
    <w:rsid w:val="4A2C2648"/>
    <w:rsid w:val="4A3A3CE0"/>
    <w:rsid w:val="4A601C66"/>
    <w:rsid w:val="4A612A92"/>
    <w:rsid w:val="4A730EA5"/>
    <w:rsid w:val="4A934476"/>
    <w:rsid w:val="4A957161"/>
    <w:rsid w:val="4AA901BB"/>
    <w:rsid w:val="4AAD3457"/>
    <w:rsid w:val="4ABA3405"/>
    <w:rsid w:val="4ACC4E66"/>
    <w:rsid w:val="4ACF7478"/>
    <w:rsid w:val="4AD15FC6"/>
    <w:rsid w:val="4AD76478"/>
    <w:rsid w:val="4AD97A7A"/>
    <w:rsid w:val="4AE6302F"/>
    <w:rsid w:val="4AF65F74"/>
    <w:rsid w:val="4AFD3FE5"/>
    <w:rsid w:val="4B082BDB"/>
    <w:rsid w:val="4B1116D4"/>
    <w:rsid w:val="4B1D527C"/>
    <w:rsid w:val="4B2257F9"/>
    <w:rsid w:val="4B2B7D5F"/>
    <w:rsid w:val="4B454B5B"/>
    <w:rsid w:val="4B624C17"/>
    <w:rsid w:val="4B6B53F2"/>
    <w:rsid w:val="4B800C76"/>
    <w:rsid w:val="4B893AAB"/>
    <w:rsid w:val="4B8963F4"/>
    <w:rsid w:val="4B8B7065"/>
    <w:rsid w:val="4B9076DD"/>
    <w:rsid w:val="4BA12EF9"/>
    <w:rsid w:val="4BA52327"/>
    <w:rsid w:val="4BA601D9"/>
    <w:rsid w:val="4BA661FC"/>
    <w:rsid w:val="4BA95C44"/>
    <w:rsid w:val="4BB927CA"/>
    <w:rsid w:val="4BC06477"/>
    <w:rsid w:val="4BC329D5"/>
    <w:rsid w:val="4BDB2578"/>
    <w:rsid w:val="4BDD64C2"/>
    <w:rsid w:val="4BF76087"/>
    <w:rsid w:val="4BFF197B"/>
    <w:rsid w:val="4C027B71"/>
    <w:rsid w:val="4C2A7019"/>
    <w:rsid w:val="4C2B05C4"/>
    <w:rsid w:val="4C2C109F"/>
    <w:rsid w:val="4C2D1D45"/>
    <w:rsid w:val="4C554BAA"/>
    <w:rsid w:val="4C687F75"/>
    <w:rsid w:val="4C7E193A"/>
    <w:rsid w:val="4CA70CD5"/>
    <w:rsid w:val="4CAD45FD"/>
    <w:rsid w:val="4CBB6510"/>
    <w:rsid w:val="4CF723AF"/>
    <w:rsid w:val="4CF87026"/>
    <w:rsid w:val="4D0E78BE"/>
    <w:rsid w:val="4D2003B6"/>
    <w:rsid w:val="4D210A07"/>
    <w:rsid w:val="4D302450"/>
    <w:rsid w:val="4D36558C"/>
    <w:rsid w:val="4D3B2BA3"/>
    <w:rsid w:val="4D3F2700"/>
    <w:rsid w:val="4D437405"/>
    <w:rsid w:val="4D491A7C"/>
    <w:rsid w:val="4D49361D"/>
    <w:rsid w:val="4D5D520F"/>
    <w:rsid w:val="4D751BAE"/>
    <w:rsid w:val="4D7615D2"/>
    <w:rsid w:val="4D7D6B42"/>
    <w:rsid w:val="4D7D7E4C"/>
    <w:rsid w:val="4D993885"/>
    <w:rsid w:val="4DA44350"/>
    <w:rsid w:val="4DAB2634"/>
    <w:rsid w:val="4DB746F5"/>
    <w:rsid w:val="4DD84EE0"/>
    <w:rsid w:val="4DD960FE"/>
    <w:rsid w:val="4DDE252A"/>
    <w:rsid w:val="4E0F291C"/>
    <w:rsid w:val="4E240CDE"/>
    <w:rsid w:val="4E3C0311"/>
    <w:rsid w:val="4E3D4FCD"/>
    <w:rsid w:val="4E3E38E5"/>
    <w:rsid w:val="4E433989"/>
    <w:rsid w:val="4E5818E4"/>
    <w:rsid w:val="4E5B252C"/>
    <w:rsid w:val="4E654AF5"/>
    <w:rsid w:val="4E68376A"/>
    <w:rsid w:val="4E6A75FD"/>
    <w:rsid w:val="4E6F0D56"/>
    <w:rsid w:val="4E7B1FCD"/>
    <w:rsid w:val="4E7C35D6"/>
    <w:rsid w:val="4E8567CB"/>
    <w:rsid w:val="4E8E602B"/>
    <w:rsid w:val="4E9A3DF9"/>
    <w:rsid w:val="4EA011B6"/>
    <w:rsid w:val="4EA07161"/>
    <w:rsid w:val="4EB075C3"/>
    <w:rsid w:val="4EC1621C"/>
    <w:rsid w:val="4ED16D76"/>
    <w:rsid w:val="4ED55C32"/>
    <w:rsid w:val="4ED56D2A"/>
    <w:rsid w:val="4EDC7BC1"/>
    <w:rsid w:val="4F02303A"/>
    <w:rsid w:val="4F1764A4"/>
    <w:rsid w:val="4F2C5389"/>
    <w:rsid w:val="4F4551F5"/>
    <w:rsid w:val="4F5274EF"/>
    <w:rsid w:val="4F530677"/>
    <w:rsid w:val="4F5978E9"/>
    <w:rsid w:val="4F7166BE"/>
    <w:rsid w:val="4F7D3946"/>
    <w:rsid w:val="4F8B7719"/>
    <w:rsid w:val="4F8C4FDC"/>
    <w:rsid w:val="4F9B61E5"/>
    <w:rsid w:val="4FB4691F"/>
    <w:rsid w:val="4FB61D55"/>
    <w:rsid w:val="4FC45081"/>
    <w:rsid w:val="4FD54CAE"/>
    <w:rsid w:val="4FEE3F81"/>
    <w:rsid w:val="4FEE528E"/>
    <w:rsid w:val="501A2F43"/>
    <w:rsid w:val="503404A9"/>
    <w:rsid w:val="503E7323"/>
    <w:rsid w:val="503F43EB"/>
    <w:rsid w:val="504D7190"/>
    <w:rsid w:val="50671FB6"/>
    <w:rsid w:val="507B70CF"/>
    <w:rsid w:val="508C448A"/>
    <w:rsid w:val="509014CC"/>
    <w:rsid w:val="50916C6F"/>
    <w:rsid w:val="509E54BD"/>
    <w:rsid w:val="50A940B3"/>
    <w:rsid w:val="50B06062"/>
    <w:rsid w:val="50BB4F76"/>
    <w:rsid w:val="50C07F8E"/>
    <w:rsid w:val="50C232BE"/>
    <w:rsid w:val="50C27CD1"/>
    <w:rsid w:val="50D17AA6"/>
    <w:rsid w:val="51035FDB"/>
    <w:rsid w:val="512D7A22"/>
    <w:rsid w:val="5133250E"/>
    <w:rsid w:val="514D43A4"/>
    <w:rsid w:val="51612610"/>
    <w:rsid w:val="517F7502"/>
    <w:rsid w:val="51894DCC"/>
    <w:rsid w:val="518E1346"/>
    <w:rsid w:val="519A34CE"/>
    <w:rsid w:val="519F7BA4"/>
    <w:rsid w:val="51AC22F3"/>
    <w:rsid w:val="51C42DD6"/>
    <w:rsid w:val="51CF7F1F"/>
    <w:rsid w:val="51D55B33"/>
    <w:rsid w:val="51D84E64"/>
    <w:rsid w:val="51E10A0E"/>
    <w:rsid w:val="51E26D92"/>
    <w:rsid w:val="51E970C2"/>
    <w:rsid w:val="51F7178E"/>
    <w:rsid w:val="51FE0143"/>
    <w:rsid w:val="51FE48BE"/>
    <w:rsid w:val="5208500C"/>
    <w:rsid w:val="52243F8E"/>
    <w:rsid w:val="52262AFB"/>
    <w:rsid w:val="52344790"/>
    <w:rsid w:val="52400EB2"/>
    <w:rsid w:val="525053A3"/>
    <w:rsid w:val="525556A2"/>
    <w:rsid w:val="526D1A50"/>
    <w:rsid w:val="526E033C"/>
    <w:rsid w:val="527C4E5D"/>
    <w:rsid w:val="527D03E3"/>
    <w:rsid w:val="5285724C"/>
    <w:rsid w:val="528C0276"/>
    <w:rsid w:val="52946FDD"/>
    <w:rsid w:val="52DE46FC"/>
    <w:rsid w:val="52DF4030"/>
    <w:rsid w:val="52E7456A"/>
    <w:rsid w:val="52EC4170"/>
    <w:rsid w:val="52F2383B"/>
    <w:rsid w:val="52FC2A6C"/>
    <w:rsid w:val="52FD1062"/>
    <w:rsid w:val="530762A6"/>
    <w:rsid w:val="530B071F"/>
    <w:rsid w:val="530D68F2"/>
    <w:rsid w:val="533B540D"/>
    <w:rsid w:val="533F1557"/>
    <w:rsid w:val="533F163E"/>
    <w:rsid w:val="534E21F5"/>
    <w:rsid w:val="5355667C"/>
    <w:rsid w:val="537A145A"/>
    <w:rsid w:val="539D7B9A"/>
    <w:rsid w:val="53A05E55"/>
    <w:rsid w:val="53A54EBD"/>
    <w:rsid w:val="53B36AAD"/>
    <w:rsid w:val="53C16459"/>
    <w:rsid w:val="53E8650E"/>
    <w:rsid w:val="53EA4360"/>
    <w:rsid w:val="53EE0658"/>
    <w:rsid w:val="53EE1A62"/>
    <w:rsid w:val="54214D64"/>
    <w:rsid w:val="543D1ED8"/>
    <w:rsid w:val="54427B33"/>
    <w:rsid w:val="54512195"/>
    <w:rsid w:val="545D1A1A"/>
    <w:rsid w:val="54701DE4"/>
    <w:rsid w:val="54890E82"/>
    <w:rsid w:val="54952BE2"/>
    <w:rsid w:val="549836CC"/>
    <w:rsid w:val="549E15F7"/>
    <w:rsid w:val="54A17CE3"/>
    <w:rsid w:val="54A84E36"/>
    <w:rsid w:val="54CF0E81"/>
    <w:rsid w:val="54E228D6"/>
    <w:rsid w:val="54E70B30"/>
    <w:rsid w:val="54F847AF"/>
    <w:rsid w:val="551F57F5"/>
    <w:rsid w:val="553028D8"/>
    <w:rsid w:val="553C2830"/>
    <w:rsid w:val="5543566F"/>
    <w:rsid w:val="554B3DCE"/>
    <w:rsid w:val="5557086C"/>
    <w:rsid w:val="555F460E"/>
    <w:rsid w:val="55606F66"/>
    <w:rsid w:val="557912E8"/>
    <w:rsid w:val="557C0CD2"/>
    <w:rsid w:val="55871B9E"/>
    <w:rsid w:val="55967FB9"/>
    <w:rsid w:val="55973D8F"/>
    <w:rsid w:val="55995192"/>
    <w:rsid w:val="55A06CF1"/>
    <w:rsid w:val="55B26D44"/>
    <w:rsid w:val="55C137B8"/>
    <w:rsid w:val="55C23AE2"/>
    <w:rsid w:val="55C738D3"/>
    <w:rsid w:val="55D42BF3"/>
    <w:rsid w:val="55D458F6"/>
    <w:rsid w:val="55D74AC1"/>
    <w:rsid w:val="55E9250B"/>
    <w:rsid w:val="55EB160A"/>
    <w:rsid w:val="55EC2378"/>
    <w:rsid w:val="55F76ABE"/>
    <w:rsid w:val="55F87499"/>
    <w:rsid w:val="561451CB"/>
    <w:rsid w:val="56176684"/>
    <w:rsid w:val="561E6B43"/>
    <w:rsid w:val="56205204"/>
    <w:rsid w:val="562B21CE"/>
    <w:rsid w:val="56306EC2"/>
    <w:rsid w:val="563660C8"/>
    <w:rsid w:val="56375A9F"/>
    <w:rsid w:val="564A279E"/>
    <w:rsid w:val="564B3E56"/>
    <w:rsid w:val="566159E6"/>
    <w:rsid w:val="56637913"/>
    <w:rsid w:val="56710656"/>
    <w:rsid w:val="567809C3"/>
    <w:rsid w:val="567A298E"/>
    <w:rsid w:val="567A746B"/>
    <w:rsid w:val="567E26DE"/>
    <w:rsid w:val="569C46CF"/>
    <w:rsid w:val="56C7031C"/>
    <w:rsid w:val="56CC2743"/>
    <w:rsid w:val="56D308BD"/>
    <w:rsid w:val="56E266A0"/>
    <w:rsid w:val="56EF4187"/>
    <w:rsid w:val="56FA367C"/>
    <w:rsid w:val="56FC36A7"/>
    <w:rsid w:val="56FD3B50"/>
    <w:rsid w:val="5713643B"/>
    <w:rsid w:val="57204800"/>
    <w:rsid w:val="57342B3C"/>
    <w:rsid w:val="57422688"/>
    <w:rsid w:val="574A05B2"/>
    <w:rsid w:val="5753169F"/>
    <w:rsid w:val="5756094D"/>
    <w:rsid w:val="575B7761"/>
    <w:rsid w:val="57623B4D"/>
    <w:rsid w:val="57640C03"/>
    <w:rsid w:val="57713941"/>
    <w:rsid w:val="577E025B"/>
    <w:rsid w:val="57805A73"/>
    <w:rsid w:val="57880A76"/>
    <w:rsid w:val="579C7FC6"/>
    <w:rsid w:val="57A45F28"/>
    <w:rsid w:val="57BF02B8"/>
    <w:rsid w:val="57CB16E3"/>
    <w:rsid w:val="57CC196A"/>
    <w:rsid w:val="57D2368C"/>
    <w:rsid w:val="57D359DE"/>
    <w:rsid w:val="57E978E1"/>
    <w:rsid w:val="57F55E4D"/>
    <w:rsid w:val="57FF75EE"/>
    <w:rsid w:val="58002281"/>
    <w:rsid w:val="580B5A90"/>
    <w:rsid w:val="582000F0"/>
    <w:rsid w:val="582B6728"/>
    <w:rsid w:val="583648D8"/>
    <w:rsid w:val="58465EFC"/>
    <w:rsid w:val="58472D43"/>
    <w:rsid w:val="584B45E2"/>
    <w:rsid w:val="58602A0C"/>
    <w:rsid w:val="58656D81"/>
    <w:rsid w:val="588B510D"/>
    <w:rsid w:val="58991EBC"/>
    <w:rsid w:val="58B91FEC"/>
    <w:rsid w:val="58BF69A3"/>
    <w:rsid w:val="58DE7204"/>
    <w:rsid w:val="58E47960"/>
    <w:rsid w:val="58F778D9"/>
    <w:rsid w:val="58FD3402"/>
    <w:rsid w:val="59024430"/>
    <w:rsid w:val="59183A4F"/>
    <w:rsid w:val="59205A6E"/>
    <w:rsid w:val="592B4A11"/>
    <w:rsid w:val="593D4BF3"/>
    <w:rsid w:val="594D002E"/>
    <w:rsid w:val="594F422C"/>
    <w:rsid w:val="596F00AA"/>
    <w:rsid w:val="597702FB"/>
    <w:rsid w:val="59846E36"/>
    <w:rsid w:val="59895655"/>
    <w:rsid w:val="599124C8"/>
    <w:rsid w:val="59993107"/>
    <w:rsid w:val="59D37FA8"/>
    <w:rsid w:val="59DF1274"/>
    <w:rsid w:val="59EA2E21"/>
    <w:rsid w:val="59EC180E"/>
    <w:rsid w:val="5A0013FC"/>
    <w:rsid w:val="5A0F53DC"/>
    <w:rsid w:val="5A166E71"/>
    <w:rsid w:val="5A1B1760"/>
    <w:rsid w:val="5A3A45A9"/>
    <w:rsid w:val="5A6205BC"/>
    <w:rsid w:val="5A62587A"/>
    <w:rsid w:val="5A633D46"/>
    <w:rsid w:val="5A6B0E30"/>
    <w:rsid w:val="5A73698C"/>
    <w:rsid w:val="5A7B24C7"/>
    <w:rsid w:val="5A9A646D"/>
    <w:rsid w:val="5A9B2ED2"/>
    <w:rsid w:val="5AA224B3"/>
    <w:rsid w:val="5AAD2A8B"/>
    <w:rsid w:val="5AEC3ED4"/>
    <w:rsid w:val="5B091590"/>
    <w:rsid w:val="5B4760E3"/>
    <w:rsid w:val="5B505A7B"/>
    <w:rsid w:val="5B6055E3"/>
    <w:rsid w:val="5B610E59"/>
    <w:rsid w:val="5B710B61"/>
    <w:rsid w:val="5B8A3673"/>
    <w:rsid w:val="5B8A5A86"/>
    <w:rsid w:val="5B9807E2"/>
    <w:rsid w:val="5B9F016A"/>
    <w:rsid w:val="5BBD7C4F"/>
    <w:rsid w:val="5BCD29C6"/>
    <w:rsid w:val="5BD55C27"/>
    <w:rsid w:val="5BF96439"/>
    <w:rsid w:val="5C313407"/>
    <w:rsid w:val="5C3374AA"/>
    <w:rsid w:val="5C34538D"/>
    <w:rsid w:val="5C4579FF"/>
    <w:rsid w:val="5C4D65D0"/>
    <w:rsid w:val="5C630774"/>
    <w:rsid w:val="5C6E6BB0"/>
    <w:rsid w:val="5C782EFC"/>
    <w:rsid w:val="5C91458D"/>
    <w:rsid w:val="5CA10988"/>
    <w:rsid w:val="5CD66C9C"/>
    <w:rsid w:val="5CF63EBA"/>
    <w:rsid w:val="5D001D62"/>
    <w:rsid w:val="5D0A2631"/>
    <w:rsid w:val="5D0C536D"/>
    <w:rsid w:val="5D1E0B36"/>
    <w:rsid w:val="5D211DB5"/>
    <w:rsid w:val="5D3542F7"/>
    <w:rsid w:val="5D470832"/>
    <w:rsid w:val="5D52257A"/>
    <w:rsid w:val="5D5850AB"/>
    <w:rsid w:val="5D591219"/>
    <w:rsid w:val="5D7733A7"/>
    <w:rsid w:val="5D79399F"/>
    <w:rsid w:val="5D7F1D13"/>
    <w:rsid w:val="5DA006AB"/>
    <w:rsid w:val="5DAB78D0"/>
    <w:rsid w:val="5DB03139"/>
    <w:rsid w:val="5DD92F14"/>
    <w:rsid w:val="5DE74DAC"/>
    <w:rsid w:val="5DF53F68"/>
    <w:rsid w:val="5E067FA9"/>
    <w:rsid w:val="5E103E7B"/>
    <w:rsid w:val="5E1F2485"/>
    <w:rsid w:val="5E2D713E"/>
    <w:rsid w:val="5E2E3E36"/>
    <w:rsid w:val="5E2F08CD"/>
    <w:rsid w:val="5E2F3684"/>
    <w:rsid w:val="5E373F0A"/>
    <w:rsid w:val="5E3A39C8"/>
    <w:rsid w:val="5E4F3A3A"/>
    <w:rsid w:val="5E5E5162"/>
    <w:rsid w:val="5E6278DC"/>
    <w:rsid w:val="5E762F5D"/>
    <w:rsid w:val="5E7E2ACE"/>
    <w:rsid w:val="5EBC4701"/>
    <w:rsid w:val="5ED61EBE"/>
    <w:rsid w:val="5EDF1D68"/>
    <w:rsid w:val="5EDF447A"/>
    <w:rsid w:val="5EEC30F2"/>
    <w:rsid w:val="5F0F626E"/>
    <w:rsid w:val="5F207EB0"/>
    <w:rsid w:val="5F2346E4"/>
    <w:rsid w:val="5F274AC4"/>
    <w:rsid w:val="5F2E56C1"/>
    <w:rsid w:val="5F337B7D"/>
    <w:rsid w:val="5F565EFB"/>
    <w:rsid w:val="5F5D7314"/>
    <w:rsid w:val="5F61293D"/>
    <w:rsid w:val="5F672561"/>
    <w:rsid w:val="5F675A73"/>
    <w:rsid w:val="5F6A1D29"/>
    <w:rsid w:val="5F733CCA"/>
    <w:rsid w:val="5F840F82"/>
    <w:rsid w:val="5F891239"/>
    <w:rsid w:val="5F8E1A19"/>
    <w:rsid w:val="5F9A19AB"/>
    <w:rsid w:val="5FAA6092"/>
    <w:rsid w:val="5FAF1129"/>
    <w:rsid w:val="5FB000DF"/>
    <w:rsid w:val="5FB03B46"/>
    <w:rsid w:val="5FBB0C5A"/>
    <w:rsid w:val="5FC0768E"/>
    <w:rsid w:val="5FCC3A99"/>
    <w:rsid w:val="5FD66B78"/>
    <w:rsid w:val="5FED3414"/>
    <w:rsid w:val="5FF6257E"/>
    <w:rsid w:val="5FFA4F82"/>
    <w:rsid w:val="601131F7"/>
    <w:rsid w:val="601F52E5"/>
    <w:rsid w:val="60380369"/>
    <w:rsid w:val="604A26FB"/>
    <w:rsid w:val="60602BF4"/>
    <w:rsid w:val="606422E0"/>
    <w:rsid w:val="6065645C"/>
    <w:rsid w:val="60832ECC"/>
    <w:rsid w:val="608720DD"/>
    <w:rsid w:val="60884B0A"/>
    <w:rsid w:val="608E4034"/>
    <w:rsid w:val="609B1E7E"/>
    <w:rsid w:val="60A615E0"/>
    <w:rsid w:val="60A768BF"/>
    <w:rsid w:val="60B23CAF"/>
    <w:rsid w:val="60DB2BDA"/>
    <w:rsid w:val="60E13F9A"/>
    <w:rsid w:val="60E556BC"/>
    <w:rsid w:val="60E853A8"/>
    <w:rsid w:val="60F5409F"/>
    <w:rsid w:val="60F70368"/>
    <w:rsid w:val="60F87337"/>
    <w:rsid w:val="610561AC"/>
    <w:rsid w:val="610568F2"/>
    <w:rsid w:val="61072C92"/>
    <w:rsid w:val="610C673D"/>
    <w:rsid w:val="610E4255"/>
    <w:rsid w:val="6111305E"/>
    <w:rsid w:val="61176832"/>
    <w:rsid w:val="611E1E25"/>
    <w:rsid w:val="61251748"/>
    <w:rsid w:val="61283254"/>
    <w:rsid w:val="61300818"/>
    <w:rsid w:val="614044DF"/>
    <w:rsid w:val="61415C61"/>
    <w:rsid w:val="61430F99"/>
    <w:rsid w:val="618A3501"/>
    <w:rsid w:val="618C105B"/>
    <w:rsid w:val="618D5B06"/>
    <w:rsid w:val="6195402E"/>
    <w:rsid w:val="61C340FA"/>
    <w:rsid w:val="61C6146C"/>
    <w:rsid w:val="61C958AE"/>
    <w:rsid w:val="61E810F3"/>
    <w:rsid w:val="61FC27F3"/>
    <w:rsid w:val="620A2DFD"/>
    <w:rsid w:val="62182E96"/>
    <w:rsid w:val="62190C86"/>
    <w:rsid w:val="62213E3C"/>
    <w:rsid w:val="622814F0"/>
    <w:rsid w:val="62383E16"/>
    <w:rsid w:val="62420824"/>
    <w:rsid w:val="624663C9"/>
    <w:rsid w:val="624970A8"/>
    <w:rsid w:val="624D71A8"/>
    <w:rsid w:val="624E3BEE"/>
    <w:rsid w:val="624F23C0"/>
    <w:rsid w:val="6254186B"/>
    <w:rsid w:val="62647D19"/>
    <w:rsid w:val="626F2ABF"/>
    <w:rsid w:val="62765E26"/>
    <w:rsid w:val="629063F2"/>
    <w:rsid w:val="629430B0"/>
    <w:rsid w:val="629563FF"/>
    <w:rsid w:val="629A13F7"/>
    <w:rsid w:val="62A57D4F"/>
    <w:rsid w:val="62A7202F"/>
    <w:rsid w:val="62BE2792"/>
    <w:rsid w:val="62C27B96"/>
    <w:rsid w:val="62C46CB1"/>
    <w:rsid w:val="62DB47B4"/>
    <w:rsid w:val="62DF4FF1"/>
    <w:rsid w:val="62FB5A67"/>
    <w:rsid w:val="630134ED"/>
    <w:rsid w:val="630E7E3D"/>
    <w:rsid w:val="630F26B0"/>
    <w:rsid w:val="63184EA6"/>
    <w:rsid w:val="63226A9F"/>
    <w:rsid w:val="633304DA"/>
    <w:rsid w:val="63392466"/>
    <w:rsid w:val="633A0C30"/>
    <w:rsid w:val="63451CAC"/>
    <w:rsid w:val="63501DE7"/>
    <w:rsid w:val="635A7897"/>
    <w:rsid w:val="635C24C8"/>
    <w:rsid w:val="636C73C2"/>
    <w:rsid w:val="63A20044"/>
    <w:rsid w:val="63C17AE1"/>
    <w:rsid w:val="63C62CCA"/>
    <w:rsid w:val="63CA3212"/>
    <w:rsid w:val="63F7113B"/>
    <w:rsid w:val="63F766E2"/>
    <w:rsid w:val="63FE29BF"/>
    <w:rsid w:val="64246990"/>
    <w:rsid w:val="642F6EA4"/>
    <w:rsid w:val="644D137E"/>
    <w:rsid w:val="64516D22"/>
    <w:rsid w:val="645744F4"/>
    <w:rsid w:val="64653DD8"/>
    <w:rsid w:val="646F4AC9"/>
    <w:rsid w:val="64746C6E"/>
    <w:rsid w:val="647B624F"/>
    <w:rsid w:val="64825D4D"/>
    <w:rsid w:val="64970BAF"/>
    <w:rsid w:val="649B1A48"/>
    <w:rsid w:val="649B6273"/>
    <w:rsid w:val="64AC4B58"/>
    <w:rsid w:val="64B21704"/>
    <w:rsid w:val="64B27853"/>
    <w:rsid w:val="64B96D77"/>
    <w:rsid w:val="64B97FE4"/>
    <w:rsid w:val="64C14536"/>
    <w:rsid w:val="64C82FB2"/>
    <w:rsid w:val="64D353D2"/>
    <w:rsid w:val="64E056DC"/>
    <w:rsid w:val="64E2046F"/>
    <w:rsid w:val="64E31D49"/>
    <w:rsid w:val="64FC5115"/>
    <w:rsid w:val="64FC5690"/>
    <w:rsid w:val="64FD6C64"/>
    <w:rsid w:val="64FF0C2E"/>
    <w:rsid w:val="6502071E"/>
    <w:rsid w:val="650D300E"/>
    <w:rsid w:val="65216040"/>
    <w:rsid w:val="65226118"/>
    <w:rsid w:val="652F1DCC"/>
    <w:rsid w:val="65336B29"/>
    <w:rsid w:val="653F4784"/>
    <w:rsid w:val="655A2519"/>
    <w:rsid w:val="65602030"/>
    <w:rsid w:val="656257DD"/>
    <w:rsid w:val="656C74C6"/>
    <w:rsid w:val="6579336A"/>
    <w:rsid w:val="658A5253"/>
    <w:rsid w:val="659770B8"/>
    <w:rsid w:val="65BA4756"/>
    <w:rsid w:val="65C062CF"/>
    <w:rsid w:val="65C80360"/>
    <w:rsid w:val="65CE23AE"/>
    <w:rsid w:val="65DF2E62"/>
    <w:rsid w:val="65EC34E3"/>
    <w:rsid w:val="65F155DE"/>
    <w:rsid w:val="65FE116C"/>
    <w:rsid w:val="66065FEC"/>
    <w:rsid w:val="660F6247"/>
    <w:rsid w:val="662621EA"/>
    <w:rsid w:val="66276562"/>
    <w:rsid w:val="6628507D"/>
    <w:rsid w:val="662A5807"/>
    <w:rsid w:val="663761A5"/>
    <w:rsid w:val="6639016F"/>
    <w:rsid w:val="663A5C95"/>
    <w:rsid w:val="66402E2D"/>
    <w:rsid w:val="6642640D"/>
    <w:rsid w:val="664975D2"/>
    <w:rsid w:val="665A00E6"/>
    <w:rsid w:val="66707909"/>
    <w:rsid w:val="668A09CB"/>
    <w:rsid w:val="668A6570"/>
    <w:rsid w:val="6693191D"/>
    <w:rsid w:val="669E7FD2"/>
    <w:rsid w:val="66A422AD"/>
    <w:rsid w:val="66B675C7"/>
    <w:rsid w:val="66BC0B99"/>
    <w:rsid w:val="66C96E78"/>
    <w:rsid w:val="66CE3A3B"/>
    <w:rsid w:val="66D54478"/>
    <w:rsid w:val="66D578F7"/>
    <w:rsid w:val="66DA1D31"/>
    <w:rsid w:val="66DA7987"/>
    <w:rsid w:val="67082B79"/>
    <w:rsid w:val="67117BC3"/>
    <w:rsid w:val="67191E15"/>
    <w:rsid w:val="67292DC3"/>
    <w:rsid w:val="672D3733"/>
    <w:rsid w:val="6739302F"/>
    <w:rsid w:val="673B4EB6"/>
    <w:rsid w:val="67542D87"/>
    <w:rsid w:val="67717495"/>
    <w:rsid w:val="677245F9"/>
    <w:rsid w:val="677B6565"/>
    <w:rsid w:val="67A23AF2"/>
    <w:rsid w:val="67A32F06"/>
    <w:rsid w:val="67AA1617"/>
    <w:rsid w:val="67C4367E"/>
    <w:rsid w:val="67CC6DC1"/>
    <w:rsid w:val="67CD6C19"/>
    <w:rsid w:val="67CD751D"/>
    <w:rsid w:val="67CF4F9B"/>
    <w:rsid w:val="67D54483"/>
    <w:rsid w:val="67E71041"/>
    <w:rsid w:val="67EA7BC4"/>
    <w:rsid w:val="67FA7AA2"/>
    <w:rsid w:val="67FE5E44"/>
    <w:rsid w:val="68011C74"/>
    <w:rsid w:val="680B5131"/>
    <w:rsid w:val="6811213F"/>
    <w:rsid w:val="681457F7"/>
    <w:rsid w:val="683553A8"/>
    <w:rsid w:val="684400AB"/>
    <w:rsid w:val="68486393"/>
    <w:rsid w:val="684B1157"/>
    <w:rsid w:val="684D1695"/>
    <w:rsid w:val="68586F44"/>
    <w:rsid w:val="687262CE"/>
    <w:rsid w:val="68791CD4"/>
    <w:rsid w:val="68887458"/>
    <w:rsid w:val="68B955EC"/>
    <w:rsid w:val="68C81D23"/>
    <w:rsid w:val="68C90BAC"/>
    <w:rsid w:val="68D93544"/>
    <w:rsid w:val="68E822D3"/>
    <w:rsid w:val="68F3735C"/>
    <w:rsid w:val="68FD36D6"/>
    <w:rsid w:val="6913654F"/>
    <w:rsid w:val="692A5116"/>
    <w:rsid w:val="69640BF1"/>
    <w:rsid w:val="69725DA6"/>
    <w:rsid w:val="697D7068"/>
    <w:rsid w:val="69A83F54"/>
    <w:rsid w:val="69AD1DF5"/>
    <w:rsid w:val="69B014C4"/>
    <w:rsid w:val="69CD3387"/>
    <w:rsid w:val="69CE0BCF"/>
    <w:rsid w:val="69D216E3"/>
    <w:rsid w:val="69DB153D"/>
    <w:rsid w:val="69E401BE"/>
    <w:rsid w:val="69E61FC3"/>
    <w:rsid w:val="69EC54F9"/>
    <w:rsid w:val="69EE74C3"/>
    <w:rsid w:val="69F745C9"/>
    <w:rsid w:val="6A062BCC"/>
    <w:rsid w:val="6A296B75"/>
    <w:rsid w:val="6A323E31"/>
    <w:rsid w:val="6A3F706F"/>
    <w:rsid w:val="6A450CF6"/>
    <w:rsid w:val="6A462743"/>
    <w:rsid w:val="6A587C57"/>
    <w:rsid w:val="6A726F5E"/>
    <w:rsid w:val="6A914AC0"/>
    <w:rsid w:val="6AA77451"/>
    <w:rsid w:val="6AAF19DD"/>
    <w:rsid w:val="6AB06BE0"/>
    <w:rsid w:val="6ABA1ED5"/>
    <w:rsid w:val="6ABF4440"/>
    <w:rsid w:val="6ACA2F25"/>
    <w:rsid w:val="6ACB6840"/>
    <w:rsid w:val="6ACD02A4"/>
    <w:rsid w:val="6AD14C28"/>
    <w:rsid w:val="6AD324C6"/>
    <w:rsid w:val="6AF208ED"/>
    <w:rsid w:val="6AF47DDA"/>
    <w:rsid w:val="6AFC176B"/>
    <w:rsid w:val="6B0045DE"/>
    <w:rsid w:val="6B07083C"/>
    <w:rsid w:val="6B081134"/>
    <w:rsid w:val="6B132CFB"/>
    <w:rsid w:val="6B220E96"/>
    <w:rsid w:val="6B271968"/>
    <w:rsid w:val="6B407F15"/>
    <w:rsid w:val="6B52765B"/>
    <w:rsid w:val="6B547BFF"/>
    <w:rsid w:val="6B61679C"/>
    <w:rsid w:val="6B7978BA"/>
    <w:rsid w:val="6B7B1696"/>
    <w:rsid w:val="6B7F6141"/>
    <w:rsid w:val="6B8D2700"/>
    <w:rsid w:val="6B93438E"/>
    <w:rsid w:val="6BAC749C"/>
    <w:rsid w:val="6BC05C7C"/>
    <w:rsid w:val="6BC229B5"/>
    <w:rsid w:val="6BDC5A78"/>
    <w:rsid w:val="6BEE4A13"/>
    <w:rsid w:val="6BFC62BE"/>
    <w:rsid w:val="6BFD579B"/>
    <w:rsid w:val="6C003CBF"/>
    <w:rsid w:val="6C007039"/>
    <w:rsid w:val="6C1017D6"/>
    <w:rsid w:val="6C13703C"/>
    <w:rsid w:val="6C182955"/>
    <w:rsid w:val="6C2B6999"/>
    <w:rsid w:val="6C4000BB"/>
    <w:rsid w:val="6C7A6E79"/>
    <w:rsid w:val="6C973692"/>
    <w:rsid w:val="6CB370FE"/>
    <w:rsid w:val="6CBA2E60"/>
    <w:rsid w:val="6CC8231B"/>
    <w:rsid w:val="6CCF08AC"/>
    <w:rsid w:val="6CE12366"/>
    <w:rsid w:val="6CFA6FC8"/>
    <w:rsid w:val="6CFF5543"/>
    <w:rsid w:val="6D137BA4"/>
    <w:rsid w:val="6D274221"/>
    <w:rsid w:val="6D2C2177"/>
    <w:rsid w:val="6D2D6636"/>
    <w:rsid w:val="6D404228"/>
    <w:rsid w:val="6D447F26"/>
    <w:rsid w:val="6D4F25F0"/>
    <w:rsid w:val="6D593165"/>
    <w:rsid w:val="6D601B2A"/>
    <w:rsid w:val="6D8D3CCB"/>
    <w:rsid w:val="6D955438"/>
    <w:rsid w:val="6D9B7DFB"/>
    <w:rsid w:val="6DB225B5"/>
    <w:rsid w:val="6DCD3FF1"/>
    <w:rsid w:val="6DD662A4"/>
    <w:rsid w:val="6DDE618C"/>
    <w:rsid w:val="6DDF359C"/>
    <w:rsid w:val="6DF2475E"/>
    <w:rsid w:val="6DFF3A4C"/>
    <w:rsid w:val="6E0B3436"/>
    <w:rsid w:val="6E0C6D29"/>
    <w:rsid w:val="6E197A7F"/>
    <w:rsid w:val="6E1B25FD"/>
    <w:rsid w:val="6E4C47B8"/>
    <w:rsid w:val="6E610A75"/>
    <w:rsid w:val="6E6459CF"/>
    <w:rsid w:val="6E772ABB"/>
    <w:rsid w:val="6E8405D3"/>
    <w:rsid w:val="6EA76FBB"/>
    <w:rsid w:val="6EAC246B"/>
    <w:rsid w:val="6EEA0062"/>
    <w:rsid w:val="6EEC13DC"/>
    <w:rsid w:val="6EEF5E71"/>
    <w:rsid w:val="6EFE4E62"/>
    <w:rsid w:val="6F0C4C4E"/>
    <w:rsid w:val="6F1B5CE8"/>
    <w:rsid w:val="6F2179F2"/>
    <w:rsid w:val="6F2B6AC3"/>
    <w:rsid w:val="6F3F0AFF"/>
    <w:rsid w:val="6F40289C"/>
    <w:rsid w:val="6F406EE2"/>
    <w:rsid w:val="6F4A7887"/>
    <w:rsid w:val="6F4E4C17"/>
    <w:rsid w:val="6F553E98"/>
    <w:rsid w:val="6F5F0F23"/>
    <w:rsid w:val="6F6F5B75"/>
    <w:rsid w:val="6F834D0B"/>
    <w:rsid w:val="6F8C2328"/>
    <w:rsid w:val="6FAA4C91"/>
    <w:rsid w:val="6FBE0166"/>
    <w:rsid w:val="6FC22833"/>
    <w:rsid w:val="6FC8495B"/>
    <w:rsid w:val="6FDA6C2D"/>
    <w:rsid w:val="6FDE5DD0"/>
    <w:rsid w:val="6FE56C72"/>
    <w:rsid w:val="6FF86642"/>
    <w:rsid w:val="6FF9271D"/>
    <w:rsid w:val="7003534A"/>
    <w:rsid w:val="701D3D0B"/>
    <w:rsid w:val="702E0619"/>
    <w:rsid w:val="70381498"/>
    <w:rsid w:val="70422909"/>
    <w:rsid w:val="704534A5"/>
    <w:rsid w:val="705F0E5D"/>
    <w:rsid w:val="70663E0C"/>
    <w:rsid w:val="706A3AF8"/>
    <w:rsid w:val="707F54AB"/>
    <w:rsid w:val="7081639B"/>
    <w:rsid w:val="70A61EDA"/>
    <w:rsid w:val="70B22BF9"/>
    <w:rsid w:val="70B443B7"/>
    <w:rsid w:val="70BC0D46"/>
    <w:rsid w:val="70D005A5"/>
    <w:rsid w:val="70DC30BD"/>
    <w:rsid w:val="71031992"/>
    <w:rsid w:val="710C690B"/>
    <w:rsid w:val="710F4B2A"/>
    <w:rsid w:val="711F11B3"/>
    <w:rsid w:val="7121085F"/>
    <w:rsid w:val="71285FFC"/>
    <w:rsid w:val="713F64DF"/>
    <w:rsid w:val="7140235F"/>
    <w:rsid w:val="714C5CF2"/>
    <w:rsid w:val="715C4484"/>
    <w:rsid w:val="715E16FC"/>
    <w:rsid w:val="7178731A"/>
    <w:rsid w:val="71793B16"/>
    <w:rsid w:val="717A334F"/>
    <w:rsid w:val="719D68A8"/>
    <w:rsid w:val="71A75B54"/>
    <w:rsid w:val="71D376CA"/>
    <w:rsid w:val="71DA0F2D"/>
    <w:rsid w:val="71EE4D6F"/>
    <w:rsid w:val="71EE7F71"/>
    <w:rsid w:val="71FE274C"/>
    <w:rsid w:val="720C498A"/>
    <w:rsid w:val="721970A7"/>
    <w:rsid w:val="722021E3"/>
    <w:rsid w:val="72267220"/>
    <w:rsid w:val="72360F19"/>
    <w:rsid w:val="7251708B"/>
    <w:rsid w:val="72772063"/>
    <w:rsid w:val="727C54C5"/>
    <w:rsid w:val="728870CF"/>
    <w:rsid w:val="72AB5F51"/>
    <w:rsid w:val="72AD7A82"/>
    <w:rsid w:val="72B33057"/>
    <w:rsid w:val="72B66F93"/>
    <w:rsid w:val="72BA2638"/>
    <w:rsid w:val="72BF19FC"/>
    <w:rsid w:val="72C465C2"/>
    <w:rsid w:val="72D01780"/>
    <w:rsid w:val="72DD31E0"/>
    <w:rsid w:val="72DF4BBE"/>
    <w:rsid w:val="72EE277A"/>
    <w:rsid w:val="72FF44EF"/>
    <w:rsid w:val="730327CC"/>
    <w:rsid w:val="73142912"/>
    <w:rsid w:val="732B3BA9"/>
    <w:rsid w:val="732C5ED6"/>
    <w:rsid w:val="733C7614"/>
    <w:rsid w:val="734A7495"/>
    <w:rsid w:val="73530A01"/>
    <w:rsid w:val="738D1AFA"/>
    <w:rsid w:val="739B7C86"/>
    <w:rsid w:val="73A037DB"/>
    <w:rsid w:val="73B605AC"/>
    <w:rsid w:val="73BC4767"/>
    <w:rsid w:val="73BD2C3E"/>
    <w:rsid w:val="73DC4C49"/>
    <w:rsid w:val="740653B6"/>
    <w:rsid w:val="742F4726"/>
    <w:rsid w:val="74312292"/>
    <w:rsid w:val="743D73BD"/>
    <w:rsid w:val="744238DF"/>
    <w:rsid w:val="744321B9"/>
    <w:rsid w:val="74611C4C"/>
    <w:rsid w:val="746632C1"/>
    <w:rsid w:val="747C4DB9"/>
    <w:rsid w:val="74820F33"/>
    <w:rsid w:val="74870052"/>
    <w:rsid w:val="74982505"/>
    <w:rsid w:val="74A0743A"/>
    <w:rsid w:val="74A93097"/>
    <w:rsid w:val="74E514C2"/>
    <w:rsid w:val="74ED6665"/>
    <w:rsid w:val="751C0B4E"/>
    <w:rsid w:val="75274369"/>
    <w:rsid w:val="752B5127"/>
    <w:rsid w:val="752F4DF1"/>
    <w:rsid w:val="7533581F"/>
    <w:rsid w:val="754056CB"/>
    <w:rsid w:val="7541797C"/>
    <w:rsid w:val="754461E9"/>
    <w:rsid w:val="754E34EF"/>
    <w:rsid w:val="755C7FD8"/>
    <w:rsid w:val="755E4E52"/>
    <w:rsid w:val="7566355B"/>
    <w:rsid w:val="757B695F"/>
    <w:rsid w:val="75875D5E"/>
    <w:rsid w:val="759C5A93"/>
    <w:rsid w:val="75BB7DBF"/>
    <w:rsid w:val="75BE35CD"/>
    <w:rsid w:val="75C86411"/>
    <w:rsid w:val="75D00DF0"/>
    <w:rsid w:val="75E06B92"/>
    <w:rsid w:val="75ED5A2B"/>
    <w:rsid w:val="75F07498"/>
    <w:rsid w:val="760207D8"/>
    <w:rsid w:val="76150372"/>
    <w:rsid w:val="7621652A"/>
    <w:rsid w:val="76221096"/>
    <w:rsid w:val="7624788B"/>
    <w:rsid w:val="7643730F"/>
    <w:rsid w:val="764928A0"/>
    <w:rsid w:val="768975FD"/>
    <w:rsid w:val="768C4C48"/>
    <w:rsid w:val="76A93206"/>
    <w:rsid w:val="76AC2297"/>
    <w:rsid w:val="76C358AA"/>
    <w:rsid w:val="76CC5D66"/>
    <w:rsid w:val="76D06334"/>
    <w:rsid w:val="76D774F8"/>
    <w:rsid w:val="76E66403"/>
    <w:rsid w:val="76EC64B6"/>
    <w:rsid w:val="76ED5EB8"/>
    <w:rsid w:val="76EF422D"/>
    <w:rsid w:val="76F81609"/>
    <w:rsid w:val="76FC2821"/>
    <w:rsid w:val="77040D55"/>
    <w:rsid w:val="770C327E"/>
    <w:rsid w:val="770D0BE9"/>
    <w:rsid w:val="77326EA8"/>
    <w:rsid w:val="773E0434"/>
    <w:rsid w:val="774C0B53"/>
    <w:rsid w:val="77563837"/>
    <w:rsid w:val="77621CCF"/>
    <w:rsid w:val="776E4B03"/>
    <w:rsid w:val="778363FF"/>
    <w:rsid w:val="7783749C"/>
    <w:rsid w:val="77847EE2"/>
    <w:rsid w:val="778B6351"/>
    <w:rsid w:val="77955AB3"/>
    <w:rsid w:val="77A80CB1"/>
    <w:rsid w:val="77AB05E0"/>
    <w:rsid w:val="77BF5B52"/>
    <w:rsid w:val="77C13C41"/>
    <w:rsid w:val="77CC3C2D"/>
    <w:rsid w:val="77E03B5F"/>
    <w:rsid w:val="77E66B02"/>
    <w:rsid w:val="77EC4356"/>
    <w:rsid w:val="78047205"/>
    <w:rsid w:val="780F53A6"/>
    <w:rsid w:val="78282AE4"/>
    <w:rsid w:val="7837687E"/>
    <w:rsid w:val="784959FA"/>
    <w:rsid w:val="784A43B5"/>
    <w:rsid w:val="784C2EB8"/>
    <w:rsid w:val="786603C5"/>
    <w:rsid w:val="78697F67"/>
    <w:rsid w:val="78822056"/>
    <w:rsid w:val="78B57B87"/>
    <w:rsid w:val="78C30FFC"/>
    <w:rsid w:val="78DD1846"/>
    <w:rsid w:val="78E03C2B"/>
    <w:rsid w:val="78EF331E"/>
    <w:rsid w:val="78F22FED"/>
    <w:rsid w:val="79111229"/>
    <w:rsid w:val="79145E46"/>
    <w:rsid w:val="792F6917"/>
    <w:rsid w:val="79366B4A"/>
    <w:rsid w:val="79397173"/>
    <w:rsid w:val="793D3B5E"/>
    <w:rsid w:val="794C5DBE"/>
    <w:rsid w:val="7956298E"/>
    <w:rsid w:val="795C2CCC"/>
    <w:rsid w:val="795F11B0"/>
    <w:rsid w:val="79633951"/>
    <w:rsid w:val="7967303F"/>
    <w:rsid w:val="79AB5B9C"/>
    <w:rsid w:val="79E07E70"/>
    <w:rsid w:val="79F01788"/>
    <w:rsid w:val="79F74D85"/>
    <w:rsid w:val="7A052DF2"/>
    <w:rsid w:val="7A076680"/>
    <w:rsid w:val="7A164AD4"/>
    <w:rsid w:val="7A214D4A"/>
    <w:rsid w:val="7A281E4F"/>
    <w:rsid w:val="7A6A16C1"/>
    <w:rsid w:val="7A6C0DF0"/>
    <w:rsid w:val="7A7441CC"/>
    <w:rsid w:val="7A755A72"/>
    <w:rsid w:val="7A77685E"/>
    <w:rsid w:val="7A7C0656"/>
    <w:rsid w:val="7A82024F"/>
    <w:rsid w:val="7A8D23E0"/>
    <w:rsid w:val="7A923E9A"/>
    <w:rsid w:val="7AAA2F92"/>
    <w:rsid w:val="7AB47A05"/>
    <w:rsid w:val="7ABD5897"/>
    <w:rsid w:val="7AD065CB"/>
    <w:rsid w:val="7ADB139D"/>
    <w:rsid w:val="7AE246E6"/>
    <w:rsid w:val="7AED238D"/>
    <w:rsid w:val="7AF82196"/>
    <w:rsid w:val="7AFA3E67"/>
    <w:rsid w:val="7B203254"/>
    <w:rsid w:val="7B332F87"/>
    <w:rsid w:val="7B36329C"/>
    <w:rsid w:val="7B4D0CE4"/>
    <w:rsid w:val="7B6A670A"/>
    <w:rsid w:val="7B6E6FAB"/>
    <w:rsid w:val="7B750424"/>
    <w:rsid w:val="7B8C1963"/>
    <w:rsid w:val="7B8E3C72"/>
    <w:rsid w:val="7B973BE4"/>
    <w:rsid w:val="7B98774E"/>
    <w:rsid w:val="7BA74E50"/>
    <w:rsid w:val="7BAB0461"/>
    <w:rsid w:val="7BB20D0E"/>
    <w:rsid w:val="7BC57D1D"/>
    <w:rsid w:val="7BC81270"/>
    <w:rsid w:val="7BCA6961"/>
    <w:rsid w:val="7BCB6612"/>
    <w:rsid w:val="7BCD6808"/>
    <w:rsid w:val="7BCF4CF8"/>
    <w:rsid w:val="7BD77B4D"/>
    <w:rsid w:val="7BDC5518"/>
    <w:rsid w:val="7BDD1CD4"/>
    <w:rsid w:val="7BDF015C"/>
    <w:rsid w:val="7BF1416C"/>
    <w:rsid w:val="7C027FA7"/>
    <w:rsid w:val="7C08168C"/>
    <w:rsid w:val="7C1105FB"/>
    <w:rsid w:val="7C156B31"/>
    <w:rsid w:val="7C174657"/>
    <w:rsid w:val="7C176F8B"/>
    <w:rsid w:val="7C1B3BD2"/>
    <w:rsid w:val="7C217284"/>
    <w:rsid w:val="7C283604"/>
    <w:rsid w:val="7C2B3C30"/>
    <w:rsid w:val="7C2E2BBE"/>
    <w:rsid w:val="7C3619CF"/>
    <w:rsid w:val="7C53118F"/>
    <w:rsid w:val="7C744877"/>
    <w:rsid w:val="7C786F90"/>
    <w:rsid w:val="7C7A7346"/>
    <w:rsid w:val="7C7C095E"/>
    <w:rsid w:val="7C8C1CB7"/>
    <w:rsid w:val="7C961A20"/>
    <w:rsid w:val="7CCF7873"/>
    <w:rsid w:val="7CDA51E8"/>
    <w:rsid w:val="7CDC0600"/>
    <w:rsid w:val="7CE016F7"/>
    <w:rsid w:val="7CE216B3"/>
    <w:rsid w:val="7D3A6A56"/>
    <w:rsid w:val="7D4A1FC8"/>
    <w:rsid w:val="7D4E04BA"/>
    <w:rsid w:val="7D500878"/>
    <w:rsid w:val="7D584F27"/>
    <w:rsid w:val="7D8E5130"/>
    <w:rsid w:val="7DA169E3"/>
    <w:rsid w:val="7DA66B06"/>
    <w:rsid w:val="7DD14F64"/>
    <w:rsid w:val="7DEA46C7"/>
    <w:rsid w:val="7E0B1F99"/>
    <w:rsid w:val="7E0C7AC0"/>
    <w:rsid w:val="7E216107"/>
    <w:rsid w:val="7E36223B"/>
    <w:rsid w:val="7E36298E"/>
    <w:rsid w:val="7E3F7564"/>
    <w:rsid w:val="7E590F57"/>
    <w:rsid w:val="7E684C1D"/>
    <w:rsid w:val="7E6C65E8"/>
    <w:rsid w:val="7E7538B7"/>
    <w:rsid w:val="7E7B5972"/>
    <w:rsid w:val="7E9C3776"/>
    <w:rsid w:val="7EAC1F38"/>
    <w:rsid w:val="7EB27274"/>
    <w:rsid w:val="7EB3075C"/>
    <w:rsid w:val="7EBA3A8F"/>
    <w:rsid w:val="7ECF5F28"/>
    <w:rsid w:val="7ED03006"/>
    <w:rsid w:val="7EE5787B"/>
    <w:rsid w:val="7EED0D9C"/>
    <w:rsid w:val="7EED26D0"/>
    <w:rsid w:val="7F0F7867"/>
    <w:rsid w:val="7F1B1186"/>
    <w:rsid w:val="7F384B46"/>
    <w:rsid w:val="7F3C5C65"/>
    <w:rsid w:val="7F4E24BE"/>
    <w:rsid w:val="7F546495"/>
    <w:rsid w:val="7F65298D"/>
    <w:rsid w:val="7F6834BC"/>
    <w:rsid w:val="7F6D66FD"/>
    <w:rsid w:val="7F7B7241"/>
    <w:rsid w:val="7F9679EB"/>
    <w:rsid w:val="7F9B7C73"/>
    <w:rsid w:val="7FAD6F23"/>
    <w:rsid w:val="7FD86FB2"/>
    <w:rsid w:val="7FED6A2F"/>
    <w:rsid w:val="7FF75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2"/>
    <w:qFormat/>
    <w:uiPriority w:val="99"/>
    <w:pPr>
      <w:keepNext/>
      <w:outlineLvl w:val="0"/>
    </w:pPr>
    <w:rPr>
      <w:rFonts w:ascii="黑体" w:eastAsia="黑体"/>
      <w:b/>
      <w:sz w:val="32"/>
    </w:rPr>
  </w:style>
  <w:style w:type="paragraph" w:styleId="4">
    <w:name w:val="heading 2"/>
    <w:basedOn w:val="1"/>
    <w:next w:val="1"/>
    <w:link w:val="53"/>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link w:val="54"/>
    <w:qFormat/>
    <w:uiPriority w:val="99"/>
    <w:pPr>
      <w:keepNext/>
      <w:tabs>
        <w:tab w:val="left" w:pos="960"/>
      </w:tabs>
      <w:ind w:left="960" w:hanging="480"/>
      <w:outlineLvl w:val="2"/>
    </w:pPr>
    <w:rPr>
      <w:rFonts w:ascii="宋体"/>
      <w:sz w:val="28"/>
    </w:rPr>
  </w:style>
  <w:style w:type="paragraph" w:styleId="6">
    <w:name w:val="heading 4"/>
    <w:basedOn w:val="1"/>
    <w:next w:val="1"/>
    <w:link w:val="55"/>
    <w:qFormat/>
    <w:uiPriority w:val="99"/>
    <w:pPr>
      <w:keepNext/>
      <w:keepLines/>
      <w:spacing w:before="280" w:after="290" w:line="372" w:lineRule="auto"/>
      <w:outlineLvl w:val="3"/>
    </w:pPr>
    <w:rPr>
      <w:rFonts w:ascii="Arial" w:hAnsi="Arial" w:eastAsia="黑体"/>
      <w:b/>
      <w:sz w:val="28"/>
    </w:rPr>
  </w:style>
  <w:style w:type="paragraph" w:styleId="7">
    <w:name w:val="heading 5"/>
    <w:basedOn w:val="1"/>
    <w:next w:val="1"/>
    <w:link w:val="56"/>
    <w:qFormat/>
    <w:uiPriority w:val="99"/>
    <w:pPr>
      <w:keepNext/>
      <w:keepLines/>
      <w:spacing w:before="280" w:after="290" w:line="372" w:lineRule="auto"/>
      <w:outlineLvl w:val="4"/>
    </w:pPr>
    <w:rPr>
      <w:b/>
      <w:sz w:val="28"/>
    </w:rPr>
  </w:style>
  <w:style w:type="paragraph" w:styleId="8">
    <w:name w:val="heading 6"/>
    <w:basedOn w:val="1"/>
    <w:next w:val="1"/>
    <w:link w:val="57"/>
    <w:qFormat/>
    <w:uiPriority w:val="99"/>
    <w:pPr>
      <w:keepNext/>
      <w:keepLines/>
      <w:spacing w:before="240" w:after="64" w:line="317" w:lineRule="auto"/>
      <w:outlineLvl w:val="5"/>
    </w:pPr>
    <w:rPr>
      <w:rFonts w:ascii="Arial" w:hAnsi="Arial" w:eastAsia="黑体"/>
      <w:b/>
      <w:sz w:val="24"/>
    </w:rPr>
  </w:style>
  <w:style w:type="paragraph" w:styleId="9">
    <w:name w:val="heading 7"/>
    <w:basedOn w:val="1"/>
    <w:next w:val="1"/>
    <w:link w:val="58"/>
    <w:qFormat/>
    <w:uiPriority w:val="99"/>
    <w:pPr>
      <w:keepNext/>
      <w:keepLines/>
      <w:spacing w:before="240" w:after="64" w:line="317" w:lineRule="auto"/>
      <w:outlineLvl w:val="6"/>
    </w:pPr>
    <w:rPr>
      <w:b/>
      <w:sz w:val="24"/>
    </w:rPr>
  </w:style>
  <w:style w:type="paragraph" w:styleId="10">
    <w:name w:val="heading 8"/>
    <w:basedOn w:val="1"/>
    <w:next w:val="1"/>
    <w:link w:val="59"/>
    <w:qFormat/>
    <w:uiPriority w:val="99"/>
    <w:pPr>
      <w:keepNext/>
      <w:keepLines/>
      <w:spacing w:before="240" w:after="64" w:line="317" w:lineRule="auto"/>
      <w:outlineLvl w:val="7"/>
    </w:pPr>
    <w:rPr>
      <w:rFonts w:ascii="Arial" w:hAnsi="Arial" w:eastAsia="黑体"/>
      <w:sz w:val="24"/>
    </w:rPr>
  </w:style>
  <w:style w:type="paragraph" w:styleId="11">
    <w:name w:val="heading 9"/>
    <w:basedOn w:val="1"/>
    <w:next w:val="1"/>
    <w:link w:val="60"/>
    <w:qFormat/>
    <w:uiPriority w:val="99"/>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3"/>
    <w:qFormat/>
    <w:uiPriority w:val="99"/>
    <w:pPr>
      <w:ind w:firstLine="420"/>
    </w:pPr>
  </w:style>
  <w:style w:type="paragraph" w:styleId="12">
    <w:name w:val="toc 7"/>
    <w:basedOn w:val="1"/>
    <w:next w:val="1"/>
    <w:qFormat/>
    <w:uiPriority w:val="99"/>
    <w:pPr>
      <w:ind w:left="1050"/>
      <w:jc w:val="left"/>
    </w:pPr>
    <w:rPr>
      <w:sz w:val="20"/>
    </w:rPr>
  </w:style>
  <w:style w:type="paragraph" w:styleId="13">
    <w:name w:val="index 5"/>
    <w:basedOn w:val="1"/>
    <w:next w:val="1"/>
    <w:qFormat/>
    <w:locked/>
    <w:uiPriority w:val="0"/>
    <w:pPr>
      <w:adjustRightInd w:val="0"/>
      <w:snapToGrid w:val="0"/>
      <w:spacing w:line="360" w:lineRule="auto"/>
      <w:jc w:val="center"/>
    </w:pPr>
    <w:rPr>
      <w:rFonts w:ascii="宋体" w:hAnsi="宋体" w:eastAsia="宋体" w:cs="宋体"/>
      <w:bCs/>
      <w:kern w:val="0"/>
      <w:sz w:val="21"/>
      <w:szCs w:val="21"/>
    </w:rPr>
  </w:style>
  <w:style w:type="paragraph" w:styleId="14">
    <w:name w:val="toa heading"/>
    <w:basedOn w:val="1"/>
    <w:next w:val="1"/>
    <w:qFormat/>
    <w:uiPriority w:val="0"/>
    <w:pPr>
      <w:spacing w:before="120"/>
    </w:pPr>
    <w:rPr>
      <w:rFonts w:ascii="Arial" w:hAnsi="Arial"/>
      <w:sz w:val="24"/>
    </w:rPr>
  </w:style>
  <w:style w:type="paragraph" w:styleId="15">
    <w:name w:val="annotation text"/>
    <w:basedOn w:val="1"/>
    <w:link w:val="72"/>
    <w:qFormat/>
    <w:uiPriority w:val="99"/>
    <w:pPr>
      <w:jc w:val="left"/>
    </w:pPr>
  </w:style>
  <w:style w:type="paragraph" w:styleId="16">
    <w:name w:val="Body Text 3"/>
    <w:basedOn w:val="1"/>
    <w:link w:val="76"/>
    <w:qFormat/>
    <w:uiPriority w:val="99"/>
    <w:pPr>
      <w:spacing w:after="120"/>
    </w:pPr>
    <w:rPr>
      <w:sz w:val="16"/>
      <w:szCs w:val="16"/>
    </w:rPr>
  </w:style>
  <w:style w:type="paragraph" w:styleId="17">
    <w:name w:val="Body Text"/>
    <w:basedOn w:val="1"/>
    <w:link w:val="78"/>
    <w:qFormat/>
    <w:uiPriority w:val="99"/>
    <w:rPr>
      <w:rFonts w:ascii="宋体"/>
      <w:sz w:val="32"/>
    </w:rPr>
  </w:style>
  <w:style w:type="paragraph" w:styleId="18">
    <w:name w:val="Body Text Indent"/>
    <w:basedOn w:val="1"/>
    <w:link w:val="80"/>
    <w:qFormat/>
    <w:uiPriority w:val="99"/>
    <w:pPr>
      <w:ind w:firstLine="560" w:firstLineChars="200"/>
      <w:jc w:val="left"/>
    </w:pPr>
    <w:rPr>
      <w:rFonts w:ascii="宋体"/>
      <w:sz w:val="28"/>
    </w:rPr>
  </w:style>
  <w:style w:type="paragraph" w:styleId="19">
    <w:name w:val="List 2"/>
    <w:basedOn w:val="1"/>
    <w:qFormat/>
    <w:uiPriority w:val="99"/>
    <w:pPr>
      <w:ind w:left="100" w:leftChars="200" w:hanging="200" w:hangingChars="200"/>
    </w:pPr>
    <w:rPr>
      <w:szCs w:val="24"/>
    </w:rPr>
  </w:style>
  <w:style w:type="paragraph" w:styleId="20">
    <w:name w:val="toc 5"/>
    <w:basedOn w:val="1"/>
    <w:next w:val="1"/>
    <w:qFormat/>
    <w:uiPriority w:val="99"/>
    <w:pPr>
      <w:ind w:left="630"/>
      <w:jc w:val="left"/>
    </w:pPr>
    <w:rPr>
      <w:sz w:val="20"/>
    </w:rPr>
  </w:style>
  <w:style w:type="paragraph" w:styleId="21">
    <w:name w:val="toc 3"/>
    <w:basedOn w:val="1"/>
    <w:next w:val="1"/>
    <w:qFormat/>
    <w:uiPriority w:val="99"/>
    <w:pPr>
      <w:ind w:left="210"/>
      <w:jc w:val="left"/>
    </w:pPr>
    <w:rPr>
      <w:sz w:val="20"/>
    </w:rPr>
  </w:style>
  <w:style w:type="paragraph" w:styleId="22">
    <w:name w:val="Plain Text"/>
    <w:basedOn w:val="1"/>
    <w:link w:val="81"/>
    <w:qFormat/>
    <w:uiPriority w:val="99"/>
    <w:rPr>
      <w:rFonts w:ascii="宋体" w:hAnsi="Courier New"/>
    </w:rPr>
  </w:style>
  <w:style w:type="paragraph" w:styleId="23">
    <w:name w:val="toc 8"/>
    <w:basedOn w:val="1"/>
    <w:next w:val="1"/>
    <w:qFormat/>
    <w:uiPriority w:val="99"/>
    <w:pPr>
      <w:ind w:left="1260"/>
      <w:jc w:val="left"/>
    </w:pPr>
    <w:rPr>
      <w:sz w:val="20"/>
    </w:rPr>
  </w:style>
  <w:style w:type="paragraph" w:styleId="24">
    <w:name w:val="Date"/>
    <w:basedOn w:val="1"/>
    <w:next w:val="1"/>
    <w:link w:val="82"/>
    <w:qFormat/>
    <w:uiPriority w:val="99"/>
  </w:style>
  <w:style w:type="paragraph" w:styleId="25">
    <w:name w:val="Body Text Indent 2"/>
    <w:basedOn w:val="1"/>
    <w:link w:val="68"/>
    <w:qFormat/>
    <w:uiPriority w:val="99"/>
    <w:pPr>
      <w:ind w:left="-178" w:leftChars="-85" w:firstLine="739" w:firstLineChars="264"/>
      <w:jc w:val="left"/>
    </w:pPr>
    <w:rPr>
      <w:rFonts w:ascii="宋体"/>
      <w:sz w:val="28"/>
    </w:rPr>
  </w:style>
  <w:style w:type="paragraph" w:styleId="26">
    <w:name w:val="Balloon Text"/>
    <w:basedOn w:val="1"/>
    <w:link w:val="83"/>
    <w:qFormat/>
    <w:uiPriority w:val="99"/>
    <w:rPr>
      <w:sz w:val="18"/>
    </w:rPr>
  </w:style>
  <w:style w:type="paragraph" w:styleId="27">
    <w:name w:val="footer"/>
    <w:basedOn w:val="1"/>
    <w:link w:val="84"/>
    <w:qFormat/>
    <w:uiPriority w:val="99"/>
    <w:pPr>
      <w:tabs>
        <w:tab w:val="center" w:pos="4153"/>
        <w:tab w:val="right" w:pos="8306"/>
      </w:tabs>
      <w:snapToGrid w:val="0"/>
      <w:jc w:val="left"/>
    </w:pPr>
    <w:rPr>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rPr>
  </w:style>
  <w:style w:type="paragraph" w:styleId="29">
    <w:name w:val="Signature"/>
    <w:basedOn w:val="1"/>
    <w:link w:val="86"/>
    <w:qFormat/>
    <w:uiPriority w:val="99"/>
    <w:pPr>
      <w:ind w:left="100" w:leftChars="2100"/>
    </w:pPr>
  </w:style>
  <w:style w:type="paragraph" w:styleId="30">
    <w:name w:val="toc 1"/>
    <w:basedOn w:val="14"/>
    <w:next w:val="1"/>
    <w:qFormat/>
    <w:uiPriority w:val="39"/>
    <w:pPr>
      <w:spacing w:before="360"/>
      <w:jc w:val="left"/>
    </w:pPr>
    <w:rPr>
      <w:rFonts w:cs="Arial"/>
      <w:b/>
      <w:bCs/>
      <w:caps/>
      <w:szCs w:val="24"/>
    </w:rPr>
  </w:style>
  <w:style w:type="paragraph" w:styleId="31">
    <w:name w:val="toc 4"/>
    <w:basedOn w:val="1"/>
    <w:next w:val="1"/>
    <w:qFormat/>
    <w:uiPriority w:val="99"/>
    <w:pPr>
      <w:ind w:left="420"/>
      <w:jc w:val="left"/>
    </w:pPr>
    <w:rPr>
      <w:sz w:val="20"/>
    </w:rPr>
  </w:style>
  <w:style w:type="paragraph" w:styleId="32">
    <w:name w:val="footnote text"/>
    <w:basedOn w:val="1"/>
    <w:link w:val="90"/>
    <w:qFormat/>
    <w:uiPriority w:val="99"/>
    <w:pPr>
      <w:snapToGrid w:val="0"/>
      <w:jc w:val="left"/>
    </w:pPr>
    <w:rPr>
      <w:sz w:val="18"/>
    </w:rPr>
  </w:style>
  <w:style w:type="paragraph" w:styleId="33">
    <w:name w:val="toc 6"/>
    <w:basedOn w:val="1"/>
    <w:next w:val="1"/>
    <w:qFormat/>
    <w:uiPriority w:val="99"/>
    <w:pPr>
      <w:ind w:left="840"/>
      <w:jc w:val="left"/>
    </w:pPr>
    <w:rPr>
      <w:sz w:val="20"/>
    </w:rPr>
  </w:style>
  <w:style w:type="paragraph" w:styleId="34">
    <w:name w:val="Body Text Indent 3"/>
    <w:basedOn w:val="1"/>
    <w:link w:val="67"/>
    <w:qFormat/>
    <w:uiPriority w:val="99"/>
    <w:pPr>
      <w:spacing w:line="360" w:lineRule="auto"/>
      <w:ind w:firstLine="480" w:firstLineChars="200"/>
    </w:pPr>
    <w:rPr>
      <w:rFonts w:ascii="宋体"/>
      <w:sz w:val="24"/>
    </w:rPr>
  </w:style>
  <w:style w:type="paragraph" w:styleId="35">
    <w:name w:val="toc 2"/>
    <w:basedOn w:val="1"/>
    <w:next w:val="1"/>
    <w:qFormat/>
    <w:uiPriority w:val="39"/>
    <w:pPr>
      <w:spacing w:before="240"/>
      <w:jc w:val="left"/>
    </w:pPr>
    <w:rPr>
      <w:b/>
      <w:bCs/>
      <w:sz w:val="20"/>
    </w:rPr>
  </w:style>
  <w:style w:type="paragraph" w:styleId="36">
    <w:name w:val="toc 9"/>
    <w:basedOn w:val="1"/>
    <w:next w:val="1"/>
    <w:qFormat/>
    <w:uiPriority w:val="99"/>
    <w:pPr>
      <w:ind w:left="1470"/>
      <w:jc w:val="left"/>
    </w:pPr>
    <w:rPr>
      <w:sz w:val="20"/>
    </w:rPr>
  </w:style>
  <w:style w:type="paragraph" w:styleId="37">
    <w:name w:val="Body Text 2"/>
    <w:basedOn w:val="1"/>
    <w:link w:val="75"/>
    <w:qFormat/>
    <w:uiPriority w:val="99"/>
    <w:pPr>
      <w:spacing w:after="120" w:line="480" w:lineRule="auto"/>
    </w:pPr>
  </w:style>
  <w:style w:type="paragraph" w:styleId="38">
    <w:name w:val="HTML Preformatted"/>
    <w:basedOn w:val="1"/>
    <w:link w:val="7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kern w:val="0"/>
      <w:sz w:val="20"/>
    </w:rPr>
  </w:style>
  <w:style w:type="paragraph" w:styleId="39">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locked/>
    <w:uiPriority w:val="99"/>
  </w:style>
  <w:style w:type="paragraph" w:styleId="41">
    <w:name w:val="Title"/>
    <w:basedOn w:val="1"/>
    <w:qFormat/>
    <w:locked/>
    <w:uiPriority w:val="10"/>
    <w:pPr>
      <w:adjustRightInd w:val="0"/>
      <w:spacing w:before="240" w:after="60" w:line="420" w:lineRule="atLeast"/>
      <w:jc w:val="center"/>
      <w:textAlignment w:val="baseline"/>
      <w:outlineLvl w:val="0"/>
    </w:pPr>
    <w:rPr>
      <w:rFonts w:ascii="Arial" w:hAnsi="Arial"/>
      <w:b/>
      <w:kern w:val="0"/>
      <w:sz w:val="32"/>
    </w:rPr>
  </w:style>
  <w:style w:type="paragraph" w:styleId="42">
    <w:name w:val="annotation subject"/>
    <w:basedOn w:val="15"/>
    <w:next w:val="15"/>
    <w:link w:val="73"/>
    <w:qFormat/>
    <w:uiPriority w:val="99"/>
    <w:rPr>
      <w:b/>
      <w:bCs/>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rFonts w:cs="Times New Roman"/>
      <w:b/>
      <w:bCs/>
    </w:rPr>
  </w:style>
  <w:style w:type="character" w:styleId="47">
    <w:name w:val="page number"/>
    <w:basedOn w:val="45"/>
    <w:qFormat/>
    <w:uiPriority w:val="99"/>
    <w:rPr>
      <w:rFonts w:ascii="Arial" w:hAnsi="Arial" w:cs="Verdana"/>
      <w:b/>
      <w:kern w:val="0"/>
      <w:sz w:val="20"/>
      <w:szCs w:val="20"/>
      <w:lang w:eastAsia="en-US"/>
    </w:rPr>
  </w:style>
  <w:style w:type="character" w:styleId="48">
    <w:name w:val="FollowedHyperlink"/>
    <w:basedOn w:val="45"/>
    <w:qFormat/>
    <w:uiPriority w:val="99"/>
    <w:rPr>
      <w:rFonts w:cs="Times New Roman"/>
      <w:color w:val="800080"/>
      <w:u w:val="single"/>
    </w:rPr>
  </w:style>
  <w:style w:type="character" w:styleId="49">
    <w:name w:val="Hyperlink"/>
    <w:basedOn w:val="45"/>
    <w:qFormat/>
    <w:uiPriority w:val="99"/>
    <w:rPr>
      <w:rFonts w:cs="Times New Roman"/>
      <w:color w:val="0000FF"/>
      <w:u w:val="single"/>
    </w:rPr>
  </w:style>
  <w:style w:type="character" w:styleId="50">
    <w:name w:val="annotation reference"/>
    <w:basedOn w:val="45"/>
    <w:qFormat/>
    <w:uiPriority w:val="99"/>
    <w:rPr>
      <w:rFonts w:cs="Times New Roman"/>
      <w:sz w:val="21"/>
    </w:rPr>
  </w:style>
  <w:style w:type="character" w:styleId="51">
    <w:name w:val="footnote reference"/>
    <w:basedOn w:val="45"/>
    <w:qFormat/>
    <w:uiPriority w:val="99"/>
    <w:rPr>
      <w:rFonts w:cs="Times New Roman"/>
      <w:vertAlign w:val="superscript"/>
    </w:rPr>
  </w:style>
  <w:style w:type="character" w:customStyle="1" w:styleId="52">
    <w:name w:val="标题 1 Char"/>
    <w:basedOn w:val="45"/>
    <w:link w:val="3"/>
    <w:qFormat/>
    <w:locked/>
    <w:uiPriority w:val="99"/>
    <w:rPr>
      <w:rFonts w:ascii="黑体" w:eastAsia="黑体" w:cs="Times New Roman"/>
      <w:b/>
      <w:kern w:val="2"/>
      <w:sz w:val="32"/>
    </w:rPr>
  </w:style>
  <w:style w:type="character" w:customStyle="1" w:styleId="53">
    <w:name w:val="标题 2 Char"/>
    <w:basedOn w:val="45"/>
    <w:link w:val="4"/>
    <w:semiHidden/>
    <w:qFormat/>
    <w:locked/>
    <w:uiPriority w:val="99"/>
    <w:rPr>
      <w:rFonts w:ascii="Cambria" w:hAnsi="Cambria" w:eastAsia="宋体" w:cs="Times New Roman"/>
      <w:b/>
      <w:bCs/>
      <w:sz w:val="32"/>
      <w:szCs w:val="32"/>
    </w:rPr>
  </w:style>
  <w:style w:type="character" w:customStyle="1" w:styleId="54">
    <w:name w:val="标题 3 Char"/>
    <w:basedOn w:val="45"/>
    <w:link w:val="5"/>
    <w:semiHidden/>
    <w:qFormat/>
    <w:locked/>
    <w:uiPriority w:val="99"/>
    <w:rPr>
      <w:rFonts w:cs="Times New Roman"/>
      <w:b/>
      <w:bCs/>
      <w:sz w:val="32"/>
      <w:szCs w:val="32"/>
    </w:rPr>
  </w:style>
  <w:style w:type="character" w:customStyle="1" w:styleId="55">
    <w:name w:val="标题 4 Char"/>
    <w:basedOn w:val="45"/>
    <w:link w:val="6"/>
    <w:semiHidden/>
    <w:qFormat/>
    <w:locked/>
    <w:uiPriority w:val="99"/>
    <w:rPr>
      <w:rFonts w:ascii="Cambria" w:hAnsi="Cambria" w:eastAsia="宋体" w:cs="Times New Roman"/>
      <w:b/>
      <w:bCs/>
      <w:sz w:val="28"/>
      <w:szCs w:val="28"/>
    </w:rPr>
  </w:style>
  <w:style w:type="character" w:customStyle="1" w:styleId="56">
    <w:name w:val="标题 5 Char"/>
    <w:basedOn w:val="45"/>
    <w:link w:val="7"/>
    <w:semiHidden/>
    <w:qFormat/>
    <w:locked/>
    <w:uiPriority w:val="99"/>
    <w:rPr>
      <w:rFonts w:cs="Times New Roman"/>
      <w:b/>
      <w:bCs/>
      <w:sz w:val="28"/>
      <w:szCs w:val="28"/>
    </w:rPr>
  </w:style>
  <w:style w:type="character" w:customStyle="1" w:styleId="57">
    <w:name w:val="标题 6 Char"/>
    <w:basedOn w:val="45"/>
    <w:link w:val="8"/>
    <w:semiHidden/>
    <w:qFormat/>
    <w:locked/>
    <w:uiPriority w:val="99"/>
    <w:rPr>
      <w:rFonts w:ascii="Cambria" w:hAnsi="Cambria" w:eastAsia="宋体" w:cs="Times New Roman"/>
      <w:b/>
      <w:bCs/>
      <w:sz w:val="24"/>
      <w:szCs w:val="24"/>
    </w:rPr>
  </w:style>
  <w:style w:type="character" w:customStyle="1" w:styleId="58">
    <w:name w:val="标题 7 Char"/>
    <w:basedOn w:val="45"/>
    <w:link w:val="9"/>
    <w:semiHidden/>
    <w:qFormat/>
    <w:locked/>
    <w:uiPriority w:val="99"/>
    <w:rPr>
      <w:rFonts w:cs="Times New Roman"/>
      <w:b/>
      <w:bCs/>
      <w:sz w:val="24"/>
      <w:szCs w:val="24"/>
    </w:rPr>
  </w:style>
  <w:style w:type="character" w:customStyle="1" w:styleId="59">
    <w:name w:val="标题 8 Char"/>
    <w:basedOn w:val="45"/>
    <w:link w:val="10"/>
    <w:semiHidden/>
    <w:qFormat/>
    <w:locked/>
    <w:uiPriority w:val="99"/>
    <w:rPr>
      <w:rFonts w:ascii="Cambria" w:hAnsi="Cambria" w:eastAsia="宋体" w:cs="Times New Roman"/>
      <w:sz w:val="24"/>
      <w:szCs w:val="24"/>
    </w:rPr>
  </w:style>
  <w:style w:type="character" w:customStyle="1" w:styleId="60">
    <w:name w:val="标题 9 Char"/>
    <w:basedOn w:val="45"/>
    <w:link w:val="11"/>
    <w:semiHidden/>
    <w:qFormat/>
    <w:locked/>
    <w:uiPriority w:val="99"/>
    <w:rPr>
      <w:rFonts w:ascii="Cambria" w:hAnsi="Cambria" w:eastAsia="宋体" w:cs="Times New Roman"/>
      <w:sz w:val="21"/>
      <w:szCs w:val="21"/>
    </w:rPr>
  </w:style>
  <w:style w:type="character" w:customStyle="1" w:styleId="61">
    <w:name w:val="cpx13huei"/>
    <w:basedOn w:val="45"/>
    <w:qFormat/>
    <w:uiPriority w:val="99"/>
    <w:rPr>
      <w:rFonts w:cs="Times New Roman"/>
    </w:rPr>
  </w:style>
  <w:style w:type="character" w:customStyle="1" w:styleId="62">
    <w:name w:val="style21"/>
    <w:qFormat/>
    <w:uiPriority w:val="99"/>
    <w:rPr>
      <w:b/>
      <w:sz w:val="28"/>
    </w:rPr>
  </w:style>
  <w:style w:type="character" w:customStyle="1" w:styleId="63">
    <w:name w:val="正文缩进 Char"/>
    <w:link w:val="2"/>
    <w:qFormat/>
    <w:locked/>
    <w:uiPriority w:val="99"/>
    <w:rPr>
      <w:rFonts w:eastAsia="宋体"/>
      <w:kern w:val="2"/>
      <w:sz w:val="21"/>
      <w:lang w:val="en-US" w:eastAsia="zh-CN"/>
    </w:rPr>
  </w:style>
  <w:style w:type="character" w:customStyle="1" w:styleId="64">
    <w:name w:val="small"/>
    <w:basedOn w:val="45"/>
    <w:qFormat/>
    <w:uiPriority w:val="99"/>
    <w:rPr>
      <w:rFonts w:cs="Times New Roman"/>
    </w:rPr>
  </w:style>
  <w:style w:type="character" w:customStyle="1" w:styleId="65">
    <w:name w:val="param_td12"/>
    <w:basedOn w:val="45"/>
    <w:qFormat/>
    <w:uiPriority w:val="99"/>
    <w:rPr>
      <w:rFonts w:cs="Times New Roman"/>
    </w:rPr>
  </w:style>
  <w:style w:type="character" w:customStyle="1" w:styleId="66">
    <w:name w:val="Plain Text Char"/>
    <w:qFormat/>
    <w:locked/>
    <w:uiPriority w:val="99"/>
    <w:rPr>
      <w:rFonts w:ascii="宋体" w:hAnsi="Courier New" w:eastAsia="宋体"/>
      <w:kern w:val="2"/>
      <w:sz w:val="21"/>
      <w:lang w:val="en-US" w:eastAsia="zh-CN"/>
    </w:rPr>
  </w:style>
  <w:style w:type="character" w:customStyle="1" w:styleId="67">
    <w:name w:val="正文文本缩进 3 Char"/>
    <w:basedOn w:val="45"/>
    <w:link w:val="34"/>
    <w:semiHidden/>
    <w:qFormat/>
    <w:locked/>
    <w:uiPriority w:val="99"/>
    <w:rPr>
      <w:rFonts w:cs="Times New Roman"/>
      <w:sz w:val="16"/>
      <w:szCs w:val="16"/>
    </w:rPr>
  </w:style>
  <w:style w:type="character" w:customStyle="1" w:styleId="68">
    <w:name w:val="正文文本缩进 2 Char"/>
    <w:basedOn w:val="45"/>
    <w:link w:val="25"/>
    <w:semiHidden/>
    <w:qFormat/>
    <w:locked/>
    <w:uiPriority w:val="99"/>
    <w:rPr>
      <w:rFonts w:cs="Times New Roman"/>
      <w:sz w:val="20"/>
      <w:szCs w:val="20"/>
    </w:rPr>
  </w:style>
  <w:style w:type="character" w:customStyle="1" w:styleId="69">
    <w:name w:val="页眉 Char"/>
    <w:basedOn w:val="45"/>
    <w:link w:val="28"/>
    <w:qFormat/>
    <w:locked/>
    <w:uiPriority w:val="99"/>
    <w:rPr>
      <w:rFonts w:cs="Times New Roman"/>
      <w:kern w:val="2"/>
      <w:sz w:val="18"/>
    </w:rPr>
  </w:style>
  <w:style w:type="paragraph" w:customStyle="1" w:styleId="70">
    <w:name w:val="xl44"/>
    <w:basedOn w:val="1"/>
    <w:qFormat/>
    <w:uiPriority w:val="99"/>
    <w:pPr>
      <w:widowControl/>
      <w:spacing w:before="100" w:beforeAutospacing="1" w:after="100" w:afterAutospacing="1"/>
      <w:jc w:val="left"/>
      <w:textAlignment w:val="center"/>
    </w:pPr>
    <w:rPr>
      <w:kern w:val="0"/>
      <w:sz w:val="24"/>
    </w:rPr>
  </w:style>
  <w:style w:type="paragraph" w:customStyle="1" w:styleId="71">
    <w:name w:val="font7"/>
    <w:basedOn w:val="1"/>
    <w:qFormat/>
    <w:uiPriority w:val="99"/>
    <w:pPr>
      <w:widowControl/>
      <w:spacing w:before="100" w:beforeAutospacing="1" w:after="100" w:afterAutospacing="1"/>
      <w:jc w:val="left"/>
    </w:pPr>
    <w:rPr>
      <w:rFonts w:ascii="宋体" w:hAnsi="宋体"/>
      <w:color w:val="FF0000"/>
      <w:kern w:val="0"/>
      <w:sz w:val="24"/>
    </w:rPr>
  </w:style>
  <w:style w:type="character" w:customStyle="1" w:styleId="72">
    <w:name w:val="批注文字 Char"/>
    <w:basedOn w:val="45"/>
    <w:link w:val="15"/>
    <w:qFormat/>
    <w:locked/>
    <w:uiPriority w:val="99"/>
    <w:rPr>
      <w:rFonts w:cs="Times New Roman"/>
      <w:kern w:val="2"/>
      <w:sz w:val="21"/>
    </w:rPr>
  </w:style>
  <w:style w:type="character" w:customStyle="1" w:styleId="73">
    <w:name w:val="批注主题 Char"/>
    <w:basedOn w:val="72"/>
    <w:link w:val="42"/>
    <w:semiHidden/>
    <w:qFormat/>
    <w:locked/>
    <w:uiPriority w:val="99"/>
    <w:rPr>
      <w:b/>
      <w:bCs/>
      <w:sz w:val="20"/>
      <w:szCs w:val="20"/>
    </w:rPr>
  </w:style>
  <w:style w:type="character" w:customStyle="1" w:styleId="74">
    <w:name w:val="HTML 预设格式 Char"/>
    <w:basedOn w:val="45"/>
    <w:link w:val="38"/>
    <w:qFormat/>
    <w:locked/>
    <w:uiPriority w:val="99"/>
    <w:rPr>
      <w:rFonts w:ascii="Arial Unicode MS" w:hAnsi="Arial Unicode MS" w:cs="Times New Roman"/>
      <w:color w:val="000000"/>
    </w:rPr>
  </w:style>
  <w:style w:type="character" w:customStyle="1" w:styleId="75">
    <w:name w:val="正文文本 2 Char"/>
    <w:basedOn w:val="45"/>
    <w:link w:val="37"/>
    <w:semiHidden/>
    <w:qFormat/>
    <w:locked/>
    <w:uiPriority w:val="99"/>
    <w:rPr>
      <w:rFonts w:cs="Times New Roman"/>
      <w:sz w:val="20"/>
      <w:szCs w:val="20"/>
    </w:rPr>
  </w:style>
  <w:style w:type="character" w:customStyle="1" w:styleId="76">
    <w:name w:val="正文文本 3 Char"/>
    <w:basedOn w:val="45"/>
    <w:link w:val="16"/>
    <w:semiHidden/>
    <w:qFormat/>
    <w:locked/>
    <w:uiPriority w:val="99"/>
    <w:rPr>
      <w:rFonts w:cs="Times New Roman"/>
      <w:sz w:val="16"/>
      <w:szCs w:val="16"/>
    </w:rPr>
  </w:style>
  <w:style w:type="paragraph" w:customStyle="1" w:styleId="77">
    <w:name w:val="font6"/>
    <w:basedOn w:val="1"/>
    <w:qFormat/>
    <w:uiPriority w:val="99"/>
    <w:pPr>
      <w:widowControl/>
      <w:spacing w:before="100" w:beforeAutospacing="1" w:after="100" w:afterAutospacing="1"/>
      <w:jc w:val="left"/>
    </w:pPr>
    <w:rPr>
      <w:kern w:val="0"/>
      <w:sz w:val="24"/>
    </w:rPr>
  </w:style>
  <w:style w:type="character" w:customStyle="1" w:styleId="78">
    <w:name w:val="正文文本 Char"/>
    <w:basedOn w:val="45"/>
    <w:link w:val="17"/>
    <w:semiHidden/>
    <w:qFormat/>
    <w:locked/>
    <w:uiPriority w:val="99"/>
    <w:rPr>
      <w:rFonts w:cs="Times New Roman"/>
      <w:sz w:val="20"/>
      <w:szCs w:val="20"/>
    </w:rPr>
  </w:style>
  <w:style w:type="paragraph" w:customStyle="1" w:styleId="79">
    <w:name w:val="xl46"/>
    <w:basedOn w:val="1"/>
    <w:qFormat/>
    <w:uiPriority w:val="99"/>
    <w:pPr>
      <w:widowControl/>
      <w:spacing w:before="100" w:beforeAutospacing="1" w:after="100" w:afterAutospacing="1"/>
      <w:jc w:val="left"/>
      <w:textAlignment w:val="center"/>
    </w:pPr>
    <w:rPr>
      <w:kern w:val="0"/>
      <w:sz w:val="24"/>
    </w:rPr>
  </w:style>
  <w:style w:type="character" w:customStyle="1" w:styleId="80">
    <w:name w:val="正文文本缩进 Char"/>
    <w:basedOn w:val="45"/>
    <w:link w:val="18"/>
    <w:semiHidden/>
    <w:qFormat/>
    <w:locked/>
    <w:uiPriority w:val="99"/>
    <w:rPr>
      <w:rFonts w:cs="Times New Roman"/>
      <w:sz w:val="20"/>
      <w:szCs w:val="20"/>
    </w:rPr>
  </w:style>
  <w:style w:type="character" w:customStyle="1" w:styleId="81">
    <w:name w:val="纯文本 Char"/>
    <w:basedOn w:val="45"/>
    <w:link w:val="22"/>
    <w:semiHidden/>
    <w:qFormat/>
    <w:locked/>
    <w:uiPriority w:val="99"/>
    <w:rPr>
      <w:rFonts w:ascii="宋体" w:hAnsi="Courier New" w:cs="Courier New"/>
      <w:sz w:val="21"/>
      <w:szCs w:val="21"/>
    </w:rPr>
  </w:style>
  <w:style w:type="character" w:customStyle="1" w:styleId="82">
    <w:name w:val="日期 Char"/>
    <w:basedOn w:val="45"/>
    <w:link w:val="24"/>
    <w:qFormat/>
    <w:locked/>
    <w:uiPriority w:val="99"/>
    <w:rPr>
      <w:rFonts w:cs="Times New Roman"/>
      <w:kern w:val="2"/>
      <w:sz w:val="21"/>
    </w:rPr>
  </w:style>
  <w:style w:type="character" w:customStyle="1" w:styleId="83">
    <w:name w:val="批注框文本 Char"/>
    <w:basedOn w:val="45"/>
    <w:link w:val="26"/>
    <w:semiHidden/>
    <w:qFormat/>
    <w:locked/>
    <w:uiPriority w:val="99"/>
    <w:rPr>
      <w:rFonts w:cs="Times New Roman"/>
      <w:sz w:val="2"/>
    </w:rPr>
  </w:style>
  <w:style w:type="character" w:customStyle="1" w:styleId="84">
    <w:name w:val="页脚 Char"/>
    <w:basedOn w:val="45"/>
    <w:link w:val="27"/>
    <w:qFormat/>
    <w:locked/>
    <w:uiPriority w:val="99"/>
    <w:rPr>
      <w:rFonts w:cs="Times New Roman"/>
      <w:kern w:val="2"/>
      <w:sz w:val="18"/>
      <w:szCs w:val="18"/>
    </w:rPr>
  </w:style>
  <w:style w:type="paragraph" w:customStyle="1" w:styleId="85">
    <w:name w:val="xl28"/>
    <w:basedOn w:val="1"/>
    <w:qFormat/>
    <w:uiPriority w:val="99"/>
    <w:pPr>
      <w:widowControl/>
      <w:spacing w:before="100" w:beforeAutospacing="1" w:after="100" w:afterAutospacing="1"/>
      <w:jc w:val="left"/>
      <w:textAlignment w:val="center"/>
    </w:pPr>
    <w:rPr>
      <w:rFonts w:ascii="Arial Unicode MS" w:hAnsi="Arial Unicode MS"/>
      <w:kern w:val="0"/>
      <w:sz w:val="22"/>
    </w:rPr>
  </w:style>
  <w:style w:type="character" w:customStyle="1" w:styleId="86">
    <w:name w:val="签名 Char"/>
    <w:basedOn w:val="45"/>
    <w:link w:val="29"/>
    <w:semiHidden/>
    <w:qFormat/>
    <w:locked/>
    <w:uiPriority w:val="99"/>
    <w:rPr>
      <w:rFonts w:cs="Times New Roman"/>
      <w:sz w:val="20"/>
      <w:szCs w:val="20"/>
    </w:rPr>
  </w:style>
  <w:style w:type="paragraph" w:customStyle="1" w:styleId="87">
    <w:name w:val="my title2"/>
    <w:basedOn w:val="1"/>
    <w:qFormat/>
    <w:uiPriority w:val="99"/>
    <w:pPr>
      <w:widowControl/>
    </w:pPr>
    <w:rPr>
      <w:rFonts w:eastAsia="仿宋_GB2312"/>
      <w:kern w:val="0"/>
      <w:sz w:val="24"/>
    </w:rPr>
  </w:style>
  <w:style w:type="paragraph" w:customStyle="1" w:styleId="88">
    <w:name w:val="xl27"/>
    <w:basedOn w:val="1"/>
    <w:qFormat/>
    <w:uiPriority w:val="99"/>
    <w:pPr>
      <w:widowControl/>
      <w:spacing w:before="100" w:beforeAutospacing="1" w:after="100" w:afterAutospacing="1"/>
      <w:jc w:val="center"/>
      <w:textAlignment w:val="center"/>
    </w:pPr>
    <w:rPr>
      <w:rFonts w:ascii="Arial Unicode MS" w:hAnsi="Arial Unicode MS"/>
      <w:kern w:val="0"/>
      <w:sz w:val="24"/>
    </w:rPr>
  </w:style>
  <w:style w:type="paragraph" w:customStyle="1" w:styleId="89">
    <w:name w:val="font5"/>
    <w:basedOn w:val="1"/>
    <w:qFormat/>
    <w:uiPriority w:val="99"/>
    <w:pPr>
      <w:widowControl/>
      <w:spacing w:before="100" w:beforeAutospacing="1" w:after="100" w:afterAutospacing="1"/>
      <w:jc w:val="left"/>
    </w:pPr>
    <w:rPr>
      <w:rFonts w:ascii="宋体" w:hAnsi="宋体"/>
      <w:kern w:val="0"/>
      <w:sz w:val="18"/>
    </w:rPr>
  </w:style>
  <w:style w:type="character" w:customStyle="1" w:styleId="90">
    <w:name w:val="脚注文本 Char"/>
    <w:basedOn w:val="45"/>
    <w:link w:val="32"/>
    <w:semiHidden/>
    <w:qFormat/>
    <w:locked/>
    <w:uiPriority w:val="99"/>
    <w:rPr>
      <w:rFonts w:cs="Times New Roman"/>
      <w:sz w:val="18"/>
      <w:szCs w:val="18"/>
    </w:rPr>
  </w:style>
  <w:style w:type="paragraph" w:customStyle="1" w:styleId="91">
    <w:name w:val="PP 行"/>
    <w:basedOn w:val="29"/>
    <w:qFormat/>
    <w:uiPriority w:val="99"/>
  </w:style>
  <w:style w:type="paragraph" w:customStyle="1" w:styleId="92">
    <w:name w:val="Char Char Char Char"/>
    <w:basedOn w:val="1"/>
    <w:qFormat/>
    <w:uiPriority w:val="99"/>
    <w:rPr>
      <w:rFonts w:ascii="Tahoma" w:hAnsi="Tahoma"/>
      <w:sz w:val="24"/>
    </w:rPr>
  </w:style>
  <w:style w:type="paragraph" w:customStyle="1" w:styleId="93">
    <w:name w:val="xl29"/>
    <w:basedOn w:val="1"/>
    <w:qFormat/>
    <w:uiPriority w:val="99"/>
    <w:pPr>
      <w:widowControl/>
      <w:spacing w:before="100" w:beforeAutospacing="1" w:after="100" w:afterAutospacing="1"/>
      <w:jc w:val="center"/>
      <w:textAlignment w:val="center"/>
    </w:pPr>
    <w:rPr>
      <w:kern w:val="0"/>
      <w:sz w:val="24"/>
    </w:rPr>
  </w:style>
  <w:style w:type="paragraph" w:customStyle="1" w:styleId="94">
    <w:name w:val="font0"/>
    <w:basedOn w:val="1"/>
    <w:qFormat/>
    <w:uiPriority w:val="99"/>
    <w:pPr>
      <w:widowControl/>
      <w:spacing w:before="100" w:beforeAutospacing="1" w:after="100" w:afterAutospacing="1"/>
      <w:jc w:val="left"/>
    </w:pPr>
    <w:rPr>
      <w:rFonts w:ascii="宋体" w:hAnsi="宋体"/>
      <w:kern w:val="0"/>
      <w:sz w:val="24"/>
    </w:rPr>
  </w:style>
  <w:style w:type="paragraph" w:customStyle="1" w:styleId="95">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97">
    <w:name w:val="xl3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98">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9">
    <w:name w:val="样式 标题 3h3H3sect1.2.3 + 五号 段前: 6 磅 段后: 6 磅 行距: 单倍行距"/>
    <w:basedOn w:val="5"/>
    <w:qFormat/>
    <w:uiPriority w:val="99"/>
    <w:pPr>
      <w:keepLines/>
      <w:adjustRightInd w:val="0"/>
      <w:spacing w:before="120" w:after="120"/>
      <w:ind w:left="0" w:firstLine="0"/>
      <w:jc w:val="left"/>
      <w:textAlignment w:val="baseline"/>
    </w:pPr>
    <w:rPr>
      <w:rFonts w:ascii="Times New Roman"/>
      <w:b/>
      <w:kern w:val="0"/>
      <w:sz w:val="21"/>
    </w:rPr>
  </w:style>
  <w:style w:type="paragraph" w:customStyle="1" w:styleId="10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01">
    <w:name w:val="font9"/>
    <w:basedOn w:val="1"/>
    <w:qFormat/>
    <w:uiPriority w:val="99"/>
    <w:pPr>
      <w:widowControl/>
      <w:spacing w:before="100" w:beforeAutospacing="1" w:after="100" w:afterAutospacing="1"/>
      <w:jc w:val="left"/>
    </w:pPr>
    <w:rPr>
      <w:kern w:val="0"/>
      <w:sz w:val="22"/>
    </w:rPr>
  </w:style>
  <w:style w:type="paragraph" w:customStyle="1" w:styleId="102">
    <w:name w:val="Char Char Char Char1"/>
    <w:basedOn w:val="1"/>
    <w:qFormat/>
    <w:uiPriority w:val="99"/>
    <w:pPr>
      <w:tabs>
        <w:tab w:val="left" w:pos="720"/>
      </w:tabs>
      <w:ind w:left="960" w:hanging="480"/>
    </w:pPr>
    <w:rPr>
      <w:szCs w:val="24"/>
    </w:rPr>
  </w:style>
  <w:style w:type="paragraph" w:customStyle="1" w:styleId="103">
    <w:name w:val="p0"/>
    <w:basedOn w:val="1"/>
    <w:qFormat/>
    <w:uiPriority w:val="99"/>
    <w:pPr>
      <w:widowControl/>
    </w:pPr>
    <w:rPr>
      <w:kern w:val="0"/>
      <w:szCs w:val="21"/>
    </w:rPr>
  </w:style>
  <w:style w:type="paragraph" w:customStyle="1" w:styleId="104">
    <w:name w:val="Char"/>
    <w:basedOn w:val="1"/>
    <w:qFormat/>
    <w:uiPriority w:val="99"/>
    <w:pPr>
      <w:tabs>
        <w:tab w:val="left" w:pos="432"/>
      </w:tabs>
      <w:spacing w:beforeLines="50" w:afterLines="50"/>
      <w:ind w:left="432" w:hanging="432"/>
      <w:jc w:val="center"/>
    </w:pPr>
  </w:style>
  <w:style w:type="paragraph" w:customStyle="1" w:styleId="105">
    <w:name w:val="Char1"/>
    <w:basedOn w:val="1"/>
    <w:qFormat/>
    <w:uiPriority w:val="99"/>
  </w:style>
  <w:style w:type="paragraph" w:customStyle="1" w:styleId="106">
    <w:name w:val="xl3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107">
    <w:name w:val="xl3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2"/>
    </w:rPr>
  </w:style>
  <w:style w:type="paragraph" w:customStyle="1" w:styleId="10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109">
    <w:name w:val="Char Char Char1 Char Char Char Char Char Char Char"/>
    <w:basedOn w:val="1"/>
    <w:qFormat/>
    <w:uiPriority w:val="99"/>
  </w:style>
  <w:style w:type="paragraph" w:customStyle="1" w:styleId="110">
    <w:name w:val="xl4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11">
    <w:name w:val="表中文字"/>
    <w:basedOn w:val="1"/>
    <w:qFormat/>
    <w:uiPriority w:val="99"/>
    <w:pPr>
      <w:adjustRightInd w:val="0"/>
      <w:snapToGrid w:val="0"/>
      <w:spacing w:line="240" w:lineRule="atLeast"/>
      <w:jc w:val="center"/>
    </w:pPr>
    <w:rPr>
      <w:rFonts w:ascii="宋体" w:hAnsi="宋体"/>
      <w:sz w:val="24"/>
    </w:rPr>
  </w:style>
  <w:style w:type="paragraph" w:customStyle="1" w:styleId="11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2"/>
    </w:rPr>
  </w:style>
  <w:style w:type="paragraph" w:customStyle="1" w:styleId="11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14">
    <w:name w:val="xl24"/>
    <w:basedOn w:val="1"/>
    <w:qFormat/>
    <w:uiPriority w:val="99"/>
    <w:pPr>
      <w:widowControl/>
      <w:spacing w:before="100" w:beforeAutospacing="1" w:after="100" w:afterAutospacing="1"/>
      <w:jc w:val="center"/>
    </w:pPr>
    <w:rPr>
      <w:rFonts w:ascii="Arial Unicode MS" w:hAnsi="Arial Unicode MS"/>
      <w:kern w:val="0"/>
      <w:sz w:val="32"/>
    </w:rPr>
  </w:style>
  <w:style w:type="paragraph" w:customStyle="1" w:styleId="115">
    <w:name w:val="xl47"/>
    <w:basedOn w:val="1"/>
    <w:qFormat/>
    <w:uiPriority w:val="99"/>
    <w:pPr>
      <w:widowControl/>
      <w:spacing w:before="100" w:beforeAutospacing="1" w:after="100" w:afterAutospacing="1"/>
      <w:jc w:val="left"/>
      <w:textAlignment w:val="center"/>
    </w:pPr>
    <w:rPr>
      <w:rFonts w:ascii="Arial Unicode MS" w:hAnsi="Arial Unicode MS"/>
      <w:kern w:val="0"/>
      <w:sz w:val="24"/>
    </w:rPr>
  </w:style>
  <w:style w:type="paragraph" w:customStyle="1" w:styleId="116">
    <w:name w:val="xl3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22"/>
    </w:rPr>
  </w:style>
  <w:style w:type="paragraph" w:customStyle="1" w:styleId="117">
    <w:name w:val="列出段落1"/>
    <w:basedOn w:val="1"/>
    <w:qFormat/>
    <w:uiPriority w:val="99"/>
    <w:pPr>
      <w:ind w:firstLine="420" w:firstLineChars="200"/>
    </w:pPr>
    <w:rPr>
      <w:szCs w:val="24"/>
    </w:rPr>
  </w:style>
  <w:style w:type="paragraph" w:customStyle="1" w:styleId="118">
    <w:name w:val="xl45"/>
    <w:basedOn w:val="1"/>
    <w:qFormat/>
    <w:uiPriority w:val="99"/>
    <w:pPr>
      <w:widowControl/>
      <w:spacing w:before="100" w:beforeAutospacing="1" w:after="100" w:afterAutospacing="1"/>
      <w:jc w:val="left"/>
      <w:textAlignment w:val="center"/>
    </w:pPr>
    <w:rPr>
      <w:rFonts w:ascii="Arial Unicode MS" w:hAnsi="Arial Unicode MS"/>
      <w:kern w:val="0"/>
      <w:sz w:val="24"/>
    </w:rPr>
  </w:style>
  <w:style w:type="paragraph" w:customStyle="1" w:styleId="119">
    <w:name w:val="xl39"/>
    <w:basedOn w:val="1"/>
    <w:qFormat/>
    <w:uiPriority w:val="99"/>
    <w:pPr>
      <w:widowControl/>
      <w:pBdr>
        <w:bottom w:val="single" w:color="auto" w:sz="4" w:space="0"/>
      </w:pBdr>
      <w:spacing w:before="100" w:beforeAutospacing="1" w:after="100" w:afterAutospacing="1"/>
      <w:jc w:val="left"/>
    </w:pPr>
    <w:rPr>
      <w:kern w:val="0"/>
      <w:sz w:val="24"/>
    </w:rPr>
  </w:style>
  <w:style w:type="paragraph" w:customStyle="1" w:styleId="120">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21">
    <w:name w:val="xl40"/>
    <w:basedOn w:val="1"/>
    <w:qFormat/>
    <w:uiPriority w:val="99"/>
    <w:pPr>
      <w:widowControl/>
      <w:pBdr>
        <w:bottom w:val="single" w:color="auto" w:sz="4" w:space="0"/>
      </w:pBdr>
      <w:spacing w:before="100" w:beforeAutospacing="1" w:after="100" w:afterAutospacing="1"/>
      <w:jc w:val="left"/>
    </w:pPr>
    <w:rPr>
      <w:rFonts w:ascii="Arial Unicode MS" w:hAnsi="Arial Unicode MS"/>
      <w:kern w:val="0"/>
      <w:sz w:val="24"/>
    </w:rPr>
  </w:style>
  <w:style w:type="paragraph" w:customStyle="1" w:styleId="122">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3">
    <w:name w:val="xl4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24">
    <w:name w:val="font8"/>
    <w:basedOn w:val="1"/>
    <w:qFormat/>
    <w:uiPriority w:val="99"/>
    <w:pPr>
      <w:widowControl/>
      <w:spacing w:before="100" w:beforeAutospacing="1" w:after="100" w:afterAutospacing="1"/>
      <w:jc w:val="left"/>
    </w:pPr>
    <w:rPr>
      <w:rFonts w:ascii="宋体" w:hAnsi="宋体"/>
      <w:kern w:val="0"/>
      <w:sz w:val="22"/>
    </w:rPr>
  </w:style>
  <w:style w:type="paragraph" w:customStyle="1" w:styleId="125">
    <w:name w:val="1.正文"/>
    <w:basedOn w:val="1"/>
    <w:qFormat/>
    <w:uiPriority w:val="99"/>
    <w:pPr>
      <w:spacing w:line="360" w:lineRule="auto"/>
      <w:ind w:left="425" w:hanging="425"/>
    </w:pPr>
    <w:rPr>
      <w:sz w:val="24"/>
      <w:szCs w:val="24"/>
    </w:rPr>
  </w:style>
  <w:style w:type="paragraph" w:customStyle="1" w:styleId="126">
    <w:name w:val="xl34"/>
    <w:basedOn w:val="1"/>
    <w:qFormat/>
    <w:uiPriority w:val="99"/>
    <w:pPr>
      <w:widowControl/>
      <w:pBdr>
        <w:top w:val="single" w:color="auto" w:sz="4" w:space="0"/>
        <w:bottom w:val="single" w:color="auto" w:sz="4" w:space="0"/>
      </w:pBdr>
      <w:spacing w:before="100" w:beforeAutospacing="1" w:after="100" w:afterAutospacing="1"/>
      <w:jc w:val="center"/>
    </w:pPr>
    <w:rPr>
      <w:color w:val="FF0000"/>
      <w:kern w:val="0"/>
      <w:sz w:val="24"/>
    </w:rPr>
  </w:style>
  <w:style w:type="paragraph" w:customStyle="1" w:styleId="127">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rPr>
  </w:style>
  <w:style w:type="character" w:customStyle="1" w:styleId="128">
    <w:name w:val="标题5 Char Char"/>
    <w:link w:val="129"/>
    <w:qFormat/>
    <w:locked/>
    <w:uiPriority w:val="99"/>
    <w:rPr>
      <w:rFonts w:ascii="Arial" w:hAnsi="Arial"/>
      <w:b/>
      <w:sz w:val="32"/>
    </w:rPr>
  </w:style>
  <w:style w:type="paragraph" w:customStyle="1" w:styleId="129">
    <w:name w:val="标题5"/>
    <w:basedOn w:val="5"/>
    <w:link w:val="128"/>
    <w:qFormat/>
    <w:uiPriority w:val="99"/>
    <w:pPr>
      <w:keepLines/>
      <w:tabs>
        <w:tab w:val="clear" w:pos="960"/>
      </w:tabs>
      <w:spacing w:before="260" w:after="260" w:line="413" w:lineRule="auto"/>
      <w:ind w:left="0" w:firstLine="0"/>
    </w:pPr>
    <w:rPr>
      <w:rFonts w:ascii="Arial" w:hAnsi="Arial"/>
      <w:b/>
      <w:kern w:val="0"/>
      <w:sz w:val="32"/>
    </w:rPr>
  </w:style>
  <w:style w:type="paragraph" w:customStyle="1" w:styleId="130">
    <w:name w:val="小标题"/>
    <w:basedOn w:val="1"/>
    <w:qFormat/>
    <w:uiPriority w:val="99"/>
    <w:pPr>
      <w:adjustRightInd w:val="0"/>
      <w:spacing w:before="120" w:after="120" w:line="400" w:lineRule="atLeast"/>
      <w:textAlignment w:val="baseline"/>
    </w:pPr>
    <w:rPr>
      <w:rFonts w:ascii="宋体" w:hAnsi="宋体"/>
      <w:kern w:val="0"/>
      <w:sz w:val="24"/>
    </w:rPr>
  </w:style>
  <w:style w:type="paragraph" w:customStyle="1" w:styleId="131">
    <w:name w:val="样式2"/>
    <w:basedOn w:val="4"/>
    <w:qFormat/>
    <w:uiPriority w:val="99"/>
    <w:pPr>
      <w:jc w:val="left"/>
    </w:pPr>
    <w:rPr>
      <w:rFonts w:ascii="华文中宋" w:hAnsi="华文中宋" w:eastAsia="宋体"/>
      <w:color w:val="000000"/>
    </w:rPr>
  </w:style>
  <w:style w:type="paragraph" w:customStyle="1" w:styleId="132">
    <w:name w:val="TOC 标题1"/>
    <w:basedOn w:val="3"/>
    <w:next w:val="1"/>
    <w:qFormat/>
    <w:uiPriority w:val="99"/>
    <w:pPr>
      <w:keepLines/>
      <w:widowControl/>
      <w:spacing w:before="480" w:line="276" w:lineRule="auto"/>
      <w:jc w:val="left"/>
      <w:outlineLvl w:val="9"/>
    </w:pPr>
    <w:rPr>
      <w:rFonts w:ascii="Cambria" w:hAnsi="Cambria" w:eastAsia="宋体"/>
      <w:bCs/>
      <w:color w:val="365F91"/>
      <w:kern w:val="0"/>
      <w:sz w:val="28"/>
      <w:szCs w:val="28"/>
    </w:rPr>
  </w:style>
  <w:style w:type="character" w:customStyle="1" w:styleId="133">
    <w:name w:val="不明显强调1"/>
    <w:basedOn w:val="45"/>
    <w:qFormat/>
    <w:uiPriority w:val="99"/>
    <w:rPr>
      <w:rFonts w:cs="Times New Roman"/>
      <w:i/>
      <w:color w:val="808080"/>
    </w:rPr>
  </w:style>
  <w:style w:type="paragraph" w:customStyle="1" w:styleId="13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列出段落2"/>
    <w:basedOn w:val="1"/>
    <w:qFormat/>
    <w:uiPriority w:val="99"/>
    <w:pPr>
      <w:ind w:firstLine="420" w:firstLineChars="200"/>
    </w:pPr>
  </w:style>
  <w:style w:type="paragraph" w:customStyle="1" w:styleId="137">
    <w:name w:val="_Style 7"/>
    <w:basedOn w:val="1"/>
    <w:qFormat/>
    <w:uiPriority w:val="34"/>
    <w:pPr>
      <w:ind w:firstLine="420" w:firstLineChars="200"/>
    </w:pPr>
    <w:rPr>
      <w:rFonts w:ascii="Calibri" w:hAnsi="Calibri"/>
      <w:szCs w:val="22"/>
    </w:rPr>
  </w:style>
  <w:style w:type="character" w:customStyle="1" w:styleId="138">
    <w:name w:val="font11"/>
    <w:basedOn w:val="45"/>
    <w:qFormat/>
    <w:uiPriority w:val="0"/>
    <w:rPr>
      <w:rFonts w:hint="default" w:ascii="仿宋_GB2312" w:eastAsia="仿宋_GB2312" w:cs="仿宋_GB2312"/>
      <w:color w:val="000000"/>
      <w:sz w:val="20"/>
      <w:szCs w:val="20"/>
      <w:u w:val="none"/>
      <w:vertAlign w:val="superscript"/>
    </w:rPr>
  </w:style>
  <w:style w:type="character" w:customStyle="1" w:styleId="139">
    <w:name w:val="font61"/>
    <w:basedOn w:val="45"/>
    <w:qFormat/>
    <w:uiPriority w:val="0"/>
    <w:rPr>
      <w:rFonts w:hint="default" w:ascii="仿宋_GB2312" w:eastAsia="仿宋_GB2312" w:cs="仿宋_GB2312"/>
      <w:color w:val="000000"/>
      <w:sz w:val="20"/>
      <w:szCs w:val="20"/>
      <w:u w:val="none"/>
    </w:rPr>
  </w:style>
  <w:style w:type="character" w:customStyle="1" w:styleId="140">
    <w:name w:val="font41"/>
    <w:basedOn w:val="45"/>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5CCF7-50D9-41D5-8BC2-35315821F70D}">
  <ds:schemaRefs/>
</ds:datastoreItem>
</file>

<file path=docProps/app.xml><?xml version="1.0" encoding="utf-8"?>
<Properties xmlns="http://schemas.openxmlformats.org/officeDocument/2006/extended-properties" xmlns:vt="http://schemas.openxmlformats.org/officeDocument/2006/docPropsVTypes">
  <Template>Normal</Template>
  <Company>newyes</Company>
  <Pages>72</Pages>
  <Words>26701</Words>
  <Characters>28364</Characters>
  <Lines>236</Lines>
  <Paragraphs>66</Paragraphs>
  <TotalTime>1</TotalTime>
  <ScaleCrop>false</ScaleCrop>
  <LinksUpToDate>false</LinksUpToDate>
  <CharactersWithSpaces>30879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2017-04-06T07:50:00Z</dcterms:created>
  <dc:creator>karon</dc:creator>
  <cp:lastModifiedBy>z   </cp:lastModifiedBy>
  <cp:lastPrinted>2025-03-12T07:15:00Z</cp:lastPrinted>
  <dcterms:modified xsi:type="dcterms:W3CDTF">2025-03-13T07:33:12Z</dcterms:modified>
  <dc:title>竞 争 性 谈 判</dc:title>
  <cp:revision>654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392F9E4BE67647E7BBF894CF2778C412_13</vt:lpwstr>
  </property>
  <property fmtid="{D5CDD505-2E9C-101B-9397-08002B2CF9AE}" pid="4" name="KSOTemplateDocerSaveRecord">
    <vt:lpwstr>eyJoZGlkIjoiMTAxMjQ0OGQxYmYwYzkwYmZiMzY4ZTc2YWY5ZmJhMmYiLCJ1c2VySWQiOiIxNTQwOTk0MTIzIn0=</vt:lpwstr>
  </property>
</Properties>
</file>