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BC45B5">
      <w:pPr>
        <w:keepLines/>
        <w:pageBreakBefore w:val="0"/>
        <w:widowControl/>
        <w:kinsoku/>
        <w:overflowPunct/>
        <w:bidi w:val="0"/>
        <w:spacing w:line="440" w:lineRule="exact"/>
        <w:jc w:val="center"/>
        <w:textAlignment w:val="auto"/>
        <w:rPr>
          <w:rFonts w:hint="eastAsia" w:ascii="宋体" w:hAnsi="宋体" w:eastAsia="宋体" w:cs="宋体"/>
          <w:b/>
          <w:color w:val="0C0C0C"/>
          <w:sz w:val="44"/>
          <w:szCs w:val="44"/>
          <w:highlight w:val="none"/>
          <w:lang w:eastAsia="zh-CN"/>
        </w:rPr>
      </w:pPr>
    </w:p>
    <w:p w14:paraId="6414857A">
      <w:pPr>
        <w:keepNext w:val="0"/>
        <w:keepLines/>
        <w:pageBreakBefore w:val="0"/>
        <w:widowControl/>
        <w:kinsoku/>
        <w:wordWrap/>
        <w:overflowPunct/>
        <w:topLinePunct w:val="0"/>
        <w:autoSpaceDE/>
        <w:autoSpaceDN/>
        <w:bidi w:val="0"/>
        <w:adjustRightInd/>
        <w:snapToGrid/>
        <w:spacing w:line="240" w:lineRule="atLeast"/>
        <w:jc w:val="center"/>
        <w:textAlignment w:val="auto"/>
        <w:rPr>
          <w:rFonts w:hint="eastAsia" w:ascii="宋体" w:hAnsi="宋体" w:eastAsia="宋体" w:cs="宋体"/>
          <w:b/>
          <w:bCs w:val="0"/>
          <w:color w:val="0C0C0C"/>
          <w:sz w:val="56"/>
          <w:szCs w:val="56"/>
          <w:highlight w:val="none"/>
          <w:lang w:val="en-US"/>
        </w:rPr>
      </w:pPr>
      <w:r>
        <w:rPr>
          <w:rFonts w:hint="eastAsia" w:ascii="宋体" w:hAnsi="宋体" w:eastAsia="宋体" w:cs="宋体"/>
          <w:b/>
          <w:bCs w:val="0"/>
          <w:color w:val="0C0C0C"/>
          <w:sz w:val="56"/>
          <w:szCs w:val="56"/>
          <w:highlight w:val="none"/>
          <w:lang w:val="en-US"/>
        </w:rPr>
        <w:t>靖宇县2024年农村公路养护、水毁修复工程</w:t>
      </w:r>
    </w:p>
    <w:p w14:paraId="17BA403A">
      <w:pPr>
        <w:pStyle w:val="11"/>
        <w:keepLines/>
        <w:pageBreakBefore w:val="0"/>
        <w:widowControl/>
        <w:kinsoku/>
        <w:overflowPunct/>
        <w:bidi w:val="0"/>
        <w:jc w:val="both"/>
        <w:textAlignment w:val="auto"/>
        <w:rPr>
          <w:rFonts w:hint="eastAsia" w:ascii="宋体" w:hAnsi="宋体" w:eastAsia="宋体" w:cs="宋体"/>
          <w:b/>
          <w:bCs w:val="0"/>
          <w:color w:val="auto"/>
          <w:sz w:val="72"/>
          <w:szCs w:val="72"/>
        </w:rPr>
      </w:pPr>
    </w:p>
    <w:p w14:paraId="7778EB5C">
      <w:pPr>
        <w:pStyle w:val="12"/>
        <w:keepLines/>
        <w:pageBreakBefore w:val="0"/>
        <w:widowControl/>
        <w:kinsoku/>
        <w:overflowPunct/>
        <w:bidi w:val="0"/>
        <w:textAlignment w:val="auto"/>
        <w:rPr>
          <w:rFonts w:hint="eastAsia" w:ascii="宋体" w:hAnsi="宋体" w:eastAsia="宋体" w:cs="宋体"/>
          <w:b/>
          <w:bCs w:val="0"/>
          <w:color w:val="auto"/>
          <w:sz w:val="72"/>
          <w:szCs w:val="72"/>
        </w:rPr>
      </w:pPr>
    </w:p>
    <w:p w14:paraId="70024E7B">
      <w:pPr>
        <w:keepLines/>
        <w:pageBreakBefore w:val="0"/>
        <w:widowControl/>
        <w:kinsoku/>
        <w:overflowPunct/>
        <w:bidi w:val="0"/>
        <w:textAlignment w:val="auto"/>
        <w:rPr>
          <w:rFonts w:hint="eastAsia"/>
        </w:rPr>
      </w:pPr>
    </w:p>
    <w:p w14:paraId="68C9DF35">
      <w:pPr>
        <w:pStyle w:val="11"/>
        <w:keepLines/>
        <w:pageBreakBefore w:val="0"/>
        <w:widowControl/>
        <w:kinsoku/>
        <w:overflowPunct/>
        <w:bidi w:val="0"/>
        <w:jc w:val="center"/>
        <w:textAlignment w:val="auto"/>
        <w:rPr>
          <w:rFonts w:hint="eastAsia" w:ascii="宋体" w:hAnsi="宋体" w:eastAsia="宋体" w:cs="宋体"/>
          <w:b/>
          <w:bCs w:val="0"/>
          <w:color w:val="auto"/>
          <w:sz w:val="40"/>
          <w:szCs w:val="40"/>
          <w:lang w:val="en-US" w:eastAsia="zh-CN"/>
        </w:rPr>
      </w:pPr>
      <w:r>
        <w:rPr>
          <w:rFonts w:hint="eastAsia" w:ascii="宋体" w:hAnsi="宋体" w:eastAsia="宋体" w:cs="宋体"/>
          <w:b/>
          <w:bCs w:val="0"/>
          <w:color w:val="auto"/>
          <w:sz w:val="96"/>
          <w:szCs w:val="96"/>
          <w:lang w:val="en-US" w:eastAsia="zh-CN"/>
        </w:rPr>
        <w:t>竞争性磋商文件</w:t>
      </w:r>
    </w:p>
    <w:p w14:paraId="5D2AAAF9">
      <w:pPr>
        <w:pStyle w:val="11"/>
        <w:keepLines/>
        <w:pageBreakBefore w:val="0"/>
        <w:widowControl/>
        <w:kinsoku/>
        <w:overflowPunct/>
        <w:bidi w:val="0"/>
        <w:spacing w:line="360" w:lineRule="auto"/>
        <w:jc w:val="center"/>
        <w:textAlignment w:val="auto"/>
        <w:rPr>
          <w:rFonts w:hint="default"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项目编号：采购计划-[2025]-00023号-JLZX2025-101C-G</w:t>
      </w:r>
    </w:p>
    <w:p w14:paraId="5FEA6597">
      <w:pPr>
        <w:pStyle w:val="11"/>
        <w:keepLines/>
        <w:pageBreakBefore w:val="0"/>
        <w:widowControl/>
        <w:kinsoku/>
        <w:overflowPunct/>
        <w:bidi w:val="0"/>
        <w:jc w:val="center"/>
        <w:textAlignment w:val="auto"/>
        <w:rPr>
          <w:rFonts w:hint="eastAsia" w:ascii="宋体" w:hAnsi="宋体" w:eastAsia="宋体" w:cs="宋体"/>
          <w:b/>
          <w:bCs w:val="0"/>
          <w:color w:val="auto"/>
          <w:sz w:val="28"/>
          <w:szCs w:val="28"/>
        </w:rPr>
      </w:pPr>
    </w:p>
    <w:p w14:paraId="5F52BD9A">
      <w:pPr>
        <w:keepLines/>
        <w:pageBreakBefore w:val="0"/>
        <w:widowControl/>
        <w:kinsoku/>
        <w:wordWrap/>
        <w:overflowPunct/>
        <w:topLinePunct w:val="0"/>
        <w:autoSpaceDE w:val="0"/>
        <w:autoSpaceDN w:val="0"/>
        <w:bidi w:val="0"/>
        <w:adjustRightInd w:val="0"/>
        <w:snapToGrid w:val="0"/>
        <w:spacing w:line="520" w:lineRule="exact"/>
        <w:jc w:val="both"/>
        <w:textAlignment w:val="auto"/>
        <w:outlineLvl w:val="9"/>
        <w:rPr>
          <w:rFonts w:hint="eastAsia" w:ascii="宋体" w:hAnsi="宋体" w:eastAsia="宋体" w:cs="宋体"/>
          <w:b/>
          <w:bCs w:val="0"/>
          <w:sz w:val="30"/>
          <w:szCs w:val="30"/>
        </w:rPr>
      </w:pPr>
    </w:p>
    <w:p w14:paraId="74E818C4">
      <w:pPr>
        <w:keepLines/>
        <w:pageBreakBefore w:val="0"/>
        <w:widowControl/>
        <w:kinsoku/>
        <w:wordWrap/>
        <w:overflowPunct/>
        <w:topLinePunct w:val="0"/>
        <w:autoSpaceDE w:val="0"/>
        <w:autoSpaceDN w:val="0"/>
        <w:bidi w:val="0"/>
        <w:adjustRightInd w:val="0"/>
        <w:snapToGrid w:val="0"/>
        <w:spacing w:line="520" w:lineRule="exact"/>
        <w:ind w:firstLine="2108" w:firstLineChars="700"/>
        <w:textAlignment w:val="auto"/>
        <w:outlineLvl w:val="9"/>
        <w:rPr>
          <w:rFonts w:hint="eastAsia" w:ascii="宋体" w:hAnsi="宋体" w:eastAsia="宋体" w:cs="宋体"/>
          <w:b/>
          <w:bCs w:val="0"/>
          <w:sz w:val="30"/>
          <w:szCs w:val="30"/>
        </w:rPr>
      </w:pPr>
    </w:p>
    <w:p w14:paraId="6BAD29DC">
      <w:pPr>
        <w:keepLines/>
        <w:pageBreakBefore w:val="0"/>
        <w:widowControl/>
        <w:kinsoku/>
        <w:wordWrap/>
        <w:overflowPunct/>
        <w:topLinePunct w:val="0"/>
        <w:autoSpaceDE w:val="0"/>
        <w:autoSpaceDN w:val="0"/>
        <w:bidi w:val="0"/>
        <w:adjustRightInd w:val="0"/>
        <w:snapToGrid w:val="0"/>
        <w:spacing w:line="520" w:lineRule="exact"/>
        <w:ind w:firstLine="2108" w:firstLineChars="700"/>
        <w:textAlignment w:val="auto"/>
        <w:outlineLvl w:val="9"/>
        <w:rPr>
          <w:rFonts w:hint="eastAsia" w:ascii="宋体" w:hAnsi="宋体" w:eastAsia="宋体" w:cs="宋体"/>
          <w:b/>
          <w:bCs w:val="0"/>
          <w:sz w:val="30"/>
          <w:szCs w:val="30"/>
        </w:rPr>
      </w:pPr>
    </w:p>
    <w:p w14:paraId="6BF22974">
      <w:pPr>
        <w:keepNext w:val="0"/>
        <w:keepLines/>
        <w:pageBreakBefore w:val="0"/>
        <w:widowControl/>
        <w:kinsoku/>
        <w:wordWrap/>
        <w:overflowPunct/>
        <w:topLinePunct w:val="0"/>
        <w:autoSpaceDE w:val="0"/>
        <w:autoSpaceDN w:val="0"/>
        <w:bidi w:val="0"/>
        <w:adjustRightInd w:val="0"/>
        <w:snapToGrid w:val="0"/>
        <w:spacing w:line="520" w:lineRule="exact"/>
        <w:ind w:firstLine="900" w:firstLineChars="300"/>
        <w:textAlignment w:val="auto"/>
        <w:outlineLvl w:val="9"/>
        <w:rPr>
          <w:rFonts w:hint="eastAsia" w:ascii="宋体" w:hAnsi="宋体" w:eastAsia="宋体" w:cs="宋体"/>
          <w:b w:val="0"/>
          <w:bCs/>
          <w:sz w:val="30"/>
          <w:szCs w:val="30"/>
        </w:rPr>
      </w:pPr>
    </w:p>
    <w:p w14:paraId="54086F7B">
      <w:pPr>
        <w:keepNext w:val="0"/>
        <w:keepLines/>
        <w:pageBreakBefore w:val="0"/>
        <w:widowControl/>
        <w:kinsoku/>
        <w:wordWrap/>
        <w:overflowPunct/>
        <w:topLinePunct w:val="0"/>
        <w:autoSpaceDE w:val="0"/>
        <w:autoSpaceDN w:val="0"/>
        <w:bidi w:val="0"/>
        <w:adjustRightInd w:val="0"/>
        <w:snapToGrid w:val="0"/>
        <w:spacing w:line="360" w:lineRule="auto"/>
        <w:jc w:val="left"/>
        <w:textAlignment w:val="auto"/>
        <w:outlineLvl w:val="9"/>
        <w:rPr>
          <w:rFonts w:hint="eastAsia" w:ascii="宋体" w:hAnsi="宋体" w:eastAsia="宋体" w:cs="宋体"/>
          <w:b w:val="0"/>
          <w:bCs/>
          <w:sz w:val="30"/>
          <w:szCs w:val="30"/>
          <w:lang w:val="en-US" w:eastAsia="zh-CN"/>
        </w:rPr>
      </w:pPr>
    </w:p>
    <w:p w14:paraId="101CC8A0">
      <w:pPr>
        <w:keepNext w:val="0"/>
        <w:keepLines/>
        <w:pageBreakBefore w:val="0"/>
        <w:widowControl/>
        <w:kinsoku/>
        <w:wordWrap/>
        <w:overflowPunct/>
        <w:topLinePunct w:val="0"/>
        <w:autoSpaceDE w:val="0"/>
        <w:autoSpaceDN w:val="0"/>
        <w:bidi w:val="0"/>
        <w:adjustRightInd w:val="0"/>
        <w:snapToGrid w:val="0"/>
        <w:spacing w:line="360" w:lineRule="auto"/>
        <w:ind w:firstLine="2400" w:firstLineChars="800"/>
        <w:jc w:val="left"/>
        <w:textAlignment w:val="auto"/>
        <w:outlineLvl w:val="9"/>
        <w:rPr>
          <w:rFonts w:hint="eastAsia" w:ascii="宋体" w:hAnsi="宋体" w:eastAsia="宋体" w:cs="宋体"/>
          <w:b w:val="0"/>
          <w:bCs/>
          <w:sz w:val="30"/>
          <w:szCs w:val="30"/>
          <w:lang w:val="en-US" w:eastAsia="zh-CN"/>
        </w:rPr>
      </w:pPr>
    </w:p>
    <w:p w14:paraId="0D6BE494">
      <w:pPr>
        <w:keepNext w:val="0"/>
        <w:keepLines/>
        <w:pageBreakBefore w:val="0"/>
        <w:widowControl/>
        <w:kinsoku/>
        <w:wordWrap/>
        <w:overflowPunct/>
        <w:topLinePunct w:val="0"/>
        <w:autoSpaceDE w:val="0"/>
        <w:autoSpaceDN w:val="0"/>
        <w:bidi w:val="0"/>
        <w:adjustRightInd w:val="0"/>
        <w:snapToGrid w:val="0"/>
        <w:spacing w:line="360" w:lineRule="auto"/>
        <w:jc w:val="center"/>
        <w:textAlignment w:val="auto"/>
        <w:outlineLvl w:val="9"/>
        <w:rPr>
          <w:rFonts w:hint="eastAsia" w:ascii="宋体" w:hAnsi="宋体" w:eastAsia="宋体" w:cs="宋体"/>
          <w:b/>
          <w:bCs w:val="0"/>
          <w:sz w:val="36"/>
          <w:szCs w:val="36"/>
          <w:lang w:val="en-US" w:eastAsia="zh-CN"/>
        </w:rPr>
      </w:pPr>
      <w:r>
        <w:rPr>
          <w:rFonts w:hint="eastAsia" w:ascii="宋体" w:hAnsi="宋体" w:eastAsia="宋体" w:cs="宋体"/>
          <w:b/>
          <w:bCs w:val="0"/>
          <w:sz w:val="36"/>
          <w:szCs w:val="36"/>
          <w:lang w:val="en-US" w:eastAsia="zh-CN"/>
        </w:rPr>
        <w:t>采购</w:t>
      </w:r>
      <w:r>
        <w:rPr>
          <w:rFonts w:hint="eastAsia" w:ascii="宋体" w:hAnsi="宋体" w:eastAsia="宋体" w:cs="宋体"/>
          <w:b/>
          <w:bCs w:val="0"/>
          <w:sz w:val="36"/>
          <w:szCs w:val="36"/>
        </w:rPr>
        <w:t>人：</w:t>
      </w:r>
      <w:r>
        <w:rPr>
          <w:rFonts w:hint="eastAsia" w:ascii="宋体" w:hAnsi="宋体" w:eastAsia="宋体" w:cs="宋体"/>
          <w:b/>
          <w:bCs w:val="0"/>
          <w:sz w:val="36"/>
          <w:szCs w:val="36"/>
          <w:lang w:val="en-US" w:eastAsia="zh-CN"/>
        </w:rPr>
        <w:t>靖宇县公路管理段</w:t>
      </w:r>
    </w:p>
    <w:p w14:paraId="4F6ADCA9">
      <w:pPr>
        <w:keepNext w:val="0"/>
        <w:keepLines/>
        <w:pageBreakBefore w:val="0"/>
        <w:widowControl/>
        <w:kinsoku/>
        <w:wordWrap/>
        <w:overflowPunct/>
        <w:topLinePunct w:val="0"/>
        <w:autoSpaceDE w:val="0"/>
        <w:autoSpaceDN w:val="0"/>
        <w:bidi w:val="0"/>
        <w:adjustRightInd w:val="0"/>
        <w:snapToGrid w:val="0"/>
        <w:spacing w:line="360" w:lineRule="auto"/>
        <w:jc w:val="center"/>
        <w:textAlignment w:val="auto"/>
        <w:outlineLvl w:val="9"/>
        <w:rPr>
          <w:rFonts w:hint="eastAsia" w:ascii="宋体" w:hAnsi="宋体" w:eastAsia="宋体" w:cs="宋体"/>
          <w:b/>
          <w:bCs w:val="0"/>
          <w:sz w:val="36"/>
          <w:szCs w:val="36"/>
          <w:lang w:val="en-US" w:eastAsia="zh-CN"/>
        </w:rPr>
      </w:pPr>
      <w:r>
        <w:rPr>
          <w:rFonts w:hint="eastAsia" w:ascii="宋体" w:hAnsi="宋体" w:eastAsia="宋体" w:cs="宋体"/>
          <w:b/>
          <w:bCs w:val="0"/>
          <w:sz w:val="36"/>
          <w:szCs w:val="36"/>
          <w:lang w:val="en-US" w:eastAsia="zh-CN"/>
        </w:rPr>
        <w:t>采购</w:t>
      </w:r>
      <w:r>
        <w:rPr>
          <w:rFonts w:hint="eastAsia" w:ascii="宋体" w:hAnsi="宋体" w:eastAsia="宋体" w:cs="宋体"/>
          <w:b/>
          <w:bCs w:val="0"/>
          <w:sz w:val="36"/>
          <w:szCs w:val="36"/>
        </w:rPr>
        <w:t>代理机构</w:t>
      </w:r>
      <w:r>
        <w:rPr>
          <w:rFonts w:hint="eastAsia" w:ascii="宋体" w:hAnsi="宋体" w:eastAsia="宋体" w:cs="宋体"/>
          <w:b/>
          <w:bCs w:val="0"/>
          <w:sz w:val="36"/>
          <w:szCs w:val="36"/>
          <w:lang w:eastAsia="zh-CN"/>
        </w:rPr>
        <w:t>：</w:t>
      </w:r>
      <w:r>
        <w:rPr>
          <w:rFonts w:hint="eastAsia" w:ascii="宋体" w:hAnsi="宋体" w:eastAsia="宋体" w:cs="宋体"/>
          <w:b/>
          <w:bCs w:val="0"/>
          <w:sz w:val="36"/>
          <w:szCs w:val="36"/>
          <w:lang w:val="en-US" w:eastAsia="zh-CN"/>
        </w:rPr>
        <w:t>吉林省中翔项目管理有限公司</w:t>
      </w:r>
    </w:p>
    <w:p w14:paraId="0C16AC31">
      <w:pPr>
        <w:keepNext w:val="0"/>
        <w:keepLines/>
        <w:pageBreakBefore w:val="0"/>
        <w:widowControl/>
        <w:kinsoku/>
        <w:wordWrap/>
        <w:overflowPunct/>
        <w:topLinePunct w:val="0"/>
        <w:autoSpaceDE w:val="0"/>
        <w:autoSpaceDN w:val="0"/>
        <w:bidi w:val="0"/>
        <w:adjustRightInd w:val="0"/>
        <w:snapToGrid w:val="0"/>
        <w:spacing w:line="360" w:lineRule="auto"/>
        <w:jc w:val="center"/>
        <w:textAlignment w:val="auto"/>
        <w:outlineLvl w:val="9"/>
        <w:rPr>
          <w:rFonts w:hint="eastAsia" w:ascii="宋体" w:hAnsi="宋体" w:eastAsia="宋体" w:cs="宋体"/>
          <w:b/>
          <w:bCs w:val="0"/>
          <w:sz w:val="36"/>
          <w:szCs w:val="36"/>
        </w:rPr>
        <w:sectPr>
          <w:footerReference r:id="rId5" w:type="first"/>
          <w:headerReference r:id="rId3" w:type="default"/>
          <w:footerReference r:id="rId4" w:type="even"/>
          <w:pgSz w:w="11906" w:h="16838"/>
          <w:pgMar w:top="1701" w:right="964" w:bottom="1701" w:left="1361" w:header="851" w:footer="737" w:gutter="0"/>
          <w:pgNumType w:fmt="decimal" w:start="0"/>
          <w:cols w:space="0" w:num="1"/>
          <w:rtlGutter w:val="0"/>
          <w:docGrid w:type="lines" w:linePitch="490" w:charSpace="0"/>
        </w:sectPr>
      </w:pPr>
      <w:r>
        <w:rPr>
          <w:rFonts w:hint="eastAsia" w:ascii="宋体" w:hAnsi="宋体" w:eastAsia="宋体" w:cs="宋体"/>
          <w:b/>
          <w:bCs w:val="0"/>
          <w:sz w:val="36"/>
          <w:szCs w:val="36"/>
        </w:rPr>
        <w:t>20</w:t>
      </w:r>
      <w:r>
        <w:rPr>
          <w:rFonts w:hint="eastAsia" w:ascii="宋体" w:hAnsi="宋体" w:eastAsia="宋体" w:cs="宋体"/>
          <w:b/>
          <w:bCs w:val="0"/>
          <w:sz w:val="36"/>
          <w:szCs w:val="36"/>
          <w:lang w:val="en-US" w:eastAsia="zh-CN"/>
        </w:rPr>
        <w:t>25</w:t>
      </w:r>
      <w:r>
        <w:rPr>
          <w:rFonts w:hint="eastAsia" w:ascii="宋体" w:hAnsi="宋体" w:eastAsia="宋体" w:cs="宋体"/>
          <w:b/>
          <w:bCs w:val="0"/>
          <w:sz w:val="36"/>
          <w:szCs w:val="36"/>
        </w:rPr>
        <w:t>年</w:t>
      </w:r>
      <w:r>
        <w:rPr>
          <w:rFonts w:hint="eastAsia" w:ascii="宋体" w:hAnsi="宋体" w:eastAsia="宋体" w:cs="宋体"/>
          <w:b/>
          <w:bCs w:val="0"/>
          <w:sz w:val="36"/>
          <w:szCs w:val="36"/>
          <w:lang w:val="en-US" w:eastAsia="zh-CN"/>
        </w:rPr>
        <w:t>3</w:t>
      </w:r>
      <w:r>
        <w:rPr>
          <w:rFonts w:hint="eastAsia" w:ascii="宋体" w:hAnsi="宋体" w:eastAsia="宋体" w:cs="宋体"/>
          <w:b/>
          <w:bCs w:val="0"/>
          <w:sz w:val="36"/>
          <w:szCs w:val="36"/>
        </w:rPr>
        <w:t>月</w:t>
      </w:r>
    </w:p>
    <w:sdt>
      <w:sdtPr>
        <w:rPr>
          <w:rFonts w:ascii="宋体" w:hAnsi="宋体" w:eastAsia="宋体" w:cs="Times New Roman"/>
          <w:b/>
          <w:sz w:val="21"/>
          <w:lang w:val="en-US" w:eastAsia="zh-CN" w:bidi="ar-SA"/>
        </w:rPr>
        <w:id w:val="147464681"/>
        <w15:color w:val="DBDBDB"/>
        <w:docPartObj>
          <w:docPartGallery w:val="Table of Contents"/>
          <w:docPartUnique/>
        </w:docPartObj>
      </w:sdtPr>
      <w:sdtEndPr>
        <w:rPr>
          <w:rFonts w:hint="eastAsia" w:ascii="宋体" w:hAnsi="宋体" w:eastAsia="宋体" w:cs="宋体"/>
          <w:b/>
          <w:bCs/>
          <w:sz w:val="24"/>
          <w:szCs w:val="21"/>
          <w:lang w:val="en-US" w:eastAsia="zh-CN" w:bidi="ar-SA"/>
        </w:rPr>
      </w:sdtEndPr>
      <w:sdtContent>
        <w:p w14:paraId="2C04D950">
          <w:pPr>
            <w:spacing w:before="0" w:beforeLines="0" w:after="0" w:afterLines="0" w:line="480" w:lineRule="auto"/>
            <w:ind w:left="0" w:leftChars="0" w:right="0" w:rightChars="0" w:firstLine="0" w:firstLineChars="0"/>
            <w:jc w:val="center"/>
            <w:rPr>
              <w:b w:val="0"/>
              <w:bCs/>
              <w:sz w:val="32"/>
              <w:szCs w:val="32"/>
            </w:rPr>
          </w:pPr>
          <w:r>
            <w:rPr>
              <w:rFonts w:ascii="宋体" w:hAnsi="宋体" w:eastAsia="宋体"/>
              <w:b w:val="0"/>
              <w:bCs/>
              <w:sz w:val="32"/>
              <w:szCs w:val="32"/>
            </w:rPr>
            <w:t>目录</w:t>
          </w:r>
        </w:p>
        <w:p w14:paraId="1B0FA505">
          <w:pPr>
            <w:pStyle w:val="16"/>
            <w:tabs>
              <w:tab w:val="right" w:leader="dot" w:pos="9073"/>
            </w:tabs>
            <w:spacing w:line="480" w:lineRule="auto"/>
            <w:rPr>
              <w:b w:val="0"/>
              <w:bCs/>
              <w:sz w:val="32"/>
              <w:szCs w:val="32"/>
            </w:rPr>
          </w:pPr>
          <w:r>
            <w:rPr>
              <w:rFonts w:hint="eastAsia" w:cs="宋体"/>
              <w:b w:val="0"/>
              <w:bCs/>
              <w:sz w:val="32"/>
              <w:szCs w:val="32"/>
            </w:rPr>
            <w:fldChar w:fldCharType="begin"/>
          </w:r>
          <w:r>
            <w:rPr>
              <w:b w:val="0"/>
              <w:bCs/>
              <w:sz w:val="32"/>
              <w:szCs w:val="32"/>
            </w:rPr>
            <w:instrText xml:space="preserve">TOC \o "1-1" \h \u </w:instrText>
          </w:r>
          <w:r>
            <w:rPr>
              <w:rFonts w:hint="eastAsia" w:cs="宋体"/>
              <w:b w:val="0"/>
              <w:bCs/>
              <w:sz w:val="32"/>
              <w:szCs w:val="32"/>
            </w:rPr>
            <w:fldChar w:fldCharType="separate"/>
          </w:r>
          <w:r>
            <w:rPr>
              <w:rFonts w:hint="eastAsia" w:cs="宋体"/>
              <w:b w:val="0"/>
              <w:bCs/>
              <w:sz w:val="32"/>
              <w:szCs w:val="32"/>
            </w:rPr>
            <w:fldChar w:fldCharType="begin"/>
          </w:r>
          <w:r>
            <w:rPr>
              <w:rFonts w:hint="eastAsia" w:cs="宋体"/>
              <w:b w:val="0"/>
              <w:bCs/>
              <w:sz w:val="32"/>
              <w:szCs w:val="32"/>
            </w:rPr>
            <w:instrText xml:space="preserve"> HYPERLINK \l _Toc14884 </w:instrText>
          </w:r>
          <w:r>
            <w:rPr>
              <w:rFonts w:hint="eastAsia" w:cs="宋体"/>
              <w:b w:val="0"/>
              <w:bCs/>
              <w:sz w:val="32"/>
              <w:szCs w:val="32"/>
            </w:rPr>
            <w:fldChar w:fldCharType="separate"/>
          </w:r>
          <w:r>
            <w:rPr>
              <w:rFonts w:hint="eastAsia"/>
              <w:b w:val="0"/>
              <w:bCs/>
              <w:sz w:val="32"/>
              <w:szCs w:val="32"/>
              <w:lang w:val="zh-CN"/>
            </w:rPr>
            <w:t xml:space="preserve">第一章 </w:t>
          </w:r>
          <w:r>
            <w:rPr>
              <w:rFonts w:hint="eastAsia"/>
              <w:b w:val="0"/>
              <w:bCs/>
              <w:sz w:val="32"/>
              <w:szCs w:val="32"/>
              <w:lang w:val="en-US" w:eastAsia="zh-CN"/>
            </w:rPr>
            <w:t>招标</w:t>
          </w:r>
          <w:r>
            <w:rPr>
              <w:rFonts w:hint="eastAsia"/>
              <w:b w:val="0"/>
              <w:bCs/>
              <w:sz w:val="32"/>
              <w:szCs w:val="32"/>
              <w:lang w:val="zh-CN"/>
            </w:rPr>
            <w:t>公告</w:t>
          </w:r>
          <w:r>
            <w:rPr>
              <w:b w:val="0"/>
              <w:bCs/>
              <w:sz w:val="32"/>
              <w:szCs w:val="32"/>
            </w:rPr>
            <w:tab/>
          </w:r>
          <w:r>
            <w:rPr>
              <w:b w:val="0"/>
              <w:bCs/>
              <w:sz w:val="32"/>
              <w:szCs w:val="32"/>
            </w:rPr>
            <w:fldChar w:fldCharType="begin"/>
          </w:r>
          <w:r>
            <w:rPr>
              <w:b w:val="0"/>
              <w:bCs/>
              <w:sz w:val="32"/>
              <w:szCs w:val="32"/>
            </w:rPr>
            <w:instrText xml:space="preserve"> PAGEREF _Toc14884 \h </w:instrText>
          </w:r>
          <w:r>
            <w:rPr>
              <w:b w:val="0"/>
              <w:bCs/>
              <w:sz w:val="32"/>
              <w:szCs w:val="32"/>
            </w:rPr>
            <w:fldChar w:fldCharType="separate"/>
          </w:r>
          <w:r>
            <w:rPr>
              <w:b w:val="0"/>
              <w:bCs/>
              <w:sz w:val="32"/>
              <w:szCs w:val="32"/>
            </w:rPr>
            <w:t>1</w:t>
          </w:r>
          <w:r>
            <w:rPr>
              <w:b w:val="0"/>
              <w:bCs/>
              <w:sz w:val="32"/>
              <w:szCs w:val="32"/>
            </w:rPr>
            <w:fldChar w:fldCharType="end"/>
          </w:r>
          <w:r>
            <w:rPr>
              <w:rFonts w:hint="eastAsia" w:cs="宋体"/>
              <w:b w:val="0"/>
              <w:bCs/>
              <w:sz w:val="32"/>
              <w:szCs w:val="32"/>
            </w:rPr>
            <w:fldChar w:fldCharType="end"/>
          </w:r>
        </w:p>
        <w:p w14:paraId="579B7483">
          <w:pPr>
            <w:pStyle w:val="16"/>
            <w:tabs>
              <w:tab w:val="right" w:leader="dot" w:pos="9073"/>
            </w:tabs>
            <w:spacing w:line="480" w:lineRule="auto"/>
            <w:rPr>
              <w:b w:val="0"/>
              <w:bCs/>
              <w:sz w:val="32"/>
              <w:szCs w:val="32"/>
            </w:rPr>
          </w:pPr>
          <w:r>
            <w:rPr>
              <w:rFonts w:hint="eastAsia" w:cs="宋体"/>
              <w:b w:val="0"/>
              <w:bCs/>
              <w:sz w:val="32"/>
              <w:szCs w:val="32"/>
            </w:rPr>
            <w:fldChar w:fldCharType="begin"/>
          </w:r>
          <w:r>
            <w:rPr>
              <w:rFonts w:hint="eastAsia" w:cs="宋体"/>
              <w:b w:val="0"/>
              <w:bCs/>
              <w:sz w:val="32"/>
              <w:szCs w:val="32"/>
            </w:rPr>
            <w:instrText xml:space="preserve"> HYPERLINK \l _Toc11625 </w:instrText>
          </w:r>
          <w:r>
            <w:rPr>
              <w:rFonts w:hint="eastAsia" w:cs="宋体"/>
              <w:b w:val="0"/>
              <w:bCs/>
              <w:sz w:val="32"/>
              <w:szCs w:val="32"/>
            </w:rPr>
            <w:fldChar w:fldCharType="separate"/>
          </w:r>
          <w:r>
            <w:rPr>
              <w:rFonts w:hint="eastAsia"/>
              <w:b w:val="0"/>
              <w:bCs/>
              <w:sz w:val="32"/>
              <w:szCs w:val="32"/>
              <w:lang w:val="zh-CN"/>
            </w:rPr>
            <w:t>第二章  投标人须知</w:t>
          </w:r>
          <w:r>
            <w:rPr>
              <w:b w:val="0"/>
              <w:bCs/>
              <w:sz w:val="32"/>
              <w:szCs w:val="32"/>
            </w:rPr>
            <w:tab/>
          </w:r>
          <w:r>
            <w:rPr>
              <w:b w:val="0"/>
              <w:bCs/>
              <w:sz w:val="32"/>
              <w:szCs w:val="32"/>
            </w:rPr>
            <w:fldChar w:fldCharType="begin"/>
          </w:r>
          <w:r>
            <w:rPr>
              <w:b w:val="0"/>
              <w:bCs/>
              <w:sz w:val="32"/>
              <w:szCs w:val="32"/>
            </w:rPr>
            <w:instrText xml:space="preserve"> PAGEREF _Toc11625 \h </w:instrText>
          </w:r>
          <w:r>
            <w:rPr>
              <w:b w:val="0"/>
              <w:bCs/>
              <w:sz w:val="32"/>
              <w:szCs w:val="32"/>
            </w:rPr>
            <w:fldChar w:fldCharType="separate"/>
          </w:r>
          <w:r>
            <w:rPr>
              <w:b w:val="0"/>
              <w:bCs/>
              <w:sz w:val="32"/>
              <w:szCs w:val="32"/>
            </w:rPr>
            <w:t>4</w:t>
          </w:r>
          <w:r>
            <w:rPr>
              <w:b w:val="0"/>
              <w:bCs/>
              <w:sz w:val="32"/>
              <w:szCs w:val="32"/>
            </w:rPr>
            <w:fldChar w:fldCharType="end"/>
          </w:r>
          <w:r>
            <w:rPr>
              <w:rFonts w:hint="eastAsia" w:cs="宋体"/>
              <w:b w:val="0"/>
              <w:bCs/>
              <w:sz w:val="32"/>
              <w:szCs w:val="32"/>
            </w:rPr>
            <w:fldChar w:fldCharType="end"/>
          </w:r>
        </w:p>
        <w:p w14:paraId="175A6A5F">
          <w:pPr>
            <w:pStyle w:val="16"/>
            <w:tabs>
              <w:tab w:val="right" w:leader="dot" w:pos="9073"/>
            </w:tabs>
            <w:spacing w:line="480" w:lineRule="auto"/>
            <w:rPr>
              <w:b w:val="0"/>
              <w:bCs/>
              <w:sz w:val="32"/>
              <w:szCs w:val="32"/>
            </w:rPr>
          </w:pPr>
          <w:r>
            <w:rPr>
              <w:rFonts w:hint="eastAsia" w:cs="宋体"/>
              <w:b w:val="0"/>
              <w:bCs/>
              <w:sz w:val="32"/>
              <w:szCs w:val="32"/>
            </w:rPr>
            <w:fldChar w:fldCharType="begin"/>
          </w:r>
          <w:r>
            <w:rPr>
              <w:rFonts w:hint="eastAsia" w:cs="宋体"/>
              <w:b w:val="0"/>
              <w:bCs/>
              <w:sz w:val="32"/>
              <w:szCs w:val="32"/>
            </w:rPr>
            <w:instrText xml:space="preserve"> HYPERLINK \l _Toc30608 </w:instrText>
          </w:r>
          <w:r>
            <w:rPr>
              <w:rFonts w:hint="eastAsia" w:cs="宋体"/>
              <w:b w:val="0"/>
              <w:bCs/>
              <w:sz w:val="32"/>
              <w:szCs w:val="32"/>
            </w:rPr>
            <w:fldChar w:fldCharType="separate"/>
          </w:r>
          <w:r>
            <w:rPr>
              <w:rFonts w:hint="eastAsia" w:ascii="宋体" w:hAnsi="宋体" w:eastAsia="宋体" w:cs="宋体"/>
              <w:b w:val="0"/>
              <w:bCs/>
              <w:kern w:val="44"/>
              <w:sz w:val="32"/>
              <w:szCs w:val="32"/>
              <w:highlight w:val="none"/>
              <w:lang w:val="en-US" w:eastAsia="zh-CN" w:bidi="ar-SA"/>
            </w:rPr>
            <w:t>第三章 评标办法（综合评估法）</w:t>
          </w:r>
          <w:r>
            <w:rPr>
              <w:b w:val="0"/>
              <w:bCs/>
              <w:sz w:val="32"/>
              <w:szCs w:val="32"/>
            </w:rPr>
            <w:tab/>
          </w:r>
          <w:r>
            <w:rPr>
              <w:b w:val="0"/>
              <w:bCs/>
              <w:sz w:val="32"/>
              <w:szCs w:val="32"/>
            </w:rPr>
            <w:fldChar w:fldCharType="begin"/>
          </w:r>
          <w:r>
            <w:rPr>
              <w:b w:val="0"/>
              <w:bCs/>
              <w:sz w:val="32"/>
              <w:szCs w:val="32"/>
            </w:rPr>
            <w:instrText xml:space="preserve"> PAGEREF _Toc30608 \h </w:instrText>
          </w:r>
          <w:r>
            <w:rPr>
              <w:b w:val="0"/>
              <w:bCs/>
              <w:sz w:val="32"/>
              <w:szCs w:val="32"/>
            </w:rPr>
            <w:fldChar w:fldCharType="separate"/>
          </w:r>
          <w:r>
            <w:rPr>
              <w:b w:val="0"/>
              <w:bCs/>
              <w:sz w:val="32"/>
              <w:szCs w:val="32"/>
            </w:rPr>
            <w:t>21</w:t>
          </w:r>
          <w:r>
            <w:rPr>
              <w:b w:val="0"/>
              <w:bCs/>
              <w:sz w:val="32"/>
              <w:szCs w:val="32"/>
            </w:rPr>
            <w:fldChar w:fldCharType="end"/>
          </w:r>
          <w:r>
            <w:rPr>
              <w:rFonts w:hint="eastAsia" w:cs="宋体"/>
              <w:b w:val="0"/>
              <w:bCs/>
              <w:sz w:val="32"/>
              <w:szCs w:val="32"/>
            </w:rPr>
            <w:fldChar w:fldCharType="end"/>
          </w:r>
        </w:p>
        <w:p w14:paraId="71806B98">
          <w:pPr>
            <w:pStyle w:val="16"/>
            <w:tabs>
              <w:tab w:val="right" w:leader="dot" w:pos="9073"/>
            </w:tabs>
            <w:spacing w:line="480" w:lineRule="auto"/>
            <w:rPr>
              <w:b w:val="0"/>
              <w:bCs/>
              <w:sz w:val="32"/>
              <w:szCs w:val="32"/>
            </w:rPr>
          </w:pPr>
          <w:r>
            <w:rPr>
              <w:rFonts w:hint="eastAsia" w:cs="宋体"/>
              <w:b w:val="0"/>
              <w:bCs/>
              <w:sz w:val="32"/>
              <w:szCs w:val="32"/>
            </w:rPr>
            <w:fldChar w:fldCharType="begin"/>
          </w:r>
          <w:r>
            <w:rPr>
              <w:rFonts w:hint="eastAsia" w:cs="宋体"/>
              <w:b w:val="0"/>
              <w:bCs/>
              <w:sz w:val="32"/>
              <w:szCs w:val="32"/>
            </w:rPr>
            <w:instrText xml:space="preserve"> HYPERLINK \l _Toc18029 </w:instrText>
          </w:r>
          <w:r>
            <w:rPr>
              <w:rFonts w:hint="eastAsia" w:cs="宋体"/>
              <w:b w:val="0"/>
              <w:bCs/>
              <w:sz w:val="32"/>
              <w:szCs w:val="32"/>
            </w:rPr>
            <w:fldChar w:fldCharType="separate"/>
          </w:r>
          <w:r>
            <w:rPr>
              <w:rFonts w:hint="eastAsia" w:ascii="宋体" w:hAnsi="宋体" w:eastAsia="宋体" w:cs="宋体"/>
              <w:b w:val="0"/>
              <w:bCs/>
              <w:caps/>
              <w:kern w:val="44"/>
              <w:sz w:val="32"/>
              <w:szCs w:val="32"/>
              <w:highlight w:val="none"/>
            </w:rPr>
            <w:t>第四章 合同条款及格式</w:t>
          </w:r>
          <w:r>
            <w:rPr>
              <w:b w:val="0"/>
              <w:bCs/>
              <w:sz w:val="32"/>
              <w:szCs w:val="32"/>
            </w:rPr>
            <w:tab/>
          </w:r>
          <w:r>
            <w:rPr>
              <w:b w:val="0"/>
              <w:bCs/>
              <w:sz w:val="32"/>
              <w:szCs w:val="32"/>
            </w:rPr>
            <w:fldChar w:fldCharType="begin"/>
          </w:r>
          <w:r>
            <w:rPr>
              <w:b w:val="0"/>
              <w:bCs/>
              <w:sz w:val="32"/>
              <w:szCs w:val="32"/>
            </w:rPr>
            <w:instrText xml:space="preserve"> PAGEREF _Toc18029 \h </w:instrText>
          </w:r>
          <w:r>
            <w:rPr>
              <w:b w:val="0"/>
              <w:bCs/>
              <w:sz w:val="32"/>
              <w:szCs w:val="32"/>
            </w:rPr>
            <w:fldChar w:fldCharType="separate"/>
          </w:r>
          <w:r>
            <w:rPr>
              <w:b w:val="0"/>
              <w:bCs/>
              <w:sz w:val="32"/>
              <w:szCs w:val="32"/>
            </w:rPr>
            <w:t>28</w:t>
          </w:r>
          <w:r>
            <w:rPr>
              <w:b w:val="0"/>
              <w:bCs/>
              <w:sz w:val="32"/>
              <w:szCs w:val="32"/>
            </w:rPr>
            <w:fldChar w:fldCharType="end"/>
          </w:r>
          <w:r>
            <w:rPr>
              <w:rFonts w:hint="eastAsia" w:cs="宋体"/>
              <w:b w:val="0"/>
              <w:bCs/>
              <w:sz w:val="32"/>
              <w:szCs w:val="32"/>
            </w:rPr>
            <w:fldChar w:fldCharType="end"/>
          </w:r>
        </w:p>
        <w:p w14:paraId="763821E1">
          <w:pPr>
            <w:pStyle w:val="16"/>
            <w:tabs>
              <w:tab w:val="right" w:leader="dot" w:pos="9073"/>
            </w:tabs>
            <w:spacing w:line="480" w:lineRule="auto"/>
            <w:rPr>
              <w:b w:val="0"/>
              <w:bCs/>
              <w:sz w:val="32"/>
              <w:szCs w:val="32"/>
            </w:rPr>
          </w:pPr>
          <w:r>
            <w:rPr>
              <w:rFonts w:hint="eastAsia" w:cs="宋体"/>
              <w:b w:val="0"/>
              <w:bCs/>
              <w:sz w:val="32"/>
              <w:szCs w:val="32"/>
            </w:rPr>
            <w:fldChar w:fldCharType="begin"/>
          </w:r>
          <w:r>
            <w:rPr>
              <w:rFonts w:hint="eastAsia" w:cs="宋体"/>
              <w:b w:val="0"/>
              <w:bCs/>
              <w:sz w:val="32"/>
              <w:szCs w:val="32"/>
            </w:rPr>
            <w:instrText xml:space="preserve"> HYPERLINK \l _Toc17998 </w:instrText>
          </w:r>
          <w:r>
            <w:rPr>
              <w:rFonts w:hint="eastAsia" w:cs="宋体"/>
              <w:b w:val="0"/>
              <w:bCs/>
              <w:sz w:val="32"/>
              <w:szCs w:val="32"/>
            </w:rPr>
            <w:fldChar w:fldCharType="separate"/>
          </w:r>
          <w:r>
            <w:rPr>
              <w:rFonts w:hint="eastAsia" w:ascii="宋体" w:hAnsi="宋体" w:eastAsia="宋体" w:cs="宋体"/>
              <w:b w:val="0"/>
              <w:bCs/>
              <w:kern w:val="44"/>
              <w:sz w:val="32"/>
              <w:szCs w:val="32"/>
              <w:lang w:val="en-US" w:eastAsia="zh-CN" w:bidi="ar-SA"/>
            </w:rPr>
            <w:t xml:space="preserve">第五章 </w:t>
          </w:r>
          <w:r>
            <w:rPr>
              <w:rFonts w:hint="eastAsia" w:ascii="宋体" w:hAnsi="宋体" w:eastAsia="宋体" w:cs="宋体"/>
              <w:b w:val="0"/>
              <w:bCs/>
              <w:kern w:val="44"/>
              <w:sz w:val="32"/>
              <w:szCs w:val="32"/>
              <w:highlight w:val="none"/>
              <w:lang w:val="en-US" w:eastAsia="zh-CN" w:bidi="ar-SA"/>
            </w:rPr>
            <w:t>工程量清单及图纸</w:t>
          </w:r>
          <w:r>
            <w:rPr>
              <w:b w:val="0"/>
              <w:bCs/>
              <w:sz w:val="32"/>
              <w:szCs w:val="32"/>
            </w:rPr>
            <w:tab/>
          </w:r>
          <w:r>
            <w:rPr>
              <w:b w:val="0"/>
              <w:bCs/>
              <w:sz w:val="32"/>
              <w:szCs w:val="32"/>
            </w:rPr>
            <w:fldChar w:fldCharType="begin"/>
          </w:r>
          <w:r>
            <w:rPr>
              <w:b w:val="0"/>
              <w:bCs/>
              <w:sz w:val="32"/>
              <w:szCs w:val="32"/>
            </w:rPr>
            <w:instrText xml:space="preserve"> PAGEREF _Toc17998 \h </w:instrText>
          </w:r>
          <w:r>
            <w:rPr>
              <w:b w:val="0"/>
              <w:bCs/>
              <w:sz w:val="32"/>
              <w:szCs w:val="32"/>
            </w:rPr>
            <w:fldChar w:fldCharType="separate"/>
          </w:r>
          <w:r>
            <w:rPr>
              <w:b w:val="0"/>
              <w:bCs/>
              <w:sz w:val="32"/>
              <w:szCs w:val="32"/>
            </w:rPr>
            <w:t>29</w:t>
          </w:r>
          <w:r>
            <w:rPr>
              <w:b w:val="0"/>
              <w:bCs/>
              <w:sz w:val="32"/>
              <w:szCs w:val="32"/>
            </w:rPr>
            <w:fldChar w:fldCharType="end"/>
          </w:r>
          <w:r>
            <w:rPr>
              <w:rFonts w:hint="eastAsia" w:cs="宋体"/>
              <w:b w:val="0"/>
              <w:bCs/>
              <w:sz w:val="32"/>
              <w:szCs w:val="32"/>
            </w:rPr>
            <w:fldChar w:fldCharType="end"/>
          </w:r>
        </w:p>
        <w:p w14:paraId="684FA29D">
          <w:pPr>
            <w:pStyle w:val="16"/>
            <w:tabs>
              <w:tab w:val="right" w:leader="dot" w:pos="9073"/>
            </w:tabs>
            <w:spacing w:line="480" w:lineRule="auto"/>
            <w:rPr>
              <w:b w:val="0"/>
              <w:bCs/>
              <w:sz w:val="32"/>
              <w:szCs w:val="32"/>
            </w:rPr>
          </w:pPr>
          <w:r>
            <w:rPr>
              <w:rFonts w:hint="eastAsia" w:cs="宋体"/>
              <w:b w:val="0"/>
              <w:bCs/>
              <w:sz w:val="32"/>
              <w:szCs w:val="32"/>
            </w:rPr>
            <w:fldChar w:fldCharType="begin"/>
          </w:r>
          <w:r>
            <w:rPr>
              <w:rFonts w:hint="eastAsia" w:cs="宋体"/>
              <w:b w:val="0"/>
              <w:bCs/>
              <w:sz w:val="32"/>
              <w:szCs w:val="32"/>
            </w:rPr>
            <w:instrText xml:space="preserve"> HYPERLINK \l _Toc25582 </w:instrText>
          </w:r>
          <w:r>
            <w:rPr>
              <w:rFonts w:hint="eastAsia" w:cs="宋体"/>
              <w:b w:val="0"/>
              <w:bCs/>
              <w:sz w:val="32"/>
              <w:szCs w:val="32"/>
            </w:rPr>
            <w:fldChar w:fldCharType="separate"/>
          </w:r>
          <w:r>
            <w:rPr>
              <w:rFonts w:hint="eastAsia" w:ascii="宋体" w:hAnsi="宋体" w:eastAsia="宋体" w:cs="宋体"/>
              <w:b w:val="0"/>
              <w:bCs/>
              <w:kern w:val="44"/>
              <w:sz w:val="32"/>
              <w:szCs w:val="32"/>
              <w:highlight w:val="none"/>
              <w:lang w:val="en-US" w:eastAsia="zh-CN" w:bidi="ar-SA"/>
            </w:rPr>
            <w:t>第六章 技术标准和要求</w:t>
          </w:r>
          <w:r>
            <w:rPr>
              <w:b w:val="0"/>
              <w:bCs/>
              <w:sz w:val="32"/>
              <w:szCs w:val="32"/>
            </w:rPr>
            <w:tab/>
          </w:r>
          <w:r>
            <w:rPr>
              <w:b w:val="0"/>
              <w:bCs/>
              <w:sz w:val="32"/>
              <w:szCs w:val="32"/>
            </w:rPr>
            <w:fldChar w:fldCharType="begin"/>
          </w:r>
          <w:r>
            <w:rPr>
              <w:b w:val="0"/>
              <w:bCs/>
              <w:sz w:val="32"/>
              <w:szCs w:val="32"/>
            </w:rPr>
            <w:instrText xml:space="preserve"> PAGEREF _Toc25582 \h </w:instrText>
          </w:r>
          <w:r>
            <w:rPr>
              <w:b w:val="0"/>
              <w:bCs/>
              <w:sz w:val="32"/>
              <w:szCs w:val="32"/>
            </w:rPr>
            <w:fldChar w:fldCharType="separate"/>
          </w:r>
          <w:r>
            <w:rPr>
              <w:b w:val="0"/>
              <w:bCs/>
              <w:sz w:val="32"/>
              <w:szCs w:val="32"/>
            </w:rPr>
            <w:t>30</w:t>
          </w:r>
          <w:r>
            <w:rPr>
              <w:b w:val="0"/>
              <w:bCs/>
              <w:sz w:val="32"/>
              <w:szCs w:val="32"/>
            </w:rPr>
            <w:fldChar w:fldCharType="end"/>
          </w:r>
          <w:r>
            <w:rPr>
              <w:rFonts w:hint="eastAsia" w:cs="宋体"/>
              <w:b w:val="0"/>
              <w:bCs/>
              <w:sz w:val="32"/>
              <w:szCs w:val="32"/>
            </w:rPr>
            <w:fldChar w:fldCharType="end"/>
          </w:r>
        </w:p>
        <w:p w14:paraId="24F620F0">
          <w:pPr>
            <w:pStyle w:val="16"/>
            <w:tabs>
              <w:tab w:val="right" w:leader="dot" w:pos="9073"/>
            </w:tabs>
            <w:spacing w:line="480" w:lineRule="auto"/>
            <w:rPr>
              <w:b w:val="0"/>
              <w:bCs/>
              <w:sz w:val="32"/>
              <w:szCs w:val="32"/>
            </w:rPr>
          </w:pPr>
          <w:r>
            <w:rPr>
              <w:rFonts w:hint="eastAsia" w:cs="宋体"/>
              <w:b w:val="0"/>
              <w:bCs/>
              <w:sz w:val="32"/>
              <w:szCs w:val="32"/>
            </w:rPr>
            <w:fldChar w:fldCharType="begin"/>
          </w:r>
          <w:r>
            <w:rPr>
              <w:rFonts w:hint="eastAsia" w:cs="宋体"/>
              <w:b w:val="0"/>
              <w:bCs/>
              <w:sz w:val="32"/>
              <w:szCs w:val="32"/>
            </w:rPr>
            <w:instrText xml:space="preserve"> HYPERLINK \l _Toc19247 </w:instrText>
          </w:r>
          <w:r>
            <w:rPr>
              <w:rFonts w:hint="eastAsia" w:cs="宋体"/>
              <w:b w:val="0"/>
              <w:bCs/>
              <w:sz w:val="32"/>
              <w:szCs w:val="32"/>
            </w:rPr>
            <w:fldChar w:fldCharType="separate"/>
          </w:r>
          <w:r>
            <w:rPr>
              <w:rFonts w:hint="eastAsia" w:ascii="宋体" w:hAnsi="宋体" w:eastAsia="宋体" w:cs="宋体"/>
              <w:b w:val="0"/>
              <w:bCs/>
              <w:kern w:val="44"/>
              <w:sz w:val="32"/>
              <w:szCs w:val="32"/>
              <w:highlight w:val="none"/>
              <w:lang w:val="en-US" w:eastAsia="zh-CN" w:bidi="ar-SA"/>
            </w:rPr>
            <w:t>第七章  投标文件格式</w:t>
          </w:r>
          <w:r>
            <w:rPr>
              <w:b w:val="0"/>
              <w:bCs/>
              <w:sz w:val="32"/>
              <w:szCs w:val="32"/>
            </w:rPr>
            <w:tab/>
          </w:r>
          <w:r>
            <w:rPr>
              <w:b w:val="0"/>
              <w:bCs/>
              <w:sz w:val="32"/>
              <w:szCs w:val="32"/>
            </w:rPr>
            <w:fldChar w:fldCharType="begin"/>
          </w:r>
          <w:r>
            <w:rPr>
              <w:b w:val="0"/>
              <w:bCs/>
              <w:sz w:val="32"/>
              <w:szCs w:val="32"/>
            </w:rPr>
            <w:instrText xml:space="preserve"> PAGEREF _Toc19247 \h </w:instrText>
          </w:r>
          <w:r>
            <w:rPr>
              <w:b w:val="0"/>
              <w:bCs/>
              <w:sz w:val="32"/>
              <w:szCs w:val="32"/>
            </w:rPr>
            <w:fldChar w:fldCharType="separate"/>
          </w:r>
          <w:r>
            <w:rPr>
              <w:b w:val="0"/>
              <w:bCs/>
              <w:sz w:val="32"/>
              <w:szCs w:val="32"/>
            </w:rPr>
            <w:t>31</w:t>
          </w:r>
          <w:r>
            <w:rPr>
              <w:b w:val="0"/>
              <w:bCs/>
              <w:sz w:val="32"/>
              <w:szCs w:val="32"/>
            </w:rPr>
            <w:fldChar w:fldCharType="end"/>
          </w:r>
          <w:r>
            <w:rPr>
              <w:rFonts w:hint="eastAsia" w:cs="宋体"/>
              <w:b w:val="0"/>
              <w:bCs/>
              <w:sz w:val="32"/>
              <w:szCs w:val="32"/>
            </w:rPr>
            <w:fldChar w:fldCharType="end"/>
          </w:r>
        </w:p>
        <w:p w14:paraId="1ED39472">
          <w:pPr>
            <w:pStyle w:val="42"/>
            <w:keepLines/>
            <w:pageBreakBefore w:val="0"/>
            <w:widowControl/>
            <w:kinsoku/>
            <w:wordWrap w:val="0"/>
            <w:overflowPunct/>
            <w:bidi w:val="0"/>
            <w:adjustRightInd w:val="0"/>
            <w:snapToGrid w:val="0"/>
            <w:spacing w:line="480" w:lineRule="auto"/>
            <w:ind w:firstLine="640" w:firstLineChars="200"/>
            <w:jc w:val="both"/>
            <w:textAlignment w:val="auto"/>
            <w:rPr>
              <w:rFonts w:hint="eastAsia" w:ascii="宋体" w:hAnsi="宋体" w:eastAsia="宋体" w:cs="宋体"/>
              <w:b/>
              <w:bCs/>
              <w:sz w:val="24"/>
              <w:szCs w:val="21"/>
              <w:lang w:val="en-US" w:eastAsia="zh-CN" w:bidi="ar-SA"/>
            </w:rPr>
          </w:pPr>
          <w:r>
            <w:rPr>
              <w:rFonts w:hint="eastAsia" w:cs="宋体"/>
              <w:b w:val="0"/>
              <w:bCs/>
              <w:sz w:val="32"/>
              <w:szCs w:val="32"/>
            </w:rPr>
            <w:fldChar w:fldCharType="end"/>
          </w:r>
        </w:p>
      </w:sdtContent>
    </w:sdt>
    <w:p w14:paraId="6241D36D">
      <w:pPr>
        <w:pStyle w:val="42"/>
        <w:keepLines/>
        <w:pageBreakBefore w:val="0"/>
        <w:widowControl/>
        <w:kinsoku/>
        <w:wordWrap w:val="0"/>
        <w:overflowPunct/>
        <w:bidi w:val="0"/>
        <w:adjustRightInd w:val="0"/>
        <w:snapToGrid w:val="0"/>
        <w:spacing w:line="360" w:lineRule="auto"/>
        <w:ind w:firstLine="482" w:firstLineChars="200"/>
        <w:jc w:val="both"/>
        <w:textAlignment w:val="auto"/>
        <w:rPr>
          <w:rFonts w:hint="eastAsia" w:ascii="宋体" w:hAnsi="宋体" w:eastAsia="宋体" w:cs="宋体"/>
          <w:b/>
          <w:bCs/>
          <w:sz w:val="24"/>
          <w:szCs w:val="21"/>
          <w:lang w:val="en-US" w:eastAsia="zh-CN" w:bidi="ar-SA"/>
        </w:rPr>
      </w:pPr>
    </w:p>
    <w:p w14:paraId="1B4E314C">
      <w:pPr>
        <w:keepLines/>
        <w:pageBreakBefore w:val="0"/>
        <w:widowControl/>
        <w:kinsoku/>
        <w:wordWrap w:val="0"/>
        <w:overflowPunct/>
        <w:bidi w:val="0"/>
        <w:adjustRightInd w:val="0"/>
        <w:snapToGrid w:val="0"/>
        <w:spacing w:line="360" w:lineRule="auto"/>
        <w:ind w:firstLine="420" w:firstLineChars="200"/>
        <w:jc w:val="both"/>
        <w:textAlignment w:val="auto"/>
        <w:rPr>
          <w:rFonts w:hint="eastAsia" w:ascii="宋体" w:hAnsi="宋体" w:cs="宋体"/>
          <w:b w:val="0"/>
          <w:bCs/>
          <w:sz w:val="21"/>
          <w:szCs w:val="21"/>
        </w:rPr>
      </w:pPr>
    </w:p>
    <w:p w14:paraId="7A7F5574">
      <w:pPr>
        <w:keepLines/>
        <w:pageBreakBefore w:val="0"/>
        <w:widowControl/>
        <w:kinsoku/>
        <w:wordWrap w:val="0"/>
        <w:overflowPunct/>
        <w:bidi w:val="0"/>
        <w:adjustRightInd w:val="0"/>
        <w:snapToGrid w:val="0"/>
        <w:spacing w:line="360" w:lineRule="auto"/>
        <w:ind w:firstLine="420" w:firstLineChars="200"/>
        <w:jc w:val="both"/>
        <w:textAlignment w:val="auto"/>
        <w:rPr>
          <w:rFonts w:hint="eastAsia" w:ascii="宋体" w:hAnsi="宋体" w:cs="宋体"/>
          <w:b w:val="0"/>
          <w:bCs/>
          <w:sz w:val="21"/>
          <w:szCs w:val="21"/>
        </w:rPr>
      </w:pPr>
    </w:p>
    <w:p w14:paraId="34884108">
      <w:pPr>
        <w:keepLines/>
        <w:pageBreakBefore w:val="0"/>
        <w:widowControl/>
        <w:kinsoku/>
        <w:wordWrap w:val="0"/>
        <w:overflowPunct/>
        <w:bidi w:val="0"/>
        <w:adjustRightInd w:val="0"/>
        <w:snapToGrid w:val="0"/>
        <w:spacing w:line="360" w:lineRule="auto"/>
        <w:ind w:firstLine="420" w:firstLineChars="200"/>
        <w:jc w:val="both"/>
        <w:textAlignment w:val="auto"/>
        <w:rPr>
          <w:rFonts w:hint="eastAsia" w:ascii="宋体" w:hAnsi="宋体" w:cs="宋体"/>
          <w:b w:val="0"/>
          <w:bCs/>
          <w:sz w:val="21"/>
          <w:szCs w:val="21"/>
        </w:rPr>
      </w:pPr>
    </w:p>
    <w:p w14:paraId="6AD4B004">
      <w:pPr>
        <w:keepLines/>
        <w:pageBreakBefore w:val="0"/>
        <w:widowControl/>
        <w:kinsoku/>
        <w:wordWrap w:val="0"/>
        <w:overflowPunct/>
        <w:autoSpaceDE w:val="0"/>
        <w:autoSpaceDN w:val="0"/>
        <w:bidi w:val="0"/>
        <w:adjustRightInd w:val="0"/>
        <w:snapToGrid w:val="0"/>
        <w:spacing w:line="360" w:lineRule="auto"/>
        <w:ind w:firstLine="422" w:firstLineChars="200"/>
        <w:jc w:val="both"/>
        <w:textAlignment w:val="auto"/>
        <w:rPr>
          <w:rFonts w:hint="eastAsia" w:ascii="宋体" w:hAnsi="宋体" w:cs="宋体"/>
          <w:bCs/>
          <w:sz w:val="21"/>
          <w:szCs w:val="21"/>
        </w:rPr>
        <w:sectPr>
          <w:footerReference r:id="rId6" w:type="first"/>
          <w:pgSz w:w="11907" w:h="16840"/>
          <w:pgMar w:top="1474" w:right="1417" w:bottom="1247" w:left="1417" w:header="992" w:footer="850" w:gutter="0"/>
          <w:cols w:space="720" w:num="1"/>
          <w:docGrid w:linePitch="272" w:charSpace="0"/>
        </w:sectPr>
      </w:pPr>
      <w:bookmarkStart w:id="0" w:name="_Toc61749122"/>
    </w:p>
    <w:p w14:paraId="2988E2B0">
      <w:pPr>
        <w:pStyle w:val="19"/>
        <w:keepNext w:val="0"/>
        <w:keepLines/>
        <w:pageBreakBefore w:val="0"/>
        <w:widowControl/>
        <w:numPr>
          <w:ilvl w:val="0"/>
          <w:numId w:val="1"/>
        </w:numPr>
        <w:suppressLineNumbers w:val="0"/>
        <w:kinsoku/>
        <w:wordWrap/>
        <w:overflowPunct/>
        <w:topLinePunct w:val="0"/>
        <w:autoSpaceDE/>
        <w:autoSpaceDN/>
        <w:bidi w:val="0"/>
        <w:adjustRightInd/>
        <w:snapToGrid/>
        <w:spacing w:before="0" w:beforeAutospacing="0" w:after="0" w:afterAutospacing="0" w:line="240" w:lineRule="auto"/>
        <w:ind w:right="0"/>
        <w:jc w:val="center"/>
        <w:textAlignment w:val="auto"/>
        <w:outlineLvl w:val="0"/>
        <w:rPr>
          <w:rFonts w:hint="eastAsia" w:ascii="宋体" w:hAnsi="宋体" w:eastAsia="宋体" w:cs="宋体"/>
          <w:b/>
          <w:bCs/>
          <w:sz w:val="40"/>
          <w:szCs w:val="40"/>
          <w:lang w:val="zh-CN"/>
        </w:rPr>
      </w:pPr>
      <w:bookmarkStart w:id="1" w:name="_Toc27784"/>
      <w:bookmarkStart w:id="2" w:name="_Toc3737"/>
      <w:bookmarkStart w:id="3" w:name="_Toc4471"/>
      <w:bookmarkStart w:id="4" w:name="_Toc21150"/>
      <w:bookmarkStart w:id="5" w:name="OLE_LINK1"/>
      <w:r>
        <w:rPr>
          <w:rFonts w:hint="eastAsia" w:ascii="宋体" w:hAnsi="宋体" w:eastAsia="宋体" w:cs="宋体"/>
          <w:b/>
          <w:bCs/>
          <w:sz w:val="40"/>
          <w:szCs w:val="40"/>
          <w:lang w:val="en-US" w:eastAsia="zh-CN"/>
        </w:rPr>
        <w:t xml:space="preserve"> </w:t>
      </w:r>
      <w:bookmarkStart w:id="6" w:name="_Toc14884"/>
      <w:r>
        <w:rPr>
          <w:rFonts w:hint="eastAsia" w:ascii="宋体" w:hAnsi="宋体" w:eastAsia="宋体" w:cs="宋体"/>
          <w:b/>
          <w:bCs/>
          <w:sz w:val="40"/>
          <w:szCs w:val="40"/>
          <w:lang w:val="zh-CN"/>
        </w:rPr>
        <w:t>竞争性磋商公告</w:t>
      </w:r>
      <w:bookmarkEnd w:id="1"/>
      <w:bookmarkEnd w:id="2"/>
      <w:bookmarkEnd w:id="3"/>
      <w:bookmarkEnd w:id="4"/>
      <w:bookmarkEnd w:id="6"/>
      <w:bookmarkStart w:id="7" w:name="_Toc200207129"/>
    </w:p>
    <w:p w14:paraId="7134A130">
      <w:pPr>
        <w:keepLines/>
        <w:pageBreakBefore w:val="0"/>
        <w:widowControl/>
        <w:pBdr>
          <w:top w:val="single" w:color="auto" w:sz="8" w:space="1"/>
          <w:left w:val="single" w:color="auto" w:sz="8" w:space="4"/>
          <w:bottom w:val="single" w:color="auto" w:sz="8" w:space="1"/>
          <w:right w:val="single" w:color="auto" w:sz="8" w:space="4"/>
        </w:pBdr>
        <w:kinsoku/>
        <w:overflowPunct/>
        <w:bidi w:val="0"/>
        <w:spacing w:line="360" w:lineRule="auto"/>
        <w:jc w:val="both"/>
        <w:textAlignment w:val="auto"/>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项目概况</w:t>
      </w:r>
    </w:p>
    <w:p w14:paraId="255CAD3A">
      <w:pPr>
        <w:keepNext w:val="0"/>
        <w:keepLines/>
        <w:pageBreakBefore w:val="0"/>
        <w:widowControl/>
        <w:pBdr>
          <w:top w:val="single" w:color="auto" w:sz="8" w:space="1"/>
          <w:left w:val="single" w:color="auto" w:sz="8" w:space="4"/>
          <w:bottom w:val="single" w:color="auto" w:sz="8" w:space="1"/>
          <w:right w:val="single" w:color="auto" w:sz="8" w:space="4"/>
        </w:pBdr>
        <w:kinsoku/>
        <w:overflowPunct/>
        <w:topLinePunct w:val="0"/>
        <w:autoSpaceDN/>
        <w:bidi w:val="0"/>
        <w:adjustRightInd/>
        <w:snapToGrid/>
        <w:spacing w:line="360" w:lineRule="auto"/>
        <w:ind w:firstLine="480"/>
        <w:jc w:val="both"/>
        <w:textAlignment w:val="auto"/>
        <w:outlineLvl w:val="9"/>
        <w:rPr>
          <w:rFonts w:hint="eastAsia" w:ascii="Times New Roman" w:hAnsi="Times New Roman" w:eastAsia="宋体" w:cs="Times New Roman"/>
          <w:b w:val="0"/>
          <w:color w:val="auto"/>
          <w:kern w:val="2"/>
          <w:sz w:val="21"/>
          <w:szCs w:val="24"/>
          <w:highlight w:val="none"/>
        </w:rPr>
      </w:pPr>
      <w:r>
        <w:rPr>
          <w:rFonts w:hint="eastAsia" w:ascii="宋体" w:hAnsi="宋体" w:eastAsia="宋体" w:cs="宋体"/>
          <w:b w:val="0"/>
          <w:color w:val="auto"/>
          <w:kern w:val="0"/>
          <w:sz w:val="21"/>
          <w:szCs w:val="21"/>
          <w:highlight w:val="none"/>
          <w:u w:val="single"/>
        </w:rPr>
        <w:t>靖宇县2024年农村公路养护、水毁修复工程</w:t>
      </w:r>
      <w:r>
        <w:rPr>
          <w:rFonts w:hint="eastAsia" w:ascii="宋体" w:hAnsi="宋体" w:cs="宋体"/>
          <w:b w:val="0"/>
          <w:color w:val="auto"/>
          <w:kern w:val="0"/>
          <w:sz w:val="21"/>
          <w:szCs w:val="21"/>
          <w:highlight w:val="none"/>
          <w:u w:val="single"/>
          <w:lang w:val="en-US" w:eastAsia="zh-CN"/>
        </w:rPr>
        <w:t xml:space="preserve"> </w:t>
      </w:r>
      <w:r>
        <w:rPr>
          <w:rFonts w:hint="eastAsia" w:ascii="宋体" w:hAnsi="宋体" w:eastAsia="宋体" w:cs="宋体"/>
          <w:b w:val="0"/>
          <w:color w:val="auto"/>
          <w:kern w:val="0"/>
          <w:sz w:val="21"/>
          <w:szCs w:val="21"/>
          <w:highlight w:val="none"/>
          <w:u w:val="none"/>
        </w:rPr>
        <w:t>招标项目的潜在投标人应在</w:t>
      </w:r>
      <w:r>
        <w:rPr>
          <w:rFonts w:hint="eastAsia" w:ascii="宋体" w:hAnsi="宋体" w:eastAsia="宋体" w:cs="Times New Roman"/>
          <w:b w:val="0"/>
          <w:color w:val="auto"/>
          <w:kern w:val="2"/>
          <w:sz w:val="21"/>
          <w:szCs w:val="21"/>
          <w:highlight w:val="none"/>
        </w:rPr>
        <w:t xml:space="preserve">政府采购云平台（网址：http:// </w:t>
      </w:r>
      <w:r>
        <w:rPr>
          <w:rStyle w:val="33"/>
          <w:rFonts w:hint="eastAsia" w:ascii="Times New Roman" w:hAnsi="Times New Roman" w:eastAsia="宋体" w:cs="Times New Roman"/>
          <w:b w:val="0"/>
          <w:color w:val="auto"/>
          <w:kern w:val="2"/>
          <w:sz w:val="21"/>
          <w:szCs w:val="24"/>
          <w:highlight w:val="none"/>
        </w:rPr>
        <w:fldChar w:fldCharType="begin"/>
      </w:r>
      <w:r>
        <w:rPr>
          <w:rStyle w:val="33"/>
          <w:rFonts w:hint="eastAsia" w:ascii="Times New Roman" w:hAnsi="Times New Roman" w:eastAsia="宋体" w:cs="Times New Roman"/>
          <w:b w:val="0"/>
          <w:color w:val="auto"/>
          <w:kern w:val="2"/>
          <w:sz w:val="21"/>
          <w:szCs w:val="24"/>
          <w:highlight w:val="none"/>
        </w:rPr>
        <w:instrText xml:space="preserve"> HYPERLINK "http://www.zcygov.cn）获取招标文件，并于2024年" </w:instrText>
      </w:r>
      <w:r>
        <w:rPr>
          <w:rStyle w:val="33"/>
          <w:rFonts w:hint="eastAsia" w:ascii="Times New Roman" w:hAnsi="Times New Roman" w:eastAsia="宋体" w:cs="Times New Roman"/>
          <w:b w:val="0"/>
          <w:color w:val="auto"/>
          <w:kern w:val="2"/>
          <w:sz w:val="21"/>
          <w:szCs w:val="24"/>
          <w:highlight w:val="none"/>
        </w:rPr>
        <w:fldChar w:fldCharType="separate"/>
      </w:r>
      <w:r>
        <w:rPr>
          <w:rStyle w:val="33"/>
          <w:rFonts w:hint="eastAsia" w:ascii="Times New Roman" w:hAnsi="Times New Roman" w:eastAsia="宋体" w:cs="Times New Roman"/>
          <w:b w:val="0"/>
          <w:color w:val="auto"/>
          <w:kern w:val="2"/>
          <w:sz w:val="21"/>
          <w:szCs w:val="24"/>
          <w:highlight w:val="none"/>
        </w:rPr>
        <w:t>www.zcygov.cn）</w:t>
      </w:r>
      <w:r>
        <w:rPr>
          <w:rStyle w:val="33"/>
          <w:rFonts w:hint="eastAsia" w:ascii="Times New Roman" w:hAnsi="Times New Roman" w:eastAsia="宋体" w:cs="Times New Roman"/>
          <w:b w:val="0"/>
          <w:color w:val="auto"/>
          <w:kern w:val="2"/>
          <w:sz w:val="21"/>
          <w:szCs w:val="24"/>
          <w:highlight w:val="none"/>
        </w:rPr>
        <w:fldChar w:fldCharType="end"/>
      </w:r>
      <w:r>
        <w:rPr>
          <w:rFonts w:hint="eastAsia" w:ascii="Times New Roman" w:hAnsi="Times New Roman" w:eastAsia="宋体" w:cs="Times New Roman"/>
          <w:b w:val="0"/>
          <w:color w:val="auto"/>
          <w:kern w:val="2"/>
          <w:sz w:val="21"/>
          <w:szCs w:val="24"/>
          <w:highlight w:val="none"/>
        </w:rPr>
        <w:fldChar w:fldCharType="begin"/>
      </w:r>
      <w:r>
        <w:rPr>
          <w:rFonts w:hint="eastAsia" w:ascii="Times New Roman" w:hAnsi="Times New Roman" w:eastAsia="宋体" w:cs="Times New Roman"/>
          <w:b w:val="0"/>
          <w:color w:val="auto"/>
          <w:kern w:val="2"/>
          <w:sz w:val="21"/>
          <w:szCs w:val="24"/>
          <w:highlight w:val="none"/>
        </w:rPr>
        <w:instrText xml:space="preserve"> HYPERLINK "http://www.ggzyzx.jl.gov.cn/）下载获取采购文件，并于2020年  月" </w:instrText>
      </w:r>
      <w:r>
        <w:rPr>
          <w:rFonts w:hint="eastAsia" w:ascii="Times New Roman" w:hAnsi="Times New Roman" w:eastAsia="宋体" w:cs="Times New Roman"/>
          <w:b w:val="0"/>
          <w:color w:val="auto"/>
          <w:kern w:val="2"/>
          <w:sz w:val="21"/>
          <w:szCs w:val="24"/>
          <w:highlight w:val="none"/>
        </w:rPr>
        <w:fldChar w:fldCharType="separate"/>
      </w:r>
      <w:r>
        <w:rPr>
          <w:rFonts w:hint="eastAsia" w:ascii="Times New Roman" w:hAnsi="Times New Roman" w:eastAsia="宋体" w:cs="Times New Roman"/>
          <w:b w:val="0"/>
          <w:color w:val="auto"/>
          <w:kern w:val="2"/>
          <w:sz w:val="21"/>
          <w:szCs w:val="24"/>
          <w:highlight w:val="none"/>
        </w:rPr>
        <w:t>获取招标文件，并于202</w:t>
      </w:r>
      <w:r>
        <w:rPr>
          <w:rFonts w:hint="eastAsia" w:ascii="Times New Roman" w:hAnsi="Times New Roman" w:eastAsia="宋体" w:cs="Times New Roman"/>
          <w:b w:val="0"/>
          <w:color w:val="auto"/>
          <w:kern w:val="2"/>
          <w:sz w:val="21"/>
          <w:szCs w:val="24"/>
          <w:highlight w:val="none"/>
          <w:lang w:val="en-US" w:eastAsia="zh-CN"/>
        </w:rPr>
        <w:t>5</w:t>
      </w:r>
      <w:r>
        <w:rPr>
          <w:rFonts w:hint="eastAsia" w:ascii="Times New Roman" w:hAnsi="Times New Roman" w:eastAsia="宋体" w:cs="Times New Roman"/>
          <w:b w:val="0"/>
          <w:color w:val="auto"/>
          <w:kern w:val="2"/>
          <w:sz w:val="21"/>
          <w:szCs w:val="24"/>
          <w:highlight w:val="none"/>
        </w:rPr>
        <w:t>年</w:t>
      </w:r>
      <w:r>
        <w:rPr>
          <w:rFonts w:hint="eastAsia" w:cs="Times New Roman"/>
          <w:b w:val="0"/>
          <w:color w:val="auto"/>
          <w:kern w:val="2"/>
          <w:sz w:val="21"/>
          <w:szCs w:val="24"/>
          <w:highlight w:val="none"/>
          <w:lang w:val="en-US" w:eastAsia="zh-CN"/>
        </w:rPr>
        <w:t>04</w:t>
      </w:r>
      <w:r>
        <w:rPr>
          <w:rFonts w:hint="eastAsia" w:ascii="Times New Roman" w:hAnsi="Times New Roman" w:eastAsia="宋体" w:cs="Times New Roman"/>
          <w:b w:val="0"/>
          <w:color w:val="auto"/>
          <w:kern w:val="2"/>
          <w:sz w:val="21"/>
          <w:szCs w:val="24"/>
          <w:highlight w:val="none"/>
        </w:rPr>
        <w:t>月</w:t>
      </w:r>
      <w:r>
        <w:rPr>
          <w:rFonts w:hint="eastAsia" w:ascii="Times New Roman" w:hAnsi="Times New Roman" w:eastAsia="宋体" w:cs="Times New Roman"/>
          <w:b w:val="0"/>
          <w:color w:val="auto"/>
          <w:kern w:val="2"/>
          <w:sz w:val="21"/>
          <w:szCs w:val="24"/>
          <w:highlight w:val="none"/>
        </w:rPr>
        <w:fldChar w:fldCharType="end"/>
      </w:r>
      <w:r>
        <w:rPr>
          <w:rFonts w:hint="eastAsia" w:cs="Times New Roman"/>
          <w:b w:val="0"/>
          <w:color w:val="auto"/>
          <w:kern w:val="2"/>
          <w:sz w:val="21"/>
          <w:szCs w:val="24"/>
          <w:highlight w:val="none"/>
          <w:lang w:val="en-US" w:eastAsia="zh-CN"/>
        </w:rPr>
        <w:t>08</w:t>
      </w:r>
      <w:r>
        <w:rPr>
          <w:rFonts w:hint="eastAsia" w:ascii="Times New Roman" w:hAnsi="Times New Roman" w:eastAsia="宋体" w:cs="Times New Roman"/>
          <w:b w:val="0"/>
          <w:color w:val="auto"/>
          <w:kern w:val="2"/>
          <w:sz w:val="21"/>
          <w:szCs w:val="24"/>
          <w:highlight w:val="none"/>
        </w:rPr>
        <w:t>日</w:t>
      </w:r>
      <w:r>
        <w:rPr>
          <w:rFonts w:hint="eastAsia" w:ascii="Times New Roman" w:hAnsi="Times New Roman" w:eastAsia="宋体" w:cs="Times New Roman"/>
          <w:b w:val="0"/>
          <w:color w:val="auto"/>
          <w:kern w:val="2"/>
          <w:sz w:val="21"/>
          <w:szCs w:val="24"/>
          <w:highlight w:val="none"/>
          <w:lang w:val="en-US" w:eastAsia="zh-CN"/>
        </w:rPr>
        <w:t>9点</w:t>
      </w:r>
      <w:r>
        <w:rPr>
          <w:rFonts w:hint="eastAsia" w:cs="Times New Roman"/>
          <w:b w:val="0"/>
          <w:color w:val="auto"/>
          <w:kern w:val="2"/>
          <w:sz w:val="21"/>
          <w:szCs w:val="24"/>
          <w:highlight w:val="none"/>
          <w:lang w:val="en-US" w:eastAsia="zh-CN"/>
        </w:rPr>
        <w:t>30</w:t>
      </w:r>
      <w:r>
        <w:rPr>
          <w:rFonts w:hint="eastAsia" w:ascii="Times New Roman" w:hAnsi="Times New Roman" w:eastAsia="宋体" w:cs="Times New Roman"/>
          <w:b w:val="0"/>
          <w:color w:val="auto"/>
          <w:kern w:val="2"/>
          <w:sz w:val="21"/>
          <w:szCs w:val="24"/>
          <w:highlight w:val="none"/>
          <w:lang w:val="en-US" w:eastAsia="zh-CN"/>
        </w:rPr>
        <w:t>分</w:t>
      </w:r>
      <w:r>
        <w:rPr>
          <w:rFonts w:hint="eastAsia" w:ascii="Times New Roman" w:hAnsi="Times New Roman" w:eastAsia="宋体" w:cs="Times New Roman"/>
          <w:b w:val="0"/>
          <w:color w:val="auto"/>
          <w:kern w:val="2"/>
          <w:sz w:val="21"/>
          <w:szCs w:val="24"/>
          <w:highlight w:val="none"/>
        </w:rPr>
        <w:t>（北京时间）前提交响应文件。</w:t>
      </w:r>
    </w:p>
    <w:p w14:paraId="23257B22">
      <w:pPr>
        <w:keepNext w:val="0"/>
        <w:keepLines/>
        <w:pageBreakBefore w:val="0"/>
        <w:widowControl/>
        <w:kinsoku/>
        <w:overflowPunct/>
        <w:topLinePunct w:val="0"/>
        <w:autoSpaceDN/>
        <w:bidi w:val="0"/>
        <w:adjustRightInd/>
        <w:snapToGrid/>
        <w:spacing w:line="360" w:lineRule="auto"/>
        <w:jc w:val="both"/>
        <w:textAlignment w:val="auto"/>
        <w:outlineLvl w:val="9"/>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2"/>
          <w:sz w:val="21"/>
          <w:szCs w:val="21"/>
          <w:highlight w:val="none"/>
        </w:rPr>
        <w:t>一、项目基本情况</w:t>
      </w:r>
    </w:p>
    <w:p w14:paraId="3D02E11F">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lang w:eastAsia="zh-CN"/>
        </w:rPr>
      </w:pPr>
      <w:r>
        <w:rPr>
          <w:rFonts w:hint="eastAsia" w:ascii="宋体" w:hAnsi="宋体" w:eastAsia="宋体" w:cs="宋体"/>
          <w:b w:val="0"/>
          <w:color w:val="auto"/>
          <w:kern w:val="0"/>
          <w:sz w:val="21"/>
          <w:szCs w:val="21"/>
          <w:highlight w:val="none"/>
        </w:rPr>
        <w:t>项目编号：采购计划-[2025]-00023号-JLZX2025-101C-G</w:t>
      </w:r>
    </w:p>
    <w:p w14:paraId="550AEEB2">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eastAsia="宋体" w:cs="宋体"/>
          <w:b w:val="0"/>
          <w:color w:val="auto"/>
          <w:kern w:val="0"/>
          <w:sz w:val="21"/>
          <w:szCs w:val="21"/>
          <w:highlight w:val="none"/>
        </w:rPr>
        <w:t>项目名称：靖宇县2024年农村公路养护、水毁修复工程</w:t>
      </w:r>
    </w:p>
    <w:p w14:paraId="2C8C5ED3">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default" w:ascii="宋体" w:hAnsi="宋体" w:eastAsia="宋体" w:cs="宋体"/>
          <w:b/>
          <w:bCs/>
          <w:color w:val="auto"/>
          <w:kern w:val="0"/>
          <w:sz w:val="21"/>
          <w:szCs w:val="21"/>
          <w:highlight w:val="none"/>
          <w:lang w:val="en-US" w:eastAsia="zh-CN"/>
        </w:rPr>
      </w:pPr>
      <w:r>
        <w:rPr>
          <w:rFonts w:hint="eastAsia" w:ascii="宋体" w:hAnsi="宋体" w:eastAsia="宋体" w:cs="宋体"/>
          <w:b w:val="0"/>
          <w:color w:val="auto"/>
          <w:kern w:val="0"/>
          <w:sz w:val="21"/>
          <w:szCs w:val="21"/>
          <w:highlight w:val="none"/>
        </w:rPr>
        <w:t>采购方式：竞争性磋商</w:t>
      </w:r>
    </w:p>
    <w:p w14:paraId="768EBC90">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lang w:val="en-US" w:eastAsia="zh-CN"/>
        </w:rPr>
      </w:pPr>
      <w:r>
        <w:rPr>
          <w:rFonts w:hint="eastAsia" w:ascii="宋体" w:hAnsi="宋体" w:eastAsia="宋体" w:cs="宋体"/>
          <w:b w:val="0"/>
          <w:color w:val="auto"/>
          <w:kern w:val="0"/>
          <w:sz w:val="21"/>
          <w:szCs w:val="21"/>
          <w:highlight w:val="none"/>
        </w:rPr>
        <w:t>预算金额：6022074</w:t>
      </w:r>
      <w:r>
        <w:rPr>
          <w:rFonts w:hint="eastAsia" w:ascii="宋体" w:hAnsi="宋体" w:cs="宋体"/>
          <w:b w:val="0"/>
          <w:color w:val="auto"/>
          <w:kern w:val="0"/>
          <w:sz w:val="21"/>
          <w:szCs w:val="21"/>
          <w:highlight w:val="none"/>
          <w:lang w:val="en-US" w:eastAsia="zh-CN"/>
        </w:rPr>
        <w:t>元</w:t>
      </w:r>
    </w:p>
    <w:p w14:paraId="2FC2CF0F">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eastAsia="宋体" w:cs="宋体"/>
          <w:b w:val="0"/>
          <w:color w:val="auto"/>
          <w:kern w:val="0"/>
          <w:sz w:val="21"/>
          <w:szCs w:val="21"/>
          <w:highlight w:val="none"/>
        </w:rPr>
        <w:t>最高限价：6022074</w:t>
      </w:r>
      <w:r>
        <w:rPr>
          <w:rFonts w:hint="eastAsia" w:ascii="宋体" w:hAnsi="宋体" w:cs="宋体"/>
          <w:b w:val="0"/>
          <w:color w:val="auto"/>
          <w:kern w:val="0"/>
          <w:sz w:val="21"/>
          <w:szCs w:val="21"/>
          <w:highlight w:val="none"/>
          <w:lang w:val="en-US" w:eastAsia="zh-CN"/>
        </w:rPr>
        <w:t>元</w:t>
      </w:r>
    </w:p>
    <w:p w14:paraId="7EF9DB5E">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default" w:ascii="宋体" w:hAnsi="宋体" w:eastAsia="宋体" w:cs="宋体"/>
          <w:b w:val="0"/>
          <w:color w:val="auto"/>
          <w:kern w:val="0"/>
          <w:sz w:val="21"/>
          <w:szCs w:val="21"/>
          <w:highlight w:val="none"/>
          <w:lang w:val="en-US" w:eastAsia="zh-CN"/>
        </w:rPr>
      </w:pPr>
      <w:r>
        <w:rPr>
          <w:rFonts w:hint="eastAsia" w:ascii="宋体" w:hAnsi="宋体" w:eastAsia="宋体" w:cs="宋体"/>
          <w:b w:val="0"/>
          <w:color w:val="auto"/>
          <w:kern w:val="0"/>
          <w:sz w:val="21"/>
          <w:szCs w:val="21"/>
          <w:highlight w:val="none"/>
        </w:rPr>
        <w:t>采购需求：</w:t>
      </w:r>
      <w:r>
        <w:rPr>
          <w:rFonts w:hint="eastAsia" w:ascii="宋体" w:hAnsi="宋体" w:eastAsia="宋体" w:cs="宋体"/>
          <w:b w:val="0"/>
          <w:color w:val="auto"/>
          <w:kern w:val="0"/>
          <w:sz w:val="21"/>
          <w:szCs w:val="21"/>
          <w:highlight w:val="none"/>
          <w:lang w:eastAsia="zh-CN"/>
        </w:rPr>
        <w:t>靖宇县2024年农村公路养护、水毁修复工程（</w:t>
      </w:r>
      <w:r>
        <w:rPr>
          <w:rFonts w:hint="eastAsia" w:ascii="宋体" w:hAnsi="宋体" w:eastAsia="宋体" w:cs="宋体"/>
          <w:b w:val="0"/>
          <w:color w:val="auto"/>
          <w:kern w:val="0"/>
          <w:sz w:val="21"/>
          <w:szCs w:val="21"/>
          <w:highlight w:val="none"/>
          <w:lang w:val="en-US" w:eastAsia="zh-CN"/>
        </w:rPr>
        <w:t>工程量清单及图纸所包含的全部内容</w:t>
      </w:r>
      <w:r>
        <w:rPr>
          <w:rFonts w:hint="eastAsia" w:ascii="宋体" w:hAnsi="宋体" w:eastAsia="宋体" w:cs="宋体"/>
          <w:b w:val="0"/>
          <w:color w:val="auto"/>
          <w:kern w:val="0"/>
          <w:sz w:val="21"/>
          <w:szCs w:val="21"/>
          <w:highlight w:val="none"/>
          <w:lang w:eastAsia="zh-CN"/>
        </w:rPr>
        <w:t>）</w:t>
      </w:r>
      <w:r>
        <w:rPr>
          <w:rFonts w:hint="eastAsia" w:ascii="宋体" w:hAnsi="宋体" w:eastAsia="宋体" w:cs="宋体"/>
          <w:b w:val="0"/>
          <w:color w:val="auto"/>
          <w:kern w:val="0"/>
          <w:sz w:val="21"/>
          <w:szCs w:val="21"/>
          <w:highlight w:val="none"/>
          <w:lang w:val="en-US" w:eastAsia="zh-CN"/>
        </w:rPr>
        <w:t>；</w:t>
      </w:r>
    </w:p>
    <w:p w14:paraId="354B48C6">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eastAsia="宋体" w:cs="宋体"/>
          <w:b w:val="0"/>
          <w:color w:val="auto"/>
          <w:kern w:val="0"/>
          <w:sz w:val="21"/>
          <w:szCs w:val="21"/>
          <w:highlight w:val="none"/>
        </w:rPr>
        <w:t>建设地点：靖宇县</w:t>
      </w:r>
    </w:p>
    <w:p w14:paraId="0A2A712D">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lang w:val="en-US" w:eastAsia="zh-CN"/>
        </w:rPr>
      </w:pPr>
      <w:r>
        <w:rPr>
          <w:rFonts w:hint="eastAsia" w:ascii="宋体" w:hAnsi="宋体" w:eastAsia="宋体" w:cs="宋体"/>
          <w:b w:val="0"/>
          <w:color w:val="auto"/>
          <w:kern w:val="0"/>
          <w:sz w:val="21"/>
          <w:szCs w:val="21"/>
          <w:highlight w:val="none"/>
        </w:rPr>
        <w:t>合同履行期限：</w:t>
      </w:r>
      <w:r>
        <w:rPr>
          <w:rFonts w:hint="eastAsia" w:ascii="宋体" w:hAnsi="宋体" w:cs="宋体"/>
          <w:b w:val="0"/>
          <w:color w:val="auto"/>
          <w:kern w:val="0"/>
          <w:sz w:val="21"/>
          <w:szCs w:val="21"/>
          <w:highlight w:val="none"/>
          <w:lang w:val="en-US" w:eastAsia="zh-CN"/>
        </w:rPr>
        <w:t>2025年04月20日至2025年06月30日</w:t>
      </w:r>
      <w:r>
        <w:rPr>
          <w:rFonts w:hint="eastAsia" w:ascii="宋体" w:hAnsi="宋体" w:eastAsia="宋体" w:cs="宋体"/>
          <w:b w:val="0"/>
          <w:bCs/>
          <w:color w:val="auto"/>
          <w:kern w:val="2"/>
          <w:sz w:val="21"/>
          <w:szCs w:val="21"/>
          <w:highlight w:val="none"/>
          <w:lang w:val="en-US" w:eastAsia="zh-CN"/>
        </w:rPr>
        <w:t>（具体以实际签订合同为准）</w:t>
      </w:r>
    </w:p>
    <w:p w14:paraId="59CA36E1">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eastAsia="宋体" w:cs="宋体"/>
          <w:b w:val="0"/>
          <w:color w:val="auto"/>
          <w:kern w:val="0"/>
          <w:sz w:val="21"/>
          <w:szCs w:val="21"/>
          <w:highlight w:val="none"/>
        </w:rPr>
        <w:t>质量标准：符合国家相关行业质量</w:t>
      </w:r>
      <w:r>
        <w:rPr>
          <w:rFonts w:hint="eastAsia" w:ascii="宋体" w:hAnsi="宋体" w:eastAsia="宋体" w:cs="宋体"/>
          <w:b w:val="0"/>
          <w:color w:val="auto"/>
          <w:kern w:val="2"/>
          <w:sz w:val="21"/>
          <w:szCs w:val="24"/>
          <w:highlight w:val="none"/>
        </w:rPr>
        <w:t>验收规范合格标准</w:t>
      </w:r>
    </w:p>
    <w:p w14:paraId="78D33B9F">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bCs/>
          <w:color w:val="auto"/>
          <w:kern w:val="0"/>
          <w:sz w:val="21"/>
          <w:szCs w:val="21"/>
          <w:highlight w:val="none"/>
        </w:rPr>
      </w:pPr>
      <w:r>
        <w:rPr>
          <w:rFonts w:hint="eastAsia" w:ascii="宋体" w:hAnsi="宋体" w:eastAsia="宋体" w:cs="宋体"/>
          <w:b w:val="0"/>
          <w:color w:val="auto"/>
          <w:kern w:val="0"/>
          <w:sz w:val="21"/>
          <w:szCs w:val="21"/>
          <w:highlight w:val="none"/>
        </w:rPr>
        <w:t>本项目不接受联合体投标</w:t>
      </w:r>
    </w:p>
    <w:p w14:paraId="2DD62224">
      <w:pPr>
        <w:keepNext w:val="0"/>
        <w:keepLines/>
        <w:pageBreakBefore w:val="0"/>
        <w:widowControl/>
        <w:kinsoku/>
        <w:overflowPunct/>
        <w:topLinePunct w:val="0"/>
        <w:autoSpaceDN/>
        <w:bidi w:val="0"/>
        <w:adjustRightInd/>
        <w:snapToGrid/>
        <w:spacing w:line="360" w:lineRule="auto"/>
        <w:ind w:left="495" w:hanging="495"/>
        <w:jc w:val="left"/>
        <w:textAlignment w:val="auto"/>
        <w:outlineLvl w:val="9"/>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2"/>
          <w:sz w:val="21"/>
          <w:szCs w:val="21"/>
          <w:highlight w:val="none"/>
        </w:rPr>
        <w:t>二、申请人的资格要求</w:t>
      </w:r>
    </w:p>
    <w:p w14:paraId="0611C0EA">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cs="宋体"/>
          <w:b w:val="0"/>
          <w:color w:val="auto"/>
          <w:kern w:val="0"/>
          <w:sz w:val="21"/>
          <w:szCs w:val="21"/>
          <w:highlight w:val="none"/>
          <w:lang w:val="en-US" w:eastAsia="zh-CN"/>
        </w:rPr>
        <w:t>1、</w:t>
      </w:r>
      <w:r>
        <w:rPr>
          <w:rFonts w:hint="eastAsia" w:ascii="宋体" w:hAnsi="宋体" w:eastAsia="宋体" w:cs="宋体"/>
          <w:b w:val="0"/>
          <w:color w:val="auto"/>
          <w:kern w:val="0"/>
          <w:sz w:val="21"/>
          <w:szCs w:val="21"/>
          <w:highlight w:val="none"/>
        </w:rPr>
        <w:t>满足《中华人民共和国政府采购法》第二十二条规定的条件，</w:t>
      </w:r>
    </w:p>
    <w:p w14:paraId="1A649776">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cs="宋体"/>
          <w:b w:val="0"/>
          <w:color w:val="auto"/>
          <w:kern w:val="0"/>
          <w:sz w:val="21"/>
          <w:szCs w:val="21"/>
          <w:highlight w:val="none"/>
          <w:lang w:val="en-US" w:eastAsia="zh-CN"/>
        </w:rPr>
        <w:t>2、</w:t>
      </w:r>
      <w:r>
        <w:rPr>
          <w:rFonts w:hint="eastAsia" w:ascii="宋体" w:hAnsi="宋体" w:eastAsia="宋体" w:cs="宋体"/>
          <w:b w:val="0"/>
          <w:color w:val="auto"/>
          <w:kern w:val="0"/>
          <w:sz w:val="21"/>
          <w:szCs w:val="21"/>
          <w:highlight w:val="none"/>
        </w:rPr>
        <w:t>落实政府采购政策需满足的资格要求：</w:t>
      </w:r>
    </w:p>
    <w:p w14:paraId="2368693F">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eastAsia="宋体" w:cs="宋体"/>
          <w:b w:val="0"/>
          <w:color w:val="auto"/>
          <w:kern w:val="0"/>
          <w:sz w:val="21"/>
          <w:szCs w:val="21"/>
          <w:highlight w:val="none"/>
        </w:rPr>
        <w:t>（1）本项目为专门面向中小企业的采购项目（</w:t>
      </w:r>
      <w:r>
        <w:rPr>
          <w:rFonts w:hint="eastAsia" w:ascii="宋体" w:hAnsi="宋体" w:eastAsia="宋体" w:cs="宋体"/>
          <w:b w:val="0"/>
          <w:color w:val="auto"/>
          <w:kern w:val="2"/>
          <w:sz w:val="21"/>
          <w:szCs w:val="21"/>
          <w:highlight w:val="none"/>
        </w:rPr>
        <w:t>供应商应为中小微企业或监狱企业或残疾人福利性单位）</w:t>
      </w:r>
      <w:r>
        <w:rPr>
          <w:rFonts w:hint="eastAsia" w:ascii="宋体" w:hAnsi="宋体" w:eastAsia="宋体" w:cs="宋体"/>
          <w:b w:val="0"/>
          <w:color w:val="auto"/>
          <w:kern w:val="0"/>
          <w:sz w:val="21"/>
          <w:szCs w:val="21"/>
          <w:highlight w:val="none"/>
        </w:rPr>
        <w:t>；</w:t>
      </w:r>
    </w:p>
    <w:p w14:paraId="4BFB1629">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eastAsia="宋体" w:cs="宋体"/>
          <w:b w:val="0"/>
          <w:color w:val="auto"/>
          <w:kern w:val="0"/>
          <w:sz w:val="21"/>
          <w:szCs w:val="21"/>
          <w:highlight w:val="none"/>
        </w:rPr>
        <w:t>（2）依据《中华人民共和国政府采购法》及《中华人民共和国政府采购法实施条例》的有关规定，落实政府采购政策，详见</w:t>
      </w:r>
      <w:r>
        <w:rPr>
          <w:rFonts w:hint="default" w:ascii="宋体" w:hAnsi="宋体" w:cs="宋体"/>
          <w:b w:val="0"/>
          <w:color w:val="auto"/>
          <w:kern w:val="0"/>
          <w:sz w:val="21"/>
          <w:szCs w:val="21"/>
          <w:highlight w:val="none"/>
        </w:rPr>
        <w:t>招标</w:t>
      </w:r>
      <w:r>
        <w:rPr>
          <w:rFonts w:hint="eastAsia" w:ascii="宋体" w:hAnsi="宋体" w:eastAsia="宋体" w:cs="宋体"/>
          <w:b w:val="0"/>
          <w:color w:val="auto"/>
          <w:kern w:val="0"/>
          <w:sz w:val="21"/>
          <w:szCs w:val="21"/>
          <w:highlight w:val="none"/>
        </w:rPr>
        <w:t>文件。</w:t>
      </w:r>
    </w:p>
    <w:p w14:paraId="23F70334">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eastAsia="宋体" w:cs="宋体"/>
          <w:b w:val="0"/>
          <w:color w:val="auto"/>
          <w:kern w:val="0"/>
          <w:sz w:val="21"/>
          <w:szCs w:val="21"/>
          <w:highlight w:val="none"/>
        </w:rPr>
        <w:t>①《政府采购促进中小企业发展管理办法》（财库[2020]46号）；</w:t>
      </w:r>
    </w:p>
    <w:p w14:paraId="5B336498">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eastAsia="宋体" w:cs="宋体"/>
          <w:b w:val="0"/>
          <w:color w:val="auto"/>
          <w:kern w:val="0"/>
          <w:sz w:val="21"/>
          <w:szCs w:val="21"/>
          <w:highlight w:val="none"/>
        </w:rPr>
        <w:t>②《关于进一步加大政府采购支持中小企业力度的通知》（财库[2022]19号）；</w:t>
      </w:r>
    </w:p>
    <w:p w14:paraId="435F2F11">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eastAsia="宋体" w:cs="宋体"/>
          <w:b w:val="0"/>
          <w:color w:val="auto"/>
          <w:kern w:val="0"/>
          <w:sz w:val="21"/>
          <w:szCs w:val="21"/>
          <w:highlight w:val="none"/>
        </w:rPr>
        <w:t>③《财政部司法部关于政府采购支持监狱企业发展有关问题的通知》（财库[2014]68号）；</w:t>
      </w:r>
    </w:p>
    <w:p w14:paraId="5196C333">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eastAsia="宋体" w:cs="宋体"/>
          <w:b w:val="0"/>
          <w:color w:val="auto"/>
          <w:kern w:val="0"/>
          <w:sz w:val="21"/>
          <w:szCs w:val="21"/>
          <w:highlight w:val="none"/>
        </w:rPr>
        <w:t>④《关于促进残疾人就业政府采购政策的通知》（财库[2017]141号）；</w:t>
      </w:r>
    </w:p>
    <w:p w14:paraId="417ADF84">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eastAsia="宋体" w:cs="宋体"/>
          <w:b w:val="0"/>
          <w:color w:val="auto"/>
          <w:kern w:val="0"/>
          <w:sz w:val="21"/>
          <w:szCs w:val="21"/>
          <w:highlight w:val="none"/>
        </w:rPr>
        <w:t>⑤《关于调整优化节能产品、环境标志产品政府采购执行机制的通知》（财库[2019]9号）等国家最新政策。</w:t>
      </w:r>
    </w:p>
    <w:p w14:paraId="51B1BD0E">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2"/>
          <w:sz w:val="21"/>
          <w:szCs w:val="21"/>
          <w:highlight w:val="none"/>
        </w:rPr>
      </w:pP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rPr>
        <w:t>本项目的特定资格要求</w:t>
      </w:r>
    </w:p>
    <w:p w14:paraId="15BD628A">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cs="宋体"/>
          <w:b w:val="0"/>
          <w:color w:val="auto"/>
          <w:kern w:val="0"/>
          <w:sz w:val="21"/>
          <w:szCs w:val="21"/>
          <w:highlight w:val="none"/>
          <w:lang w:val="en-US" w:eastAsia="zh-CN"/>
        </w:rPr>
        <w:t>（1）</w:t>
      </w:r>
      <w:r>
        <w:rPr>
          <w:rFonts w:hint="eastAsia" w:ascii="宋体" w:hAnsi="宋体" w:eastAsia="宋体" w:cs="宋体"/>
          <w:b w:val="0"/>
          <w:bCs/>
          <w:i w:val="0"/>
          <w:iCs w:val="0"/>
          <w:caps w:val="0"/>
          <w:color w:val="000000"/>
          <w:spacing w:val="0"/>
          <w:sz w:val="21"/>
          <w:szCs w:val="21"/>
          <w:highlight w:val="none"/>
        </w:rPr>
        <w:t>投标单位须具备相关行政主管部门颁发的公路工程施工总承包三级及以上资质或公路养护工程施工二类乙级及以上资质或路基路面养护乙级及以上资质</w:t>
      </w:r>
      <w:r>
        <w:rPr>
          <w:rFonts w:hint="eastAsia" w:ascii="宋体" w:hAnsi="宋体" w:eastAsia="宋体" w:cs="宋体"/>
          <w:i w:val="0"/>
          <w:iCs w:val="0"/>
          <w:caps w:val="0"/>
          <w:color w:val="000000"/>
          <w:spacing w:val="0"/>
          <w:sz w:val="21"/>
          <w:szCs w:val="21"/>
          <w:highlight w:val="none"/>
          <w:lang w:eastAsia="zh-CN"/>
        </w:rPr>
        <w:t>，</w:t>
      </w:r>
      <w:r>
        <w:rPr>
          <w:rFonts w:hint="eastAsia" w:ascii="宋体" w:hAnsi="宋体" w:eastAsia="宋体" w:cs="宋体"/>
          <w:b w:val="0"/>
          <w:color w:val="auto"/>
          <w:kern w:val="0"/>
          <w:sz w:val="21"/>
          <w:szCs w:val="21"/>
          <w:highlight w:val="none"/>
        </w:rPr>
        <w:t>具备有效的安全生产许可证书，且在人员、设备、资金等方面具有相应的施工能力。</w:t>
      </w:r>
    </w:p>
    <w:p w14:paraId="59362A1E">
      <w:pPr>
        <w:keepNext w:val="0"/>
        <w:keepLines/>
        <w:pageBreakBefore w:val="0"/>
        <w:widowControl/>
        <w:kinsoku/>
        <w:wordWrap w:val="0"/>
        <w:overflowPunct/>
        <w:topLinePunct w:val="0"/>
        <w:autoSpaceDE/>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lang w:eastAsia="zh-CN"/>
        </w:rPr>
      </w:pPr>
      <w:r>
        <w:rPr>
          <w:rFonts w:hint="eastAsia" w:ascii="宋体" w:hAnsi="宋体" w:cs="宋体"/>
          <w:b w:val="0"/>
          <w:color w:val="auto"/>
          <w:kern w:val="0"/>
          <w:sz w:val="21"/>
          <w:szCs w:val="21"/>
          <w:highlight w:val="none"/>
          <w:lang w:val="en-US" w:eastAsia="zh-CN"/>
        </w:rPr>
        <w:t>（2）</w:t>
      </w:r>
      <w:r>
        <w:rPr>
          <w:rFonts w:hint="eastAsia" w:ascii="宋体" w:hAnsi="宋体" w:eastAsia="宋体" w:cs="宋体"/>
          <w:b w:val="0"/>
          <w:color w:val="auto"/>
          <w:kern w:val="0"/>
          <w:sz w:val="21"/>
          <w:szCs w:val="21"/>
          <w:highlight w:val="none"/>
        </w:rPr>
        <w:t>拟派出的项目经理须具备建设行政主管部门核发的公路工程专业二级及以上注册建造师执业资格（须在本单位注册），并具备有效的安全生产考核合格证，且无在建工程</w:t>
      </w:r>
      <w:r>
        <w:rPr>
          <w:rFonts w:hint="eastAsia" w:ascii="宋体" w:hAnsi="宋体" w:cs="宋体"/>
          <w:b w:val="0"/>
          <w:color w:val="auto"/>
          <w:kern w:val="0"/>
          <w:sz w:val="21"/>
          <w:szCs w:val="21"/>
          <w:highlight w:val="none"/>
          <w:lang w:eastAsia="zh-CN"/>
        </w:rPr>
        <w:t>。</w:t>
      </w:r>
    </w:p>
    <w:p w14:paraId="76E05842">
      <w:pPr>
        <w:keepNext w:val="0"/>
        <w:keepLines/>
        <w:pageBreakBefore w:val="0"/>
        <w:widowControl/>
        <w:kinsoku/>
        <w:wordWrap w:val="0"/>
        <w:overflowPunct/>
        <w:topLinePunct w:val="0"/>
        <w:autoSpaceDE/>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olor w:val="auto"/>
          <w:kern w:val="2"/>
          <w:sz w:val="21"/>
          <w:szCs w:val="21"/>
          <w:highlight w:val="none"/>
          <w:lang w:val="en-US" w:eastAsia="zh-CN"/>
        </w:rPr>
      </w:pPr>
      <w:r>
        <w:rPr>
          <w:rFonts w:hint="eastAsia" w:ascii="宋体" w:hAnsi="宋体" w:cs="宋体"/>
          <w:b w:val="0"/>
          <w:color w:val="auto"/>
          <w:kern w:val="0"/>
          <w:sz w:val="21"/>
          <w:szCs w:val="21"/>
          <w:highlight w:val="none"/>
          <w:lang w:val="en-US" w:eastAsia="zh-CN"/>
        </w:rPr>
        <w:t>（3）</w:t>
      </w:r>
      <w:r>
        <w:rPr>
          <w:rFonts w:hint="eastAsia" w:ascii="宋体" w:hAnsi="宋体" w:cs="宋体"/>
          <w:b w:val="0"/>
          <w:bCs w:val="0"/>
          <w:color w:val="auto"/>
          <w:kern w:val="2"/>
          <w:sz w:val="21"/>
          <w:szCs w:val="21"/>
          <w:highlight w:val="none"/>
          <w:lang w:val="en-US" w:eastAsia="zh-CN"/>
        </w:rPr>
        <w:t>财务要求：提供</w:t>
      </w:r>
      <w:r>
        <w:rPr>
          <w:rFonts w:hint="eastAsia" w:ascii="宋体" w:hAnsi="宋体" w:eastAsia="宋体" w:cs="宋体"/>
          <w:b w:val="0"/>
          <w:bCs w:val="0"/>
          <w:color w:val="auto"/>
          <w:kern w:val="2"/>
          <w:sz w:val="21"/>
          <w:szCs w:val="21"/>
          <w:highlight w:val="none"/>
          <w:lang w:val="en-US" w:eastAsia="zh-CN"/>
        </w:rPr>
        <w:t>近三年（2021年-2023年）经会计师事务所审计的财务审计报告</w:t>
      </w:r>
      <w:r>
        <w:rPr>
          <w:rFonts w:hint="eastAsia" w:ascii="宋体" w:hAnsi="宋体" w:cs="宋体"/>
          <w:b w:val="0"/>
          <w:bCs w:val="0"/>
          <w:color w:val="auto"/>
          <w:kern w:val="2"/>
          <w:sz w:val="21"/>
          <w:szCs w:val="21"/>
          <w:highlight w:val="none"/>
          <w:lang w:val="en-US" w:eastAsia="zh-CN"/>
        </w:rPr>
        <w:t>。</w:t>
      </w:r>
      <w:r>
        <w:rPr>
          <w:rFonts w:hint="eastAsia" w:ascii="宋体" w:hAnsi="宋体" w:eastAsia="宋体" w:cs="宋体"/>
          <w:b w:val="0"/>
          <w:bCs w:val="0"/>
          <w:color w:val="auto"/>
          <w:kern w:val="2"/>
          <w:sz w:val="21"/>
          <w:szCs w:val="21"/>
          <w:highlight w:val="none"/>
          <w:lang w:val="en-US" w:eastAsia="zh-CN"/>
        </w:rPr>
        <w:t>（成立年限不足三年的提供成立之日起到2023年度的审计报告即可；</w:t>
      </w:r>
      <w:r>
        <w:rPr>
          <w:rFonts w:hint="eastAsia" w:ascii="宋体" w:hAnsi="宋体" w:eastAsia="宋体" w:cs="宋体"/>
          <w:b w:val="0"/>
          <w:bCs w:val="0"/>
          <w:color w:val="auto"/>
          <w:kern w:val="2"/>
          <w:sz w:val="21"/>
          <w:szCs w:val="21"/>
          <w:highlight w:val="none"/>
        </w:rPr>
        <w:t>202</w:t>
      </w:r>
      <w:r>
        <w:rPr>
          <w:rFonts w:hint="eastAsia" w:ascii="宋体" w:hAnsi="宋体" w:eastAsia="宋体" w:cs="宋体"/>
          <w:b w:val="0"/>
          <w:bCs w:val="0"/>
          <w:color w:val="auto"/>
          <w:kern w:val="2"/>
          <w:sz w:val="21"/>
          <w:szCs w:val="21"/>
          <w:highlight w:val="none"/>
          <w:lang w:val="en-US" w:eastAsia="zh-CN"/>
        </w:rPr>
        <w:t>3</w:t>
      </w:r>
      <w:r>
        <w:rPr>
          <w:rFonts w:hint="eastAsia" w:ascii="宋体" w:hAnsi="宋体" w:eastAsia="宋体" w:cs="宋体"/>
          <w:b w:val="0"/>
          <w:bCs w:val="0"/>
          <w:color w:val="auto"/>
          <w:kern w:val="2"/>
          <w:sz w:val="21"/>
          <w:szCs w:val="21"/>
          <w:highlight w:val="none"/>
        </w:rPr>
        <w:t>年1</w:t>
      </w:r>
      <w:r>
        <w:rPr>
          <w:rFonts w:hint="eastAsia" w:ascii="宋体" w:hAnsi="宋体" w:eastAsia="宋体" w:cs="宋体"/>
          <w:b w:val="0"/>
          <w:bCs w:val="0"/>
          <w:color w:val="auto"/>
          <w:kern w:val="2"/>
          <w:sz w:val="21"/>
          <w:szCs w:val="21"/>
          <w:highlight w:val="none"/>
          <w:lang w:val="en-US" w:eastAsia="zh-CN"/>
        </w:rPr>
        <w:t>2</w:t>
      </w:r>
      <w:r>
        <w:rPr>
          <w:rFonts w:hint="eastAsia" w:ascii="宋体" w:hAnsi="宋体" w:eastAsia="宋体" w:cs="宋体"/>
          <w:b w:val="0"/>
          <w:bCs w:val="0"/>
          <w:color w:val="auto"/>
          <w:kern w:val="2"/>
          <w:sz w:val="21"/>
          <w:szCs w:val="21"/>
          <w:highlight w:val="none"/>
        </w:rPr>
        <w:t>月</w:t>
      </w:r>
      <w:r>
        <w:rPr>
          <w:rFonts w:hint="eastAsia" w:ascii="宋体" w:hAnsi="宋体" w:eastAsia="宋体" w:cs="宋体"/>
          <w:b w:val="0"/>
          <w:bCs w:val="0"/>
          <w:color w:val="auto"/>
          <w:kern w:val="2"/>
          <w:sz w:val="21"/>
          <w:szCs w:val="21"/>
          <w:highlight w:val="none"/>
          <w:lang w:val="en-US" w:eastAsia="zh-CN"/>
        </w:rPr>
        <w:t>3</w:t>
      </w:r>
      <w:r>
        <w:rPr>
          <w:rFonts w:hint="eastAsia" w:ascii="宋体" w:hAnsi="宋体" w:eastAsia="宋体" w:cs="宋体"/>
          <w:b w:val="0"/>
          <w:bCs w:val="0"/>
          <w:color w:val="auto"/>
          <w:kern w:val="2"/>
          <w:sz w:val="21"/>
          <w:szCs w:val="21"/>
          <w:highlight w:val="none"/>
        </w:rPr>
        <w:t>1日</w:t>
      </w:r>
      <w:r>
        <w:rPr>
          <w:rFonts w:hint="eastAsia" w:ascii="宋体" w:hAnsi="宋体" w:eastAsia="宋体" w:cs="宋体"/>
          <w:b w:val="0"/>
          <w:bCs w:val="0"/>
          <w:color w:val="auto"/>
          <w:kern w:val="2"/>
          <w:sz w:val="21"/>
          <w:szCs w:val="21"/>
          <w:highlight w:val="none"/>
          <w:lang w:val="en-US" w:eastAsia="zh-CN"/>
        </w:rPr>
        <w:t>后成立至今的公司提供一份财务状况良好承诺书）；</w:t>
      </w:r>
    </w:p>
    <w:p w14:paraId="5C487EC9">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olor w:val="auto"/>
          <w:kern w:val="2"/>
          <w:sz w:val="21"/>
          <w:szCs w:val="21"/>
          <w:highlight w:val="none"/>
          <w:lang w:val="en-US" w:eastAsia="zh-CN"/>
        </w:rPr>
      </w:pPr>
      <w:r>
        <w:rPr>
          <w:rFonts w:hint="eastAsia" w:ascii="宋体" w:hAnsi="宋体" w:cs="宋体"/>
          <w:b w:val="0"/>
          <w:color w:val="auto"/>
          <w:kern w:val="0"/>
          <w:sz w:val="21"/>
          <w:szCs w:val="21"/>
          <w:highlight w:val="none"/>
          <w:lang w:val="en-US" w:eastAsia="zh-CN"/>
        </w:rPr>
        <w:t>（4）</w:t>
      </w:r>
      <w:r>
        <w:rPr>
          <w:rFonts w:hint="eastAsia" w:ascii="宋体" w:hAnsi="宋体" w:eastAsia="宋体" w:cs="宋体"/>
          <w:b w:val="0"/>
          <w:bCs w:val="0"/>
          <w:color w:val="auto"/>
          <w:kern w:val="2"/>
          <w:sz w:val="21"/>
          <w:szCs w:val="21"/>
          <w:highlight w:val="none"/>
          <w:lang w:val="en-US" w:eastAsia="zh-CN"/>
        </w:rPr>
        <w:t>投标人</w:t>
      </w:r>
      <w:r>
        <w:rPr>
          <w:rFonts w:hint="eastAsia" w:ascii="宋体" w:hAnsi="宋体" w:cs="宋体"/>
          <w:b w:val="0"/>
          <w:bCs w:val="0"/>
          <w:color w:val="auto"/>
          <w:kern w:val="2"/>
          <w:sz w:val="21"/>
          <w:szCs w:val="21"/>
          <w:highlight w:val="none"/>
          <w:lang w:val="en-US" w:eastAsia="zh-CN"/>
        </w:rPr>
        <w:t>须</w:t>
      </w:r>
      <w:r>
        <w:rPr>
          <w:rFonts w:hint="eastAsia" w:ascii="宋体" w:hAnsi="宋体" w:eastAsia="宋体" w:cs="宋体"/>
          <w:b w:val="0"/>
          <w:bCs w:val="0"/>
          <w:color w:val="auto"/>
          <w:kern w:val="2"/>
          <w:sz w:val="21"/>
          <w:szCs w:val="21"/>
          <w:highlight w:val="none"/>
          <w:lang w:val="en-US" w:eastAsia="zh-CN"/>
        </w:rPr>
        <w:t>具有</w:t>
      </w:r>
      <w:r>
        <w:rPr>
          <w:rFonts w:hint="eastAsia" w:ascii="宋体" w:hAnsi="宋体" w:cs="宋体"/>
          <w:b w:val="0"/>
          <w:bCs w:val="0"/>
          <w:color w:val="auto"/>
          <w:kern w:val="2"/>
          <w:sz w:val="21"/>
          <w:szCs w:val="21"/>
          <w:highlight w:val="none"/>
          <w:lang w:val="en-US" w:eastAsia="zh-CN"/>
        </w:rPr>
        <w:t>近半年内</w:t>
      </w:r>
      <w:r>
        <w:rPr>
          <w:rFonts w:hint="eastAsia" w:ascii="宋体" w:hAnsi="宋体" w:eastAsia="宋体" w:cs="宋体"/>
          <w:b w:val="0"/>
          <w:bCs w:val="0"/>
          <w:color w:val="auto"/>
          <w:kern w:val="2"/>
          <w:sz w:val="21"/>
          <w:szCs w:val="21"/>
          <w:highlight w:val="none"/>
          <w:lang w:val="en-US" w:eastAsia="zh-CN"/>
        </w:rPr>
        <w:t>任意三个月依法缴纳税收和缴纳社会保障资金的相关材料；</w:t>
      </w:r>
    </w:p>
    <w:p w14:paraId="11C857A6">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olor w:val="auto"/>
          <w:kern w:val="2"/>
          <w:sz w:val="21"/>
          <w:szCs w:val="21"/>
          <w:highlight w:val="none"/>
          <w:lang w:val="en-US" w:eastAsia="zh-CN"/>
        </w:rPr>
      </w:pPr>
      <w:r>
        <w:rPr>
          <w:rFonts w:hint="eastAsia" w:ascii="宋体" w:hAnsi="宋体" w:cs="宋体"/>
          <w:b w:val="0"/>
          <w:color w:val="auto"/>
          <w:kern w:val="0"/>
          <w:sz w:val="21"/>
          <w:szCs w:val="21"/>
          <w:highlight w:val="none"/>
          <w:lang w:val="en-US" w:eastAsia="zh-CN"/>
        </w:rPr>
        <w:t>（5）</w:t>
      </w:r>
      <w:r>
        <w:rPr>
          <w:rFonts w:hint="eastAsia" w:ascii="宋体" w:hAnsi="宋体" w:eastAsia="宋体" w:cs="宋体"/>
          <w:b w:val="0"/>
          <w:bCs w:val="0"/>
          <w:color w:val="auto"/>
          <w:kern w:val="2"/>
          <w:sz w:val="21"/>
          <w:szCs w:val="21"/>
          <w:highlight w:val="none"/>
          <w:lang w:val="en-US" w:eastAsia="zh-CN"/>
        </w:rPr>
        <w:t>信誉要求：</w:t>
      </w:r>
    </w:p>
    <w:p w14:paraId="66B5E356">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olor w:val="auto"/>
          <w:kern w:val="2"/>
          <w:sz w:val="21"/>
          <w:szCs w:val="21"/>
          <w:highlight w:val="none"/>
          <w:lang w:val="en-US" w:eastAsia="zh-CN"/>
        </w:rPr>
      </w:pPr>
      <w:r>
        <w:rPr>
          <w:rFonts w:hint="eastAsia" w:ascii="微软雅黑" w:hAnsi="微软雅黑" w:eastAsia="微软雅黑" w:cs="微软雅黑"/>
          <w:b w:val="0"/>
          <w:bCs w:val="0"/>
          <w:color w:val="auto"/>
          <w:kern w:val="2"/>
          <w:sz w:val="21"/>
          <w:szCs w:val="21"/>
          <w:highlight w:val="none"/>
          <w:lang w:val="en-US" w:eastAsia="zh-CN"/>
        </w:rPr>
        <w:t>①</w:t>
      </w:r>
      <w:r>
        <w:rPr>
          <w:rFonts w:hint="eastAsia" w:ascii="宋体" w:hAnsi="宋体" w:eastAsia="宋体" w:cs="宋体"/>
          <w:b w:val="0"/>
          <w:bCs w:val="0"/>
          <w:color w:val="auto"/>
          <w:kern w:val="2"/>
          <w:sz w:val="21"/>
          <w:szCs w:val="21"/>
          <w:highlight w:val="none"/>
          <w:lang w:val="en-US" w:eastAsia="zh-CN"/>
        </w:rPr>
        <w:t>拒绝列入政府取消投标资格记录期间的企业或个人投标；</w:t>
      </w:r>
    </w:p>
    <w:p w14:paraId="03293D86">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olor w:val="auto"/>
          <w:kern w:val="2"/>
          <w:sz w:val="21"/>
          <w:szCs w:val="21"/>
          <w:highlight w:val="none"/>
          <w:lang w:val="en-US" w:eastAsia="zh-CN"/>
        </w:rPr>
      </w:pPr>
      <w:r>
        <w:rPr>
          <w:rFonts w:hint="eastAsia" w:ascii="微软雅黑" w:hAnsi="微软雅黑" w:eastAsia="微软雅黑" w:cs="微软雅黑"/>
          <w:b w:val="0"/>
          <w:bCs w:val="0"/>
          <w:color w:val="auto"/>
          <w:kern w:val="2"/>
          <w:sz w:val="21"/>
          <w:szCs w:val="21"/>
          <w:highlight w:val="none"/>
          <w:lang w:val="en-US" w:eastAsia="zh-CN"/>
        </w:rPr>
        <w:t>②</w:t>
      </w:r>
      <w:r>
        <w:rPr>
          <w:rFonts w:hint="eastAsia" w:ascii="宋体" w:hAnsi="宋体" w:eastAsia="宋体" w:cs="宋体"/>
          <w:b w:val="0"/>
          <w:bCs w:val="0"/>
          <w:color w:val="auto"/>
          <w:kern w:val="2"/>
          <w:sz w:val="21"/>
          <w:szCs w:val="21"/>
          <w:highlight w:val="none"/>
          <w:lang w:val="en-US" w:eastAsia="zh-CN"/>
        </w:rPr>
        <w:t>未被工商行政管理机关在全国企业信用信息公示系统（www.gsxt.gov.cn）中列入严重违法失信企业名单；</w:t>
      </w:r>
    </w:p>
    <w:p w14:paraId="66C8F080">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olor w:val="auto"/>
          <w:kern w:val="2"/>
          <w:sz w:val="21"/>
          <w:szCs w:val="21"/>
          <w:highlight w:val="none"/>
          <w:lang w:val="en-US" w:eastAsia="zh-CN"/>
        </w:rPr>
      </w:pPr>
      <w:r>
        <w:rPr>
          <w:rFonts w:hint="eastAsia" w:ascii="微软雅黑" w:hAnsi="微软雅黑" w:eastAsia="微软雅黑" w:cs="微软雅黑"/>
          <w:b w:val="0"/>
          <w:bCs w:val="0"/>
          <w:color w:val="auto"/>
          <w:kern w:val="2"/>
          <w:sz w:val="21"/>
          <w:szCs w:val="21"/>
          <w:highlight w:val="none"/>
          <w:lang w:val="en-US" w:eastAsia="zh-CN"/>
        </w:rPr>
        <w:t>③</w:t>
      </w:r>
      <w:r>
        <w:rPr>
          <w:rFonts w:hint="eastAsia" w:ascii="宋体" w:hAnsi="宋体" w:eastAsia="宋体" w:cs="宋体"/>
          <w:b w:val="0"/>
          <w:bCs w:val="0"/>
          <w:color w:val="auto"/>
          <w:kern w:val="2"/>
          <w:sz w:val="21"/>
          <w:szCs w:val="21"/>
          <w:highlight w:val="none"/>
          <w:lang w:val="en-US" w:eastAsia="zh-CN"/>
        </w:rPr>
        <w:t>未被“信用中国”网站（www.creditchina.gov.cn）或各级信用信息共享平台中列入失信被执行人名单；</w:t>
      </w:r>
    </w:p>
    <w:p w14:paraId="76CAAF9F">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olor w:val="auto"/>
          <w:kern w:val="2"/>
          <w:sz w:val="21"/>
          <w:szCs w:val="21"/>
          <w:highlight w:val="none"/>
          <w:lang w:val="en-US" w:eastAsia="zh-CN"/>
        </w:rPr>
      </w:pPr>
      <w:r>
        <w:rPr>
          <w:rFonts w:hint="eastAsia" w:ascii="微软雅黑" w:hAnsi="微软雅黑" w:eastAsia="微软雅黑" w:cs="微软雅黑"/>
          <w:b w:val="0"/>
          <w:bCs w:val="0"/>
          <w:color w:val="auto"/>
          <w:kern w:val="2"/>
          <w:sz w:val="21"/>
          <w:szCs w:val="21"/>
          <w:highlight w:val="none"/>
          <w:lang w:val="en-US" w:eastAsia="zh-CN"/>
        </w:rPr>
        <w:t>④</w:t>
      </w:r>
      <w:r>
        <w:rPr>
          <w:rFonts w:hint="eastAsia" w:ascii="宋体" w:hAnsi="宋体" w:eastAsia="宋体" w:cs="宋体"/>
          <w:b w:val="0"/>
          <w:bCs w:val="0"/>
          <w:color w:val="auto"/>
          <w:kern w:val="2"/>
          <w:sz w:val="21"/>
          <w:szCs w:val="21"/>
          <w:highlight w:val="none"/>
          <w:lang w:val="en-US" w:eastAsia="zh-CN"/>
        </w:rPr>
        <w:t>在近三年（202</w:t>
      </w:r>
      <w:r>
        <w:rPr>
          <w:rFonts w:hint="eastAsia" w:ascii="宋体" w:hAnsi="宋体" w:cs="宋体"/>
          <w:b w:val="0"/>
          <w:bCs w:val="0"/>
          <w:color w:val="auto"/>
          <w:kern w:val="2"/>
          <w:sz w:val="21"/>
          <w:szCs w:val="21"/>
          <w:highlight w:val="none"/>
          <w:lang w:val="en-US" w:eastAsia="zh-CN"/>
        </w:rPr>
        <w:t>2</w:t>
      </w:r>
      <w:r>
        <w:rPr>
          <w:rFonts w:hint="eastAsia" w:ascii="宋体" w:hAnsi="宋体" w:eastAsia="宋体" w:cs="宋体"/>
          <w:b w:val="0"/>
          <w:bCs w:val="0"/>
          <w:color w:val="auto"/>
          <w:kern w:val="2"/>
          <w:sz w:val="21"/>
          <w:szCs w:val="21"/>
          <w:highlight w:val="none"/>
          <w:lang w:val="en-US" w:eastAsia="zh-CN"/>
        </w:rPr>
        <w:t>年1月1日至今）内投标人或其法定代表人、拟委任的项目</w:t>
      </w:r>
      <w:r>
        <w:rPr>
          <w:rFonts w:hint="eastAsia" w:ascii="宋体" w:hAnsi="宋体" w:cs="宋体"/>
          <w:b w:val="0"/>
          <w:bCs w:val="0"/>
          <w:color w:val="auto"/>
          <w:kern w:val="2"/>
          <w:sz w:val="21"/>
          <w:szCs w:val="21"/>
          <w:highlight w:val="none"/>
          <w:lang w:val="en-US" w:eastAsia="zh-CN"/>
        </w:rPr>
        <w:t>经理</w:t>
      </w:r>
      <w:r>
        <w:rPr>
          <w:rFonts w:hint="eastAsia" w:ascii="宋体" w:hAnsi="宋体" w:eastAsia="宋体" w:cs="宋体"/>
          <w:b w:val="0"/>
          <w:bCs w:val="0"/>
          <w:color w:val="auto"/>
          <w:kern w:val="2"/>
          <w:sz w:val="21"/>
          <w:szCs w:val="21"/>
          <w:highlight w:val="none"/>
          <w:lang w:val="en-US" w:eastAsia="zh-CN"/>
        </w:rPr>
        <w:t>未在“中国裁判文书网”(wenshu.court.gov.cn)上有行贿犯罪行为；</w:t>
      </w:r>
    </w:p>
    <w:p w14:paraId="65151B33">
      <w:pPr>
        <w:keepNext w:val="0"/>
        <w:keepLines/>
        <w:pageBreakBefore w:val="0"/>
        <w:widowControl/>
        <w:kinsoku/>
        <w:wordWrap/>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olor w:val="auto"/>
          <w:kern w:val="2"/>
          <w:sz w:val="21"/>
          <w:szCs w:val="21"/>
          <w:highlight w:val="none"/>
          <w:lang w:val="en-US" w:eastAsia="zh-CN"/>
        </w:rPr>
      </w:pPr>
      <w:r>
        <w:rPr>
          <w:rFonts w:hint="eastAsia" w:ascii="宋体" w:hAnsi="宋体" w:cs="宋体"/>
          <w:b w:val="0"/>
          <w:color w:val="auto"/>
          <w:kern w:val="0"/>
          <w:sz w:val="21"/>
          <w:szCs w:val="21"/>
          <w:highlight w:val="none"/>
          <w:lang w:val="en-US" w:eastAsia="zh-CN"/>
        </w:rPr>
        <w:t>（6）</w:t>
      </w:r>
      <w:r>
        <w:rPr>
          <w:rFonts w:hint="eastAsia" w:ascii="宋体" w:hAnsi="宋体" w:eastAsia="宋体" w:cs="宋体"/>
          <w:b w:val="0"/>
          <w:bCs w:val="0"/>
          <w:color w:val="auto"/>
          <w:kern w:val="2"/>
          <w:sz w:val="21"/>
          <w:szCs w:val="21"/>
          <w:highlight w:val="none"/>
          <w:lang w:val="en-US" w:eastAsia="zh-CN"/>
        </w:rPr>
        <w:t>参加政府采购活动前三年内（202</w:t>
      </w:r>
      <w:r>
        <w:rPr>
          <w:rFonts w:hint="eastAsia" w:ascii="宋体" w:hAnsi="宋体" w:cs="宋体"/>
          <w:b w:val="0"/>
          <w:bCs w:val="0"/>
          <w:color w:val="auto"/>
          <w:kern w:val="2"/>
          <w:sz w:val="21"/>
          <w:szCs w:val="21"/>
          <w:highlight w:val="none"/>
          <w:lang w:val="en-US" w:eastAsia="zh-CN"/>
        </w:rPr>
        <w:t>2</w:t>
      </w:r>
      <w:r>
        <w:rPr>
          <w:rFonts w:hint="eastAsia" w:ascii="宋体" w:hAnsi="宋体" w:eastAsia="宋体" w:cs="宋体"/>
          <w:b w:val="0"/>
          <w:bCs w:val="0"/>
          <w:color w:val="auto"/>
          <w:kern w:val="2"/>
          <w:sz w:val="21"/>
          <w:szCs w:val="21"/>
          <w:highlight w:val="none"/>
          <w:lang w:val="en-US" w:eastAsia="zh-CN"/>
        </w:rPr>
        <w:t>年至今），在经营活动中没有重大违法记录；</w:t>
      </w:r>
    </w:p>
    <w:p w14:paraId="1765664F">
      <w:pPr>
        <w:keepNext w:val="0"/>
        <w:keepLines/>
        <w:pageBreakBefore w:val="0"/>
        <w:widowControl/>
        <w:kinsoku/>
        <w:overflowPunct/>
        <w:topLinePunct w:val="0"/>
        <w:autoSpaceDE w:val="0"/>
        <w:autoSpaceDN/>
        <w:bidi w:val="0"/>
        <w:adjustRightInd/>
        <w:snapToGrid/>
        <w:spacing w:line="360" w:lineRule="auto"/>
        <w:ind w:firstLine="420" w:firstLineChars="200"/>
        <w:jc w:val="left"/>
        <w:textAlignment w:val="auto"/>
        <w:outlineLvl w:val="9"/>
        <w:rPr>
          <w:rFonts w:hint="eastAsia" w:ascii="宋体" w:hAnsi="宋体" w:eastAsia="宋体" w:cs="宋体"/>
          <w:b w:val="0"/>
          <w:bCs w:val="0"/>
          <w:color w:val="auto"/>
          <w:kern w:val="2"/>
          <w:sz w:val="21"/>
          <w:szCs w:val="21"/>
          <w:highlight w:val="none"/>
          <w:lang w:val="en-US" w:eastAsia="zh-CN"/>
        </w:rPr>
      </w:pPr>
      <w:r>
        <w:rPr>
          <w:rFonts w:hint="eastAsia" w:ascii="宋体" w:hAnsi="宋体" w:cs="宋体"/>
          <w:b w:val="0"/>
          <w:color w:val="auto"/>
          <w:kern w:val="0"/>
          <w:sz w:val="21"/>
          <w:szCs w:val="21"/>
          <w:highlight w:val="none"/>
          <w:lang w:val="en-US" w:eastAsia="zh-CN"/>
        </w:rPr>
        <w:t>（7）</w:t>
      </w:r>
      <w:r>
        <w:rPr>
          <w:rFonts w:hint="eastAsia" w:ascii="宋体" w:hAnsi="宋体" w:eastAsia="宋体" w:cs="宋体"/>
          <w:b w:val="0"/>
          <w:bCs w:val="0"/>
          <w:color w:val="auto"/>
          <w:kern w:val="2"/>
          <w:sz w:val="21"/>
          <w:szCs w:val="21"/>
          <w:highlight w:val="none"/>
          <w:lang w:val="en-US"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6818ABD1">
      <w:pPr>
        <w:keepNext w:val="0"/>
        <w:keepLines/>
        <w:pageBreakBefore w:val="0"/>
        <w:widowControl/>
        <w:kinsoku/>
        <w:overflowPunct/>
        <w:topLinePunct w:val="0"/>
        <w:autoSpaceDE w:val="0"/>
        <w:autoSpaceDN/>
        <w:bidi w:val="0"/>
        <w:adjustRightInd/>
        <w:snapToGrid/>
        <w:spacing w:line="360" w:lineRule="auto"/>
        <w:jc w:val="left"/>
        <w:textAlignment w:val="auto"/>
        <w:outlineLvl w:val="9"/>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2"/>
          <w:sz w:val="21"/>
          <w:szCs w:val="21"/>
          <w:highlight w:val="none"/>
        </w:rPr>
        <w:t>三、</w:t>
      </w:r>
      <w:r>
        <w:rPr>
          <w:rFonts w:hint="eastAsia" w:ascii="宋体" w:hAnsi="宋体" w:eastAsia="宋体" w:cs="宋体"/>
          <w:b/>
          <w:bCs/>
          <w:color w:val="auto"/>
          <w:kern w:val="2"/>
          <w:sz w:val="21"/>
          <w:szCs w:val="21"/>
          <w:highlight w:val="none"/>
          <w:lang w:val="en-US" w:eastAsia="zh-CN"/>
        </w:rPr>
        <w:t>获取响应文件</w:t>
      </w:r>
    </w:p>
    <w:p w14:paraId="0D698B88">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时间：202</w:t>
      </w:r>
      <w:r>
        <w:rPr>
          <w:rFonts w:hint="eastAsia" w:ascii="宋体" w:hAnsi="宋体" w:eastAsia="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rPr>
        <w:t>年</w:t>
      </w:r>
      <w:r>
        <w:rPr>
          <w:rFonts w:hint="eastAsia" w:ascii="宋体" w:hAnsi="宋体" w:cs="宋体"/>
          <w:b w:val="0"/>
          <w:color w:val="auto"/>
          <w:kern w:val="2"/>
          <w:sz w:val="21"/>
          <w:szCs w:val="21"/>
          <w:highlight w:val="none"/>
          <w:lang w:val="en-US" w:eastAsia="zh-CN"/>
        </w:rPr>
        <w:t>03</w:t>
      </w:r>
      <w:r>
        <w:rPr>
          <w:rFonts w:hint="eastAsia" w:ascii="宋体" w:hAnsi="宋体" w:eastAsia="宋体" w:cs="宋体"/>
          <w:b w:val="0"/>
          <w:color w:val="auto"/>
          <w:kern w:val="2"/>
          <w:sz w:val="21"/>
          <w:szCs w:val="21"/>
          <w:highlight w:val="none"/>
        </w:rPr>
        <w:t>月</w:t>
      </w:r>
      <w:r>
        <w:rPr>
          <w:rFonts w:hint="eastAsia" w:ascii="宋体" w:hAnsi="宋体" w:cs="宋体"/>
          <w:b w:val="0"/>
          <w:color w:val="auto"/>
          <w:kern w:val="2"/>
          <w:sz w:val="21"/>
          <w:szCs w:val="21"/>
          <w:highlight w:val="none"/>
          <w:lang w:val="en-US" w:eastAsia="zh-CN"/>
        </w:rPr>
        <w:t>25</w:t>
      </w:r>
      <w:r>
        <w:rPr>
          <w:rFonts w:hint="eastAsia" w:ascii="宋体" w:hAnsi="宋体" w:eastAsia="宋体" w:cs="宋体"/>
          <w:b w:val="0"/>
          <w:color w:val="auto"/>
          <w:kern w:val="2"/>
          <w:sz w:val="21"/>
          <w:szCs w:val="21"/>
          <w:highlight w:val="none"/>
        </w:rPr>
        <w:t>日至202</w:t>
      </w:r>
      <w:r>
        <w:rPr>
          <w:rFonts w:hint="eastAsia" w:ascii="宋体" w:hAnsi="宋体" w:eastAsia="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rPr>
        <w:t>年</w:t>
      </w:r>
      <w:r>
        <w:rPr>
          <w:rFonts w:hint="eastAsia" w:ascii="宋体" w:hAnsi="宋体" w:cs="宋体"/>
          <w:b w:val="0"/>
          <w:color w:val="auto"/>
          <w:kern w:val="2"/>
          <w:sz w:val="21"/>
          <w:szCs w:val="21"/>
          <w:highlight w:val="none"/>
          <w:lang w:val="en-US" w:eastAsia="zh-CN"/>
        </w:rPr>
        <w:t>03</w:t>
      </w:r>
      <w:r>
        <w:rPr>
          <w:rFonts w:hint="eastAsia" w:ascii="宋体" w:hAnsi="宋体" w:eastAsia="宋体" w:cs="宋体"/>
          <w:b w:val="0"/>
          <w:color w:val="auto"/>
          <w:kern w:val="2"/>
          <w:sz w:val="21"/>
          <w:szCs w:val="21"/>
          <w:highlight w:val="none"/>
        </w:rPr>
        <w:t>月</w:t>
      </w:r>
      <w:r>
        <w:rPr>
          <w:rFonts w:hint="eastAsia" w:ascii="宋体" w:hAnsi="宋体" w:cs="宋体"/>
          <w:b w:val="0"/>
          <w:color w:val="auto"/>
          <w:kern w:val="2"/>
          <w:sz w:val="21"/>
          <w:szCs w:val="21"/>
          <w:highlight w:val="none"/>
          <w:lang w:val="en-US" w:eastAsia="zh-CN"/>
        </w:rPr>
        <w:t>31</w:t>
      </w:r>
      <w:r>
        <w:rPr>
          <w:rFonts w:hint="eastAsia" w:ascii="宋体" w:hAnsi="宋体" w:eastAsia="宋体" w:cs="宋体"/>
          <w:b w:val="0"/>
          <w:color w:val="auto"/>
          <w:kern w:val="2"/>
          <w:sz w:val="21"/>
          <w:szCs w:val="21"/>
          <w:highlight w:val="none"/>
        </w:rPr>
        <w:t>日（北京时间，法定公休日、节假日除外）。</w:t>
      </w:r>
    </w:p>
    <w:p w14:paraId="5945A715">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Times New Roman" w:hAnsi="Times New Roman" w:eastAsia="宋体" w:cs="Times New Roman"/>
          <w:b w:val="0"/>
          <w:color w:val="auto"/>
          <w:kern w:val="2"/>
          <w:sz w:val="21"/>
          <w:szCs w:val="21"/>
          <w:highlight w:val="none"/>
        </w:rPr>
      </w:pPr>
      <w:r>
        <w:rPr>
          <w:rFonts w:hint="eastAsia" w:ascii="Times New Roman" w:hAnsi="Times New Roman" w:eastAsia="宋体" w:cs="Times New Roman"/>
          <w:b w:val="0"/>
          <w:color w:val="auto"/>
          <w:kern w:val="2"/>
          <w:sz w:val="21"/>
          <w:szCs w:val="21"/>
          <w:highlight w:val="none"/>
        </w:rPr>
        <w:t>地点：政府采购云平台（网址：http:// www.zcygov.cn）。</w:t>
      </w:r>
    </w:p>
    <w:p w14:paraId="77AD7277">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Times New Roman" w:hAnsi="Times New Roman" w:eastAsia="宋体" w:cs="Times New Roman"/>
          <w:b w:val="0"/>
          <w:color w:val="auto"/>
          <w:kern w:val="2"/>
          <w:sz w:val="21"/>
          <w:szCs w:val="21"/>
          <w:highlight w:val="none"/>
        </w:rPr>
      </w:pPr>
      <w:r>
        <w:rPr>
          <w:rFonts w:hint="eastAsia" w:ascii="Times New Roman" w:hAnsi="Times New Roman" w:eastAsia="宋体" w:cs="Times New Roman"/>
          <w:b w:val="0"/>
          <w:color w:val="auto"/>
          <w:kern w:val="2"/>
          <w:sz w:val="21"/>
          <w:szCs w:val="21"/>
          <w:highlight w:val="none"/>
        </w:rPr>
        <w:t>方式：网上免费获取。潜在供应商可自行在“政采云”平台（网址：http：//www.zcygov.cn）下载</w:t>
      </w:r>
      <w:r>
        <w:rPr>
          <w:rFonts w:hint="default" w:cs="Times New Roman"/>
          <w:b w:val="0"/>
          <w:color w:val="auto"/>
          <w:kern w:val="2"/>
          <w:sz w:val="21"/>
          <w:szCs w:val="21"/>
          <w:highlight w:val="none"/>
          <w:lang w:eastAsia="zh-CN"/>
        </w:rPr>
        <w:t>招标</w:t>
      </w:r>
      <w:r>
        <w:rPr>
          <w:rFonts w:hint="eastAsia" w:ascii="Times New Roman" w:hAnsi="Times New Roman" w:eastAsia="宋体" w:cs="Times New Roman"/>
          <w:b w:val="0"/>
          <w:color w:val="auto"/>
          <w:kern w:val="2"/>
          <w:sz w:val="21"/>
          <w:szCs w:val="21"/>
          <w:highlight w:val="none"/>
        </w:rPr>
        <w:t>文件（操作路径：登录“政采云”平台-项目采购-获取采购文件-找到本项目-点击“申请获取采购文件”），其他途径获取的采购文件开标时一律按无效投标处理。</w:t>
      </w:r>
    </w:p>
    <w:p w14:paraId="177DDBE8">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2"/>
          <w:sz w:val="21"/>
          <w:szCs w:val="21"/>
          <w:highlight w:val="none"/>
        </w:rPr>
      </w:pPr>
      <w:r>
        <w:rPr>
          <w:rFonts w:hint="eastAsia" w:ascii="Times New Roman" w:hAnsi="Times New Roman" w:eastAsia="宋体" w:cs="Times New Roman"/>
          <w:b w:val="0"/>
          <w:color w:val="auto"/>
          <w:kern w:val="2"/>
          <w:sz w:val="21"/>
          <w:szCs w:val="21"/>
          <w:highlight w:val="none"/>
        </w:rPr>
        <w:t>售价：0元。</w:t>
      </w:r>
    </w:p>
    <w:p w14:paraId="78F1B538">
      <w:pPr>
        <w:keepNext w:val="0"/>
        <w:keepLines/>
        <w:pageBreakBefore w:val="0"/>
        <w:widowControl/>
        <w:kinsoku/>
        <w:overflowPunct/>
        <w:topLinePunct w:val="0"/>
        <w:autoSpaceDE w:val="0"/>
        <w:autoSpaceDN/>
        <w:bidi w:val="0"/>
        <w:adjustRightInd/>
        <w:snapToGrid/>
        <w:spacing w:line="360" w:lineRule="auto"/>
        <w:jc w:val="left"/>
        <w:textAlignment w:val="auto"/>
        <w:outlineLvl w:val="9"/>
        <w:rPr>
          <w:rFonts w:hint="eastAsia" w:ascii="宋体" w:hAnsi="宋体" w:eastAsia="宋体" w:cs="宋体"/>
          <w:b/>
          <w:bCs/>
          <w:color w:val="auto"/>
          <w:kern w:val="2"/>
          <w:sz w:val="21"/>
          <w:szCs w:val="21"/>
          <w:highlight w:val="none"/>
          <w:lang w:val="en-US" w:eastAsia="zh-CN"/>
        </w:rPr>
      </w:pPr>
      <w:r>
        <w:rPr>
          <w:rFonts w:hint="eastAsia" w:ascii="宋体" w:hAnsi="宋体" w:eastAsia="宋体" w:cs="宋体"/>
          <w:b/>
          <w:bCs/>
          <w:color w:val="auto"/>
          <w:kern w:val="2"/>
          <w:sz w:val="21"/>
          <w:szCs w:val="21"/>
          <w:highlight w:val="none"/>
        </w:rPr>
        <w:t>四、</w:t>
      </w:r>
      <w:bookmarkStart w:id="8" w:name="_Toc28359092"/>
      <w:bookmarkStart w:id="9" w:name="_Toc35393632"/>
      <w:bookmarkStart w:id="10" w:name="_Toc35393801"/>
      <w:bookmarkStart w:id="11" w:name="_Toc28359015"/>
      <w:r>
        <w:rPr>
          <w:rFonts w:hint="eastAsia" w:ascii="宋体" w:hAnsi="宋体" w:eastAsia="宋体" w:cs="宋体"/>
          <w:b/>
          <w:bCs/>
          <w:color w:val="auto"/>
          <w:kern w:val="2"/>
          <w:sz w:val="21"/>
          <w:szCs w:val="21"/>
          <w:highlight w:val="none"/>
        </w:rPr>
        <w:t>响应文件提交</w:t>
      </w:r>
      <w:bookmarkEnd w:id="8"/>
      <w:bookmarkEnd w:id="9"/>
      <w:bookmarkEnd w:id="10"/>
      <w:bookmarkEnd w:id="11"/>
    </w:p>
    <w:p w14:paraId="37533C0B">
      <w:pPr>
        <w:keepNext w:val="0"/>
        <w:keepLines/>
        <w:pageBreakBefore w:val="0"/>
        <w:widowControl/>
        <w:kinsoku/>
        <w:overflowPunct/>
        <w:topLinePunct w:val="0"/>
        <w:autoSpaceDE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eastAsia="宋体" w:cs="宋体"/>
          <w:b w:val="0"/>
          <w:color w:val="auto"/>
          <w:kern w:val="0"/>
          <w:sz w:val="21"/>
          <w:szCs w:val="21"/>
          <w:highlight w:val="none"/>
        </w:rPr>
        <w:t>截止时间：</w:t>
      </w:r>
      <w:r>
        <w:rPr>
          <w:rFonts w:hint="eastAsia" w:ascii="宋体" w:hAnsi="宋体" w:eastAsia="宋体" w:cs="宋体"/>
          <w:b w:val="0"/>
          <w:color w:val="auto"/>
          <w:kern w:val="2"/>
          <w:sz w:val="21"/>
          <w:szCs w:val="21"/>
          <w:highlight w:val="none"/>
        </w:rPr>
        <w:t>202</w:t>
      </w:r>
      <w:r>
        <w:rPr>
          <w:rFonts w:hint="eastAsia" w:ascii="宋体" w:hAnsi="宋体" w:eastAsia="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rPr>
        <w:t>年</w:t>
      </w:r>
      <w:r>
        <w:rPr>
          <w:rFonts w:hint="eastAsia" w:ascii="宋体" w:hAnsi="宋体" w:cs="宋体"/>
          <w:b w:val="0"/>
          <w:color w:val="auto"/>
          <w:kern w:val="2"/>
          <w:sz w:val="21"/>
          <w:szCs w:val="21"/>
          <w:highlight w:val="none"/>
          <w:lang w:val="en-US" w:eastAsia="zh-CN"/>
        </w:rPr>
        <w:t>04</w:t>
      </w:r>
      <w:r>
        <w:rPr>
          <w:rFonts w:hint="eastAsia" w:ascii="宋体" w:hAnsi="宋体" w:eastAsia="宋体" w:cs="宋体"/>
          <w:b w:val="0"/>
          <w:color w:val="auto"/>
          <w:kern w:val="2"/>
          <w:sz w:val="21"/>
          <w:szCs w:val="21"/>
          <w:highlight w:val="none"/>
        </w:rPr>
        <w:t>月</w:t>
      </w:r>
      <w:r>
        <w:rPr>
          <w:rFonts w:hint="eastAsia" w:ascii="宋体" w:hAnsi="宋体" w:cs="宋体"/>
          <w:b w:val="0"/>
          <w:color w:val="auto"/>
          <w:kern w:val="2"/>
          <w:sz w:val="21"/>
          <w:szCs w:val="21"/>
          <w:highlight w:val="none"/>
          <w:lang w:val="en-US" w:eastAsia="zh-CN"/>
        </w:rPr>
        <w:t>08</w:t>
      </w:r>
      <w:r>
        <w:rPr>
          <w:rFonts w:hint="eastAsia" w:ascii="宋体" w:hAnsi="宋体" w:eastAsia="宋体" w:cs="宋体"/>
          <w:b w:val="0"/>
          <w:color w:val="auto"/>
          <w:kern w:val="2"/>
          <w:sz w:val="21"/>
          <w:szCs w:val="21"/>
          <w:highlight w:val="none"/>
        </w:rPr>
        <w:t>日</w:t>
      </w:r>
      <w:r>
        <w:rPr>
          <w:rFonts w:hint="eastAsia" w:ascii="宋体" w:hAnsi="宋体" w:eastAsia="宋体" w:cs="宋体"/>
          <w:b w:val="0"/>
          <w:color w:val="auto"/>
          <w:kern w:val="2"/>
          <w:sz w:val="21"/>
          <w:szCs w:val="21"/>
          <w:highlight w:val="none"/>
          <w:lang w:val="en-US" w:eastAsia="zh-CN"/>
        </w:rPr>
        <w:t>9点</w:t>
      </w: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lang w:val="en-US" w:eastAsia="zh-CN"/>
        </w:rPr>
        <w:t>0分</w:t>
      </w:r>
      <w:r>
        <w:rPr>
          <w:rFonts w:hint="eastAsia" w:ascii="宋体" w:hAnsi="宋体" w:eastAsia="宋体" w:cs="宋体"/>
          <w:b w:val="0"/>
          <w:color w:val="auto"/>
          <w:kern w:val="2"/>
          <w:sz w:val="21"/>
          <w:szCs w:val="21"/>
          <w:highlight w:val="none"/>
        </w:rPr>
        <w:t>（北京时间）</w:t>
      </w:r>
    </w:p>
    <w:p w14:paraId="4A311F6A">
      <w:pPr>
        <w:keepNext w:val="0"/>
        <w:keepLines/>
        <w:pageBreakBefore w:val="0"/>
        <w:widowControl/>
        <w:kinsoku/>
        <w:overflowPunct/>
        <w:topLinePunct w:val="0"/>
        <w:autoSpaceDE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0"/>
          <w:sz w:val="21"/>
          <w:szCs w:val="21"/>
          <w:highlight w:val="none"/>
        </w:rPr>
        <w:t>地点：</w:t>
      </w:r>
      <w:r>
        <w:rPr>
          <w:rFonts w:hint="eastAsia" w:ascii="宋体" w:hAnsi="宋体" w:eastAsia="宋体" w:cs="宋体"/>
          <w:b w:val="0"/>
          <w:color w:val="auto"/>
          <w:kern w:val="0"/>
          <w:sz w:val="21"/>
          <w:szCs w:val="21"/>
          <w:highlight w:val="none"/>
          <w:lang w:val="en-US" w:eastAsia="zh-CN"/>
        </w:rPr>
        <w:t>白山市浑江区红旗街578号国投大厦3楼</w:t>
      </w:r>
      <w:r>
        <w:rPr>
          <w:rFonts w:hint="eastAsia" w:ascii="宋体" w:hAnsi="宋体" w:eastAsia="宋体" w:cs="宋体"/>
          <w:b w:val="0"/>
          <w:color w:val="auto"/>
          <w:kern w:val="2"/>
          <w:sz w:val="21"/>
          <w:szCs w:val="21"/>
          <w:highlight w:val="none"/>
        </w:rPr>
        <w:t>。</w:t>
      </w:r>
    </w:p>
    <w:p w14:paraId="71A60951">
      <w:pPr>
        <w:keepNext w:val="0"/>
        <w:keepLines/>
        <w:pageBreakBefore w:val="0"/>
        <w:widowControl/>
        <w:kinsoku/>
        <w:overflowPunct/>
        <w:topLinePunct w:val="0"/>
        <w:autoSpaceDN/>
        <w:bidi w:val="0"/>
        <w:adjustRightInd/>
        <w:snapToGrid/>
        <w:spacing w:line="360" w:lineRule="auto"/>
        <w:ind w:left="495" w:hanging="495"/>
        <w:jc w:val="left"/>
        <w:textAlignment w:val="auto"/>
        <w:outlineLvl w:val="9"/>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2"/>
          <w:sz w:val="21"/>
          <w:szCs w:val="21"/>
          <w:highlight w:val="none"/>
        </w:rPr>
        <w:t>五、开启</w:t>
      </w:r>
    </w:p>
    <w:p w14:paraId="06D8FDD2">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pPr>
      <w:r>
        <w:rPr>
          <w:rFonts w:hint="eastAsia" w:ascii="宋体" w:hAnsi="宋体" w:eastAsia="宋体" w:cs="宋体"/>
          <w:b w:val="0"/>
          <w:color w:val="auto"/>
          <w:kern w:val="0"/>
          <w:sz w:val="21"/>
          <w:szCs w:val="21"/>
          <w:highlight w:val="none"/>
        </w:rPr>
        <w:t>时间：</w:t>
      </w:r>
      <w:r>
        <w:rPr>
          <w:rFonts w:hint="eastAsia" w:ascii="宋体" w:hAnsi="宋体" w:eastAsia="宋体" w:cs="宋体"/>
          <w:b w:val="0"/>
          <w:color w:val="auto"/>
          <w:kern w:val="2"/>
          <w:sz w:val="21"/>
          <w:szCs w:val="21"/>
          <w:highlight w:val="none"/>
        </w:rPr>
        <w:t>202</w:t>
      </w:r>
      <w:r>
        <w:rPr>
          <w:rFonts w:hint="eastAsia" w:ascii="宋体" w:hAnsi="宋体" w:eastAsia="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rPr>
        <w:t>年</w:t>
      </w:r>
      <w:r>
        <w:rPr>
          <w:rFonts w:hint="eastAsia" w:ascii="宋体" w:hAnsi="宋体" w:cs="宋体"/>
          <w:b w:val="0"/>
          <w:color w:val="auto"/>
          <w:kern w:val="2"/>
          <w:sz w:val="21"/>
          <w:szCs w:val="21"/>
          <w:highlight w:val="none"/>
          <w:lang w:val="en-US" w:eastAsia="zh-CN"/>
        </w:rPr>
        <w:t>04</w:t>
      </w:r>
      <w:r>
        <w:rPr>
          <w:rFonts w:hint="eastAsia" w:ascii="宋体" w:hAnsi="宋体" w:eastAsia="宋体" w:cs="宋体"/>
          <w:b w:val="0"/>
          <w:color w:val="auto"/>
          <w:kern w:val="2"/>
          <w:sz w:val="21"/>
          <w:szCs w:val="21"/>
          <w:highlight w:val="none"/>
        </w:rPr>
        <w:t>月</w:t>
      </w:r>
      <w:r>
        <w:rPr>
          <w:rFonts w:hint="eastAsia" w:ascii="宋体" w:hAnsi="宋体" w:cs="宋体"/>
          <w:b w:val="0"/>
          <w:color w:val="auto"/>
          <w:kern w:val="2"/>
          <w:sz w:val="21"/>
          <w:szCs w:val="21"/>
          <w:highlight w:val="none"/>
          <w:lang w:val="en-US" w:eastAsia="zh-CN"/>
        </w:rPr>
        <w:t>08</w:t>
      </w:r>
      <w:r>
        <w:rPr>
          <w:rFonts w:hint="eastAsia" w:ascii="宋体" w:hAnsi="宋体" w:eastAsia="宋体" w:cs="宋体"/>
          <w:b w:val="0"/>
          <w:color w:val="auto"/>
          <w:kern w:val="2"/>
          <w:sz w:val="21"/>
          <w:szCs w:val="21"/>
          <w:highlight w:val="none"/>
        </w:rPr>
        <w:t>日</w:t>
      </w:r>
      <w:r>
        <w:rPr>
          <w:rFonts w:hint="eastAsia" w:ascii="宋体" w:hAnsi="宋体" w:eastAsia="宋体" w:cs="宋体"/>
          <w:b w:val="0"/>
          <w:color w:val="auto"/>
          <w:kern w:val="2"/>
          <w:sz w:val="21"/>
          <w:szCs w:val="21"/>
          <w:highlight w:val="none"/>
          <w:lang w:val="en-US" w:eastAsia="zh-CN"/>
        </w:rPr>
        <w:t>9点</w:t>
      </w:r>
      <w:r>
        <w:rPr>
          <w:rFonts w:hint="eastAsia" w:ascii="宋体" w:hAnsi="宋体" w:cs="宋体"/>
          <w:b w:val="0"/>
          <w:color w:val="auto"/>
          <w:kern w:val="2"/>
          <w:sz w:val="21"/>
          <w:szCs w:val="21"/>
          <w:highlight w:val="none"/>
          <w:lang w:val="en-US" w:eastAsia="zh-CN"/>
        </w:rPr>
        <w:t>30</w:t>
      </w:r>
      <w:r>
        <w:rPr>
          <w:rFonts w:hint="eastAsia" w:ascii="宋体" w:hAnsi="宋体" w:eastAsia="宋体" w:cs="宋体"/>
          <w:b w:val="0"/>
          <w:color w:val="auto"/>
          <w:kern w:val="2"/>
          <w:sz w:val="21"/>
          <w:szCs w:val="21"/>
          <w:highlight w:val="none"/>
          <w:lang w:val="en-US" w:eastAsia="zh-CN"/>
        </w:rPr>
        <w:t>分</w:t>
      </w:r>
      <w:r>
        <w:rPr>
          <w:rFonts w:hint="eastAsia" w:ascii="宋体" w:hAnsi="宋体" w:eastAsia="宋体" w:cs="宋体"/>
          <w:b w:val="0"/>
          <w:color w:val="auto"/>
          <w:kern w:val="0"/>
          <w:sz w:val="21"/>
          <w:szCs w:val="21"/>
          <w:highlight w:val="none"/>
        </w:rPr>
        <w:t>（北京时间）</w:t>
      </w:r>
    </w:p>
    <w:p w14:paraId="65BF3B30">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bCs/>
          <w:color w:val="auto"/>
          <w:kern w:val="0"/>
          <w:sz w:val="21"/>
          <w:szCs w:val="21"/>
          <w:highlight w:val="none"/>
        </w:rPr>
      </w:pPr>
      <w:r>
        <w:rPr>
          <w:rFonts w:hint="eastAsia" w:ascii="宋体" w:hAnsi="宋体" w:eastAsia="宋体" w:cs="宋体"/>
          <w:b w:val="0"/>
          <w:color w:val="auto"/>
          <w:kern w:val="0"/>
          <w:sz w:val="21"/>
          <w:szCs w:val="21"/>
          <w:highlight w:val="none"/>
        </w:rPr>
        <w:t>地点：</w:t>
      </w:r>
      <w:r>
        <w:rPr>
          <w:rFonts w:hint="eastAsia" w:ascii="宋体" w:hAnsi="宋体" w:eastAsia="宋体" w:cs="宋体"/>
          <w:b w:val="0"/>
          <w:color w:val="auto"/>
          <w:kern w:val="0"/>
          <w:sz w:val="21"/>
          <w:szCs w:val="21"/>
          <w:highlight w:val="none"/>
          <w:lang w:val="en-US" w:eastAsia="zh-CN"/>
        </w:rPr>
        <w:t>白山市浑江区红旗街578号国投大厦3楼</w:t>
      </w:r>
      <w:r>
        <w:rPr>
          <w:rFonts w:hint="eastAsia" w:ascii="宋体" w:hAnsi="宋体" w:eastAsia="宋体" w:cs="宋体"/>
          <w:b w:val="0"/>
          <w:color w:val="auto"/>
          <w:kern w:val="0"/>
          <w:sz w:val="21"/>
          <w:szCs w:val="21"/>
          <w:highlight w:val="none"/>
        </w:rPr>
        <w:t>。</w:t>
      </w:r>
    </w:p>
    <w:p w14:paraId="07B332B4">
      <w:pPr>
        <w:keepNext w:val="0"/>
        <w:keepLines/>
        <w:pageBreakBefore w:val="0"/>
        <w:widowControl/>
        <w:kinsoku/>
        <w:overflowPunct/>
        <w:topLinePunct w:val="0"/>
        <w:autoSpaceDN/>
        <w:bidi w:val="0"/>
        <w:adjustRightInd/>
        <w:snapToGrid/>
        <w:spacing w:line="360" w:lineRule="auto"/>
        <w:ind w:left="495" w:hanging="495"/>
        <w:jc w:val="left"/>
        <w:textAlignment w:val="auto"/>
        <w:outlineLvl w:val="9"/>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2"/>
          <w:sz w:val="21"/>
          <w:szCs w:val="21"/>
          <w:highlight w:val="none"/>
        </w:rPr>
        <w:t>六、公告期限</w:t>
      </w:r>
    </w:p>
    <w:p w14:paraId="50AF5B83">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rPr>
        <w:sectPr>
          <w:headerReference r:id="rId7" w:type="default"/>
          <w:footerReference r:id="rId8" w:type="default"/>
          <w:pgSz w:w="11907" w:h="16840"/>
          <w:pgMar w:top="1474" w:right="1417" w:bottom="1247" w:left="1417" w:header="992" w:footer="850" w:gutter="0"/>
          <w:pgNumType w:fmt="decimal" w:start="1"/>
          <w:cols w:space="720" w:num="1"/>
          <w:docGrid w:linePitch="272" w:charSpace="0"/>
        </w:sectPr>
      </w:pPr>
    </w:p>
    <w:p w14:paraId="7308F181">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bCs/>
          <w:color w:val="auto"/>
          <w:kern w:val="0"/>
          <w:sz w:val="21"/>
          <w:szCs w:val="21"/>
          <w:highlight w:val="none"/>
        </w:rPr>
      </w:pPr>
      <w:r>
        <w:rPr>
          <w:rFonts w:hint="eastAsia" w:ascii="宋体" w:hAnsi="宋体" w:eastAsia="宋体" w:cs="宋体"/>
          <w:b w:val="0"/>
          <w:color w:val="auto"/>
          <w:kern w:val="0"/>
          <w:sz w:val="21"/>
          <w:szCs w:val="21"/>
          <w:highlight w:val="none"/>
        </w:rPr>
        <w:t>自本公告发布之日起5个工作日。</w:t>
      </w:r>
    </w:p>
    <w:p w14:paraId="06599403">
      <w:pPr>
        <w:keepNext w:val="0"/>
        <w:keepLines/>
        <w:pageBreakBefore w:val="0"/>
        <w:widowControl/>
        <w:kinsoku/>
        <w:overflowPunct/>
        <w:topLinePunct w:val="0"/>
        <w:autoSpaceDN/>
        <w:bidi w:val="0"/>
        <w:adjustRightInd/>
        <w:snapToGrid/>
        <w:spacing w:line="480" w:lineRule="auto"/>
        <w:jc w:val="both"/>
        <w:textAlignment w:val="auto"/>
        <w:outlineLvl w:val="9"/>
        <w:rPr>
          <w:rFonts w:hint="eastAsia" w:ascii="宋体" w:hAnsi="宋体" w:eastAsia="宋体" w:cs="宋体"/>
          <w:b/>
          <w:bCs/>
          <w:color w:val="auto"/>
          <w:kern w:val="2"/>
          <w:sz w:val="21"/>
          <w:szCs w:val="21"/>
          <w:highlight w:val="none"/>
        </w:rPr>
      </w:pPr>
      <w:r>
        <w:rPr>
          <w:rFonts w:hint="eastAsia" w:ascii="宋体" w:hAnsi="宋体" w:eastAsia="宋体" w:cs="宋体"/>
          <w:b/>
          <w:bCs/>
          <w:color w:val="auto"/>
          <w:kern w:val="2"/>
          <w:sz w:val="21"/>
          <w:szCs w:val="21"/>
          <w:highlight w:val="none"/>
        </w:rPr>
        <w:t>七、</w:t>
      </w:r>
      <w:bookmarkStart w:id="12" w:name="_Toc35393795"/>
      <w:bookmarkStart w:id="13" w:name="_Toc35393626"/>
      <w:r>
        <w:rPr>
          <w:rFonts w:hint="eastAsia" w:ascii="宋体" w:hAnsi="宋体" w:eastAsia="宋体" w:cs="宋体"/>
          <w:b/>
          <w:bCs/>
          <w:color w:val="auto"/>
          <w:kern w:val="2"/>
          <w:sz w:val="21"/>
          <w:szCs w:val="21"/>
          <w:highlight w:val="none"/>
        </w:rPr>
        <w:t>其他补充事宜</w:t>
      </w:r>
      <w:bookmarkEnd w:id="12"/>
      <w:bookmarkEnd w:id="13"/>
    </w:p>
    <w:p w14:paraId="1F414371">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ascii="宋体" w:hAnsi="宋体" w:eastAsia="宋体" w:cs="宋体"/>
          <w:b w:val="0"/>
          <w:color w:val="auto"/>
          <w:kern w:val="0"/>
          <w:sz w:val="21"/>
          <w:szCs w:val="21"/>
          <w:highlight w:val="none"/>
          <w:lang w:val="en-US" w:eastAsia="zh-CN"/>
        </w:rPr>
      </w:pPr>
      <w:bookmarkStart w:id="14" w:name="_Toc35393796"/>
      <w:bookmarkStart w:id="15" w:name="_Toc28359085"/>
      <w:bookmarkStart w:id="16" w:name="_Toc35393627"/>
      <w:bookmarkStart w:id="17" w:name="_Toc28359008"/>
      <w:r>
        <w:rPr>
          <w:rFonts w:hint="eastAsia" w:ascii="宋体" w:hAnsi="宋体" w:eastAsia="宋体" w:cs="宋体"/>
          <w:b w:val="0"/>
          <w:color w:val="auto"/>
          <w:kern w:val="0"/>
          <w:sz w:val="21"/>
          <w:szCs w:val="21"/>
          <w:highlight w:val="none"/>
        </w:rPr>
        <w:t>本次招标公告同时在政府采购云平台（http:// www.zcygov.cn）同步推送到吉林省政府采购网、中国政府采购网上发布。</w:t>
      </w:r>
    </w:p>
    <w:p w14:paraId="146C13EF">
      <w:pPr>
        <w:keepNext w:val="0"/>
        <w:keepLines/>
        <w:pageBreakBefore w:val="0"/>
        <w:widowControl/>
        <w:kinsoku/>
        <w:overflowPunct/>
        <w:topLinePunct w:val="0"/>
        <w:autoSpaceDN/>
        <w:bidi w:val="0"/>
        <w:adjustRightInd/>
        <w:snapToGrid/>
        <w:spacing w:line="480" w:lineRule="auto"/>
        <w:jc w:val="both"/>
        <w:textAlignment w:val="auto"/>
        <w:outlineLvl w:val="9"/>
        <w:rPr>
          <w:rFonts w:hint="eastAsia" w:ascii="宋体" w:hAnsi="宋体" w:eastAsia="宋体" w:cs="宋体"/>
          <w:b w:val="0"/>
          <w:color w:val="auto"/>
          <w:kern w:val="2"/>
          <w:sz w:val="21"/>
          <w:szCs w:val="21"/>
          <w:highlight w:val="none"/>
        </w:rPr>
      </w:pPr>
      <w:r>
        <w:rPr>
          <w:rFonts w:hint="eastAsia" w:ascii="宋体" w:hAnsi="宋体" w:eastAsia="宋体" w:cs="宋体"/>
          <w:b/>
          <w:bCs/>
          <w:color w:val="auto"/>
          <w:kern w:val="2"/>
          <w:sz w:val="21"/>
          <w:szCs w:val="21"/>
          <w:highlight w:val="none"/>
          <w:lang w:val="en-US" w:eastAsia="zh-CN"/>
        </w:rPr>
        <w:t>八</w:t>
      </w:r>
      <w:r>
        <w:rPr>
          <w:rFonts w:hint="eastAsia" w:ascii="宋体" w:hAnsi="宋体" w:eastAsia="宋体" w:cs="宋体"/>
          <w:b/>
          <w:bCs/>
          <w:color w:val="auto"/>
          <w:kern w:val="2"/>
          <w:sz w:val="21"/>
          <w:szCs w:val="21"/>
          <w:highlight w:val="none"/>
        </w:rPr>
        <w:t>、对本次招标提出询问，请按以下方式联系。</w:t>
      </w:r>
      <w:bookmarkEnd w:id="14"/>
      <w:bookmarkEnd w:id="15"/>
      <w:bookmarkEnd w:id="16"/>
      <w:bookmarkEnd w:id="17"/>
    </w:p>
    <w:p w14:paraId="6C71D201">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1.采购人信息</w:t>
      </w:r>
    </w:p>
    <w:p w14:paraId="5F9BEBDF">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名称：靖宇县公路管理段</w:t>
      </w:r>
    </w:p>
    <w:p w14:paraId="78B24292">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地址：靖宇县靖宇大街72号（将军路）</w:t>
      </w:r>
    </w:p>
    <w:p w14:paraId="71864778">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联系人：吴启源</w:t>
      </w:r>
    </w:p>
    <w:p w14:paraId="67E73DE5">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联系方式：15604420163（办公电话）</w:t>
      </w:r>
    </w:p>
    <w:p w14:paraId="487737AA">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2.采购代理机构信息</w:t>
      </w:r>
    </w:p>
    <w:p w14:paraId="4F61000D">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名称：吉林省中翔项目管理有限公司</w:t>
      </w:r>
    </w:p>
    <w:p w14:paraId="6BC29DDE">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地　址：吉林省长春市南关区人民大街7350号</w:t>
      </w:r>
    </w:p>
    <w:p w14:paraId="7611BE72">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联系人：孙喜堃</w:t>
      </w:r>
    </w:p>
    <w:p w14:paraId="17BF06CA">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办公电话：15844020453（办公电话）</w:t>
      </w:r>
    </w:p>
    <w:p w14:paraId="79643D22">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3.项目联系方式</w:t>
      </w:r>
    </w:p>
    <w:p w14:paraId="38B55FA5">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项目联系人：孙喜堃</w:t>
      </w:r>
    </w:p>
    <w:p w14:paraId="63E40F05">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办公电话：15844020453（办公电话）</w:t>
      </w:r>
    </w:p>
    <w:p w14:paraId="673753D8">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1"/>
          <w:highlight w:val="none"/>
          <w:lang w:val="en-US" w:eastAsia="zh-CN"/>
        </w:rPr>
      </w:pPr>
      <w:r>
        <w:rPr>
          <w:rFonts w:hint="eastAsia" w:eastAsia="宋体" w:cs="Times New Roman"/>
          <w:b w:val="0"/>
          <w:color w:val="auto"/>
          <w:kern w:val="2"/>
          <w:sz w:val="21"/>
          <w:szCs w:val="21"/>
          <w:highlight w:val="none"/>
          <w:lang w:val="en-US" w:eastAsia="zh-CN"/>
        </w:rPr>
        <w:t>监督部门：靖宇县政府采购管理办公室</w:t>
      </w:r>
    </w:p>
    <w:p w14:paraId="31759DF5">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4"/>
          <w:highlight w:val="none"/>
          <w:lang w:val="en-US" w:eastAsia="zh-CN"/>
        </w:rPr>
      </w:pPr>
    </w:p>
    <w:p w14:paraId="1DC43198">
      <w:pPr>
        <w:keepNext w:val="0"/>
        <w:keepLines/>
        <w:pageBreakBefore w:val="0"/>
        <w:widowControl/>
        <w:kinsoku/>
        <w:overflowPunct/>
        <w:topLinePunct w:val="0"/>
        <w:autoSpaceDN/>
        <w:bidi w:val="0"/>
        <w:adjustRightInd/>
        <w:snapToGrid/>
        <w:spacing w:line="360" w:lineRule="auto"/>
        <w:ind w:firstLine="420" w:firstLineChars="200"/>
        <w:jc w:val="both"/>
        <w:textAlignment w:val="auto"/>
        <w:outlineLvl w:val="9"/>
        <w:rPr>
          <w:rFonts w:hint="eastAsia" w:eastAsia="宋体" w:cs="Times New Roman"/>
          <w:b w:val="0"/>
          <w:color w:val="auto"/>
          <w:kern w:val="2"/>
          <w:sz w:val="21"/>
          <w:szCs w:val="24"/>
          <w:highlight w:val="none"/>
          <w:lang w:val="en-US" w:eastAsia="zh-CN"/>
        </w:rPr>
      </w:pPr>
    </w:p>
    <w:p w14:paraId="60AEDE0B">
      <w:pPr>
        <w:keepLines/>
        <w:pageBreakBefore w:val="0"/>
        <w:widowControl/>
        <w:kinsoku/>
        <w:overflowPunct/>
        <w:bidi w:val="0"/>
        <w:spacing w:line="0" w:lineRule="atLeast"/>
        <w:jc w:val="both"/>
        <w:textAlignment w:val="auto"/>
        <w:rPr>
          <w:rFonts w:hint="eastAsia" w:ascii="Times New Roman" w:hAnsi="Times New Roman" w:eastAsia="宋体" w:cs="Times New Roman"/>
          <w:color w:val="auto"/>
          <w:kern w:val="2"/>
          <w:sz w:val="30"/>
          <w:szCs w:val="20"/>
          <w:highlight w:val="none"/>
          <w:lang w:val="en-US" w:eastAsia="zh-CN" w:bidi="ar-SA"/>
        </w:rPr>
      </w:pPr>
    </w:p>
    <w:p w14:paraId="5C079329">
      <w:pPr>
        <w:keepLines/>
        <w:pageBreakBefore w:val="0"/>
        <w:widowControl/>
        <w:kinsoku/>
        <w:overflowPunct/>
        <w:bidi w:val="0"/>
        <w:spacing w:line="400" w:lineRule="exact"/>
        <w:ind w:firstLine="420" w:firstLineChars="200"/>
        <w:jc w:val="both"/>
        <w:textAlignment w:val="auto"/>
        <w:rPr>
          <w:rFonts w:hint="eastAsia" w:ascii="宋体" w:hAnsi="宋体" w:eastAsia="宋体" w:cs="宋体"/>
          <w:b w:val="0"/>
          <w:color w:val="auto"/>
          <w:kern w:val="2"/>
          <w:sz w:val="21"/>
          <w:szCs w:val="21"/>
          <w:highlight w:val="none"/>
        </w:rPr>
      </w:pPr>
    </w:p>
    <w:p w14:paraId="3370DF5E">
      <w:pPr>
        <w:pStyle w:val="19"/>
        <w:keepNext w:val="0"/>
        <w:keepLines/>
        <w:pageBreakBefore w:val="0"/>
        <w:widowControl/>
        <w:numPr>
          <w:ilvl w:val="0"/>
          <w:numId w:val="0"/>
        </w:numPr>
        <w:suppressLineNumbers w:val="0"/>
        <w:kinsoku/>
        <w:overflowPunct/>
        <w:bidi w:val="0"/>
        <w:spacing w:before="0" w:beforeAutospacing="0" w:after="0" w:afterAutospacing="0" w:line="360" w:lineRule="auto"/>
        <w:ind w:right="0" w:rightChars="0"/>
        <w:jc w:val="both"/>
        <w:textAlignment w:val="auto"/>
        <w:rPr>
          <w:rFonts w:hint="eastAsia"/>
          <w:lang w:val="zh-CN" w:eastAsia="zh-CN"/>
        </w:rPr>
      </w:pPr>
    </w:p>
    <w:p w14:paraId="53474781">
      <w:pPr>
        <w:pStyle w:val="19"/>
        <w:keepNext w:val="0"/>
        <w:keepLines/>
        <w:pageBreakBefore w:val="0"/>
        <w:widowControl/>
        <w:suppressLineNumbers w:val="0"/>
        <w:kinsoku/>
        <w:overflowPunct/>
        <w:bidi w:val="0"/>
        <w:spacing w:before="0" w:beforeAutospacing="0" w:after="0" w:afterAutospacing="0" w:line="360" w:lineRule="auto"/>
        <w:ind w:right="0"/>
        <w:jc w:val="both"/>
        <w:textAlignment w:val="auto"/>
        <w:rPr>
          <w:rFonts w:hint="eastAsia" w:ascii="宋体" w:hAnsi="宋体" w:eastAsia="宋体" w:cs="宋体"/>
          <w:b w:val="0"/>
          <w:bCs w:val="0"/>
          <w:color w:val="auto"/>
          <w:kern w:val="0"/>
          <w:sz w:val="24"/>
          <w:szCs w:val="24"/>
          <w:highlight w:val="none"/>
          <w:lang w:val="zh-CN" w:eastAsia="zh-CN" w:bidi="ar-SA"/>
        </w:rPr>
      </w:pPr>
    </w:p>
    <w:p w14:paraId="10EE1430">
      <w:pPr>
        <w:pStyle w:val="19"/>
        <w:keepNext w:val="0"/>
        <w:keepLines/>
        <w:pageBreakBefore w:val="0"/>
        <w:widowControl/>
        <w:suppressLineNumbers w:val="0"/>
        <w:kinsoku/>
        <w:overflowPunct/>
        <w:bidi w:val="0"/>
        <w:spacing w:before="0" w:beforeAutospacing="0" w:after="0" w:afterAutospacing="0" w:line="360" w:lineRule="auto"/>
        <w:ind w:left="0" w:right="0" w:firstLine="420"/>
        <w:jc w:val="both"/>
        <w:textAlignment w:val="auto"/>
        <w:rPr>
          <w:rFonts w:hint="eastAsia" w:ascii="宋体" w:hAnsi="宋体" w:eastAsia="宋体" w:cs="宋体"/>
          <w:b w:val="0"/>
          <w:bCs w:val="0"/>
          <w:color w:val="auto"/>
          <w:kern w:val="0"/>
          <w:sz w:val="24"/>
          <w:szCs w:val="24"/>
          <w:highlight w:val="none"/>
          <w:lang w:val="zh-CN" w:eastAsia="zh-CN" w:bidi="ar-SA"/>
        </w:rPr>
      </w:pPr>
    </w:p>
    <w:bookmarkEnd w:id="5"/>
    <w:p w14:paraId="3F21BB8E">
      <w:pPr>
        <w:keepLines/>
        <w:pageBreakBefore w:val="0"/>
        <w:widowControl/>
        <w:kinsoku/>
        <w:overflowPunct/>
        <w:autoSpaceDE w:val="0"/>
        <w:autoSpaceDN w:val="0"/>
        <w:bidi w:val="0"/>
        <w:adjustRightInd w:val="0"/>
        <w:snapToGrid w:val="0"/>
        <w:spacing w:line="400" w:lineRule="exact"/>
        <w:ind w:firstLine="480" w:firstLineChars="200"/>
        <w:jc w:val="both"/>
        <w:textAlignment w:val="auto"/>
        <w:rPr>
          <w:rFonts w:hint="default" w:ascii="宋体" w:hAnsi="宋体" w:eastAsia="宋体" w:cs="宋体"/>
          <w:b w:val="0"/>
          <w:bCs w:val="0"/>
          <w:color w:val="auto"/>
          <w:kern w:val="0"/>
          <w:sz w:val="24"/>
          <w:szCs w:val="24"/>
          <w:highlight w:val="none"/>
          <w:lang w:val="en-US" w:eastAsia="zh-CN" w:bidi="ar-SA"/>
        </w:rPr>
      </w:pPr>
      <w:bookmarkStart w:id="18" w:name="_Toc32752"/>
      <w:bookmarkStart w:id="19" w:name="_Toc31320"/>
      <w:r>
        <w:rPr>
          <w:rFonts w:hint="eastAsia" w:ascii="宋体" w:hAnsi="宋体" w:eastAsia="宋体" w:cs="宋体"/>
          <w:b w:val="0"/>
          <w:bCs w:val="0"/>
          <w:color w:val="auto"/>
          <w:kern w:val="0"/>
          <w:sz w:val="24"/>
          <w:szCs w:val="24"/>
          <w:highlight w:val="none"/>
          <w:lang w:val="en-US" w:eastAsia="zh-CN" w:bidi="ar-SA"/>
        </w:rPr>
        <w:t xml:space="preserve">                                                                                 </w:t>
      </w:r>
    </w:p>
    <w:p w14:paraId="65579212">
      <w:pPr>
        <w:keepLines/>
        <w:pageBreakBefore w:val="0"/>
        <w:widowControl/>
        <w:kinsoku/>
        <w:overflowPunct/>
        <w:bidi w:val="0"/>
        <w:adjustRightInd w:val="0"/>
        <w:snapToGrid w:val="0"/>
        <w:spacing w:line="360" w:lineRule="auto"/>
        <w:textAlignment w:val="auto"/>
        <w:outlineLvl w:val="0"/>
        <w:rPr>
          <w:rFonts w:hint="eastAsia"/>
          <w:lang w:val="zh-CN"/>
        </w:rPr>
      </w:pPr>
      <w:r>
        <w:rPr>
          <w:rFonts w:hint="eastAsia"/>
          <w:lang w:val="zh-CN"/>
        </w:rPr>
        <w:br w:type="page"/>
      </w:r>
      <w:bookmarkStart w:id="20" w:name="_Toc11625"/>
      <w:bookmarkStart w:id="21" w:name="_Toc28520"/>
      <w:r>
        <w:rPr>
          <w:rFonts w:hint="eastAsia"/>
          <w:lang w:val="zh-CN"/>
        </w:rPr>
        <w:t>第二章  投标人须知</w:t>
      </w:r>
      <w:bookmarkEnd w:id="7"/>
      <w:bookmarkEnd w:id="18"/>
      <w:bookmarkEnd w:id="19"/>
      <w:bookmarkEnd w:id="20"/>
      <w:bookmarkEnd w:id="21"/>
    </w:p>
    <w:bookmarkEnd w:id="0"/>
    <w:tbl>
      <w:tblPr>
        <w:tblStyle w:val="22"/>
        <w:tblW w:w="0" w:type="auto"/>
        <w:tblInd w:w="-72" w:type="dxa"/>
        <w:tblLayout w:type="fixed"/>
        <w:tblCellMar>
          <w:top w:w="0" w:type="dxa"/>
          <w:left w:w="108" w:type="dxa"/>
          <w:bottom w:w="0" w:type="dxa"/>
          <w:right w:w="108" w:type="dxa"/>
        </w:tblCellMar>
      </w:tblPr>
      <w:tblGrid>
        <w:gridCol w:w="970"/>
        <w:gridCol w:w="1737"/>
        <w:gridCol w:w="7173"/>
      </w:tblGrid>
      <w:tr w14:paraId="256BFD71">
        <w:tblPrEx>
          <w:tblCellMar>
            <w:top w:w="0" w:type="dxa"/>
            <w:left w:w="108" w:type="dxa"/>
            <w:bottom w:w="0" w:type="dxa"/>
            <w:right w:w="108" w:type="dxa"/>
          </w:tblCellMar>
        </w:tblPrEx>
        <w:trPr>
          <w:trHeight w:val="507"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7BDC9140">
            <w:pPr>
              <w:keepLines/>
              <w:pageBreakBefore w:val="0"/>
              <w:widowControl/>
              <w:kinsoku/>
              <w:bidi w:val="0"/>
              <w:spacing w:line="0" w:lineRule="atLeast"/>
              <w:jc w:val="center"/>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条款号</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4437327D">
            <w:pPr>
              <w:keepLines/>
              <w:pageBreakBefore w:val="0"/>
              <w:widowControl/>
              <w:kinsoku/>
              <w:bidi w:val="0"/>
              <w:spacing w:line="0" w:lineRule="atLeast"/>
              <w:jc w:val="center"/>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条  款  名  称</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6093BD34">
            <w:pPr>
              <w:keepLines/>
              <w:pageBreakBefore w:val="0"/>
              <w:widowControl/>
              <w:kinsoku/>
              <w:bidi w:val="0"/>
              <w:spacing w:line="0" w:lineRule="atLeast"/>
              <w:jc w:val="center"/>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编  列  内  容</w:t>
            </w:r>
          </w:p>
        </w:tc>
      </w:tr>
      <w:tr w14:paraId="496150A3">
        <w:tblPrEx>
          <w:tblCellMar>
            <w:top w:w="0" w:type="dxa"/>
            <w:left w:w="108" w:type="dxa"/>
            <w:bottom w:w="0" w:type="dxa"/>
            <w:right w:w="108" w:type="dxa"/>
          </w:tblCellMar>
        </w:tblPrEx>
        <w:trPr>
          <w:trHeight w:val="698"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419717F5">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sz w:val="21"/>
                <w:szCs w:val="21"/>
                <w:lang w:val="zh-CN"/>
              </w:rPr>
              <w:t>1.1.2</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5C440B00">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bCs w:val="0"/>
                <w:sz w:val="21"/>
                <w:szCs w:val="24"/>
                <w:u w:val="none"/>
                <w:lang w:val="en-US" w:eastAsia="zh-CN"/>
              </w:rPr>
              <w:t>采购人</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3540ED83">
            <w:pPr>
              <w:keepLines/>
              <w:pageBreakBefore w:val="0"/>
              <w:widowControl/>
              <w:kinsoku/>
              <w:bidi w:val="0"/>
              <w:spacing w:line="0" w:lineRule="atLeast"/>
              <w:jc w:val="both"/>
              <w:rPr>
                <w:rFonts w:hint="default"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val="en-US" w:eastAsia="zh-CN"/>
              </w:rPr>
              <w:t>招标人</w:t>
            </w:r>
            <w:r>
              <w:rPr>
                <w:rFonts w:hint="default" w:ascii="宋体" w:hAnsi="宋体" w:eastAsia="宋体" w:cs="宋体"/>
                <w:b w:val="0"/>
                <w:color w:val="auto"/>
                <w:kern w:val="2"/>
                <w:sz w:val="21"/>
                <w:szCs w:val="21"/>
                <w:highlight w:val="none"/>
                <w:lang w:val="en-US" w:eastAsia="zh-CN"/>
              </w:rPr>
              <w:t>：靖宇县公路管理段</w:t>
            </w:r>
          </w:p>
          <w:p w14:paraId="4F445073">
            <w:pPr>
              <w:keepLines/>
              <w:pageBreakBefore w:val="0"/>
              <w:widowControl/>
              <w:kinsoku/>
              <w:bidi w:val="0"/>
              <w:spacing w:line="0" w:lineRule="atLeast"/>
              <w:jc w:val="both"/>
              <w:rPr>
                <w:rFonts w:hint="default" w:ascii="宋体" w:hAnsi="宋体" w:eastAsia="宋体" w:cs="宋体"/>
                <w:b w:val="0"/>
                <w:color w:val="auto"/>
                <w:kern w:val="2"/>
                <w:sz w:val="21"/>
                <w:szCs w:val="21"/>
                <w:highlight w:val="none"/>
                <w:lang w:val="en-US" w:eastAsia="zh-CN"/>
              </w:rPr>
            </w:pPr>
            <w:r>
              <w:rPr>
                <w:rFonts w:hint="default" w:ascii="宋体" w:hAnsi="宋体" w:eastAsia="宋体" w:cs="宋体"/>
                <w:b w:val="0"/>
                <w:color w:val="auto"/>
                <w:kern w:val="2"/>
                <w:sz w:val="21"/>
                <w:szCs w:val="21"/>
                <w:highlight w:val="none"/>
                <w:lang w:val="en-US" w:eastAsia="zh-CN"/>
              </w:rPr>
              <w:t>地址：靖宇县靖宇大街72号（将军路）</w:t>
            </w:r>
          </w:p>
          <w:p w14:paraId="75A3F07D">
            <w:pPr>
              <w:keepLines/>
              <w:pageBreakBefore w:val="0"/>
              <w:widowControl/>
              <w:kinsoku/>
              <w:bidi w:val="0"/>
              <w:spacing w:line="0" w:lineRule="atLeast"/>
              <w:jc w:val="both"/>
              <w:rPr>
                <w:rFonts w:hint="default" w:ascii="宋体" w:hAnsi="宋体" w:eastAsia="宋体" w:cs="宋体"/>
                <w:b w:val="0"/>
                <w:color w:val="auto"/>
                <w:kern w:val="2"/>
                <w:sz w:val="21"/>
                <w:szCs w:val="21"/>
                <w:highlight w:val="none"/>
                <w:lang w:val="en-US" w:eastAsia="zh-CN"/>
              </w:rPr>
            </w:pPr>
            <w:r>
              <w:rPr>
                <w:rFonts w:hint="default" w:ascii="宋体" w:hAnsi="宋体" w:eastAsia="宋体" w:cs="宋体"/>
                <w:b w:val="0"/>
                <w:color w:val="auto"/>
                <w:kern w:val="2"/>
                <w:sz w:val="21"/>
                <w:szCs w:val="21"/>
                <w:highlight w:val="none"/>
                <w:lang w:val="en-US" w:eastAsia="zh-CN"/>
              </w:rPr>
              <w:t>联系人：吴启源</w:t>
            </w:r>
          </w:p>
          <w:p w14:paraId="1569CB41">
            <w:pPr>
              <w:keepLines/>
              <w:pageBreakBefore w:val="0"/>
              <w:widowControl/>
              <w:kinsoku/>
              <w:bidi w:val="0"/>
              <w:spacing w:line="0" w:lineRule="atLeast"/>
              <w:jc w:val="both"/>
              <w:rPr>
                <w:rFonts w:hint="default" w:ascii="宋体" w:hAnsi="宋体" w:eastAsia="宋体" w:cs="宋体"/>
                <w:b w:val="0"/>
                <w:color w:val="auto"/>
                <w:kern w:val="2"/>
                <w:sz w:val="21"/>
                <w:szCs w:val="21"/>
                <w:highlight w:val="none"/>
                <w:lang w:val="en-US" w:eastAsia="zh-CN"/>
              </w:rPr>
            </w:pPr>
            <w:r>
              <w:rPr>
                <w:rFonts w:hint="default" w:ascii="宋体" w:hAnsi="宋体" w:eastAsia="宋体" w:cs="宋体"/>
                <w:b w:val="0"/>
                <w:color w:val="auto"/>
                <w:kern w:val="2"/>
                <w:sz w:val="21"/>
                <w:szCs w:val="21"/>
                <w:highlight w:val="none"/>
                <w:lang w:val="en-US" w:eastAsia="zh-CN"/>
              </w:rPr>
              <w:t>联系方式：15604420163（办公电话）</w:t>
            </w:r>
          </w:p>
        </w:tc>
      </w:tr>
      <w:tr w14:paraId="0267FEE6">
        <w:tblPrEx>
          <w:tblCellMar>
            <w:top w:w="0" w:type="dxa"/>
            <w:left w:w="108" w:type="dxa"/>
            <w:bottom w:w="0" w:type="dxa"/>
            <w:right w:w="108" w:type="dxa"/>
          </w:tblCellMar>
        </w:tblPrEx>
        <w:trPr>
          <w:trHeight w:val="875"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74CDA966">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sz w:val="21"/>
                <w:szCs w:val="21"/>
                <w:lang w:val="zh-CN"/>
              </w:rPr>
              <w:t>1.1.3</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22D97CB6">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bCs w:val="0"/>
                <w:sz w:val="21"/>
                <w:szCs w:val="24"/>
                <w:u w:val="none"/>
                <w:lang w:val="en-US" w:eastAsia="zh-CN"/>
              </w:rPr>
              <w:t>采购</w:t>
            </w:r>
            <w:r>
              <w:rPr>
                <w:rFonts w:hint="eastAsia" w:ascii="宋体" w:hAnsi="宋体" w:cs="宋体"/>
                <w:b w:val="0"/>
                <w:sz w:val="21"/>
                <w:szCs w:val="21"/>
                <w:lang w:val="zh-CN"/>
              </w:rPr>
              <w:t>代理机构</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685194DB">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color w:val="auto"/>
                <w:kern w:val="2"/>
                <w:sz w:val="21"/>
                <w:szCs w:val="21"/>
                <w:highlight w:val="none"/>
                <w:lang w:eastAsia="zh-CN"/>
              </w:rPr>
              <w:t>名称：</w:t>
            </w:r>
            <w:r>
              <w:rPr>
                <w:rFonts w:hint="eastAsia" w:ascii="宋体" w:hAnsi="宋体" w:eastAsia="宋体" w:cs="宋体"/>
                <w:b w:val="0"/>
                <w:color w:val="auto"/>
                <w:kern w:val="2"/>
                <w:sz w:val="21"/>
                <w:szCs w:val="21"/>
                <w:highlight w:val="none"/>
                <w:lang w:val="zh-CN" w:eastAsia="zh-CN"/>
              </w:rPr>
              <w:t>吉林省</w:t>
            </w:r>
            <w:r>
              <w:rPr>
                <w:rFonts w:hint="eastAsia" w:ascii="宋体" w:hAnsi="宋体" w:eastAsia="宋体" w:cs="宋体"/>
                <w:b w:val="0"/>
                <w:color w:val="auto"/>
                <w:kern w:val="2"/>
                <w:sz w:val="21"/>
                <w:szCs w:val="21"/>
                <w:highlight w:val="none"/>
                <w:lang w:val="en-US" w:eastAsia="zh-CN"/>
              </w:rPr>
              <w:t>中翔</w:t>
            </w:r>
            <w:r>
              <w:rPr>
                <w:rFonts w:hint="eastAsia" w:ascii="宋体" w:hAnsi="宋体" w:eastAsia="宋体" w:cs="宋体"/>
                <w:b w:val="0"/>
                <w:color w:val="auto"/>
                <w:kern w:val="2"/>
                <w:sz w:val="21"/>
                <w:szCs w:val="21"/>
                <w:highlight w:val="none"/>
                <w:lang w:val="zh-CN" w:eastAsia="zh-CN"/>
              </w:rPr>
              <w:t>项目管理有限公司</w:t>
            </w:r>
          </w:p>
          <w:p w14:paraId="7E80F59B">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color w:val="auto"/>
                <w:kern w:val="2"/>
                <w:sz w:val="21"/>
                <w:szCs w:val="21"/>
                <w:highlight w:val="none"/>
                <w:lang w:eastAsia="zh-CN"/>
              </w:rPr>
              <w:t>地址：</w:t>
            </w:r>
            <w:r>
              <w:rPr>
                <w:rFonts w:hint="eastAsia" w:ascii="宋体" w:hAnsi="宋体" w:eastAsia="宋体" w:cs="宋体"/>
                <w:b w:val="0"/>
                <w:color w:val="auto"/>
                <w:kern w:val="2"/>
                <w:sz w:val="21"/>
                <w:szCs w:val="21"/>
                <w:highlight w:val="none"/>
                <w:lang w:val="zh-CN" w:eastAsia="zh-CN"/>
              </w:rPr>
              <w:t>吉林省长春市南关区人民大街7350号</w:t>
            </w:r>
          </w:p>
          <w:p w14:paraId="398C0CDA">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color w:val="auto"/>
                <w:kern w:val="2"/>
                <w:sz w:val="21"/>
                <w:szCs w:val="21"/>
                <w:highlight w:val="none"/>
                <w:lang w:eastAsia="zh-CN"/>
              </w:rPr>
              <w:t>联系人：</w:t>
            </w:r>
            <w:r>
              <w:rPr>
                <w:rFonts w:hint="eastAsia" w:ascii="宋体" w:hAnsi="宋体" w:eastAsia="宋体" w:cs="宋体"/>
                <w:b w:val="0"/>
                <w:color w:val="auto"/>
                <w:kern w:val="2"/>
                <w:sz w:val="21"/>
                <w:szCs w:val="21"/>
                <w:highlight w:val="none"/>
                <w:lang w:val="en-US" w:eastAsia="zh-CN"/>
              </w:rPr>
              <w:t>孙喜堃</w:t>
            </w:r>
          </w:p>
          <w:p w14:paraId="6E7C9736">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color w:val="auto"/>
                <w:kern w:val="2"/>
                <w:sz w:val="21"/>
                <w:szCs w:val="21"/>
                <w:highlight w:val="none"/>
                <w:lang w:eastAsia="zh-CN"/>
              </w:rPr>
              <w:t>电话：</w:t>
            </w:r>
            <w:r>
              <w:rPr>
                <w:rFonts w:hint="eastAsia" w:ascii="宋体" w:hAnsi="宋体" w:eastAsia="宋体" w:cs="宋体"/>
                <w:b w:val="0"/>
                <w:color w:val="auto"/>
                <w:kern w:val="2"/>
                <w:sz w:val="21"/>
                <w:szCs w:val="21"/>
                <w:highlight w:val="none"/>
                <w:lang w:val="zh-CN" w:eastAsia="zh-CN"/>
              </w:rPr>
              <w:t>15844020453</w:t>
            </w:r>
            <w:r>
              <w:rPr>
                <w:rFonts w:hint="eastAsia" w:ascii="宋体" w:hAnsi="宋体" w:eastAsia="宋体" w:cs="宋体"/>
                <w:b w:val="0"/>
                <w:color w:val="auto"/>
                <w:kern w:val="2"/>
                <w:sz w:val="21"/>
                <w:szCs w:val="21"/>
                <w:highlight w:val="none"/>
                <w:lang w:eastAsia="zh-CN"/>
              </w:rPr>
              <w:t>（办公电话</w:t>
            </w:r>
            <w:r>
              <w:rPr>
                <w:rFonts w:hint="eastAsia" w:ascii="宋体" w:hAnsi="宋体" w:eastAsia="宋体" w:cs="宋体"/>
                <w:b w:val="0"/>
                <w:color w:val="auto"/>
                <w:kern w:val="2"/>
                <w:sz w:val="21"/>
                <w:szCs w:val="21"/>
                <w:highlight w:val="none"/>
                <w:lang w:val="en-US" w:eastAsia="zh-CN"/>
              </w:rPr>
              <w:t>）</w:t>
            </w:r>
          </w:p>
        </w:tc>
      </w:tr>
      <w:tr w14:paraId="16DF7E93">
        <w:tblPrEx>
          <w:tblCellMar>
            <w:top w:w="0" w:type="dxa"/>
            <w:left w:w="108" w:type="dxa"/>
            <w:bottom w:w="0" w:type="dxa"/>
            <w:right w:w="108" w:type="dxa"/>
          </w:tblCellMar>
        </w:tblPrEx>
        <w:trPr>
          <w:trHeight w:val="512"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05A87981">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sz w:val="21"/>
                <w:szCs w:val="21"/>
                <w:lang w:val="zh-CN"/>
              </w:rPr>
              <w:t>1.1.4</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157CA068">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color w:val="auto"/>
                <w:sz w:val="21"/>
                <w:szCs w:val="21"/>
                <w:lang w:val="zh-CN"/>
              </w:rPr>
              <w:t>项目名称</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493DE312">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color w:val="auto"/>
                <w:kern w:val="2"/>
                <w:sz w:val="21"/>
                <w:szCs w:val="21"/>
                <w:highlight w:val="none"/>
                <w:lang w:eastAsia="zh-CN"/>
              </w:rPr>
              <w:t>靖宇县2024年农村公路养护、水毁修复工程</w:t>
            </w:r>
          </w:p>
        </w:tc>
      </w:tr>
      <w:tr w14:paraId="383AD045">
        <w:tblPrEx>
          <w:tblCellMar>
            <w:top w:w="0" w:type="dxa"/>
            <w:left w:w="108" w:type="dxa"/>
            <w:bottom w:w="0" w:type="dxa"/>
            <w:right w:w="108" w:type="dxa"/>
          </w:tblCellMar>
        </w:tblPrEx>
        <w:trPr>
          <w:trHeight w:val="512"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0616DB50">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sz w:val="21"/>
                <w:szCs w:val="21"/>
                <w:lang w:val="zh-CN"/>
              </w:rPr>
              <w:t>l.2.1</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2449AEF4">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red"/>
              </w:rPr>
            </w:pPr>
            <w:r>
              <w:rPr>
                <w:rFonts w:hint="eastAsia" w:ascii="宋体" w:hAnsi="宋体" w:cs="宋体"/>
                <w:b w:val="0"/>
                <w:color w:val="auto"/>
                <w:sz w:val="21"/>
                <w:szCs w:val="21"/>
                <w:lang w:val="zh-CN"/>
              </w:rPr>
              <w:t>资金来源</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343ADF40">
            <w:pPr>
              <w:keepLines/>
              <w:pageBreakBefore w:val="0"/>
              <w:widowControl/>
              <w:kinsoku/>
              <w:bidi w:val="0"/>
              <w:spacing w:line="0" w:lineRule="atLeast"/>
              <w:jc w:val="both"/>
              <w:rPr>
                <w:rFonts w:hint="default" w:ascii="宋体" w:hAnsi="宋体" w:eastAsia="宋体" w:cs="宋体"/>
                <w:b w:val="0"/>
                <w:color w:val="auto"/>
                <w:kern w:val="2"/>
                <w:sz w:val="21"/>
                <w:szCs w:val="21"/>
                <w:highlight w:val="red"/>
                <w:lang w:val="en-US" w:eastAsia="zh-CN"/>
              </w:rPr>
            </w:pPr>
            <w:r>
              <w:rPr>
                <w:rFonts w:hint="eastAsia" w:ascii="宋体" w:hAnsi="宋体" w:cs="宋体"/>
                <w:b w:val="0"/>
                <w:color w:val="auto"/>
                <w:sz w:val="21"/>
                <w:szCs w:val="21"/>
                <w:lang w:val="en-US" w:eastAsia="zh-CN"/>
              </w:rPr>
              <w:t>财政</w:t>
            </w:r>
            <w:r>
              <w:rPr>
                <w:rFonts w:hint="eastAsia" w:ascii="宋体" w:hAnsi="宋体" w:cs="宋体"/>
                <w:b w:val="0"/>
                <w:color w:val="auto"/>
                <w:sz w:val="21"/>
                <w:szCs w:val="21"/>
                <w:lang w:val="zh-CN"/>
              </w:rPr>
              <w:t>资金</w:t>
            </w:r>
          </w:p>
        </w:tc>
      </w:tr>
      <w:tr w14:paraId="51C2E6C8">
        <w:tblPrEx>
          <w:tblCellMar>
            <w:top w:w="0" w:type="dxa"/>
            <w:left w:w="108" w:type="dxa"/>
            <w:bottom w:w="0" w:type="dxa"/>
            <w:right w:w="108" w:type="dxa"/>
          </w:tblCellMar>
        </w:tblPrEx>
        <w:trPr>
          <w:trHeight w:val="512"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05601AAF">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sz w:val="21"/>
                <w:szCs w:val="21"/>
                <w:lang w:val="zh-CN"/>
              </w:rPr>
              <w:t>1.2.2</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0E46B498">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red"/>
              </w:rPr>
            </w:pPr>
            <w:r>
              <w:rPr>
                <w:rFonts w:hint="eastAsia" w:ascii="宋体" w:hAnsi="宋体" w:cs="宋体"/>
                <w:b w:val="0"/>
                <w:sz w:val="21"/>
                <w:szCs w:val="21"/>
                <w:lang w:val="zh-CN"/>
              </w:rPr>
              <w:t>出资比例</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482F3F3D">
            <w:pPr>
              <w:keepLines/>
              <w:pageBreakBefore w:val="0"/>
              <w:widowControl/>
              <w:kinsoku/>
              <w:bidi w:val="0"/>
              <w:spacing w:line="0" w:lineRule="atLeast"/>
              <w:jc w:val="both"/>
              <w:rPr>
                <w:rFonts w:hint="default" w:ascii="宋体" w:hAnsi="宋体" w:eastAsia="宋体" w:cs="宋体"/>
                <w:b w:val="0"/>
                <w:color w:val="auto"/>
                <w:kern w:val="2"/>
                <w:sz w:val="21"/>
                <w:szCs w:val="21"/>
                <w:highlight w:val="red"/>
                <w:lang w:val="en-US" w:eastAsia="zh-CN"/>
              </w:rPr>
            </w:pPr>
            <w:r>
              <w:rPr>
                <w:rFonts w:hint="eastAsia" w:ascii="宋体" w:hAnsi="宋体" w:eastAsia="宋体" w:cs="宋体"/>
                <w:b w:val="0"/>
                <w:bCs/>
                <w:color w:val="auto"/>
                <w:kern w:val="2"/>
                <w:sz w:val="21"/>
                <w:szCs w:val="21"/>
                <w:highlight w:val="none"/>
              </w:rPr>
              <w:t>100%</w:t>
            </w:r>
          </w:p>
        </w:tc>
      </w:tr>
      <w:tr w14:paraId="6847D705">
        <w:tblPrEx>
          <w:tblCellMar>
            <w:top w:w="0" w:type="dxa"/>
            <w:left w:w="108" w:type="dxa"/>
            <w:bottom w:w="0" w:type="dxa"/>
            <w:right w:w="108" w:type="dxa"/>
          </w:tblCellMar>
        </w:tblPrEx>
        <w:trPr>
          <w:trHeight w:val="512"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4A311463">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sz w:val="21"/>
                <w:szCs w:val="21"/>
                <w:lang w:val="zh-CN"/>
              </w:rPr>
              <w:t>1.2.3</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2D14FE3C">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sz w:val="21"/>
                <w:szCs w:val="21"/>
                <w:lang w:val="zh-CN"/>
              </w:rPr>
              <w:t>资金落实情况</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725CA206">
            <w:pPr>
              <w:keepLines/>
              <w:pageBreakBefore w:val="0"/>
              <w:widowControl/>
              <w:kinsoku/>
              <w:bidi w:val="0"/>
              <w:spacing w:line="0" w:lineRule="atLeas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lang w:val="zh-CN"/>
              </w:rPr>
              <w:t>已落实</w:t>
            </w:r>
          </w:p>
        </w:tc>
      </w:tr>
      <w:tr w14:paraId="7B01689C">
        <w:tblPrEx>
          <w:tblCellMar>
            <w:top w:w="0" w:type="dxa"/>
            <w:left w:w="108" w:type="dxa"/>
            <w:bottom w:w="0" w:type="dxa"/>
            <w:right w:w="108" w:type="dxa"/>
          </w:tblCellMar>
        </w:tblPrEx>
        <w:trPr>
          <w:trHeight w:val="512"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135A496B">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sz w:val="21"/>
                <w:szCs w:val="21"/>
                <w:highlight w:val="none"/>
                <w:lang w:val="en-US" w:eastAsia="zh-CN"/>
              </w:rPr>
              <w:t>1.3.1</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148D4D01">
            <w:pPr>
              <w:wordWrap w:val="0"/>
              <w:autoSpaceDE w:val="0"/>
              <w:autoSpaceDN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bCs/>
                <w:sz w:val="21"/>
                <w:szCs w:val="21"/>
                <w:highlight w:val="none"/>
                <w:lang w:val="en-US" w:eastAsia="zh-CN"/>
              </w:rPr>
              <w:t>招标范围</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516E7538">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lang w:eastAsia="zh-CN"/>
              </w:rPr>
              <w:t>靖宇县2024年农村公路养护、水毁修复工程</w:t>
            </w:r>
            <w:r>
              <w:rPr>
                <w:rFonts w:hint="eastAsia" w:ascii="宋体" w:hAnsi="宋体" w:cs="宋体"/>
                <w:b w:val="0"/>
                <w:color w:val="auto"/>
                <w:kern w:val="2"/>
                <w:sz w:val="21"/>
                <w:szCs w:val="21"/>
                <w:highlight w:val="none"/>
                <w:lang w:eastAsia="zh-CN"/>
              </w:rPr>
              <w:t>（</w:t>
            </w:r>
            <w:r>
              <w:rPr>
                <w:rFonts w:hint="eastAsia" w:ascii="宋体" w:hAnsi="宋体" w:eastAsia="宋体" w:cs="宋体"/>
                <w:b w:val="0"/>
                <w:bCs/>
                <w:color w:val="auto"/>
                <w:kern w:val="2"/>
                <w:sz w:val="21"/>
                <w:szCs w:val="21"/>
                <w:highlight w:val="none"/>
                <w:lang w:val="en-US" w:eastAsia="zh-CN"/>
              </w:rPr>
              <w:t>工程量清单及图纸所包含的全部内容</w:t>
            </w:r>
            <w:r>
              <w:rPr>
                <w:rFonts w:hint="eastAsia" w:ascii="宋体" w:hAnsi="宋体" w:cs="宋体"/>
                <w:b w:val="0"/>
                <w:color w:val="auto"/>
                <w:kern w:val="2"/>
                <w:sz w:val="21"/>
                <w:szCs w:val="21"/>
                <w:highlight w:val="none"/>
                <w:lang w:eastAsia="zh-CN"/>
              </w:rPr>
              <w:t>）</w:t>
            </w:r>
            <w:r>
              <w:rPr>
                <w:rFonts w:hint="eastAsia" w:ascii="宋体" w:hAnsi="宋体" w:eastAsia="宋体" w:cs="宋体"/>
                <w:b w:val="0"/>
                <w:bCs/>
                <w:color w:val="auto"/>
                <w:kern w:val="2"/>
                <w:sz w:val="21"/>
                <w:szCs w:val="21"/>
                <w:highlight w:val="none"/>
                <w:lang w:val="en-US" w:eastAsia="zh-CN"/>
              </w:rPr>
              <w:t>；</w:t>
            </w:r>
          </w:p>
        </w:tc>
      </w:tr>
      <w:tr w14:paraId="7435EC27">
        <w:tblPrEx>
          <w:tblCellMar>
            <w:top w:w="0" w:type="dxa"/>
            <w:left w:w="108" w:type="dxa"/>
            <w:bottom w:w="0" w:type="dxa"/>
            <w:right w:w="108" w:type="dxa"/>
          </w:tblCellMar>
        </w:tblPrEx>
        <w:trPr>
          <w:trHeight w:val="512"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0A5ECDF8">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1.3.2</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0D4E3052">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计划工期</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23364976">
            <w:pPr>
              <w:keepLines/>
              <w:pageBreakBefore w:val="0"/>
              <w:widowControl/>
              <w:kinsoku/>
              <w:bidi w:val="0"/>
              <w:jc w:val="both"/>
              <w:rPr>
                <w:rFonts w:hint="eastAsia" w:ascii="宋体" w:hAnsi="宋体" w:eastAsia="宋体" w:cs="宋体"/>
                <w:b w:val="0"/>
                <w:bCs/>
                <w:color w:val="auto"/>
                <w:kern w:val="2"/>
                <w:sz w:val="21"/>
                <w:szCs w:val="21"/>
                <w:highlight w:val="none"/>
                <w:lang w:eastAsia="zh-CN"/>
              </w:rPr>
            </w:pPr>
            <w:r>
              <w:rPr>
                <w:rFonts w:hint="eastAsia" w:ascii="宋体" w:hAnsi="宋体" w:cs="宋体"/>
                <w:b w:val="0"/>
                <w:color w:val="auto"/>
                <w:kern w:val="0"/>
                <w:sz w:val="21"/>
                <w:szCs w:val="21"/>
                <w:highlight w:val="none"/>
                <w:lang w:val="en-US" w:eastAsia="zh-CN"/>
              </w:rPr>
              <w:t>2025年04月20日至2025年06月30日</w:t>
            </w:r>
            <w:r>
              <w:rPr>
                <w:rFonts w:hint="eastAsia" w:ascii="宋体" w:hAnsi="宋体" w:eastAsia="宋体" w:cs="宋体"/>
                <w:b w:val="0"/>
                <w:bCs/>
                <w:color w:val="auto"/>
                <w:kern w:val="2"/>
                <w:sz w:val="21"/>
                <w:szCs w:val="21"/>
                <w:highlight w:val="none"/>
                <w:lang w:val="en-US" w:eastAsia="zh-CN"/>
              </w:rPr>
              <w:t>（具体以实际签订合同为准）；</w:t>
            </w:r>
          </w:p>
        </w:tc>
      </w:tr>
      <w:tr w14:paraId="69EED609">
        <w:tblPrEx>
          <w:tblCellMar>
            <w:top w:w="0" w:type="dxa"/>
            <w:left w:w="108" w:type="dxa"/>
            <w:bottom w:w="0" w:type="dxa"/>
            <w:right w:w="108" w:type="dxa"/>
          </w:tblCellMar>
        </w:tblPrEx>
        <w:trPr>
          <w:trHeight w:val="534"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37734CB3">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1.3.3</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59C0237A">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质量要求</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6BBC49C4">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0"/>
                <w:sz w:val="21"/>
                <w:szCs w:val="21"/>
                <w:highlight w:val="none"/>
              </w:rPr>
              <w:t>符合国家相关行业质量</w:t>
            </w:r>
            <w:r>
              <w:rPr>
                <w:rFonts w:hint="eastAsia" w:ascii="宋体" w:hAnsi="宋体" w:eastAsia="宋体" w:cs="宋体"/>
                <w:b w:val="0"/>
                <w:color w:val="auto"/>
                <w:kern w:val="2"/>
                <w:sz w:val="21"/>
                <w:szCs w:val="24"/>
                <w:highlight w:val="none"/>
              </w:rPr>
              <w:t>验收规范合格标准</w:t>
            </w:r>
          </w:p>
        </w:tc>
      </w:tr>
      <w:tr w14:paraId="22E4ED41">
        <w:tblPrEx>
          <w:tblCellMar>
            <w:top w:w="0" w:type="dxa"/>
            <w:left w:w="108" w:type="dxa"/>
            <w:bottom w:w="0" w:type="dxa"/>
            <w:right w:w="108" w:type="dxa"/>
          </w:tblCellMar>
        </w:tblPrEx>
        <w:trPr>
          <w:trHeight w:val="410"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1AE876CF">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1.4.1</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1FF161F9">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投标人资质条件、能力和信誉</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2DBEF43E">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1、满足《中华人民共和国政府采购法》第二十二条规定的条件，</w:t>
            </w:r>
          </w:p>
          <w:p w14:paraId="7408E922">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2、落实政府采购政策需满足的资格要求：</w:t>
            </w:r>
          </w:p>
          <w:p w14:paraId="361E7D3B">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（1）本项目为专门面向中小企业的采购项目（供应商应为中小微企业或监狱企业或残疾人福利性单位）；</w:t>
            </w:r>
          </w:p>
          <w:p w14:paraId="0F2E94B0">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（2）依据《中华人民共和国政府采购法》及《中华人民共和国政府采购法实施条例》的有关规定，落实政府采购政策，详见</w:t>
            </w:r>
            <w:r>
              <w:rPr>
                <w:rFonts w:hint="default" w:ascii="宋体" w:hAnsi="宋体" w:cs="宋体"/>
                <w:b w:val="0"/>
                <w:bCs w:val="0"/>
                <w:color w:val="auto"/>
                <w:kern w:val="2"/>
                <w:sz w:val="21"/>
                <w:szCs w:val="21"/>
                <w:highlight w:val="none"/>
                <w:lang w:eastAsia="zh-CN" w:bidi="ar-SA"/>
              </w:rPr>
              <w:t>招标</w:t>
            </w:r>
            <w:r>
              <w:rPr>
                <w:rFonts w:hint="eastAsia" w:ascii="宋体" w:hAnsi="宋体" w:eastAsia="宋体" w:cs="宋体"/>
                <w:b w:val="0"/>
                <w:bCs w:val="0"/>
                <w:color w:val="auto"/>
                <w:kern w:val="2"/>
                <w:sz w:val="21"/>
                <w:szCs w:val="21"/>
                <w:highlight w:val="none"/>
                <w:lang w:val="en-US" w:eastAsia="zh-CN" w:bidi="ar-SA"/>
              </w:rPr>
              <w:t>文件。</w:t>
            </w:r>
          </w:p>
          <w:p w14:paraId="448BB022">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①《政府采购促进中小企业发展管理办法》（财库[2020]46号）；</w:t>
            </w:r>
          </w:p>
          <w:p w14:paraId="059D01F8">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②《关于进一步加大政府采购支持中小企业力度的通知》（财库[2022]19号）；</w:t>
            </w:r>
          </w:p>
          <w:p w14:paraId="61AFD5AC">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③《财政部司法部关于政府采购支持监狱企业发展有关问题的通知》（财库[2014]68号）；</w:t>
            </w:r>
          </w:p>
          <w:p w14:paraId="27D4F43C">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④《关于促进残疾人就业政府采购政策的通知》（财库[2017]141号）；</w:t>
            </w:r>
          </w:p>
          <w:p w14:paraId="516F9B96">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⑤《关于调整优化节能产品、环境标志产品政府采购执行机制的通知》（财库[2019]9号）等国家最新政策。</w:t>
            </w:r>
          </w:p>
          <w:p w14:paraId="6F872290">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3、本项目的特定资格要求</w:t>
            </w:r>
          </w:p>
          <w:p w14:paraId="2398276B">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w:t>
            </w:r>
            <w:r>
              <w:rPr>
                <w:rFonts w:hint="eastAsia" w:ascii="宋体" w:hAnsi="宋体" w:eastAsia="宋体" w:cs="宋体"/>
                <w:b w:val="0"/>
                <w:bCs/>
                <w:i w:val="0"/>
                <w:iCs w:val="0"/>
                <w:caps w:val="0"/>
                <w:color w:val="000000"/>
                <w:spacing w:val="0"/>
                <w:sz w:val="21"/>
                <w:szCs w:val="21"/>
                <w:highlight w:val="none"/>
              </w:rPr>
              <w:t>投标单位须具备相关行政主管部门颁发的公路工程施工总承包三级及以上资质或公路养护工程施工二类乙级及以上资质或路基路面养护乙级及以上资质</w:t>
            </w:r>
            <w:r>
              <w:rPr>
                <w:rFonts w:hint="eastAsia" w:ascii="宋体" w:hAnsi="宋体" w:eastAsia="宋体" w:cs="宋体"/>
                <w:b w:val="0"/>
                <w:bCs w:val="0"/>
                <w:color w:val="auto"/>
                <w:kern w:val="2"/>
                <w:sz w:val="21"/>
                <w:szCs w:val="21"/>
                <w:highlight w:val="none"/>
                <w:lang w:val="en-US" w:eastAsia="zh-CN" w:bidi="ar-SA"/>
              </w:rPr>
              <w:t>，具备有效的安全生产许可证书，且在人员、设备、资金等方面具有相应的施工能力。</w:t>
            </w:r>
          </w:p>
          <w:p w14:paraId="7AB1F41A">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（2）拟派出的项目经理须具备建设行政主管部门核发的公路工程专业二级及以上注册建造师执业资格（须在本单位注册），并具备有效的安全生产考核合格证，且无在建工程。</w:t>
            </w:r>
          </w:p>
          <w:p w14:paraId="6D0EEA42">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3）财务要求：提供近三年（2021年-2023年）经会计师事务所审计的财务审计报告。（成立年限不足三年的提供成立之日起到2023年度的审计报告即可；2023年12月31日后成立至今的公司提供一份财务状况良好承诺）；</w:t>
            </w:r>
          </w:p>
          <w:p w14:paraId="00381612">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（4）投标人</w:t>
            </w:r>
            <w:r>
              <w:rPr>
                <w:rFonts w:hint="eastAsia" w:ascii="宋体" w:hAnsi="宋体" w:cs="宋体"/>
                <w:b w:val="0"/>
                <w:bCs w:val="0"/>
                <w:color w:val="auto"/>
                <w:kern w:val="2"/>
                <w:sz w:val="21"/>
                <w:szCs w:val="21"/>
                <w:highlight w:val="none"/>
                <w:lang w:val="en-US" w:eastAsia="zh-CN" w:bidi="ar-SA"/>
              </w:rPr>
              <w:t>须</w:t>
            </w:r>
            <w:r>
              <w:rPr>
                <w:rFonts w:hint="eastAsia" w:ascii="宋体" w:hAnsi="宋体" w:eastAsia="宋体" w:cs="宋体"/>
                <w:b w:val="0"/>
                <w:bCs w:val="0"/>
                <w:color w:val="auto"/>
                <w:kern w:val="2"/>
                <w:sz w:val="21"/>
                <w:szCs w:val="21"/>
                <w:highlight w:val="none"/>
                <w:lang w:val="en-US" w:eastAsia="zh-CN" w:bidi="ar-SA"/>
              </w:rPr>
              <w:t>具有近半年内任意三个月依法缴纳税收和缴纳社会保障资金的相关材料；</w:t>
            </w:r>
          </w:p>
          <w:p w14:paraId="5058F1C1">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（5）信誉要求：</w:t>
            </w:r>
          </w:p>
          <w:p w14:paraId="77494D6B">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①拒绝列入政府取消投标资格记录期间的企业或个人投标；</w:t>
            </w:r>
          </w:p>
          <w:p w14:paraId="1BDA6BEB">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②未被工商行政管理机关在全国企业信用信息公示系统（www.gsxt.gov.cn）中列入严重违法失信企业名单；</w:t>
            </w:r>
          </w:p>
          <w:p w14:paraId="37C2098A">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③未被“信用中国”网站（www.creditchina.gov.cn）或各级信用信息共享平台中列入失信被执行人名单；</w:t>
            </w:r>
          </w:p>
          <w:p w14:paraId="3C435713">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④在近三年（2022年1月1日至今）内投标人或其法定代表人、拟委任的项目经理未在“中国裁判文书网”(wenshu.court.gov.cn)上有行贿犯罪行为；</w:t>
            </w:r>
          </w:p>
          <w:p w14:paraId="77135C3D">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（6）参加政府采购活动前三年内（2022年至今），在经营活动中没有重大违法记录；</w:t>
            </w:r>
          </w:p>
          <w:p w14:paraId="61757BD0">
            <w:pPr>
              <w:keepLines/>
              <w:pageBreakBefore w:val="0"/>
              <w:widowControl/>
              <w:kinsoku/>
              <w:autoSpaceDE w:val="0"/>
              <w:autoSpaceDN w:val="0"/>
              <w:bidi w:val="0"/>
              <w:adjustRightInd w:val="0"/>
              <w:jc w:val="left"/>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7）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tc>
      </w:tr>
      <w:tr w14:paraId="5D8E092F">
        <w:tblPrEx>
          <w:tblCellMar>
            <w:top w:w="0" w:type="dxa"/>
            <w:left w:w="108" w:type="dxa"/>
            <w:bottom w:w="0" w:type="dxa"/>
            <w:right w:w="108" w:type="dxa"/>
          </w:tblCellMar>
        </w:tblPrEx>
        <w:trPr>
          <w:trHeight w:val="699"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3745FF9B">
            <w:pPr>
              <w:wordWrap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sz w:val="21"/>
                <w:szCs w:val="21"/>
                <w:lang w:val="en-US" w:eastAsia="zh-CN"/>
              </w:rPr>
              <w:t>1.4.2</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2B9AF177">
            <w:pPr>
              <w:wordWrap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sz w:val="21"/>
                <w:szCs w:val="21"/>
              </w:rPr>
              <w:t>投标人不得存在其他情形</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75A05B64">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投标人不得存在下列情形之一：</w:t>
            </w:r>
          </w:p>
          <w:p w14:paraId="20E98616">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（1）为采购人不具有独立法人资格的附属机构（单位）；</w:t>
            </w:r>
          </w:p>
          <w:p w14:paraId="3C146634">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（2）与采购人存在利害关系且可能影响招标公正性；</w:t>
            </w:r>
          </w:p>
          <w:p w14:paraId="36E0E4E7">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（3）与本采购项目的其他投标人为同一个单位负责人；</w:t>
            </w:r>
          </w:p>
          <w:p w14:paraId="1C16B834">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（4）与本采购项目的其他投标人存在控股、管理关系；</w:t>
            </w:r>
          </w:p>
          <w:p w14:paraId="47051C6A">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（5）为本采购项目的代建人；</w:t>
            </w:r>
          </w:p>
          <w:p w14:paraId="22D9B140">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（6）为本采购项目的采购代理机构；</w:t>
            </w:r>
          </w:p>
          <w:p w14:paraId="26BBB1E1">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（7）与本采购项目的代建人或招标代理机构同为一个法定代表人；</w:t>
            </w:r>
          </w:p>
          <w:p w14:paraId="714D5E7B">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（8）与本采购项目的代建人或采购代理机构存在控股或参股关系；</w:t>
            </w:r>
          </w:p>
          <w:p w14:paraId="77E391EA">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（9）与本采购项目的施工承包人以及建筑材料、建筑构配件和设备供应商有隶属关系或者其他利害关系；</w:t>
            </w:r>
          </w:p>
          <w:p w14:paraId="2501C19F">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（10）被依法暂停或者取消投标资格；</w:t>
            </w:r>
          </w:p>
          <w:p w14:paraId="456A9EF4">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（11）被责令停产停业、暂扣或者吊销许可证、暂扣或者吊销执照；</w:t>
            </w:r>
          </w:p>
          <w:p w14:paraId="398D70D9">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（12）进入清算程序，或被宣告破产，或其他丧失履约能力的情形；</w:t>
            </w:r>
          </w:p>
          <w:p w14:paraId="54D101FF">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（13）在最近三年内发生重大</w:t>
            </w:r>
            <w:r>
              <w:rPr>
                <w:rFonts w:hint="eastAsia" w:ascii="宋体" w:hAnsi="宋体" w:cs="宋体"/>
                <w:b w:val="0"/>
                <w:sz w:val="21"/>
                <w:szCs w:val="21"/>
                <w:lang w:eastAsia="zh-CN"/>
              </w:rPr>
              <w:t>施工</w:t>
            </w:r>
            <w:r>
              <w:rPr>
                <w:rFonts w:hint="eastAsia" w:ascii="宋体" w:hAnsi="宋体" w:cs="宋体"/>
                <w:b w:val="0"/>
                <w:sz w:val="21"/>
                <w:szCs w:val="21"/>
              </w:rPr>
              <w:t>质量问题；</w:t>
            </w:r>
          </w:p>
          <w:p w14:paraId="32EECEB1">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（14）被工商行政管理机关在全国企业信用信息公示系统中列入严重违法失信企业名单；</w:t>
            </w:r>
          </w:p>
          <w:p w14:paraId="5C61D470">
            <w:pPr>
              <w:adjustRightInd w:val="0"/>
              <w:snapToGrid w:val="0"/>
              <w:spacing w:line="240" w:lineRule="auto"/>
              <w:ind w:firstLine="105" w:firstLineChars="50"/>
              <w:jc w:val="left"/>
              <w:rPr>
                <w:rFonts w:hint="eastAsia" w:ascii="宋体" w:hAnsi="宋体" w:cs="宋体"/>
                <w:b w:val="0"/>
                <w:sz w:val="21"/>
                <w:szCs w:val="21"/>
              </w:rPr>
            </w:pPr>
            <w:r>
              <w:rPr>
                <w:rFonts w:hint="eastAsia" w:ascii="宋体" w:hAnsi="宋体" w:cs="宋体"/>
                <w:b w:val="0"/>
                <w:sz w:val="21"/>
                <w:szCs w:val="21"/>
              </w:rPr>
              <w:t>(15)被最高人民法院在“信用中国”网站（www.creditchina.gov.cn）或各级信用信息共享平台中列入失信被执行人名单；</w:t>
            </w:r>
          </w:p>
          <w:p w14:paraId="40FA11B9">
            <w:pPr>
              <w:adjustRightInd w:val="0"/>
              <w:snapToGrid w:val="0"/>
              <w:spacing w:line="240" w:lineRule="auto"/>
              <w:jc w:val="left"/>
              <w:rPr>
                <w:rFonts w:hint="eastAsia" w:ascii="宋体" w:hAnsi="宋体" w:cs="宋体"/>
                <w:b w:val="0"/>
                <w:sz w:val="21"/>
                <w:szCs w:val="21"/>
              </w:rPr>
            </w:pPr>
            <w:r>
              <w:rPr>
                <w:rFonts w:hint="eastAsia" w:ascii="宋体" w:hAnsi="宋体" w:cs="宋体"/>
                <w:b w:val="0"/>
                <w:sz w:val="21"/>
                <w:szCs w:val="21"/>
              </w:rPr>
              <w:t>（16）在近三年-至今内投标人或其法定代表人、拟委任的项目负责人有行贿犯罪行为的；</w:t>
            </w:r>
          </w:p>
          <w:p w14:paraId="6FF717CF">
            <w:pPr>
              <w:adjustRightInd w:val="0"/>
              <w:snapToGrid w:val="0"/>
              <w:spacing w:line="240" w:lineRule="auto"/>
              <w:jc w:val="left"/>
              <w:rPr>
                <w:rFonts w:hint="eastAsia" w:ascii="宋体" w:hAnsi="宋体" w:eastAsia="宋体" w:cs="宋体"/>
                <w:b w:val="0"/>
                <w:color w:val="auto"/>
                <w:kern w:val="2"/>
                <w:sz w:val="21"/>
                <w:szCs w:val="24"/>
                <w:highlight w:val="none"/>
              </w:rPr>
            </w:pPr>
            <w:r>
              <w:rPr>
                <w:rFonts w:hint="eastAsia" w:ascii="宋体" w:hAnsi="宋体" w:cs="宋体"/>
                <w:b w:val="0"/>
                <w:sz w:val="21"/>
                <w:szCs w:val="21"/>
              </w:rPr>
              <w:t>（17）法律法规或投标人须知前附表规定的其他情形。</w:t>
            </w:r>
          </w:p>
        </w:tc>
      </w:tr>
      <w:tr w14:paraId="030ACA95">
        <w:tblPrEx>
          <w:tblCellMar>
            <w:top w:w="0" w:type="dxa"/>
            <w:left w:w="108" w:type="dxa"/>
            <w:bottom w:w="0" w:type="dxa"/>
            <w:right w:w="108" w:type="dxa"/>
          </w:tblCellMar>
        </w:tblPrEx>
        <w:trPr>
          <w:trHeight w:val="703" w:hRule="atLeast"/>
        </w:trPr>
        <w:tc>
          <w:tcPr>
            <w:tcW w:w="97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830C7E8">
            <w:pPr>
              <w:wordWrap w:val="0"/>
              <w:adjustRightInd w:val="0"/>
              <w:snapToGrid w:val="0"/>
              <w:spacing w:line="360" w:lineRule="exact"/>
              <w:rPr>
                <w:rFonts w:hint="eastAsia" w:ascii="宋体" w:hAnsi="宋体" w:eastAsia="宋体" w:cs="宋体"/>
                <w:b w:val="0"/>
                <w:sz w:val="21"/>
                <w:szCs w:val="21"/>
                <w:lang w:val="en-US" w:eastAsia="zh-CN" w:bidi="ar-SA"/>
              </w:rPr>
            </w:pPr>
            <w:r>
              <w:rPr>
                <w:rFonts w:hint="eastAsia" w:ascii="宋体" w:hAnsi="宋体" w:cs="宋体"/>
                <w:b w:val="0"/>
                <w:sz w:val="21"/>
                <w:szCs w:val="21"/>
              </w:rPr>
              <w:t>1.4.</w:t>
            </w:r>
            <w:r>
              <w:rPr>
                <w:rFonts w:hint="eastAsia" w:ascii="宋体" w:hAnsi="宋体" w:cs="宋体"/>
                <w:b w:val="0"/>
                <w:sz w:val="21"/>
                <w:szCs w:val="21"/>
                <w:lang w:val="en-US" w:eastAsia="zh-CN"/>
              </w:rPr>
              <w:t>3</w:t>
            </w:r>
          </w:p>
        </w:tc>
        <w:tc>
          <w:tcPr>
            <w:tcW w:w="17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CF57694">
            <w:pPr>
              <w:wordWrap w:val="0"/>
              <w:adjustRightInd w:val="0"/>
              <w:snapToGrid w:val="0"/>
              <w:spacing w:line="360" w:lineRule="exact"/>
              <w:rPr>
                <w:rFonts w:hint="eastAsia" w:ascii="宋体" w:hAnsi="宋体" w:eastAsia="宋体" w:cs="宋体"/>
                <w:b w:val="0"/>
                <w:sz w:val="21"/>
                <w:szCs w:val="21"/>
                <w:lang w:val="en-US" w:eastAsia="zh-CN" w:bidi="ar-SA"/>
              </w:rPr>
            </w:pPr>
            <w:r>
              <w:rPr>
                <w:rFonts w:hint="eastAsia" w:ascii="宋体" w:hAnsi="宋体" w:cs="宋体"/>
                <w:b w:val="0"/>
                <w:sz w:val="21"/>
                <w:szCs w:val="21"/>
              </w:rPr>
              <w:t>是否接受联合体投标</w:t>
            </w:r>
          </w:p>
        </w:tc>
        <w:tc>
          <w:tcPr>
            <w:tcW w:w="717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80D9291">
            <w:pPr>
              <w:pStyle w:val="11"/>
              <w:rPr>
                <w:rFonts w:hint="eastAsia" w:ascii="宋体" w:hAnsi="宋体" w:eastAsia="宋体" w:cs="宋体"/>
                <w:szCs w:val="21"/>
              </w:rPr>
            </w:pPr>
            <w:r>
              <w:rPr>
                <w:rFonts w:hint="eastAsia" w:ascii="宋体" w:hAnsi="宋体" w:eastAsia="宋体" w:cs="宋体"/>
                <w:szCs w:val="21"/>
              </w:rPr>
              <w:t>■不接受</w:t>
            </w:r>
          </w:p>
          <w:p w14:paraId="39E224CD">
            <w:pPr>
              <w:pStyle w:val="11"/>
              <w:rPr>
                <w:rFonts w:hint="eastAsia" w:ascii="宋体" w:hAnsi="宋体" w:eastAsia="宋体" w:cs="宋体"/>
                <w:sz w:val="21"/>
                <w:szCs w:val="21"/>
                <w:lang w:val="en-US" w:eastAsia="zh-CN" w:bidi="ar-SA"/>
              </w:rPr>
            </w:pPr>
            <w:r>
              <w:rPr>
                <w:rFonts w:hint="eastAsia" w:ascii="宋体" w:hAnsi="宋体" w:eastAsia="宋体" w:cs="宋体"/>
                <w:szCs w:val="21"/>
              </w:rPr>
              <w:t>□接受，联合体各方不得再以自己的名义单独或参加其他联合体投标，联合体组成后不得再发生变化，联合体成员应签订联合体协议，明确联合体各方拟承担的权利和义务，不得违背联合体投标的相关法律法规。</w:t>
            </w:r>
          </w:p>
        </w:tc>
      </w:tr>
      <w:tr w14:paraId="6DBAB332">
        <w:tblPrEx>
          <w:tblCellMar>
            <w:top w:w="0" w:type="dxa"/>
            <w:left w:w="108" w:type="dxa"/>
            <w:bottom w:w="0" w:type="dxa"/>
            <w:right w:w="108" w:type="dxa"/>
          </w:tblCellMar>
        </w:tblPrEx>
        <w:trPr>
          <w:trHeight w:val="703" w:hRule="atLeast"/>
        </w:trPr>
        <w:tc>
          <w:tcPr>
            <w:tcW w:w="97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6E55B93">
            <w:pPr>
              <w:wordWrap w:val="0"/>
              <w:adjustRightInd w:val="0"/>
              <w:snapToGrid w:val="0"/>
              <w:spacing w:line="360" w:lineRule="exact"/>
              <w:rPr>
                <w:rFonts w:hint="eastAsia" w:ascii="宋体" w:hAnsi="宋体" w:eastAsia="宋体" w:cs="宋体"/>
                <w:b w:val="0"/>
                <w:sz w:val="21"/>
                <w:szCs w:val="21"/>
                <w:lang w:val="en-US" w:eastAsia="zh-CN" w:bidi="ar-SA"/>
              </w:rPr>
            </w:pPr>
            <w:r>
              <w:rPr>
                <w:rFonts w:hint="eastAsia" w:ascii="宋体" w:hAnsi="宋体" w:cs="宋体"/>
                <w:b w:val="0"/>
                <w:sz w:val="21"/>
                <w:szCs w:val="21"/>
              </w:rPr>
              <w:t>1.9.1</w:t>
            </w:r>
          </w:p>
        </w:tc>
        <w:tc>
          <w:tcPr>
            <w:tcW w:w="17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4CF935A">
            <w:pPr>
              <w:keepLines/>
              <w:pageBreakBefore w:val="0"/>
              <w:widowControl/>
              <w:kinsoku/>
              <w:bidi w:val="0"/>
              <w:spacing w:line="0" w:lineRule="atLeast"/>
              <w:jc w:val="center"/>
              <w:rPr>
                <w:rFonts w:hint="eastAsia" w:ascii="宋体" w:hAnsi="宋体" w:eastAsia="宋体" w:cs="宋体"/>
                <w:b w:val="0"/>
                <w:sz w:val="21"/>
                <w:szCs w:val="21"/>
                <w:lang w:val="en-US" w:eastAsia="zh-CN" w:bidi="ar-SA"/>
              </w:rPr>
            </w:pPr>
            <w:r>
              <w:rPr>
                <w:rFonts w:hint="eastAsia" w:ascii="宋体" w:hAnsi="宋体" w:eastAsia="宋体" w:cs="宋体"/>
                <w:b w:val="0"/>
                <w:color w:val="auto"/>
                <w:kern w:val="2"/>
                <w:sz w:val="21"/>
                <w:szCs w:val="21"/>
                <w:highlight w:val="none"/>
              </w:rPr>
              <w:t>踏勘现场</w:t>
            </w:r>
          </w:p>
        </w:tc>
        <w:tc>
          <w:tcPr>
            <w:tcW w:w="717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DCB9FB6">
            <w:pPr>
              <w:keepLines/>
              <w:pageBreakBefore w:val="0"/>
              <w:widowControl/>
              <w:kinsoku/>
              <w:bidi w:val="0"/>
              <w:spacing w:line="0" w:lineRule="atLeast"/>
              <w:jc w:val="both"/>
              <w:rPr>
                <w:rFonts w:hint="eastAsia" w:ascii="宋体" w:hAnsi="宋体" w:eastAsia="宋体" w:cs="宋体"/>
                <w:b w:val="0"/>
                <w:kern w:val="15"/>
                <w:sz w:val="21"/>
                <w:szCs w:val="21"/>
                <w:lang w:val="en-US" w:eastAsia="zh-CN" w:bidi="ar-SA"/>
              </w:rPr>
            </w:pPr>
            <w:r>
              <w:rPr>
                <w:rFonts w:hint="eastAsia" w:ascii="宋体" w:hAnsi="宋体" w:eastAsia="宋体" w:cs="宋体"/>
                <w:b w:val="0"/>
                <w:color w:val="auto"/>
                <w:kern w:val="2"/>
                <w:sz w:val="21"/>
                <w:szCs w:val="24"/>
                <w:highlight w:val="none"/>
                <w:lang w:val="en-US" w:eastAsia="zh-CN"/>
              </w:rPr>
              <w:t>不</w:t>
            </w:r>
            <w:r>
              <w:rPr>
                <w:rFonts w:hint="eastAsia" w:ascii="宋体" w:hAnsi="宋体" w:eastAsia="宋体" w:cs="宋体"/>
                <w:b w:val="0"/>
                <w:color w:val="auto"/>
                <w:kern w:val="2"/>
                <w:sz w:val="21"/>
                <w:szCs w:val="24"/>
                <w:highlight w:val="none"/>
              </w:rPr>
              <w:t>组织，</w:t>
            </w:r>
            <w:r>
              <w:rPr>
                <w:rFonts w:hint="eastAsia" w:ascii="宋体" w:hAnsi="宋体" w:eastAsia="宋体" w:cs="宋体"/>
                <w:b w:val="0"/>
                <w:color w:val="auto"/>
                <w:kern w:val="2"/>
                <w:sz w:val="21"/>
                <w:szCs w:val="24"/>
                <w:highlight w:val="none"/>
                <w:lang w:val="en-US" w:eastAsia="zh-CN"/>
              </w:rPr>
              <w:t>自行踏勘。</w:t>
            </w:r>
          </w:p>
        </w:tc>
      </w:tr>
      <w:tr w14:paraId="6AEEF252">
        <w:tblPrEx>
          <w:tblCellMar>
            <w:top w:w="0" w:type="dxa"/>
            <w:left w:w="108" w:type="dxa"/>
            <w:bottom w:w="0" w:type="dxa"/>
            <w:right w:w="108" w:type="dxa"/>
          </w:tblCellMar>
        </w:tblPrEx>
        <w:trPr>
          <w:trHeight w:val="618" w:hRule="atLeast"/>
        </w:trPr>
        <w:tc>
          <w:tcPr>
            <w:tcW w:w="97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135B4B8">
            <w:pPr>
              <w:wordWrap w:val="0"/>
              <w:adjustRightInd w:val="0"/>
              <w:snapToGrid w:val="0"/>
              <w:spacing w:line="360" w:lineRule="exact"/>
              <w:rPr>
                <w:rFonts w:hint="eastAsia" w:ascii="宋体" w:hAnsi="宋体" w:eastAsia="宋体" w:cs="宋体"/>
                <w:b w:val="0"/>
                <w:sz w:val="21"/>
                <w:szCs w:val="21"/>
                <w:lang w:val="en-US" w:eastAsia="zh-CN" w:bidi="ar-SA"/>
              </w:rPr>
            </w:pPr>
            <w:r>
              <w:rPr>
                <w:rFonts w:hint="eastAsia" w:ascii="宋体" w:hAnsi="宋体" w:cs="宋体"/>
                <w:b w:val="0"/>
                <w:sz w:val="21"/>
                <w:szCs w:val="21"/>
              </w:rPr>
              <w:t>1.10.1</w:t>
            </w:r>
          </w:p>
        </w:tc>
        <w:tc>
          <w:tcPr>
            <w:tcW w:w="17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E72AFDC">
            <w:pPr>
              <w:keepLines/>
              <w:pageBreakBefore w:val="0"/>
              <w:widowControl/>
              <w:kinsoku/>
              <w:bidi w:val="0"/>
              <w:spacing w:line="0" w:lineRule="atLeast"/>
              <w:jc w:val="center"/>
              <w:rPr>
                <w:rFonts w:hint="eastAsia" w:ascii="宋体" w:hAnsi="宋体" w:eastAsia="宋体" w:cs="宋体"/>
                <w:b w:val="0"/>
                <w:sz w:val="21"/>
                <w:szCs w:val="21"/>
                <w:lang w:val="en-US" w:eastAsia="zh-CN" w:bidi="ar-SA"/>
              </w:rPr>
            </w:pPr>
            <w:r>
              <w:rPr>
                <w:rFonts w:hint="eastAsia" w:ascii="宋体" w:hAnsi="宋体" w:eastAsia="宋体" w:cs="宋体"/>
                <w:b w:val="0"/>
                <w:color w:val="auto"/>
                <w:kern w:val="2"/>
                <w:sz w:val="21"/>
                <w:szCs w:val="21"/>
                <w:highlight w:val="none"/>
              </w:rPr>
              <w:t>投标预备会</w:t>
            </w:r>
          </w:p>
        </w:tc>
        <w:tc>
          <w:tcPr>
            <w:tcW w:w="717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300D3A3">
            <w:pPr>
              <w:keepLines/>
              <w:pageBreakBefore w:val="0"/>
              <w:widowControl/>
              <w:kinsoku/>
              <w:bidi w:val="0"/>
              <w:spacing w:line="0" w:lineRule="atLeast"/>
              <w:jc w:val="both"/>
              <w:rPr>
                <w:rFonts w:hint="eastAsia" w:ascii="宋体" w:hAnsi="宋体" w:eastAsia="宋体" w:cs="宋体"/>
                <w:b w:val="0"/>
                <w:sz w:val="21"/>
                <w:szCs w:val="21"/>
                <w:lang w:val="en-US" w:eastAsia="zh-CN" w:bidi="ar-SA"/>
              </w:rPr>
            </w:pPr>
            <w:r>
              <w:rPr>
                <w:rFonts w:hint="eastAsia" w:ascii="宋体" w:hAnsi="宋体" w:eastAsia="宋体" w:cs="宋体"/>
                <w:b w:val="0"/>
                <w:color w:val="auto"/>
                <w:kern w:val="2"/>
                <w:sz w:val="21"/>
                <w:szCs w:val="21"/>
                <w:highlight w:val="none"/>
              </w:rPr>
              <w:t>不召开</w:t>
            </w:r>
          </w:p>
        </w:tc>
      </w:tr>
      <w:tr w14:paraId="693252C0">
        <w:tblPrEx>
          <w:tblCellMar>
            <w:top w:w="0" w:type="dxa"/>
            <w:left w:w="108" w:type="dxa"/>
            <w:bottom w:w="0" w:type="dxa"/>
            <w:right w:w="108" w:type="dxa"/>
          </w:tblCellMar>
        </w:tblPrEx>
        <w:trPr>
          <w:trHeight w:val="703" w:hRule="atLeast"/>
        </w:trPr>
        <w:tc>
          <w:tcPr>
            <w:tcW w:w="97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7E79DF9">
            <w:pPr>
              <w:wordWrap w:val="0"/>
              <w:adjustRightInd w:val="0"/>
              <w:snapToGrid w:val="0"/>
              <w:spacing w:line="360" w:lineRule="exact"/>
              <w:rPr>
                <w:rFonts w:hint="eastAsia" w:ascii="宋体" w:hAnsi="宋体" w:eastAsia="宋体" w:cs="宋体"/>
                <w:b w:val="0"/>
                <w:sz w:val="21"/>
                <w:szCs w:val="21"/>
                <w:lang w:val="en-US" w:eastAsia="zh-CN" w:bidi="ar-SA"/>
              </w:rPr>
            </w:pPr>
            <w:r>
              <w:rPr>
                <w:rFonts w:hint="eastAsia" w:ascii="宋体" w:hAnsi="宋体" w:cs="宋体"/>
                <w:b w:val="0"/>
                <w:sz w:val="21"/>
                <w:szCs w:val="21"/>
              </w:rPr>
              <w:t>1.10.2</w:t>
            </w:r>
          </w:p>
        </w:tc>
        <w:tc>
          <w:tcPr>
            <w:tcW w:w="17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67AA119">
            <w:pPr>
              <w:keepLines/>
              <w:pageBreakBefore w:val="0"/>
              <w:widowControl/>
              <w:kinsoku/>
              <w:bidi w:val="0"/>
              <w:spacing w:line="0" w:lineRule="atLeast"/>
              <w:jc w:val="center"/>
              <w:rPr>
                <w:rFonts w:hint="eastAsia" w:ascii="宋体" w:hAnsi="宋体" w:eastAsia="宋体" w:cs="宋体"/>
                <w:b w:val="0"/>
                <w:sz w:val="21"/>
                <w:szCs w:val="21"/>
                <w:lang w:val="zh-CN" w:eastAsia="zh-CN" w:bidi="ar-SA"/>
              </w:rPr>
            </w:pPr>
            <w:r>
              <w:rPr>
                <w:rFonts w:hint="eastAsia" w:ascii="宋体" w:hAnsi="宋体" w:eastAsia="宋体" w:cs="宋体"/>
                <w:b w:val="0"/>
                <w:color w:val="auto"/>
                <w:kern w:val="2"/>
                <w:sz w:val="21"/>
                <w:szCs w:val="21"/>
                <w:highlight w:val="none"/>
              </w:rPr>
              <w:t>投标人提出问题的截止时间</w:t>
            </w:r>
          </w:p>
        </w:tc>
        <w:tc>
          <w:tcPr>
            <w:tcW w:w="717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908331D">
            <w:pPr>
              <w:keepLines/>
              <w:pageBreakBefore w:val="0"/>
              <w:widowControl/>
              <w:kinsoku/>
              <w:bidi w:val="0"/>
              <w:spacing w:line="0" w:lineRule="atLeast"/>
              <w:jc w:val="both"/>
              <w:rPr>
                <w:rFonts w:hint="eastAsia" w:ascii="宋体" w:hAnsi="宋体" w:eastAsia="宋体" w:cs="宋体"/>
                <w:b w:val="0"/>
                <w:bCs/>
                <w:color w:val="auto"/>
                <w:kern w:val="2"/>
                <w:sz w:val="21"/>
                <w:szCs w:val="21"/>
                <w:highlight w:val="none"/>
                <w:lang w:val="zh-CN"/>
              </w:rPr>
            </w:pPr>
            <w:r>
              <w:rPr>
                <w:rFonts w:hint="eastAsia" w:ascii="宋体" w:hAnsi="宋体" w:eastAsia="宋体" w:cs="宋体"/>
                <w:b w:val="0"/>
                <w:bCs/>
                <w:color w:val="auto"/>
                <w:kern w:val="2"/>
                <w:sz w:val="21"/>
                <w:szCs w:val="21"/>
                <w:highlight w:val="none"/>
                <w:lang w:val="zh-CN"/>
              </w:rPr>
              <w:t>截至时间：</w:t>
            </w:r>
            <w:r>
              <w:rPr>
                <w:rFonts w:hint="eastAsia" w:ascii="宋体" w:hAnsi="宋体" w:eastAsia="宋体" w:cs="宋体"/>
                <w:b w:val="0"/>
                <w:bCs/>
                <w:color w:val="auto"/>
                <w:kern w:val="2"/>
                <w:sz w:val="21"/>
                <w:szCs w:val="21"/>
                <w:highlight w:val="none"/>
              </w:rPr>
              <w:t>投标截止时间</w:t>
            </w:r>
            <w:r>
              <w:rPr>
                <w:rFonts w:hint="eastAsia" w:ascii="宋体" w:hAnsi="宋体" w:cs="宋体"/>
                <w:b w:val="0"/>
                <w:bCs/>
                <w:color w:val="auto"/>
                <w:kern w:val="2"/>
                <w:sz w:val="21"/>
                <w:szCs w:val="21"/>
                <w:highlight w:val="none"/>
                <w:lang w:val="en-US" w:eastAsia="zh-CN"/>
              </w:rPr>
              <w:t>5</w:t>
            </w:r>
            <w:r>
              <w:rPr>
                <w:rFonts w:hint="eastAsia" w:ascii="宋体" w:hAnsi="宋体" w:eastAsia="宋体" w:cs="宋体"/>
                <w:b w:val="0"/>
                <w:bCs/>
                <w:color w:val="auto"/>
                <w:kern w:val="2"/>
                <w:sz w:val="21"/>
                <w:szCs w:val="21"/>
                <w:highlight w:val="none"/>
              </w:rPr>
              <w:t>日前</w:t>
            </w:r>
          </w:p>
          <w:p w14:paraId="5B5EA6D9">
            <w:pPr>
              <w:keepLines/>
              <w:pageBreakBefore w:val="0"/>
              <w:widowControl/>
              <w:kinsoku/>
              <w:wordWrap w:val="0"/>
              <w:bidi w:val="0"/>
              <w:adjustRightInd w:val="0"/>
              <w:snapToGrid w:val="0"/>
              <w:spacing w:line="360" w:lineRule="exact"/>
              <w:jc w:val="both"/>
              <w:rPr>
                <w:rFonts w:hint="eastAsia" w:ascii="宋体" w:hAnsi="宋体" w:cs="宋体"/>
                <w:b w:val="0"/>
                <w:sz w:val="21"/>
                <w:szCs w:val="21"/>
                <w:lang w:val="zh-CN"/>
              </w:rPr>
            </w:pPr>
            <w:r>
              <w:rPr>
                <w:rFonts w:hint="eastAsia" w:ascii="宋体" w:hAnsi="宋体" w:cs="宋体"/>
                <w:b w:val="0"/>
                <w:sz w:val="21"/>
                <w:szCs w:val="21"/>
                <w:lang w:val="zh-CN"/>
              </w:rPr>
              <w:t>提交地址：政府采购云平台https://www.zcygov.cn/</w:t>
            </w:r>
          </w:p>
          <w:p w14:paraId="3D1A7FC1">
            <w:pPr>
              <w:keepLines/>
              <w:pageBreakBefore w:val="0"/>
              <w:widowControl/>
              <w:kinsoku/>
              <w:wordWrap w:val="0"/>
              <w:bidi w:val="0"/>
              <w:adjustRightInd w:val="0"/>
              <w:snapToGrid w:val="0"/>
              <w:spacing w:line="360" w:lineRule="exact"/>
              <w:jc w:val="both"/>
              <w:rPr>
                <w:rFonts w:hint="eastAsia" w:ascii="宋体" w:hAnsi="宋体" w:eastAsia="宋体" w:cs="宋体"/>
                <w:b w:val="0"/>
                <w:sz w:val="21"/>
                <w:szCs w:val="21"/>
                <w:lang w:val="zh-CN" w:eastAsia="zh-CN"/>
              </w:rPr>
            </w:pPr>
            <w:r>
              <w:rPr>
                <w:rFonts w:hint="eastAsia" w:ascii="宋体" w:hAnsi="宋体" w:cs="宋体"/>
                <w:b w:val="0"/>
                <w:sz w:val="21"/>
                <w:szCs w:val="21"/>
                <w:lang w:val="zh-CN"/>
              </w:rPr>
              <w:t>联系人：</w:t>
            </w:r>
            <w:r>
              <w:rPr>
                <w:rFonts w:hint="eastAsia" w:ascii="宋体" w:hAnsi="宋体" w:cs="宋体"/>
                <w:b w:val="0"/>
                <w:sz w:val="21"/>
                <w:szCs w:val="21"/>
                <w:lang w:val="zh-CN" w:eastAsia="zh-CN"/>
              </w:rPr>
              <w:t>孙喜堃</w:t>
            </w:r>
          </w:p>
          <w:p w14:paraId="7585D1AA">
            <w:pPr>
              <w:keepLines/>
              <w:pageBreakBefore w:val="0"/>
              <w:widowControl/>
              <w:kinsoku/>
              <w:wordWrap w:val="0"/>
              <w:bidi w:val="0"/>
              <w:adjustRightInd w:val="0"/>
              <w:snapToGrid w:val="0"/>
              <w:spacing w:line="360" w:lineRule="exact"/>
              <w:jc w:val="both"/>
              <w:rPr>
                <w:rFonts w:hint="eastAsia" w:ascii="宋体" w:hAnsi="宋体" w:cs="宋体"/>
                <w:b w:val="0"/>
                <w:sz w:val="21"/>
                <w:szCs w:val="21"/>
                <w:lang w:val="zh-CN"/>
              </w:rPr>
            </w:pPr>
            <w:r>
              <w:rPr>
                <w:rFonts w:hint="eastAsia" w:ascii="宋体" w:hAnsi="宋体" w:cs="宋体"/>
                <w:b w:val="0"/>
                <w:sz w:val="21"/>
                <w:szCs w:val="21"/>
                <w:lang w:val="zh-CN"/>
              </w:rPr>
              <w:t>联系电话：</w:t>
            </w:r>
            <w:r>
              <w:rPr>
                <w:rFonts w:hint="eastAsia" w:ascii="宋体" w:hAnsi="宋体" w:cs="宋体"/>
                <w:b w:val="0"/>
                <w:sz w:val="21"/>
                <w:szCs w:val="21"/>
                <w:lang w:val="zh-CN" w:eastAsia="zh-CN"/>
              </w:rPr>
              <w:t>15844020453</w:t>
            </w:r>
            <w:r>
              <w:rPr>
                <w:rFonts w:hint="eastAsia" w:ascii="宋体" w:hAnsi="宋体" w:cs="宋体"/>
                <w:b w:val="0"/>
                <w:sz w:val="21"/>
                <w:szCs w:val="21"/>
                <w:lang w:val="zh-CN"/>
              </w:rPr>
              <w:t>邮箱：</w:t>
            </w:r>
            <w:r>
              <w:rPr>
                <w:rFonts w:hint="eastAsia" w:ascii="宋体" w:hAnsi="宋体" w:cs="宋体"/>
                <w:b w:val="0"/>
                <w:sz w:val="21"/>
                <w:szCs w:val="21"/>
                <w:lang w:val="zh-CN" w:eastAsia="zh-CN"/>
              </w:rPr>
              <w:t>3364339943@qq.com</w:t>
            </w:r>
          </w:p>
          <w:p w14:paraId="3F812639">
            <w:pPr>
              <w:keepLines/>
              <w:pageBreakBefore w:val="0"/>
              <w:widowControl/>
              <w:kinsoku/>
              <w:bidi w:val="0"/>
              <w:spacing w:line="0" w:lineRule="atLeast"/>
              <w:jc w:val="both"/>
              <w:rPr>
                <w:rFonts w:hint="eastAsia" w:ascii="宋体" w:hAnsi="宋体" w:eastAsia="宋体" w:cs="宋体"/>
                <w:b w:val="0"/>
                <w:sz w:val="21"/>
                <w:szCs w:val="21"/>
                <w:lang w:val="en-US" w:eastAsia="zh-CN" w:bidi="ar-SA"/>
              </w:rPr>
            </w:pPr>
            <w:r>
              <w:rPr>
                <w:rFonts w:hint="eastAsia" w:ascii="宋体" w:hAnsi="宋体" w:cs="宋体"/>
                <w:b w:val="0"/>
                <w:sz w:val="21"/>
                <w:szCs w:val="21"/>
                <w:lang w:val="zh-CN"/>
              </w:rPr>
              <w:t>若投标人未按规定提交投标疑问，则视为其无疑问。</w:t>
            </w:r>
          </w:p>
        </w:tc>
      </w:tr>
      <w:tr w14:paraId="0C5BF98B">
        <w:tblPrEx>
          <w:tblCellMar>
            <w:top w:w="0" w:type="dxa"/>
            <w:left w:w="108" w:type="dxa"/>
            <w:bottom w:w="0" w:type="dxa"/>
            <w:right w:w="108" w:type="dxa"/>
          </w:tblCellMar>
        </w:tblPrEx>
        <w:trPr>
          <w:trHeight w:val="410"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1EF0D224">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1.10.3</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1DB4376A">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采购人书面澄清的时间</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431D0ABF">
            <w:pPr>
              <w:pStyle w:val="10"/>
              <w:keepLines/>
              <w:pageBreakBefore w:val="0"/>
              <w:widowControl/>
              <w:kinsoku/>
              <w:bidi w:val="0"/>
              <w:rPr>
                <w:rFonts w:hint="eastAsia"/>
              </w:rPr>
            </w:pPr>
            <w:r>
              <w:rPr>
                <w:rFonts w:hint="eastAsia" w:ascii="宋体" w:hAnsi="宋体" w:cs="宋体"/>
                <w:b w:val="0"/>
                <w:sz w:val="21"/>
                <w:szCs w:val="21"/>
              </w:rPr>
              <w:t>投标截止时间前5天</w:t>
            </w:r>
          </w:p>
        </w:tc>
      </w:tr>
      <w:tr w14:paraId="1870CDEA">
        <w:tblPrEx>
          <w:tblCellMar>
            <w:top w:w="0" w:type="dxa"/>
            <w:left w:w="108" w:type="dxa"/>
            <w:bottom w:w="0" w:type="dxa"/>
            <w:right w:w="108" w:type="dxa"/>
          </w:tblCellMar>
        </w:tblPrEx>
        <w:trPr>
          <w:trHeight w:val="370"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1AB3CB51">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1.11</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1B1CCA15">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分  包</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59A3641D">
            <w:pPr>
              <w:keepLines/>
              <w:pageBreakBefore w:val="0"/>
              <w:widowControl/>
              <w:kinsoku/>
              <w:bidi w:val="0"/>
              <w:spacing w:line="0" w:lineRule="atLeas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不允许</w:t>
            </w:r>
          </w:p>
        </w:tc>
      </w:tr>
      <w:tr w14:paraId="17FA3D38">
        <w:tblPrEx>
          <w:tblCellMar>
            <w:top w:w="0" w:type="dxa"/>
            <w:left w:w="108" w:type="dxa"/>
            <w:bottom w:w="0" w:type="dxa"/>
            <w:right w:w="108" w:type="dxa"/>
          </w:tblCellMar>
        </w:tblPrEx>
        <w:trPr>
          <w:trHeight w:val="417"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4EB1DD11">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1.12</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5D07E639">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偏  离</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709FF651">
            <w:pPr>
              <w:keepLines/>
              <w:pageBreakBefore w:val="0"/>
              <w:widowControl/>
              <w:kinsoku/>
              <w:bidi w:val="0"/>
              <w:spacing w:line="0" w:lineRule="atLeast"/>
              <w:jc w:val="both"/>
              <w:rPr>
                <w:rFonts w:hint="eastAsia" w:ascii="宋体" w:hAnsi="宋体" w:eastAsia="宋体" w:cs="宋体"/>
                <w:b w:val="0"/>
                <w:bCs/>
                <w:color w:val="auto"/>
                <w:kern w:val="2"/>
                <w:sz w:val="21"/>
                <w:szCs w:val="21"/>
                <w:highlight w:val="none"/>
                <w:lang w:val="en-US" w:eastAsia="zh-CN"/>
              </w:rPr>
            </w:pPr>
            <w:r>
              <w:rPr>
                <w:rFonts w:hint="eastAsia" w:ascii="宋体" w:hAnsi="宋体" w:eastAsia="宋体" w:cs="宋体"/>
                <w:b w:val="0"/>
                <w:bCs/>
                <w:color w:val="auto"/>
                <w:kern w:val="2"/>
                <w:sz w:val="21"/>
                <w:szCs w:val="21"/>
                <w:highlight w:val="none"/>
              </w:rPr>
              <w:t>允许</w:t>
            </w:r>
            <w:r>
              <w:rPr>
                <w:rFonts w:hint="eastAsia" w:ascii="宋体" w:hAnsi="宋体" w:eastAsia="宋体" w:cs="宋体"/>
                <w:b w:val="0"/>
                <w:bCs/>
                <w:color w:val="auto"/>
                <w:kern w:val="2"/>
                <w:sz w:val="21"/>
                <w:szCs w:val="21"/>
                <w:highlight w:val="none"/>
                <w:lang w:val="en-US" w:eastAsia="zh-CN"/>
              </w:rPr>
              <w:t>正偏离</w:t>
            </w:r>
          </w:p>
        </w:tc>
      </w:tr>
      <w:tr w14:paraId="5B9F5DC5">
        <w:tblPrEx>
          <w:tblCellMar>
            <w:top w:w="0" w:type="dxa"/>
            <w:left w:w="108" w:type="dxa"/>
            <w:bottom w:w="0" w:type="dxa"/>
            <w:right w:w="108" w:type="dxa"/>
          </w:tblCellMar>
        </w:tblPrEx>
        <w:trPr>
          <w:trHeight w:val="395"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2E71F31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2.1</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2D95E10F">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构成招标文件的</w:t>
            </w:r>
          </w:p>
          <w:p w14:paraId="086B1392">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其他材料</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20A1D265">
            <w:pPr>
              <w:keepLines/>
              <w:pageBreakBefore w:val="0"/>
              <w:widowControl/>
              <w:kinsoku/>
              <w:bidi w:val="0"/>
              <w:spacing w:line="0" w:lineRule="atLeast"/>
              <w:jc w:val="both"/>
              <w:rPr>
                <w:rFonts w:hint="default"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val="en-US" w:eastAsia="zh-CN"/>
              </w:rPr>
              <w:t>工程量</w:t>
            </w:r>
            <w:r>
              <w:rPr>
                <w:rFonts w:hint="eastAsia" w:ascii="宋体" w:hAnsi="宋体" w:eastAsia="宋体" w:cs="宋体"/>
                <w:b w:val="0"/>
                <w:color w:val="auto"/>
                <w:kern w:val="2"/>
                <w:sz w:val="21"/>
                <w:szCs w:val="21"/>
                <w:highlight w:val="none"/>
              </w:rPr>
              <w:t>清单</w:t>
            </w:r>
            <w:r>
              <w:rPr>
                <w:rFonts w:hint="eastAsia" w:ascii="宋体" w:hAnsi="宋体" w:eastAsia="宋体" w:cs="宋体"/>
                <w:b w:val="0"/>
                <w:color w:val="auto"/>
                <w:kern w:val="2"/>
                <w:sz w:val="21"/>
                <w:szCs w:val="21"/>
                <w:highlight w:val="none"/>
                <w:lang w:val="en-US" w:eastAsia="zh-CN"/>
              </w:rPr>
              <w:t>及图纸</w:t>
            </w:r>
          </w:p>
        </w:tc>
      </w:tr>
      <w:tr w14:paraId="4BA74EFA">
        <w:tblPrEx>
          <w:tblCellMar>
            <w:top w:w="0" w:type="dxa"/>
            <w:left w:w="108" w:type="dxa"/>
            <w:bottom w:w="0" w:type="dxa"/>
            <w:right w:w="108" w:type="dxa"/>
          </w:tblCellMar>
        </w:tblPrEx>
        <w:trPr>
          <w:trHeight w:val="998"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31601025">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2.2.1</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0FA709BD">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投标人要求澄清招标文件的截止时间</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03E4E383">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cs="宋体"/>
                <w:b w:val="0"/>
                <w:sz w:val="21"/>
                <w:szCs w:val="21"/>
                <w:lang w:val="zh-CN"/>
              </w:rPr>
              <w:t>投标截止时间5天前</w:t>
            </w:r>
          </w:p>
        </w:tc>
      </w:tr>
      <w:tr w14:paraId="4D7DFE48">
        <w:tblPrEx>
          <w:tblCellMar>
            <w:top w:w="0" w:type="dxa"/>
            <w:left w:w="108" w:type="dxa"/>
            <w:bottom w:w="0" w:type="dxa"/>
            <w:right w:w="108" w:type="dxa"/>
          </w:tblCellMar>
        </w:tblPrEx>
        <w:trPr>
          <w:trHeight w:val="474"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593236A9">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2.2.2</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7A71AB1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投标截止时间</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6A7A03B6">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bCs/>
                <w:color w:val="auto"/>
                <w:kern w:val="2"/>
                <w:sz w:val="21"/>
                <w:szCs w:val="21"/>
                <w:highlight w:val="none"/>
                <w:lang w:val="en-US" w:eastAsia="zh-CN"/>
              </w:rPr>
              <w:t>202</w:t>
            </w:r>
            <w:r>
              <w:rPr>
                <w:rFonts w:hint="eastAsia" w:ascii="宋体" w:hAnsi="宋体" w:cs="宋体"/>
                <w:b w:val="0"/>
                <w:bCs/>
                <w:color w:val="auto"/>
                <w:kern w:val="2"/>
                <w:sz w:val="21"/>
                <w:szCs w:val="21"/>
                <w:highlight w:val="none"/>
                <w:lang w:val="en-US" w:eastAsia="zh-CN"/>
              </w:rPr>
              <w:t>5</w:t>
            </w:r>
            <w:r>
              <w:rPr>
                <w:rFonts w:hint="eastAsia" w:ascii="宋体" w:hAnsi="宋体" w:eastAsia="宋体" w:cs="宋体"/>
                <w:b w:val="0"/>
                <w:bCs/>
                <w:color w:val="auto"/>
                <w:kern w:val="2"/>
                <w:sz w:val="21"/>
                <w:szCs w:val="21"/>
                <w:highlight w:val="none"/>
                <w:lang w:val="en-US" w:eastAsia="zh-CN"/>
              </w:rPr>
              <w:t>年</w:t>
            </w:r>
            <w:r>
              <w:rPr>
                <w:rFonts w:hint="eastAsia" w:ascii="宋体" w:hAnsi="宋体" w:cs="宋体"/>
                <w:b w:val="0"/>
                <w:bCs/>
                <w:color w:val="auto"/>
                <w:kern w:val="2"/>
                <w:sz w:val="21"/>
                <w:szCs w:val="21"/>
                <w:highlight w:val="none"/>
                <w:lang w:val="en-US" w:eastAsia="zh-CN"/>
              </w:rPr>
              <w:t>04</w:t>
            </w:r>
            <w:r>
              <w:rPr>
                <w:rFonts w:hint="eastAsia" w:ascii="宋体" w:hAnsi="宋体" w:eastAsia="宋体" w:cs="宋体"/>
                <w:b w:val="0"/>
                <w:bCs/>
                <w:color w:val="auto"/>
                <w:kern w:val="2"/>
                <w:sz w:val="21"/>
                <w:szCs w:val="21"/>
                <w:highlight w:val="none"/>
                <w:lang w:val="en-US" w:eastAsia="zh-CN"/>
              </w:rPr>
              <w:t>月</w:t>
            </w:r>
            <w:r>
              <w:rPr>
                <w:rFonts w:hint="eastAsia" w:ascii="宋体" w:hAnsi="宋体" w:cs="宋体"/>
                <w:b w:val="0"/>
                <w:bCs/>
                <w:color w:val="auto"/>
                <w:kern w:val="2"/>
                <w:sz w:val="21"/>
                <w:szCs w:val="21"/>
                <w:highlight w:val="none"/>
                <w:lang w:val="en-US" w:eastAsia="zh-CN"/>
              </w:rPr>
              <w:t>08</w:t>
            </w:r>
            <w:r>
              <w:rPr>
                <w:rFonts w:hint="eastAsia" w:ascii="宋体" w:hAnsi="宋体" w:eastAsia="宋体" w:cs="宋体"/>
                <w:b w:val="0"/>
                <w:bCs/>
                <w:color w:val="auto"/>
                <w:kern w:val="2"/>
                <w:sz w:val="21"/>
                <w:szCs w:val="21"/>
                <w:highlight w:val="none"/>
                <w:lang w:val="en-US" w:eastAsia="zh-CN"/>
              </w:rPr>
              <w:t>日</w:t>
            </w:r>
            <w:r>
              <w:rPr>
                <w:rFonts w:hint="eastAsia" w:ascii="宋体" w:hAnsi="宋体" w:cs="宋体"/>
                <w:b w:val="0"/>
                <w:bCs/>
                <w:color w:val="auto"/>
                <w:kern w:val="2"/>
                <w:sz w:val="21"/>
                <w:szCs w:val="21"/>
                <w:highlight w:val="none"/>
                <w:lang w:val="en-US" w:eastAsia="zh-CN"/>
              </w:rPr>
              <w:t>09</w:t>
            </w:r>
            <w:r>
              <w:rPr>
                <w:rFonts w:hint="eastAsia" w:ascii="宋体" w:hAnsi="宋体" w:eastAsia="宋体" w:cs="宋体"/>
                <w:b w:val="0"/>
                <w:bCs/>
                <w:color w:val="auto"/>
                <w:kern w:val="2"/>
                <w:sz w:val="21"/>
                <w:szCs w:val="21"/>
                <w:highlight w:val="none"/>
              </w:rPr>
              <w:t>时</w:t>
            </w:r>
            <w:r>
              <w:rPr>
                <w:rFonts w:hint="eastAsia" w:ascii="宋体" w:hAnsi="宋体" w:cs="宋体"/>
                <w:b w:val="0"/>
                <w:bCs/>
                <w:color w:val="auto"/>
                <w:kern w:val="2"/>
                <w:sz w:val="21"/>
                <w:szCs w:val="21"/>
                <w:highlight w:val="none"/>
                <w:lang w:val="en-US" w:eastAsia="zh-CN"/>
              </w:rPr>
              <w:t>30</w:t>
            </w:r>
            <w:r>
              <w:rPr>
                <w:rFonts w:hint="eastAsia" w:ascii="宋体" w:hAnsi="宋体" w:eastAsia="宋体" w:cs="宋体"/>
                <w:b w:val="0"/>
                <w:bCs/>
                <w:color w:val="auto"/>
                <w:kern w:val="2"/>
                <w:sz w:val="21"/>
                <w:szCs w:val="21"/>
                <w:highlight w:val="none"/>
              </w:rPr>
              <w:t>分</w:t>
            </w:r>
          </w:p>
        </w:tc>
      </w:tr>
      <w:tr w14:paraId="7FB1B938">
        <w:tblPrEx>
          <w:tblCellMar>
            <w:top w:w="0" w:type="dxa"/>
            <w:left w:w="108" w:type="dxa"/>
            <w:bottom w:w="0" w:type="dxa"/>
            <w:right w:w="108" w:type="dxa"/>
          </w:tblCellMar>
        </w:tblPrEx>
        <w:tc>
          <w:tcPr>
            <w:tcW w:w="970" w:type="dxa"/>
            <w:tcBorders>
              <w:top w:val="single" w:color="auto" w:sz="4" w:space="0"/>
              <w:left w:val="single" w:color="auto" w:sz="4" w:space="0"/>
              <w:bottom w:val="single" w:color="auto" w:sz="4" w:space="0"/>
              <w:right w:val="single" w:color="auto" w:sz="4" w:space="0"/>
            </w:tcBorders>
            <w:noWrap w:val="0"/>
            <w:vAlign w:val="center"/>
          </w:tcPr>
          <w:p w14:paraId="1D753BC5">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2.2.3</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7D07008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投标人确认收到招标文件澄清的时间</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63652106">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u w:val="single"/>
              </w:rPr>
            </w:pPr>
            <w:r>
              <w:rPr>
                <w:rFonts w:hint="eastAsia" w:ascii="宋体" w:hAnsi="宋体" w:eastAsia="宋体" w:cs="宋体"/>
                <w:b w:val="0"/>
                <w:color w:val="auto"/>
                <w:kern w:val="2"/>
                <w:sz w:val="21"/>
                <w:szCs w:val="24"/>
                <w:highlight w:val="none"/>
              </w:rPr>
              <w:t>请潜在投标人在参加与本项目活动期间关注网站信息，所有有意愿的投标人有义务在网上自行查询，无需书面回复</w:t>
            </w:r>
          </w:p>
        </w:tc>
      </w:tr>
      <w:tr w14:paraId="3725E9ED">
        <w:tblPrEx>
          <w:tblCellMar>
            <w:top w:w="0" w:type="dxa"/>
            <w:left w:w="108" w:type="dxa"/>
            <w:bottom w:w="0" w:type="dxa"/>
            <w:right w:w="108" w:type="dxa"/>
          </w:tblCellMar>
        </w:tblPrEx>
        <w:trPr>
          <w:trHeight w:val="374"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2BE09E13">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2.3.2</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61877636">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投标人确认收到招标文件修改的时间</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2C30EADC">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4"/>
                <w:highlight w:val="none"/>
              </w:rPr>
              <w:t>请潜在投标人在参加与本项目活动期间关注网站信息，所有有意愿的投标人有义务在网上自行查询，无需书面回复</w:t>
            </w:r>
          </w:p>
        </w:tc>
      </w:tr>
      <w:tr w14:paraId="22B46D82">
        <w:tblPrEx>
          <w:tblCellMar>
            <w:top w:w="0" w:type="dxa"/>
            <w:left w:w="108" w:type="dxa"/>
            <w:bottom w:w="0" w:type="dxa"/>
            <w:right w:w="108" w:type="dxa"/>
          </w:tblCellMar>
        </w:tblPrEx>
        <w:tc>
          <w:tcPr>
            <w:tcW w:w="970" w:type="dxa"/>
            <w:tcBorders>
              <w:top w:val="single" w:color="auto" w:sz="4" w:space="0"/>
              <w:left w:val="single" w:color="auto" w:sz="4" w:space="0"/>
              <w:bottom w:val="single" w:color="auto" w:sz="4" w:space="0"/>
              <w:right w:val="single" w:color="auto" w:sz="4" w:space="0"/>
            </w:tcBorders>
            <w:noWrap w:val="0"/>
            <w:vAlign w:val="center"/>
          </w:tcPr>
          <w:p w14:paraId="290DA74A">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3.1.1</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139576D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构成投标文件的</w:t>
            </w:r>
          </w:p>
          <w:p w14:paraId="63CD5819">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其他材料</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423776DC">
            <w:pPr>
              <w:keepLines/>
              <w:pageBreakBefore w:val="0"/>
              <w:widowControl/>
              <w:shd w:val="clear" w:color="auto" w:fill="auto"/>
              <w:kinsoku/>
              <w:bidi w:val="0"/>
              <w:spacing w:line="0" w:lineRule="atLeast"/>
              <w:jc w:val="both"/>
              <w:rPr>
                <w:rFonts w:hint="eastAsia" w:ascii="宋体" w:hAnsi="宋体" w:eastAsia="宋体" w:cs="宋体"/>
                <w:b/>
                <w:color w:val="auto"/>
                <w:kern w:val="2"/>
                <w:sz w:val="21"/>
                <w:szCs w:val="24"/>
                <w:highlight w:val="none"/>
                <w:lang w:eastAsia="zh-CN"/>
              </w:rPr>
            </w:pPr>
            <w:r>
              <w:rPr>
                <w:rFonts w:hint="eastAsia" w:ascii="宋体" w:hAnsi="宋体" w:eastAsia="宋体" w:cs="宋体"/>
                <w:b w:val="0"/>
                <w:color w:val="auto"/>
                <w:kern w:val="2"/>
                <w:sz w:val="21"/>
                <w:szCs w:val="24"/>
                <w:highlight w:val="none"/>
                <w:lang w:val="en-US" w:eastAsia="zh-CN"/>
              </w:rPr>
              <w:t>/</w:t>
            </w:r>
          </w:p>
        </w:tc>
      </w:tr>
      <w:tr w14:paraId="689C1E37">
        <w:tblPrEx>
          <w:tblCellMar>
            <w:top w:w="0" w:type="dxa"/>
            <w:left w:w="108" w:type="dxa"/>
            <w:bottom w:w="0" w:type="dxa"/>
            <w:right w:w="108" w:type="dxa"/>
          </w:tblCellMar>
        </w:tblPrEx>
        <w:trPr>
          <w:trHeight w:val="564"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4DA41580">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3.3.1</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0ABADA22">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投标有效期</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36CB0AA2">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bCs/>
                <w:color w:val="auto"/>
                <w:kern w:val="15"/>
                <w:sz w:val="21"/>
                <w:szCs w:val="21"/>
                <w:highlight w:val="none"/>
              </w:rPr>
              <w:t>投标截止之日起90天（日</w:t>
            </w:r>
            <w:r>
              <w:rPr>
                <w:rFonts w:hint="eastAsia" w:ascii="宋体" w:hAnsi="宋体" w:eastAsia="宋体" w:cs="宋体"/>
                <w:b w:val="0"/>
                <w:bCs/>
                <w:color w:val="auto"/>
                <w:kern w:val="2"/>
                <w:sz w:val="21"/>
                <w:szCs w:val="21"/>
                <w:highlight w:val="none"/>
                <w:lang w:val="zh-CN"/>
              </w:rPr>
              <w:t>历天）</w:t>
            </w:r>
          </w:p>
        </w:tc>
      </w:tr>
      <w:tr w14:paraId="1E1E3211">
        <w:tblPrEx>
          <w:tblCellMar>
            <w:top w:w="0" w:type="dxa"/>
            <w:left w:w="108" w:type="dxa"/>
            <w:bottom w:w="0" w:type="dxa"/>
            <w:right w:w="108" w:type="dxa"/>
          </w:tblCellMar>
        </w:tblPrEx>
        <w:trPr>
          <w:trHeight w:val="4385"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3A8ACF1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3.4.1</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08586025">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投标保证金</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0FA3781A">
            <w:pPr>
              <w:keepLines/>
              <w:pageBreakBefore w:val="0"/>
              <w:widowControl/>
              <w:kinsoku/>
              <w:bidi w:val="0"/>
              <w:spacing w:line="240" w:lineRule="auto"/>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lang w:val="zh-CN"/>
              </w:rPr>
              <w:t>投标保证金形式：包括转账、电汇、现金，银行出具的现金支票、保兑支票、银行汇票，银行、专业担保公司、保险公司出具的保函。以现金、支票形式、转账或电汇形式提交的投标保证金应当从投标单位的基本账户转出。</w:t>
            </w:r>
          </w:p>
          <w:p w14:paraId="63127058">
            <w:pPr>
              <w:keepLines/>
              <w:pageBreakBefore w:val="0"/>
              <w:widowControl/>
              <w:kinsoku/>
              <w:bidi w:val="0"/>
              <w:spacing w:line="240" w:lineRule="auto"/>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投标保证金的金额：</w:t>
            </w:r>
            <w:r>
              <w:rPr>
                <w:rFonts w:hint="eastAsia" w:ascii="宋体" w:hAnsi="宋体" w:eastAsia="宋体" w:cs="宋体"/>
                <w:b w:val="0"/>
                <w:color w:val="auto"/>
                <w:kern w:val="2"/>
                <w:sz w:val="21"/>
                <w:szCs w:val="24"/>
                <w:highlight w:val="none"/>
                <w:lang w:val="en-US" w:eastAsia="zh-CN"/>
              </w:rPr>
              <w:t>60000</w:t>
            </w:r>
            <w:r>
              <w:rPr>
                <w:rFonts w:hint="eastAsia" w:ascii="宋体" w:hAnsi="宋体" w:eastAsia="宋体" w:cs="宋体"/>
                <w:b w:val="0"/>
                <w:color w:val="auto"/>
                <w:kern w:val="2"/>
                <w:sz w:val="21"/>
                <w:szCs w:val="24"/>
                <w:highlight w:val="none"/>
              </w:rPr>
              <w:t>元</w:t>
            </w:r>
          </w:p>
          <w:p w14:paraId="62062890">
            <w:pPr>
              <w:keepLines/>
              <w:pageBreakBefore w:val="0"/>
              <w:widowControl/>
              <w:kinsoku/>
              <w:bidi w:val="0"/>
              <w:spacing w:line="240" w:lineRule="auto"/>
              <w:jc w:val="both"/>
              <w:rPr>
                <w:rFonts w:hint="eastAsia" w:ascii="宋体" w:hAnsi="宋体" w:eastAsia="宋体" w:cs="宋体"/>
                <w:b w:val="0"/>
                <w:color w:val="auto"/>
                <w:kern w:val="2"/>
                <w:sz w:val="21"/>
                <w:szCs w:val="24"/>
                <w:highlight w:val="none"/>
                <w:lang w:val="en-US" w:eastAsia="zh-CN"/>
              </w:rPr>
            </w:pPr>
            <w:r>
              <w:rPr>
                <w:rFonts w:hint="eastAsia" w:ascii="宋体" w:hAnsi="宋体" w:eastAsia="宋体" w:cs="宋体"/>
                <w:b w:val="0"/>
                <w:color w:val="auto"/>
                <w:kern w:val="2"/>
                <w:sz w:val="21"/>
                <w:szCs w:val="24"/>
                <w:highlight w:val="none"/>
                <w:lang w:val="en-US" w:eastAsia="zh-CN"/>
              </w:rPr>
              <w:t>账号：0106011080000781</w:t>
            </w:r>
          </w:p>
          <w:p w14:paraId="11D0560D">
            <w:pPr>
              <w:keepLines/>
              <w:pageBreakBefore w:val="0"/>
              <w:widowControl/>
              <w:kinsoku/>
              <w:bidi w:val="0"/>
              <w:spacing w:line="240" w:lineRule="auto"/>
              <w:jc w:val="both"/>
              <w:rPr>
                <w:rFonts w:hint="eastAsia" w:ascii="宋体" w:hAnsi="宋体" w:eastAsia="宋体" w:cs="宋体"/>
                <w:b w:val="0"/>
                <w:color w:val="auto"/>
                <w:kern w:val="2"/>
                <w:sz w:val="21"/>
                <w:szCs w:val="24"/>
                <w:highlight w:val="none"/>
                <w:lang w:val="en-US" w:eastAsia="zh-CN"/>
              </w:rPr>
            </w:pPr>
            <w:r>
              <w:rPr>
                <w:rFonts w:hint="eastAsia" w:ascii="宋体" w:hAnsi="宋体" w:eastAsia="宋体" w:cs="宋体"/>
                <w:b w:val="0"/>
                <w:color w:val="auto"/>
                <w:kern w:val="2"/>
                <w:sz w:val="21"/>
                <w:szCs w:val="24"/>
                <w:highlight w:val="none"/>
                <w:lang w:val="en-US" w:eastAsia="zh-CN"/>
              </w:rPr>
              <w:t>名称：吉林省中翔项目管理有限公司</w:t>
            </w:r>
          </w:p>
          <w:p w14:paraId="3D94684A">
            <w:pPr>
              <w:keepLines/>
              <w:pageBreakBefore w:val="0"/>
              <w:widowControl/>
              <w:kinsoku/>
              <w:bidi w:val="0"/>
              <w:spacing w:line="240" w:lineRule="auto"/>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lang w:val="en-US" w:eastAsia="zh-CN"/>
              </w:rPr>
              <w:t>开户行：吉林银行长春卫星支行</w:t>
            </w:r>
          </w:p>
          <w:p w14:paraId="07D4BFCF">
            <w:pPr>
              <w:keepLines/>
              <w:pageBreakBefore w:val="0"/>
              <w:widowControl/>
              <w:kinsoku/>
              <w:bidi w:val="0"/>
              <w:spacing w:line="240" w:lineRule="auto"/>
              <w:jc w:val="both"/>
              <w:rPr>
                <w:rFonts w:hint="eastAsia" w:ascii="宋体" w:hAnsi="宋体" w:eastAsia="宋体"/>
                <w:b w:val="0"/>
                <w:color w:val="auto"/>
                <w:kern w:val="2"/>
                <w:sz w:val="21"/>
                <w:szCs w:val="21"/>
                <w:highlight w:val="none"/>
              </w:rPr>
            </w:pPr>
            <w:r>
              <w:rPr>
                <w:rFonts w:hint="eastAsia" w:ascii="宋体" w:hAnsi="宋体" w:eastAsia="宋体" w:cs="宋体"/>
                <w:b w:val="0"/>
                <w:color w:val="auto"/>
                <w:kern w:val="2"/>
                <w:sz w:val="21"/>
                <w:szCs w:val="24"/>
                <w:highlight w:val="none"/>
                <w:lang w:val="zh-CN" w:eastAsia="zh-CN"/>
              </w:rPr>
              <w:t>注：</w:t>
            </w:r>
          </w:p>
          <w:p w14:paraId="0DF2A318">
            <w:pPr>
              <w:keepLines/>
              <w:pageBreakBefore w:val="0"/>
              <w:widowControl/>
              <w:kinsoku/>
              <w:bidi w:val="0"/>
              <w:spacing w:line="240" w:lineRule="auto"/>
              <w:jc w:val="both"/>
              <w:rPr>
                <w:rFonts w:hint="eastAsia" w:ascii="宋体" w:hAnsi="宋体" w:eastAsia="宋体" w:cs="宋体"/>
                <w:b w:val="0"/>
                <w:color w:val="auto"/>
                <w:kern w:val="2"/>
                <w:sz w:val="21"/>
                <w:szCs w:val="24"/>
                <w:highlight w:val="none"/>
                <w:lang w:val="zh-CN" w:eastAsia="zh-CN"/>
              </w:rPr>
            </w:pPr>
            <w:r>
              <w:rPr>
                <w:rFonts w:hint="eastAsia" w:ascii="宋体" w:hAnsi="宋体" w:eastAsia="宋体" w:cs="宋体"/>
                <w:b w:val="0"/>
                <w:color w:val="auto"/>
                <w:kern w:val="2"/>
                <w:sz w:val="21"/>
                <w:szCs w:val="24"/>
                <w:highlight w:val="none"/>
                <w:lang w:val="zh-CN" w:eastAsia="zh-CN"/>
              </w:rPr>
              <w:t>1、投标人办理转账或汇款时应写明“</w:t>
            </w:r>
            <w:r>
              <w:rPr>
                <w:rFonts w:hint="eastAsia" w:ascii="宋体" w:hAnsi="宋体" w:eastAsia="宋体" w:cs="宋体"/>
                <w:b w:val="0"/>
                <w:color w:val="auto"/>
                <w:kern w:val="2"/>
                <w:sz w:val="21"/>
                <w:szCs w:val="24"/>
                <w:highlight w:val="none"/>
                <w:lang w:val="en-US" w:eastAsia="zh-CN"/>
              </w:rPr>
              <w:t>×××</w:t>
            </w:r>
            <w:r>
              <w:rPr>
                <w:rFonts w:hint="eastAsia" w:ascii="宋体" w:hAnsi="宋体" w:eastAsia="宋体" w:cs="宋体"/>
                <w:b w:val="0"/>
                <w:color w:val="auto"/>
                <w:kern w:val="2"/>
                <w:sz w:val="21"/>
                <w:szCs w:val="24"/>
                <w:highlight w:val="none"/>
                <w:lang w:val="zh-CN" w:eastAsia="zh-CN"/>
              </w:rPr>
              <w:t>项目名称投标保证金”，以便核对查实；</w:t>
            </w:r>
          </w:p>
          <w:p w14:paraId="11665815">
            <w:pPr>
              <w:keepLines/>
              <w:pageBreakBefore w:val="0"/>
              <w:widowControl/>
              <w:kinsoku/>
              <w:bidi w:val="0"/>
              <w:spacing w:line="240" w:lineRule="auto"/>
              <w:jc w:val="left"/>
              <w:rPr>
                <w:rFonts w:hint="eastAsia" w:ascii="宋体" w:hAnsi="宋体" w:eastAsia="宋体" w:cs="宋体"/>
                <w:b/>
                <w:bCs/>
                <w:color w:val="auto"/>
                <w:kern w:val="2"/>
                <w:sz w:val="21"/>
                <w:szCs w:val="24"/>
                <w:highlight w:val="none"/>
                <w:lang w:val="zh-CN" w:eastAsia="zh-CN"/>
              </w:rPr>
            </w:pPr>
            <w:r>
              <w:rPr>
                <w:rFonts w:hint="eastAsia" w:ascii="宋体" w:hAnsi="宋体" w:eastAsia="宋体" w:cs="宋体"/>
                <w:b w:val="0"/>
                <w:color w:val="auto"/>
                <w:kern w:val="2"/>
                <w:sz w:val="21"/>
                <w:szCs w:val="24"/>
                <w:highlight w:val="none"/>
                <w:lang w:val="zh-CN" w:eastAsia="zh-CN"/>
              </w:rPr>
              <w:t>2、投标人应在汇款时认真核对收款单位、开户行名称、账号准确无误，确保保证金按时到账，否则后果自负。</w:t>
            </w:r>
          </w:p>
          <w:p w14:paraId="3202642F">
            <w:pPr>
              <w:keepLines/>
              <w:pageBreakBefore w:val="0"/>
              <w:widowControl/>
              <w:kinsoku/>
              <w:bidi w:val="0"/>
              <w:spacing w:line="240" w:lineRule="auto"/>
              <w:jc w:val="left"/>
              <w:rPr>
                <w:rFonts w:hint="default" w:ascii="宋体" w:hAnsi="宋体" w:eastAsia="宋体" w:cs="宋体"/>
                <w:b w:val="0"/>
                <w:color w:val="auto"/>
                <w:kern w:val="2"/>
                <w:sz w:val="21"/>
                <w:szCs w:val="24"/>
                <w:highlight w:val="none"/>
                <w:lang w:val="en-US"/>
              </w:rPr>
            </w:pPr>
            <w:r>
              <w:rPr>
                <w:rFonts w:hint="eastAsia" w:ascii="宋体" w:hAnsi="宋体" w:eastAsia="宋体" w:cs="宋体"/>
                <w:b/>
                <w:bCs/>
                <w:color w:val="auto"/>
                <w:kern w:val="2"/>
                <w:sz w:val="21"/>
                <w:szCs w:val="24"/>
                <w:highlight w:val="none"/>
                <w:lang w:val="zh-CN" w:eastAsia="zh-CN"/>
              </w:rPr>
              <w:t>3、保证金凭证应在投标截止时间前</w:t>
            </w:r>
            <w:r>
              <w:rPr>
                <w:rFonts w:hint="eastAsia" w:ascii="宋体" w:hAnsi="宋体" w:eastAsia="宋体" w:cs="宋体"/>
                <w:b/>
                <w:bCs/>
                <w:color w:val="auto"/>
                <w:kern w:val="2"/>
                <w:sz w:val="21"/>
                <w:szCs w:val="24"/>
                <w:highlight w:val="none"/>
                <w:lang w:val="en-US" w:eastAsia="zh-CN"/>
              </w:rPr>
              <w:t>两个工作日前发送至</w:t>
            </w:r>
            <w:r>
              <w:rPr>
                <w:rFonts w:hint="eastAsia" w:ascii="宋体" w:hAnsi="宋体" w:eastAsia="宋体" w:cs="宋体"/>
                <w:b/>
                <w:bCs/>
                <w:color w:val="auto"/>
                <w:kern w:val="2"/>
                <w:sz w:val="21"/>
                <w:szCs w:val="24"/>
                <w:highlight w:val="none"/>
                <w:lang w:val="zh-CN" w:eastAsia="zh-CN"/>
              </w:rPr>
              <w:t>3364339943@qq.com邮箱，以便核实，否则后果自负；</w:t>
            </w:r>
            <w:r>
              <w:rPr>
                <w:rFonts w:hint="eastAsia" w:ascii="宋体" w:hAnsi="宋体" w:cs="宋体"/>
                <w:b/>
                <w:bCs/>
                <w:color w:val="auto"/>
                <w:kern w:val="2"/>
                <w:sz w:val="21"/>
                <w:szCs w:val="24"/>
                <w:highlight w:val="none"/>
                <w:lang w:val="en-US" w:eastAsia="zh-CN"/>
              </w:rPr>
              <w:t xml:space="preserve">                                                                                                                                                                                                                                                                                                                                                                                                                                                                                                                                                                                                                                                                                                                                                                                                                                                                                                                                                                                                                                                                                                                                                                                                                                                                                                                                                                                                                                                                                                                                                                                                                                                                                                                                                                                                                                                                                                                                                                                                                                                                                                                                                                                                                                                                                                                                                                                                                                                                                                                                                                                                                                                                                                                                                                                                                                                                                                                                                                                                                                                                                                                                                                                                                                                                                                                                                                                                                                                                                                                                                                                                                                                                                                                                                                                                                                                                                                                                                                                                                                                                                                                                                                                                                </w:t>
            </w:r>
            <w:r>
              <w:rPr>
                <w:rFonts w:hint="eastAsia" w:ascii="宋体" w:hAnsi="宋体" w:cs="宋体"/>
                <w:b/>
                <w:bCs/>
                <w:color w:val="auto"/>
                <w:kern w:val="2"/>
                <w:sz w:val="21"/>
                <w:szCs w:val="24"/>
                <w:highlight w:val="none"/>
                <w:lang w:val="en-US" w:eastAsia="zh-CN"/>
              </w:rPr>
              <w:t xml:space="preserve">                                                                                                                                                                                                                                                                                                                                                                                                                                                                                                                                                                                                                                                                                                                                                                                                                                                                                                                                                                                                                                                                                                                                                                                                                                                                                                                                                                                                                                                                                                                                                                                                                                                                                                                                                                                                                                                                                                                                                                                                                                                                                                                                                                                                                                                                                                                                                                                                                                                                                                                                                                                                                                                                                                                                                                                                                                                                                                                                                                                                                                                                                                                                                                                                                                                                                                                                                                                                                                                                                                                                                                                                                                                                                                                                                                                                                                                                                                                                                                                                                                                                                                                                                                                                                </w:t>
            </w:r>
            <w:r>
              <w:rPr>
                <w:rFonts w:hint="eastAsia" w:ascii="宋体" w:hAnsi="宋体" w:cs="宋体"/>
                <w:b/>
                <w:bCs/>
                <w:color w:val="auto"/>
                <w:kern w:val="2"/>
                <w:sz w:val="21"/>
                <w:szCs w:val="24"/>
                <w:highlight w:val="none"/>
                <w:lang w:val="en-US" w:eastAsia="zh-CN"/>
              </w:rPr>
              <w:t xml:space="preserve">                                                                                                                                                                                                                                                                                                                                                                                                                                                                                                                                                                                                                                                                                                                                                                                                                                                                                                                                                                                                                                                                                                                                                                                                                                                                                                                                                                                                                                                                                                                                                                                                                                                                                                                                                                                                                                                                                                                                                                                                                                                                                                                                                                                                                                                                                                                                                                                                                                                                                                                                                                                                                                                                                                                                                                                                                                                                                                                                                                                                                                                                                                                                                                                                                                                                                                                                                                                                                                                                                                                                                                                                                                                                                                                                                                                                                                                                                                                                                                                                                                                                                                                                                                                                                </w:t>
            </w:r>
            <w:r>
              <w:rPr>
                <w:rFonts w:hint="eastAsia" w:ascii="宋体" w:hAnsi="宋体" w:cs="宋体"/>
                <w:b/>
                <w:bCs/>
                <w:color w:val="auto"/>
                <w:kern w:val="2"/>
                <w:sz w:val="21"/>
                <w:szCs w:val="24"/>
                <w:highlight w:val="none"/>
                <w:lang w:val="en-US" w:eastAsia="zh-CN"/>
              </w:rPr>
              <w:t xml:space="preserve">                                                                                                                                                                                                                                                                                                                                                                                                                                                                                                                                                                                                                                                                                                                                                                                                                                                                                                                                                                                                                                                                                                                                                                                                                                                                                                                                                                                                                                                                                                                                                                                                                                                                                                                                                                                                                                                                                                                                                                                                                                                                                                                                                                                                                                                                                                                                                                                                                                                                                                                                                                                                                                                                                                                                                                                                                                                                                                                                                                                                                                                                                                                                                                                                                                                                                                                                                                                                                                                                                                                                                                       </w:t>
            </w:r>
          </w:p>
        </w:tc>
      </w:tr>
      <w:tr w14:paraId="6F74EC98">
        <w:tblPrEx>
          <w:tblCellMar>
            <w:top w:w="0" w:type="dxa"/>
            <w:left w:w="108" w:type="dxa"/>
            <w:bottom w:w="0" w:type="dxa"/>
            <w:right w:w="108" w:type="dxa"/>
          </w:tblCellMar>
        </w:tblPrEx>
        <w:tc>
          <w:tcPr>
            <w:tcW w:w="970" w:type="dxa"/>
            <w:tcBorders>
              <w:top w:val="single" w:color="auto" w:sz="4" w:space="0"/>
              <w:left w:val="single" w:color="auto" w:sz="4" w:space="0"/>
              <w:bottom w:val="single" w:color="auto" w:sz="4" w:space="0"/>
              <w:right w:val="single" w:color="auto" w:sz="4" w:space="0"/>
            </w:tcBorders>
            <w:noWrap w:val="0"/>
            <w:vAlign w:val="center"/>
          </w:tcPr>
          <w:p w14:paraId="2C49BAB6">
            <w:pPr>
              <w:wordWrap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sz w:val="21"/>
                <w:szCs w:val="21"/>
              </w:rPr>
              <w:t>3.5.2</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0C26F7A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近年财务状况的</w:t>
            </w:r>
          </w:p>
          <w:p w14:paraId="41BF338B">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年份要求</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485838BD">
            <w:pPr>
              <w:keepLines/>
              <w:pageBreakBefore w:val="0"/>
              <w:widowControl/>
              <w:kinsoku/>
              <w:autoSpaceDE w:val="0"/>
              <w:autoSpaceDN w:val="0"/>
              <w:bidi w:val="0"/>
              <w:adjustRightInd w:val="0"/>
              <w:spacing w:line="360" w:lineRule="exac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lang w:val="zh-CN"/>
              </w:rPr>
              <w:t>近三年</w:t>
            </w:r>
            <w:r>
              <w:rPr>
                <w:rFonts w:hint="eastAsia" w:ascii="宋体" w:hAnsi="宋体" w:eastAsia="宋体" w:cs="宋体"/>
                <w:b w:val="0"/>
                <w:bCs/>
                <w:color w:val="auto"/>
                <w:kern w:val="2"/>
                <w:sz w:val="21"/>
                <w:szCs w:val="21"/>
                <w:highlight w:val="none"/>
              </w:rPr>
              <w:t>，</w:t>
            </w:r>
            <w:r>
              <w:rPr>
                <w:rFonts w:hint="eastAsia" w:ascii="宋体" w:hAnsi="宋体" w:eastAsia="宋体" w:cs="宋体"/>
                <w:b w:val="0"/>
                <w:bCs/>
                <w:color w:val="auto"/>
                <w:kern w:val="2"/>
                <w:sz w:val="21"/>
                <w:szCs w:val="21"/>
                <w:highlight w:val="none"/>
                <w:lang w:val="zh-CN"/>
              </w:rPr>
              <w:t>指</w:t>
            </w:r>
            <w:r>
              <w:rPr>
                <w:rFonts w:hint="eastAsia" w:ascii="宋体" w:hAnsi="宋体" w:eastAsia="宋体" w:cs="宋体"/>
                <w:b w:val="0"/>
                <w:bCs/>
                <w:color w:val="auto"/>
                <w:kern w:val="2"/>
                <w:sz w:val="21"/>
                <w:szCs w:val="21"/>
                <w:highlight w:val="none"/>
                <w:lang w:eastAsia="zh-CN"/>
              </w:rPr>
              <w:t>202</w:t>
            </w:r>
            <w:r>
              <w:rPr>
                <w:rFonts w:hint="eastAsia" w:ascii="宋体" w:hAnsi="宋体" w:eastAsia="宋体" w:cs="宋体"/>
                <w:b w:val="0"/>
                <w:bCs/>
                <w:color w:val="auto"/>
                <w:kern w:val="2"/>
                <w:sz w:val="21"/>
                <w:szCs w:val="21"/>
                <w:highlight w:val="none"/>
                <w:lang w:val="en-US" w:eastAsia="zh-CN"/>
              </w:rPr>
              <w:t>1</w:t>
            </w:r>
            <w:r>
              <w:rPr>
                <w:rFonts w:hint="eastAsia" w:ascii="宋体" w:hAnsi="宋体" w:eastAsia="宋体" w:cs="宋体"/>
                <w:b w:val="0"/>
                <w:bCs/>
                <w:color w:val="auto"/>
                <w:kern w:val="2"/>
                <w:sz w:val="21"/>
                <w:szCs w:val="21"/>
                <w:highlight w:val="none"/>
                <w:lang w:eastAsia="zh-CN"/>
              </w:rPr>
              <w:t>年、20</w:t>
            </w:r>
            <w:r>
              <w:rPr>
                <w:rFonts w:hint="eastAsia" w:ascii="宋体" w:hAnsi="宋体" w:eastAsia="宋体" w:cs="宋体"/>
                <w:b w:val="0"/>
                <w:bCs/>
                <w:color w:val="auto"/>
                <w:kern w:val="2"/>
                <w:sz w:val="21"/>
                <w:szCs w:val="21"/>
                <w:highlight w:val="none"/>
                <w:lang w:val="en-US" w:eastAsia="zh-CN"/>
              </w:rPr>
              <w:t>22</w:t>
            </w:r>
            <w:r>
              <w:rPr>
                <w:rFonts w:hint="eastAsia" w:ascii="宋体" w:hAnsi="宋体" w:eastAsia="宋体" w:cs="宋体"/>
                <w:b w:val="0"/>
                <w:bCs/>
                <w:color w:val="auto"/>
                <w:kern w:val="2"/>
                <w:sz w:val="21"/>
                <w:szCs w:val="21"/>
                <w:highlight w:val="none"/>
                <w:lang w:eastAsia="zh-CN"/>
              </w:rPr>
              <w:t>年、202</w:t>
            </w:r>
            <w:r>
              <w:rPr>
                <w:rFonts w:hint="eastAsia" w:ascii="宋体" w:hAnsi="宋体" w:eastAsia="宋体" w:cs="宋体"/>
                <w:b w:val="0"/>
                <w:bCs/>
                <w:color w:val="auto"/>
                <w:kern w:val="2"/>
                <w:sz w:val="21"/>
                <w:szCs w:val="21"/>
                <w:highlight w:val="none"/>
                <w:lang w:val="en-US" w:eastAsia="zh-CN"/>
              </w:rPr>
              <w:t>3</w:t>
            </w:r>
            <w:r>
              <w:rPr>
                <w:rFonts w:hint="eastAsia" w:ascii="宋体" w:hAnsi="宋体" w:eastAsia="宋体" w:cs="宋体"/>
                <w:b w:val="0"/>
                <w:bCs/>
                <w:color w:val="auto"/>
                <w:kern w:val="2"/>
                <w:sz w:val="21"/>
                <w:szCs w:val="21"/>
                <w:highlight w:val="none"/>
                <w:lang w:eastAsia="zh-CN"/>
              </w:rPr>
              <w:t>年</w:t>
            </w:r>
            <w:r>
              <w:rPr>
                <w:rFonts w:hint="eastAsia" w:ascii="宋体" w:hAnsi="宋体" w:eastAsia="宋体" w:cs="宋体"/>
                <w:b w:val="0"/>
                <w:color w:val="auto"/>
                <w:kern w:val="2"/>
                <w:sz w:val="21"/>
                <w:szCs w:val="24"/>
                <w:highlight w:val="none"/>
              </w:rPr>
              <w:t>（新成立公司按最近年份）</w:t>
            </w:r>
            <w:r>
              <w:rPr>
                <w:rFonts w:hint="eastAsia" w:ascii="宋体" w:hAnsi="宋体" w:eastAsia="宋体" w:cs="宋体"/>
                <w:b w:val="0"/>
                <w:bCs/>
                <w:color w:val="auto"/>
                <w:kern w:val="2"/>
                <w:sz w:val="21"/>
                <w:szCs w:val="21"/>
                <w:highlight w:val="none"/>
                <w:lang w:val="zh-CN"/>
              </w:rPr>
              <w:t>。</w:t>
            </w:r>
          </w:p>
        </w:tc>
      </w:tr>
      <w:tr w14:paraId="50E39DFD">
        <w:tblPrEx>
          <w:tblCellMar>
            <w:top w:w="0" w:type="dxa"/>
            <w:left w:w="108" w:type="dxa"/>
            <w:bottom w:w="0" w:type="dxa"/>
            <w:right w:w="108" w:type="dxa"/>
          </w:tblCellMar>
        </w:tblPrEx>
        <w:trPr>
          <w:trHeight w:val="821"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2B83FEB6">
            <w:pPr>
              <w:wordWrap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sz w:val="21"/>
                <w:szCs w:val="21"/>
              </w:rPr>
              <w:t>3.5.3</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70DF71E2">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近年完成的类似项目的年份要求</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614599A5">
            <w:pPr>
              <w:keepLines/>
              <w:pageBreakBefore w:val="0"/>
              <w:widowControl/>
              <w:kinsoku/>
              <w:autoSpaceDE w:val="0"/>
              <w:autoSpaceDN w:val="0"/>
              <w:bidi w:val="0"/>
              <w:adjustRightInd w:val="0"/>
              <w:spacing w:line="360" w:lineRule="exac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lang w:val="zh-CN"/>
              </w:rPr>
              <w:t>近三年</w:t>
            </w:r>
            <w:r>
              <w:rPr>
                <w:rFonts w:hint="eastAsia" w:ascii="宋体" w:hAnsi="宋体" w:eastAsia="宋体" w:cs="宋体"/>
                <w:b w:val="0"/>
                <w:bCs/>
                <w:color w:val="auto"/>
                <w:kern w:val="2"/>
                <w:sz w:val="21"/>
                <w:szCs w:val="21"/>
                <w:highlight w:val="none"/>
              </w:rPr>
              <w:t>，</w:t>
            </w:r>
            <w:r>
              <w:rPr>
                <w:rFonts w:hint="eastAsia" w:ascii="宋体" w:hAnsi="宋体" w:eastAsia="宋体" w:cs="宋体"/>
                <w:b w:val="0"/>
                <w:bCs/>
                <w:color w:val="auto"/>
                <w:kern w:val="2"/>
                <w:sz w:val="21"/>
                <w:szCs w:val="21"/>
                <w:highlight w:val="none"/>
                <w:lang w:val="zh-CN"/>
              </w:rPr>
              <w:t>指</w:t>
            </w:r>
            <w:r>
              <w:rPr>
                <w:rFonts w:hint="eastAsia" w:ascii="宋体" w:hAnsi="宋体" w:eastAsia="宋体" w:cs="宋体"/>
                <w:b w:val="0"/>
                <w:bCs/>
                <w:color w:val="auto"/>
                <w:kern w:val="2"/>
                <w:sz w:val="21"/>
                <w:szCs w:val="21"/>
                <w:highlight w:val="none"/>
                <w:lang w:eastAsia="zh-CN"/>
              </w:rPr>
              <w:t>202</w:t>
            </w:r>
            <w:r>
              <w:rPr>
                <w:rFonts w:hint="eastAsia" w:ascii="宋体" w:hAnsi="宋体" w:eastAsia="宋体" w:cs="宋体"/>
                <w:b w:val="0"/>
                <w:bCs/>
                <w:color w:val="auto"/>
                <w:kern w:val="2"/>
                <w:sz w:val="21"/>
                <w:szCs w:val="21"/>
                <w:highlight w:val="none"/>
                <w:lang w:val="en-US" w:eastAsia="zh-CN"/>
              </w:rPr>
              <w:t>2</w:t>
            </w:r>
            <w:r>
              <w:rPr>
                <w:rFonts w:hint="eastAsia" w:ascii="宋体" w:hAnsi="宋体" w:eastAsia="宋体" w:cs="宋体"/>
                <w:b w:val="0"/>
                <w:bCs/>
                <w:color w:val="auto"/>
                <w:kern w:val="2"/>
                <w:sz w:val="21"/>
                <w:szCs w:val="21"/>
                <w:highlight w:val="none"/>
                <w:lang w:eastAsia="zh-CN"/>
              </w:rPr>
              <w:t>年至今</w:t>
            </w:r>
            <w:r>
              <w:rPr>
                <w:rFonts w:hint="eastAsia" w:ascii="宋体" w:hAnsi="宋体" w:eastAsia="宋体" w:cs="宋体"/>
                <w:b w:val="0"/>
                <w:color w:val="auto"/>
                <w:kern w:val="2"/>
                <w:sz w:val="21"/>
                <w:szCs w:val="24"/>
                <w:highlight w:val="none"/>
              </w:rPr>
              <w:t>（新成立公司按最近年份）</w:t>
            </w:r>
            <w:r>
              <w:rPr>
                <w:rFonts w:hint="eastAsia" w:ascii="宋体" w:hAnsi="宋体" w:eastAsia="宋体" w:cs="宋体"/>
                <w:b w:val="0"/>
                <w:bCs/>
                <w:color w:val="auto"/>
                <w:kern w:val="2"/>
                <w:sz w:val="21"/>
                <w:szCs w:val="21"/>
                <w:highlight w:val="none"/>
                <w:lang w:val="zh-CN"/>
              </w:rPr>
              <w:t>。</w:t>
            </w:r>
          </w:p>
        </w:tc>
      </w:tr>
      <w:tr w14:paraId="1F626334">
        <w:tblPrEx>
          <w:tblCellMar>
            <w:top w:w="0" w:type="dxa"/>
            <w:left w:w="108" w:type="dxa"/>
            <w:bottom w:w="0" w:type="dxa"/>
            <w:right w:w="108" w:type="dxa"/>
          </w:tblCellMar>
        </w:tblPrEx>
        <w:trPr>
          <w:trHeight w:val="145"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780D5459">
            <w:pPr>
              <w:wordWrap w:val="0"/>
              <w:adjustRightInd w:val="0"/>
              <w:snapToGrid w:val="0"/>
              <w:spacing w:line="360" w:lineRule="exact"/>
              <w:rPr>
                <w:rFonts w:hint="eastAsia" w:ascii="宋体" w:hAnsi="宋体" w:eastAsia="宋体" w:cs="宋体"/>
                <w:b w:val="0"/>
                <w:color w:val="auto"/>
                <w:kern w:val="2"/>
                <w:sz w:val="21"/>
                <w:szCs w:val="21"/>
                <w:highlight w:val="none"/>
              </w:rPr>
            </w:pPr>
            <w:r>
              <w:rPr>
                <w:rFonts w:hint="eastAsia" w:ascii="宋体" w:hAnsi="宋体" w:cs="宋体"/>
                <w:b w:val="0"/>
                <w:sz w:val="21"/>
                <w:szCs w:val="21"/>
              </w:rPr>
              <w:t>3.5.4</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3AB7E8F4">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4"/>
                <w:highlight w:val="none"/>
              </w:rPr>
              <w:t>近年发生的诉讼及仲裁情况的年份要求</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2E75A001">
            <w:pPr>
              <w:keepLines/>
              <w:pageBreakBefore w:val="0"/>
              <w:widowControl/>
              <w:kinsoku/>
              <w:autoSpaceDE w:val="0"/>
              <w:autoSpaceDN w:val="0"/>
              <w:bidi w:val="0"/>
              <w:adjustRightInd w:val="0"/>
              <w:spacing w:line="360" w:lineRule="exac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lang w:val="zh-CN"/>
              </w:rPr>
              <w:t>近三年</w:t>
            </w:r>
            <w:r>
              <w:rPr>
                <w:rFonts w:hint="eastAsia" w:ascii="宋体" w:hAnsi="宋体" w:eastAsia="宋体" w:cs="宋体"/>
                <w:b w:val="0"/>
                <w:bCs/>
                <w:color w:val="auto"/>
                <w:kern w:val="2"/>
                <w:sz w:val="21"/>
                <w:szCs w:val="21"/>
                <w:highlight w:val="none"/>
              </w:rPr>
              <w:t>，</w:t>
            </w:r>
            <w:r>
              <w:rPr>
                <w:rFonts w:hint="eastAsia" w:ascii="宋体" w:hAnsi="宋体" w:eastAsia="宋体" w:cs="宋体"/>
                <w:b w:val="0"/>
                <w:bCs/>
                <w:color w:val="auto"/>
                <w:kern w:val="2"/>
                <w:sz w:val="21"/>
                <w:szCs w:val="21"/>
                <w:highlight w:val="none"/>
                <w:lang w:val="zh-CN"/>
              </w:rPr>
              <w:t>指</w:t>
            </w:r>
            <w:r>
              <w:rPr>
                <w:rFonts w:hint="eastAsia" w:ascii="宋体" w:hAnsi="宋体" w:eastAsia="宋体" w:cs="宋体"/>
                <w:b w:val="0"/>
                <w:bCs/>
                <w:color w:val="auto"/>
                <w:kern w:val="2"/>
                <w:sz w:val="21"/>
                <w:szCs w:val="21"/>
                <w:highlight w:val="none"/>
                <w:lang w:eastAsia="zh-CN"/>
              </w:rPr>
              <w:t>202</w:t>
            </w:r>
            <w:r>
              <w:rPr>
                <w:rFonts w:hint="eastAsia" w:ascii="宋体" w:hAnsi="宋体" w:eastAsia="宋体" w:cs="宋体"/>
                <w:b w:val="0"/>
                <w:bCs/>
                <w:color w:val="auto"/>
                <w:kern w:val="2"/>
                <w:sz w:val="21"/>
                <w:szCs w:val="21"/>
                <w:highlight w:val="none"/>
                <w:lang w:val="en-US" w:eastAsia="zh-CN"/>
              </w:rPr>
              <w:t>2</w:t>
            </w:r>
            <w:r>
              <w:rPr>
                <w:rFonts w:hint="eastAsia" w:ascii="宋体" w:hAnsi="宋体" w:eastAsia="宋体" w:cs="宋体"/>
                <w:b w:val="0"/>
                <w:bCs/>
                <w:color w:val="auto"/>
                <w:kern w:val="2"/>
                <w:sz w:val="21"/>
                <w:szCs w:val="21"/>
                <w:highlight w:val="none"/>
                <w:lang w:eastAsia="zh-CN"/>
              </w:rPr>
              <w:t>年至今</w:t>
            </w:r>
            <w:r>
              <w:rPr>
                <w:rFonts w:hint="eastAsia" w:ascii="宋体" w:hAnsi="宋体" w:eastAsia="宋体" w:cs="宋体"/>
                <w:b w:val="0"/>
                <w:color w:val="auto"/>
                <w:kern w:val="2"/>
                <w:sz w:val="21"/>
                <w:szCs w:val="24"/>
                <w:highlight w:val="none"/>
              </w:rPr>
              <w:t>（新成立公司按最近年份）</w:t>
            </w:r>
            <w:r>
              <w:rPr>
                <w:rFonts w:hint="eastAsia" w:ascii="宋体" w:hAnsi="宋体" w:eastAsia="宋体" w:cs="宋体"/>
                <w:b w:val="0"/>
                <w:bCs/>
                <w:color w:val="auto"/>
                <w:kern w:val="2"/>
                <w:sz w:val="21"/>
                <w:szCs w:val="21"/>
                <w:highlight w:val="none"/>
                <w:lang w:val="zh-CN"/>
              </w:rPr>
              <w:t>。</w:t>
            </w:r>
          </w:p>
        </w:tc>
      </w:tr>
      <w:tr w14:paraId="1D8253EA">
        <w:tblPrEx>
          <w:tblCellMar>
            <w:top w:w="0" w:type="dxa"/>
            <w:left w:w="108" w:type="dxa"/>
            <w:bottom w:w="0" w:type="dxa"/>
            <w:right w:w="108" w:type="dxa"/>
          </w:tblCellMar>
        </w:tblPrEx>
        <w:trPr>
          <w:trHeight w:val="637"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21D0FADA">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3.6</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7B8C8B51">
            <w:pPr>
              <w:keepLines/>
              <w:pageBreakBefore w:val="0"/>
              <w:widowControl/>
              <w:kinsoku/>
              <w:bidi w:val="0"/>
              <w:spacing w:line="0" w:lineRule="atLeast"/>
              <w:jc w:val="center"/>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是否允许递交备选投标方案</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569CBB48">
            <w:pPr>
              <w:keepLines/>
              <w:pageBreakBefore w:val="0"/>
              <w:widowControl/>
              <w:kinsoku/>
              <w:autoSpaceDE w:val="0"/>
              <w:autoSpaceDN w:val="0"/>
              <w:bidi w:val="0"/>
              <w:adjustRightInd w:val="0"/>
              <w:spacing w:line="360" w:lineRule="exact"/>
              <w:jc w:val="both"/>
              <w:rPr>
                <w:rFonts w:hint="eastAsia" w:ascii="宋体" w:hAnsi="宋体" w:eastAsia="宋体" w:cs="宋体"/>
                <w:b w:val="0"/>
                <w:bCs/>
                <w:color w:val="auto"/>
                <w:kern w:val="2"/>
                <w:sz w:val="21"/>
                <w:szCs w:val="21"/>
                <w:highlight w:val="none"/>
                <w:lang w:val="zh-CN"/>
              </w:rPr>
            </w:pPr>
            <w:r>
              <w:rPr>
                <w:rFonts w:hint="eastAsia" w:ascii="宋体" w:hAnsi="宋体" w:eastAsia="宋体" w:cs="宋体"/>
                <w:b w:val="0"/>
                <w:bCs/>
                <w:color w:val="auto"/>
                <w:kern w:val="2"/>
                <w:sz w:val="21"/>
                <w:szCs w:val="21"/>
                <w:highlight w:val="none"/>
              </w:rPr>
              <w:t>不允许</w:t>
            </w:r>
          </w:p>
        </w:tc>
      </w:tr>
      <w:tr w14:paraId="1629A067">
        <w:tblPrEx>
          <w:tblCellMar>
            <w:top w:w="0" w:type="dxa"/>
            <w:left w:w="108" w:type="dxa"/>
            <w:bottom w:w="0" w:type="dxa"/>
            <w:right w:w="108" w:type="dxa"/>
          </w:tblCellMar>
        </w:tblPrEx>
        <w:trPr>
          <w:trHeight w:val="145"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63DDF07C">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3.7.3</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71D00F8F">
            <w:pPr>
              <w:keepLines/>
              <w:pageBreakBefore w:val="0"/>
              <w:widowControl/>
              <w:kinsoku/>
              <w:bidi w:val="0"/>
              <w:spacing w:line="0" w:lineRule="atLeast"/>
              <w:jc w:val="center"/>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签字和（或）盖章要求</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2E09C194">
            <w:pPr>
              <w:keepLines/>
              <w:pageBreakBefore w:val="0"/>
              <w:widowControl/>
              <w:kinsoku/>
              <w:autoSpaceDE w:val="0"/>
              <w:autoSpaceDN w:val="0"/>
              <w:bidi w:val="0"/>
              <w:adjustRightInd w:val="0"/>
              <w:spacing w:line="360" w:lineRule="exac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（1）所有要求签字的地方都应用不褪色的墨水或签字笔由本人亲笔手写签字（包括姓和名），不得用盖章（如签名章、签字章等）代替，也不得由他人代签。</w:t>
            </w:r>
          </w:p>
          <w:p w14:paraId="2A93F089">
            <w:pPr>
              <w:keepLines/>
              <w:pageBreakBefore w:val="0"/>
              <w:widowControl/>
              <w:kinsoku/>
              <w:autoSpaceDE w:val="0"/>
              <w:autoSpaceDN w:val="0"/>
              <w:bidi w:val="0"/>
              <w:adjustRightInd w:val="0"/>
              <w:spacing w:line="360" w:lineRule="exac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（2）所有要求盖章的地方都应按照招标文件的规定加盖与供应商名称全称相一致的标准公章，不得使用彩喷或者彩印的印章、可使用 专用章（如合同专用章、投标专用章等）代替。</w:t>
            </w:r>
          </w:p>
          <w:p w14:paraId="6DB409A8">
            <w:pPr>
              <w:keepLines/>
              <w:pageBreakBefore w:val="0"/>
              <w:widowControl/>
              <w:kinsoku/>
              <w:autoSpaceDE w:val="0"/>
              <w:autoSpaceDN w:val="0"/>
              <w:bidi w:val="0"/>
              <w:adjustRightInd w:val="0"/>
              <w:spacing w:line="360" w:lineRule="exac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3）投标文件格式中要求供应商“法定代表人或其委托代理人”签字的，如法定代表人亲自投标而不委托代理人投标，由法定代表人签字；如法定代表人授权委托代理人投标，由委托代理人签字，也可由法定代表人签字。</w:t>
            </w:r>
          </w:p>
        </w:tc>
      </w:tr>
      <w:tr w14:paraId="0CB422BB">
        <w:tblPrEx>
          <w:tblCellMar>
            <w:top w:w="0" w:type="dxa"/>
            <w:left w:w="108" w:type="dxa"/>
            <w:bottom w:w="0" w:type="dxa"/>
            <w:right w:w="108" w:type="dxa"/>
          </w:tblCellMar>
        </w:tblPrEx>
        <w:trPr>
          <w:trHeight w:val="725"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58CB3FA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3.7.4</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2308859A">
            <w:pPr>
              <w:keepLines/>
              <w:pageBreakBefore w:val="0"/>
              <w:widowControl/>
              <w:kinsoku/>
              <w:bidi w:val="0"/>
              <w:spacing w:line="0" w:lineRule="atLeast"/>
              <w:jc w:val="center"/>
              <w:rPr>
                <w:rFonts w:hint="eastAsia" w:ascii="宋体" w:hAnsi="宋体" w:eastAsia="宋体" w:cs="宋体"/>
                <w:b w:val="0"/>
                <w:color w:val="auto"/>
                <w:kern w:val="2"/>
                <w:sz w:val="21"/>
                <w:szCs w:val="24"/>
                <w:highlight w:val="none"/>
                <w:lang w:eastAsia="zh-CN"/>
              </w:rPr>
            </w:pPr>
            <w:r>
              <w:rPr>
                <w:rFonts w:hint="eastAsia" w:ascii="宋体" w:hAnsi="宋体" w:eastAsia="宋体" w:cs="宋体"/>
                <w:b w:val="0"/>
                <w:color w:val="auto"/>
                <w:kern w:val="2"/>
                <w:sz w:val="21"/>
                <w:szCs w:val="24"/>
                <w:highlight w:val="none"/>
              </w:rPr>
              <w:t>投标文件</w:t>
            </w:r>
            <w:r>
              <w:rPr>
                <w:rFonts w:hint="eastAsia" w:ascii="宋体" w:hAnsi="宋体" w:eastAsia="宋体" w:cs="宋体"/>
                <w:b w:val="0"/>
                <w:color w:val="auto"/>
                <w:kern w:val="2"/>
                <w:sz w:val="21"/>
                <w:szCs w:val="24"/>
                <w:highlight w:val="none"/>
                <w:lang w:val="en-US" w:eastAsia="zh-CN"/>
              </w:rPr>
              <w:t>数量</w:t>
            </w:r>
          </w:p>
        </w:tc>
        <w:tc>
          <w:tcPr>
            <w:tcW w:w="717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7D2F372">
            <w:pPr>
              <w:keepLines/>
              <w:pageBreakBefore w:val="0"/>
              <w:widowControl/>
              <w:kinsoku/>
              <w:autoSpaceDE w:val="0"/>
              <w:autoSpaceDN w:val="0"/>
              <w:bidi w:val="0"/>
              <w:adjustRightInd w:val="0"/>
              <w:spacing w:line="360" w:lineRule="exac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 xml:space="preserve">1. 供应商在“政采云”平台（http：//www.zcygov.cn）上制作响应文件一份（此响应文件须上传至“政采云”平台）。 </w:t>
            </w:r>
          </w:p>
          <w:p w14:paraId="19DBCA98">
            <w:pPr>
              <w:keepLines/>
              <w:pageBreakBefore w:val="0"/>
              <w:widowControl/>
              <w:kinsoku/>
              <w:autoSpaceDE w:val="0"/>
              <w:autoSpaceDN w:val="0"/>
              <w:bidi w:val="0"/>
              <w:adjustRightInd w:val="0"/>
              <w:spacing w:line="360" w:lineRule="exac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 xml:space="preserve">2.纸质版响应文件份数要求： </w:t>
            </w:r>
          </w:p>
          <w:p w14:paraId="115D3466">
            <w:pPr>
              <w:keepLines/>
              <w:pageBreakBefore w:val="0"/>
              <w:widowControl/>
              <w:kinsoku/>
              <w:autoSpaceDE w:val="0"/>
              <w:autoSpaceDN w:val="0"/>
              <w:bidi w:val="0"/>
              <w:adjustRightInd w:val="0"/>
              <w:spacing w:line="360" w:lineRule="exac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lang w:val="en-US" w:eastAsia="zh-CN"/>
              </w:rPr>
              <w:t>中标</w:t>
            </w:r>
            <w:r>
              <w:rPr>
                <w:rFonts w:hint="eastAsia" w:ascii="宋体" w:hAnsi="宋体" w:eastAsia="宋体" w:cs="宋体"/>
                <w:b w:val="0"/>
                <w:bCs/>
                <w:color w:val="auto"/>
                <w:kern w:val="2"/>
                <w:sz w:val="21"/>
                <w:szCs w:val="21"/>
                <w:highlight w:val="none"/>
              </w:rPr>
              <w:t>结果公示后</w:t>
            </w:r>
            <w:r>
              <w:rPr>
                <w:rFonts w:hint="eastAsia" w:ascii="宋体" w:hAnsi="宋体" w:eastAsia="宋体" w:cs="宋体"/>
                <w:b w:val="0"/>
                <w:bCs/>
                <w:color w:val="auto"/>
                <w:kern w:val="2"/>
                <w:sz w:val="21"/>
                <w:szCs w:val="21"/>
                <w:highlight w:val="none"/>
                <w:lang w:val="en-US" w:eastAsia="zh-CN"/>
              </w:rPr>
              <w:t>所有投标人</w:t>
            </w:r>
            <w:r>
              <w:rPr>
                <w:rFonts w:hint="eastAsia" w:ascii="宋体" w:hAnsi="宋体" w:eastAsia="宋体" w:cs="宋体"/>
                <w:b w:val="0"/>
                <w:bCs/>
                <w:color w:val="auto"/>
                <w:kern w:val="2"/>
                <w:sz w:val="21"/>
                <w:szCs w:val="21"/>
                <w:highlight w:val="none"/>
              </w:rPr>
              <w:t>需将纸质版响应性文件（1正</w:t>
            </w:r>
            <w:r>
              <w:rPr>
                <w:rFonts w:hint="eastAsia" w:ascii="宋体" w:hAnsi="宋体" w:eastAsia="宋体" w:cs="宋体"/>
                <w:b w:val="0"/>
                <w:bCs/>
                <w:color w:val="auto"/>
                <w:kern w:val="2"/>
                <w:sz w:val="21"/>
                <w:szCs w:val="21"/>
                <w:highlight w:val="none"/>
                <w:lang w:val="en-US" w:eastAsia="zh-CN"/>
              </w:rPr>
              <w:t>2</w:t>
            </w:r>
            <w:r>
              <w:rPr>
                <w:rFonts w:hint="eastAsia" w:ascii="宋体" w:hAnsi="宋体" w:eastAsia="宋体" w:cs="宋体"/>
                <w:b w:val="0"/>
                <w:bCs/>
                <w:color w:val="auto"/>
                <w:kern w:val="2"/>
                <w:sz w:val="21"/>
                <w:szCs w:val="21"/>
                <w:highlight w:val="none"/>
              </w:rPr>
              <w:t>副）及电子版文件</w:t>
            </w:r>
            <w:r>
              <w:rPr>
                <w:rFonts w:hint="eastAsia" w:ascii="宋体" w:hAnsi="宋体" w:eastAsia="宋体" w:cs="宋体"/>
                <w:b w:val="0"/>
                <w:bCs/>
                <w:color w:val="auto"/>
                <w:kern w:val="2"/>
                <w:sz w:val="21"/>
                <w:szCs w:val="21"/>
                <w:highlight w:val="none"/>
                <w:lang w:val="en-US" w:eastAsia="zh-CN"/>
              </w:rPr>
              <w:t>1</w:t>
            </w:r>
            <w:r>
              <w:rPr>
                <w:rFonts w:hint="eastAsia" w:ascii="宋体" w:hAnsi="宋体" w:eastAsia="宋体" w:cs="宋体"/>
                <w:b w:val="0"/>
                <w:bCs/>
                <w:color w:val="auto"/>
                <w:kern w:val="2"/>
                <w:sz w:val="21"/>
                <w:szCs w:val="21"/>
                <w:highlight w:val="none"/>
              </w:rPr>
              <w:t>份（</w:t>
            </w:r>
            <w:r>
              <w:rPr>
                <w:rFonts w:hint="eastAsia" w:ascii="宋体" w:hAnsi="宋体" w:eastAsia="宋体" w:cs="宋体"/>
                <w:b w:val="0"/>
                <w:bCs/>
                <w:color w:val="auto"/>
                <w:kern w:val="2"/>
                <w:sz w:val="21"/>
                <w:szCs w:val="21"/>
                <w:highlight w:val="none"/>
                <w:lang w:val="en-US" w:eastAsia="zh-CN"/>
              </w:rPr>
              <w:t>投标</w:t>
            </w:r>
            <w:r>
              <w:rPr>
                <w:rFonts w:hint="eastAsia" w:ascii="宋体" w:hAnsi="宋体" w:eastAsia="宋体" w:cs="宋体"/>
                <w:b w:val="0"/>
                <w:bCs/>
                <w:color w:val="auto"/>
                <w:kern w:val="2"/>
                <w:sz w:val="21"/>
                <w:szCs w:val="21"/>
                <w:highlight w:val="none"/>
              </w:rPr>
              <w:t>文件格式为签字盖章后的 PDF 及 word 版本）递交至采购代理机构存档留存。</w:t>
            </w:r>
          </w:p>
          <w:p w14:paraId="31D8FFB3">
            <w:pPr>
              <w:keepLines/>
              <w:pageBreakBefore w:val="0"/>
              <w:widowControl/>
              <w:kinsoku/>
              <w:autoSpaceDE w:val="0"/>
              <w:autoSpaceDN w:val="0"/>
              <w:bidi w:val="0"/>
              <w:adjustRightInd w:val="0"/>
              <w:spacing w:line="360" w:lineRule="exact"/>
              <w:jc w:val="both"/>
              <w:rPr>
                <w:rFonts w:hint="eastAsia" w:ascii="宋体" w:hAnsi="宋体" w:eastAsia="宋体" w:cs="宋体"/>
                <w:b w:val="0"/>
                <w:bCs/>
                <w:color w:val="auto"/>
                <w:kern w:val="2"/>
                <w:sz w:val="21"/>
                <w:szCs w:val="21"/>
                <w:highlight w:val="none"/>
                <w:lang w:val="en-US" w:eastAsia="zh-CN"/>
              </w:rPr>
            </w:pPr>
            <w:r>
              <w:rPr>
                <w:rFonts w:hint="eastAsia" w:ascii="宋体" w:hAnsi="宋体" w:eastAsia="宋体" w:cs="宋体"/>
                <w:b w:val="0"/>
                <w:bCs/>
                <w:color w:val="auto"/>
                <w:kern w:val="2"/>
                <w:sz w:val="21"/>
                <w:szCs w:val="21"/>
                <w:highlight w:val="none"/>
              </w:rPr>
              <w:t>纸质版响应文件为上传至“政采云”平台的电子打印版（打印后响应文件正本须盖章处仍须加盖公章）。</w:t>
            </w:r>
          </w:p>
        </w:tc>
      </w:tr>
      <w:tr w14:paraId="061BDA9C">
        <w:tblPrEx>
          <w:tblCellMar>
            <w:top w:w="0" w:type="dxa"/>
            <w:left w:w="108" w:type="dxa"/>
            <w:bottom w:w="0" w:type="dxa"/>
            <w:right w:w="108" w:type="dxa"/>
          </w:tblCellMar>
        </w:tblPrEx>
        <w:trPr>
          <w:trHeight w:val="635"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0848C399">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3.7.5</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6F6C4CA3">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装订要求</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5BE85314">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bCs/>
                <w:color w:val="auto"/>
                <w:kern w:val="2"/>
                <w:sz w:val="21"/>
                <w:szCs w:val="21"/>
                <w:highlight w:val="none"/>
              </w:rPr>
              <w:t>投标文件的装订要求：左侧纵向装订，装订不做具体要求，统一按顺序装订成册，不能采用活页装订方式。</w:t>
            </w:r>
          </w:p>
        </w:tc>
      </w:tr>
      <w:tr w14:paraId="29E0A585">
        <w:tblPrEx>
          <w:tblCellMar>
            <w:top w:w="0" w:type="dxa"/>
            <w:left w:w="108" w:type="dxa"/>
            <w:bottom w:w="0" w:type="dxa"/>
            <w:right w:w="108" w:type="dxa"/>
          </w:tblCellMar>
        </w:tblPrEx>
        <w:trPr>
          <w:trHeight w:val="385"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41E48178">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4.2.2</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348A5914">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递交响应文件地点</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4E31EF57">
            <w:pPr>
              <w:keepLines/>
              <w:pageBreakBefore w:val="0"/>
              <w:widowControl/>
              <w:kinsoku/>
              <w:bidi w:val="0"/>
              <w:spacing w:line="0" w:lineRule="atLeas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截止时间：</w:t>
            </w:r>
            <w:r>
              <w:rPr>
                <w:rFonts w:hint="eastAsia" w:ascii="宋体" w:hAnsi="宋体" w:eastAsia="宋体" w:cs="宋体"/>
                <w:b w:val="0"/>
                <w:bCs/>
                <w:color w:val="auto"/>
                <w:kern w:val="2"/>
                <w:sz w:val="21"/>
                <w:szCs w:val="21"/>
                <w:highlight w:val="none"/>
                <w:lang w:val="en-US" w:eastAsia="zh-CN"/>
              </w:rPr>
              <w:t>2025年</w:t>
            </w:r>
            <w:r>
              <w:rPr>
                <w:rFonts w:hint="eastAsia" w:ascii="宋体" w:hAnsi="宋体" w:cs="宋体"/>
                <w:b w:val="0"/>
                <w:bCs/>
                <w:color w:val="auto"/>
                <w:kern w:val="2"/>
                <w:sz w:val="21"/>
                <w:szCs w:val="21"/>
                <w:highlight w:val="none"/>
                <w:lang w:val="en-US" w:eastAsia="zh-CN"/>
              </w:rPr>
              <w:t>04</w:t>
            </w:r>
            <w:r>
              <w:rPr>
                <w:rFonts w:hint="eastAsia" w:ascii="宋体" w:hAnsi="宋体" w:eastAsia="宋体" w:cs="宋体"/>
                <w:b w:val="0"/>
                <w:bCs/>
                <w:color w:val="auto"/>
                <w:kern w:val="2"/>
                <w:sz w:val="21"/>
                <w:szCs w:val="21"/>
                <w:highlight w:val="none"/>
                <w:lang w:val="en-US" w:eastAsia="zh-CN"/>
              </w:rPr>
              <w:t>月</w:t>
            </w:r>
            <w:r>
              <w:rPr>
                <w:rFonts w:hint="eastAsia" w:ascii="宋体" w:hAnsi="宋体" w:cs="宋体"/>
                <w:b w:val="0"/>
                <w:bCs/>
                <w:color w:val="auto"/>
                <w:kern w:val="2"/>
                <w:sz w:val="21"/>
                <w:szCs w:val="21"/>
                <w:highlight w:val="none"/>
                <w:lang w:val="en-US" w:eastAsia="zh-CN"/>
              </w:rPr>
              <w:t xml:space="preserve"> 08</w:t>
            </w:r>
            <w:r>
              <w:rPr>
                <w:rFonts w:hint="eastAsia" w:ascii="宋体" w:hAnsi="宋体" w:eastAsia="宋体" w:cs="宋体"/>
                <w:b w:val="0"/>
                <w:bCs/>
                <w:color w:val="auto"/>
                <w:kern w:val="2"/>
                <w:sz w:val="21"/>
                <w:szCs w:val="21"/>
                <w:highlight w:val="none"/>
                <w:lang w:val="en-US" w:eastAsia="zh-CN"/>
              </w:rPr>
              <w:t>号</w:t>
            </w:r>
            <w:r>
              <w:rPr>
                <w:rFonts w:hint="eastAsia" w:ascii="宋体" w:hAnsi="宋体" w:cs="宋体"/>
                <w:b w:val="0"/>
                <w:bCs/>
                <w:color w:val="auto"/>
                <w:kern w:val="2"/>
                <w:sz w:val="21"/>
                <w:szCs w:val="21"/>
                <w:highlight w:val="none"/>
                <w:lang w:val="en-US" w:eastAsia="zh-CN"/>
              </w:rPr>
              <w:t>09</w:t>
            </w:r>
            <w:r>
              <w:rPr>
                <w:rFonts w:hint="eastAsia" w:ascii="宋体" w:hAnsi="宋体" w:eastAsia="宋体" w:cs="宋体"/>
                <w:b w:val="0"/>
                <w:bCs/>
                <w:color w:val="auto"/>
                <w:kern w:val="2"/>
                <w:sz w:val="21"/>
                <w:szCs w:val="21"/>
                <w:highlight w:val="none"/>
                <w:lang w:val="en-US" w:eastAsia="zh-CN"/>
              </w:rPr>
              <w:t>点</w:t>
            </w:r>
            <w:r>
              <w:rPr>
                <w:rFonts w:hint="eastAsia" w:ascii="宋体" w:hAnsi="宋体" w:cs="宋体"/>
                <w:b w:val="0"/>
                <w:bCs/>
                <w:color w:val="auto"/>
                <w:kern w:val="2"/>
                <w:sz w:val="21"/>
                <w:szCs w:val="21"/>
                <w:highlight w:val="none"/>
                <w:lang w:val="en-US" w:eastAsia="zh-CN"/>
              </w:rPr>
              <w:t>3</w:t>
            </w:r>
            <w:r>
              <w:rPr>
                <w:rFonts w:hint="eastAsia" w:ascii="宋体" w:hAnsi="宋体" w:eastAsia="宋体" w:cs="宋体"/>
                <w:b w:val="0"/>
                <w:bCs/>
                <w:color w:val="auto"/>
                <w:kern w:val="2"/>
                <w:sz w:val="21"/>
                <w:szCs w:val="21"/>
                <w:highlight w:val="none"/>
                <w:lang w:val="en-US" w:eastAsia="zh-CN"/>
              </w:rPr>
              <w:t>0分</w:t>
            </w:r>
            <w:r>
              <w:rPr>
                <w:rFonts w:hint="eastAsia" w:ascii="宋体" w:hAnsi="宋体" w:eastAsia="宋体" w:cs="宋体"/>
                <w:b w:val="0"/>
                <w:bCs/>
                <w:color w:val="auto"/>
                <w:kern w:val="2"/>
                <w:sz w:val="21"/>
                <w:szCs w:val="21"/>
                <w:highlight w:val="none"/>
              </w:rPr>
              <w:t>（北京时间）</w:t>
            </w:r>
          </w:p>
          <w:p w14:paraId="35BA90BF">
            <w:pPr>
              <w:keepLines/>
              <w:pageBreakBefore w:val="0"/>
              <w:widowControl/>
              <w:kinsoku/>
              <w:bidi w:val="0"/>
              <w:spacing w:line="0" w:lineRule="atLeast"/>
              <w:jc w:val="both"/>
              <w:rPr>
                <w:rFonts w:hint="eastAsia" w:ascii="宋体" w:hAnsi="宋体" w:eastAsia="宋体" w:cs="宋体"/>
                <w:b/>
                <w:bCs/>
                <w:color w:val="auto"/>
                <w:kern w:val="2"/>
                <w:sz w:val="21"/>
                <w:szCs w:val="21"/>
                <w:highlight w:val="none"/>
                <w:lang w:val="zh-CN" w:eastAsia="zh-CN"/>
              </w:rPr>
            </w:pPr>
            <w:r>
              <w:rPr>
                <w:rFonts w:hint="eastAsia" w:ascii="宋体" w:hAnsi="宋体" w:eastAsia="宋体" w:cs="宋体"/>
                <w:b w:val="0"/>
                <w:bCs/>
                <w:color w:val="auto"/>
                <w:kern w:val="2"/>
                <w:sz w:val="21"/>
                <w:szCs w:val="21"/>
                <w:highlight w:val="none"/>
              </w:rPr>
              <w:t>地点：本项目为全流程电子化项目，通过“政采云”平台（http：//www.zcygov.cn）实行在线电子投标，供应商应先安装“政采云投标客户端”（请自行前往“政采云”平台进行下载），并按照本项目</w:t>
            </w:r>
            <w:r>
              <w:rPr>
                <w:rFonts w:hint="eastAsia" w:ascii="宋体" w:hAnsi="宋体" w:eastAsia="宋体" w:cs="宋体"/>
                <w:b w:val="0"/>
                <w:bCs/>
                <w:color w:val="auto"/>
                <w:kern w:val="2"/>
                <w:sz w:val="21"/>
                <w:szCs w:val="21"/>
                <w:highlight w:val="none"/>
                <w:lang w:val="en-US" w:eastAsia="zh-CN"/>
              </w:rPr>
              <w:t>招标</w:t>
            </w:r>
            <w:r>
              <w:rPr>
                <w:rFonts w:hint="eastAsia" w:ascii="宋体" w:hAnsi="宋体" w:eastAsia="宋体" w:cs="宋体"/>
                <w:b w:val="0"/>
                <w:bCs/>
                <w:color w:val="auto"/>
                <w:kern w:val="2"/>
                <w:sz w:val="21"/>
                <w:szCs w:val="21"/>
                <w:highlight w:val="none"/>
              </w:rPr>
              <w:t>文件和“政采云”平台的要求编制、加密后在</w:t>
            </w:r>
            <w:r>
              <w:rPr>
                <w:rFonts w:hint="eastAsia" w:ascii="宋体" w:hAnsi="宋体" w:eastAsia="宋体" w:cs="宋体"/>
                <w:b w:val="0"/>
                <w:bCs/>
                <w:color w:val="auto"/>
                <w:kern w:val="2"/>
                <w:sz w:val="21"/>
                <w:szCs w:val="21"/>
                <w:highlight w:val="none"/>
                <w:lang w:val="en-US" w:eastAsia="zh-CN"/>
              </w:rPr>
              <w:t>投标</w:t>
            </w:r>
            <w:r>
              <w:rPr>
                <w:rFonts w:hint="eastAsia" w:ascii="宋体" w:hAnsi="宋体" w:eastAsia="宋体" w:cs="宋体"/>
                <w:b w:val="0"/>
                <w:bCs/>
                <w:color w:val="auto"/>
                <w:kern w:val="2"/>
                <w:sz w:val="21"/>
                <w:szCs w:val="21"/>
                <w:highlight w:val="none"/>
              </w:rPr>
              <w:t>文件截止时间前通过网络上传至“政采云”平台，供应商在“政采云”平台提交电子版响应文件时，请填写参加采购活动经办人联系方式</w:t>
            </w:r>
            <w:r>
              <w:rPr>
                <w:rFonts w:hint="eastAsia" w:ascii="宋体" w:hAnsi="宋体" w:eastAsia="宋体" w:cs="宋体"/>
                <w:b w:val="0"/>
                <w:bCs/>
                <w:color w:val="auto"/>
                <w:kern w:val="2"/>
                <w:sz w:val="21"/>
                <w:szCs w:val="21"/>
                <w:highlight w:val="none"/>
                <w:lang w:eastAsia="zh-CN"/>
              </w:rPr>
              <w:t>。</w:t>
            </w:r>
          </w:p>
        </w:tc>
      </w:tr>
      <w:tr w14:paraId="4811119E">
        <w:tblPrEx>
          <w:tblCellMar>
            <w:top w:w="0" w:type="dxa"/>
            <w:left w:w="108" w:type="dxa"/>
            <w:bottom w:w="0" w:type="dxa"/>
            <w:right w:w="108" w:type="dxa"/>
          </w:tblCellMar>
        </w:tblPrEx>
        <w:trPr>
          <w:trHeight w:val="385"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6C56C69D">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4.2.3</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23CD81E9">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cs="宋体"/>
                <w:b w:val="0"/>
                <w:sz w:val="21"/>
                <w:szCs w:val="21"/>
              </w:rPr>
              <w:t>是否退还响应文件</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222B4517">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不退还</w:t>
            </w:r>
          </w:p>
        </w:tc>
      </w:tr>
      <w:tr w14:paraId="16C6F9AF">
        <w:tblPrEx>
          <w:tblCellMar>
            <w:top w:w="0" w:type="dxa"/>
            <w:left w:w="108" w:type="dxa"/>
            <w:bottom w:w="0" w:type="dxa"/>
            <w:right w:w="108" w:type="dxa"/>
          </w:tblCellMar>
        </w:tblPrEx>
        <w:trPr>
          <w:trHeight w:val="640"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54AF7E69">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5.1</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4FA818CD">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开标时间和地点</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49CEE0C1">
            <w:pPr>
              <w:keepLines/>
              <w:pageBreakBefore w:val="0"/>
              <w:widowControl/>
              <w:kinsoku/>
              <w:bidi w:val="0"/>
              <w:spacing w:line="0" w:lineRule="atLeas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时间：</w:t>
            </w:r>
            <w:r>
              <w:rPr>
                <w:rFonts w:hint="eastAsia" w:ascii="宋体" w:hAnsi="宋体" w:eastAsia="宋体" w:cs="宋体"/>
                <w:b w:val="0"/>
                <w:bCs/>
                <w:color w:val="auto"/>
                <w:kern w:val="2"/>
                <w:sz w:val="21"/>
                <w:szCs w:val="21"/>
                <w:highlight w:val="none"/>
                <w:lang w:val="en-US" w:eastAsia="zh-CN"/>
              </w:rPr>
              <w:t>2025年</w:t>
            </w:r>
            <w:r>
              <w:rPr>
                <w:rFonts w:hint="eastAsia" w:ascii="宋体" w:hAnsi="宋体" w:cs="宋体"/>
                <w:b w:val="0"/>
                <w:bCs/>
                <w:color w:val="auto"/>
                <w:kern w:val="2"/>
                <w:sz w:val="21"/>
                <w:szCs w:val="21"/>
                <w:highlight w:val="none"/>
                <w:lang w:val="en-US" w:eastAsia="zh-CN"/>
              </w:rPr>
              <w:t>04</w:t>
            </w:r>
            <w:r>
              <w:rPr>
                <w:rFonts w:hint="eastAsia" w:ascii="宋体" w:hAnsi="宋体" w:eastAsia="宋体" w:cs="宋体"/>
                <w:b w:val="0"/>
                <w:bCs/>
                <w:color w:val="auto"/>
                <w:kern w:val="2"/>
                <w:sz w:val="21"/>
                <w:szCs w:val="21"/>
                <w:highlight w:val="none"/>
                <w:lang w:val="en-US" w:eastAsia="zh-CN"/>
              </w:rPr>
              <w:t>月</w:t>
            </w:r>
            <w:r>
              <w:rPr>
                <w:rFonts w:hint="eastAsia" w:ascii="宋体" w:hAnsi="宋体" w:cs="宋体"/>
                <w:b w:val="0"/>
                <w:bCs/>
                <w:color w:val="auto"/>
                <w:kern w:val="2"/>
                <w:sz w:val="21"/>
                <w:szCs w:val="21"/>
                <w:highlight w:val="none"/>
                <w:lang w:val="en-US" w:eastAsia="zh-CN"/>
              </w:rPr>
              <w:t xml:space="preserve"> 08</w:t>
            </w:r>
            <w:r>
              <w:rPr>
                <w:rFonts w:hint="eastAsia" w:ascii="宋体" w:hAnsi="宋体" w:eastAsia="宋体" w:cs="宋体"/>
                <w:b w:val="0"/>
                <w:bCs/>
                <w:color w:val="auto"/>
                <w:kern w:val="2"/>
                <w:sz w:val="21"/>
                <w:szCs w:val="21"/>
                <w:highlight w:val="none"/>
                <w:lang w:val="en-US" w:eastAsia="zh-CN"/>
              </w:rPr>
              <w:t>号</w:t>
            </w:r>
            <w:r>
              <w:rPr>
                <w:rFonts w:hint="eastAsia" w:ascii="宋体" w:hAnsi="宋体" w:cs="宋体"/>
                <w:b w:val="0"/>
                <w:bCs/>
                <w:color w:val="auto"/>
                <w:kern w:val="2"/>
                <w:sz w:val="21"/>
                <w:szCs w:val="21"/>
                <w:highlight w:val="none"/>
                <w:lang w:val="en-US" w:eastAsia="zh-CN"/>
              </w:rPr>
              <w:t>09</w:t>
            </w:r>
            <w:r>
              <w:rPr>
                <w:rFonts w:hint="eastAsia" w:ascii="宋体" w:hAnsi="宋体" w:eastAsia="宋体" w:cs="宋体"/>
                <w:b w:val="0"/>
                <w:bCs/>
                <w:color w:val="auto"/>
                <w:kern w:val="2"/>
                <w:sz w:val="21"/>
                <w:szCs w:val="21"/>
                <w:highlight w:val="none"/>
                <w:lang w:val="en-US" w:eastAsia="zh-CN"/>
              </w:rPr>
              <w:t>点</w:t>
            </w:r>
            <w:r>
              <w:rPr>
                <w:rFonts w:hint="eastAsia" w:ascii="宋体" w:hAnsi="宋体" w:cs="宋体"/>
                <w:b w:val="0"/>
                <w:bCs/>
                <w:color w:val="auto"/>
                <w:kern w:val="2"/>
                <w:sz w:val="21"/>
                <w:szCs w:val="21"/>
                <w:highlight w:val="none"/>
                <w:lang w:val="en-US" w:eastAsia="zh-CN"/>
              </w:rPr>
              <w:t>3</w:t>
            </w:r>
            <w:r>
              <w:rPr>
                <w:rFonts w:hint="eastAsia" w:ascii="宋体" w:hAnsi="宋体" w:eastAsia="宋体" w:cs="宋体"/>
                <w:b w:val="0"/>
                <w:bCs/>
                <w:color w:val="auto"/>
                <w:kern w:val="2"/>
                <w:sz w:val="21"/>
                <w:szCs w:val="21"/>
                <w:highlight w:val="none"/>
                <w:lang w:val="en-US" w:eastAsia="zh-CN"/>
              </w:rPr>
              <w:t>0分</w:t>
            </w:r>
            <w:r>
              <w:rPr>
                <w:rFonts w:hint="eastAsia" w:ascii="宋体" w:hAnsi="宋体" w:eastAsia="宋体" w:cs="宋体"/>
                <w:b w:val="0"/>
                <w:bCs/>
                <w:color w:val="auto"/>
                <w:kern w:val="2"/>
                <w:sz w:val="21"/>
                <w:szCs w:val="21"/>
                <w:highlight w:val="none"/>
              </w:rPr>
              <w:t xml:space="preserve">（北京时间）                 </w:t>
            </w:r>
          </w:p>
          <w:p w14:paraId="74275890">
            <w:pPr>
              <w:keepLines/>
              <w:pageBreakBefore w:val="0"/>
              <w:widowControl/>
              <w:kinsoku/>
              <w:bidi w:val="0"/>
              <w:spacing w:line="0" w:lineRule="atLeast"/>
              <w:jc w:val="both"/>
              <w:rPr>
                <w:rFonts w:hint="eastAsia" w:ascii="宋体" w:hAnsi="宋体" w:eastAsia="宋体" w:cs="宋体"/>
                <w:b w:val="0"/>
                <w:bCs/>
                <w:color w:val="auto"/>
                <w:kern w:val="2"/>
                <w:sz w:val="21"/>
                <w:szCs w:val="21"/>
                <w:highlight w:val="none"/>
                <w:lang w:val="en-US" w:eastAsia="zh-CN"/>
              </w:rPr>
            </w:pPr>
            <w:r>
              <w:rPr>
                <w:rFonts w:hint="eastAsia" w:ascii="宋体" w:hAnsi="宋体" w:eastAsia="宋体" w:cs="宋体"/>
                <w:b w:val="0"/>
                <w:bCs/>
                <w:color w:val="auto"/>
                <w:kern w:val="2"/>
                <w:sz w:val="21"/>
                <w:szCs w:val="21"/>
                <w:highlight w:val="none"/>
              </w:rPr>
              <w:t>地点：</w:t>
            </w:r>
            <w:r>
              <w:rPr>
                <w:rFonts w:hint="eastAsia" w:ascii="宋体" w:hAnsi="宋体" w:eastAsia="宋体" w:cs="宋体"/>
                <w:b w:val="0"/>
                <w:bCs/>
                <w:color w:val="auto"/>
                <w:kern w:val="2"/>
                <w:sz w:val="21"/>
                <w:szCs w:val="21"/>
                <w:highlight w:val="none"/>
                <w:lang w:val="en-US" w:eastAsia="zh-CN"/>
              </w:rPr>
              <w:t>在线开标（开标地点：白山市浑江区红旗街578号国投大厦3楼</w:t>
            </w:r>
          </w:p>
          <w:p w14:paraId="278C8489">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bCs/>
                <w:color w:val="auto"/>
                <w:kern w:val="2"/>
                <w:sz w:val="21"/>
                <w:szCs w:val="21"/>
                <w:highlight w:val="none"/>
                <w:lang w:val="en-US" w:eastAsia="zh-CN"/>
              </w:rPr>
              <w:t>本项目实行全流程电子化，供应商无需到达现场）</w:t>
            </w:r>
          </w:p>
        </w:tc>
      </w:tr>
      <w:tr w14:paraId="25DDE288">
        <w:tblPrEx>
          <w:tblCellMar>
            <w:top w:w="0" w:type="dxa"/>
            <w:left w:w="108" w:type="dxa"/>
            <w:bottom w:w="0" w:type="dxa"/>
            <w:right w:w="108" w:type="dxa"/>
          </w:tblCellMar>
        </w:tblPrEx>
        <w:trPr>
          <w:trHeight w:val="381"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471EB46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5.2</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2C1AEE9B">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开标程序</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10787E77">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(1)公布投标单位名单</w:t>
            </w:r>
          </w:p>
          <w:p w14:paraId="54488EDB">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val="zh-CN" w:eastAsia="zh-CN"/>
              </w:rPr>
            </w:pPr>
            <w:r>
              <w:rPr>
                <w:rFonts w:hint="eastAsia" w:ascii="宋体" w:hAnsi="宋体" w:eastAsia="宋体" w:cs="宋体"/>
                <w:b w:val="0"/>
                <w:color w:val="auto"/>
                <w:kern w:val="2"/>
                <w:sz w:val="21"/>
                <w:szCs w:val="21"/>
                <w:highlight w:val="none"/>
                <w:lang w:val="zh-CN"/>
              </w:rPr>
              <w:t>(</w:t>
            </w:r>
            <w:r>
              <w:rPr>
                <w:rFonts w:hint="eastAsia" w:ascii="宋体" w:hAnsi="宋体" w:eastAsia="宋体" w:cs="宋体"/>
                <w:b w:val="0"/>
                <w:color w:val="auto"/>
                <w:kern w:val="2"/>
                <w:sz w:val="21"/>
                <w:szCs w:val="21"/>
                <w:highlight w:val="none"/>
                <w:lang w:val="en-US" w:eastAsia="zh-CN"/>
              </w:rPr>
              <w:t>2</w:t>
            </w:r>
            <w:r>
              <w:rPr>
                <w:rFonts w:hint="eastAsia" w:ascii="宋体" w:hAnsi="宋体" w:eastAsia="宋体" w:cs="宋体"/>
                <w:b w:val="0"/>
                <w:color w:val="auto"/>
                <w:kern w:val="2"/>
                <w:sz w:val="21"/>
                <w:szCs w:val="21"/>
                <w:highlight w:val="none"/>
                <w:lang w:val="zh-CN"/>
              </w:rPr>
              <w:t>)</w:t>
            </w:r>
            <w:r>
              <w:rPr>
                <w:rFonts w:hint="eastAsia" w:ascii="宋体" w:hAnsi="宋体" w:eastAsia="宋体" w:cs="宋体"/>
                <w:b w:val="0"/>
                <w:color w:val="auto"/>
                <w:kern w:val="2"/>
                <w:sz w:val="21"/>
                <w:szCs w:val="21"/>
                <w:highlight w:val="none"/>
                <w:lang w:val="zh-CN" w:eastAsia="zh-CN"/>
              </w:rPr>
              <w:t>政采云平台解密</w:t>
            </w:r>
          </w:p>
          <w:p w14:paraId="571270A2">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w:t>
            </w:r>
            <w:r>
              <w:rPr>
                <w:rFonts w:hint="eastAsia" w:ascii="宋体" w:hAnsi="宋体" w:eastAsia="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lang w:val="zh-CN"/>
              </w:rPr>
              <w:t>)</w:t>
            </w:r>
            <w:r>
              <w:rPr>
                <w:rFonts w:hint="eastAsia" w:ascii="宋体" w:hAnsi="宋体" w:eastAsia="宋体" w:cs="宋体"/>
                <w:b w:val="0"/>
                <w:color w:val="auto"/>
                <w:kern w:val="2"/>
                <w:sz w:val="21"/>
                <w:szCs w:val="21"/>
                <w:highlight w:val="none"/>
                <w:lang w:val="zh-CN" w:eastAsia="zh-CN"/>
              </w:rPr>
              <w:t>唱标</w:t>
            </w:r>
          </w:p>
          <w:p w14:paraId="6D56A328">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w:t>
            </w:r>
            <w:r>
              <w:rPr>
                <w:rFonts w:hint="eastAsia" w:ascii="宋体" w:hAnsi="宋体" w:eastAsia="宋体" w:cs="宋体"/>
                <w:b w:val="0"/>
                <w:color w:val="auto"/>
                <w:kern w:val="2"/>
                <w:sz w:val="21"/>
                <w:szCs w:val="21"/>
                <w:highlight w:val="none"/>
                <w:lang w:val="en-US" w:eastAsia="zh-CN"/>
              </w:rPr>
              <w:t>4</w:t>
            </w:r>
            <w:r>
              <w:rPr>
                <w:rFonts w:hint="eastAsia" w:ascii="宋体" w:hAnsi="宋体" w:eastAsia="宋体" w:cs="宋体"/>
                <w:b w:val="0"/>
                <w:color w:val="auto"/>
                <w:kern w:val="2"/>
                <w:sz w:val="21"/>
                <w:szCs w:val="21"/>
                <w:highlight w:val="none"/>
                <w:lang w:val="zh-CN"/>
              </w:rPr>
              <w:t>)</w:t>
            </w:r>
            <w:r>
              <w:rPr>
                <w:rFonts w:hint="eastAsia" w:ascii="宋体" w:hAnsi="宋体" w:eastAsia="宋体" w:cs="宋体"/>
                <w:b w:val="0"/>
                <w:color w:val="auto"/>
                <w:kern w:val="2"/>
                <w:sz w:val="21"/>
                <w:szCs w:val="21"/>
                <w:highlight w:val="none"/>
                <w:lang w:val="zh-CN" w:eastAsia="zh-CN"/>
              </w:rPr>
              <w:t>签章</w:t>
            </w:r>
          </w:p>
          <w:p w14:paraId="5894898B">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lang w:val="zh-CN"/>
              </w:rPr>
              <w:t>(</w:t>
            </w:r>
            <w:r>
              <w:rPr>
                <w:rFonts w:hint="eastAsia" w:ascii="宋体" w:hAnsi="宋体" w:eastAsia="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lang w:val="zh-CN"/>
              </w:rPr>
              <w:t>)开标结束</w:t>
            </w:r>
          </w:p>
        </w:tc>
      </w:tr>
      <w:tr w14:paraId="65032718">
        <w:tblPrEx>
          <w:tblCellMar>
            <w:top w:w="0" w:type="dxa"/>
            <w:left w:w="108" w:type="dxa"/>
            <w:bottom w:w="0" w:type="dxa"/>
            <w:right w:w="108" w:type="dxa"/>
          </w:tblCellMar>
        </w:tblPrEx>
        <w:trPr>
          <w:trHeight w:val="796"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74C7D1B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6.1.1</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708CF16F">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cs="宋体"/>
                <w:b w:val="0"/>
                <w:sz w:val="21"/>
                <w:szCs w:val="21"/>
              </w:rPr>
              <w:t>磋商小组的组建</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3EF68322">
            <w:pPr>
              <w:keepLines/>
              <w:pageBreakBefore w:val="0"/>
              <w:widowControl/>
              <w:kinsoku/>
              <w:bidi w:val="0"/>
              <w:spacing w:line="0" w:lineRule="atLeast"/>
              <w:jc w:val="both"/>
              <w:rPr>
                <w:rFonts w:hint="eastAsia" w:ascii="宋体" w:hAnsi="宋体" w:eastAsia="宋体"/>
                <w:b w:val="0"/>
                <w:color w:val="auto"/>
                <w:kern w:val="2"/>
                <w:sz w:val="21"/>
                <w:szCs w:val="21"/>
                <w:highlight w:val="none"/>
              </w:rPr>
            </w:pPr>
            <w:r>
              <w:rPr>
                <w:rFonts w:hint="eastAsia" w:ascii="宋体" w:hAnsi="宋体" w:eastAsia="宋体"/>
                <w:b w:val="0"/>
                <w:color w:val="auto"/>
                <w:kern w:val="2"/>
                <w:sz w:val="21"/>
                <w:szCs w:val="21"/>
                <w:highlight w:val="none"/>
              </w:rPr>
              <w:t>评标委员会构成：由专家</w:t>
            </w:r>
            <w:r>
              <w:rPr>
                <w:rFonts w:hint="eastAsia" w:ascii="宋体" w:hAnsi="宋体" w:eastAsia="宋体"/>
                <w:b w:val="0"/>
                <w:color w:val="auto"/>
                <w:kern w:val="2"/>
                <w:sz w:val="21"/>
                <w:szCs w:val="21"/>
                <w:highlight w:val="none"/>
                <w:lang w:val="en-US" w:eastAsia="zh-CN"/>
              </w:rPr>
              <w:t>3</w:t>
            </w:r>
            <w:r>
              <w:rPr>
                <w:rFonts w:hint="eastAsia" w:ascii="宋体" w:hAnsi="宋体" w:eastAsia="宋体"/>
                <w:b w:val="0"/>
                <w:color w:val="auto"/>
                <w:kern w:val="2"/>
                <w:sz w:val="21"/>
                <w:szCs w:val="21"/>
                <w:highlight w:val="none"/>
              </w:rPr>
              <w:t>人组成；</w:t>
            </w:r>
          </w:p>
          <w:p w14:paraId="2EB4C469">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b w:val="0"/>
                <w:color w:val="auto"/>
                <w:kern w:val="2"/>
                <w:sz w:val="21"/>
                <w:szCs w:val="21"/>
                <w:highlight w:val="none"/>
              </w:rPr>
              <w:t>评标专家确定方式：</w:t>
            </w:r>
            <w:r>
              <w:rPr>
                <w:rFonts w:hint="eastAsia" w:ascii="宋体" w:hAnsi="宋体" w:eastAsia="宋体"/>
                <w:b w:val="0"/>
                <w:color w:val="auto"/>
                <w:kern w:val="2"/>
                <w:sz w:val="21"/>
                <w:szCs w:val="21"/>
                <w:highlight w:val="none"/>
                <w:lang w:val="zh-CN"/>
              </w:rPr>
              <w:t>按专业配置要求，在专家库中随机抽取。</w:t>
            </w:r>
          </w:p>
        </w:tc>
      </w:tr>
      <w:tr w14:paraId="11FF0992">
        <w:tblPrEx>
          <w:tblCellMar>
            <w:top w:w="0" w:type="dxa"/>
            <w:left w:w="108" w:type="dxa"/>
            <w:bottom w:w="0" w:type="dxa"/>
            <w:right w:w="108" w:type="dxa"/>
          </w:tblCellMar>
        </w:tblPrEx>
        <w:trPr>
          <w:trHeight w:val="569"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0E94C735">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7.1</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42092341">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是否授权评标委员会确定中标人</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4A3DADA4">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否，由评标委员会推荐3名中标候选人</w:t>
            </w:r>
          </w:p>
        </w:tc>
      </w:tr>
      <w:tr w14:paraId="62A5BEF4">
        <w:tblPrEx>
          <w:tblCellMar>
            <w:top w:w="0" w:type="dxa"/>
            <w:left w:w="108" w:type="dxa"/>
            <w:bottom w:w="0" w:type="dxa"/>
            <w:right w:w="108" w:type="dxa"/>
          </w:tblCellMar>
        </w:tblPrEx>
        <w:trPr>
          <w:trHeight w:val="613" w:hRule="atLeast"/>
        </w:trPr>
        <w:tc>
          <w:tcPr>
            <w:tcW w:w="9880" w:type="dxa"/>
            <w:gridSpan w:val="3"/>
            <w:tcBorders>
              <w:top w:val="single" w:color="auto" w:sz="4" w:space="0"/>
              <w:left w:val="single" w:color="auto" w:sz="4" w:space="0"/>
              <w:bottom w:val="single" w:color="auto" w:sz="4" w:space="0"/>
              <w:right w:val="single" w:color="auto" w:sz="4" w:space="0"/>
            </w:tcBorders>
            <w:noWrap w:val="0"/>
            <w:vAlign w:val="center"/>
          </w:tcPr>
          <w:p w14:paraId="29D099A3">
            <w:pPr>
              <w:keepLines/>
              <w:pageBreakBefore w:val="0"/>
              <w:widowControl/>
              <w:kinsoku/>
              <w:bidi w:val="0"/>
              <w:spacing w:line="0" w:lineRule="atLeast"/>
              <w:jc w:val="left"/>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10.  需要补充的其他内容</w:t>
            </w:r>
          </w:p>
        </w:tc>
      </w:tr>
      <w:tr w14:paraId="23370C39">
        <w:tblPrEx>
          <w:tblCellMar>
            <w:top w:w="0" w:type="dxa"/>
            <w:left w:w="108" w:type="dxa"/>
            <w:bottom w:w="0" w:type="dxa"/>
            <w:right w:w="108" w:type="dxa"/>
          </w:tblCellMar>
        </w:tblPrEx>
        <w:trPr>
          <w:trHeight w:val="613"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22536C11">
            <w:pPr>
              <w:keepLines/>
              <w:pageBreakBefore w:val="0"/>
              <w:widowControl/>
              <w:kinsoku/>
              <w:bidi w:val="0"/>
              <w:spacing w:line="0" w:lineRule="atLeast"/>
              <w:jc w:val="center"/>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lang w:val="zh-CN"/>
              </w:rPr>
              <w:t>10.2</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2D1A79A8">
            <w:pPr>
              <w:keepLines/>
              <w:pageBreakBefore w:val="0"/>
              <w:widowControl/>
              <w:kinsoku/>
              <w:bidi w:val="0"/>
              <w:spacing w:line="0" w:lineRule="atLeast"/>
              <w:jc w:val="center"/>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采购预算</w:t>
            </w:r>
            <w:r>
              <w:rPr>
                <w:rFonts w:hint="eastAsia" w:ascii="宋体" w:hAnsi="宋体" w:eastAsia="宋体" w:cs="宋体"/>
                <w:b w:val="0"/>
                <w:bCs/>
                <w:color w:val="auto"/>
                <w:kern w:val="2"/>
                <w:sz w:val="21"/>
                <w:szCs w:val="21"/>
                <w:highlight w:val="none"/>
                <w:lang w:val="en-US" w:eastAsia="zh-CN"/>
              </w:rPr>
              <w:t>/</w:t>
            </w:r>
            <w:r>
              <w:rPr>
                <w:rFonts w:hint="eastAsia" w:ascii="宋体" w:hAnsi="宋体" w:eastAsia="宋体" w:cs="宋体"/>
                <w:b w:val="0"/>
                <w:bCs/>
                <w:color w:val="auto"/>
                <w:kern w:val="2"/>
                <w:sz w:val="21"/>
                <w:szCs w:val="21"/>
                <w:highlight w:val="none"/>
              </w:rPr>
              <w:t>最高投标限价</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422923AF">
            <w:pPr>
              <w:keepLines/>
              <w:pageBreakBefore w:val="0"/>
              <w:widowControl/>
              <w:kinsoku/>
              <w:bidi w:val="0"/>
              <w:spacing w:line="0" w:lineRule="atLeast"/>
              <w:jc w:val="left"/>
              <w:rPr>
                <w:rFonts w:hint="eastAsia" w:ascii="宋体" w:hAnsi="宋体" w:eastAsia="宋体" w:cs="宋体"/>
                <w:b w:val="0"/>
                <w:bCs/>
                <w:color w:val="auto"/>
                <w:kern w:val="2"/>
                <w:sz w:val="21"/>
                <w:szCs w:val="21"/>
                <w:highlight w:val="none"/>
                <w:lang w:val="zh-CN"/>
              </w:rPr>
            </w:pPr>
            <w:r>
              <w:rPr>
                <w:rFonts w:hint="eastAsia" w:ascii="宋体" w:hAnsi="宋体" w:eastAsia="宋体" w:cs="宋体"/>
                <w:b w:val="0"/>
                <w:bCs/>
                <w:color w:val="auto"/>
                <w:kern w:val="2"/>
                <w:sz w:val="21"/>
                <w:szCs w:val="21"/>
                <w:highlight w:val="none"/>
                <w:lang w:val="zh-CN"/>
              </w:rPr>
              <w:t>招标控制价总价为：6022074元。</w:t>
            </w:r>
          </w:p>
          <w:p w14:paraId="61044AD8">
            <w:pPr>
              <w:keepLines/>
              <w:pageBreakBefore w:val="0"/>
              <w:widowControl/>
              <w:kinsoku/>
              <w:bidi w:val="0"/>
              <w:spacing w:line="0" w:lineRule="atLeast"/>
              <w:jc w:val="left"/>
              <w:rPr>
                <w:rFonts w:hint="eastAsia" w:ascii="宋体" w:hAnsi="宋体" w:eastAsia="宋体" w:cs="宋体"/>
                <w:b w:val="0"/>
                <w:bCs/>
                <w:color w:val="auto"/>
                <w:kern w:val="2"/>
                <w:sz w:val="21"/>
                <w:szCs w:val="21"/>
                <w:highlight w:val="none"/>
                <w:lang w:val="zh-CN"/>
              </w:rPr>
            </w:pPr>
            <w:r>
              <w:rPr>
                <w:rFonts w:hint="eastAsia" w:ascii="宋体" w:hAnsi="宋体" w:eastAsia="宋体" w:cs="宋体"/>
                <w:b w:val="0"/>
                <w:bCs/>
                <w:color w:val="auto"/>
                <w:kern w:val="2"/>
                <w:sz w:val="21"/>
                <w:szCs w:val="21"/>
                <w:highlight w:val="none"/>
                <w:lang w:val="zh-CN"/>
              </w:rPr>
              <w:t>（投标报价总价不得超过招标控制价，否则视为废标。）</w:t>
            </w:r>
          </w:p>
        </w:tc>
      </w:tr>
      <w:tr w14:paraId="3D9C493E">
        <w:tblPrEx>
          <w:tblCellMar>
            <w:top w:w="0" w:type="dxa"/>
            <w:left w:w="108" w:type="dxa"/>
            <w:bottom w:w="0" w:type="dxa"/>
            <w:right w:w="108" w:type="dxa"/>
          </w:tblCellMar>
        </w:tblPrEx>
        <w:trPr>
          <w:trHeight w:val="613"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66F4628B">
            <w:pPr>
              <w:keepLines/>
              <w:pageBreakBefore w:val="0"/>
              <w:widowControl/>
              <w:kinsoku/>
              <w:bidi w:val="0"/>
              <w:spacing w:line="0" w:lineRule="atLeast"/>
              <w:jc w:val="center"/>
              <w:rPr>
                <w:rFonts w:hint="default" w:ascii="宋体" w:hAnsi="宋体" w:eastAsia="宋体" w:cs="宋体"/>
                <w:b w:val="0"/>
                <w:bCs/>
                <w:color w:val="auto"/>
                <w:kern w:val="2"/>
                <w:sz w:val="21"/>
                <w:szCs w:val="21"/>
                <w:highlight w:val="none"/>
                <w:lang w:val="en-US" w:eastAsia="zh-CN"/>
              </w:rPr>
            </w:pPr>
            <w:r>
              <w:rPr>
                <w:rFonts w:hint="eastAsia" w:ascii="宋体" w:hAnsi="宋体" w:eastAsia="宋体" w:cs="宋体"/>
                <w:b w:val="0"/>
                <w:bCs/>
                <w:color w:val="auto"/>
                <w:kern w:val="2"/>
                <w:sz w:val="21"/>
                <w:szCs w:val="21"/>
                <w:highlight w:val="none"/>
                <w:lang w:val="en-US" w:eastAsia="zh-CN"/>
              </w:rPr>
              <w:t>10.3</w:t>
            </w:r>
          </w:p>
        </w:tc>
        <w:tc>
          <w:tcPr>
            <w:tcW w:w="17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29D9689">
            <w:pPr>
              <w:keepLines/>
              <w:pageBreakBefore w:val="0"/>
              <w:widowControl/>
              <w:kinsoku/>
              <w:bidi w:val="0"/>
              <w:spacing w:line="0" w:lineRule="atLeast"/>
              <w:jc w:val="center"/>
              <w:rPr>
                <w:rFonts w:hint="eastAsia" w:ascii="宋体" w:hAnsi="宋体" w:eastAsia="宋体" w:cs="宋体"/>
                <w:b w:val="0"/>
                <w:bCs/>
                <w:color w:val="auto"/>
                <w:kern w:val="2"/>
                <w:sz w:val="21"/>
                <w:szCs w:val="21"/>
                <w:highlight w:val="none"/>
                <w:lang w:val="zh-CN" w:eastAsia="zh-CN"/>
              </w:rPr>
            </w:pPr>
            <w:r>
              <w:rPr>
                <w:rFonts w:hint="eastAsia" w:ascii="宋体" w:hAnsi="宋体" w:eastAsia="宋体" w:cs="宋体"/>
                <w:b w:val="0"/>
                <w:bCs/>
                <w:color w:val="auto"/>
                <w:kern w:val="2"/>
                <w:sz w:val="21"/>
                <w:szCs w:val="21"/>
                <w:highlight w:val="none"/>
                <w:lang w:val="zh-CN"/>
              </w:rPr>
              <w:t>付款方式</w:t>
            </w:r>
          </w:p>
        </w:tc>
        <w:tc>
          <w:tcPr>
            <w:tcW w:w="717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1B4AA19">
            <w:pPr>
              <w:keepLines/>
              <w:pageBreakBefore w:val="0"/>
              <w:widowControl/>
              <w:kinsoku/>
              <w:bidi w:val="0"/>
              <w:spacing w:line="0" w:lineRule="atLeast"/>
              <w:jc w:val="left"/>
              <w:rPr>
                <w:rFonts w:hint="eastAsia" w:ascii="宋体" w:hAnsi="宋体" w:eastAsia="宋体" w:cs="宋体"/>
                <w:b w:val="0"/>
                <w:bCs/>
                <w:color w:val="auto"/>
                <w:kern w:val="2"/>
                <w:sz w:val="21"/>
                <w:szCs w:val="21"/>
                <w:highlight w:val="none"/>
                <w:lang w:val="zh-CN" w:eastAsia="zh-CN"/>
              </w:rPr>
            </w:pPr>
            <w:r>
              <w:rPr>
                <w:rFonts w:hint="eastAsia" w:ascii="宋体" w:hAnsi="宋体" w:eastAsia="宋体" w:cs="宋体"/>
                <w:b w:val="0"/>
                <w:bCs/>
                <w:color w:val="auto"/>
                <w:kern w:val="2"/>
                <w:sz w:val="21"/>
                <w:szCs w:val="21"/>
                <w:highlight w:val="none"/>
                <w:lang w:val="zh-CN" w:eastAsia="zh-CN"/>
              </w:rPr>
              <w:t>按照合同约定</w:t>
            </w:r>
          </w:p>
        </w:tc>
      </w:tr>
      <w:tr w14:paraId="74FB582B">
        <w:tblPrEx>
          <w:tblCellMar>
            <w:top w:w="0" w:type="dxa"/>
            <w:left w:w="108" w:type="dxa"/>
            <w:bottom w:w="0" w:type="dxa"/>
            <w:right w:w="108" w:type="dxa"/>
          </w:tblCellMar>
        </w:tblPrEx>
        <w:trPr>
          <w:trHeight w:val="613"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0FF38AD1">
            <w:pPr>
              <w:keepLines/>
              <w:pageBreakBefore w:val="0"/>
              <w:widowControl/>
              <w:kinsoku/>
              <w:bidi w:val="0"/>
              <w:spacing w:line="0" w:lineRule="atLeast"/>
              <w:jc w:val="center"/>
              <w:rPr>
                <w:rFonts w:hint="default" w:ascii="宋体" w:hAnsi="宋体" w:eastAsia="宋体" w:cs="宋体"/>
                <w:b w:val="0"/>
                <w:bCs/>
                <w:color w:val="auto"/>
                <w:kern w:val="2"/>
                <w:sz w:val="21"/>
                <w:szCs w:val="21"/>
                <w:highlight w:val="none"/>
                <w:lang w:val="en-US" w:eastAsia="zh-CN"/>
              </w:rPr>
            </w:pPr>
            <w:r>
              <w:rPr>
                <w:rFonts w:hint="eastAsia" w:ascii="宋体" w:hAnsi="宋体" w:eastAsia="宋体" w:cs="宋体"/>
                <w:b w:val="0"/>
                <w:bCs/>
                <w:color w:val="auto"/>
                <w:kern w:val="2"/>
                <w:sz w:val="21"/>
                <w:szCs w:val="21"/>
                <w:highlight w:val="none"/>
                <w:lang w:val="en-US" w:eastAsia="zh-CN"/>
              </w:rPr>
              <w:t>10.4</w:t>
            </w:r>
          </w:p>
        </w:tc>
        <w:tc>
          <w:tcPr>
            <w:tcW w:w="17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A25D6E3">
            <w:pPr>
              <w:keepLines/>
              <w:pageBreakBefore w:val="0"/>
              <w:widowControl/>
              <w:kinsoku/>
              <w:bidi w:val="0"/>
              <w:spacing w:line="0" w:lineRule="atLeast"/>
              <w:jc w:val="center"/>
              <w:rPr>
                <w:rFonts w:hint="eastAsia" w:ascii="宋体" w:hAnsi="宋体" w:eastAsia="宋体" w:cs="宋体"/>
                <w:b w:val="0"/>
                <w:bCs/>
                <w:color w:val="auto"/>
                <w:kern w:val="2"/>
                <w:sz w:val="21"/>
                <w:szCs w:val="21"/>
                <w:highlight w:val="none"/>
                <w:lang w:val="zh-CN"/>
              </w:rPr>
            </w:pPr>
            <w:r>
              <w:rPr>
                <w:rFonts w:hint="eastAsia" w:ascii="宋体" w:hAnsi="宋体" w:eastAsia="宋体" w:cs="宋体"/>
                <w:b w:val="0"/>
                <w:color w:val="auto"/>
                <w:kern w:val="2"/>
                <w:sz w:val="21"/>
                <w:szCs w:val="21"/>
                <w:highlight w:val="none"/>
              </w:rPr>
              <w:t>中标公示</w:t>
            </w:r>
          </w:p>
        </w:tc>
        <w:tc>
          <w:tcPr>
            <w:tcW w:w="717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E245BDE">
            <w:pPr>
              <w:keepLines/>
              <w:pageBreakBefore w:val="0"/>
              <w:widowControl/>
              <w:kinsoku/>
              <w:bidi w:val="0"/>
              <w:spacing w:line="0" w:lineRule="atLeast"/>
              <w:jc w:val="left"/>
              <w:rPr>
                <w:rFonts w:hint="default" w:ascii="宋体" w:hAnsi="宋体" w:eastAsia="宋体" w:cs="宋体"/>
                <w:b w:val="0"/>
                <w:bCs/>
                <w:color w:val="auto"/>
                <w:kern w:val="2"/>
                <w:sz w:val="21"/>
                <w:szCs w:val="21"/>
                <w:highlight w:val="none"/>
                <w:lang w:val="en-US" w:eastAsia="zh-CN"/>
              </w:rPr>
            </w:pPr>
            <w:r>
              <w:rPr>
                <w:rFonts w:hint="eastAsia" w:ascii="宋体" w:hAnsi="宋体" w:cs="宋体"/>
                <w:b w:val="0"/>
                <w:sz w:val="21"/>
                <w:szCs w:val="21"/>
              </w:rPr>
              <w:t>在</w:t>
            </w:r>
            <w:r>
              <w:rPr>
                <w:rFonts w:hint="eastAsia" w:ascii="宋体" w:hAnsi="宋体" w:cs="宋体"/>
                <w:b w:val="0"/>
                <w:sz w:val="21"/>
                <w:szCs w:val="21"/>
                <w:lang w:val="en-US" w:eastAsia="zh-CN"/>
              </w:rPr>
              <w:t>中标</w:t>
            </w:r>
            <w:r>
              <w:rPr>
                <w:rFonts w:hint="eastAsia" w:ascii="宋体" w:hAnsi="宋体" w:cs="宋体"/>
                <w:b w:val="0"/>
                <w:sz w:val="21"/>
                <w:szCs w:val="21"/>
              </w:rPr>
              <w:t>通知书发出前，</w:t>
            </w:r>
            <w:r>
              <w:rPr>
                <w:rFonts w:hint="eastAsia" w:ascii="宋体" w:hAnsi="宋体" w:cs="宋体"/>
                <w:b w:val="0"/>
                <w:sz w:val="21"/>
                <w:szCs w:val="21"/>
                <w:lang w:eastAsia="zh-CN"/>
              </w:rPr>
              <w:t>代理机构</w:t>
            </w:r>
            <w:r>
              <w:rPr>
                <w:rFonts w:hint="eastAsia" w:ascii="宋体" w:hAnsi="宋体" w:cs="宋体"/>
                <w:b w:val="0"/>
                <w:sz w:val="21"/>
                <w:szCs w:val="21"/>
              </w:rPr>
              <w:t>将中标候选人的情况在本</w:t>
            </w:r>
            <w:r>
              <w:rPr>
                <w:rFonts w:hint="eastAsia" w:ascii="宋体" w:hAnsi="宋体" w:cs="宋体"/>
                <w:b w:val="0"/>
                <w:sz w:val="21"/>
                <w:szCs w:val="21"/>
                <w:lang w:val="en-US" w:eastAsia="zh-CN"/>
              </w:rPr>
              <w:t>招标</w:t>
            </w:r>
            <w:r>
              <w:rPr>
                <w:rFonts w:hint="eastAsia" w:ascii="宋体" w:hAnsi="宋体" w:cs="宋体"/>
                <w:b w:val="0"/>
                <w:sz w:val="21"/>
                <w:szCs w:val="21"/>
              </w:rPr>
              <w:t>项目</w:t>
            </w:r>
            <w:r>
              <w:rPr>
                <w:rFonts w:hint="eastAsia" w:ascii="宋体" w:hAnsi="宋体" w:cs="宋体"/>
                <w:b w:val="0"/>
                <w:sz w:val="21"/>
                <w:szCs w:val="21"/>
                <w:lang w:val="en-US" w:eastAsia="zh-CN"/>
              </w:rPr>
              <w:t>招标</w:t>
            </w:r>
            <w:r>
              <w:rPr>
                <w:rFonts w:hint="eastAsia" w:ascii="宋体" w:hAnsi="宋体" w:cs="宋体"/>
                <w:b w:val="0"/>
                <w:sz w:val="21"/>
                <w:szCs w:val="21"/>
              </w:rPr>
              <w:t>公告发布的同一媒介予以公示，公示期为</w:t>
            </w:r>
            <w:r>
              <w:rPr>
                <w:rFonts w:hint="eastAsia" w:ascii="宋体" w:hAnsi="宋体" w:cs="宋体"/>
                <w:b w:val="0"/>
                <w:sz w:val="21"/>
                <w:szCs w:val="21"/>
                <w:lang w:val="en-US" w:eastAsia="zh-CN"/>
              </w:rPr>
              <w:t>1</w:t>
            </w:r>
            <w:r>
              <w:rPr>
                <w:rFonts w:hint="eastAsia" w:ascii="宋体" w:hAnsi="宋体" w:cs="宋体"/>
                <w:b w:val="0"/>
                <w:sz w:val="21"/>
                <w:szCs w:val="21"/>
              </w:rPr>
              <w:t>日。</w:t>
            </w:r>
          </w:p>
        </w:tc>
      </w:tr>
      <w:tr w14:paraId="6575EFDC">
        <w:tblPrEx>
          <w:tblCellMar>
            <w:top w:w="0" w:type="dxa"/>
            <w:left w:w="108" w:type="dxa"/>
            <w:bottom w:w="0" w:type="dxa"/>
            <w:right w:w="108" w:type="dxa"/>
          </w:tblCellMar>
        </w:tblPrEx>
        <w:trPr>
          <w:trHeight w:val="613"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5DAF352F">
            <w:pPr>
              <w:keepLines/>
              <w:pageBreakBefore w:val="0"/>
              <w:widowControl/>
              <w:kinsoku/>
              <w:bidi w:val="0"/>
              <w:spacing w:line="0" w:lineRule="atLeast"/>
              <w:jc w:val="center"/>
              <w:rPr>
                <w:rFonts w:hint="default" w:ascii="宋体" w:hAnsi="宋体" w:eastAsia="宋体" w:cs="宋体"/>
                <w:b w:val="0"/>
                <w:bCs/>
                <w:color w:val="auto"/>
                <w:kern w:val="2"/>
                <w:sz w:val="21"/>
                <w:szCs w:val="21"/>
                <w:highlight w:val="none"/>
                <w:lang w:val="en-US" w:eastAsia="zh-CN"/>
              </w:rPr>
            </w:pPr>
            <w:r>
              <w:rPr>
                <w:rFonts w:hint="eastAsia" w:ascii="宋体" w:hAnsi="宋体" w:eastAsia="宋体" w:cs="宋体"/>
                <w:b w:val="0"/>
                <w:bCs/>
                <w:color w:val="auto"/>
                <w:kern w:val="2"/>
                <w:sz w:val="21"/>
                <w:szCs w:val="21"/>
                <w:highlight w:val="none"/>
                <w:lang w:val="en-US" w:eastAsia="zh-CN"/>
              </w:rPr>
              <w:t>10.5</w:t>
            </w:r>
          </w:p>
        </w:tc>
        <w:tc>
          <w:tcPr>
            <w:tcW w:w="17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BC41A62">
            <w:pPr>
              <w:wordWrap w:val="0"/>
              <w:adjustRightInd w:val="0"/>
              <w:snapToGrid w:val="0"/>
              <w:spacing w:line="360" w:lineRule="exact"/>
              <w:rPr>
                <w:rFonts w:hint="eastAsia" w:ascii="宋体" w:hAnsi="宋体" w:eastAsia="宋体" w:cs="宋体"/>
                <w:b w:val="0"/>
                <w:sz w:val="21"/>
                <w:szCs w:val="21"/>
                <w:highlight w:val="none"/>
                <w:lang w:val="en-US" w:eastAsia="zh-CN" w:bidi="ar-SA"/>
              </w:rPr>
            </w:pPr>
            <w:r>
              <w:rPr>
                <w:rFonts w:hint="eastAsia" w:ascii="宋体" w:hAnsi="宋体" w:cs="宋体"/>
                <w:b w:val="0"/>
                <w:sz w:val="21"/>
                <w:szCs w:val="21"/>
                <w:highlight w:val="none"/>
              </w:rPr>
              <w:t>确定中标人</w:t>
            </w:r>
          </w:p>
        </w:tc>
        <w:tc>
          <w:tcPr>
            <w:tcW w:w="717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CB86105">
            <w:pPr>
              <w:wordWrap w:val="0"/>
              <w:adjustRightInd w:val="0"/>
              <w:snapToGrid w:val="0"/>
              <w:spacing w:line="360" w:lineRule="exact"/>
              <w:jc w:val="both"/>
              <w:rPr>
                <w:rFonts w:hint="eastAsia" w:ascii="宋体" w:hAnsi="宋体" w:eastAsia="宋体" w:cs="宋体"/>
                <w:b w:val="0"/>
                <w:sz w:val="21"/>
                <w:szCs w:val="21"/>
                <w:highlight w:val="none"/>
                <w:lang w:val="en-US" w:eastAsia="zh-CN" w:bidi="ar-SA"/>
              </w:rPr>
            </w:pPr>
            <w:r>
              <w:rPr>
                <w:rFonts w:hint="eastAsia" w:ascii="宋体" w:hAnsi="宋体" w:cs="宋体"/>
                <w:b w:val="0"/>
                <w:sz w:val="21"/>
                <w:szCs w:val="21"/>
                <w:highlight w:val="none"/>
              </w:rPr>
              <w:t>采购人（或采购人授权的</w:t>
            </w:r>
            <w:r>
              <w:rPr>
                <w:rFonts w:hint="eastAsia" w:ascii="宋体" w:hAnsi="宋体" w:cs="宋体"/>
                <w:b w:val="0"/>
                <w:sz w:val="21"/>
                <w:szCs w:val="21"/>
                <w:highlight w:val="none"/>
                <w:lang w:val="en-US" w:eastAsia="zh-CN"/>
              </w:rPr>
              <w:t>评标</w:t>
            </w:r>
            <w:r>
              <w:rPr>
                <w:rFonts w:hint="eastAsia" w:ascii="宋体" w:hAnsi="宋体" w:cs="宋体"/>
                <w:b w:val="0"/>
                <w:sz w:val="21"/>
                <w:szCs w:val="21"/>
                <w:highlight w:val="none"/>
              </w:rPr>
              <w:t>小组）按照</w:t>
            </w:r>
            <w:r>
              <w:rPr>
                <w:rFonts w:hint="eastAsia" w:ascii="宋体" w:hAnsi="宋体" w:cs="宋体"/>
                <w:b w:val="0"/>
                <w:sz w:val="21"/>
                <w:szCs w:val="21"/>
                <w:highlight w:val="none"/>
                <w:lang w:val="en-US" w:eastAsia="zh-CN"/>
              </w:rPr>
              <w:t>评标</w:t>
            </w:r>
            <w:r>
              <w:rPr>
                <w:rFonts w:hint="eastAsia" w:ascii="宋体" w:hAnsi="宋体" w:cs="宋体"/>
                <w:b w:val="0"/>
                <w:sz w:val="21"/>
                <w:szCs w:val="21"/>
                <w:highlight w:val="none"/>
              </w:rPr>
              <w:t>小组推荐</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候选人的顺序确定</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人，即采购人应当确定排名第一的</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候选人为</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人，如排名第一的</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候选人放弃，采购人可以确定排名第二的</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候选人为</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人；如排名第二的</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候选人放弃</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，采购人可以确定排名第三的</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候选人为</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人；如排名第三的</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候选人放弃</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，采购人应当重新组织招标。采购人也可在第一候选人放弃</w:t>
            </w:r>
            <w:r>
              <w:rPr>
                <w:rFonts w:hint="eastAsia" w:ascii="宋体" w:hAnsi="宋体" w:cs="宋体"/>
                <w:b w:val="0"/>
                <w:sz w:val="21"/>
                <w:szCs w:val="21"/>
                <w:highlight w:val="none"/>
                <w:lang w:val="en-US" w:eastAsia="zh-CN"/>
              </w:rPr>
              <w:t>中标</w:t>
            </w:r>
            <w:r>
              <w:rPr>
                <w:rFonts w:hint="eastAsia" w:ascii="宋体" w:hAnsi="宋体" w:cs="宋体"/>
                <w:b w:val="0"/>
                <w:sz w:val="21"/>
                <w:szCs w:val="21"/>
                <w:highlight w:val="none"/>
              </w:rPr>
              <w:t>后重新招标。</w:t>
            </w:r>
          </w:p>
        </w:tc>
      </w:tr>
      <w:tr w14:paraId="69FA1162">
        <w:tblPrEx>
          <w:tblCellMar>
            <w:top w:w="0" w:type="dxa"/>
            <w:left w:w="108" w:type="dxa"/>
            <w:bottom w:w="0" w:type="dxa"/>
            <w:right w:w="108" w:type="dxa"/>
          </w:tblCellMar>
        </w:tblPrEx>
        <w:trPr>
          <w:trHeight w:val="613"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637828E3">
            <w:pPr>
              <w:keepLines/>
              <w:pageBreakBefore w:val="0"/>
              <w:widowControl/>
              <w:kinsoku/>
              <w:bidi w:val="0"/>
              <w:spacing w:line="0" w:lineRule="atLeast"/>
              <w:jc w:val="center"/>
              <w:rPr>
                <w:rFonts w:hint="default" w:ascii="宋体" w:hAnsi="宋体" w:eastAsia="宋体" w:cs="宋体"/>
                <w:b w:val="0"/>
                <w:bCs/>
                <w:color w:val="auto"/>
                <w:kern w:val="2"/>
                <w:sz w:val="21"/>
                <w:szCs w:val="21"/>
                <w:highlight w:val="none"/>
                <w:lang w:val="en-US" w:eastAsia="zh-CN"/>
              </w:rPr>
            </w:pPr>
            <w:r>
              <w:rPr>
                <w:rFonts w:hint="eastAsia" w:ascii="宋体" w:hAnsi="宋体" w:eastAsia="宋体" w:cs="宋体"/>
                <w:b w:val="0"/>
                <w:bCs/>
                <w:color w:val="auto"/>
                <w:kern w:val="2"/>
                <w:sz w:val="21"/>
                <w:szCs w:val="21"/>
                <w:highlight w:val="none"/>
                <w:lang w:val="en-US" w:eastAsia="zh-CN"/>
              </w:rPr>
              <w:t>10.6</w:t>
            </w:r>
          </w:p>
        </w:tc>
        <w:tc>
          <w:tcPr>
            <w:tcW w:w="17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4810138">
            <w:pPr>
              <w:keepLines/>
              <w:pageBreakBefore w:val="0"/>
              <w:widowControl/>
              <w:kinsoku/>
              <w:bidi w:val="0"/>
              <w:spacing w:line="380" w:lineRule="exact"/>
              <w:contextualSpacing/>
              <w:jc w:val="center"/>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kern w:val="2"/>
                <w:sz w:val="21"/>
                <w:szCs w:val="21"/>
                <w:highlight w:val="none"/>
              </w:rPr>
              <w:t>中标服务费</w:t>
            </w:r>
          </w:p>
        </w:tc>
        <w:tc>
          <w:tcPr>
            <w:tcW w:w="717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67B7163">
            <w:pPr>
              <w:keepLines/>
              <w:pageBreakBefore w:val="0"/>
              <w:widowControl/>
              <w:kinsoku/>
              <w:bidi w:val="0"/>
              <w:spacing w:line="380" w:lineRule="exact"/>
              <w:contextualSpacing/>
              <w:jc w:val="left"/>
              <w:rPr>
                <w:rFonts w:hint="eastAsia" w:ascii="宋体" w:hAnsi="宋体" w:eastAsia="宋体" w:cs="宋体"/>
                <w:b w:val="0"/>
                <w:kern w:val="2"/>
                <w:sz w:val="21"/>
                <w:szCs w:val="21"/>
                <w:highlight w:val="none"/>
                <w:lang w:val="en-US" w:eastAsia="zh-CN" w:bidi="ar-SA"/>
              </w:rPr>
            </w:pPr>
            <w:r>
              <w:rPr>
                <w:rFonts w:hint="eastAsia" w:ascii="宋体" w:hAnsi="宋体" w:eastAsia="宋体" w:cs="宋体"/>
                <w:b w:val="0"/>
                <w:kern w:val="2"/>
                <w:sz w:val="21"/>
                <w:szCs w:val="21"/>
                <w:highlight w:val="none"/>
                <w:lang w:val="en-US" w:eastAsia="zh-CN" w:bidi="ar-SA"/>
              </w:rPr>
              <w:t>参照国家发展改革委发改价格【2015】299号文件的取费标准。由中标人支付。</w:t>
            </w:r>
          </w:p>
        </w:tc>
      </w:tr>
      <w:tr w14:paraId="56C78FFC">
        <w:tblPrEx>
          <w:tblCellMar>
            <w:top w:w="0" w:type="dxa"/>
            <w:left w:w="108" w:type="dxa"/>
            <w:bottom w:w="0" w:type="dxa"/>
            <w:right w:w="108" w:type="dxa"/>
          </w:tblCellMar>
        </w:tblPrEx>
        <w:trPr>
          <w:trHeight w:val="460"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1BAF736D">
            <w:pPr>
              <w:keepLines/>
              <w:pageBreakBefore w:val="0"/>
              <w:widowControl/>
              <w:kinsoku/>
              <w:bidi w:val="0"/>
              <w:spacing w:line="0" w:lineRule="atLeast"/>
              <w:jc w:val="center"/>
              <w:rPr>
                <w:rFonts w:hint="default"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val="en-US" w:eastAsia="zh-CN"/>
              </w:rPr>
              <w:t>10.7</w:t>
            </w:r>
          </w:p>
        </w:tc>
        <w:tc>
          <w:tcPr>
            <w:tcW w:w="173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5A5B222">
            <w:pPr>
              <w:wordWrap w:val="0"/>
              <w:autoSpaceDE w:val="0"/>
              <w:autoSpaceDN w:val="0"/>
              <w:adjustRightInd w:val="0"/>
              <w:snapToGrid w:val="0"/>
              <w:spacing w:line="360" w:lineRule="exact"/>
              <w:jc w:val="center"/>
              <w:rPr>
                <w:rFonts w:hint="eastAsia" w:ascii="宋体" w:hAnsi="宋体" w:eastAsia="宋体" w:cs="宋体"/>
                <w:b w:val="0"/>
                <w:bCs/>
                <w:color w:val="auto"/>
                <w:sz w:val="21"/>
                <w:szCs w:val="21"/>
                <w:highlight w:val="none"/>
                <w:lang w:val="zh-CN" w:eastAsia="zh-CN" w:bidi="ar-SA"/>
              </w:rPr>
            </w:pPr>
            <w:r>
              <w:rPr>
                <w:rFonts w:hint="eastAsia" w:ascii="宋体" w:hAnsi="宋体" w:eastAsia="宋体" w:cs="宋体"/>
                <w:b w:val="0"/>
                <w:bCs/>
                <w:color w:val="auto"/>
                <w:sz w:val="21"/>
                <w:szCs w:val="21"/>
                <w:highlight w:val="none"/>
                <w:lang w:val="en-US" w:eastAsia="zh-CN"/>
              </w:rPr>
              <w:t>付款及结算方式</w:t>
            </w:r>
          </w:p>
        </w:tc>
        <w:tc>
          <w:tcPr>
            <w:tcW w:w="717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7359E80">
            <w:pPr>
              <w:wordWrap w:val="0"/>
              <w:autoSpaceDE w:val="0"/>
              <w:autoSpaceDN w:val="0"/>
              <w:adjustRightInd w:val="0"/>
              <w:snapToGrid w:val="0"/>
              <w:spacing w:line="360" w:lineRule="exact"/>
              <w:jc w:val="left"/>
              <w:rPr>
                <w:rFonts w:hint="eastAsia" w:ascii="宋体" w:hAnsi="宋体" w:eastAsia="宋体" w:cs="宋体"/>
                <w:b w:val="0"/>
                <w:color w:val="auto"/>
                <w:sz w:val="21"/>
                <w:szCs w:val="21"/>
                <w:highlight w:val="none"/>
                <w:lang w:val="zh-CN" w:eastAsia="zh-CN" w:bidi="ar-SA"/>
              </w:rPr>
            </w:pPr>
            <w:r>
              <w:rPr>
                <w:rFonts w:hint="eastAsia" w:ascii="宋体" w:hAnsi="宋体" w:cs="宋体"/>
                <w:b w:val="0"/>
                <w:color w:val="auto"/>
                <w:sz w:val="21"/>
                <w:szCs w:val="21"/>
                <w:highlight w:val="none"/>
                <w:lang w:val="en-US" w:eastAsia="zh-CN"/>
              </w:rPr>
              <w:t>按照合同约定</w:t>
            </w:r>
          </w:p>
        </w:tc>
      </w:tr>
      <w:tr w14:paraId="723E4E82">
        <w:tblPrEx>
          <w:tblCellMar>
            <w:top w:w="0" w:type="dxa"/>
            <w:left w:w="108" w:type="dxa"/>
            <w:bottom w:w="0" w:type="dxa"/>
            <w:right w:w="108" w:type="dxa"/>
          </w:tblCellMar>
        </w:tblPrEx>
        <w:trPr>
          <w:trHeight w:val="436"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42A20B65">
            <w:pPr>
              <w:keepLines/>
              <w:pageBreakBefore w:val="0"/>
              <w:widowControl/>
              <w:kinsoku/>
              <w:bidi w:val="0"/>
              <w:spacing w:line="0" w:lineRule="atLeast"/>
              <w:jc w:val="center"/>
              <w:rPr>
                <w:rFonts w:hint="default"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bidi="ar-SA"/>
              </w:rPr>
              <w:t>10.8</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715F4BC3">
            <w:pPr>
              <w:keepLines/>
              <w:pageBreakBefore w:val="0"/>
              <w:widowControl/>
              <w:kinsoku/>
              <w:bidi w:val="0"/>
              <w:spacing w:line="0" w:lineRule="atLeast"/>
              <w:jc w:val="center"/>
              <w:rPr>
                <w:rFonts w:hint="eastAsia" w:ascii="宋体" w:hAnsi="宋体" w:eastAsia="宋体" w:cs="宋体"/>
                <w:b w:val="0"/>
                <w:bCs/>
                <w:color w:val="auto"/>
                <w:kern w:val="2"/>
                <w:sz w:val="21"/>
                <w:szCs w:val="21"/>
                <w:highlight w:val="none"/>
                <w:lang w:val="zh-CN"/>
              </w:rPr>
            </w:pPr>
            <w:r>
              <w:rPr>
                <w:rFonts w:hint="eastAsia" w:ascii="宋体" w:hAnsi="宋体" w:eastAsia="宋体" w:cs="宋体"/>
                <w:b w:val="0"/>
                <w:bCs/>
                <w:color w:val="auto"/>
                <w:kern w:val="2"/>
                <w:sz w:val="21"/>
                <w:szCs w:val="21"/>
                <w:highlight w:val="none"/>
                <w:lang w:val="zh-CN"/>
              </w:rPr>
              <w:t>合同方式</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018BBF1D">
            <w:pPr>
              <w:keepLines/>
              <w:pageBreakBefore w:val="0"/>
              <w:widowControl/>
              <w:kinsoku/>
              <w:bidi w:val="0"/>
              <w:spacing w:line="0" w:lineRule="atLeast"/>
              <w:jc w:val="both"/>
              <w:rPr>
                <w:rFonts w:hint="eastAsia" w:ascii="宋体" w:hAnsi="宋体" w:eastAsia="宋体" w:cs="宋体"/>
                <w:b w:val="0"/>
                <w:bCs/>
                <w:color w:val="auto"/>
                <w:kern w:val="2"/>
                <w:sz w:val="21"/>
                <w:szCs w:val="21"/>
                <w:highlight w:val="none"/>
                <w:lang w:val="zh-CN"/>
              </w:rPr>
            </w:pPr>
            <w:r>
              <w:rPr>
                <w:rFonts w:hint="eastAsia" w:ascii="宋体" w:hAnsi="宋体" w:eastAsia="宋体" w:cs="宋体"/>
                <w:b w:val="0"/>
                <w:bCs/>
                <w:color w:val="auto"/>
                <w:kern w:val="2"/>
                <w:sz w:val="21"/>
                <w:szCs w:val="21"/>
                <w:highlight w:val="none"/>
                <w:lang w:val="zh-CN"/>
              </w:rPr>
              <w:t>固定</w:t>
            </w:r>
            <w:r>
              <w:rPr>
                <w:rFonts w:hint="eastAsia" w:ascii="宋体" w:hAnsi="宋体" w:eastAsia="宋体" w:cs="宋体"/>
                <w:b w:val="0"/>
                <w:bCs/>
                <w:color w:val="auto"/>
                <w:kern w:val="2"/>
                <w:sz w:val="21"/>
                <w:szCs w:val="21"/>
                <w:highlight w:val="none"/>
                <w:lang w:val="en-US" w:eastAsia="zh-CN"/>
              </w:rPr>
              <w:t>总价</w:t>
            </w:r>
            <w:r>
              <w:rPr>
                <w:rFonts w:hint="eastAsia" w:ascii="宋体" w:hAnsi="宋体" w:eastAsia="宋体" w:cs="宋体"/>
                <w:b w:val="0"/>
                <w:bCs/>
                <w:color w:val="auto"/>
                <w:kern w:val="2"/>
                <w:sz w:val="21"/>
                <w:szCs w:val="21"/>
                <w:highlight w:val="none"/>
                <w:lang w:val="zh-CN"/>
              </w:rPr>
              <w:t>合同</w:t>
            </w:r>
          </w:p>
        </w:tc>
      </w:tr>
      <w:tr w14:paraId="796F7399">
        <w:tblPrEx>
          <w:tblCellMar>
            <w:top w:w="0" w:type="dxa"/>
            <w:left w:w="108" w:type="dxa"/>
            <w:bottom w:w="0" w:type="dxa"/>
            <w:right w:w="108" w:type="dxa"/>
          </w:tblCellMar>
        </w:tblPrEx>
        <w:trPr>
          <w:trHeight w:val="377"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7E40E7E4">
            <w:pPr>
              <w:keepLines/>
              <w:pageBreakBefore w:val="0"/>
              <w:widowControl/>
              <w:kinsoku/>
              <w:bidi w:val="0"/>
              <w:spacing w:line="0" w:lineRule="atLeast"/>
              <w:jc w:val="center"/>
              <w:rPr>
                <w:rFonts w:hint="default"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val="en-US" w:eastAsia="zh-CN"/>
              </w:rPr>
              <w:t>10.9</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38F1933A">
            <w:pPr>
              <w:keepLines/>
              <w:pageBreakBefore w:val="0"/>
              <w:widowControl/>
              <w:kinsoku/>
              <w:bidi w:val="0"/>
              <w:spacing w:line="0" w:lineRule="atLeast"/>
              <w:jc w:val="center"/>
              <w:rPr>
                <w:rFonts w:hint="default" w:ascii="宋体" w:hAnsi="宋体" w:eastAsia="宋体" w:cs="宋体"/>
                <w:b w:val="0"/>
                <w:bCs/>
                <w:color w:val="auto"/>
                <w:kern w:val="2"/>
                <w:sz w:val="21"/>
                <w:szCs w:val="24"/>
                <w:highlight w:val="none"/>
                <w:lang w:val="en-US" w:eastAsia="zh-CN"/>
              </w:rPr>
            </w:pPr>
            <w:r>
              <w:rPr>
                <w:rFonts w:hint="eastAsia" w:ascii="宋体" w:hAnsi="宋体" w:eastAsia="宋体" w:cs="宋体"/>
                <w:b w:val="0"/>
                <w:bCs/>
                <w:color w:val="auto"/>
                <w:kern w:val="2"/>
                <w:sz w:val="21"/>
                <w:szCs w:val="24"/>
                <w:highlight w:val="none"/>
                <w:lang w:val="en-US" w:eastAsia="zh-CN"/>
              </w:rPr>
              <w:t>履约保证金</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192CA1AC">
            <w:pPr>
              <w:wordWrap w:val="0"/>
              <w:adjustRightInd w:val="0"/>
              <w:snapToGrid w:val="0"/>
              <w:spacing w:line="360" w:lineRule="exact"/>
              <w:jc w:val="both"/>
              <w:rPr>
                <w:rFonts w:hint="default" w:ascii="宋体" w:hAnsi="宋体" w:eastAsia="宋体" w:cs="宋体"/>
                <w:b w:val="0"/>
                <w:sz w:val="21"/>
                <w:szCs w:val="21"/>
                <w:highlight w:val="none"/>
                <w:lang w:val="en-US" w:eastAsia="zh-CN"/>
              </w:rPr>
            </w:pPr>
            <w:r>
              <w:rPr>
                <w:rFonts w:hint="eastAsia" w:ascii="宋体" w:hAnsi="宋体" w:eastAsia="宋体" w:cs="宋体"/>
                <w:b w:val="0"/>
                <w:sz w:val="21"/>
                <w:szCs w:val="21"/>
                <w:highlight w:val="none"/>
                <w:lang w:eastAsia="zh-CN"/>
              </w:rPr>
              <w:t>履约担保形式：</w:t>
            </w:r>
            <w:r>
              <w:rPr>
                <w:rFonts w:hint="eastAsia" w:ascii="宋体" w:hAnsi="宋体" w:eastAsia="宋体" w:cs="宋体"/>
                <w:b w:val="0"/>
                <w:sz w:val="21"/>
                <w:szCs w:val="21"/>
                <w:highlight w:val="none"/>
                <w:lang w:val="zh-CN" w:eastAsia="zh-CN"/>
              </w:rPr>
              <w:t>以现金、银行出具的现金支票、保兑支票、银行汇票、银行出具的保函</w:t>
            </w:r>
            <w:r>
              <w:rPr>
                <w:rFonts w:hint="eastAsia" w:ascii="宋体" w:hAnsi="宋体" w:eastAsia="宋体" w:cs="宋体"/>
                <w:b w:val="0"/>
                <w:sz w:val="21"/>
                <w:szCs w:val="21"/>
                <w:highlight w:val="none"/>
                <w:lang w:eastAsia="zh-CN"/>
              </w:rPr>
              <w:t>。</w:t>
            </w:r>
          </w:p>
          <w:p w14:paraId="06B11643">
            <w:pPr>
              <w:wordWrap w:val="0"/>
              <w:adjustRightInd w:val="0"/>
              <w:snapToGrid w:val="0"/>
              <w:spacing w:line="360" w:lineRule="exact"/>
              <w:jc w:val="both"/>
              <w:rPr>
                <w:rFonts w:hint="eastAsia" w:ascii="宋体" w:hAnsi="宋体" w:eastAsia="宋体" w:cs="宋体"/>
                <w:b w:val="0"/>
                <w:sz w:val="21"/>
                <w:szCs w:val="21"/>
                <w:highlight w:val="none"/>
                <w:lang w:eastAsia="zh-CN"/>
              </w:rPr>
            </w:pPr>
            <w:r>
              <w:rPr>
                <w:rFonts w:hint="eastAsia" w:ascii="宋体" w:hAnsi="宋体" w:eastAsia="宋体" w:cs="宋体"/>
                <w:b w:val="0"/>
                <w:sz w:val="21"/>
                <w:szCs w:val="21"/>
                <w:highlight w:val="none"/>
                <w:lang w:eastAsia="zh-CN"/>
              </w:rPr>
              <w:t>履约保证金的金额：合同价款的</w:t>
            </w:r>
            <w:r>
              <w:rPr>
                <w:rFonts w:hint="eastAsia" w:ascii="宋体" w:hAnsi="宋体" w:eastAsia="宋体" w:cs="宋体"/>
                <w:b w:val="0"/>
                <w:sz w:val="21"/>
                <w:szCs w:val="21"/>
                <w:highlight w:val="none"/>
                <w:lang w:val="en-US" w:eastAsia="zh-CN"/>
              </w:rPr>
              <w:t>3</w:t>
            </w:r>
            <w:r>
              <w:rPr>
                <w:rFonts w:hint="eastAsia" w:ascii="宋体" w:hAnsi="宋体" w:eastAsia="宋体" w:cs="宋体"/>
                <w:b w:val="0"/>
                <w:sz w:val="21"/>
                <w:szCs w:val="21"/>
                <w:highlight w:val="none"/>
                <w:lang w:eastAsia="zh-CN"/>
              </w:rPr>
              <w:t>%。</w:t>
            </w:r>
          </w:p>
          <w:p w14:paraId="0E3C8F85">
            <w:pPr>
              <w:wordWrap w:val="0"/>
              <w:adjustRightInd w:val="0"/>
              <w:snapToGrid w:val="0"/>
              <w:spacing w:line="360" w:lineRule="exact"/>
              <w:jc w:val="both"/>
              <w:rPr>
                <w:rFonts w:hint="eastAsia" w:ascii="宋体" w:hAnsi="宋体" w:eastAsia="宋体" w:cs="宋体"/>
                <w:b w:val="0"/>
                <w:sz w:val="21"/>
                <w:szCs w:val="21"/>
                <w:highlight w:val="none"/>
                <w:lang w:eastAsia="zh-CN"/>
              </w:rPr>
            </w:pPr>
            <w:r>
              <w:rPr>
                <w:rFonts w:hint="eastAsia" w:ascii="宋体" w:hAnsi="宋体" w:eastAsia="宋体" w:cs="宋体"/>
                <w:b w:val="0"/>
                <w:sz w:val="21"/>
                <w:szCs w:val="21"/>
                <w:highlight w:val="none"/>
                <w:lang w:eastAsia="zh-CN"/>
              </w:rPr>
              <w:t>履约保证金缴纳时间：签订合同前。</w:t>
            </w:r>
          </w:p>
          <w:p w14:paraId="445171B2">
            <w:pPr>
              <w:wordWrap w:val="0"/>
              <w:adjustRightInd w:val="0"/>
              <w:snapToGrid w:val="0"/>
              <w:spacing w:line="360" w:lineRule="exact"/>
              <w:jc w:val="both"/>
              <w:rPr>
                <w:rFonts w:hint="eastAsia" w:ascii="宋体" w:hAnsi="宋体" w:eastAsia="宋体" w:cs="宋体"/>
                <w:b w:val="0"/>
                <w:sz w:val="21"/>
                <w:szCs w:val="21"/>
                <w:highlight w:val="none"/>
                <w:lang w:eastAsia="zh-CN"/>
              </w:rPr>
            </w:pPr>
            <w:r>
              <w:rPr>
                <w:rFonts w:hint="eastAsia" w:ascii="宋体" w:hAnsi="宋体" w:eastAsia="宋体" w:cs="宋体"/>
                <w:b w:val="0"/>
                <w:sz w:val="21"/>
                <w:szCs w:val="21"/>
                <w:highlight w:val="none"/>
                <w:lang w:eastAsia="zh-CN"/>
              </w:rPr>
              <w:t>履约保证金缴纳后持中标通知书与招标人签订合同。</w:t>
            </w:r>
          </w:p>
          <w:p w14:paraId="25159D4D">
            <w:pPr>
              <w:wordWrap w:val="0"/>
              <w:adjustRightInd w:val="0"/>
              <w:snapToGrid w:val="0"/>
              <w:spacing w:line="360" w:lineRule="exact"/>
              <w:jc w:val="both"/>
              <w:rPr>
                <w:rFonts w:hint="eastAsia" w:ascii="宋体" w:hAnsi="宋体" w:eastAsia="宋体" w:cs="宋体"/>
                <w:b w:val="0"/>
                <w:sz w:val="21"/>
                <w:szCs w:val="21"/>
                <w:highlight w:val="none"/>
                <w:lang w:val="en-US" w:eastAsia="zh-CN"/>
              </w:rPr>
            </w:pPr>
            <w:r>
              <w:rPr>
                <w:rFonts w:hint="eastAsia" w:ascii="宋体" w:hAnsi="宋体" w:eastAsia="宋体" w:cs="宋体"/>
                <w:b w:val="0"/>
                <w:sz w:val="21"/>
                <w:szCs w:val="21"/>
                <w:highlight w:val="none"/>
                <w:lang w:val="en-US" w:eastAsia="zh-CN"/>
              </w:rPr>
              <w:t>如提供履约保函日期为计划竣工日期，与实际工期不符，承包人须将保函延期至与实际竣工日期一致。</w:t>
            </w:r>
          </w:p>
          <w:p w14:paraId="507C8558">
            <w:pPr>
              <w:wordWrap w:val="0"/>
              <w:adjustRightInd w:val="0"/>
              <w:snapToGrid w:val="0"/>
              <w:spacing w:line="360" w:lineRule="exact"/>
              <w:jc w:val="both"/>
              <w:rPr>
                <w:rFonts w:hint="eastAsia" w:ascii="宋体" w:hAnsi="宋体" w:eastAsia="宋体" w:cs="宋体"/>
                <w:b w:val="0"/>
                <w:sz w:val="21"/>
                <w:szCs w:val="21"/>
                <w:highlight w:val="none"/>
                <w:lang w:val="en-US" w:eastAsia="zh-CN"/>
              </w:rPr>
            </w:pPr>
            <w:r>
              <w:rPr>
                <w:rFonts w:hint="eastAsia" w:ascii="宋体" w:hAnsi="宋体" w:eastAsia="宋体" w:cs="宋体"/>
                <w:b w:val="0"/>
                <w:sz w:val="21"/>
                <w:szCs w:val="21"/>
                <w:highlight w:val="none"/>
                <w:lang w:val="en-US" w:eastAsia="zh-CN"/>
              </w:rPr>
              <w:t>缴纳账户信息：</w:t>
            </w:r>
          </w:p>
          <w:p w14:paraId="4848D01A">
            <w:pPr>
              <w:wordWrap w:val="0"/>
              <w:adjustRightInd w:val="0"/>
              <w:snapToGrid w:val="0"/>
              <w:spacing w:line="360" w:lineRule="exact"/>
              <w:jc w:val="both"/>
              <w:rPr>
                <w:rFonts w:hint="default" w:ascii="宋体" w:hAnsi="宋体" w:eastAsia="宋体" w:cs="宋体"/>
                <w:b/>
                <w:bCs/>
                <w:sz w:val="21"/>
                <w:szCs w:val="21"/>
                <w:highlight w:val="none"/>
                <w:lang w:val="en-US" w:eastAsia="zh-CN"/>
              </w:rPr>
            </w:pPr>
            <w:r>
              <w:rPr>
                <w:rFonts w:hint="default" w:ascii="宋体" w:hAnsi="宋体" w:eastAsia="宋体" w:cs="宋体"/>
                <w:b/>
                <w:bCs/>
                <w:sz w:val="21"/>
                <w:szCs w:val="21"/>
                <w:highlight w:val="none"/>
                <w:lang w:val="en-US" w:eastAsia="zh-CN"/>
              </w:rPr>
              <w:t>名称:靖宁县公路管理段</w:t>
            </w:r>
          </w:p>
          <w:p w14:paraId="13462F8F">
            <w:pPr>
              <w:wordWrap w:val="0"/>
              <w:adjustRightInd w:val="0"/>
              <w:snapToGrid w:val="0"/>
              <w:spacing w:line="360" w:lineRule="exact"/>
              <w:jc w:val="both"/>
              <w:rPr>
                <w:rFonts w:hint="default" w:ascii="宋体" w:hAnsi="宋体" w:eastAsia="宋体" w:cs="宋体"/>
                <w:b/>
                <w:bCs/>
                <w:sz w:val="21"/>
                <w:szCs w:val="21"/>
                <w:highlight w:val="none"/>
                <w:lang w:val="en-US" w:eastAsia="zh-CN"/>
              </w:rPr>
            </w:pPr>
            <w:r>
              <w:rPr>
                <w:rFonts w:hint="default" w:ascii="宋体" w:hAnsi="宋体" w:eastAsia="宋体" w:cs="宋体"/>
                <w:b/>
                <w:bCs/>
                <w:sz w:val="21"/>
                <w:szCs w:val="21"/>
                <w:highlight w:val="none"/>
                <w:lang w:val="en-US" w:eastAsia="zh-CN"/>
              </w:rPr>
              <w:t>账号:07921001040001780</w:t>
            </w:r>
          </w:p>
          <w:p w14:paraId="4E6A1A80">
            <w:pPr>
              <w:wordWrap w:val="0"/>
              <w:adjustRightInd w:val="0"/>
              <w:snapToGrid w:val="0"/>
              <w:spacing w:line="360" w:lineRule="exact"/>
              <w:jc w:val="both"/>
              <w:rPr>
                <w:rFonts w:hint="default" w:ascii="宋体" w:hAnsi="宋体" w:eastAsia="宋体" w:cs="宋体"/>
                <w:b w:val="0"/>
                <w:sz w:val="21"/>
                <w:szCs w:val="21"/>
                <w:highlight w:val="none"/>
                <w:lang w:val="en-US" w:eastAsia="zh-CN"/>
              </w:rPr>
            </w:pPr>
            <w:r>
              <w:rPr>
                <w:rFonts w:hint="default" w:ascii="宋体" w:hAnsi="宋体" w:eastAsia="宋体" w:cs="宋体"/>
                <w:b/>
                <w:bCs/>
                <w:sz w:val="21"/>
                <w:szCs w:val="21"/>
                <w:highlight w:val="none"/>
                <w:lang w:val="en-US" w:eastAsia="zh-CN"/>
              </w:rPr>
              <w:t>开户行:中国农业银行清宇支行</w:t>
            </w:r>
          </w:p>
        </w:tc>
      </w:tr>
      <w:tr w14:paraId="5535B29A">
        <w:tblPrEx>
          <w:tblCellMar>
            <w:top w:w="0" w:type="dxa"/>
            <w:left w:w="108" w:type="dxa"/>
            <w:bottom w:w="0" w:type="dxa"/>
            <w:right w:w="108" w:type="dxa"/>
          </w:tblCellMar>
        </w:tblPrEx>
        <w:trPr>
          <w:trHeight w:val="377"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402C41F5">
            <w:pPr>
              <w:keepLines/>
              <w:pageBreakBefore w:val="0"/>
              <w:widowControl/>
              <w:kinsoku/>
              <w:bidi w:val="0"/>
              <w:spacing w:line="0" w:lineRule="atLeast"/>
              <w:jc w:val="center"/>
              <w:rPr>
                <w:rFonts w:hint="default"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bidi="ar-SA"/>
              </w:rPr>
              <w:t>10.10</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5765E857">
            <w:pPr>
              <w:keepLines/>
              <w:pageBreakBefore w:val="0"/>
              <w:widowControl/>
              <w:kinsoku/>
              <w:bidi w:val="0"/>
              <w:spacing w:line="0" w:lineRule="atLeast"/>
              <w:jc w:val="center"/>
              <w:rPr>
                <w:rFonts w:hint="eastAsia" w:ascii="宋体" w:hAnsi="宋体" w:eastAsia="宋体" w:cs="宋体"/>
                <w:b w:val="0"/>
                <w:bCs/>
                <w:color w:val="auto"/>
                <w:kern w:val="2"/>
                <w:sz w:val="21"/>
                <w:szCs w:val="21"/>
                <w:highlight w:val="none"/>
                <w:lang w:val="zh-CN"/>
              </w:rPr>
            </w:pPr>
            <w:r>
              <w:rPr>
                <w:rFonts w:hint="eastAsia" w:ascii="宋体" w:hAnsi="宋体" w:eastAsia="宋体" w:cs="宋体"/>
                <w:b w:val="0"/>
                <w:bCs/>
                <w:color w:val="auto"/>
                <w:kern w:val="2"/>
                <w:sz w:val="21"/>
                <w:szCs w:val="24"/>
                <w:highlight w:val="none"/>
                <w:lang w:val="zh-CN"/>
              </w:rPr>
              <w:t>质量保证金</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3A846E76">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eastAsia="zh-CN"/>
              </w:rPr>
            </w:pPr>
            <w:r>
              <w:rPr>
                <w:rFonts w:hint="eastAsia" w:ascii="宋体" w:hAnsi="宋体" w:eastAsia="宋体" w:cs="宋体"/>
                <w:b w:val="0"/>
                <w:bCs/>
                <w:color w:val="auto"/>
                <w:kern w:val="2"/>
                <w:sz w:val="21"/>
                <w:szCs w:val="21"/>
                <w:highlight w:val="none"/>
                <w:lang w:val="en-US" w:eastAsia="zh-CN"/>
              </w:rPr>
              <w:t>合同价款的3</w:t>
            </w:r>
            <w:r>
              <w:rPr>
                <w:rFonts w:hint="eastAsia" w:ascii="宋体" w:hAnsi="宋体" w:eastAsia="宋体" w:cs="宋体"/>
                <w:b w:val="0"/>
                <w:bCs/>
                <w:color w:val="auto"/>
                <w:kern w:val="2"/>
                <w:sz w:val="21"/>
                <w:szCs w:val="21"/>
                <w:highlight w:val="none"/>
              </w:rPr>
              <w:t>%</w:t>
            </w:r>
          </w:p>
        </w:tc>
      </w:tr>
      <w:tr w14:paraId="5587440C">
        <w:tblPrEx>
          <w:tblCellMar>
            <w:top w:w="0" w:type="dxa"/>
            <w:left w:w="108" w:type="dxa"/>
            <w:bottom w:w="0" w:type="dxa"/>
            <w:right w:w="108" w:type="dxa"/>
          </w:tblCellMar>
        </w:tblPrEx>
        <w:trPr>
          <w:trHeight w:val="377"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31BFA5A7">
            <w:pPr>
              <w:keepLines/>
              <w:pageBreakBefore w:val="0"/>
              <w:widowControl/>
              <w:kinsoku/>
              <w:bidi w:val="0"/>
              <w:spacing w:line="0" w:lineRule="atLeast"/>
              <w:jc w:val="center"/>
              <w:rPr>
                <w:rFonts w:hint="default"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bidi="ar-SA"/>
              </w:rPr>
              <w:t>10.11</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196F4505">
            <w:pPr>
              <w:keepLines/>
              <w:pageBreakBefore w:val="0"/>
              <w:widowControl/>
              <w:kinsoku/>
              <w:bidi w:val="0"/>
              <w:spacing w:line="0" w:lineRule="atLeast"/>
              <w:jc w:val="center"/>
              <w:rPr>
                <w:rFonts w:hint="eastAsia" w:ascii="宋体" w:hAnsi="宋体" w:eastAsia="宋体" w:cs="宋体"/>
                <w:b w:val="0"/>
                <w:bCs/>
                <w:color w:val="auto"/>
                <w:kern w:val="2"/>
                <w:sz w:val="21"/>
                <w:szCs w:val="21"/>
                <w:highlight w:val="none"/>
                <w:lang w:val="zh-CN"/>
              </w:rPr>
            </w:pPr>
            <w:r>
              <w:rPr>
                <w:rFonts w:hint="eastAsia" w:ascii="宋体" w:hAnsi="宋体" w:eastAsia="宋体" w:cs="宋体"/>
                <w:b w:val="0"/>
                <w:bCs/>
                <w:color w:val="auto"/>
                <w:kern w:val="2"/>
                <w:sz w:val="21"/>
                <w:szCs w:val="24"/>
                <w:highlight w:val="none"/>
                <w:lang w:val="zh-CN"/>
              </w:rPr>
              <w:t>缺陷责任期</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233BF528">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rPr>
            </w:pPr>
            <w:r>
              <w:rPr>
                <w:rFonts w:hint="eastAsia" w:ascii="宋体" w:hAnsi="宋体" w:eastAsia="宋体" w:cs="宋体"/>
                <w:b w:val="0"/>
                <w:bCs/>
                <w:color w:val="auto"/>
                <w:kern w:val="2"/>
                <w:sz w:val="21"/>
                <w:szCs w:val="24"/>
                <w:highlight w:val="none"/>
                <w:lang w:val="en-US" w:eastAsia="zh-CN"/>
              </w:rPr>
              <w:t>12</w:t>
            </w:r>
            <w:r>
              <w:rPr>
                <w:rFonts w:hint="eastAsia" w:ascii="宋体" w:hAnsi="宋体" w:eastAsia="宋体" w:cs="宋体"/>
                <w:b w:val="0"/>
                <w:bCs/>
                <w:color w:val="auto"/>
                <w:kern w:val="2"/>
                <w:sz w:val="21"/>
                <w:szCs w:val="24"/>
                <w:highlight w:val="none"/>
                <w:lang w:val="zh-CN"/>
              </w:rPr>
              <w:t>个月</w:t>
            </w:r>
          </w:p>
        </w:tc>
      </w:tr>
      <w:tr w14:paraId="27ADC3F6">
        <w:tblPrEx>
          <w:tblCellMar>
            <w:top w:w="0" w:type="dxa"/>
            <w:left w:w="108" w:type="dxa"/>
            <w:bottom w:w="0" w:type="dxa"/>
            <w:right w:w="108" w:type="dxa"/>
          </w:tblCellMar>
        </w:tblPrEx>
        <w:trPr>
          <w:trHeight w:val="90"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4B7DBE7E">
            <w:pPr>
              <w:keepLines/>
              <w:pageBreakBefore w:val="0"/>
              <w:widowControl/>
              <w:kinsoku/>
              <w:bidi w:val="0"/>
              <w:spacing w:line="0" w:lineRule="atLeast"/>
              <w:jc w:val="center"/>
              <w:rPr>
                <w:rFonts w:hint="default"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bidi="ar-SA"/>
              </w:rPr>
              <w:t>10.12</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6247BF35">
            <w:pPr>
              <w:keepLines/>
              <w:pageBreakBefore w:val="0"/>
              <w:widowControl/>
              <w:kinsoku/>
              <w:bidi w:val="0"/>
              <w:spacing w:line="0" w:lineRule="atLeast"/>
              <w:jc w:val="center"/>
              <w:rPr>
                <w:rFonts w:hint="eastAsia" w:ascii="宋体" w:hAnsi="宋体" w:eastAsia="宋体" w:cs="宋体"/>
                <w:b w:val="0"/>
                <w:bCs/>
                <w:color w:val="auto"/>
                <w:kern w:val="2"/>
                <w:sz w:val="21"/>
                <w:szCs w:val="21"/>
                <w:highlight w:val="none"/>
                <w:lang w:val="zh-CN"/>
              </w:rPr>
            </w:pPr>
            <w:r>
              <w:rPr>
                <w:rFonts w:hint="eastAsia" w:ascii="宋体" w:hAnsi="宋体" w:eastAsia="宋体" w:cs="宋体"/>
                <w:b w:val="0"/>
                <w:bCs/>
                <w:color w:val="auto"/>
                <w:kern w:val="2"/>
                <w:sz w:val="21"/>
                <w:szCs w:val="24"/>
                <w:highlight w:val="none"/>
                <w:lang w:val="zh-CN" w:eastAsia="zh-CN"/>
              </w:rPr>
              <w:t>质保期</w:t>
            </w:r>
          </w:p>
        </w:tc>
        <w:tc>
          <w:tcPr>
            <w:tcW w:w="7173" w:type="dxa"/>
            <w:tcBorders>
              <w:top w:val="single" w:color="auto" w:sz="4" w:space="0"/>
              <w:left w:val="single" w:color="auto" w:sz="4" w:space="0"/>
              <w:bottom w:val="single" w:color="auto" w:sz="4" w:space="0"/>
              <w:right w:val="single" w:color="auto" w:sz="4" w:space="0"/>
            </w:tcBorders>
            <w:noWrap w:val="0"/>
            <w:vAlign w:val="center"/>
          </w:tcPr>
          <w:p w14:paraId="04CE939D">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rPr>
            </w:pPr>
            <w:r>
              <w:rPr>
                <w:rFonts w:hint="eastAsia" w:ascii="宋体" w:hAnsi="宋体" w:eastAsia="宋体" w:cs="宋体"/>
                <w:b w:val="0"/>
                <w:bCs/>
                <w:color w:val="auto"/>
                <w:kern w:val="2"/>
                <w:sz w:val="21"/>
                <w:szCs w:val="24"/>
                <w:highlight w:val="none"/>
                <w:lang w:val="en-US" w:eastAsia="zh-CN"/>
              </w:rPr>
              <w:t>12</w:t>
            </w:r>
            <w:r>
              <w:rPr>
                <w:rFonts w:hint="eastAsia" w:ascii="宋体" w:hAnsi="宋体" w:eastAsia="宋体" w:cs="宋体"/>
                <w:b w:val="0"/>
                <w:bCs/>
                <w:color w:val="auto"/>
                <w:kern w:val="2"/>
                <w:sz w:val="21"/>
                <w:szCs w:val="24"/>
                <w:highlight w:val="none"/>
                <w:lang w:val="zh-CN"/>
              </w:rPr>
              <w:t>个月</w:t>
            </w:r>
          </w:p>
        </w:tc>
      </w:tr>
      <w:tr w14:paraId="2A945AE8">
        <w:tblPrEx>
          <w:tblCellMar>
            <w:top w:w="0" w:type="dxa"/>
            <w:left w:w="108" w:type="dxa"/>
            <w:bottom w:w="0" w:type="dxa"/>
            <w:right w:w="108" w:type="dxa"/>
          </w:tblCellMar>
        </w:tblPrEx>
        <w:trPr>
          <w:trHeight w:val="613"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65E2D695">
            <w:pPr>
              <w:keepLines/>
              <w:pageBreakBefore w:val="0"/>
              <w:widowControl/>
              <w:kinsoku/>
              <w:bidi w:val="0"/>
              <w:spacing w:line="0" w:lineRule="atLeast"/>
              <w:jc w:val="center"/>
              <w:rPr>
                <w:rFonts w:hint="default"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val="en-US" w:eastAsia="zh-CN"/>
              </w:rPr>
              <w:t>10.13</w:t>
            </w:r>
          </w:p>
        </w:tc>
        <w:tc>
          <w:tcPr>
            <w:tcW w:w="8910" w:type="dxa"/>
            <w:gridSpan w:val="2"/>
            <w:tcBorders>
              <w:top w:val="single" w:color="auto" w:sz="4" w:space="0"/>
              <w:left w:val="single" w:color="auto" w:sz="4" w:space="0"/>
              <w:bottom w:val="single" w:color="auto" w:sz="4" w:space="0"/>
              <w:right w:val="single" w:color="auto" w:sz="4" w:space="0"/>
            </w:tcBorders>
            <w:noWrap w:val="0"/>
            <w:vAlign w:val="center"/>
          </w:tcPr>
          <w:p w14:paraId="4D8FFDEF">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eastAsia="zh-CN"/>
              </w:rPr>
            </w:pPr>
            <w:r>
              <w:rPr>
                <w:rFonts w:hint="eastAsia" w:ascii="宋体" w:hAnsi="宋体" w:eastAsia="宋体" w:cs="宋体"/>
                <w:b w:val="0"/>
                <w:bCs/>
                <w:color w:val="auto"/>
                <w:kern w:val="2"/>
                <w:sz w:val="21"/>
                <w:szCs w:val="24"/>
                <w:highlight w:val="none"/>
                <w:lang w:val="zh-CN" w:eastAsia="zh-CN"/>
              </w:rPr>
              <w:t>电子标说明：</w:t>
            </w:r>
          </w:p>
          <w:p w14:paraId="264A5DA8">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eastAsia="zh-CN"/>
              </w:rPr>
            </w:pPr>
            <w:r>
              <w:rPr>
                <w:rFonts w:hint="eastAsia" w:ascii="宋体" w:hAnsi="宋体" w:eastAsia="宋体" w:cs="宋体"/>
                <w:b w:val="0"/>
                <w:bCs/>
                <w:color w:val="auto"/>
                <w:kern w:val="2"/>
                <w:sz w:val="21"/>
                <w:szCs w:val="24"/>
                <w:highlight w:val="none"/>
                <w:lang w:val="zh-CN" w:eastAsia="zh-CN"/>
              </w:rPr>
              <w:t>上传的电子证件及资料均需按要求签字盖章上传，否则按未签章处理。</w:t>
            </w:r>
          </w:p>
          <w:p w14:paraId="0DA1DE8F">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eastAsia="zh-CN"/>
              </w:rPr>
            </w:pPr>
            <w:r>
              <w:rPr>
                <w:rFonts w:hint="eastAsia" w:ascii="宋体" w:hAnsi="宋体" w:eastAsia="宋体" w:cs="宋体"/>
                <w:b w:val="0"/>
                <w:bCs/>
                <w:color w:val="auto"/>
                <w:kern w:val="2"/>
                <w:sz w:val="21"/>
                <w:szCs w:val="24"/>
                <w:highlight w:val="none"/>
                <w:lang w:val="zh-CN" w:eastAsia="zh-CN"/>
              </w:rPr>
              <w:t>投标文件电子版方面技术支持：95763（政采云网站客服电话）</w:t>
            </w:r>
          </w:p>
          <w:p w14:paraId="3DBEA5FA">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eastAsia="zh-CN"/>
              </w:rPr>
            </w:pPr>
            <w:r>
              <w:rPr>
                <w:rFonts w:hint="eastAsia" w:ascii="宋体" w:hAnsi="宋体" w:eastAsia="宋体" w:cs="宋体"/>
                <w:b w:val="0"/>
                <w:bCs/>
                <w:color w:val="auto"/>
                <w:kern w:val="2"/>
                <w:sz w:val="21"/>
                <w:szCs w:val="24"/>
                <w:highlight w:val="none"/>
                <w:lang w:val="zh-CN" w:eastAsia="zh-CN"/>
              </w:rPr>
              <w:t>供应商在政府采购云平台（网址：http:// www.zcygov.cn）通过数字证书制作响应文件1份（此响应文件需上传至政府采购云平台，并在开标时持编制响应文件的投标人数字证书进行远程解密）。</w:t>
            </w:r>
          </w:p>
          <w:p w14:paraId="38FAA7C0">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eastAsia="zh-CN"/>
              </w:rPr>
            </w:pPr>
            <w:r>
              <w:rPr>
                <w:rFonts w:hint="eastAsia" w:ascii="宋体" w:hAnsi="宋体" w:eastAsia="宋体" w:cs="宋体"/>
                <w:b w:val="0"/>
                <w:bCs/>
                <w:color w:val="auto"/>
                <w:kern w:val="2"/>
                <w:sz w:val="21"/>
                <w:szCs w:val="24"/>
                <w:highlight w:val="none"/>
                <w:lang w:val="zh-CN" w:eastAsia="zh-CN"/>
              </w:rPr>
              <w:t>备注：</w:t>
            </w:r>
          </w:p>
          <w:p w14:paraId="161D9FCA">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eastAsia="zh-CN"/>
              </w:rPr>
            </w:pPr>
            <w:r>
              <w:rPr>
                <w:rFonts w:hint="eastAsia" w:ascii="宋体" w:hAnsi="宋体" w:eastAsia="宋体" w:cs="宋体"/>
                <w:b w:val="0"/>
                <w:bCs/>
                <w:color w:val="auto"/>
                <w:kern w:val="2"/>
                <w:sz w:val="21"/>
                <w:szCs w:val="24"/>
                <w:highlight w:val="none"/>
                <w:lang w:val="zh-CN" w:eastAsia="zh-CN"/>
              </w:rPr>
              <w:t>响应文件电子版(U盘)按</w:t>
            </w:r>
            <w:r>
              <w:rPr>
                <w:rFonts w:hint="eastAsia" w:ascii="宋体" w:hAnsi="宋体" w:eastAsia="宋体" w:cs="宋体"/>
                <w:b w:val="0"/>
                <w:bCs/>
                <w:color w:val="auto"/>
                <w:kern w:val="2"/>
                <w:sz w:val="21"/>
                <w:szCs w:val="24"/>
                <w:highlight w:val="none"/>
                <w:lang w:val="en-US" w:eastAsia="zh-CN"/>
              </w:rPr>
              <w:t>招标</w:t>
            </w:r>
            <w:r>
              <w:rPr>
                <w:rFonts w:hint="eastAsia" w:ascii="宋体" w:hAnsi="宋体" w:eastAsia="宋体" w:cs="宋体"/>
                <w:b w:val="0"/>
                <w:bCs/>
                <w:color w:val="auto"/>
                <w:kern w:val="2"/>
                <w:sz w:val="21"/>
                <w:szCs w:val="24"/>
                <w:highlight w:val="none"/>
                <w:lang w:val="zh-CN" w:eastAsia="zh-CN"/>
              </w:rPr>
              <w:t>文件规定执行，用数字证书编制的电子版按政府采购云平台要求进行投标操作。</w:t>
            </w:r>
          </w:p>
          <w:p w14:paraId="5BE357C8">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eastAsia="zh-CN"/>
              </w:rPr>
            </w:pPr>
            <w:r>
              <w:rPr>
                <w:rFonts w:hint="eastAsia" w:ascii="宋体" w:hAnsi="宋体" w:eastAsia="宋体" w:cs="宋体"/>
                <w:b w:val="0"/>
                <w:bCs/>
                <w:color w:val="auto"/>
                <w:kern w:val="2"/>
                <w:sz w:val="21"/>
                <w:szCs w:val="24"/>
                <w:highlight w:val="none"/>
                <w:lang w:val="zh-CN" w:eastAsia="zh-CN"/>
              </w:rPr>
              <w:t>响应文件解密：远程自行解密。</w:t>
            </w:r>
          </w:p>
          <w:p w14:paraId="02C7CA6C">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eastAsia="zh-CN"/>
              </w:rPr>
            </w:pPr>
            <w:r>
              <w:rPr>
                <w:rFonts w:hint="eastAsia" w:ascii="宋体" w:hAnsi="宋体" w:eastAsia="宋体" w:cs="宋体"/>
                <w:b w:val="0"/>
                <w:bCs/>
                <w:color w:val="auto"/>
                <w:kern w:val="2"/>
                <w:sz w:val="21"/>
                <w:szCs w:val="24"/>
                <w:highlight w:val="none"/>
                <w:lang w:val="zh-CN" w:eastAsia="zh-CN"/>
              </w:rPr>
              <w:t>本项目招标公告与招标文件投标人须知内容有不符之处，以本招标文件投标人须知内容为准。招标文件的最终解释权归</w:t>
            </w:r>
            <w:r>
              <w:rPr>
                <w:rFonts w:hint="eastAsia" w:ascii="宋体" w:hAnsi="宋体" w:eastAsia="宋体" w:cs="宋体"/>
                <w:b w:val="0"/>
                <w:bCs/>
                <w:color w:val="auto"/>
                <w:kern w:val="2"/>
                <w:sz w:val="21"/>
                <w:szCs w:val="24"/>
                <w:highlight w:val="none"/>
                <w:lang w:val="en-US" w:eastAsia="zh-CN"/>
              </w:rPr>
              <w:t>采购人</w:t>
            </w:r>
            <w:r>
              <w:rPr>
                <w:rFonts w:hint="eastAsia" w:ascii="宋体" w:hAnsi="宋体" w:eastAsia="宋体" w:cs="宋体"/>
                <w:b w:val="0"/>
                <w:bCs/>
                <w:color w:val="auto"/>
                <w:kern w:val="2"/>
                <w:sz w:val="21"/>
                <w:szCs w:val="24"/>
                <w:highlight w:val="none"/>
                <w:lang w:val="zh-CN" w:eastAsia="zh-CN"/>
              </w:rPr>
              <w:t>所有。</w:t>
            </w:r>
          </w:p>
        </w:tc>
      </w:tr>
      <w:tr w14:paraId="6AB24B55">
        <w:tblPrEx>
          <w:tblCellMar>
            <w:top w:w="0" w:type="dxa"/>
            <w:left w:w="108" w:type="dxa"/>
            <w:bottom w:w="0" w:type="dxa"/>
            <w:right w:w="108" w:type="dxa"/>
          </w:tblCellMar>
        </w:tblPrEx>
        <w:trPr>
          <w:trHeight w:val="613" w:hRule="atLeast"/>
        </w:trPr>
        <w:tc>
          <w:tcPr>
            <w:tcW w:w="970" w:type="dxa"/>
            <w:tcBorders>
              <w:top w:val="single" w:color="auto" w:sz="4" w:space="0"/>
              <w:left w:val="single" w:color="auto" w:sz="4" w:space="0"/>
              <w:bottom w:val="single" w:color="auto" w:sz="4" w:space="0"/>
              <w:right w:val="single" w:color="auto" w:sz="4" w:space="0"/>
            </w:tcBorders>
            <w:noWrap w:val="0"/>
            <w:vAlign w:val="center"/>
          </w:tcPr>
          <w:p w14:paraId="73DCC923">
            <w:pPr>
              <w:keepLines/>
              <w:pageBreakBefore w:val="0"/>
              <w:widowControl/>
              <w:kinsoku/>
              <w:bidi w:val="0"/>
              <w:spacing w:line="0" w:lineRule="atLeast"/>
              <w:jc w:val="center"/>
              <w:rPr>
                <w:rFonts w:hint="default"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val="en-US" w:eastAsia="zh-CN"/>
              </w:rPr>
              <w:t>10.14</w:t>
            </w:r>
          </w:p>
        </w:tc>
        <w:tc>
          <w:tcPr>
            <w:tcW w:w="8910" w:type="dxa"/>
            <w:gridSpan w:val="2"/>
            <w:tcBorders>
              <w:top w:val="single" w:color="auto" w:sz="4" w:space="0"/>
              <w:left w:val="single" w:color="auto" w:sz="4" w:space="0"/>
              <w:bottom w:val="single" w:color="auto" w:sz="4" w:space="0"/>
              <w:right w:val="single" w:color="auto" w:sz="4" w:space="0"/>
            </w:tcBorders>
            <w:noWrap w:val="0"/>
            <w:vAlign w:val="center"/>
          </w:tcPr>
          <w:p w14:paraId="3C8557EF">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eastAsia="zh-CN"/>
              </w:rPr>
            </w:pPr>
            <w:r>
              <w:rPr>
                <w:rFonts w:hint="eastAsia" w:ascii="宋体" w:hAnsi="宋体" w:eastAsia="宋体" w:cs="宋体"/>
                <w:b w:val="0"/>
                <w:bCs/>
                <w:color w:val="auto"/>
                <w:kern w:val="2"/>
                <w:sz w:val="21"/>
                <w:szCs w:val="24"/>
                <w:highlight w:val="none"/>
                <w:lang w:val="zh-CN" w:eastAsia="zh-CN"/>
              </w:rPr>
              <w:t>政府采购支持中小企业、监狱企业、残疾人福利性单位发展：</w:t>
            </w:r>
          </w:p>
          <w:p w14:paraId="76B52B23">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eastAsia="zh-CN"/>
              </w:rPr>
            </w:pPr>
            <w:r>
              <w:rPr>
                <w:rFonts w:hint="eastAsia" w:ascii="宋体" w:hAnsi="宋体" w:eastAsia="宋体" w:cs="宋体"/>
                <w:b w:val="0"/>
                <w:bCs/>
                <w:color w:val="auto"/>
                <w:kern w:val="2"/>
                <w:sz w:val="21"/>
                <w:szCs w:val="24"/>
                <w:highlight w:val="none"/>
                <w:lang w:val="zh-CN" w:eastAsia="zh-CN"/>
              </w:rPr>
              <w:t>☑专门面向中小企业采购。本项目为专门面向中小企业采购项目，供应商应提供小微企业声明函，评审时不再执行价格评审优惠的扶持政策。监狱企业、残疾人福利性单位视同为小型、微型企业。</w:t>
            </w:r>
          </w:p>
          <w:p w14:paraId="4C4AE8C3">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eastAsia="zh-CN"/>
              </w:rPr>
            </w:pPr>
            <w:r>
              <w:rPr>
                <w:rFonts w:hint="eastAsia" w:ascii="宋体" w:hAnsi="宋体" w:eastAsia="宋体" w:cs="宋体"/>
                <w:b w:val="0"/>
                <w:bCs/>
                <w:color w:val="auto"/>
                <w:kern w:val="2"/>
                <w:sz w:val="21"/>
                <w:szCs w:val="24"/>
                <w:highlight w:val="none"/>
                <w:lang w:val="zh-CN" w:eastAsia="zh-CN"/>
              </w:rPr>
              <w:sym w:font="Wingdings" w:char="00A8"/>
            </w:r>
            <w:r>
              <w:rPr>
                <w:rFonts w:hint="eastAsia" w:ascii="宋体" w:hAnsi="宋体" w:eastAsia="宋体" w:cs="宋体"/>
                <w:b w:val="0"/>
                <w:bCs/>
                <w:color w:val="auto"/>
                <w:kern w:val="2"/>
                <w:sz w:val="21"/>
                <w:szCs w:val="24"/>
                <w:highlight w:val="none"/>
                <w:lang w:val="zh-CN" w:eastAsia="zh-CN"/>
              </w:rPr>
              <w:t xml:space="preserve"> 非专门面向中小企业、监狱企业、残疾人福利性单位采购：</w:t>
            </w:r>
          </w:p>
          <w:p w14:paraId="33067348">
            <w:pPr>
              <w:keepLines/>
              <w:pageBreakBefore w:val="0"/>
              <w:widowControl/>
              <w:kinsoku/>
              <w:bidi w:val="0"/>
              <w:spacing w:line="0" w:lineRule="atLeast"/>
              <w:jc w:val="both"/>
              <w:rPr>
                <w:rFonts w:hint="eastAsia" w:ascii="宋体" w:hAnsi="宋体" w:eastAsia="宋体" w:cs="宋体"/>
                <w:b w:val="0"/>
                <w:bCs/>
                <w:color w:val="auto"/>
                <w:kern w:val="2"/>
                <w:sz w:val="21"/>
                <w:szCs w:val="24"/>
                <w:highlight w:val="none"/>
                <w:lang w:val="zh-CN" w:eastAsia="zh-CN"/>
              </w:rPr>
            </w:pPr>
            <w:r>
              <w:rPr>
                <w:rFonts w:hint="eastAsia" w:ascii="宋体" w:hAnsi="宋体" w:eastAsia="宋体" w:cs="宋体"/>
                <w:b w:val="0"/>
                <w:bCs/>
                <w:color w:val="auto"/>
                <w:kern w:val="2"/>
                <w:sz w:val="21"/>
                <w:szCs w:val="24"/>
                <w:highlight w:val="none"/>
                <w:lang w:val="zh-CN" w:eastAsia="zh-CN"/>
              </w:rPr>
              <w:t>对于小型或微型企业、监狱企业、残疾人福利性单位参与本项目投标的，给予10%的价格扣除。</w:t>
            </w:r>
          </w:p>
          <w:p w14:paraId="5B71203A">
            <w:pPr>
              <w:keepLines/>
              <w:pageBreakBefore w:val="0"/>
              <w:widowControl/>
              <w:kinsoku/>
              <w:bidi w:val="0"/>
              <w:spacing w:line="0" w:lineRule="atLeast"/>
              <w:jc w:val="both"/>
              <w:rPr>
                <w:rFonts w:hint="default" w:ascii="宋体" w:hAnsi="宋体" w:eastAsia="宋体" w:cs="宋体"/>
                <w:b w:val="0"/>
                <w:bCs/>
                <w:color w:val="auto"/>
                <w:kern w:val="2"/>
                <w:sz w:val="21"/>
                <w:szCs w:val="24"/>
                <w:highlight w:val="none"/>
                <w:lang w:val="en-US" w:eastAsia="zh-CN"/>
              </w:rPr>
            </w:pPr>
            <w:r>
              <w:rPr>
                <w:rFonts w:hint="eastAsia" w:ascii="宋体" w:hAnsi="宋体" w:eastAsia="宋体" w:cs="宋体"/>
                <w:b w:val="0"/>
                <w:bCs/>
                <w:color w:val="auto"/>
                <w:kern w:val="2"/>
                <w:sz w:val="21"/>
                <w:szCs w:val="24"/>
                <w:highlight w:val="none"/>
                <w:lang w:val="zh-CN" w:eastAsia="zh-CN"/>
              </w:rPr>
              <w:t>本项目中小企业划分标准所属行业：</w:t>
            </w:r>
            <w:r>
              <w:rPr>
                <w:rFonts w:hint="eastAsia" w:ascii="宋体" w:hAnsi="宋体" w:cs="宋体"/>
                <w:b w:val="0"/>
                <w:bCs/>
                <w:color w:val="auto"/>
                <w:kern w:val="2"/>
                <w:sz w:val="21"/>
                <w:szCs w:val="24"/>
                <w:highlight w:val="none"/>
                <w:lang w:val="en-US" w:eastAsia="zh-CN"/>
              </w:rPr>
              <w:t>建筑业</w:t>
            </w:r>
          </w:p>
        </w:tc>
      </w:tr>
      <w:tr w14:paraId="2FDAC418">
        <w:tblPrEx>
          <w:tblCellMar>
            <w:top w:w="0" w:type="dxa"/>
            <w:left w:w="108" w:type="dxa"/>
            <w:bottom w:w="0" w:type="dxa"/>
            <w:right w:w="108" w:type="dxa"/>
          </w:tblCellMar>
        </w:tblPrEx>
        <w:trPr>
          <w:trHeight w:val="481" w:hRule="atLeast"/>
        </w:trPr>
        <w:tc>
          <w:tcPr>
            <w:tcW w:w="9880" w:type="dxa"/>
            <w:gridSpan w:val="3"/>
            <w:tcBorders>
              <w:top w:val="single" w:color="auto" w:sz="4" w:space="0"/>
              <w:left w:val="single" w:color="auto" w:sz="4" w:space="0"/>
              <w:bottom w:val="single" w:color="auto" w:sz="4" w:space="0"/>
              <w:right w:val="single" w:color="auto" w:sz="4" w:space="0"/>
            </w:tcBorders>
            <w:noWrap w:val="0"/>
            <w:vAlign w:val="center"/>
          </w:tcPr>
          <w:p w14:paraId="6A95CD3D">
            <w:pPr>
              <w:keepLines/>
              <w:pageBreakBefore w:val="0"/>
              <w:widowControl/>
              <w:kinsoku/>
              <w:bidi w:val="0"/>
              <w:spacing w:line="300" w:lineRule="exact"/>
              <w:jc w:val="left"/>
              <w:rPr>
                <w:rFonts w:hint="eastAsia" w:ascii="宋体" w:hAnsi="宋体" w:eastAsia="宋体" w:cs="宋体"/>
                <w:b w:val="0"/>
                <w:bCs/>
                <w:color w:val="auto"/>
                <w:kern w:val="2"/>
                <w:sz w:val="21"/>
                <w:szCs w:val="21"/>
                <w:highlight w:val="none"/>
                <w:lang w:val="zh-CN"/>
              </w:rPr>
            </w:pPr>
            <w:r>
              <w:rPr>
                <w:rFonts w:hint="eastAsia" w:ascii="宋体" w:hAnsi="宋体" w:eastAsia="宋体" w:cs="宋体"/>
                <w:b w:val="0"/>
                <w:bCs/>
                <w:color w:val="auto"/>
                <w:kern w:val="2"/>
                <w:sz w:val="21"/>
                <w:szCs w:val="21"/>
                <w:highlight w:val="none"/>
                <w:lang w:val="zh-CN"/>
              </w:rPr>
              <w:t>纸质版投标文件与电子版投标文件内容应保持一致，任何一项不符合招标文件要求，均会导致否决投标。</w:t>
            </w:r>
          </w:p>
        </w:tc>
      </w:tr>
    </w:tbl>
    <w:p w14:paraId="73B57B1A">
      <w:pPr>
        <w:pStyle w:val="4"/>
        <w:rPr>
          <w:rFonts w:hint="eastAsia"/>
        </w:rPr>
      </w:pPr>
      <w:bookmarkStart w:id="22" w:name="_Toc184635071"/>
      <w:r>
        <w:rPr>
          <w:rFonts w:hint="eastAsia" w:ascii="宋体" w:hAnsi="宋体" w:eastAsia="宋体" w:cs="宋体"/>
          <w:b/>
          <w:bCs/>
          <w:color w:val="auto"/>
          <w:kern w:val="2"/>
          <w:sz w:val="32"/>
          <w:szCs w:val="32"/>
          <w:highlight w:val="none"/>
          <w:lang w:val="en-US" w:eastAsia="zh-CN" w:bidi="ar-SA"/>
        </w:rPr>
        <w:br w:type="page"/>
      </w:r>
      <w:r>
        <w:rPr>
          <w:rFonts w:hint="eastAsia" w:ascii="宋体" w:hAnsi="宋体" w:eastAsia="宋体" w:cs="宋体"/>
          <w:b/>
          <w:bCs/>
          <w:color w:val="auto"/>
          <w:kern w:val="2"/>
          <w:sz w:val="32"/>
          <w:szCs w:val="32"/>
          <w:highlight w:val="none"/>
          <w:lang w:val="en-US" w:eastAsia="zh-CN" w:bidi="ar-SA"/>
        </w:rPr>
        <w:t xml:space="preserve"> </w:t>
      </w:r>
      <w:bookmarkEnd w:id="22"/>
      <w:bookmarkStart w:id="23" w:name="_Toc152045529"/>
      <w:bookmarkStart w:id="24" w:name="_Toc296602420"/>
      <w:bookmarkStart w:id="25" w:name="_Toc144974497"/>
      <w:bookmarkStart w:id="26" w:name="_Toc247085689"/>
      <w:bookmarkStart w:id="27" w:name="_Toc246996918"/>
      <w:bookmarkStart w:id="28" w:name="_Toc152042305"/>
      <w:bookmarkStart w:id="29" w:name="_Toc246996175"/>
      <w:bookmarkStart w:id="30" w:name="_Toc179632546"/>
      <w:r>
        <w:rPr>
          <w:rFonts w:hint="eastAsia"/>
        </w:rPr>
        <w:t>1. 总则</w:t>
      </w:r>
      <w:bookmarkEnd w:id="23"/>
      <w:bookmarkEnd w:id="24"/>
      <w:bookmarkEnd w:id="25"/>
      <w:bookmarkEnd w:id="26"/>
      <w:bookmarkEnd w:id="27"/>
      <w:bookmarkEnd w:id="28"/>
      <w:bookmarkEnd w:id="29"/>
      <w:bookmarkEnd w:id="30"/>
    </w:p>
    <w:p w14:paraId="01A37254">
      <w:pPr>
        <w:wordWrap w:val="0"/>
        <w:adjustRightInd w:val="0"/>
        <w:snapToGrid w:val="0"/>
        <w:spacing w:line="360" w:lineRule="auto"/>
        <w:ind w:firstLine="422" w:firstLineChars="200"/>
        <w:jc w:val="both"/>
        <w:rPr>
          <w:rFonts w:hint="eastAsia" w:ascii="宋体" w:hAnsi="宋体" w:cs="宋体"/>
          <w:sz w:val="21"/>
          <w:szCs w:val="21"/>
        </w:rPr>
      </w:pPr>
      <w:bookmarkStart w:id="31" w:name="_Toc296602421"/>
      <w:bookmarkStart w:id="32" w:name="_Toc247085690"/>
      <w:bookmarkStart w:id="33" w:name="_Toc246996176"/>
      <w:bookmarkStart w:id="34" w:name="_Toc246996919"/>
      <w:bookmarkStart w:id="35" w:name="_Toc152042306"/>
      <w:bookmarkStart w:id="36" w:name="_Toc144974498"/>
      <w:bookmarkStart w:id="37" w:name="_Toc179632547"/>
      <w:bookmarkStart w:id="38" w:name="_Toc152045530"/>
      <w:r>
        <w:rPr>
          <w:rFonts w:hint="eastAsia" w:ascii="宋体" w:hAnsi="宋体" w:cs="宋体"/>
          <w:sz w:val="21"/>
          <w:szCs w:val="21"/>
        </w:rPr>
        <w:t>1.1 项目概况</w:t>
      </w:r>
      <w:bookmarkEnd w:id="31"/>
      <w:bookmarkEnd w:id="32"/>
      <w:bookmarkEnd w:id="33"/>
      <w:bookmarkEnd w:id="34"/>
      <w:bookmarkEnd w:id="35"/>
      <w:bookmarkEnd w:id="36"/>
      <w:bookmarkEnd w:id="37"/>
      <w:bookmarkEnd w:id="38"/>
    </w:p>
    <w:p w14:paraId="23CA8054">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1.1.1根据《中华人民共和国政府采购法》等有关法律、法规和规章的规定，本招标项目已具备招标条件，现对本项目进行招标。</w:t>
      </w:r>
    </w:p>
    <w:p w14:paraId="67BD144B">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1.1.2 本招标项目采购人：见投标人须知前附表。</w:t>
      </w:r>
    </w:p>
    <w:p w14:paraId="13354AC4">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1.1.3 本招标项目采购代理机构：见投标人须知前附表。</w:t>
      </w:r>
    </w:p>
    <w:p w14:paraId="0FD773DB">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1.1.4 本招标项目名称：见投标人须知前附表。</w:t>
      </w:r>
    </w:p>
    <w:p w14:paraId="1166BFD3">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1.1.5 本招标项目地点：见投标人须知前附表。</w:t>
      </w:r>
    </w:p>
    <w:p w14:paraId="3E3490ED">
      <w:pPr>
        <w:wordWrap w:val="0"/>
        <w:adjustRightInd w:val="0"/>
        <w:snapToGrid w:val="0"/>
        <w:spacing w:line="360" w:lineRule="auto"/>
        <w:ind w:firstLine="422" w:firstLineChars="200"/>
        <w:jc w:val="both"/>
        <w:rPr>
          <w:rFonts w:hint="eastAsia" w:ascii="宋体" w:hAnsi="宋体" w:cs="宋体"/>
          <w:sz w:val="21"/>
          <w:szCs w:val="21"/>
        </w:rPr>
      </w:pPr>
      <w:bookmarkStart w:id="39" w:name="_Toc247085691"/>
      <w:bookmarkStart w:id="40" w:name="_Toc246996177"/>
      <w:bookmarkStart w:id="41" w:name="_Toc296602422"/>
      <w:bookmarkStart w:id="42" w:name="_Toc152042307"/>
      <w:bookmarkStart w:id="43" w:name="_Toc144974499"/>
      <w:bookmarkStart w:id="44" w:name="_Toc179632548"/>
      <w:bookmarkStart w:id="45" w:name="_Toc246996920"/>
      <w:bookmarkStart w:id="46" w:name="_Toc152045531"/>
      <w:r>
        <w:rPr>
          <w:rFonts w:hint="eastAsia" w:ascii="宋体" w:hAnsi="宋体" w:cs="宋体"/>
          <w:sz w:val="21"/>
          <w:szCs w:val="21"/>
        </w:rPr>
        <w:t>1.2 资金来源和落实情况</w:t>
      </w:r>
      <w:bookmarkEnd w:id="39"/>
      <w:bookmarkEnd w:id="40"/>
      <w:bookmarkEnd w:id="41"/>
      <w:bookmarkEnd w:id="42"/>
      <w:bookmarkEnd w:id="43"/>
      <w:bookmarkEnd w:id="44"/>
      <w:bookmarkEnd w:id="45"/>
      <w:bookmarkEnd w:id="46"/>
    </w:p>
    <w:p w14:paraId="6598D13B">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bookmarkStart w:id="47" w:name="_Toc246996178"/>
      <w:bookmarkStart w:id="48" w:name="_Toc144974500"/>
      <w:bookmarkStart w:id="49" w:name="_Toc247085692"/>
      <w:bookmarkStart w:id="50" w:name="_Toc152045532"/>
      <w:bookmarkStart w:id="51" w:name="_Toc179632549"/>
      <w:bookmarkStart w:id="52" w:name="_Toc152042308"/>
      <w:bookmarkStart w:id="53" w:name="_Toc296602423"/>
      <w:bookmarkStart w:id="54" w:name="_Toc246996921"/>
      <w:r>
        <w:rPr>
          <w:rFonts w:hint="eastAsia" w:ascii="宋体" w:hAnsi="宋体" w:cs="宋体"/>
          <w:b w:val="0"/>
          <w:bCs/>
          <w:sz w:val="21"/>
          <w:szCs w:val="21"/>
          <w:lang w:val="zh-CN"/>
        </w:rPr>
        <w:t>1.2.1 本招标项目的资金来源：见投标人须知前附表。</w:t>
      </w:r>
    </w:p>
    <w:p w14:paraId="1AD38D2D">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1.2.2 本招标项目的出资比例：见投标人须知前附表。</w:t>
      </w:r>
    </w:p>
    <w:p w14:paraId="7774FCB8">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1.2.3 本招标项目的资金落实情况：见投标人须知前附表。</w:t>
      </w:r>
    </w:p>
    <w:p w14:paraId="6EC93425">
      <w:pPr>
        <w:wordWrap w:val="0"/>
        <w:autoSpaceDE w:val="0"/>
        <w:autoSpaceDN w:val="0"/>
        <w:adjustRightInd w:val="0"/>
        <w:snapToGrid w:val="0"/>
        <w:spacing w:line="360" w:lineRule="auto"/>
        <w:ind w:firstLine="422" w:firstLineChars="200"/>
        <w:jc w:val="both"/>
        <w:rPr>
          <w:rFonts w:hint="eastAsia" w:ascii="宋体" w:hAnsi="宋体" w:cs="宋体"/>
          <w:bCs/>
          <w:sz w:val="21"/>
          <w:szCs w:val="21"/>
          <w:lang w:val="zh-CN"/>
        </w:rPr>
      </w:pPr>
      <w:r>
        <w:rPr>
          <w:rFonts w:hint="eastAsia" w:ascii="宋体" w:hAnsi="宋体" w:cs="宋体"/>
          <w:sz w:val="21"/>
          <w:szCs w:val="21"/>
        </w:rPr>
        <w:t>1.3 招标范围、质量要求</w:t>
      </w:r>
    </w:p>
    <w:bookmarkEnd w:id="47"/>
    <w:bookmarkEnd w:id="48"/>
    <w:bookmarkEnd w:id="49"/>
    <w:bookmarkEnd w:id="50"/>
    <w:bookmarkEnd w:id="51"/>
    <w:bookmarkEnd w:id="52"/>
    <w:bookmarkEnd w:id="53"/>
    <w:bookmarkEnd w:id="54"/>
    <w:p w14:paraId="536A5CF4">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bookmarkStart w:id="55" w:name="_Toc246996922"/>
      <w:bookmarkStart w:id="56" w:name="_Toc246996179"/>
      <w:bookmarkStart w:id="57" w:name="_Toc247085693"/>
      <w:bookmarkStart w:id="58" w:name="_Toc152042310"/>
      <w:bookmarkStart w:id="59" w:name="_Toc152045534"/>
      <w:bookmarkStart w:id="60" w:name="_Toc179632551"/>
      <w:bookmarkStart w:id="61" w:name="_Toc144974502"/>
      <w:bookmarkStart w:id="62" w:name="_Toc296602424"/>
      <w:r>
        <w:rPr>
          <w:rFonts w:hint="eastAsia" w:ascii="宋体" w:hAnsi="宋体" w:cs="宋体"/>
          <w:b w:val="0"/>
          <w:bCs/>
          <w:sz w:val="21"/>
          <w:szCs w:val="21"/>
          <w:lang w:val="zh-CN"/>
        </w:rPr>
        <w:t>1.3.1 本次招标内容、规模、范围：见投标人须知前附表。</w:t>
      </w:r>
    </w:p>
    <w:p w14:paraId="28CC6134">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1.3.2 本标段的计划工期：见投标人须知前附表。</w:t>
      </w:r>
    </w:p>
    <w:p w14:paraId="3C89DD0B">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1.3.3 本标段的质量要求：见投标人须知前附表。</w:t>
      </w:r>
    </w:p>
    <w:p w14:paraId="609B706B">
      <w:pPr>
        <w:wordWrap w:val="0"/>
        <w:autoSpaceDE w:val="0"/>
        <w:autoSpaceDN w:val="0"/>
        <w:adjustRightInd w:val="0"/>
        <w:snapToGrid w:val="0"/>
        <w:spacing w:line="360" w:lineRule="auto"/>
        <w:ind w:firstLine="422" w:firstLineChars="200"/>
        <w:jc w:val="both"/>
        <w:rPr>
          <w:rFonts w:hint="eastAsia" w:ascii="宋体" w:hAnsi="宋体" w:cs="宋体"/>
          <w:bCs/>
          <w:sz w:val="21"/>
          <w:szCs w:val="21"/>
          <w:lang w:val="zh-CN"/>
        </w:rPr>
      </w:pPr>
      <w:r>
        <w:rPr>
          <w:rFonts w:hint="eastAsia" w:ascii="宋体" w:hAnsi="宋体" w:cs="宋体"/>
          <w:sz w:val="21"/>
          <w:szCs w:val="21"/>
        </w:rPr>
        <w:t>1.4 投标人资格要求</w:t>
      </w:r>
    </w:p>
    <w:bookmarkEnd w:id="55"/>
    <w:bookmarkEnd w:id="56"/>
    <w:bookmarkEnd w:id="57"/>
    <w:bookmarkEnd w:id="58"/>
    <w:bookmarkEnd w:id="59"/>
    <w:bookmarkEnd w:id="60"/>
    <w:bookmarkEnd w:id="61"/>
    <w:bookmarkEnd w:id="62"/>
    <w:p w14:paraId="17D7BF1A">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bookmarkStart w:id="63" w:name="_Toc144974503"/>
      <w:bookmarkStart w:id="64" w:name="_Toc246996180"/>
      <w:bookmarkStart w:id="65" w:name="_Toc296602425"/>
      <w:bookmarkStart w:id="66" w:name="_Toc152045535"/>
      <w:bookmarkStart w:id="67" w:name="_Toc179632552"/>
      <w:bookmarkStart w:id="68" w:name="_Toc246996923"/>
      <w:bookmarkStart w:id="69" w:name="_Toc152042311"/>
      <w:bookmarkStart w:id="70" w:name="_Toc247085694"/>
      <w:r>
        <w:rPr>
          <w:rFonts w:hint="eastAsia" w:ascii="宋体" w:hAnsi="宋体" w:cs="宋体"/>
          <w:b w:val="0"/>
          <w:bCs/>
          <w:sz w:val="21"/>
          <w:szCs w:val="21"/>
          <w:lang w:val="zh-CN"/>
        </w:rPr>
        <w:t>1.4.1 投标人应具备承担本项目的资质条件、能力和信誉。</w:t>
      </w:r>
    </w:p>
    <w:p w14:paraId="7B8CB939">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(1)资质条件：见投标人须知前附表；</w:t>
      </w:r>
    </w:p>
    <w:p w14:paraId="73A4D548">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(2)财务要求：见投标人须知前附表；</w:t>
      </w:r>
    </w:p>
    <w:p w14:paraId="0F7FB641">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(3)业绩要求：见投标人须知前附表；</w:t>
      </w:r>
    </w:p>
    <w:p w14:paraId="36AD8B00">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(4)信誉要求：见投标人须知前附表；</w:t>
      </w:r>
    </w:p>
    <w:p w14:paraId="256876B8">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(5)项目负责人资格：见投标人须知前附表；</w:t>
      </w:r>
    </w:p>
    <w:p w14:paraId="2CC69420">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(6)其他要求：见投标人须知前附表。</w:t>
      </w:r>
    </w:p>
    <w:p w14:paraId="0EC3118C">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1.4.2 投标人须知前附表规定接受联合体投标的，除应符合本章第1.4.1项和投标人须知前附表的要求外，还应遵守下列规定：</w:t>
      </w:r>
    </w:p>
    <w:p w14:paraId="4987754A">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（1）联合体各方应按照磋商文件提供的格式签订联合体协议书，明确联合体牵头人和各方权利义务；</w:t>
      </w:r>
    </w:p>
    <w:p w14:paraId="3082137B">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（2）由同一专业的单位组成的联合体，按照资质等级较低的单位确定资质等级；</w:t>
      </w:r>
    </w:p>
    <w:p w14:paraId="3BCDCFE5">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（3）联合体各方不得再以自己的名义单独或参加其他联合体在同一标段中投标。</w:t>
      </w:r>
    </w:p>
    <w:p w14:paraId="02BA2EB0">
      <w:pPr>
        <w:wordWrap w:val="0"/>
        <w:autoSpaceDE w:val="0"/>
        <w:autoSpaceDN w:val="0"/>
        <w:adjustRightInd w:val="0"/>
        <w:snapToGrid w:val="0"/>
        <w:spacing w:line="360" w:lineRule="auto"/>
        <w:ind w:firstLine="422" w:firstLineChars="200"/>
        <w:jc w:val="both"/>
        <w:rPr>
          <w:rFonts w:hint="eastAsia" w:ascii="宋体" w:hAnsi="宋体" w:cs="宋体"/>
          <w:bCs/>
          <w:sz w:val="21"/>
          <w:szCs w:val="21"/>
          <w:lang w:val="zh-CN"/>
        </w:rPr>
      </w:pPr>
      <w:r>
        <w:rPr>
          <w:rFonts w:hint="eastAsia" w:ascii="宋体" w:hAnsi="宋体" w:cs="宋体"/>
          <w:sz w:val="21"/>
          <w:szCs w:val="21"/>
        </w:rPr>
        <w:t>1.5 费用承担</w:t>
      </w:r>
    </w:p>
    <w:bookmarkEnd w:id="63"/>
    <w:bookmarkEnd w:id="64"/>
    <w:bookmarkEnd w:id="65"/>
    <w:bookmarkEnd w:id="66"/>
    <w:bookmarkEnd w:id="67"/>
    <w:bookmarkEnd w:id="68"/>
    <w:bookmarkEnd w:id="69"/>
    <w:bookmarkEnd w:id="70"/>
    <w:p w14:paraId="32120F6F">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投标人准备和参加投标活动发生的费用自理。</w:t>
      </w:r>
    </w:p>
    <w:p w14:paraId="5941CB8B">
      <w:pPr>
        <w:wordWrap w:val="0"/>
        <w:adjustRightInd w:val="0"/>
        <w:snapToGrid w:val="0"/>
        <w:spacing w:line="360" w:lineRule="auto"/>
        <w:ind w:firstLine="422" w:firstLineChars="200"/>
        <w:jc w:val="both"/>
        <w:rPr>
          <w:rFonts w:hint="eastAsia" w:ascii="宋体" w:hAnsi="宋体" w:cs="宋体"/>
          <w:sz w:val="21"/>
          <w:szCs w:val="21"/>
        </w:rPr>
      </w:pPr>
      <w:bookmarkStart w:id="71" w:name="_Toc247085695"/>
      <w:bookmarkStart w:id="72" w:name="_Toc246996181"/>
      <w:bookmarkStart w:id="73" w:name="_Toc246996924"/>
      <w:bookmarkStart w:id="74" w:name="_Toc179632553"/>
      <w:bookmarkStart w:id="75" w:name="_Toc152042312"/>
      <w:bookmarkStart w:id="76" w:name="_Toc296602426"/>
      <w:bookmarkStart w:id="77" w:name="_Toc144974504"/>
      <w:bookmarkStart w:id="78" w:name="_Toc152045536"/>
      <w:r>
        <w:rPr>
          <w:rFonts w:hint="eastAsia" w:ascii="宋体" w:hAnsi="宋体" w:cs="宋体"/>
          <w:sz w:val="21"/>
          <w:szCs w:val="21"/>
        </w:rPr>
        <w:t>1.6 保密</w:t>
      </w:r>
      <w:bookmarkEnd w:id="71"/>
      <w:bookmarkEnd w:id="72"/>
      <w:bookmarkEnd w:id="73"/>
      <w:bookmarkEnd w:id="74"/>
      <w:bookmarkEnd w:id="75"/>
      <w:bookmarkEnd w:id="76"/>
      <w:bookmarkEnd w:id="77"/>
      <w:bookmarkEnd w:id="78"/>
    </w:p>
    <w:p w14:paraId="69B2FFD9">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 xml:space="preserve">参与招标投标活动的各方应对磋商文件和响应文件中的商业和技术等秘密保密，违者应对由此造成的后果承担法律责任。 </w:t>
      </w:r>
    </w:p>
    <w:p w14:paraId="585AB32C">
      <w:pPr>
        <w:wordWrap w:val="0"/>
        <w:adjustRightInd w:val="0"/>
        <w:snapToGrid w:val="0"/>
        <w:spacing w:line="360" w:lineRule="auto"/>
        <w:ind w:firstLine="422" w:firstLineChars="200"/>
        <w:jc w:val="both"/>
        <w:rPr>
          <w:rFonts w:hint="eastAsia" w:ascii="宋体" w:hAnsi="宋体" w:cs="宋体"/>
          <w:sz w:val="21"/>
          <w:szCs w:val="21"/>
        </w:rPr>
      </w:pPr>
      <w:bookmarkStart w:id="79" w:name="_Toc144974505"/>
      <w:bookmarkStart w:id="80" w:name="_Toc152042313"/>
      <w:bookmarkStart w:id="81" w:name="_Toc296602427"/>
      <w:bookmarkStart w:id="82" w:name="_Toc246996925"/>
      <w:bookmarkStart w:id="83" w:name="_Toc179632554"/>
      <w:bookmarkStart w:id="84" w:name="_Toc246996182"/>
      <w:bookmarkStart w:id="85" w:name="_Toc247085696"/>
      <w:bookmarkStart w:id="86" w:name="_Toc152045537"/>
      <w:r>
        <w:rPr>
          <w:rFonts w:hint="eastAsia" w:ascii="宋体" w:hAnsi="宋体" w:cs="宋体"/>
          <w:sz w:val="21"/>
          <w:szCs w:val="21"/>
        </w:rPr>
        <w:t>1.7 语言</w:t>
      </w:r>
      <w:bookmarkEnd w:id="79"/>
      <w:r>
        <w:rPr>
          <w:rFonts w:hint="eastAsia" w:ascii="宋体" w:hAnsi="宋体" w:cs="宋体"/>
          <w:sz w:val="21"/>
          <w:szCs w:val="21"/>
        </w:rPr>
        <w:t>文字</w:t>
      </w:r>
      <w:bookmarkEnd w:id="80"/>
      <w:bookmarkEnd w:id="81"/>
      <w:bookmarkEnd w:id="82"/>
      <w:bookmarkEnd w:id="83"/>
      <w:bookmarkEnd w:id="84"/>
      <w:bookmarkEnd w:id="85"/>
      <w:bookmarkEnd w:id="86"/>
    </w:p>
    <w:p w14:paraId="381104C0">
      <w:pPr>
        <w:wordWrap w:val="0"/>
        <w:adjustRightInd w:val="0"/>
        <w:snapToGrid w:val="0"/>
        <w:spacing w:line="360" w:lineRule="auto"/>
        <w:ind w:firstLine="420" w:firstLineChars="200"/>
        <w:jc w:val="both"/>
        <w:rPr>
          <w:rFonts w:hint="eastAsia" w:ascii="宋体" w:hAnsi="宋体" w:cs="宋体"/>
          <w:b w:val="0"/>
          <w:sz w:val="21"/>
          <w:szCs w:val="21"/>
        </w:rPr>
      </w:pPr>
      <w:bookmarkStart w:id="87" w:name="_Toc144974506"/>
      <w:bookmarkStart w:id="88" w:name="_Toc152045538"/>
      <w:bookmarkStart w:id="89" w:name="_Toc246996926"/>
      <w:bookmarkStart w:id="90" w:name="_Toc152042314"/>
      <w:bookmarkStart w:id="91" w:name="_Toc246996183"/>
      <w:bookmarkStart w:id="92" w:name="_Toc247085697"/>
      <w:bookmarkStart w:id="93" w:name="_Toc179632555"/>
      <w:r>
        <w:rPr>
          <w:rFonts w:hint="eastAsia" w:ascii="宋体" w:hAnsi="宋体" w:cs="宋体"/>
          <w:b w:val="0"/>
          <w:sz w:val="21"/>
          <w:szCs w:val="21"/>
        </w:rPr>
        <w:t>招标响应文件使用的语言文字为中文。专用术语使用外文的，应附有中文注释。</w:t>
      </w:r>
    </w:p>
    <w:p w14:paraId="72D06100">
      <w:pPr>
        <w:wordWrap w:val="0"/>
        <w:adjustRightInd w:val="0"/>
        <w:snapToGrid w:val="0"/>
        <w:spacing w:line="360" w:lineRule="auto"/>
        <w:ind w:firstLine="422" w:firstLineChars="200"/>
        <w:jc w:val="both"/>
        <w:rPr>
          <w:rFonts w:hint="eastAsia" w:ascii="宋体" w:hAnsi="宋体" w:cs="宋体"/>
          <w:sz w:val="21"/>
          <w:szCs w:val="21"/>
        </w:rPr>
      </w:pPr>
      <w:bookmarkStart w:id="94" w:name="_Toc296602428"/>
      <w:r>
        <w:rPr>
          <w:rFonts w:hint="eastAsia" w:ascii="宋体" w:hAnsi="宋体" w:cs="宋体"/>
          <w:sz w:val="21"/>
          <w:szCs w:val="21"/>
        </w:rPr>
        <w:t>1.8 计量单位</w:t>
      </w:r>
      <w:bookmarkEnd w:id="94"/>
    </w:p>
    <w:bookmarkEnd w:id="87"/>
    <w:bookmarkEnd w:id="88"/>
    <w:bookmarkEnd w:id="89"/>
    <w:bookmarkEnd w:id="90"/>
    <w:bookmarkEnd w:id="91"/>
    <w:bookmarkEnd w:id="92"/>
    <w:bookmarkEnd w:id="93"/>
    <w:p w14:paraId="0F2698C7">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所有计量均采用中华人民共和国法定计量单位。</w:t>
      </w:r>
    </w:p>
    <w:p w14:paraId="1D3DE3FC">
      <w:pPr>
        <w:wordWrap w:val="0"/>
        <w:adjustRightInd w:val="0"/>
        <w:snapToGrid w:val="0"/>
        <w:spacing w:line="360" w:lineRule="auto"/>
        <w:ind w:firstLine="422" w:firstLineChars="200"/>
        <w:jc w:val="both"/>
        <w:rPr>
          <w:rFonts w:hint="eastAsia" w:ascii="宋体" w:hAnsi="宋体" w:cs="宋体"/>
          <w:sz w:val="21"/>
          <w:szCs w:val="21"/>
        </w:rPr>
      </w:pPr>
      <w:bookmarkStart w:id="95" w:name="_Toc247513962"/>
      <w:bookmarkStart w:id="96" w:name="_Toc144974507"/>
      <w:bookmarkStart w:id="97" w:name="_Toc152045539"/>
      <w:bookmarkStart w:id="98" w:name="_Toc296602429"/>
      <w:bookmarkStart w:id="99" w:name="_Toc247592876"/>
      <w:bookmarkStart w:id="100" w:name="_Toc247527563"/>
      <w:bookmarkStart w:id="101" w:name="_Toc152042315"/>
      <w:r>
        <w:rPr>
          <w:rFonts w:hint="eastAsia" w:ascii="宋体" w:hAnsi="宋体" w:cs="宋体"/>
          <w:sz w:val="21"/>
          <w:szCs w:val="21"/>
        </w:rPr>
        <w:t>1.9 踏勘现场</w:t>
      </w:r>
      <w:bookmarkEnd w:id="95"/>
      <w:bookmarkEnd w:id="96"/>
      <w:bookmarkEnd w:id="97"/>
      <w:bookmarkEnd w:id="98"/>
      <w:bookmarkEnd w:id="99"/>
      <w:bookmarkEnd w:id="100"/>
      <w:bookmarkEnd w:id="101"/>
    </w:p>
    <w:p w14:paraId="08C726A7">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1.9.1 投标人须知前附表规定组织踏勘现场的，采购人按投标人须知前附表规定的时间、地点组织投标人踏勘项目现场。</w:t>
      </w:r>
    </w:p>
    <w:p w14:paraId="072C4C59">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1.9.2 投标人踏勘现场发生的费用自理。</w:t>
      </w:r>
    </w:p>
    <w:p w14:paraId="189DBE09">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1.9.3 除采购人的原因外，投标人自行负责在踏勘现场中所发生的人员伤亡和财产损失。</w:t>
      </w:r>
    </w:p>
    <w:p w14:paraId="3D4C87BC">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1.9.4 采购人在踏勘现场中介绍的工程场地和相关的周边环境情况，供投标人在编制响应文件时参考，采购人不对投标人据此作出的判断和决策负责。</w:t>
      </w:r>
    </w:p>
    <w:p w14:paraId="7AAC8527">
      <w:pPr>
        <w:wordWrap w:val="0"/>
        <w:adjustRightInd w:val="0"/>
        <w:snapToGrid w:val="0"/>
        <w:spacing w:line="360" w:lineRule="auto"/>
        <w:ind w:firstLine="422" w:firstLineChars="200"/>
        <w:jc w:val="both"/>
        <w:rPr>
          <w:rFonts w:hint="eastAsia" w:ascii="宋体" w:hAnsi="宋体" w:cs="宋体"/>
          <w:sz w:val="21"/>
          <w:szCs w:val="21"/>
        </w:rPr>
      </w:pPr>
      <w:bookmarkStart w:id="102" w:name="_Toc247527564"/>
      <w:bookmarkStart w:id="103" w:name="_Toc296602430"/>
      <w:bookmarkStart w:id="104" w:name="_Toc247513963"/>
      <w:bookmarkStart w:id="105" w:name="_Toc152042316"/>
      <w:bookmarkStart w:id="106" w:name="_Toc152045540"/>
      <w:bookmarkStart w:id="107" w:name="_Toc247592877"/>
      <w:bookmarkStart w:id="108" w:name="_Toc144974508"/>
      <w:r>
        <w:rPr>
          <w:rFonts w:hint="eastAsia" w:ascii="宋体" w:hAnsi="宋体" w:cs="宋体"/>
          <w:sz w:val="21"/>
          <w:szCs w:val="21"/>
        </w:rPr>
        <w:t>1.10 投标预备会</w:t>
      </w:r>
      <w:bookmarkEnd w:id="102"/>
      <w:bookmarkEnd w:id="103"/>
      <w:bookmarkEnd w:id="104"/>
      <w:bookmarkEnd w:id="105"/>
      <w:bookmarkEnd w:id="106"/>
      <w:bookmarkEnd w:id="107"/>
      <w:bookmarkEnd w:id="108"/>
    </w:p>
    <w:p w14:paraId="6431ABC0">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1.10.1 投标人须知前附表规定召开投标预备会的，采购人按投标人须知前附表规定的时间和地点召开投标预备会，澄清投标人提出的问题。</w:t>
      </w:r>
    </w:p>
    <w:p w14:paraId="4E63D59F">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1.10.2 投标人应在投标人须知前附表规定的时间前，以书面形式将提出的问题送达采购人，以便采购人在会议期间澄清。</w:t>
      </w:r>
    </w:p>
    <w:p w14:paraId="08375F70">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1.10.3 投标预备会后，采购人在投标人须知前附表规定的时间内，将对投标人所提问题的澄清，以书面形式通知所有购买磋商文件的投标人。该澄清内容为磋商文件的组成部分。</w:t>
      </w:r>
    </w:p>
    <w:p w14:paraId="0577C217">
      <w:pPr>
        <w:wordWrap w:val="0"/>
        <w:adjustRightInd w:val="0"/>
        <w:snapToGrid w:val="0"/>
        <w:spacing w:line="360" w:lineRule="auto"/>
        <w:ind w:firstLine="422" w:firstLineChars="200"/>
        <w:jc w:val="both"/>
        <w:rPr>
          <w:rFonts w:hint="eastAsia" w:ascii="宋体" w:hAnsi="宋体" w:cs="宋体"/>
          <w:sz w:val="21"/>
          <w:szCs w:val="21"/>
        </w:rPr>
      </w:pPr>
      <w:r>
        <w:rPr>
          <w:rFonts w:hint="eastAsia" w:ascii="宋体" w:hAnsi="宋体" w:cs="宋体"/>
          <w:sz w:val="21"/>
          <w:szCs w:val="21"/>
        </w:rPr>
        <w:t>1.11 分包</w:t>
      </w:r>
    </w:p>
    <w:p w14:paraId="061D6538">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投标人拟在中标后将中标项目的部分非主体、非关键性工作进行分包的，应符合投标人须知前附表规定的分包内容、分包金额和接受分包的第三人资质要求等限制性条件。</w:t>
      </w:r>
    </w:p>
    <w:p w14:paraId="3ABD3E07">
      <w:pPr>
        <w:wordWrap w:val="0"/>
        <w:adjustRightInd w:val="0"/>
        <w:snapToGrid w:val="0"/>
        <w:spacing w:line="360" w:lineRule="auto"/>
        <w:ind w:firstLine="422" w:firstLineChars="200"/>
        <w:jc w:val="both"/>
        <w:rPr>
          <w:rFonts w:hint="eastAsia" w:ascii="宋体" w:hAnsi="宋体" w:cs="宋体"/>
          <w:sz w:val="21"/>
          <w:szCs w:val="21"/>
        </w:rPr>
      </w:pPr>
      <w:bookmarkStart w:id="109" w:name="_Toc296602431"/>
      <w:r>
        <w:rPr>
          <w:rFonts w:hint="eastAsia" w:ascii="宋体" w:hAnsi="宋体" w:cs="宋体"/>
          <w:sz w:val="21"/>
          <w:szCs w:val="21"/>
        </w:rPr>
        <w:t>1.12 偏离</w:t>
      </w:r>
      <w:bookmarkEnd w:id="109"/>
    </w:p>
    <w:p w14:paraId="725C8F00">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投标人须知前附表允许响应文件偏离磋商文件某些要求的，偏离应当符合磋商文件规定的偏离范围和幅度。</w:t>
      </w:r>
    </w:p>
    <w:p w14:paraId="6F6A0BF5">
      <w:pPr>
        <w:pStyle w:val="4"/>
        <w:rPr>
          <w:rFonts w:hint="eastAsia"/>
          <w:lang w:eastAsia="zh-CN"/>
        </w:rPr>
      </w:pPr>
      <w:bookmarkStart w:id="110" w:name="_Toc247085701"/>
      <w:bookmarkStart w:id="111" w:name="_Toc179632560"/>
      <w:bookmarkStart w:id="112" w:name="_Toc152042318"/>
      <w:bookmarkStart w:id="113" w:name="_Toc296602432"/>
      <w:bookmarkStart w:id="114" w:name="_Toc246996930"/>
      <w:bookmarkStart w:id="115" w:name="_Toc152045542"/>
      <w:bookmarkStart w:id="116" w:name="_Toc246996187"/>
      <w:bookmarkStart w:id="117" w:name="_Toc144974510"/>
      <w:r>
        <w:rPr>
          <w:rFonts w:hint="eastAsia"/>
          <w:lang w:eastAsia="zh-CN"/>
        </w:rPr>
        <w:t>2. 磋商文件</w:t>
      </w:r>
      <w:bookmarkEnd w:id="110"/>
      <w:bookmarkEnd w:id="111"/>
      <w:bookmarkEnd w:id="112"/>
      <w:bookmarkEnd w:id="113"/>
      <w:bookmarkEnd w:id="114"/>
      <w:bookmarkEnd w:id="115"/>
      <w:bookmarkEnd w:id="116"/>
      <w:bookmarkEnd w:id="117"/>
    </w:p>
    <w:p w14:paraId="5FCBBFFF">
      <w:pPr>
        <w:wordWrap w:val="0"/>
        <w:adjustRightInd w:val="0"/>
        <w:snapToGrid w:val="0"/>
        <w:spacing w:line="360" w:lineRule="auto"/>
        <w:ind w:firstLine="422" w:firstLineChars="200"/>
        <w:jc w:val="both"/>
        <w:rPr>
          <w:rFonts w:hint="eastAsia" w:ascii="宋体" w:hAnsi="宋体" w:cs="宋体"/>
          <w:sz w:val="21"/>
          <w:szCs w:val="21"/>
        </w:rPr>
      </w:pPr>
      <w:bookmarkStart w:id="118" w:name="_Toc152042319"/>
      <w:bookmarkStart w:id="119" w:name="_Toc152045543"/>
      <w:bookmarkStart w:id="120" w:name="_Toc179632561"/>
      <w:bookmarkStart w:id="121" w:name="_Toc247085702"/>
      <w:bookmarkStart w:id="122" w:name="_Toc296602433"/>
      <w:bookmarkStart w:id="123" w:name="_Toc246996931"/>
      <w:bookmarkStart w:id="124" w:name="_Toc144974511"/>
      <w:bookmarkStart w:id="125" w:name="_Toc246996188"/>
      <w:r>
        <w:rPr>
          <w:rFonts w:hint="eastAsia" w:ascii="宋体" w:hAnsi="宋体" w:cs="宋体"/>
          <w:sz w:val="21"/>
          <w:szCs w:val="21"/>
        </w:rPr>
        <w:t>2.1 竞争性磋商文件的组成</w:t>
      </w:r>
      <w:bookmarkEnd w:id="118"/>
      <w:bookmarkEnd w:id="119"/>
      <w:bookmarkEnd w:id="120"/>
      <w:bookmarkEnd w:id="121"/>
      <w:bookmarkEnd w:id="122"/>
      <w:bookmarkEnd w:id="123"/>
      <w:bookmarkEnd w:id="124"/>
      <w:bookmarkEnd w:id="125"/>
    </w:p>
    <w:p w14:paraId="77CAB8F8">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2.1.1 本磋商文件包括：</w:t>
      </w:r>
    </w:p>
    <w:p w14:paraId="7CE16C68">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（1）磋商公告（或投标邀请书）；</w:t>
      </w:r>
    </w:p>
    <w:p w14:paraId="6E86A8F5">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（2）投标人须知；</w:t>
      </w:r>
    </w:p>
    <w:p w14:paraId="736E07BA">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（3）评标办法；</w:t>
      </w:r>
    </w:p>
    <w:p w14:paraId="1BEDC5CA">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（4）合同条款及格式；</w:t>
      </w:r>
    </w:p>
    <w:p w14:paraId="3D4793FD">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（5）技术标准和要求；</w:t>
      </w:r>
    </w:p>
    <w:p w14:paraId="06FC5E41">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（6）响应文件格式；</w:t>
      </w:r>
    </w:p>
    <w:p w14:paraId="20CBC2DA">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2.1.2 根据本章第1.10款、第2.2款和第2.3款对磋商文件所作的澄清、修改，构成磋商文件的组成部分。</w:t>
      </w:r>
    </w:p>
    <w:p w14:paraId="1FC6482E">
      <w:pPr>
        <w:wordWrap w:val="0"/>
        <w:adjustRightInd w:val="0"/>
        <w:snapToGrid w:val="0"/>
        <w:spacing w:line="360" w:lineRule="auto"/>
        <w:ind w:firstLine="422" w:firstLineChars="200"/>
        <w:jc w:val="both"/>
        <w:rPr>
          <w:rFonts w:hint="eastAsia" w:ascii="宋体" w:hAnsi="宋体" w:cs="宋体"/>
          <w:sz w:val="21"/>
          <w:szCs w:val="21"/>
        </w:rPr>
      </w:pPr>
      <w:bookmarkStart w:id="126" w:name="_Toc247085703"/>
      <w:bookmarkStart w:id="127" w:name="_Toc152042320"/>
      <w:bookmarkStart w:id="128" w:name="_Toc246996189"/>
      <w:bookmarkStart w:id="129" w:name="_Toc179632562"/>
      <w:bookmarkStart w:id="130" w:name="_Toc144974512"/>
      <w:bookmarkStart w:id="131" w:name="_Toc296602434"/>
      <w:bookmarkStart w:id="132" w:name="_Toc152045544"/>
      <w:bookmarkStart w:id="133" w:name="_Toc246996932"/>
      <w:r>
        <w:rPr>
          <w:rFonts w:hint="eastAsia" w:ascii="宋体" w:hAnsi="宋体" w:cs="宋体"/>
          <w:sz w:val="21"/>
          <w:szCs w:val="21"/>
        </w:rPr>
        <w:t>2.2 磋商文件的澄清</w:t>
      </w:r>
      <w:bookmarkEnd w:id="126"/>
      <w:bookmarkEnd w:id="127"/>
      <w:bookmarkEnd w:id="128"/>
      <w:bookmarkEnd w:id="129"/>
      <w:bookmarkEnd w:id="130"/>
      <w:bookmarkEnd w:id="131"/>
      <w:bookmarkEnd w:id="132"/>
      <w:bookmarkEnd w:id="133"/>
    </w:p>
    <w:p w14:paraId="269ACB71">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2.2.1 投标人应仔细阅读和检查磋商文件的全部内容。如发现缺页或附件不全，应及时向采购人提出，以便补齐。如有疑问，应在投标人须知前附表规定的时间前以书面形式（包括信函、电报、传真等可以有形地表现所载内容的形式，下同），要求采购人对响应文件予以澄清。</w:t>
      </w:r>
    </w:p>
    <w:p w14:paraId="3D5C1FF2">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2.2.2 磋商文件的澄清将以书面形式发给所有购买磋商文件的投标人，但不指明澄清问题的来源。如果澄清发出的时间距投标人须知前附表规定的投标截止时间不足5天，并且澄清内容影响响应文件编制的，将相应延长投标截止时间。</w:t>
      </w:r>
    </w:p>
    <w:p w14:paraId="5E293D87">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2.2.3 投标人在收到澄清后，应在投标人须知前附表规定的时间内以书面形式通知采购人，确认已收到该澄清。</w:t>
      </w:r>
    </w:p>
    <w:p w14:paraId="4BFD4344">
      <w:pPr>
        <w:wordWrap w:val="0"/>
        <w:adjustRightInd w:val="0"/>
        <w:snapToGrid w:val="0"/>
        <w:spacing w:line="360" w:lineRule="auto"/>
        <w:ind w:firstLine="422" w:firstLineChars="200"/>
        <w:jc w:val="both"/>
        <w:rPr>
          <w:rFonts w:hint="eastAsia" w:ascii="宋体" w:hAnsi="宋体" w:cs="宋体"/>
          <w:sz w:val="21"/>
          <w:szCs w:val="21"/>
        </w:rPr>
      </w:pPr>
      <w:bookmarkStart w:id="134" w:name="_Toc296602435"/>
      <w:bookmarkStart w:id="135" w:name="_Toc246996190"/>
      <w:bookmarkStart w:id="136" w:name="_Toc179632563"/>
      <w:bookmarkStart w:id="137" w:name="_Toc152045545"/>
      <w:bookmarkStart w:id="138" w:name="_Toc144974513"/>
      <w:bookmarkStart w:id="139" w:name="_Toc152042321"/>
      <w:bookmarkStart w:id="140" w:name="_Toc246996933"/>
      <w:bookmarkStart w:id="141" w:name="_Toc247085704"/>
      <w:r>
        <w:rPr>
          <w:rFonts w:hint="eastAsia" w:ascii="宋体" w:hAnsi="宋体" w:cs="宋体"/>
          <w:sz w:val="21"/>
          <w:szCs w:val="21"/>
        </w:rPr>
        <w:t>2.3 磋商文件的修改</w:t>
      </w:r>
      <w:bookmarkEnd w:id="134"/>
      <w:bookmarkEnd w:id="135"/>
      <w:bookmarkEnd w:id="136"/>
      <w:bookmarkEnd w:id="137"/>
      <w:bookmarkEnd w:id="138"/>
      <w:bookmarkEnd w:id="139"/>
      <w:bookmarkEnd w:id="140"/>
      <w:bookmarkEnd w:id="141"/>
    </w:p>
    <w:p w14:paraId="0530EA58">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2.3.1在投标截止时间5天前，采购人可以书面形式修改磋商文件，并通知所有已购磋商文件的投标人。如果修改磋商文件的时间距投标截止时间不足5天，相应延长投标截止时间</w:t>
      </w:r>
    </w:p>
    <w:p w14:paraId="7DDA71D4">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2.3.2 投标人收到修改内容后，应在投标人须知前附表规定的时间内以书面形式通知采购人，确认已收到该修改。</w:t>
      </w:r>
    </w:p>
    <w:p w14:paraId="4689ACF2">
      <w:pPr>
        <w:pStyle w:val="4"/>
        <w:rPr>
          <w:rFonts w:hint="eastAsia"/>
          <w:lang w:eastAsia="zh-CN"/>
        </w:rPr>
      </w:pPr>
      <w:bookmarkStart w:id="142" w:name="_Toc179632564"/>
      <w:bookmarkStart w:id="143" w:name="_Toc246996191"/>
      <w:bookmarkStart w:id="144" w:name="_Toc152045546"/>
      <w:bookmarkStart w:id="145" w:name="_Toc246996934"/>
      <w:bookmarkStart w:id="146" w:name="_Toc152042322"/>
      <w:bookmarkStart w:id="147" w:name="_Toc144974514"/>
      <w:bookmarkStart w:id="148" w:name="_Toc296602436"/>
      <w:bookmarkStart w:id="149" w:name="_Toc247085705"/>
      <w:r>
        <w:rPr>
          <w:rFonts w:hint="eastAsia"/>
          <w:lang w:eastAsia="zh-CN"/>
        </w:rPr>
        <w:t>3. 响应文件</w:t>
      </w:r>
      <w:bookmarkEnd w:id="142"/>
      <w:bookmarkEnd w:id="143"/>
      <w:bookmarkEnd w:id="144"/>
      <w:bookmarkEnd w:id="145"/>
      <w:bookmarkEnd w:id="146"/>
      <w:bookmarkEnd w:id="147"/>
      <w:bookmarkEnd w:id="148"/>
      <w:bookmarkEnd w:id="149"/>
    </w:p>
    <w:p w14:paraId="4C0E5218">
      <w:pPr>
        <w:wordWrap w:val="0"/>
        <w:adjustRightInd w:val="0"/>
        <w:snapToGrid w:val="0"/>
        <w:spacing w:line="360" w:lineRule="auto"/>
        <w:ind w:firstLine="422" w:firstLineChars="200"/>
        <w:jc w:val="both"/>
        <w:rPr>
          <w:rFonts w:hint="eastAsia" w:ascii="宋体" w:hAnsi="宋体" w:cs="宋体"/>
          <w:sz w:val="21"/>
          <w:szCs w:val="21"/>
        </w:rPr>
      </w:pPr>
      <w:bookmarkStart w:id="150" w:name="_Toc179632565"/>
      <w:bookmarkStart w:id="151" w:name="_Toc247085706"/>
      <w:bookmarkStart w:id="152" w:name="_Toc144974515"/>
      <w:bookmarkStart w:id="153" w:name="_Toc246996935"/>
      <w:bookmarkStart w:id="154" w:name="_Toc152045547"/>
      <w:bookmarkStart w:id="155" w:name="_Toc296602437"/>
      <w:bookmarkStart w:id="156" w:name="_Toc246996192"/>
      <w:bookmarkStart w:id="157" w:name="_Toc152042323"/>
      <w:r>
        <w:rPr>
          <w:rFonts w:hint="eastAsia" w:ascii="宋体" w:hAnsi="宋体" w:cs="宋体"/>
          <w:sz w:val="21"/>
          <w:szCs w:val="21"/>
        </w:rPr>
        <w:t>3.1 响应文件的组成</w:t>
      </w:r>
      <w:bookmarkEnd w:id="150"/>
      <w:bookmarkEnd w:id="151"/>
      <w:bookmarkEnd w:id="152"/>
      <w:bookmarkEnd w:id="153"/>
      <w:bookmarkEnd w:id="154"/>
      <w:bookmarkEnd w:id="155"/>
      <w:bookmarkEnd w:id="156"/>
      <w:bookmarkEnd w:id="157"/>
    </w:p>
    <w:p w14:paraId="64299962">
      <w:pPr>
        <w:wordWrap w:val="0"/>
        <w:adjustRightInd w:val="0"/>
        <w:snapToGrid w:val="0"/>
        <w:spacing w:line="360" w:lineRule="auto"/>
        <w:ind w:firstLine="420" w:firstLineChars="200"/>
        <w:jc w:val="both"/>
        <w:rPr>
          <w:rFonts w:hint="eastAsia" w:ascii="宋体" w:hAnsi="宋体" w:cs="宋体"/>
          <w:b w:val="0"/>
          <w:sz w:val="21"/>
          <w:szCs w:val="21"/>
          <w:highlight w:val="none"/>
        </w:rPr>
      </w:pPr>
      <w:r>
        <w:rPr>
          <w:rFonts w:hint="eastAsia" w:ascii="宋体" w:hAnsi="宋体" w:cs="宋体"/>
          <w:b w:val="0"/>
          <w:sz w:val="21"/>
          <w:szCs w:val="21"/>
          <w:highlight w:val="none"/>
        </w:rPr>
        <w:t>响应文件应包括下列内容：</w:t>
      </w:r>
    </w:p>
    <w:p w14:paraId="07536506">
      <w:pPr>
        <w:wordWrap w:val="0"/>
        <w:adjustRightInd w:val="0"/>
        <w:snapToGrid w:val="0"/>
        <w:spacing w:line="360" w:lineRule="auto"/>
        <w:ind w:firstLine="420" w:firstLineChars="200"/>
        <w:jc w:val="both"/>
        <w:rPr>
          <w:rFonts w:hint="eastAsia" w:ascii="宋体" w:hAnsi="宋体" w:cs="宋体"/>
          <w:b w:val="0"/>
          <w:bCs/>
          <w:sz w:val="21"/>
          <w:szCs w:val="21"/>
          <w:highlight w:val="none"/>
          <w:lang w:val="zh-CN"/>
        </w:rPr>
      </w:pPr>
      <w:bookmarkStart w:id="158" w:name="_Toc246996193"/>
      <w:bookmarkStart w:id="159" w:name="_Toc179632566"/>
      <w:bookmarkStart w:id="160" w:name="_Toc152045548"/>
      <w:bookmarkStart w:id="161" w:name="_Toc296602438"/>
      <w:bookmarkStart w:id="162" w:name="_Toc247085707"/>
      <w:bookmarkStart w:id="163" w:name="_Toc246996936"/>
      <w:bookmarkStart w:id="164" w:name="_Toc152042324"/>
      <w:bookmarkStart w:id="165" w:name="_Toc144974516"/>
      <w:r>
        <w:rPr>
          <w:rFonts w:hint="eastAsia" w:ascii="宋体" w:hAnsi="宋体" w:cs="宋体"/>
          <w:b w:val="0"/>
          <w:bCs/>
          <w:sz w:val="21"/>
          <w:szCs w:val="21"/>
          <w:highlight w:val="none"/>
          <w:lang w:val="zh-CN"/>
        </w:rPr>
        <w:t>一、开标一览表</w:t>
      </w:r>
    </w:p>
    <w:p w14:paraId="026DBB1D">
      <w:pPr>
        <w:wordWrap w:val="0"/>
        <w:adjustRightInd w:val="0"/>
        <w:snapToGrid w:val="0"/>
        <w:spacing w:line="360" w:lineRule="auto"/>
        <w:ind w:firstLine="420" w:firstLineChars="200"/>
        <w:jc w:val="both"/>
        <w:rPr>
          <w:rFonts w:hint="eastAsia" w:ascii="宋体" w:hAnsi="宋体" w:cs="宋体"/>
          <w:b w:val="0"/>
          <w:bCs/>
          <w:sz w:val="21"/>
          <w:szCs w:val="21"/>
          <w:highlight w:val="none"/>
          <w:lang w:val="zh-CN"/>
        </w:rPr>
      </w:pPr>
      <w:r>
        <w:rPr>
          <w:rFonts w:hint="eastAsia" w:ascii="宋体" w:hAnsi="宋体" w:cs="宋体"/>
          <w:b w:val="0"/>
          <w:bCs/>
          <w:sz w:val="21"/>
          <w:szCs w:val="21"/>
          <w:highlight w:val="none"/>
          <w:lang w:val="zh-CN"/>
        </w:rPr>
        <w:t>二、投标函</w:t>
      </w:r>
    </w:p>
    <w:p w14:paraId="48D5B157">
      <w:pPr>
        <w:wordWrap w:val="0"/>
        <w:adjustRightInd w:val="0"/>
        <w:snapToGrid w:val="0"/>
        <w:spacing w:line="360" w:lineRule="auto"/>
        <w:ind w:firstLine="420" w:firstLineChars="200"/>
        <w:jc w:val="both"/>
        <w:rPr>
          <w:rFonts w:hint="eastAsia" w:ascii="宋体" w:hAnsi="宋体" w:cs="宋体"/>
          <w:b w:val="0"/>
          <w:bCs/>
          <w:sz w:val="21"/>
          <w:szCs w:val="21"/>
          <w:highlight w:val="none"/>
          <w:lang w:val="zh-CN"/>
        </w:rPr>
      </w:pPr>
      <w:r>
        <w:rPr>
          <w:rFonts w:hint="eastAsia" w:ascii="宋体" w:hAnsi="宋体" w:cs="宋体"/>
          <w:b w:val="0"/>
          <w:bCs/>
          <w:sz w:val="21"/>
          <w:szCs w:val="21"/>
          <w:highlight w:val="none"/>
          <w:lang w:val="zh-CN"/>
        </w:rPr>
        <w:t>三、法定代表人资格证明</w:t>
      </w:r>
    </w:p>
    <w:p w14:paraId="57742E6B">
      <w:pPr>
        <w:wordWrap w:val="0"/>
        <w:adjustRightInd w:val="0"/>
        <w:snapToGrid w:val="0"/>
        <w:spacing w:line="360" w:lineRule="auto"/>
        <w:ind w:firstLine="420" w:firstLineChars="200"/>
        <w:jc w:val="both"/>
        <w:rPr>
          <w:rFonts w:hint="eastAsia" w:ascii="宋体" w:hAnsi="宋体" w:cs="宋体"/>
          <w:b w:val="0"/>
          <w:bCs/>
          <w:sz w:val="21"/>
          <w:szCs w:val="21"/>
          <w:highlight w:val="none"/>
          <w:lang w:val="zh-CN"/>
        </w:rPr>
      </w:pPr>
      <w:r>
        <w:rPr>
          <w:rFonts w:hint="eastAsia" w:ascii="宋体" w:hAnsi="宋体" w:cs="宋体"/>
          <w:b w:val="0"/>
          <w:bCs/>
          <w:sz w:val="21"/>
          <w:szCs w:val="21"/>
          <w:highlight w:val="none"/>
          <w:lang w:val="zh-CN"/>
        </w:rPr>
        <w:t>四、法定代表人授权委托书</w:t>
      </w:r>
    </w:p>
    <w:p w14:paraId="74F92A1E">
      <w:pPr>
        <w:wordWrap w:val="0"/>
        <w:adjustRightInd w:val="0"/>
        <w:snapToGrid w:val="0"/>
        <w:spacing w:line="360" w:lineRule="auto"/>
        <w:ind w:firstLine="420" w:firstLineChars="200"/>
        <w:jc w:val="both"/>
        <w:rPr>
          <w:rFonts w:hint="eastAsia" w:ascii="宋体" w:hAnsi="宋体" w:cs="宋体"/>
          <w:b w:val="0"/>
          <w:bCs/>
          <w:sz w:val="21"/>
          <w:szCs w:val="21"/>
          <w:highlight w:val="none"/>
          <w:lang w:val="zh-CN"/>
        </w:rPr>
      </w:pPr>
      <w:r>
        <w:rPr>
          <w:rFonts w:hint="eastAsia" w:ascii="宋体" w:hAnsi="宋体" w:cs="宋体"/>
          <w:b w:val="0"/>
          <w:bCs/>
          <w:sz w:val="21"/>
          <w:szCs w:val="21"/>
          <w:highlight w:val="none"/>
          <w:lang w:val="zh-CN"/>
        </w:rPr>
        <w:t>五、磋商保证金格式</w:t>
      </w:r>
    </w:p>
    <w:p w14:paraId="097A5183">
      <w:pPr>
        <w:pStyle w:val="6"/>
        <w:ind w:left="0" w:leftChars="0" w:firstLine="0" w:firstLineChars="0"/>
        <w:rPr>
          <w:rFonts w:hint="default" w:eastAsia="宋体"/>
          <w:highlight w:val="none"/>
          <w:lang w:val="en-US" w:eastAsia="zh-CN"/>
        </w:rPr>
      </w:pPr>
      <w:r>
        <w:rPr>
          <w:rFonts w:hint="eastAsia" w:ascii="宋体" w:hAnsi="宋体" w:cs="宋体"/>
          <w:b w:val="0"/>
          <w:bCs/>
          <w:sz w:val="21"/>
          <w:szCs w:val="21"/>
          <w:highlight w:val="none"/>
          <w:lang w:val="en-US" w:eastAsia="zh-CN"/>
        </w:rPr>
        <w:t xml:space="preserve">    六、最后报价表</w:t>
      </w:r>
    </w:p>
    <w:p w14:paraId="288C7741">
      <w:pPr>
        <w:wordWrap w:val="0"/>
        <w:adjustRightInd w:val="0"/>
        <w:snapToGrid w:val="0"/>
        <w:spacing w:line="360" w:lineRule="auto"/>
        <w:ind w:firstLine="420" w:firstLineChars="200"/>
        <w:jc w:val="both"/>
        <w:rPr>
          <w:rFonts w:hint="eastAsia" w:ascii="宋体" w:hAnsi="宋体" w:cs="宋体"/>
          <w:b w:val="0"/>
          <w:bCs/>
          <w:sz w:val="21"/>
          <w:szCs w:val="21"/>
          <w:highlight w:val="none"/>
          <w:lang w:val="zh-CN"/>
        </w:rPr>
      </w:pPr>
      <w:r>
        <w:rPr>
          <w:rFonts w:hint="eastAsia" w:ascii="宋体" w:hAnsi="宋体" w:cs="宋体"/>
          <w:b w:val="0"/>
          <w:bCs/>
          <w:sz w:val="21"/>
          <w:szCs w:val="21"/>
          <w:highlight w:val="none"/>
          <w:lang w:val="zh-CN"/>
        </w:rPr>
        <w:t>七、服务承诺</w:t>
      </w:r>
    </w:p>
    <w:p w14:paraId="5C04F871">
      <w:pPr>
        <w:wordWrap w:val="0"/>
        <w:adjustRightInd w:val="0"/>
        <w:snapToGrid w:val="0"/>
        <w:spacing w:line="360" w:lineRule="auto"/>
        <w:ind w:firstLine="420" w:firstLineChars="200"/>
        <w:jc w:val="both"/>
        <w:rPr>
          <w:rFonts w:hint="eastAsia" w:ascii="宋体" w:hAnsi="宋体" w:cs="宋体"/>
          <w:b w:val="0"/>
          <w:bCs/>
          <w:sz w:val="21"/>
          <w:szCs w:val="21"/>
          <w:highlight w:val="none"/>
          <w:lang w:val="zh-CN"/>
        </w:rPr>
      </w:pPr>
      <w:r>
        <w:rPr>
          <w:rFonts w:hint="eastAsia" w:ascii="宋体" w:hAnsi="宋体" w:cs="宋体"/>
          <w:b w:val="0"/>
          <w:bCs/>
          <w:sz w:val="21"/>
          <w:szCs w:val="21"/>
          <w:highlight w:val="none"/>
          <w:lang w:val="zh-CN"/>
        </w:rPr>
        <w:t>八、优惠条件</w:t>
      </w:r>
    </w:p>
    <w:p w14:paraId="58A2CC11">
      <w:pPr>
        <w:wordWrap w:val="0"/>
        <w:adjustRightInd w:val="0"/>
        <w:snapToGrid w:val="0"/>
        <w:spacing w:line="360" w:lineRule="auto"/>
        <w:ind w:firstLine="420" w:firstLineChars="200"/>
        <w:jc w:val="both"/>
        <w:rPr>
          <w:rFonts w:hint="eastAsia" w:ascii="宋体" w:hAnsi="宋体" w:cs="宋体"/>
          <w:b w:val="0"/>
          <w:bCs/>
          <w:sz w:val="21"/>
          <w:szCs w:val="21"/>
          <w:highlight w:val="none"/>
          <w:lang w:val="zh-CN"/>
        </w:rPr>
      </w:pPr>
      <w:r>
        <w:rPr>
          <w:rFonts w:hint="eastAsia" w:ascii="宋体" w:hAnsi="宋体" w:cs="宋体"/>
          <w:b w:val="0"/>
          <w:bCs/>
          <w:sz w:val="21"/>
          <w:szCs w:val="21"/>
          <w:highlight w:val="none"/>
          <w:lang w:val="zh-CN"/>
        </w:rPr>
        <w:t>九、投标人基本情况表</w:t>
      </w:r>
    </w:p>
    <w:p w14:paraId="67B80A67">
      <w:pPr>
        <w:wordWrap w:val="0"/>
        <w:adjustRightInd w:val="0"/>
        <w:snapToGrid w:val="0"/>
        <w:spacing w:line="360" w:lineRule="auto"/>
        <w:ind w:firstLine="420" w:firstLineChars="200"/>
        <w:jc w:val="both"/>
        <w:rPr>
          <w:rFonts w:hint="eastAsia" w:ascii="宋体" w:hAnsi="宋体" w:cs="宋体"/>
          <w:b w:val="0"/>
          <w:bCs/>
          <w:sz w:val="21"/>
          <w:szCs w:val="21"/>
          <w:highlight w:val="none"/>
          <w:lang w:val="zh-CN"/>
        </w:rPr>
      </w:pPr>
      <w:r>
        <w:rPr>
          <w:rFonts w:hint="eastAsia" w:ascii="宋体" w:hAnsi="宋体" w:cs="宋体"/>
          <w:b w:val="0"/>
          <w:bCs/>
          <w:sz w:val="21"/>
          <w:szCs w:val="21"/>
          <w:highlight w:val="none"/>
          <w:lang w:val="zh-CN"/>
        </w:rPr>
        <w:t>十、投标人近年来完成类似项目情况表</w:t>
      </w:r>
    </w:p>
    <w:p w14:paraId="1E90349E">
      <w:pPr>
        <w:wordWrap w:val="0"/>
        <w:adjustRightInd w:val="0"/>
        <w:snapToGrid w:val="0"/>
        <w:spacing w:line="360" w:lineRule="auto"/>
        <w:ind w:firstLine="420" w:firstLineChars="200"/>
        <w:jc w:val="both"/>
        <w:rPr>
          <w:rFonts w:hint="eastAsia" w:ascii="宋体" w:hAnsi="宋体" w:cs="宋体"/>
          <w:b w:val="0"/>
          <w:bCs/>
          <w:sz w:val="21"/>
          <w:szCs w:val="21"/>
          <w:highlight w:val="none"/>
          <w:lang w:val="zh-CN"/>
        </w:rPr>
      </w:pPr>
      <w:r>
        <w:rPr>
          <w:rFonts w:hint="eastAsia" w:ascii="宋体" w:hAnsi="宋体" w:cs="宋体"/>
          <w:b w:val="0"/>
          <w:bCs/>
          <w:sz w:val="21"/>
          <w:szCs w:val="21"/>
          <w:highlight w:val="none"/>
          <w:lang w:val="zh-CN"/>
        </w:rPr>
        <w:t xml:space="preserve">十一、项目负责人基本情况表 </w:t>
      </w:r>
    </w:p>
    <w:p w14:paraId="3804B8D3">
      <w:pPr>
        <w:wordWrap w:val="0"/>
        <w:adjustRightInd w:val="0"/>
        <w:snapToGrid w:val="0"/>
        <w:spacing w:line="360" w:lineRule="auto"/>
        <w:ind w:firstLine="420" w:firstLineChars="200"/>
        <w:jc w:val="both"/>
        <w:rPr>
          <w:rFonts w:hint="eastAsia" w:ascii="宋体" w:hAnsi="宋体" w:cs="宋体"/>
          <w:b w:val="0"/>
          <w:bCs/>
          <w:sz w:val="21"/>
          <w:szCs w:val="21"/>
          <w:highlight w:val="none"/>
          <w:lang w:val="zh-CN"/>
        </w:rPr>
      </w:pPr>
      <w:r>
        <w:rPr>
          <w:rFonts w:hint="eastAsia" w:ascii="宋体" w:hAnsi="宋体" w:cs="宋体"/>
          <w:b w:val="0"/>
          <w:bCs/>
          <w:sz w:val="21"/>
          <w:szCs w:val="21"/>
          <w:highlight w:val="none"/>
          <w:lang w:val="zh-CN"/>
        </w:rPr>
        <w:t>十二、拟投入项目团队人员汇总表</w:t>
      </w:r>
    </w:p>
    <w:p w14:paraId="0DA4445D">
      <w:pPr>
        <w:wordWrap w:val="0"/>
        <w:adjustRightInd w:val="0"/>
        <w:snapToGrid w:val="0"/>
        <w:spacing w:line="360" w:lineRule="auto"/>
        <w:ind w:firstLine="420" w:firstLineChars="200"/>
        <w:jc w:val="both"/>
        <w:rPr>
          <w:rFonts w:hint="eastAsia" w:ascii="宋体" w:hAnsi="宋体" w:cs="宋体"/>
          <w:b w:val="0"/>
          <w:bCs/>
          <w:sz w:val="21"/>
          <w:szCs w:val="21"/>
          <w:highlight w:val="none"/>
          <w:lang w:val="zh-CN"/>
        </w:rPr>
      </w:pPr>
      <w:r>
        <w:rPr>
          <w:rFonts w:hint="eastAsia" w:ascii="宋体" w:hAnsi="宋体" w:cs="宋体"/>
          <w:b w:val="0"/>
          <w:bCs/>
          <w:sz w:val="21"/>
          <w:szCs w:val="21"/>
          <w:highlight w:val="none"/>
          <w:lang w:val="zh-CN"/>
        </w:rPr>
        <w:t>十三、拟投入项目团队人员简历表</w:t>
      </w:r>
    </w:p>
    <w:p w14:paraId="5F5F8575">
      <w:pPr>
        <w:wordWrap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十四、项目实施方案</w:t>
      </w:r>
    </w:p>
    <w:p w14:paraId="6B74C5CA">
      <w:pPr>
        <w:wordWrap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 xml:space="preserve">十五、其他 </w:t>
      </w:r>
    </w:p>
    <w:p w14:paraId="4C782529">
      <w:pPr>
        <w:wordWrap w:val="0"/>
        <w:adjustRightInd w:val="0"/>
        <w:snapToGrid w:val="0"/>
        <w:spacing w:line="360" w:lineRule="auto"/>
        <w:ind w:firstLine="422" w:firstLineChars="200"/>
        <w:jc w:val="both"/>
        <w:rPr>
          <w:rFonts w:hint="eastAsia" w:ascii="宋体" w:hAnsi="宋体" w:cs="宋体"/>
          <w:sz w:val="21"/>
          <w:szCs w:val="21"/>
        </w:rPr>
      </w:pPr>
      <w:r>
        <w:rPr>
          <w:rFonts w:hint="eastAsia" w:ascii="宋体" w:hAnsi="宋体" w:cs="宋体"/>
          <w:sz w:val="21"/>
          <w:szCs w:val="21"/>
        </w:rPr>
        <w:t>3.2 投标报价</w:t>
      </w:r>
      <w:bookmarkEnd w:id="158"/>
      <w:bookmarkEnd w:id="159"/>
      <w:bookmarkEnd w:id="160"/>
      <w:bookmarkEnd w:id="161"/>
      <w:bookmarkEnd w:id="162"/>
      <w:bookmarkEnd w:id="163"/>
      <w:bookmarkEnd w:id="164"/>
      <w:bookmarkEnd w:id="165"/>
    </w:p>
    <w:p w14:paraId="5A89F39A">
      <w:pPr>
        <w:wordWrap w:val="0"/>
        <w:adjustRightInd w:val="0"/>
        <w:snapToGrid w:val="0"/>
        <w:spacing w:line="360" w:lineRule="auto"/>
        <w:ind w:left="1254" w:leftChars="94" w:hanging="840" w:hangingChars="400"/>
        <w:jc w:val="both"/>
        <w:rPr>
          <w:rFonts w:hint="eastAsia" w:ascii="宋体" w:hAnsi="宋体" w:cs="宋体"/>
          <w:b w:val="0"/>
          <w:sz w:val="21"/>
          <w:szCs w:val="21"/>
        </w:rPr>
      </w:pPr>
      <w:r>
        <w:rPr>
          <w:rFonts w:hint="eastAsia" w:ascii="宋体" w:hAnsi="宋体" w:cs="宋体"/>
          <w:b w:val="0"/>
          <w:sz w:val="21"/>
          <w:szCs w:val="21"/>
        </w:rPr>
        <w:t>3.2.</w:t>
      </w:r>
      <w:r>
        <w:rPr>
          <w:rFonts w:hint="eastAsia" w:ascii="宋体" w:hAnsi="宋体" w:cs="宋体"/>
          <w:b w:val="0"/>
          <w:sz w:val="21"/>
          <w:szCs w:val="21"/>
          <w:lang w:val="en-US" w:eastAsia="zh-CN"/>
        </w:rPr>
        <w:t>1</w:t>
      </w:r>
      <w:r>
        <w:rPr>
          <w:rFonts w:hint="eastAsia" w:ascii="宋体" w:hAnsi="宋体" w:cs="宋体"/>
          <w:b w:val="0"/>
          <w:sz w:val="21"/>
          <w:szCs w:val="21"/>
        </w:rPr>
        <w:t xml:space="preserve"> </w:t>
      </w:r>
      <w:bookmarkStart w:id="166" w:name="_Toc152042325"/>
      <w:bookmarkStart w:id="167" w:name="_Toc144974517"/>
      <w:bookmarkStart w:id="168" w:name="_Toc152045549"/>
      <w:bookmarkStart w:id="169" w:name="_Toc179632567"/>
      <w:r>
        <w:rPr>
          <w:rFonts w:hint="eastAsia" w:ascii="宋体" w:hAnsi="宋体" w:cs="宋体"/>
          <w:b w:val="0"/>
          <w:sz w:val="21"/>
          <w:szCs w:val="21"/>
        </w:rPr>
        <w:t>采购人设有采购预算及最高单价限价的，投标报价不允许超过采购预算及最高单价限价。</w:t>
      </w:r>
    </w:p>
    <w:p w14:paraId="7127F5F0">
      <w:pPr>
        <w:wordWrap w:val="0"/>
        <w:adjustRightInd w:val="0"/>
        <w:snapToGrid w:val="0"/>
        <w:spacing w:line="360" w:lineRule="auto"/>
        <w:ind w:firstLine="420" w:firstLineChars="200"/>
        <w:jc w:val="both"/>
        <w:rPr>
          <w:rFonts w:hint="eastAsia" w:ascii="宋体" w:hAnsi="宋体" w:cs="宋体"/>
          <w:b w:val="0"/>
          <w:bCs/>
          <w:sz w:val="21"/>
          <w:szCs w:val="21"/>
        </w:rPr>
      </w:pPr>
      <w:r>
        <w:rPr>
          <w:rFonts w:hint="eastAsia" w:ascii="宋体" w:hAnsi="宋体" w:cs="宋体"/>
          <w:b w:val="0"/>
          <w:bCs/>
          <w:sz w:val="21"/>
          <w:szCs w:val="21"/>
        </w:rPr>
        <w:t>3.2.</w:t>
      </w:r>
      <w:r>
        <w:rPr>
          <w:rFonts w:hint="eastAsia" w:ascii="宋体" w:hAnsi="宋体" w:cs="宋体"/>
          <w:b w:val="0"/>
          <w:bCs/>
          <w:sz w:val="21"/>
          <w:szCs w:val="21"/>
          <w:lang w:val="en-US" w:eastAsia="zh-CN"/>
        </w:rPr>
        <w:t>2</w:t>
      </w:r>
      <w:r>
        <w:rPr>
          <w:rFonts w:hint="eastAsia" w:ascii="宋体" w:hAnsi="宋体" w:cs="宋体"/>
          <w:b w:val="0"/>
          <w:bCs/>
          <w:sz w:val="21"/>
          <w:szCs w:val="21"/>
        </w:rPr>
        <w:t>报价包括但不局限于：所有费用；其他不可预见费用。</w:t>
      </w:r>
    </w:p>
    <w:p w14:paraId="13594C6B">
      <w:pPr>
        <w:wordWrap w:val="0"/>
        <w:adjustRightInd w:val="0"/>
        <w:snapToGrid w:val="0"/>
        <w:spacing w:line="360" w:lineRule="auto"/>
        <w:ind w:firstLine="422" w:firstLineChars="200"/>
        <w:jc w:val="both"/>
        <w:rPr>
          <w:rFonts w:hint="eastAsia" w:ascii="宋体" w:hAnsi="宋体" w:cs="宋体"/>
          <w:b w:val="0"/>
          <w:sz w:val="21"/>
          <w:szCs w:val="21"/>
        </w:rPr>
      </w:pPr>
      <w:bookmarkStart w:id="170" w:name="_Toc246996937"/>
      <w:bookmarkStart w:id="171" w:name="_Toc246996194"/>
      <w:bookmarkStart w:id="172" w:name="_Toc296602439"/>
      <w:bookmarkStart w:id="173" w:name="_Toc247085708"/>
      <w:r>
        <w:rPr>
          <w:rFonts w:hint="eastAsia" w:ascii="宋体" w:hAnsi="宋体" w:cs="宋体"/>
          <w:sz w:val="21"/>
          <w:szCs w:val="21"/>
        </w:rPr>
        <w:t>3.3 投标有效期</w:t>
      </w:r>
      <w:bookmarkEnd w:id="170"/>
      <w:bookmarkEnd w:id="171"/>
      <w:bookmarkEnd w:id="172"/>
      <w:bookmarkEnd w:id="173"/>
    </w:p>
    <w:bookmarkEnd w:id="166"/>
    <w:bookmarkEnd w:id="167"/>
    <w:bookmarkEnd w:id="168"/>
    <w:bookmarkEnd w:id="169"/>
    <w:p w14:paraId="752AB4AF">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3.3.1 除投标人须知前附表另有规定外，投标有效期为90日历天。</w:t>
      </w:r>
    </w:p>
    <w:p w14:paraId="05AD72B7">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3.3.2 在投标有效期内，投标人撤销或修改其磋商文件的，应承担磋商文件和法律规定的责任。</w:t>
      </w:r>
    </w:p>
    <w:p w14:paraId="666CBF81">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3.3.3 出现特殊情况需要延长投标有效期的，采购人以书面形式通知所有投标人延长投标有效期。投标人同意延长的，应相应延长其磋商保证金的有效期，但不得要求或被允许修改或撤销其响应文件；投标人拒绝延长的，其投标失效，但投标人有权收回其磋商保证金。</w:t>
      </w:r>
    </w:p>
    <w:p w14:paraId="7D7B29A1">
      <w:pPr>
        <w:wordWrap w:val="0"/>
        <w:adjustRightInd w:val="0"/>
        <w:snapToGrid w:val="0"/>
        <w:spacing w:line="360" w:lineRule="auto"/>
        <w:ind w:firstLine="422" w:firstLineChars="200"/>
        <w:jc w:val="both"/>
        <w:rPr>
          <w:rFonts w:hint="eastAsia" w:ascii="宋体" w:hAnsi="宋体" w:cs="宋体"/>
          <w:b w:val="0"/>
          <w:sz w:val="21"/>
          <w:szCs w:val="21"/>
        </w:rPr>
      </w:pPr>
      <w:bookmarkStart w:id="174" w:name="_Toc144974518"/>
      <w:bookmarkStart w:id="175" w:name="_Toc152042326"/>
      <w:bookmarkStart w:id="176" w:name="_Toc152045550"/>
      <w:bookmarkStart w:id="177" w:name="_Toc247085709"/>
      <w:bookmarkStart w:id="178" w:name="_Toc179632568"/>
      <w:bookmarkStart w:id="179" w:name="_Toc246996938"/>
      <w:bookmarkStart w:id="180" w:name="_Toc296602440"/>
      <w:bookmarkStart w:id="181" w:name="_Toc246996195"/>
      <w:r>
        <w:rPr>
          <w:rFonts w:hint="eastAsia" w:ascii="宋体" w:hAnsi="宋体" w:cs="宋体"/>
          <w:sz w:val="21"/>
          <w:szCs w:val="21"/>
        </w:rPr>
        <w:t>3.4 磋商保证金</w:t>
      </w:r>
      <w:bookmarkEnd w:id="174"/>
      <w:bookmarkEnd w:id="175"/>
      <w:bookmarkEnd w:id="176"/>
      <w:bookmarkEnd w:id="177"/>
      <w:bookmarkEnd w:id="178"/>
      <w:bookmarkEnd w:id="179"/>
      <w:bookmarkEnd w:id="180"/>
      <w:bookmarkEnd w:id="181"/>
    </w:p>
    <w:p w14:paraId="04CDF87E">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3.4.1 投标人须知前附表规定递交磋商保证金的，投标人在递交响应文件的同时，应按投标人须知前附表规定的金额、形式递交磋商保证金，并作为其响应文件的组成部分。联合体投标的期磋商保证金由牵头人递交，并应符合投标人须知前附表的规定。</w:t>
      </w:r>
    </w:p>
    <w:p w14:paraId="1E271D59">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3.4.2 投标人不按本章第3.4.1项要求提交磋商保证金的，磋商小组将否决其投标。</w:t>
      </w:r>
    </w:p>
    <w:p w14:paraId="5DE058DD">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3.4.3 自成交通知书发出之日起5个工作日内退还未中标人的磋商保证金，签订合同后5个工作日内，向成交人退还磋商保证金。</w:t>
      </w:r>
    </w:p>
    <w:p w14:paraId="1BA09367">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3.4.4 有下列情形之一的，磋商保证金将不予退还：</w:t>
      </w:r>
    </w:p>
    <w:p w14:paraId="47F183AE">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（1）投标人在规定的投标有效期内撤销或修改其响应文件；</w:t>
      </w:r>
    </w:p>
    <w:p w14:paraId="43576D81">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（2）中标人在收到成交通知书后，无正当理由拒签合同协议书或未按磋商文件规定提交履约担保。（</w:t>
      </w:r>
      <w:r>
        <w:rPr>
          <w:rFonts w:ascii="宋体" w:hAnsi="宋体" w:cs="宋体"/>
          <w:b w:val="0"/>
          <w:sz w:val="21"/>
          <w:szCs w:val="21"/>
        </w:rPr>
        <w:t>如</w:t>
      </w:r>
      <w:r>
        <w:rPr>
          <w:rFonts w:hint="eastAsia" w:ascii="宋体" w:hAnsi="宋体" w:cs="宋体"/>
          <w:b w:val="0"/>
          <w:sz w:val="21"/>
          <w:szCs w:val="21"/>
        </w:rPr>
        <w:t>竞争性磋商</w:t>
      </w:r>
      <w:r>
        <w:rPr>
          <w:rFonts w:ascii="宋体" w:hAnsi="宋体" w:cs="宋体"/>
          <w:b w:val="0"/>
          <w:sz w:val="21"/>
          <w:szCs w:val="21"/>
        </w:rPr>
        <w:t>文件未要求投标人递交</w:t>
      </w:r>
      <w:r>
        <w:rPr>
          <w:rFonts w:hint="eastAsia" w:ascii="宋体" w:hAnsi="宋体" w:cs="宋体"/>
          <w:b w:val="0"/>
          <w:sz w:val="21"/>
          <w:szCs w:val="21"/>
        </w:rPr>
        <w:t>磋商</w:t>
      </w:r>
      <w:r>
        <w:rPr>
          <w:rFonts w:ascii="宋体" w:hAnsi="宋体" w:cs="宋体"/>
          <w:b w:val="0"/>
          <w:sz w:val="21"/>
          <w:szCs w:val="21"/>
        </w:rPr>
        <w:t>保证金，</w:t>
      </w:r>
      <w:r>
        <w:rPr>
          <w:rFonts w:hint="eastAsia" w:ascii="宋体" w:hAnsi="宋体" w:cs="宋体"/>
          <w:b w:val="0"/>
          <w:sz w:val="21"/>
          <w:szCs w:val="21"/>
        </w:rPr>
        <w:t>投标人</w:t>
      </w:r>
      <w:r>
        <w:rPr>
          <w:rFonts w:ascii="宋体" w:hAnsi="宋体" w:cs="宋体"/>
          <w:b w:val="0"/>
          <w:sz w:val="21"/>
          <w:szCs w:val="21"/>
        </w:rPr>
        <w:t>可忽略此</w:t>
      </w:r>
      <w:r>
        <w:rPr>
          <w:rFonts w:hint="eastAsia" w:ascii="宋体" w:hAnsi="宋体" w:cs="宋体"/>
          <w:b w:val="0"/>
          <w:sz w:val="21"/>
          <w:szCs w:val="21"/>
        </w:rPr>
        <w:t>项）</w:t>
      </w:r>
    </w:p>
    <w:p w14:paraId="4F9EB35C">
      <w:pPr>
        <w:wordWrap w:val="0"/>
        <w:adjustRightInd w:val="0"/>
        <w:snapToGrid w:val="0"/>
        <w:spacing w:line="360" w:lineRule="auto"/>
        <w:ind w:firstLine="422" w:firstLineChars="200"/>
        <w:jc w:val="both"/>
        <w:rPr>
          <w:rFonts w:hint="eastAsia" w:ascii="宋体" w:hAnsi="宋体" w:cs="宋体"/>
          <w:sz w:val="21"/>
          <w:szCs w:val="21"/>
        </w:rPr>
      </w:pPr>
      <w:bookmarkStart w:id="182" w:name="_Toc152045552"/>
      <w:bookmarkStart w:id="183" w:name="_Toc247085710"/>
      <w:bookmarkStart w:id="184" w:name="_Toc152042328"/>
      <w:bookmarkStart w:id="185" w:name="_Toc296602441"/>
      <w:bookmarkStart w:id="186" w:name="_Toc246996196"/>
      <w:bookmarkStart w:id="187" w:name="_Toc179632570"/>
      <w:bookmarkStart w:id="188" w:name="_Toc246996939"/>
      <w:bookmarkStart w:id="189" w:name="_Toc144974520"/>
      <w:r>
        <w:rPr>
          <w:rFonts w:hint="eastAsia" w:ascii="宋体" w:hAnsi="宋体" w:cs="宋体"/>
          <w:sz w:val="21"/>
          <w:szCs w:val="21"/>
        </w:rPr>
        <w:t>3.5 资格审查资料</w:t>
      </w:r>
      <w:bookmarkEnd w:id="182"/>
      <w:bookmarkEnd w:id="183"/>
      <w:bookmarkEnd w:id="184"/>
      <w:bookmarkEnd w:id="185"/>
      <w:bookmarkEnd w:id="186"/>
      <w:bookmarkEnd w:id="187"/>
      <w:bookmarkEnd w:id="188"/>
      <w:bookmarkEnd w:id="189"/>
    </w:p>
    <w:p w14:paraId="55AAD40D">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3.5.1 “投标人基本情况表”应附投标人营业执照等材料的复印件。</w:t>
      </w:r>
    </w:p>
    <w:p w14:paraId="046B9984">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3.5.2 “近年财务状况表”应附经会计师事务所或审计机构审计的财务会计报表，包括资产负债表、现金流量表、利润表等复印件，具体年份要求见投标人须知前附表。</w:t>
      </w:r>
    </w:p>
    <w:p w14:paraId="6DE5282F">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3.5.3 “近年完成的类似项目情况表”应附中标通知书或合同协议书复印件，具体年份要求见投标人须知前附表。每张表格只填写一个项目，并标明序号。</w:t>
      </w:r>
    </w:p>
    <w:p w14:paraId="79971EE9">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3.5.4 “正在施工和新承接的项目情况表”应附中标通知书和（或）合同协议书复印件。每张表格只填写一个项目，并标明序号。</w:t>
      </w:r>
    </w:p>
    <w:p w14:paraId="5B838589">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3.5.5 “近年发生的诉讼及仲裁情况”应说明相关情况，具体年份要求见 投标人须知前附表。</w:t>
      </w:r>
    </w:p>
    <w:p w14:paraId="2DE44DBC">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3.5.6 投标人须知前附表规定接受联合体投标的，本章第3.5.1项至第3.5.5项规定的表格和资料应包括联合体各方相关情况。</w:t>
      </w:r>
    </w:p>
    <w:p w14:paraId="5CA9E529">
      <w:pPr>
        <w:wordWrap w:val="0"/>
        <w:adjustRightInd w:val="0"/>
        <w:snapToGrid w:val="0"/>
        <w:spacing w:line="360" w:lineRule="auto"/>
        <w:ind w:firstLine="422" w:firstLineChars="200"/>
        <w:jc w:val="both"/>
        <w:rPr>
          <w:rFonts w:hint="eastAsia" w:ascii="宋体" w:hAnsi="宋体" w:cs="宋体"/>
          <w:b w:val="0"/>
          <w:sz w:val="21"/>
          <w:szCs w:val="21"/>
        </w:rPr>
      </w:pPr>
      <w:r>
        <w:rPr>
          <w:rFonts w:hint="eastAsia" w:ascii="宋体" w:hAnsi="宋体" w:cs="宋体"/>
          <w:sz w:val="21"/>
          <w:szCs w:val="21"/>
        </w:rPr>
        <w:t>3.6 备选投标方案</w:t>
      </w:r>
    </w:p>
    <w:p w14:paraId="738E84E9">
      <w:pPr>
        <w:wordWrap w:val="0"/>
        <w:autoSpaceDE w:val="0"/>
        <w:autoSpaceDN w:val="0"/>
        <w:adjustRightInd w:val="0"/>
        <w:snapToGrid w:val="0"/>
        <w:spacing w:line="360" w:lineRule="auto"/>
        <w:ind w:firstLine="420" w:firstLineChars="200"/>
        <w:jc w:val="both"/>
        <w:rPr>
          <w:rFonts w:hint="eastAsia" w:ascii="宋体" w:hAnsi="宋体" w:cs="宋体"/>
          <w:b w:val="0"/>
          <w:bCs/>
          <w:sz w:val="21"/>
          <w:szCs w:val="21"/>
          <w:lang w:val="zh-CN"/>
        </w:rPr>
      </w:pPr>
      <w:r>
        <w:rPr>
          <w:rFonts w:hint="eastAsia" w:ascii="宋体" w:hAnsi="宋体" w:cs="宋体"/>
          <w:b w:val="0"/>
          <w:bCs/>
          <w:sz w:val="21"/>
          <w:szCs w:val="21"/>
          <w:lang w:val="zh-CN"/>
        </w:rPr>
        <w:t>除投标人须知前附表另有规定外，投标人不得递交备选投标方案。允许投标人递交投标方案的，只有中标人递交的备选投标方案方可予以考虑。磋商小组认为中标人的备选方案优于其按照磋商文件要求编制的投标方案的，采购人可以接受该备选投标方案。</w:t>
      </w:r>
    </w:p>
    <w:p w14:paraId="4C12D3B9">
      <w:pPr>
        <w:wordWrap w:val="0"/>
        <w:autoSpaceDE w:val="0"/>
        <w:autoSpaceDN w:val="0"/>
        <w:adjustRightInd w:val="0"/>
        <w:snapToGrid w:val="0"/>
        <w:spacing w:line="360" w:lineRule="auto"/>
        <w:ind w:firstLine="422" w:firstLineChars="200"/>
        <w:jc w:val="both"/>
        <w:rPr>
          <w:rFonts w:hint="eastAsia" w:ascii="宋体" w:hAnsi="宋体" w:cs="宋体"/>
          <w:b w:val="0"/>
          <w:bCs/>
          <w:sz w:val="21"/>
          <w:szCs w:val="21"/>
          <w:lang w:val="zh-CN"/>
        </w:rPr>
      </w:pPr>
      <w:bookmarkStart w:id="190" w:name="_Toc296602442"/>
      <w:r>
        <w:rPr>
          <w:rFonts w:hint="eastAsia" w:ascii="宋体" w:hAnsi="宋体" w:cs="宋体"/>
          <w:sz w:val="21"/>
          <w:szCs w:val="21"/>
        </w:rPr>
        <w:t>3.7 响应文件的编制</w:t>
      </w:r>
      <w:bookmarkEnd w:id="190"/>
    </w:p>
    <w:p w14:paraId="5E0E47CB">
      <w:pPr>
        <w:wordWrap w:val="0"/>
        <w:adjustRightInd w:val="0"/>
        <w:snapToGrid w:val="0"/>
        <w:spacing w:line="360" w:lineRule="auto"/>
        <w:ind w:firstLine="420" w:firstLineChars="200"/>
        <w:jc w:val="both"/>
        <w:rPr>
          <w:rFonts w:hint="eastAsia" w:ascii="宋体" w:hAnsi="宋体" w:cs="宋体"/>
          <w:b w:val="0"/>
          <w:sz w:val="21"/>
          <w:szCs w:val="21"/>
        </w:rPr>
      </w:pPr>
      <w:bookmarkStart w:id="191" w:name="_Toc152042329"/>
      <w:bookmarkStart w:id="192" w:name="_Toc144974521"/>
      <w:bookmarkStart w:id="193" w:name="_Toc246996940"/>
      <w:bookmarkStart w:id="194" w:name="_Toc246996197"/>
      <w:bookmarkStart w:id="195" w:name="_Toc247085711"/>
      <w:bookmarkStart w:id="196" w:name="_Toc179632571"/>
      <w:bookmarkStart w:id="197" w:name="_Toc152045553"/>
      <w:r>
        <w:rPr>
          <w:rFonts w:hint="eastAsia" w:ascii="宋体" w:hAnsi="宋体" w:cs="宋体"/>
          <w:b w:val="0"/>
          <w:sz w:val="21"/>
          <w:szCs w:val="21"/>
        </w:rPr>
        <w:t>3.7.1 响应文件应按第</w:t>
      </w:r>
      <w:r>
        <w:rPr>
          <w:rFonts w:hint="eastAsia" w:ascii="宋体" w:hAnsi="宋体" w:cs="宋体"/>
          <w:b w:val="0"/>
          <w:sz w:val="21"/>
          <w:szCs w:val="21"/>
          <w:lang w:eastAsia="zh-CN"/>
        </w:rPr>
        <w:t>八</w:t>
      </w:r>
      <w:r>
        <w:rPr>
          <w:rFonts w:hint="eastAsia" w:ascii="宋体" w:hAnsi="宋体" w:cs="宋体"/>
          <w:b w:val="0"/>
          <w:sz w:val="21"/>
          <w:szCs w:val="21"/>
        </w:rPr>
        <w:t>章“响应文件格式”进行编写，如有必要，可以增加附页，作为响应文件的组成部分。其中，投标函附录在满足磋商文件实质性要求的基础上，可以提出比磋商文件要求更有利于采购人的承诺。</w:t>
      </w:r>
    </w:p>
    <w:p w14:paraId="3ECCA15A">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3.7.2 响应文件应当对磋商文件有关工期、投标有效期、质量要求、采购范围等实质性内容作出响应。</w:t>
      </w:r>
    </w:p>
    <w:bookmarkEnd w:id="191"/>
    <w:bookmarkEnd w:id="192"/>
    <w:bookmarkEnd w:id="193"/>
    <w:bookmarkEnd w:id="194"/>
    <w:bookmarkEnd w:id="195"/>
    <w:bookmarkEnd w:id="196"/>
    <w:bookmarkEnd w:id="197"/>
    <w:p w14:paraId="16829114">
      <w:pPr>
        <w:wordWrap w:val="0"/>
        <w:adjustRightInd w:val="0"/>
        <w:snapToGrid w:val="0"/>
        <w:spacing w:line="360" w:lineRule="auto"/>
        <w:ind w:firstLine="422" w:firstLineChars="200"/>
        <w:jc w:val="both"/>
        <w:rPr>
          <w:rFonts w:hint="eastAsia" w:ascii="宋体" w:hAnsi="宋体" w:cs="宋体"/>
          <w:b w:val="0"/>
          <w:sz w:val="21"/>
          <w:szCs w:val="21"/>
        </w:rPr>
      </w:pPr>
      <w:bookmarkStart w:id="198" w:name="_Toc296602445"/>
      <w:bookmarkStart w:id="199" w:name="_Toc247085715"/>
      <w:bookmarkStart w:id="200" w:name="_Toc144974525"/>
      <w:bookmarkStart w:id="201" w:name="_Toc246996201"/>
      <w:bookmarkStart w:id="202" w:name="_Toc152042333"/>
      <w:bookmarkStart w:id="203" w:name="_Toc152045557"/>
      <w:bookmarkStart w:id="204" w:name="_Toc246996944"/>
      <w:bookmarkStart w:id="205" w:name="_Toc179632575"/>
      <w:r>
        <w:rPr>
          <w:rFonts w:hint="eastAsia" w:ascii="宋体" w:hAnsi="宋体" w:cs="宋体"/>
          <w:sz w:val="21"/>
          <w:szCs w:val="21"/>
        </w:rPr>
        <w:t>4.2 响应文件的递交</w:t>
      </w:r>
      <w:bookmarkEnd w:id="198"/>
    </w:p>
    <w:bookmarkEnd w:id="199"/>
    <w:bookmarkEnd w:id="200"/>
    <w:bookmarkEnd w:id="201"/>
    <w:bookmarkEnd w:id="202"/>
    <w:bookmarkEnd w:id="203"/>
    <w:bookmarkEnd w:id="204"/>
    <w:bookmarkEnd w:id="205"/>
    <w:p w14:paraId="640B0354">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4.2.1 投标人应在规定的投标截止时间前递交响应文件。</w:t>
      </w:r>
    </w:p>
    <w:p w14:paraId="56B8E023">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4.2.2 投标人递交响应文件的地点：见投标人须知前附表。</w:t>
      </w:r>
    </w:p>
    <w:p w14:paraId="2720303B">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4.2.3 除投标人须知前附表另有规定外，投标人所递交的响应文件不予退还。</w:t>
      </w:r>
    </w:p>
    <w:p w14:paraId="36477FC0">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4.2.</w:t>
      </w:r>
      <w:r>
        <w:rPr>
          <w:rFonts w:hint="eastAsia" w:ascii="宋体" w:hAnsi="宋体" w:cs="宋体"/>
          <w:b w:val="0"/>
          <w:sz w:val="21"/>
          <w:szCs w:val="21"/>
          <w:lang w:val="en-US" w:eastAsia="zh-CN"/>
        </w:rPr>
        <w:t>4</w:t>
      </w:r>
      <w:r>
        <w:rPr>
          <w:rFonts w:hint="eastAsia" w:ascii="宋体" w:hAnsi="宋体" w:cs="宋体"/>
          <w:b w:val="0"/>
          <w:sz w:val="21"/>
          <w:szCs w:val="21"/>
        </w:rPr>
        <w:t xml:space="preserve"> 逾期送达的或者未送达指定地点的磋商文件，采购人不予受理。</w:t>
      </w:r>
    </w:p>
    <w:p w14:paraId="4D07FFD9">
      <w:pPr>
        <w:wordWrap w:val="0"/>
        <w:adjustRightInd w:val="0"/>
        <w:snapToGrid w:val="0"/>
        <w:spacing w:line="360" w:lineRule="auto"/>
        <w:ind w:firstLine="422" w:firstLineChars="200"/>
        <w:jc w:val="both"/>
        <w:rPr>
          <w:rFonts w:hint="eastAsia" w:ascii="宋体" w:hAnsi="宋体" w:cs="宋体"/>
          <w:b w:val="0"/>
          <w:sz w:val="21"/>
          <w:szCs w:val="21"/>
        </w:rPr>
      </w:pPr>
      <w:bookmarkStart w:id="206" w:name="_Toc152042334"/>
      <w:bookmarkStart w:id="207" w:name="_Toc179632576"/>
      <w:bookmarkStart w:id="208" w:name="_Toc246996202"/>
      <w:bookmarkStart w:id="209" w:name="_Toc247085716"/>
      <w:bookmarkStart w:id="210" w:name="_Toc246996945"/>
      <w:bookmarkStart w:id="211" w:name="_Toc144974526"/>
      <w:bookmarkStart w:id="212" w:name="_Toc152045558"/>
      <w:bookmarkStart w:id="213" w:name="_Toc296602446"/>
      <w:r>
        <w:rPr>
          <w:rFonts w:hint="eastAsia" w:ascii="宋体" w:hAnsi="宋体" w:cs="宋体"/>
          <w:sz w:val="21"/>
          <w:szCs w:val="21"/>
        </w:rPr>
        <w:t>4.3 响应文件的修改与撤回</w:t>
      </w:r>
      <w:bookmarkEnd w:id="206"/>
      <w:bookmarkEnd w:id="207"/>
      <w:bookmarkEnd w:id="208"/>
      <w:bookmarkEnd w:id="209"/>
      <w:bookmarkEnd w:id="210"/>
      <w:bookmarkEnd w:id="211"/>
      <w:bookmarkEnd w:id="212"/>
      <w:bookmarkEnd w:id="213"/>
    </w:p>
    <w:p w14:paraId="1B79AEA1">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4.3.1 在本章第2.2.2项规定的投标截止时间前，投标人可以修改或撤回已递交的响应文件。</w:t>
      </w:r>
    </w:p>
    <w:p w14:paraId="172A3391">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4.3.</w:t>
      </w:r>
      <w:r>
        <w:rPr>
          <w:rFonts w:hint="eastAsia" w:ascii="宋体" w:hAnsi="宋体" w:cs="宋体"/>
          <w:b w:val="0"/>
          <w:sz w:val="21"/>
          <w:szCs w:val="21"/>
          <w:lang w:val="en-US" w:eastAsia="zh-CN"/>
        </w:rPr>
        <w:t>2</w:t>
      </w:r>
      <w:r>
        <w:rPr>
          <w:rFonts w:hint="eastAsia" w:ascii="宋体" w:hAnsi="宋体" w:cs="宋体"/>
          <w:b w:val="0"/>
          <w:sz w:val="21"/>
          <w:szCs w:val="21"/>
        </w:rPr>
        <w:t>投标人撤回响应文件的，采购人自收到投标人书面撤回通知之日起5日内退还已收取的磋商保证金。</w:t>
      </w:r>
    </w:p>
    <w:p w14:paraId="5903C514">
      <w:pPr>
        <w:pStyle w:val="4"/>
        <w:rPr>
          <w:rFonts w:hint="eastAsia"/>
          <w:lang w:eastAsia="zh-CN"/>
        </w:rPr>
      </w:pPr>
      <w:bookmarkStart w:id="214" w:name="_Toc152042335"/>
      <w:bookmarkStart w:id="215" w:name="_Toc296602447"/>
      <w:bookmarkStart w:id="216" w:name="_Toc246996203"/>
      <w:bookmarkStart w:id="217" w:name="_Toc152045559"/>
      <w:bookmarkStart w:id="218" w:name="_Toc179632577"/>
      <w:bookmarkStart w:id="219" w:name="_Toc247085717"/>
      <w:bookmarkStart w:id="220" w:name="_Toc144974527"/>
      <w:bookmarkStart w:id="221" w:name="_Toc246996946"/>
      <w:r>
        <w:rPr>
          <w:rFonts w:hint="eastAsia"/>
          <w:lang w:eastAsia="zh-CN"/>
        </w:rPr>
        <w:t>5. 开标</w:t>
      </w:r>
      <w:bookmarkEnd w:id="214"/>
      <w:bookmarkEnd w:id="215"/>
      <w:bookmarkEnd w:id="216"/>
      <w:bookmarkEnd w:id="217"/>
      <w:bookmarkEnd w:id="218"/>
      <w:bookmarkEnd w:id="219"/>
      <w:bookmarkEnd w:id="220"/>
      <w:bookmarkEnd w:id="221"/>
    </w:p>
    <w:p w14:paraId="16DFE9AB">
      <w:pPr>
        <w:wordWrap w:val="0"/>
        <w:adjustRightInd w:val="0"/>
        <w:snapToGrid w:val="0"/>
        <w:spacing w:line="360" w:lineRule="auto"/>
        <w:ind w:firstLine="422" w:firstLineChars="200"/>
        <w:jc w:val="both"/>
        <w:rPr>
          <w:rFonts w:hint="eastAsia" w:ascii="宋体" w:hAnsi="宋体" w:cs="宋体"/>
          <w:b w:val="0"/>
          <w:sz w:val="21"/>
          <w:szCs w:val="21"/>
        </w:rPr>
      </w:pPr>
      <w:bookmarkStart w:id="222" w:name="_Toc179632578"/>
      <w:bookmarkStart w:id="223" w:name="_Toc296602448"/>
      <w:bookmarkStart w:id="224" w:name="_Toc152042336"/>
      <w:bookmarkStart w:id="225" w:name="_Toc246996947"/>
      <w:bookmarkStart w:id="226" w:name="_Toc144974528"/>
      <w:bookmarkStart w:id="227" w:name="_Toc247085718"/>
      <w:bookmarkStart w:id="228" w:name="_Toc152045560"/>
      <w:bookmarkStart w:id="229" w:name="_Toc246996204"/>
      <w:r>
        <w:rPr>
          <w:rFonts w:hint="eastAsia" w:ascii="宋体" w:hAnsi="宋体" w:cs="宋体"/>
          <w:sz w:val="21"/>
          <w:szCs w:val="21"/>
        </w:rPr>
        <w:t>5.1 开标时间和地点</w:t>
      </w:r>
      <w:bookmarkEnd w:id="222"/>
      <w:bookmarkEnd w:id="223"/>
      <w:bookmarkEnd w:id="224"/>
      <w:bookmarkEnd w:id="225"/>
      <w:bookmarkEnd w:id="226"/>
      <w:bookmarkEnd w:id="227"/>
      <w:bookmarkEnd w:id="228"/>
      <w:bookmarkEnd w:id="229"/>
    </w:p>
    <w:p w14:paraId="41E914A9">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采购人在规定的投标截止时间（开标时间）和投标人须知前附表规定的地点开标。</w:t>
      </w:r>
    </w:p>
    <w:p w14:paraId="150C4FEA">
      <w:pPr>
        <w:wordWrap w:val="0"/>
        <w:adjustRightInd w:val="0"/>
        <w:snapToGrid w:val="0"/>
        <w:spacing w:line="360" w:lineRule="auto"/>
        <w:ind w:firstLine="422" w:firstLineChars="200"/>
        <w:jc w:val="both"/>
        <w:rPr>
          <w:rFonts w:hint="eastAsia" w:ascii="宋体" w:hAnsi="宋体" w:cs="宋体"/>
          <w:b w:val="0"/>
          <w:sz w:val="21"/>
          <w:szCs w:val="21"/>
        </w:rPr>
      </w:pPr>
      <w:bookmarkStart w:id="230" w:name="_Toc246996205"/>
      <w:bookmarkStart w:id="231" w:name="_Toc152042337"/>
      <w:bookmarkStart w:id="232" w:name="_Toc152045561"/>
      <w:bookmarkStart w:id="233" w:name="_Toc246996948"/>
      <w:bookmarkStart w:id="234" w:name="_Toc144974529"/>
      <w:bookmarkStart w:id="235" w:name="_Toc247085719"/>
      <w:bookmarkStart w:id="236" w:name="_Toc179632579"/>
      <w:bookmarkStart w:id="237" w:name="_Toc296602449"/>
      <w:r>
        <w:rPr>
          <w:rFonts w:hint="eastAsia" w:ascii="宋体" w:hAnsi="宋体" w:cs="宋体"/>
          <w:sz w:val="21"/>
          <w:szCs w:val="21"/>
        </w:rPr>
        <w:t>5.2 开标程序</w:t>
      </w:r>
      <w:bookmarkEnd w:id="230"/>
      <w:bookmarkEnd w:id="231"/>
      <w:bookmarkEnd w:id="232"/>
      <w:bookmarkEnd w:id="233"/>
      <w:bookmarkEnd w:id="234"/>
      <w:bookmarkEnd w:id="235"/>
      <w:bookmarkEnd w:id="236"/>
      <w:bookmarkEnd w:id="237"/>
    </w:p>
    <w:p w14:paraId="6A8362C3">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主持人按下列程序进行开标：</w:t>
      </w:r>
    </w:p>
    <w:p w14:paraId="28AEAC17">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（1）宣布开标纪律；</w:t>
      </w:r>
    </w:p>
    <w:p w14:paraId="516FAB8C">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（2）公布在投标截止时间前递交响应文件的投标人名称；</w:t>
      </w:r>
    </w:p>
    <w:p w14:paraId="09EBADF0">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（3）宣布开标人、唱标人、记录人、监标人等有关人员姓名；</w:t>
      </w:r>
    </w:p>
    <w:p w14:paraId="58A98B05">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w:t>
      </w:r>
      <w:r>
        <w:rPr>
          <w:rFonts w:hint="eastAsia" w:ascii="宋体" w:hAnsi="宋体" w:cs="宋体"/>
          <w:b w:val="0"/>
          <w:sz w:val="21"/>
          <w:szCs w:val="21"/>
          <w:lang w:val="en-US" w:eastAsia="zh-CN"/>
        </w:rPr>
        <w:t>4</w:t>
      </w:r>
      <w:r>
        <w:rPr>
          <w:rFonts w:hint="eastAsia" w:ascii="宋体" w:hAnsi="宋体" w:cs="宋体"/>
          <w:b w:val="0"/>
          <w:sz w:val="21"/>
          <w:szCs w:val="21"/>
        </w:rPr>
        <w:t>）开标结束。</w:t>
      </w:r>
    </w:p>
    <w:p w14:paraId="36D93C23">
      <w:pPr>
        <w:wordWrap w:val="0"/>
        <w:adjustRightInd w:val="0"/>
        <w:snapToGrid w:val="0"/>
        <w:spacing w:line="360" w:lineRule="auto"/>
        <w:ind w:firstLine="422" w:firstLineChars="200"/>
        <w:jc w:val="both"/>
        <w:rPr>
          <w:rFonts w:hint="eastAsia" w:ascii="宋体" w:hAnsi="宋体" w:cs="宋体"/>
          <w:b w:val="0"/>
          <w:sz w:val="21"/>
          <w:szCs w:val="21"/>
        </w:rPr>
      </w:pPr>
      <w:bookmarkStart w:id="238" w:name="_Toc296602450"/>
      <w:r>
        <w:rPr>
          <w:rFonts w:hint="eastAsia" w:ascii="宋体" w:hAnsi="宋体" w:cs="宋体"/>
          <w:sz w:val="21"/>
          <w:szCs w:val="21"/>
        </w:rPr>
        <w:t>5.3 开标异议</w:t>
      </w:r>
      <w:bookmarkEnd w:id="238"/>
    </w:p>
    <w:p w14:paraId="6DDE552E">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投标人对开标有异议的，应当在开标现场提出，采购人当场作出答复，并制作记录。</w:t>
      </w:r>
    </w:p>
    <w:p w14:paraId="495ECF23">
      <w:pPr>
        <w:pStyle w:val="4"/>
        <w:rPr>
          <w:rFonts w:hint="eastAsia"/>
          <w:lang w:eastAsia="zh-CN"/>
        </w:rPr>
      </w:pPr>
      <w:bookmarkStart w:id="239" w:name="_Toc144974530"/>
      <w:bookmarkStart w:id="240" w:name="_Toc246996949"/>
      <w:bookmarkStart w:id="241" w:name="_Toc296602451"/>
      <w:bookmarkStart w:id="242" w:name="_Toc179632580"/>
      <w:bookmarkStart w:id="243" w:name="_Toc246996206"/>
      <w:bookmarkStart w:id="244" w:name="_Toc152042338"/>
      <w:bookmarkStart w:id="245" w:name="_Toc152045562"/>
      <w:bookmarkStart w:id="246" w:name="_Toc247085720"/>
      <w:r>
        <w:rPr>
          <w:rFonts w:hint="eastAsia"/>
          <w:lang w:eastAsia="zh-CN"/>
        </w:rPr>
        <w:t>6. 评标</w:t>
      </w:r>
      <w:bookmarkEnd w:id="239"/>
      <w:bookmarkEnd w:id="240"/>
      <w:bookmarkEnd w:id="241"/>
      <w:bookmarkEnd w:id="242"/>
      <w:bookmarkEnd w:id="243"/>
      <w:bookmarkEnd w:id="244"/>
      <w:bookmarkEnd w:id="245"/>
      <w:bookmarkEnd w:id="246"/>
    </w:p>
    <w:p w14:paraId="3CC65A80">
      <w:pPr>
        <w:wordWrap w:val="0"/>
        <w:adjustRightInd w:val="0"/>
        <w:snapToGrid w:val="0"/>
        <w:spacing w:line="360" w:lineRule="auto"/>
        <w:ind w:firstLine="422" w:firstLineChars="200"/>
        <w:jc w:val="both"/>
        <w:rPr>
          <w:rFonts w:hint="eastAsia" w:ascii="宋体" w:hAnsi="宋体" w:cs="宋体"/>
          <w:b w:val="0"/>
          <w:sz w:val="21"/>
          <w:szCs w:val="21"/>
        </w:rPr>
      </w:pPr>
      <w:bookmarkStart w:id="247" w:name="_Toc152042339"/>
      <w:bookmarkStart w:id="248" w:name="_Toc144974531"/>
      <w:bookmarkStart w:id="249" w:name="_Toc246996207"/>
      <w:bookmarkStart w:id="250" w:name="_Toc246996950"/>
      <w:bookmarkStart w:id="251" w:name="_Toc152045563"/>
      <w:bookmarkStart w:id="252" w:name="_Toc247085721"/>
      <w:bookmarkStart w:id="253" w:name="_Toc296602452"/>
      <w:bookmarkStart w:id="254" w:name="_Toc179632581"/>
      <w:r>
        <w:rPr>
          <w:rFonts w:hint="eastAsia" w:ascii="宋体" w:hAnsi="宋体" w:cs="宋体"/>
          <w:sz w:val="21"/>
          <w:szCs w:val="21"/>
        </w:rPr>
        <w:t xml:space="preserve">6.1 </w:t>
      </w:r>
      <w:bookmarkEnd w:id="247"/>
      <w:bookmarkEnd w:id="248"/>
      <w:bookmarkEnd w:id="249"/>
      <w:bookmarkEnd w:id="250"/>
      <w:bookmarkEnd w:id="251"/>
      <w:bookmarkEnd w:id="252"/>
      <w:bookmarkEnd w:id="253"/>
      <w:bookmarkEnd w:id="254"/>
      <w:r>
        <w:rPr>
          <w:rFonts w:hint="eastAsia" w:ascii="宋体" w:hAnsi="宋体" w:cs="宋体"/>
          <w:sz w:val="21"/>
          <w:szCs w:val="21"/>
        </w:rPr>
        <w:t>磋商小组</w:t>
      </w:r>
    </w:p>
    <w:p w14:paraId="51D50597">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6.1.1 评标由采购人依法组建的磋商小组负责。磋商小组由有关技术、经济等方面的专家组成。磋商小组成员人数以及技术、经济等方面专家的确定方式见投标人须知前附表。</w:t>
      </w:r>
    </w:p>
    <w:p w14:paraId="24C0A0B0">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6.1.2 磋商小组成员有下列情形之一的，应当回避：</w:t>
      </w:r>
    </w:p>
    <w:p w14:paraId="2A1EEF41">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（1）投标人或投标人主要负责人的近亲属；</w:t>
      </w:r>
    </w:p>
    <w:p w14:paraId="55B9E0ED">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（2）项目主管部门或者行政监督部门的人员；</w:t>
      </w:r>
    </w:p>
    <w:p w14:paraId="26ECD959">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（3）与投标人有经济利益关系；</w:t>
      </w:r>
    </w:p>
    <w:p w14:paraId="494F0B09">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（4）曾因在招标、评标以及其他与招标投标有关活动中从事违法行为而受过行政处罚或刑事处罚的；</w:t>
      </w:r>
    </w:p>
    <w:p w14:paraId="4762AA6B">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（5）与投标人有其他利害关系。</w:t>
      </w:r>
    </w:p>
    <w:p w14:paraId="320B9B75">
      <w:pPr>
        <w:spacing w:line="360" w:lineRule="auto"/>
        <w:ind w:firstLine="420" w:firstLineChars="200"/>
        <w:jc w:val="left"/>
        <w:rPr>
          <w:b w:val="0"/>
          <w:bCs/>
          <w:sz w:val="21"/>
          <w:szCs w:val="21"/>
          <w:highlight w:val="none"/>
        </w:rPr>
      </w:pPr>
      <w:r>
        <w:rPr>
          <w:rFonts w:hint="eastAsia"/>
          <w:b w:val="0"/>
          <w:bCs/>
          <w:sz w:val="21"/>
          <w:szCs w:val="21"/>
          <w:highlight w:val="none"/>
          <w:lang w:val="en-US" w:eastAsia="zh-CN"/>
        </w:rPr>
        <w:t>6.1.3</w:t>
      </w:r>
      <w:r>
        <w:rPr>
          <w:b w:val="0"/>
          <w:bCs/>
          <w:sz w:val="21"/>
          <w:szCs w:val="21"/>
          <w:highlight w:val="none"/>
        </w:rPr>
        <w:t>.</w:t>
      </w:r>
      <w:r>
        <w:rPr>
          <w:rFonts w:hint="eastAsia"/>
          <w:b w:val="0"/>
          <w:bCs/>
          <w:sz w:val="21"/>
          <w:szCs w:val="21"/>
          <w:highlight w:val="none"/>
        </w:rPr>
        <w:t>磋商步骤：</w:t>
      </w:r>
    </w:p>
    <w:p w14:paraId="10E225EA">
      <w:pPr>
        <w:spacing w:line="360" w:lineRule="auto"/>
        <w:ind w:firstLine="420" w:firstLineChars="200"/>
        <w:jc w:val="left"/>
        <w:rPr>
          <w:b w:val="0"/>
          <w:bCs/>
          <w:sz w:val="21"/>
          <w:szCs w:val="21"/>
        </w:rPr>
      </w:pPr>
      <w:r>
        <w:rPr>
          <w:b w:val="0"/>
          <w:bCs/>
          <w:sz w:val="21"/>
          <w:szCs w:val="21"/>
        </w:rPr>
        <w:t xml:space="preserve"> </w:t>
      </w:r>
      <w:r>
        <w:rPr>
          <w:rFonts w:hint="eastAsia"/>
          <w:b w:val="0"/>
          <w:bCs/>
          <w:sz w:val="21"/>
          <w:szCs w:val="21"/>
        </w:rPr>
        <w:t>第一步：磋商小组对响应文件的有效性、完整性和响应程度进行审查。</w:t>
      </w:r>
    </w:p>
    <w:p w14:paraId="00258FCF">
      <w:pPr>
        <w:spacing w:line="360" w:lineRule="auto"/>
        <w:ind w:firstLine="420" w:firstLineChars="200"/>
        <w:jc w:val="left"/>
        <w:rPr>
          <w:b w:val="0"/>
          <w:bCs/>
          <w:sz w:val="21"/>
          <w:szCs w:val="21"/>
        </w:rPr>
      </w:pPr>
      <w:r>
        <w:rPr>
          <w:rFonts w:hint="eastAsia"/>
          <w:b w:val="0"/>
          <w:bCs/>
          <w:sz w:val="21"/>
          <w:szCs w:val="21"/>
        </w:rPr>
        <w:t>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4164C9A">
      <w:pPr>
        <w:spacing w:line="360" w:lineRule="auto"/>
        <w:ind w:firstLine="420" w:firstLineChars="200"/>
        <w:jc w:val="left"/>
        <w:rPr>
          <w:b w:val="0"/>
          <w:bCs/>
          <w:sz w:val="21"/>
          <w:szCs w:val="21"/>
        </w:rPr>
      </w:pPr>
      <w:r>
        <w:rPr>
          <w:rFonts w:hint="eastAsia"/>
          <w:b w:val="0"/>
          <w:bCs/>
          <w:sz w:val="21"/>
          <w:szCs w:val="21"/>
        </w:rPr>
        <w:t>磋商小组要求供应商澄清、说明或者更正响应文件应当以书面形式作出。供应商的澄清、说明或者更正的文件应当由法定代表人或其授权代表签字或者加盖公章。由授权代表签字的，应当附法定代表人授权书。供应商为自然人的，应当由本人签字并附身份证明。</w:t>
      </w:r>
    </w:p>
    <w:p w14:paraId="72E7ED35">
      <w:pPr>
        <w:spacing w:line="360" w:lineRule="auto"/>
        <w:ind w:firstLine="420" w:firstLineChars="200"/>
        <w:jc w:val="left"/>
        <w:rPr>
          <w:b w:val="0"/>
          <w:bCs/>
          <w:sz w:val="21"/>
          <w:szCs w:val="21"/>
        </w:rPr>
      </w:pPr>
      <w:r>
        <w:rPr>
          <w:rFonts w:hint="eastAsia"/>
          <w:b w:val="0"/>
          <w:bCs/>
          <w:sz w:val="21"/>
          <w:szCs w:val="21"/>
        </w:rPr>
        <w:t>有下列情况之一者，磋商小组认定其为不合格供应商，并取消其磋商资格：</w:t>
      </w:r>
    </w:p>
    <w:p w14:paraId="6861E3E0">
      <w:pPr>
        <w:spacing w:line="360" w:lineRule="auto"/>
        <w:ind w:firstLine="420" w:firstLineChars="200"/>
        <w:jc w:val="left"/>
        <w:rPr>
          <w:b w:val="0"/>
          <w:bCs/>
          <w:sz w:val="21"/>
          <w:szCs w:val="21"/>
        </w:rPr>
      </w:pPr>
      <w:r>
        <w:rPr>
          <w:rFonts w:hint="eastAsia"/>
          <w:b w:val="0"/>
          <w:bCs/>
          <w:sz w:val="21"/>
          <w:szCs w:val="21"/>
        </w:rPr>
        <w:t>（</w:t>
      </w:r>
      <w:r>
        <w:rPr>
          <w:rFonts w:hint="eastAsia"/>
          <w:b w:val="0"/>
          <w:bCs/>
          <w:sz w:val="21"/>
          <w:szCs w:val="21"/>
          <w:lang w:val="en-US" w:eastAsia="zh-CN"/>
        </w:rPr>
        <w:t>1</w:t>
      </w:r>
      <w:r>
        <w:rPr>
          <w:rFonts w:hint="eastAsia"/>
          <w:b w:val="0"/>
          <w:bCs/>
          <w:sz w:val="21"/>
          <w:szCs w:val="21"/>
        </w:rPr>
        <w:t>）未加盖供应商公章，也未经法定代表人签章或其授权代理人签字的；</w:t>
      </w:r>
    </w:p>
    <w:p w14:paraId="26159D54">
      <w:pPr>
        <w:spacing w:line="360" w:lineRule="auto"/>
        <w:ind w:firstLine="420" w:firstLineChars="200"/>
        <w:jc w:val="left"/>
        <w:rPr>
          <w:b w:val="0"/>
          <w:bCs/>
          <w:sz w:val="21"/>
          <w:szCs w:val="21"/>
        </w:rPr>
      </w:pPr>
      <w:r>
        <w:rPr>
          <w:rFonts w:hint="eastAsia"/>
          <w:b w:val="0"/>
          <w:bCs/>
          <w:sz w:val="21"/>
          <w:szCs w:val="21"/>
        </w:rPr>
        <w:t>（</w:t>
      </w:r>
      <w:r>
        <w:rPr>
          <w:rFonts w:hint="eastAsia"/>
          <w:b w:val="0"/>
          <w:bCs/>
          <w:sz w:val="21"/>
          <w:szCs w:val="21"/>
          <w:lang w:val="en-US" w:eastAsia="zh-CN"/>
        </w:rPr>
        <w:t>2</w:t>
      </w:r>
      <w:r>
        <w:rPr>
          <w:rFonts w:hint="eastAsia"/>
          <w:b w:val="0"/>
          <w:bCs/>
          <w:sz w:val="21"/>
          <w:szCs w:val="21"/>
        </w:rPr>
        <w:t>）响应文件未按采购文件的要求制作的；响应文件内容字迹模糊、无法辨认的；</w:t>
      </w:r>
    </w:p>
    <w:p w14:paraId="63CA43CA">
      <w:pPr>
        <w:spacing w:line="360" w:lineRule="auto"/>
        <w:ind w:firstLine="420" w:firstLineChars="200"/>
        <w:jc w:val="left"/>
        <w:rPr>
          <w:b w:val="0"/>
          <w:bCs/>
          <w:sz w:val="21"/>
          <w:szCs w:val="21"/>
        </w:rPr>
      </w:pPr>
      <w:r>
        <w:rPr>
          <w:rFonts w:hint="eastAsia"/>
          <w:b w:val="0"/>
          <w:bCs/>
          <w:sz w:val="21"/>
          <w:szCs w:val="21"/>
        </w:rPr>
        <w:t>（</w:t>
      </w:r>
      <w:r>
        <w:rPr>
          <w:rFonts w:hint="eastAsia"/>
          <w:b w:val="0"/>
          <w:bCs/>
          <w:sz w:val="21"/>
          <w:szCs w:val="21"/>
          <w:lang w:val="en-US" w:eastAsia="zh-CN"/>
        </w:rPr>
        <w:t>3</w:t>
      </w:r>
      <w:r>
        <w:rPr>
          <w:rFonts w:hint="eastAsia"/>
          <w:b w:val="0"/>
          <w:bCs/>
          <w:sz w:val="21"/>
          <w:szCs w:val="21"/>
        </w:rPr>
        <w:t>）供应商资格不符合供应商须知规定的合格条件的；</w:t>
      </w:r>
    </w:p>
    <w:p w14:paraId="4D4ACA63">
      <w:pPr>
        <w:spacing w:line="360" w:lineRule="auto"/>
        <w:ind w:firstLine="420" w:firstLineChars="200"/>
        <w:jc w:val="left"/>
        <w:rPr>
          <w:b w:val="0"/>
          <w:bCs/>
          <w:sz w:val="21"/>
          <w:szCs w:val="21"/>
        </w:rPr>
      </w:pPr>
      <w:r>
        <w:rPr>
          <w:rFonts w:hint="eastAsia"/>
          <w:b w:val="0"/>
          <w:bCs/>
          <w:sz w:val="21"/>
          <w:szCs w:val="21"/>
        </w:rPr>
        <w:t>（</w:t>
      </w:r>
      <w:r>
        <w:rPr>
          <w:rFonts w:hint="eastAsia"/>
          <w:b w:val="0"/>
          <w:bCs/>
          <w:sz w:val="21"/>
          <w:szCs w:val="21"/>
          <w:lang w:val="en-US" w:eastAsia="zh-CN"/>
        </w:rPr>
        <w:t>4</w:t>
      </w:r>
      <w:r>
        <w:rPr>
          <w:rFonts w:hint="eastAsia"/>
          <w:b w:val="0"/>
          <w:bCs/>
          <w:sz w:val="21"/>
          <w:szCs w:val="21"/>
        </w:rPr>
        <w:t>）技术文件不符合响应文件规定合格性标准的；</w:t>
      </w:r>
    </w:p>
    <w:p w14:paraId="5FC8C806">
      <w:pPr>
        <w:spacing w:line="360" w:lineRule="auto"/>
        <w:ind w:firstLine="420" w:firstLineChars="200"/>
        <w:jc w:val="left"/>
        <w:rPr>
          <w:b w:val="0"/>
          <w:bCs/>
          <w:sz w:val="21"/>
          <w:szCs w:val="21"/>
        </w:rPr>
      </w:pPr>
      <w:r>
        <w:rPr>
          <w:rFonts w:hint="eastAsia"/>
          <w:b w:val="0"/>
          <w:bCs/>
          <w:sz w:val="21"/>
          <w:szCs w:val="21"/>
        </w:rPr>
        <w:t>（</w:t>
      </w:r>
      <w:r>
        <w:rPr>
          <w:rFonts w:hint="eastAsia"/>
          <w:b w:val="0"/>
          <w:bCs/>
          <w:sz w:val="21"/>
          <w:szCs w:val="21"/>
          <w:lang w:val="en-US" w:eastAsia="zh-CN"/>
        </w:rPr>
        <w:t>5</w:t>
      </w:r>
      <w:r>
        <w:rPr>
          <w:rFonts w:hint="eastAsia"/>
          <w:b w:val="0"/>
          <w:bCs/>
          <w:sz w:val="21"/>
          <w:szCs w:val="21"/>
        </w:rPr>
        <w:t>）响应文件附有采购人不能接受的条件；</w:t>
      </w:r>
    </w:p>
    <w:p w14:paraId="3439C843">
      <w:pPr>
        <w:spacing w:line="360" w:lineRule="auto"/>
        <w:ind w:firstLine="420" w:firstLineChars="200"/>
        <w:jc w:val="left"/>
        <w:rPr>
          <w:b w:val="0"/>
          <w:bCs/>
          <w:sz w:val="21"/>
          <w:szCs w:val="21"/>
        </w:rPr>
      </w:pPr>
      <w:r>
        <w:rPr>
          <w:rFonts w:hint="eastAsia"/>
          <w:b w:val="0"/>
          <w:bCs/>
          <w:sz w:val="21"/>
          <w:szCs w:val="21"/>
        </w:rPr>
        <w:t>（</w:t>
      </w:r>
      <w:r>
        <w:rPr>
          <w:rFonts w:hint="eastAsia"/>
          <w:b w:val="0"/>
          <w:bCs/>
          <w:sz w:val="21"/>
          <w:szCs w:val="21"/>
          <w:lang w:val="en-US" w:eastAsia="zh-CN"/>
        </w:rPr>
        <w:t>6</w:t>
      </w:r>
      <w:r>
        <w:rPr>
          <w:rFonts w:hint="eastAsia"/>
          <w:b w:val="0"/>
          <w:bCs/>
          <w:sz w:val="21"/>
          <w:szCs w:val="21"/>
        </w:rPr>
        <w:t>）未响应采购文件的实质性要求和条件的；</w:t>
      </w:r>
    </w:p>
    <w:p w14:paraId="500659D0">
      <w:pPr>
        <w:spacing w:line="360" w:lineRule="auto"/>
        <w:ind w:firstLine="420" w:firstLineChars="200"/>
        <w:jc w:val="left"/>
        <w:rPr>
          <w:b w:val="0"/>
          <w:bCs/>
          <w:sz w:val="21"/>
          <w:szCs w:val="21"/>
        </w:rPr>
      </w:pPr>
      <w:r>
        <w:rPr>
          <w:rFonts w:hint="eastAsia"/>
          <w:b w:val="0"/>
          <w:bCs/>
          <w:sz w:val="21"/>
          <w:szCs w:val="21"/>
        </w:rPr>
        <w:t>（</w:t>
      </w:r>
      <w:r>
        <w:rPr>
          <w:rFonts w:hint="eastAsia"/>
          <w:b w:val="0"/>
          <w:bCs/>
          <w:sz w:val="21"/>
          <w:szCs w:val="21"/>
          <w:lang w:val="en-US" w:eastAsia="zh-CN"/>
        </w:rPr>
        <w:t>7</w:t>
      </w:r>
      <w:r>
        <w:rPr>
          <w:rFonts w:hint="eastAsia"/>
          <w:b w:val="0"/>
          <w:bCs/>
          <w:sz w:val="21"/>
          <w:szCs w:val="21"/>
        </w:rPr>
        <w:t>）供应商未按照采购文件的要求提供磋商保证金的；</w:t>
      </w:r>
    </w:p>
    <w:p w14:paraId="06A70E19">
      <w:pPr>
        <w:spacing w:line="360" w:lineRule="auto"/>
        <w:ind w:firstLine="420" w:firstLineChars="200"/>
        <w:jc w:val="left"/>
        <w:rPr>
          <w:b w:val="0"/>
          <w:bCs/>
          <w:sz w:val="21"/>
          <w:szCs w:val="21"/>
        </w:rPr>
      </w:pPr>
      <w:r>
        <w:rPr>
          <w:rFonts w:hint="eastAsia"/>
          <w:b w:val="0"/>
          <w:bCs/>
          <w:sz w:val="21"/>
          <w:szCs w:val="21"/>
        </w:rPr>
        <w:t>（</w:t>
      </w:r>
      <w:r>
        <w:rPr>
          <w:rFonts w:hint="eastAsia"/>
          <w:b w:val="0"/>
          <w:bCs/>
          <w:sz w:val="21"/>
          <w:szCs w:val="21"/>
          <w:lang w:val="en-US" w:eastAsia="zh-CN"/>
        </w:rPr>
        <w:t>8</w:t>
      </w:r>
      <w:r>
        <w:rPr>
          <w:rFonts w:hint="eastAsia"/>
          <w:b w:val="0"/>
          <w:bCs/>
          <w:sz w:val="21"/>
          <w:szCs w:val="21"/>
        </w:rPr>
        <w:t>）在本项目响应活动中违反相关法律、法规的；</w:t>
      </w:r>
    </w:p>
    <w:p w14:paraId="73553AAA">
      <w:pPr>
        <w:spacing w:line="360" w:lineRule="auto"/>
        <w:ind w:firstLine="420" w:firstLineChars="200"/>
        <w:jc w:val="left"/>
        <w:rPr>
          <w:b w:val="0"/>
          <w:bCs/>
          <w:sz w:val="21"/>
          <w:szCs w:val="21"/>
        </w:rPr>
      </w:pPr>
      <w:r>
        <w:rPr>
          <w:rFonts w:hint="eastAsia"/>
          <w:b w:val="0"/>
          <w:bCs/>
          <w:sz w:val="21"/>
          <w:szCs w:val="21"/>
        </w:rPr>
        <w:t>（</w:t>
      </w:r>
      <w:r>
        <w:rPr>
          <w:rFonts w:hint="eastAsia"/>
          <w:b w:val="0"/>
          <w:bCs/>
          <w:sz w:val="21"/>
          <w:szCs w:val="21"/>
          <w:lang w:val="en-US" w:eastAsia="zh-CN"/>
        </w:rPr>
        <w:t>9</w:t>
      </w:r>
      <w:r>
        <w:rPr>
          <w:rFonts w:hint="eastAsia"/>
          <w:b w:val="0"/>
          <w:bCs/>
          <w:sz w:val="21"/>
          <w:szCs w:val="21"/>
        </w:rPr>
        <w:t>）所提供有关证书、证明涂改、转让或提供虚假材料的。</w:t>
      </w:r>
    </w:p>
    <w:p w14:paraId="3729BFBC">
      <w:pPr>
        <w:spacing w:line="360" w:lineRule="auto"/>
        <w:ind w:firstLine="420" w:firstLineChars="200"/>
        <w:jc w:val="left"/>
        <w:rPr>
          <w:b w:val="0"/>
          <w:bCs/>
          <w:sz w:val="21"/>
          <w:szCs w:val="21"/>
        </w:rPr>
      </w:pPr>
      <w:r>
        <w:rPr>
          <w:rFonts w:hint="eastAsia"/>
          <w:b w:val="0"/>
          <w:bCs/>
          <w:sz w:val="21"/>
          <w:szCs w:val="21"/>
        </w:rPr>
        <w:t>响应文件的评审和比较工作由磋商小组负责，评审、比较过程、结果对外不作任何解释。</w:t>
      </w:r>
    </w:p>
    <w:p w14:paraId="5F4589E6">
      <w:pPr>
        <w:spacing w:line="360" w:lineRule="auto"/>
        <w:ind w:firstLine="420" w:firstLineChars="200"/>
        <w:jc w:val="left"/>
        <w:rPr>
          <w:b w:val="0"/>
          <w:bCs/>
          <w:sz w:val="21"/>
          <w:szCs w:val="21"/>
        </w:rPr>
      </w:pPr>
      <w:r>
        <w:rPr>
          <w:rFonts w:hint="eastAsia"/>
          <w:b w:val="0"/>
          <w:bCs/>
          <w:sz w:val="21"/>
          <w:szCs w:val="21"/>
        </w:rPr>
        <w:t>磋商小组将仅对认定资格性和符合性检查合格，确定为可以进入详细评审的供应商进行评价与比较。</w:t>
      </w:r>
    </w:p>
    <w:p w14:paraId="25CCE940">
      <w:pPr>
        <w:spacing w:line="360" w:lineRule="auto"/>
        <w:ind w:firstLine="420" w:firstLineChars="200"/>
        <w:jc w:val="left"/>
        <w:rPr>
          <w:b w:val="0"/>
          <w:bCs/>
          <w:sz w:val="21"/>
          <w:szCs w:val="21"/>
        </w:rPr>
      </w:pPr>
      <w:r>
        <w:rPr>
          <w:rFonts w:hint="eastAsia"/>
          <w:b w:val="0"/>
          <w:bCs/>
          <w:sz w:val="21"/>
          <w:szCs w:val="21"/>
        </w:rPr>
        <w:t>第二步：磋商小组所有成员集中与单一供应商分别进行磋商。</w:t>
      </w:r>
    </w:p>
    <w:p w14:paraId="1D5AF302">
      <w:pPr>
        <w:spacing w:line="360" w:lineRule="auto"/>
        <w:ind w:firstLine="420" w:firstLineChars="200"/>
        <w:jc w:val="left"/>
        <w:rPr>
          <w:b w:val="0"/>
          <w:bCs/>
          <w:sz w:val="21"/>
          <w:szCs w:val="21"/>
        </w:rPr>
      </w:pPr>
      <w:r>
        <w:rPr>
          <w:rFonts w:hint="eastAsia"/>
          <w:b w:val="0"/>
          <w:bCs/>
          <w:sz w:val="21"/>
          <w:szCs w:val="21"/>
        </w:rPr>
        <w:t>在磋商过程中，磋商小组可以根据磋商文件和磋商情况实质性变动采购需求中的技术、服务要求以及合同草案条款，但不得变动磋商文件中的其他内容。实质性变动的内容，须经采购人代表确认。</w:t>
      </w:r>
    </w:p>
    <w:p w14:paraId="577B7C71">
      <w:pPr>
        <w:spacing w:line="360" w:lineRule="auto"/>
        <w:ind w:firstLine="420" w:firstLineChars="200"/>
        <w:jc w:val="left"/>
        <w:rPr>
          <w:b w:val="0"/>
          <w:bCs/>
          <w:sz w:val="21"/>
          <w:szCs w:val="21"/>
        </w:rPr>
      </w:pPr>
      <w:r>
        <w:rPr>
          <w:rFonts w:hint="eastAsia"/>
          <w:b w:val="0"/>
          <w:bCs/>
          <w:sz w:val="21"/>
          <w:szCs w:val="21"/>
        </w:rPr>
        <w:t>对磋商文件作出的实质性变动是磋商文件的有效组成部分，磋商小组应当及时以书面形式同时通知所有参加磋商的供应商。</w:t>
      </w:r>
    </w:p>
    <w:p w14:paraId="1448A701">
      <w:pPr>
        <w:spacing w:line="360" w:lineRule="auto"/>
        <w:ind w:firstLine="420" w:firstLineChars="200"/>
        <w:jc w:val="left"/>
        <w:rPr>
          <w:b w:val="0"/>
          <w:bCs/>
          <w:sz w:val="21"/>
          <w:szCs w:val="21"/>
        </w:rPr>
      </w:pPr>
      <w:r>
        <w:rPr>
          <w:rFonts w:hint="eastAsia"/>
          <w:b w:val="0"/>
          <w:bCs/>
          <w:sz w:val="21"/>
          <w:szCs w:val="21"/>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66AFA878">
      <w:pPr>
        <w:spacing w:line="360" w:lineRule="auto"/>
        <w:ind w:firstLine="420" w:firstLineChars="200"/>
        <w:jc w:val="left"/>
        <w:rPr>
          <w:b w:val="0"/>
          <w:bCs/>
          <w:sz w:val="21"/>
          <w:szCs w:val="21"/>
        </w:rPr>
      </w:pPr>
      <w:r>
        <w:rPr>
          <w:rFonts w:hint="eastAsia"/>
          <w:b w:val="0"/>
          <w:bCs/>
          <w:sz w:val="21"/>
          <w:szCs w:val="21"/>
        </w:rPr>
        <w:t>未实质性响应磋商文件的响应文件按无效响应处理，磋商小组应当告知提交响应文件的供应商。</w:t>
      </w:r>
    </w:p>
    <w:p w14:paraId="67711FB0">
      <w:pPr>
        <w:spacing w:line="360" w:lineRule="auto"/>
        <w:ind w:firstLine="420" w:firstLineChars="200"/>
        <w:jc w:val="left"/>
        <w:rPr>
          <w:b w:val="0"/>
          <w:bCs/>
          <w:sz w:val="21"/>
          <w:szCs w:val="21"/>
          <w:highlight w:val="none"/>
        </w:rPr>
      </w:pPr>
      <w:r>
        <w:rPr>
          <w:rFonts w:hint="eastAsia"/>
          <w:b w:val="0"/>
          <w:bCs/>
          <w:sz w:val="21"/>
          <w:szCs w:val="21"/>
          <w:highlight w:val="none"/>
        </w:rPr>
        <w:t>第三步：提交最后报价。</w:t>
      </w:r>
    </w:p>
    <w:p w14:paraId="066DDE8E">
      <w:pPr>
        <w:spacing w:line="360" w:lineRule="auto"/>
        <w:ind w:firstLine="420" w:firstLineChars="200"/>
        <w:jc w:val="left"/>
        <w:rPr>
          <w:b w:val="0"/>
          <w:bCs/>
          <w:sz w:val="21"/>
          <w:szCs w:val="21"/>
        </w:rPr>
      </w:pPr>
      <w:r>
        <w:rPr>
          <w:rFonts w:hint="eastAsia"/>
          <w:b w:val="0"/>
          <w:bCs/>
          <w:sz w:val="21"/>
          <w:szCs w:val="21"/>
        </w:rPr>
        <w:t>经磋商确定实质性响应的供应商后，磋商小组要求所有实质性相应的供应商在规定时间内提交最后报价。</w:t>
      </w:r>
    </w:p>
    <w:p w14:paraId="11873891">
      <w:pPr>
        <w:spacing w:line="360" w:lineRule="auto"/>
        <w:ind w:firstLine="420" w:firstLineChars="200"/>
        <w:jc w:val="left"/>
        <w:rPr>
          <w:b w:val="0"/>
          <w:bCs/>
          <w:sz w:val="21"/>
          <w:szCs w:val="21"/>
        </w:rPr>
      </w:pPr>
      <w:r>
        <w:rPr>
          <w:rFonts w:hint="eastAsia"/>
          <w:b w:val="0"/>
          <w:bCs/>
          <w:sz w:val="21"/>
          <w:szCs w:val="21"/>
        </w:rPr>
        <w:t>第四步：采用综合评分法对供应商的响应文件进行综合评分。</w:t>
      </w:r>
    </w:p>
    <w:p w14:paraId="17885501">
      <w:pPr>
        <w:spacing w:line="360" w:lineRule="auto"/>
        <w:ind w:firstLine="420" w:firstLineChars="200"/>
        <w:jc w:val="left"/>
        <w:rPr>
          <w:b w:val="0"/>
          <w:bCs/>
          <w:sz w:val="21"/>
          <w:szCs w:val="21"/>
        </w:rPr>
      </w:pPr>
      <w:r>
        <w:rPr>
          <w:rFonts w:hint="eastAsia"/>
          <w:b w:val="0"/>
          <w:bCs/>
          <w:sz w:val="21"/>
          <w:szCs w:val="21"/>
        </w:rPr>
        <w:t>经磋商确定最终采购需求和提交最后报价的供应商后，由磋商小组采用综合评分法对提交最后报价的供应商的响应文件和最后报价进行综合评分。</w:t>
      </w:r>
    </w:p>
    <w:p w14:paraId="3E0347A6">
      <w:pPr>
        <w:spacing w:line="360" w:lineRule="auto"/>
        <w:ind w:firstLine="420" w:firstLineChars="200"/>
        <w:jc w:val="left"/>
        <w:rPr>
          <w:b w:val="0"/>
          <w:bCs/>
          <w:sz w:val="21"/>
          <w:szCs w:val="21"/>
        </w:rPr>
      </w:pPr>
      <w:r>
        <w:rPr>
          <w:rFonts w:hint="eastAsia"/>
          <w:b w:val="0"/>
          <w:bCs/>
          <w:sz w:val="21"/>
          <w:szCs w:val="21"/>
        </w:rPr>
        <w:t>第五步：磋商小组应当根据综合评分情况，按照评审得分由高到低顺序推荐成交候选供应商，并编写评审报告。</w:t>
      </w:r>
    </w:p>
    <w:p w14:paraId="1A440751">
      <w:pPr>
        <w:spacing w:line="360" w:lineRule="auto"/>
        <w:ind w:firstLine="420" w:firstLineChars="200"/>
        <w:jc w:val="left"/>
        <w:rPr>
          <w:b w:val="0"/>
          <w:bCs/>
          <w:sz w:val="21"/>
          <w:szCs w:val="21"/>
        </w:rPr>
      </w:pPr>
      <w:r>
        <w:rPr>
          <w:rFonts w:hint="eastAsia"/>
          <w:b w:val="0"/>
          <w:bCs/>
          <w:sz w:val="21"/>
          <w:szCs w:val="21"/>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05438BD1">
      <w:pPr>
        <w:spacing w:line="360" w:lineRule="auto"/>
        <w:ind w:firstLine="420" w:firstLineChars="200"/>
        <w:jc w:val="left"/>
        <w:rPr>
          <w:b w:val="0"/>
          <w:bCs/>
          <w:sz w:val="21"/>
          <w:szCs w:val="21"/>
        </w:rPr>
      </w:pPr>
      <w:r>
        <w:rPr>
          <w:rFonts w:hint="eastAsia"/>
          <w:b w:val="0"/>
          <w:bCs/>
          <w:sz w:val="21"/>
          <w:szCs w:val="21"/>
        </w:rPr>
        <w:t>第六步：采购人确认评审报告及成交供应商，并公告成交结果。</w:t>
      </w:r>
    </w:p>
    <w:p w14:paraId="736A46A7">
      <w:pPr>
        <w:spacing w:line="360" w:lineRule="auto"/>
        <w:ind w:firstLine="420" w:firstLineChars="200"/>
        <w:jc w:val="left"/>
        <w:rPr>
          <w:b w:val="0"/>
          <w:bCs/>
          <w:sz w:val="21"/>
          <w:szCs w:val="21"/>
        </w:rPr>
      </w:pPr>
      <w:r>
        <w:rPr>
          <w:rFonts w:hint="eastAsia"/>
          <w:b w:val="0"/>
          <w:bCs/>
          <w:sz w:val="21"/>
          <w:szCs w:val="21"/>
        </w:rPr>
        <w:t>采购人应当在收到评审报告后</w:t>
      </w:r>
      <w:r>
        <w:rPr>
          <w:b w:val="0"/>
          <w:bCs/>
          <w:sz w:val="21"/>
          <w:szCs w:val="21"/>
        </w:rPr>
        <w:t>5</w:t>
      </w:r>
      <w:r>
        <w:rPr>
          <w:rFonts w:hint="eastAsia"/>
          <w:b w:val="0"/>
          <w:bCs/>
          <w:sz w:val="21"/>
          <w:szCs w:val="21"/>
        </w:rPr>
        <w:t>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404183C5">
      <w:pPr>
        <w:spacing w:line="360" w:lineRule="auto"/>
        <w:ind w:firstLine="420" w:firstLineChars="200"/>
        <w:jc w:val="left"/>
        <w:rPr>
          <w:b w:val="0"/>
          <w:bCs/>
          <w:sz w:val="21"/>
          <w:szCs w:val="21"/>
        </w:rPr>
      </w:pPr>
      <w:r>
        <w:rPr>
          <w:rFonts w:hint="eastAsia"/>
          <w:b w:val="0"/>
          <w:bCs/>
          <w:sz w:val="21"/>
          <w:szCs w:val="21"/>
        </w:rPr>
        <w:t>不保证最低报价的供应商最终成交，也没有义务对未成交的供应商作任何解释和说明。</w:t>
      </w:r>
    </w:p>
    <w:p w14:paraId="4E6328F2">
      <w:pPr>
        <w:spacing w:line="360" w:lineRule="auto"/>
        <w:ind w:firstLine="420" w:firstLineChars="200"/>
        <w:jc w:val="left"/>
        <w:rPr>
          <w:b w:val="0"/>
          <w:bCs/>
          <w:sz w:val="21"/>
          <w:szCs w:val="21"/>
        </w:rPr>
      </w:pPr>
      <w:r>
        <w:rPr>
          <w:rFonts w:hint="eastAsia"/>
          <w:b w:val="0"/>
          <w:bCs/>
          <w:sz w:val="21"/>
          <w:szCs w:val="21"/>
        </w:rPr>
        <w:t>采购人或者采购代理机构应当在成交供应商确定后</w:t>
      </w:r>
      <w:r>
        <w:rPr>
          <w:b w:val="0"/>
          <w:bCs/>
          <w:sz w:val="21"/>
          <w:szCs w:val="21"/>
        </w:rPr>
        <w:t>2</w:t>
      </w:r>
      <w:r>
        <w:rPr>
          <w:rFonts w:hint="eastAsia"/>
          <w:b w:val="0"/>
          <w:bCs/>
          <w:sz w:val="21"/>
          <w:szCs w:val="21"/>
        </w:rPr>
        <w:t>个工作日内，在财政部门指定的政府采购信息发布媒体上公告成交结果，同时向成交供应商发出成交通知书。</w:t>
      </w:r>
    </w:p>
    <w:p w14:paraId="1976197F">
      <w:pPr>
        <w:spacing w:line="360" w:lineRule="auto"/>
        <w:ind w:firstLine="420" w:firstLineChars="200"/>
        <w:jc w:val="left"/>
        <w:rPr>
          <w:b w:val="0"/>
          <w:bCs/>
          <w:sz w:val="21"/>
          <w:szCs w:val="21"/>
        </w:rPr>
      </w:pPr>
      <w:r>
        <w:rPr>
          <w:rFonts w:hint="eastAsia"/>
          <w:b w:val="0"/>
          <w:bCs/>
          <w:sz w:val="21"/>
          <w:szCs w:val="21"/>
        </w:rPr>
        <w:t>为维护国家的利益，采购人在授予合同之前仍有选择和拒绝任何或全部谈判的权力，并对所采取的行为不做任何解释。</w:t>
      </w:r>
    </w:p>
    <w:p w14:paraId="752C46C6">
      <w:pPr>
        <w:spacing w:line="360" w:lineRule="auto"/>
        <w:ind w:firstLine="420" w:firstLineChars="200"/>
        <w:jc w:val="left"/>
        <w:rPr>
          <w:b w:val="0"/>
          <w:bCs/>
          <w:sz w:val="21"/>
          <w:szCs w:val="21"/>
        </w:rPr>
      </w:pPr>
      <w:r>
        <w:rPr>
          <w:rFonts w:hint="eastAsia"/>
          <w:b w:val="0"/>
          <w:bCs/>
          <w:sz w:val="21"/>
          <w:szCs w:val="21"/>
        </w:rPr>
        <w:t>采购人有权利根据供应商响应文件对采购文件实质性响应的程度决定接受其全部或部分的谈判。</w:t>
      </w:r>
    </w:p>
    <w:p w14:paraId="2D2C10A2">
      <w:pPr>
        <w:spacing w:line="360" w:lineRule="auto"/>
        <w:ind w:firstLine="420" w:firstLineChars="200"/>
        <w:jc w:val="left"/>
        <w:rPr>
          <w:b w:val="0"/>
          <w:bCs/>
          <w:sz w:val="21"/>
          <w:szCs w:val="21"/>
        </w:rPr>
      </w:pPr>
      <w:r>
        <w:rPr>
          <w:rFonts w:hint="eastAsia"/>
          <w:b w:val="0"/>
          <w:bCs/>
          <w:sz w:val="21"/>
          <w:szCs w:val="21"/>
        </w:rPr>
        <w:t>第七步：签订采购合同。</w:t>
      </w:r>
    </w:p>
    <w:p w14:paraId="7B0FFDDE">
      <w:pPr>
        <w:spacing w:line="360" w:lineRule="auto"/>
        <w:ind w:firstLine="420" w:firstLineChars="200"/>
        <w:jc w:val="left"/>
        <w:rPr>
          <w:rFonts w:hint="eastAsia"/>
        </w:rPr>
      </w:pPr>
      <w:r>
        <w:rPr>
          <w:rFonts w:hint="eastAsia"/>
          <w:b w:val="0"/>
          <w:bCs/>
          <w:sz w:val="21"/>
          <w:szCs w:val="21"/>
        </w:rPr>
        <w:t>采购人与成交供应商应当在成交通知书发出之日起</w:t>
      </w:r>
      <w:r>
        <w:rPr>
          <w:rFonts w:hint="eastAsia"/>
          <w:b w:val="0"/>
          <w:bCs/>
          <w:sz w:val="21"/>
          <w:szCs w:val="21"/>
          <w:lang w:val="en-US" w:eastAsia="zh-CN"/>
        </w:rPr>
        <w:t>30</w:t>
      </w:r>
      <w:r>
        <w:rPr>
          <w:rFonts w:hint="eastAsia"/>
          <w:b w:val="0"/>
          <w:bCs/>
          <w:sz w:val="21"/>
          <w:szCs w:val="21"/>
        </w:rPr>
        <w:t>日内，按照磋商文件确定的合同文本以及采购标的、采购金额、技术和服务要求等事项签订采购合同。</w:t>
      </w:r>
    </w:p>
    <w:p w14:paraId="12BE896C">
      <w:pPr>
        <w:wordWrap w:val="0"/>
        <w:adjustRightInd w:val="0"/>
        <w:snapToGrid w:val="0"/>
        <w:spacing w:line="360" w:lineRule="auto"/>
        <w:ind w:firstLine="422" w:firstLineChars="200"/>
        <w:jc w:val="both"/>
        <w:rPr>
          <w:rFonts w:hint="eastAsia" w:ascii="宋体" w:hAnsi="宋体" w:cs="宋体"/>
          <w:b w:val="0"/>
          <w:sz w:val="21"/>
          <w:szCs w:val="21"/>
        </w:rPr>
      </w:pPr>
      <w:bookmarkStart w:id="255" w:name="_Toc247085722"/>
      <w:bookmarkStart w:id="256" w:name="_Toc144974532"/>
      <w:bookmarkStart w:id="257" w:name="_Toc246996951"/>
      <w:bookmarkStart w:id="258" w:name="_Toc152045564"/>
      <w:bookmarkStart w:id="259" w:name="_Toc152042340"/>
      <w:bookmarkStart w:id="260" w:name="_Toc246996208"/>
      <w:bookmarkStart w:id="261" w:name="_Toc296602453"/>
      <w:bookmarkStart w:id="262" w:name="_Toc179632582"/>
      <w:r>
        <w:rPr>
          <w:rFonts w:hint="eastAsia" w:ascii="宋体" w:hAnsi="宋体" w:cs="宋体"/>
          <w:sz w:val="21"/>
          <w:szCs w:val="21"/>
        </w:rPr>
        <w:t>6.2 评标原则</w:t>
      </w:r>
      <w:bookmarkEnd w:id="255"/>
      <w:bookmarkEnd w:id="256"/>
      <w:bookmarkEnd w:id="257"/>
      <w:bookmarkEnd w:id="258"/>
      <w:bookmarkEnd w:id="259"/>
      <w:bookmarkEnd w:id="260"/>
      <w:bookmarkEnd w:id="261"/>
      <w:bookmarkEnd w:id="262"/>
    </w:p>
    <w:p w14:paraId="6FE924F9">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评标活动遵循公开、公正、公平；科学合理、竞争择选的评标原则。</w:t>
      </w:r>
    </w:p>
    <w:p w14:paraId="3F7B4E66">
      <w:pPr>
        <w:wordWrap w:val="0"/>
        <w:adjustRightInd w:val="0"/>
        <w:snapToGrid w:val="0"/>
        <w:spacing w:line="360" w:lineRule="auto"/>
        <w:ind w:firstLine="422" w:firstLineChars="200"/>
        <w:jc w:val="both"/>
        <w:rPr>
          <w:rFonts w:hint="eastAsia" w:ascii="宋体" w:hAnsi="宋体" w:cs="宋体"/>
          <w:b w:val="0"/>
          <w:sz w:val="21"/>
          <w:szCs w:val="21"/>
        </w:rPr>
      </w:pPr>
      <w:bookmarkStart w:id="263" w:name="_Toc144974533"/>
      <w:bookmarkStart w:id="264" w:name="_Toc246996209"/>
      <w:bookmarkStart w:id="265" w:name="_Toc247085723"/>
      <w:bookmarkStart w:id="266" w:name="_Toc152042341"/>
      <w:bookmarkStart w:id="267" w:name="_Toc246996952"/>
      <w:bookmarkStart w:id="268" w:name="_Toc179632583"/>
      <w:bookmarkStart w:id="269" w:name="_Toc152045565"/>
      <w:bookmarkStart w:id="270" w:name="_Toc296602454"/>
      <w:r>
        <w:rPr>
          <w:rFonts w:hint="eastAsia" w:ascii="宋体" w:hAnsi="宋体" w:cs="宋体"/>
          <w:sz w:val="21"/>
          <w:szCs w:val="21"/>
        </w:rPr>
        <w:t>6.3 评标</w:t>
      </w:r>
      <w:bookmarkEnd w:id="263"/>
      <w:bookmarkEnd w:id="264"/>
      <w:bookmarkEnd w:id="265"/>
      <w:bookmarkEnd w:id="266"/>
      <w:bookmarkEnd w:id="267"/>
      <w:bookmarkEnd w:id="268"/>
      <w:bookmarkEnd w:id="269"/>
      <w:bookmarkEnd w:id="270"/>
    </w:p>
    <w:p w14:paraId="023D1562">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磋商小组按照第三章“评标办法”规定的方法、评审因素、标准和程序对响应文件进行评审。第三章“评标办法”没有规定的方法、评审因素和标准，不作为评标依据。</w:t>
      </w:r>
    </w:p>
    <w:p w14:paraId="1E7C764A">
      <w:pPr>
        <w:pStyle w:val="4"/>
        <w:rPr>
          <w:rFonts w:hint="eastAsia"/>
          <w:lang w:eastAsia="zh-CN"/>
        </w:rPr>
      </w:pPr>
      <w:bookmarkStart w:id="271" w:name="_Toc152045566"/>
      <w:bookmarkStart w:id="272" w:name="_Toc246996953"/>
      <w:bookmarkStart w:id="273" w:name="_Toc179632584"/>
      <w:bookmarkStart w:id="274" w:name="_Toc296602455"/>
      <w:bookmarkStart w:id="275" w:name="_Toc247085724"/>
      <w:bookmarkStart w:id="276" w:name="_Toc246996210"/>
      <w:bookmarkStart w:id="277" w:name="_Toc144974534"/>
      <w:bookmarkStart w:id="278" w:name="_Toc152042342"/>
      <w:r>
        <w:rPr>
          <w:rFonts w:hint="eastAsia"/>
          <w:lang w:eastAsia="zh-CN"/>
        </w:rPr>
        <w:t>7. 合同授予</w:t>
      </w:r>
      <w:bookmarkEnd w:id="271"/>
      <w:bookmarkEnd w:id="272"/>
      <w:bookmarkEnd w:id="273"/>
      <w:bookmarkEnd w:id="274"/>
      <w:bookmarkEnd w:id="275"/>
      <w:bookmarkEnd w:id="276"/>
      <w:bookmarkEnd w:id="277"/>
      <w:bookmarkEnd w:id="278"/>
    </w:p>
    <w:p w14:paraId="685A18F3">
      <w:pPr>
        <w:wordWrap w:val="0"/>
        <w:adjustRightInd w:val="0"/>
        <w:snapToGrid w:val="0"/>
        <w:spacing w:line="360" w:lineRule="auto"/>
        <w:ind w:firstLine="422" w:firstLineChars="200"/>
        <w:jc w:val="both"/>
        <w:rPr>
          <w:rFonts w:hint="eastAsia" w:ascii="宋体" w:hAnsi="宋体" w:cs="宋体"/>
          <w:b w:val="0"/>
          <w:sz w:val="21"/>
          <w:szCs w:val="21"/>
        </w:rPr>
      </w:pPr>
      <w:bookmarkStart w:id="279" w:name="_Toc152045567"/>
      <w:bookmarkStart w:id="280" w:name="_Toc152042343"/>
      <w:bookmarkStart w:id="281" w:name="_Toc247085725"/>
      <w:bookmarkStart w:id="282" w:name="_Toc144974535"/>
      <w:bookmarkStart w:id="283" w:name="_Toc246996954"/>
      <w:bookmarkStart w:id="284" w:name="_Toc296602456"/>
      <w:bookmarkStart w:id="285" w:name="_Toc246996211"/>
      <w:bookmarkStart w:id="286" w:name="_Toc179632585"/>
      <w:r>
        <w:rPr>
          <w:rFonts w:hint="eastAsia" w:ascii="宋体" w:hAnsi="宋体" w:cs="宋体"/>
          <w:sz w:val="21"/>
          <w:szCs w:val="21"/>
        </w:rPr>
        <w:t>7.1 定标方式</w:t>
      </w:r>
      <w:bookmarkEnd w:id="279"/>
      <w:bookmarkEnd w:id="280"/>
      <w:bookmarkEnd w:id="281"/>
      <w:bookmarkEnd w:id="282"/>
      <w:bookmarkEnd w:id="283"/>
      <w:bookmarkEnd w:id="284"/>
      <w:bookmarkEnd w:id="285"/>
      <w:bookmarkEnd w:id="286"/>
    </w:p>
    <w:p w14:paraId="0188F3A3">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除投标人须知前附表规定磋商小组直接确定中标人外，采购人依据磋商小组推荐的中标候选人确定中标人，磋商小组推荐中标候选人的人数见投标人须知前附表。</w:t>
      </w:r>
    </w:p>
    <w:p w14:paraId="658FB39D">
      <w:pPr>
        <w:wordWrap w:val="0"/>
        <w:adjustRightInd w:val="0"/>
        <w:snapToGrid w:val="0"/>
        <w:spacing w:line="360" w:lineRule="auto"/>
        <w:ind w:firstLine="422" w:firstLineChars="200"/>
        <w:jc w:val="both"/>
        <w:rPr>
          <w:rFonts w:hint="eastAsia" w:ascii="宋体" w:hAnsi="宋体" w:cs="宋体"/>
          <w:b w:val="0"/>
          <w:sz w:val="21"/>
          <w:szCs w:val="21"/>
        </w:rPr>
      </w:pPr>
      <w:bookmarkStart w:id="287" w:name="_Toc296602457"/>
      <w:r>
        <w:rPr>
          <w:rFonts w:hint="eastAsia" w:ascii="宋体" w:hAnsi="宋体" w:cs="宋体"/>
          <w:sz w:val="21"/>
          <w:szCs w:val="21"/>
        </w:rPr>
        <w:t>7.2 中标候选人公示</w:t>
      </w:r>
      <w:bookmarkEnd w:id="287"/>
    </w:p>
    <w:p w14:paraId="5059DF7A">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采购人在投标人须知前附表规定的媒介公示中标候选人。</w:t>
      </w:r>
    </w:p>
    <w:p w14:paraId="0B0F4F31">
      <w:pPr>
        <w:wordWrap w:val="0"/>
        <w:adjustRightInd w:val="0"/>
        <w:snapToGrid w:val="0"/>
        <w:spacing w:line="360" w:lineRule="auto"/>
        <w:ind w:firstLine="422" w:firstLineChars="200"/>
        <w:jc w:val="both"/>
        <w:rPr>
          <w:rFonts w:hint="eastAsia" w:ascii="宋体" w:hAnsi="宋体" w:cs="宋体"/>
          <w:b w:val="0"/>
          <w:sz w:val="21"/>
          <w:szCs w:val="21"/>
        </w:rPr>
      </w:pPr>
      <w:bookmarkStart w:id="288" w:name="_Toc152042344"/>
      <w:bookmarkStart w:id="289" w:name="_Toc246996955"/>
      <w:bookmarkStart w:id="290" w:name="_Toc296602458"/>
      <w:bookmarkStart w:id="291" w:name="_Toc152045568"/>
      <w:bookmarkStart w:id="292" w:name="_Toc247085726"/>
      <w:bookmarkStart w:id="293" w:name="_Toc144974536"/>
      <w:bookmarkStart w:id="294" w:name="_Toc246996212"/>
      <w:bookmarkStart w:id="295" w:name="_Toc179632586"/>
      <w:r>
        <w:rPr>
          <w:rFonts w:hint="eastAsia" w:ascii="宋体" w:hAnsi="宋体" w:cs="宋体"/>
          <w:sz w:val="21"/>
          <w:szCs w:val="21"/>
        </w:rPr>
        <w:t>7.3 中标通知</w:t>
      </w:r>
      <w:bookmarkEnd w:id="288"/>
      <w:bookmarkEnd w:id="289"/>
      <w:bookmarkEnd w:id="290"/>
      <w:bookmarkEnd w:id="291"/>
      <w:bookmarkEnd w:id="292"/>
      <w:bookmarkEnd w:id="293"/>
      <w:bookmarkEnd w:id="294"/>
      <w:bookmarkEnd w:id="295"/>
    </w:p>
    <w:p w14:paraId="46341597">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在本章第3.3款规定的投标有效期内，采购人以书面形式向中标人发出成交通知书。</w:t>
      </w:r>
    </w:p>
    <w:p w14:paraId="263C8D1B">
      <w:pPr>
        <w:wordWrap w:val="0"/>
        <w:adjustRightInd w:val="0"/>
        <w:snapToGrid w:val="0"/>
        <w:spacing w:line="360" w:lineRule="auto"/>
        <w:ind w:firstLine="422" w:firstLineChars="200"/>
        <w:jc w:val="both"/>
        <w:rPr>
          <w:rFonts w:hint="eastAsia" w:ascii="宋体" w:hAnsi="宋体" w:cs="宋体"/>
          <w:b w:val="0"/>
          <w:sz w:val="21"/>
          <w:szCs w:val="21"/>
        </w:rPr>
      </w:pPr>
      <w:bookmarkStart w:id="296" w:name="_Toc152045569"/>
      <w:bookmarkStart w:id="297" w:name="_Toc144974537"/>
      <w:bookmarkStart w:id="298" w:name="_Toc152042345"/>
      <w:bookmarkStart w:id="299" w:name="_Toc246996213"/>
      <w:bookmarkStart w:id="300" w:name="_Toc296602459"/>
      <w:bookmarkStart w:id="301" w:name="_Toc247085727"/>
      <w:bookmarkStart w:id="302" w:name="_Toc179632587"/>
      <w:bookmarkStart w:id="303" w:name="_Toc246996956"/>
      <w:r>
        <w:rPr>
          <w:rFonts w:hint="eastAsia" w:ascii="宋体" w:hAnsi="宋体" w:cs="宋体"/>
          <w:sz w:val="21"/>
          <w:szCs w:val="21"/>
        </w:rPr>
        <w:t>7.4 履约担保</w:t>
      </w:r>
      <w:bookmarkEnd w:id="296"/>
      <w:bookmarkEnd w:id="297"/>
      <w:bookmarkEnd w:id="298"/>
      <w:bookmarkEnd w:id="299"/>
      <w:bookmarkEnd w:id="300"/>
      <w:bookmarkEnd w:id="301"/>
      <w:bookmarkEnd w:id="302"/>
      <w:bookmarkEnd w:id="303"/>
    </w:p>
    <w:p w14:paraId="410D218D">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7.4.1 履约担保金额及形式：见投标人须知前附表。</w:t>
      </w:r>
    </w:p>
    <w:p w14:paraId="5164F070">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7.4.2 磋商文件要求中标人提交履约保证金或者其他形式履约担保的，中标人不能按本章第7.3.1项要求提交履约担保的，视为放弃中标，其磋商保证金不予退还，给采购人造成的损失超过磋商保证金数额的，中标人还应当对超过部分予以赔偿。</w:t>
      </w:r>
    </w:p>
    <w:p w14:paraId="16F69B62">
      <w:pPr>
        <w:wordWrap w:val="0"/>
        <w:adjustRightInd w:val="0"/>
        <w:snapToGrid w:val="0"/>
        <w:spacing w:line="360" w:lineRule="auto"/>
        <w:ind w:firstLine="422" w:firstLineChars="200"/>
        <w:jc w:val="both"/>
        <w:rPr>
          <w:rFonts w:hint="eastAsia" w:ascii="宋体" w:hAnsi="宋体" w:cs="宋体"/>
          <w:b w:val="0"/>
          <w:sz w:val="21"/>
          <w:szCs w:val="21"/>
        </w:rPr>
      </w:pPr>
      <w:bookmarkStart w:id="304" w:name="_Toc144974538"/>
      <w:bookmarkStart w:id="305" w:name="_Toc296602460"/>
      <w:bookmarkStart w:id="306" w:name="_Toc152042346"/>
      <w:bookmarkStart w:id="307" w:name="_Toc247085728"/>
      <w:bookmarkStart w:id="308" w:name="_Toc152045570"/>
      <w:bookmarkStart w:id="309" w:name="_Toc246996214"/>
      <w:bookmarkStart w:id="310" w:name="_Toc179632588"/>
      <w:bookmarkStart w:id="311" w:name="_Toc246996957"/>
      <w:r>
        <w:rPr>
          <w:rFonts w:hint="eastAsia" w:ascii="宋体" w:hAnsi="宋体" w:cs="宋体"/>
          <w:sz w:val="21"/>
          <w:szCs w:val="21"/>
        </w:rPr>
        <w:t>7.5 签订合同</w:t>
      </w:r>
      <w:bookmarkEnd w:id="304"/>
      <w:bookmarkEnd w:id="305"/>
      <w:bookmarkEnd w:id="306"/>
      <w:bookmarkEnd w:id="307"/>
      <w:bookmarkEnd w:id="308"/>
      <w:bookmarkEnd w:id="309"/>
      <w:bookmarkEnd w:id="310"/>
      <w:bookmarkEnd w:id="311"/>
    </w:p>
    <w:p w14:paraId="09367AE5">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7.5.1采购人和中标人应当自成交通知书发出之日起30天内，根据磋商文件和中标人的响应文件订立书面合同。中标人无正当理由拒签合同的，采购人取消其中标资格，其磋商保证金不予退还；给采购人造成的损失超过磋商保证金数额的，中标人还应当对超过部分予以赔偿。</w:t>
      </w:r>
    </w:p>
    <w:p w14:paraId="3CAD198E">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7.5.2 发出成交通知书后，采购人无正当理由拒签合同的，采购人向中标人退还磋商保证金；给中标人造成损失的，还应当赔偿损失。</w:t>
      </w:r>
    </w:p>
    <w:p w14:paraId="658B43A4">
      <w:pPr>
        <w:pStyle w:val="4"/>
        <w:rPr>
          <w:rFonts w:hint="eastAsia"/>
          <w:lang w:eastAsia="zh-CN"/>
        </w:rPr>
      </w:pPr>
      <w:r>
        <w:rPr>
          <w:rFonts w:hint="eastAsia"/>
          <w:lang w:eastAsia="zh-CN"/>
        </w:rPr>
        <w:t>8. 重新招标</w:t>
      </w:r>
    </w:p>
    <w:p w14:paraId="77C6DB9E">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有下列情形之一的，建设行政主管部门责令修改磋商文件的有关内容，并降低相应标准，采购人将重新招标：</w:t>
      </w:r>
    </w:p>
    <w:p w14:paraId="7F632415">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（1）投标截止时间止，递交响应文件的家数少于法定人数的；</w:t>
      </w:r>
    </w:p>
    <w:p w14:paraId="08C7AD3E">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（2）经磋商小组评审后进入到详细评审的有效投标人数少于法定人数的；</w:t>
      </w:r>
    </w:p>
    <w:p w14:paraId="2ABBCAB9">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（3）经磋商小组评审后否决所有投标的。</w:t>
      </w:r>
    </w:p>
    <w:p w14:paraId="50E68EAC">
      <w:pPr>
        <w:pStyle w:val="4"/>
        <w:rPr>
          <w:rFonts w:hint="eastAsia"/>
          <w:lang w:eastAsia="zh-CN"/>
        </w:rPr>
      </w:pPr>
      <w:bookmarkStart w:id="312" w:name="_Toc296602461"/>
      <w:r>
        <w:rPr>
          <w:rFonts w:hint="eastAsia"/>
          <w:lang w:eastAsia="zh-CN"/>
        </w:rPr>
        <w:t>9. 纪律和监督</w:t>
      </w:r>
      <w:bookmarkEnd w:id="312"/>
    </w:p>
    <w:p w14:paraId="30E8D8BB">
      <w:pPr>
        <w:wordWrap w:val="0"/>
        <w:adjustRightInd w:val="0"/>
        <w:snapToGrid w:val="0"/>
        <w:spacing w:line="360" w:lineRule="auto"/>
        <w:ind w:firstLine="422" w:firstLineChars="200"/>
        <w:jc w:val="both"/>
        <w:rPr>
          <w:rFonts w:hint="eastAsia" w:ascii="宋体" w:hAnsi="宋体" w:cs="宋体"/>
          <w:b w:val="0"/>
          <w:sz w:val="21"/>
          <w:szCs w:val="21"/>
        </w:rPr>
      </w:pPr>
      <w:bookmarkStart w:id="313" w:name="_Toc179632593"/>
      <w:bookmarkStart w:id="314" w:name="_Toc246996219"/>
      <w:bookmarkStart w:id="315" w:name="_Toc296590983"/>
      <w:bookmarkStart w:id="316" w:name="_Toc144974543"/>
      <w:bookmarkStart w:id="317" w:name="_Toc296602462"/>
      <w:bookmarkStart w:id="318" w:name="_Toc246996962"/>
      <w:bookmarkStart w:id="319" w:name="_Toc152042351"/>
      <w:bookmarkStart w:id="320" w:name="_Toc247085733"/>
      <w:bookmarkStart w:id="321" w:name="_Toc152045575"/>
      <w:r>
        <w:rPr>
          <w:rFonts w:hint="eastAsia" w:ascii="宋体" w:hAnsi="宋体" w:cs="宋体"/>
          <w:sz w:val="21"/>
          <w:szCs w:val="21"/>
        </w:rPr>
        <w:t>9.1 对采购人的纪律要求</w:t>
      </w:r>
      <w:bookmarkEnd w:id="313"/>
      <w:bookmarkEnd w:id="314"/>
      <w:bookmarkEnd w:id="315"/>
      <w:bookmarkEnd w:id="316"/>
      <w:bookmarkEnd w:id="317"/>
      <w:bookmarkEnd w:id="318"/>
      <w:bookmarkEnd w:id="319"/>
      <w:bookmarkEnd w:id="320"/>
      <w:bookmarkEnd w:id="321"/>
    </w:p>
    <w:p w14:paraId="5E075A8A">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采购人不得泄漏招标投标活动中应当保密的情况和资料，不得与投标人串通损害国家利益、社会公共利益或者他人合法权益。</w:t>
      </w:r>
    </w:p>
    <w:p w14:paraId="33B6B6CC">
      <w:pPr>
        <w:wordWrap w:val="0"/>
        <w:adjustRightInd w:val="0"/>
        <w:snapToGrid w:val="0"/>
        <w:spacing w:line="360" w:lineRule="auto"/>
        <w:ind w:firstLine="422" w:firstLineChars="200"/>
        <w:jc w:val="both"/>
        <w:rPr>
          <w:rFonts w:hint="eastAsia" w:ascii="宋体" w:hAnsi="宋体" w:cs="宋体"/>
          <w:b w:val="0"/>
          <w:sz w:val="21"/>
          <w:szCs w:val="21"/>
        </w:rPr>
      </w:pPr>
      <w:bookmarkStart w:id="322" w:name="_Toc296602463"/>
      <w:bookmarkStart w:id="323" w:name="_Toc247085734"/>
      <w:bookmarkStart w:id="324" w:name="_Toc152042352"/>
      <w:bookmarkStart w:id="325" w:name="_Toc152045576"/>
      <w:bookmarkStart w:id="326" w:name="_Toc144974544"/>
      <w:bookmarkStart w:id="327" w:name="_Toc179632594"/>
      <w:bookmarkStart w:id="328" w:name="_Toc246996220"/>
      <w:bookmarkStart w:id="329" w:name="_Toc246996963"/>
      <w:r>
        <w:rPr>
          <w:rFonts w:hint="eastAsia" w:ascii="宋体" w:hAnsi="宋体" w:cs="宋体"/>
          <w:sz w:val="21"/>
          <w:szCs w:val="21"/>
        </w:rPr>
        <w:t>9.2 对投标人的纪律要求</w:t>
      </w:r>
      <w:bookmarkEnd w:id="322"/>
      <w:bookmarkEnd w:id="323"/>
      <w:bookmarkEnd w:id="324"/>
      <w:bookmarkEnd w:id="325"/>
      <w:bookmarkEnd w:id="326"/>
      <w:bookmarkEnd w:id="327"/>
      <w:bookmarkEnd w:id="328"/>
      <w:bookmarkEnd w:id="329"/>
    </w:p>
    <w:p w14:paraId="5593FB1A">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投标人不得相互串通投标或者与采购人串通投标，不得向采购人或者磋商小组成员行贿谋取中标，不得以他人名义投标或者以其他方式弄虚作假骗取中标；投标人不得以任何方式干扰、影响评标工作。</w:t>
      </w:r>
    </w:p>
    <w:p w14:paraId="48F952EB">
      <w:pPr>
        <w:wordWrap w:val="0"/>
        <w:adjustRightInd w:val="0"/>
        <w:snapToGrid w:val="0"/>
        <w:spacing w:line="360" w:lineRule="auto"/>
        <w:ind w:firstLine="422" w:firstLineChars="200"/>
        <w:jc w:val="both"/>
        <w:rPr>
          <w:rFonts w:hint="eastAsia" w:ascii="宋体" w:hAnsi="宋体" w:cs="宋体"/>
          <w:b w:val="0"/>
          <w:sz w:val="21"/>
          <w:szCs w:val="21"/>
        </w:rPr>
      </w:pPr>
      <w:bookmarkStart w:id="330" w:name="_Toc247085735"/>
      <w:bookmarkStart w:id="331" w:name="_Toc246996964"/>
      <w:bookmarkStart w:id="332" w:name="_Toc179632595"/>
      <w:bookmarkStart w:id="333" w:name="_Toc144974545"/>
      <w:bookmarkStart w:id="334" w:name="_Toc296602464"/>
      <w:bookmarkStart w:id="335" w:name="_Toc152042353"/>
      <w:bookmarkStart w:id="336" w:name="_Toc152045577"/>
      <w:bookmarkStart w:id="337" w:name="_Toc246996221"/>
      <w:r>
        <w:rPr>
          <w:rFonts w:hint="eastAsia" w:ascii="宋体" w:hAnsi="宋体" w:cs="宋体"/>
          <w:sz w:val="21"/>
          <w:szCs w:val="21"/>
        </w:rPr>
        <w:t>9.3 对磋商小组成员的纪律要求</w:t>
      </w:r>
      <w:bookmarkEnd w:id="330"/>
      <w:bookmarkEnd w:id="331"/>
      <w:bookmarkEnd w:id="332"/>
      <w:bookmarkEnd w:id="333"/>
      <w:bookmarkEnd w:id="334"/>
      <w:bookmarkEnd w:id="335"/>
      <w:bookmarkEnd w:id="336"/>
      <w:bookmarkEnd w:id="337"/>
    </w:p>
    <w:p w14:paraId="75A45101">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磋商小组成员不得收受他人的财物或者其他好处，不得向他人透漏对响应文件的评审和比较、中标候选人的推荐情况以及评标有关的其他情况。在评标活动中，磋商小组成员应当客观、公正地履行职责，遵守职业道德，不得擅离职守，影响评标程序正常进行，不得使用第三章“评标办法”没有规定的评审因素和标准进行评标。</w:t>
      </w:r>
    </w:p>
    <w:p w14:paraId="0177709B">
      <w:pPr>
        <w:wordWrap w:val="0"/>
        <w:adjustRightInd w:val="0"/>
        <w:snapToGrid w:val="0"/>
        <w:spacing w:line="360" w:lineRule="auto"/>
        <w:ind w:firstLine="422" w:firstLineChars="200"/>
        <w:jc w:val="both"/>
        <w:rPr>
          <w:rFonts w:hint="eastAsia" w:ascii="宋体" w:hAnsi="宋体" w:cs="宋体"/>
          <w:b w:val="0"/>
          <w:sz w:val="21"/>
          <w:szCs w:val="21"/>
        </w:rPr>
      </w:pPr>
      <w:bookmarkStart w:id="338" w:name="_Toc246996965"/>
      <w:bookmarkStart w:id="339" w:name="_Toc179632596"/>
      <w:bookmarkStart w:id="340" w:name="_Toc152042354"/>
      <w:bookmarkStart w:id="341" w:name="_Toc247085736"/>
      <w:bookmarkStart w:id="342" w:name="_Toc246996222"/>
      <w:bookmarkStart w:id="343" w:name="_Toc152045578"/>
      <w:bookmarkStart w:id="344" w:name="_Toc296602465"/>
      <w:r>
        <w:rPr>
          <w:rFonts w:hint="eastAsia" w:ascii="宋体" w:hAnsi="宋体" w:cs="宋体"/>
          <w:sz w:val="21"/>
          <w:szCs w:val="21"/>
        </w:rPr>
        <w:t>9.4 对与评标活动有关的工作人员的纪律要求</w:t>
      </w:r>
      <w:bookmarkEnd w:id="338"/>
      <w:bookmarkEnd w:id="339"/>
      <w:bookmarkEnd w:id="340"/>
      <w:bookmarkEnd w:id="341"/>
      <w:bookmarkEnd w:id="342"/>
      <w:bookmarkEnd w:id="343"/>
      <w:bookmarkEnd w:id="344"/>
    </w:p>
    <w:p w14:paraId="080A96B6">
      <w:pPr>
        <w:wordWrap w:val="0"/>
        <w:adjustRightInd w:val="0"/>
        <w:snapToGrid w:val="0"/>
        <w:spacing w:line="360" w:lineRule="auto"/>
        <w:ind w:firstLine="420" w:firstLineChars="200"/>
        <w:jc w:val="both"/>
        <w:rPr>
          <w:rFonts w:hint="eastAsia" w:ascii="宋体" w:hAnsi="宋体" w:cs="宋体"/>
          <w:b w:val="0"/>
          <w:sz w:val="21"/>
          <w:szCs w:val="21"/>
        </w:rPr>
      </w:pPr>
      <w:bookmarkStart w:id="345" w:name="_Toc152042355"/>
      <w:bookmarkStart w:id="346" w:name="_Toc144974546"/>
      <w:r>
        <w:rPr>
          <w:rFonts w:hint="eastAsia" w:ascii="宋体" w:hAnsi="宋体" w:cs="宋体"/>
          <w:b w:val="0"/>
          <w:sz w:val="21"/>
          <w:szCs w:val="21"/>
        </w:rPr>
        <w:t>与评标活动有关的工作人员不得收受他人的财物或者其他好处，不得向他人透漏对响应文件的评审和比较、中标候选人的推荐情况以及评标有关的其他情况。在评标活动中，与评标活动有关的工作人员不得擅离职守，影响评标程序正常进行。</w:t>
      </w:r>
      <w:bookmarkEnd w:id="345"/>
    </w:p>
    <w:p w14:paraId="795A0B2E">
      <w:pPr>
        <w:wordWrap w:val="0"/>
        <w:adjustRightInd w:val="0"/>
        <w:snapToGrid w:val="0"/>
        <w:spacing w:line="360" w:lineRule="auto"/>
        <w:ind w:firstLine="422" w:firstLineChars="200"/>
        <w:jc w:val="both"/>
        <w:rPr>
          <w:rFonts w:hint="eastAsia" w:ascii="宋体" w:hAnsi="宋体" w:cs="宋体"/>
          <w:b w:val="0"/>
          <w:sz w:val="21"/>
          <w:szCs w:val="21"/>
        </w:rPr>
      </w:pPr>
      <w:bookmarkStart w:id="347" w:name="_Toc296602466"/>
      <w:bookmarkStart w:id="348" w:name="_Toc152042356"/>
      <w:bookmarkStart w:id="349" w:name="_Toc179632597"/>
      <w:bookmarkStart w:id="350" w:name="_Toc246996223"/>
      <w:bookmarkStart w:id="351" w:name="_Toc246996966"/>
      <w:bookmarkStart w:id="352" w:name="_Toc247085737"/>
      <w:bookmarkStart w:id="353" w:name="_Toc152045579"/>
      <w:r>
        <w:rPr>
          <w:rFonts w:hint="eastAsia" w:ascii="宋体" w:hAnsi="宋体" w:cs="宋体"/>
          <w:sz w:val="21"/>
          <w:szCs w:val="21"/>
        </w:rPr>
        <w:t>9.5 投诉</w:t>
      </w:r>
      <w:bookmarkEnd w:id="347"/>
      <w:bookmarkEnd w:id="348"/>
      <w:bookmarkEnd w:id="349"/>
      <w:bookmarkEnd w:id="350"/>
      <w:bookmarkEnd w:id="351"/>
      <w:bookmarkEnd w:id="352"/>
      <w:bookmarkEnd w:id="353"/>
    </w:p>
    <w:bookmarkEnd w:id="346"/>
    <w:p w14:paraId="2E603DDF">
      <w:pPr>
        <w:wordWrap w:val="0"/>
        <w:adjustRightInd w:val="0"/>
        <w:snapToGrid w:val="0"/>
        <w:spacing w:line="360" w:lineRule="auto"/>
        <w:ind w:firstLine="420" w:firstLineChars="200"/>
        <w:jc w:val="both"/>
        <w:rPr>
          <w:rFonts w:hint="eastAsia" w:ascii="宋体" w:hAnsi="宋体" w:cs="宋体"/>
          <w:sz w:val="21"/>
          <w:szCs w:val="21"/>
        </w:rPr>
      </w:pPr>
      <w:r>
        <w:rPr>
          <w:rFonts w:hint="eastAsia" w:ascii="宋体" w:hAnsi="宋体" w:cs="宋体"/>
          <w:b w:val="0"/>
          <w:sz w:val="21"/>
          <w:szCs w:val="21"/>
        </w:rPr>
        <w:t>投标人和其他利害关系人认为本次招标活动违反法律、法规和规章规定的，有权向有关行政监督部门投诉。</w:t>
      </w:r>
    </w:p>
    <w:p w14:paraId="5C34CA1B">
      <w:pPr>
        <w:wordWrap w:val="0"/>
        <w:adjustRightInd w:val="0"/>
        <w:snapToGrid w:val="0"/>
        <w:spacing w:line="360" w:lineRule="auto"/>
        <w:ind w:firstLine="422" w:firstLineChars="200"/>
        <w:jc w:val="both"/>
        <w:rPr>
          <w:rFonts w:hint="eastAsia" w:ascii="宋体" w:hAnsi="宋体" w:cs="宋体"/>
          <w:sz w:val="21"/>
          <w:szCs w:val="21"/>
        </w:rPr>
      </w:pPr>
      <w:bookmarkStart w:id="354" w:name="_Toc246996967"/>
      <w:bookmarkStart w:id="355" w:name="_Toc247085738"/>
      <w:bookmarkStart w:id="356" w:name="_Toc152042357"/>
      <w:bookmarkStart w:id="357" w:name="_Toc246996224"/>
      <w:bookmarkStart w:id="358" w:name="_Toc144974547"/>
      <w:bookmarkStart w:id="359" w:name="_Toc179632598"/>
      <w:bookmarkStart w:id="360" w:name="_Toc152045580"/>
      <w:bookmarkStart w:id="361" w:name="_Toc296602467"/>
      <w:r>
        <w:rPr>
          <w:rFonts w:hint="eastAsia" w:ascii="宋体" w:hAnsi="宋体" w:cs="宋体"/>
          <w:sz w:val="21"/>
          <w:szCs w:val="21"/>
        </w:rPr>
        <w:t>10. 需要补充的其他内容</w:t>
      </w:r>
      <w:bookmarkEnd w:id="354"/>
      <w:bookmarkEnd w:id="355"/>
      <w:bookmarkEnd w:id="356"/>
      <w:bookmarkEnd w:id="357"/>
      <w:bookmarkEnd w:id="358"/>
      <w:bookmarkEnd w:id="359"/>
      <w:bookmarkEnd w:id="360"/>
      <w:bookmarkEnd w:id="361"/>
    </w:p>
    <w:p w14:paraId="127FDA48">
      <w:pPr>
        <w:wordWrap w:val="0"/>
        <w:adjustRightInd w:val="0"/>
        <w:snapToGrid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需要补充的其他内容：见投标人须知前附表。</w:t>
      </w:r>
    </w:p>
    <w:p w14:paraId="56633A49">
      <w:pPr>
        <w:wordWrap w:val="0"/>
        <w:adjustRightInd w:val="0"/>
        <w:snapToGrid w:val="0"/>
        <w:spacing w:line="360" w:lineRule="auto"/>
        <w:ind w:firstLine="420" w:firstLineChars="200"/>
        <w:jc w:val="both"/>
        <w:rPr>
          <w:rFonts w:hint="eastAsia" w:ascii="宋体" w:hAnsi="宋体" w:cs="宋体"/>
          <w:b w:val="0"/>
          <w:sz w:val="21"/>
          <w:szCs w:val="21"/>
        </w:rPr>
      </w:pPr>
    </w:p>
    <w:p w14:paraId="34A05408">
      <w:pPr>
        <w:wordWrap w:val="0"/>
        <w:adjustRightInd w:val="0"/>
        <w:snapToGrid w:val="0"/>
        <w:spacing w:line="360" w:lineRule="auto"/>
        <w:ind w:firstLine="420" w:firstLineChars="200"/>
        <w:jc w:val="both"/>
        <w:rPr>
          <w:rFonts w:hint="eastAsia" w:ascii="宋体" w:hAnsi="宋体" w:cs="宋体"/>
          <w:b w:val="0"/>
          <w:sz w:val="21"/>
          <w:szCs w:val="21"/>
        </w:rPr>
      </w:pPr>
    </w:p>
    <w:p w14:paraId="439D66CE">
      <w:pPr>
        <w:keepLines/>
        <w:pageBreakBefore w:val="0"/>
        <w:widowControl/>
        <w:kinsoku/>
        <w:bidi w:val="0"/>
        <w:spacing w:line="360" w:lineRule="auto"/>
        <w:ind w:firstLine="422" w:firstLineChars="200"/>
        <w:jc w:val="both"/>
        <w:rPr>
          <w:rFonts w:hint="eastAsia" w:ascii="宋体" w:hAnsi="宋体" w:eastAsia="宋体" w:cs="宋体"/>
          <w:color w:val="auto"/>
          <w:szCs w:val="21"/>
          <w:highlight w:val="none"/>
        </w:rPr>
        <w:sectPr>
          <w:footerReference r:id="rId9" w:type="default"/>
          <w:pgSz w:w="11906" w:h="16838"/>
          <w:pgMar w:top="1440" w:right="1080" w:bottom="1440" w:left="1080" w:header="851" w:footer="992" w:gutter="0"/>
          <w:pgNumType w:fmt="decimal"/>
          <w:cols w:space="720" w:num="1"/>
          <w:rtlGutter w:val="0"/>
          <w:docGrid w:type="lines" w:linePitch="312" w:charSpace="0"/>
        </w:sectPr>
      </w:pPr>
      <w:r>
        <w:rPr>
          <w:rFonts w:hint="eastAsia" w:ascii="宋体" w:hAnsi="宋体" w:cs="宋体"/>
          <w:sz w:val="21"/>
          <w:szCs w:val="21"/>
        </w:rPr>
        <w:br w:type="page"/>
      </w:r>
    </w:p>
    <w:p w14:paraId="36521513">
      <w:pPr>
        <w:keepNext/>
        <w:keepLines/>
        <w:pageBreakBefore w:val="0"/>
        <w:widowControl/>
        <w:kinsoku/>
        <w:bidi w:val="0"/>
        <w:spacing w:before="260" w:after="260" w:line="240" w:lineRule="auto"/>
        <w:jc w:val="both"/>
        <w:outlineLvl w:val="9"/>
        <w:rPr>
          <w:rFonts w:hint="eastAsia" w:ascii="宋体" w:hAnsi="宋体" w:eastAsia="宋体" w:cs="宋体"/>
          <w:b/>
          <w:bCs/>
          <w:color w:val="auto"/>
          <w:kern w:val="2"/>
          <w:sz w:val="32"/>
          <w:szCs w:val="32"/>
          <w:highlight w:val="none"/>
          <w:lang w:val="en-US" w:eastAsia="zh-CN" w:bidi="ar-SA"/>
        </w:rPr>
      </w:pPr>
      <w:bookmarkStart w:id="362" w:name="_Toc184635082"/>
      <w:r>
        <w:rPr>
          <w:rFonts w:hint="eastAsia" w:ascii="宋体" w:hAnsi="宋体" w:eastAsia="宋体" w:cs="宋体"/>
          <w:b/>
          <w:bCs/>
          <w:color w:val="auto"/>
          <w:kern w:val="2"/>
          <w:sz w:val="32"/>
          <w:szCs w:val="32"/>
          <w:highlight w:val="none"/>
          <w:lang w:val="en-US" w:eastAsia="zh-CN" w:bidi="ar-SA"/>
        </w:rPr>
        <w:t>附表：问题澄清通知</w:t>
      </w:r>
      <w:bookmarkEnd w:id="362"/>
    </w:p>
    <w:p w14:paraId="459FC4D8">
      <w:pPr>
        <w:keepLines/>
        <w:pageBreakBefore w:val="0"/>
        <w:widowControl/>
        <w:kinsoku/>
        <w:bidi w:val="0"/>
        <w:spacing w:line="360" w:lineRule="auto"/>
        <w:ind w:firstLine="482" w:firstLineChars="200"/>
        <w:jc w:val="center"/>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问题澄清</w:t>
      </w:r>
    </w:p>
    <w:p w14:paraId="2BDF7DDC">
      <w:pPr>
        <w:keepLines/>
        <w:pageBreakBefore w:val="0"/>
        <w:widowControl/>
        <w:kinsoku/>
        <w:bidi w:val="0"/>
        <w:spacing w:line="360" w:lineRule="auto"/>
        <w:ind w:firstLine="420" w:firstLineChars="200"/>
        <w:jc w:val="center"/>
        <w:rPr>
          <w:rFonts w:hint="eastAsia" w:ascii="宋体" w:hAnsi="宋体" w:eastAsia="宋体" w:cs="宋体"/>
          <w:b/>
          <w:color w:val="auto"/>
          <w:kern w:val="2"/>
          <w:sz w:val="24"/>
          <w:szCs w:val="24"/>
          <w:highlight w:val="none"/>
        </w:rPr>
      </w:pPr>
      <w:r>
        <w:rPr>
          <w:rFonts w:hint="eastAsia" w:ascii="宋体" w:hAnsi="宋体" w:eastAsia="宋体" w:cs="宋体"/>
          <w:b w:val="0"/>
          <w:color w:val="auto"/>
          <w:kern w:val="2"/>
          <w:sz w:val="21"/>
          <w:szCs w:val="21"/>
          <w:highlight w:val="none"/>
        </w:rPr>
        <w:t>编号：</w:t>
      </w:r>
    </w:p>
    <w:p w14:paraId="59514B7A">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u w:val="single"/>
        </w:rPr>
      </w:pPr>
    </w:p>
    <w:p w14:paraId="45701E18">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 xml:space="preserve">（投标人名称）: </w:t>
      </w:r>
    </w:p>
    <w:p w14:paraId="5927EC6F">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（项目名称）</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标段施工招标的评标委员会，对你方的投标文件进行了仔细的审查，现需你方对下列问题以书面形式予以澄清：</w:t>
      </w:r>
    </w:p>
    <w:p w14:paraId="29871753">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1、</w:t>
      </w:r>
    </w:p>
    <w:p w14:paraId="1E8D3EF3">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w:t>
      </w:r>
    </w:p>
    <w:p w14:paraId="1B7F9FA5">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w:t>
      </w:r>
    </w:p>
    <w:p w14:paraId="6580CFA3">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请将上述问题的澄清于</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年</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月</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日</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时前递交至</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（详细地址）或传真至</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（传真号码）。采用传真方式的，应在</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年</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月</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日</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时前将原件递交至</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（详细地址）。</w:t>
      </w:r>
    </w:p>
    <w:p w14:paraId="62787342">
      <w:pPr>
        <w:keepLines/>
        <w:pageBreakBefore w:val="0"/>
        <w:widowControl/>
        <w:kinsoku/>
        <w:bidi w:val="0"/>
        <w:spacing w:line="360" w:lineRule="auto"/>
        <w:ind w:firstLine="5145" w:firstLineChars="2450"/>
        <w:jc w:val="both"/>
        <w:rPr>
          <w:rFonts w:hint="eastAsia" w:ascii="宋体" w:hAnsi="宋体" w:eastAsia="宋体" w:cs="宋体"/>
          <w:b w:val="0"/>
          <w:color w:val="auto"/>
          <w:kern w:val="2"/>
          <w:sz w:val="21"/>
          <w:szCs w:val="21"/>
          <w:highlight w:val="none"/>
        </w:rPr>
      </w:pPr>
    </w:p>
    <w:p w14:paraId="5AECAB52">
      <w:pPr>
        <w:keepLines/>
        <w:pageBreakBefore w:val="0"/>
        <w:widowControl/>
        <w:kinsoku/>
        <w:bidi w:val="0"/>
        <w:spacing w:line="360" w:lineRule="auto"/>
        <w:ind w:firstLine="5145" w:firstLineChars="2450"/>
        <w:jc w:val="both"/>
        <w:rPr>
          <w:rFonts w:hint="eastAsia" w:ascii="宋体" w:hAnsi="宋体" w:eastAsia="宋体" w:cs="宋体"/>
          <w:b w:val="0"/>
          <w:color w:val="auto"/>
          <w:kern w:val="2"/>
          <w:sz w:val="21"/>
          <w:szCs w:val="21"/>
          <w:highlight w:val="none"/>
        </w:rPr>
      </w:pPr>
    </w:p>
    <w:p w14:paraId="53CDC697">
      <w:pPr>
        <w:keepLines/>
        <w:pageBreakBefore w:val="0"/>
        <w:widowControl/>
        <w:kinsoku/>
        <w:bidi w:val="0"/>
        <w:spacing w:line="360" w:lineRule="auto"/>
        <w:ind w:firstLine="4620" w:firstLineChars="2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评标工作组负责人：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（签字）</w:t>
      </w:r>
    </w:p>
    <w:p w14:paraId="2D9E5BA3">
      <w:pPr>
        <w:keepLines/>
        <w:pageBreakBefore w:val="0"/>
        <w:widowControl/>
        <w:kinsoku/>
        <w:bidi w:val="0"/>
        <w:spacing w:line="360" w:lineRule="auto"/>
        <w:jc w:val="both"/>
        <w:rPr>
          <w:rFonts w:hint="eastAsia" w:ascii="宋体" w:hAnsi="宋体" w:eastAsia="宋体" w:cs="宋体"/>
          <w:b w:val="0"/>
          <w:color w:val="auto"/>
          <w:kern w:val="2"/>
          <w:sz w:val="21"/>
          <w:szCs w:val="21"/>
          <w:highlight w:val="none"/>
          <w:u w:val="single"/>
        </w:rPr>
      </w:pPr>
    </w:p>
    <w:p w14:paraId="4BF3B1D4">
      <w:pPr>
        <w:keepLines/>
        <w:pageBreakBefore w:val="0"/>
        <w:widowControl/>
        <w:kinsoku/>
        <w:bidi w:val="0"/>
        <w:spacing w:line="360" w:lineRule="auto"/>
        <w:ind w:firstLine="5460" w:firstLineChars="26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年</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月</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日</w:t>
      </w:r>
    </w:p>
    <w:p w14:paraId="09DA8178">
      <w:pPr>
        <w:keepLines/>
        <w:pageBreakBefore w:val="0"/>
        <w:widowControl/>
        <w:kinsoku/>
        <w:bidi w:val="0"/>
        <w:spacing w:line="360" w:lineRule="auto"/>
        <w:ind w:firstLine="11485" w:firstLineChars="2600"/>
        <w:rPr>
          <w:rFonts w:hint="eastAsia" w:ascii="宋体" w:hAnsi="宋体" w:eastAsia="宋体" w:cs="宋体"/>
          <w:color w:val="auto"/>
          <w:szCs w:val="21"/>
          <w:highlight w:val="none"/>
        </w:rPr>
        <w:sectPr>
          <w:pgSz w:w="11906" w:h="16838"/>
          <w:pgMar w:top="1440" w:right="1080" w:bottom="1440" w:left="1080" w:header="851" w:footer="992" w:gutter="0"/>
          <w:pgNumType w:fmt="decimal"/>
          <w:cols w:space="720" w:num="1"/>
          <w:rtlGutter w:val="0"/>
          <w:docGrid w:type="lines" w:linePitch="312" w:charSpace="0"/>
        </w:sectPr>
      </w:pPr>
    </w:p>
    <w:p w14:paraId="32CE24A4">
      <w:pPr>
        <w:keepNext/>
        <w:keepLines/>
        <w:pageBreakBefore w:val="0"/>
        <w:widowControl/>
        <w:kinsoku/>
        <w:bidi w:val="0"/>
        <w:spacing w:before="260" w:after="260" w:line="240" w:lineRule="auto"/>
        <w:jc w:val="both"/>
        <w:outlineLvl w:val="9"/>
        <w:rPr>
          <w:rFonts w:hint="eastAsia" w:ascii="宋体" w:hAnsi="宋体" w:eastAsia="宋体" w:cs="宋体"/>
          <w:b/>
          <w:bCs/>
          <w:color w:val="auto"/>
          <w:kern w:val="2"/>
          <w:sz w:val="32"/>
          <w:szCs w:val="32"/>
          <w:highlight w:val="none"/>
          <w:lang w:val="en-US" w:eastAsia="zh-CN" w:bidi="ar-SA"/>
        </w:rPr>
      </w:pPr>
      <w:bookmarkStart w:id="363" w:name="_Toc184635083"/>
      <w:r>
        <w:rPr>
          <w:rFonts w:hint="eastAsia" w:ascii="宋体" w:hAnsi="宋体" w:eastAsia="宋体" w:cs="宋体"/>
          <w:b/>
          <w:bCs/>
          <w:color w:val="auto"/>
          <w:kern w:val="2"/>
          <w:sz w:val="32"/>
          <w:szCs w:val="32"/>
          <w:highlight w:val="none"/>
          <w:lang w:val="en-US" w:eastAsia="zh-CN" w:bidi="ar-SA"/>
        </w:rPr>
        <w:t>附表：问题的澄清</w:t>
      </w:r>
      <w:bookmarkEnd w:id="363"/>
    </w:p>
    <w:p w14:paraId="38C25014">
      <w:pPr>
        <w:keepLines/>
        <w:pageBreakBefore w:val="0"/>
        <w:widowControl/>
        <w:kinsoku/>
        <w:bidi w:val="0"/>
        <w:spacing w:line="360" w:lineRule="auto"/>
        <w:ind w:firstLine="482" w:firstLineChars="200"/>
        <w:jc w:val="center"/>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问题的澄清</w:t>
      </w:r>
    </w:p>
    <w:p w14:paraId="5519D652">
      <w:pPr>
        <w:keepLines/>
        <w:pageBreakBefore w:val="0"/>
        <w:widowControl/>
        <w:kinsoku/>
        <w:bidi w:val="0"/>
        <w:spacing w:line="360" w:lineRule="auto"/>
        <w:ind w:firstLine="4620" w:firstLineChars="2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编号：</w:t>
      </w:r>
    </w:p>
    <w:p w14:paraId="57E34C65">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 xml:space="preserve"> (项目名称）</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标段施工招标评标委员会：</w:t>
      </w:r>
    </w:p>
    <w:p w14:paraId="278F20A8">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问题澄清通知（编号：</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）已收悉，现澄清如下：</w:t>
      </w:r>
    </w:p>
    <w:p w14:paraId="57F29EFB">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1、</w:t>
      </w:r>
    </w:p>
    <w:p w14:paraId="003A04C3">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w:t>
      </w:r>
    </w:p>
    <w:p w14:paraId="7ACFF54D">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w:t>
      </w:r>
    </w:p>
    <w:p w14:paraId="5DE08C9E">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p>
    <w:p w14:paraId="0E1B6114">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p>
    <w:p w14:paraId="7B752169">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p>
    <w:p w14:paraId="3F52DDE7">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p>
    <w:p w14:paraId="22031C2B">
      <w:pPr>
        <w:keepLines/>
        <w:pageBreakBefore w:val="0"/>
        <w:widowControl/>
        <w:kinsoku/>
        <w:bidi w:val="0"/>
        <w:spacing w:line="360" w:lineRule="auto"/>
        <w:ind w:firstLine="4725" w:firstLineChars="22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（盖单位章）</w:t>
      </w:r>
    </w:p>
    <w:p w14:paraId="028FAB53">
      <w:pPr>
        <w:keepLines/>
        <w:pageBreakBefore w:val="0"/>
        <w:widowControl/>
        <w:kinsoku/>
        <w:bidi w:val="0"/>
        <w:spacing w:line="360" w:lineRule="auto"/>
        <w:ind w:firstLine="420" w:firstLineChars="200"/>
        <w:jc w:val="both"/>
        <w:rPr>
          <w:rFonts w:hint="eastAsia" w:ascii="宋体" w:hAnsi="宋体" w:eastAsia="宋体" w:cs="宋体"/>
          <w:b w:val="0"/>
          <w:color w:val="auto"/>
          <w:kern w:val="2"/>
          <w:sz w:val="21"/>
          <w:szCs w:val="21"/>
          <w:highlight w:val="none"/>
        </w:rPr>
      </w:pPr>
    </w:p>
    <w:p w14:paraId="54B85618">
      <w:pPr>
        <w:keepLines/>
        <w:pageBreakBefore w:val="0"/>
        <w:widowControl/>
        <w:kinsoku/>
        <w:bidi w:val="0"/>
        <w:spacing w:line="360" w:lineRule="auto"/>
        <w:ind w:firstLine="3675" w:firstLineChars="17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法定代表人或其委托代理人：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（签字）</w:t>
      </w:r>
    </w:p>
    <w:p w14:paraId="0F918E26">
      <w:pPr>
        <w:keepLines/>
        <w:pageBreakBefore w:val="0"/>
        <w:widowControl/>
        <w:kinsoku/>
        <w:bidi w:val="0"/>
        <w:spacing w:line="360" w:lineRule="auto"/>
        <w:ind w:firstLine="5145" w:firstLineChars="2450"/>
        <w:jc w:val="both"/>
        <w:rPr>
          <w:rFonts w:hint="eastAsia" w:ascii="宋体" w:hAnsi="宋体" w:eastAsia="宋体" w:cs="宋体"/>
          <w:b w:val="0"/>
          <w:color w:val="auto"/>
          <w:kern w:val="2"/>
          <w:sz w:val="21"/>
          <w:szCs w:val="21"/>
          <w:highlight w:val="none"/>
          <w:u w:val="single"/>
        </w:rPr>
      </w:pPr>
    </w:p>
    <w:p w14:paraId="66E5801D">
      <w:pPr>
        <w:keepLines/>
        <w:pageBreakBefore w:val="0"/>
        <w:widowControl/>
        <w:kinsoku/>
        <w:bidi w:val="0"/>
        <w:spacing w:line="360" w:lineRule="auto"/>
        <w:ind w:firstLine="5145" w:firstLineChars="24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年</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月</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日</w:t>
      </w:r>
    </w:p>
    <w:p w14:paraId="461A75D8">
      <w:pPr>
        <w:keepLines/>
        <w:pageBreakBefore w:val="0"/>
        <w:widowControl/>
        <w:kinsoku/>
        <w:bidi w:val="0"/>
        <w:spacing w:line="360" w:lineRule="auto"/>
        <w:ind w:firstLine="10822" w:firstLineChars="2450"/>
        <w:rPr>
          <w:rFonts w:hint="eastAsia" w:ascii="宋体" w:hAnsi="宋体" w:eastAsia="宋体" w:cs="宋体"/>
          <w:color w:val="auto"/>
          <w:szCs w:val="21"/>
          <w:highlight w:val="none"/>
        </w:rPr>
        <w:sectPr>
          <w:pgSz w:w="11906" w:h="16838"/>
          <w:pgMar w:top="1440" w:right="1080" w:bottom="1440" w:left="1080" w:header="851" w:footer="992" w:gutter="0"/>
          <w:pgNumType w:fmt="decimal"/>
          <w:cols w:space="720" w:num="1"/>
          <w:rtlGutter w:val="0"/>
          <w:docGrid w:type="lines" w:linePitch="312" w:charSpace="0"/>
        </w:sectPr>
      </w:pPr>
    </w:p>
    <w:p w14:paraId="61D1D9B2">
      <w:pPr>
        <w:keepNext/>
        <w:keepLines/>
        <w:pageBreakBefore w:val="0"/>
        <w:widowControl/>
        <w:kinsoku/>
        <w:wordWrap/>
        <w:overflowPunct/>
        <w:topLinePunct w:val="0"/>
        <w:autoSpaceDE/>
        <w:autoSpaceDN/>
        <w:bidi w:val="0"/>
        <w:adjustRightInd/>
        <w:snapToGrid/>
        <w:spacing w:before="0" w:after="0" w:line="576" w:lineRule="auto"/>
        <w:jc w:val="center"/>
        <w:textAlignment w:val="auto"/>
        <w:outlineLvl w:val="0"/>
        <w:rPr>
          <w:rFonts w:hint="eastAsia" w:ascii="宋体" w:hAnsi="宋体" w:eastAsia="宋体" w:cs="宋体"/>
          <w:b/>
          <w:bCs w:val="0"/>
          <w:color w:val="auto"/>
          <w:kern w:val="44"/>
          <w:sz w:val="36"/>
          <w:szCs w:val="44"/>
          <w:highlight w:val="none"/>
          <w:lang w:val="en-US" w:eastAsia="zh-CN" w:bidi="ar-SA"/>
        </w:rPr>
      </w:pPr>
      <w:bookmarkStart w:id="364" w:name="_Toc341255835"/>
      <w:bookmarkStart w:id="365" w:name="_Toc341191389"/>
      <w:bookmarkStart w:id="366" w:name="_Toc246996241"/>
      <w:bookmarkStart w:id="367" w:name="_Toc144974565"/>
      <w:bookmarkStart w:id="368" w:name="_Toc247085756"/>
      <w:bookmarkStart w:id="369" w:name="_Toc246996984"/>
      <w:bookmarkStart w:id="370" w:name="_Toc341251316"/>
      <w:bookmarkStart w:id="371" w:name="_Toc341251507"/>
      <w:bookmarkStart w:id="372" w:name="_Toc152045598"/>
      <w:bookmarkStart w:id="373" w:name="_Toc179632616"/>
      <w:bookmarkStart w:id="374" w:name="_Toc152042375"/>
      <w:bookmarkStart w:id="375" w:name="_Toc30608"/>
      <w:bookmarkStart w:id="376" w:name="_Toc32330"/>
      <w:r>
        <w:rPr>
          <w:rFonts w:hint="eastAsia" w:ascii="宋体" w:hAnsi="宋体" w:eastAsia="宋体" w:cs="宋体"/>
          <w:b/>
          <w:bCs w:val="0"/>
          <w:color w:val="auto"/>
          <w:kern w:val="44"/>
          <w:sz w:val="36"/>
          <w:szCs w:val="44"/>
          <w:highlight w:val="none"/>
          <w:lang w:val="en-US" w:eastAsia="zh-CN" w:bidi="ar-SA"/>
        </w:rPr>
        <w:t>第三章 评标办法（综合评估法）</w:t>
      </w:r>
      <w:bookmarkEnd w:id="364"/>
      <w:bookmarkEnd w:id="365"/>
      <w:bookmarkEnd w:id="366"/>
      <w:bookmarkEnd w:id="367"/>
      <w:bookmarkEnd w:id="368"/>
      <w:bookmarkEnd w:id="369"/>
      <w:bookmarkEnd w:id="370"/>
      <w:bookmarkEnd w:id="371"/>
      <w:bookmarkEnd w:id="372"/>
      <w:bookmarkEnd w:id="373"/>
      <w:bookmarkEnd w:id="374"/>
      <w:bookmarkEnd w:id="375"/>
      <w:bookmarkEnd w:id="376"/>
      <w:bookmarkStart w:id="377" w:name="_Toc152045599"/>
      <w:bookmarkStart w:id="378" w:name="_Toc144974566"/>
      <w:bookmarkStart w:id="379" w:name="_Toc246996242"/>
      <w:bookmarkStart w:id="380" w:name="_Toc179632617"/>
      <w:bookmarkStart w:id="381" w:name="_Toc247085757"/>
      <w:bookmarkStart w:id="382" w:name="_Toc152042376"/>
      <w:bookmarkStart w:id="383" w:name="_Toc246996985"/>
    </w:p>
    <w:p w14:paraId="1472565C">
      <w:pPr>
        <w:keepNext/>
        <w:keepLines/>
        <w:pageBreakBefore w:val="0"/>
        <w:widowControl/>
        <w:kinsoku/>
        <w:bidi w:val="0"/>
        <w:spacing w:before="0" w:after="0" w:line="240" w:lineRule="auto"/>
        <w:jc w:val="both"/>
        <w:outlineLvl w:val="9"/>
        <w:rPr>
          <w:rFonts w:hint="eastAsia" w:ascii="宋体" w:hAnsi="宋体" w:eastAsia="宋体" w:cs="宋体"/>
          <w:b/>
          <w:bCs/>
          <w:color w:val="auto"/>
          <w:kern w:val="2"/>
          <w:sz w:val="24"/>
          <w:szCs w:val="32"/>
          <w:highlight w:val="none"/>
          <w:lang w:val="en-US" w:eastAsia="zh-CN" w:bidi="ar-SA"/>
        </w:rPr>
      </w:pPr>
      <w:bookmarkStart w:id="384" w:name="_Toc25620"/>
      <w:r>
        <w:rPr>
          <w:rFonts w:hint="eastAsia" w:ascii="宋体" w:hAnsi="宋体" w:eastAsia="宋体" w:cs="宋体"/>
          <w:b/>
          <w:bCs/>
          <w:color w:val="auto"/>
          <w:kern w:val="2"/>
          <w:sz w:val="24"/>
          <w:szCs w:val="32"/>
          <w:highlight w:val="none"/>
          <w:lang w:val="en-US" w:eastAsia="zh-CN" w:bidi="ar-SA"/>
        </w:rPr>
        <w:t>评标办法前附表</w:t>
      </w:r>
      <w:bookmarkEnd w:id="384"/>
    </w:p>
    <w:tbl>
      <w:tblPr>
        <w:tblStyle w:val="22"/>
        <w:tblpPr w:leftFromText="180" w:rightFromText="180" w:vertAnchor="text" w:horzAnchor="page" w:tblpX="981" w:tblpY="306"/>
        <w:tblOverlap w:val="never"/>
        <w:tblW w:w="957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89"/>
        <w:gridCol w:w="37"/>
        <w:gridCol w:w="612"/>
        <w:gridCol w:w="244"/>
        <w:gridCol w:w="1730"/>
        <w:gridCol w:w="5557"/>
        <w:gridCol w:w="910"/>
      </w:tblGrid>
      <w:tr w14:paraId="645CA4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138" w:type="dxa"/>
            <w:gridSpan w:val="3"/>
            <w:tcBorders>
              <w:top w:val="single" w:color="auto" w:sz="4" w:space="0"/>
              <w:bottom w:val="single" w:color="auto" w:sz="4" w:space="0"/>
              <w:right w:val="single" w:color="auto" w:sz="4" w:space="0"/>
            </w:tcBorders>
            <w:noWrap w:val="0"/>
            <w:vAlign w:val="center"/>
          </w:tcPr>
          <w:p w14:paraId="19759564">
            <w:pPr>
              <w:keepLines/>
              <w:pageBreakBefore w:val="0"/>
              <w:widowControl/>
              <w:kinsoku/>
              <w:bidi w:val="0"/>
              <w:spacing w:line="0" w:lineRule="atLeast"/>
              <w:jc w:val="center"/>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条款号</w:t>
            </w: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39589833">
            <w:pPr>
              <w:keepLines/>
              <w:pageBreakBefore w:val="0"/>
              <w:widowControl/>
              <w:kinsoku/>
              <w:bidi w:val="0"/>
              <w:spacing w:line="0" w:lineRule="atLeast"/>
              <w:jc w:val="center"/>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评审因素</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2DF9DA4D">
            <w:pPr>
              <w:keepLines/>
              <w:pageBreakBefore w:val="0"/>
              <w:widowControl/>
              <w:kinsoku/>
              <w:bidi w:val="0"/>
              <w:spacing w:line="0" w:lineRule="atLeast"/>
              <w:jc w:val="center"/>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评审标准</w:t>
            </w:r>
          </w:p>
        </w:tc>
      </w:tr>
      <w:tr w14:paraId="2BF1C5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98" w:hRule="atLeast"/>
        </w:trPr>
        <w:tc>
          <w:tcPr>
            <w:tcW w:w="489" w:type="dxa"/>
            <w:vMerge w:val="restart"/>
            <w:tcBorders>
              <w:top w:val="single" w:color="auto" w:sz="4" w:space="0"/>
              <w:bottom w:val="single" w:color="auto" w:sz="4" w:space="0"/>
              <w:right w:val="single" w:color="auto" w:sz="4" w:space="0"/>
            </w:tcBorders>
            <w:noWrap w:val="0"/>
            <w:vAlign w:val="center"/>
          </w:tcPr>
          <w:p w14:paraId="43791D6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2.1.1</w:t>
            </w:r>
          </w:p>
        </w:tc>
        <w:tc>
          <w:tcPr>
            <w:tcW w:w="649" w:type="dxa"/>
            <w:gridSpan w:val="2"/>
            <w:vMerge w:val="restart"/>
            <w:tcBorders>
              <w:top w:val="single" w:color="auto" w:sz="4" w:space="0"/>
              <w:bottom w:val="single" w:color="auto" w:sz="4" w:space="0"/>
              <w:right w:val="single" w:color="auto" w:sz="4" w:space="0"/>
            </w:tcBorders>
            <w:noWrap w:val="0"/>
            <w:vAlign w:val="center"/>
          </w:tcPr>
          <w:p w14:paraId="2D1F60E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形</w:t>
            </w:r>
          </w:p>
          <w:p w14:paraId="3BD44188">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式</w:t>
            </w:r>
          </w:p>
          <w:p w14:paraId="72E50C6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评</w:t>
            </w:r>
          </w:p>
          <w:p w14:paraId="57C666F5">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审</w:t>
            </w:r>
          </w:p>
          <w:p w14:paraId="4FB421F8">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标</w:t>
            </w:r>
          </w:p>
          <w:p w14:paraId="09B76FC0">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准</w:t>
            </w: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1A19EE36">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投标人名称</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398FE7A9">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与营业执照、资质证书、安全生产许可证一致</w:t>
            </w:r>
          </w:p>
        </w:tc>
      </w:tr>
      <w:tr w14:paraId="47F5EF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5" w:hRule="atLeast"/>
        </w:trPr>
        <w:tc>
          <w:tcPr>
            <w:tcW w:w="489" w:type="dxa"/>
            <w:vMerge w:val="continue"/>
            <w:tcBorders>
              <w:top w:val="nil"/>
              <w:bottom w:val="single" w:color="auto" w:sz="4" w:space="0"/>
              <w:right w:val="single" w:color="auto" w:sz="4" w:space="0"/>
            </w:tcBorders>
            <w:noWrap w:val="0"/>
            <w:vAlign w:val="center"/>
          </w:tcPr>
          <w:p w14:paraId="6870E775">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top w:val="nil"/>
              <w:bottom w:val="single" w:color="auto" w:sz="4" w:space="0"/>
              <w:right w:val="single" w:color="auto" w:sz="4" w:space="0"/>
            </w:tcBorders>
            <w:noWrap w:val="0"/>
            <w:vAlign w:val="center"/>
          </w:tcPr>
          <w:p w14:paraId="6EA9BCD3">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07EEDFD1">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投标函签字盖章</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49D71D65">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lang w:eastAsia="zh-CN"/>
              </w:rPr>
              <w:t>有法定代表人或其委托代理人签字或加盖单位章。由法定代表人签字的，应附法定代表人身份证明，由代理人签字的，应附授权委托书，身份证明或授权委托书应符合第七章“投标文件格式”的规定</w:t>
            </w:r>
          </w:p>
        </w:tc>
      </w:tr>
      <w:tr w14:paraId="09EC00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65" w:hRule="atLeast"/>
        </w:trPr>
        <w:tc>
          <w:tcPr>
            <w:tcW w:w="489" w:type="dxa"/>
            <w:vMerge w:val="continue"/>
            <w:tcBorders>
              <w:top w:val="nil"/>
              <w:bottom w:val="single" w:color="auto" w:sz="4" w:space="0"/>
              <w:right w:val="single" w:color="auto" w:sz="4" w:space="0"/>
            </w:tcBorders>
            <w:noWrap w:val="0"/>
            <w:vAlign w:val="center"/>
          </w:tcPr>
          <w:p w14:paraId="4B9C1F44">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top w:val="nil"/>
              <w:bottom w:val="single" w:color="auto" w:sz="4" w:space="0"/>
              <w:right w:val="single" w:color="auto" w:sz="4" w:space="0"/>
            </w:tcBorders>
            <w:noWrap w:val="0"/>
            <w:vAlign w:val="center"/>
          </w:tcPr>
          <w:p w14:paraId="37552463">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5E726BA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投标文件格式</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50409D42">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符合第</w:t>
            </w:r>
            <w:r>
              <w:rPr>
                <w:rFonts w:hint="eastAsia" w:ascii="宋体" w:hAnsi="宋体" w:eastAsia="宋体" w:cs="宋体"/>
                <w:b w:val="0"/>
                <w:color w:val="auto"/>
                <w:kern w:val="2"/>
                <w:sz w:val="21"/>
                <w:szCs w:val="21"/>
                <w:highlight w:val="none"/>
                <w:lang w:eastAsia="zh-CN"/>
              </w:rPr>
              <w:t>七</w:t>
            </w:r>
            <w:r>
              <w:rPr>
                <w:rFonts w:hint="eastAsia" w:ascii="宋体" w:hAnsi="宋体" w:eastAsia="宋体" w:cs="宋体"/>
                <w:b w:val="0"/>
                <w:color w:val="auto"/>
                <w:kern w:val="2"/>
                <w:sz w:val="21"/>
                <w:szCs w:val="21"/>
                <w:highlight w:val="none"/>
              </w:rPr>
              <w:t>章“投标文件格式”的要求</w:t>
            </w:r>
          </w:p>
        </w:tc>
      </w:tr>
      <w:tr w14:paraId="493CA1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5" w:hRule="atLeast"/>
        </w:trPr>
        <w:tc>
          <w:tcPr>
            <w:tcW w:w="489" w:type="dxa"/>
            <w:vMerge w:val="continue"/>
            <w:tcBorders>
              <w:top w:val="nil"/>
              <w:bottom w:val="single" w:color="auto" w:sz="4" w:space="0"/>
              <w:right w:val="single" w:color="auto" w:sz="4" w:space="0"/>
            </w:tcBorders>
            <w:noWrap w:val="0"/>
            <w:vAlign w:val="center"/>
          </w:tcPr>
          <w:p w14:paraId="73D00CD2">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top w:val="nil"/>
              <w:bottom w:val="single" w:color="auto" w:sz="4" w:space="0"/>
              <w:right w:val="single" w:color="auto" w:sz="4" w:space="0"/>
            </w:tcBorders>
            <w:noWrap w:val="0"/>
            <w:vAlign w:val="center"/>
          </w:tcPr>
          <w:p w14:paraId="39AA890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6A784993">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报价唯一</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6820F8EC">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只能有一个有效报价</w:t>
            </w:r>
          </w:p>
        </w:tc>
      </w:tr>
      <w:tr w14:paraId="2F452B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2" w:hRule="atLeast"/>
        </w:trPr>
        <w:tc>
          <w:tcPr>
            <w:tcW w:w="489" w:type="dxa"/>
            <w:tcBorders>
              <w:top w:val="nil"/>
              <w:bottom w:val="single" w:color="auto" w:sz="4" w:space="0"/>
              <w:right w:val="single" w:color="auto" w:sz="4" w:space="0"/>
            </w:tcBorders>
            <w:noWrap w:val="0"/>
            <w:vAlign w:val="center"/>
          </w:tcPr>
          <w:p w14:paraId="7BC2F2E2">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注</w:t>
            </w:r>
          </w:p>
        </w:tc>
        <w:tc>
          <w:tcPr>
            <w:tcW w:w="9090" w:type="dxa"/>
            <w:gridSpan w:val="6"/>
            <w:tcBorders>
              <w:top w:val="nil"/>
              <w:bottom w:val="single" w:color="auto" w:sz="4" w:space="0"/>
              <w:right w:val="single" w:color="auto" w:sz="4" w:space="0"/>
            </w:tcBorders>
            <w:noWrap w:val="0"/>
            <w:vAlign w:val="center"/>
          </w:tcPr>
          <w:p w14:paraId="60727FF6">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投标单位有任何一项不满足上述评审要求，视为未通过形式评审，不再进入后续评标</w:t>
            </w:r>
          </w:p>
        </w:tc>
      </w:tr>
      <w:tr w14:paraId="6DFA79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4" w:hRule="atLeast"/>
        </w:trPr>
        <w:tc>
          <w:tcPr>
            <w:tcW w:w="489" w:type="dxa"/>
            <w:vMerge w:val="restart"/>
            <w:tcBorders>
              <w:top w:val="single" w:color="auto" w:sz="4" w:space="0"/>
              <w:right w:val="single" w:color="auto" w:sz="4" w:space="0"/>
            </w:tcBorders>
            <w:noWrap w:val="0"/>
            <w:vAlign w:val="center"/>
          </w:tcPr>
          <w:p w14:paraId="20F4122F">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2.1.2</w:t>
            </w:r>
          </w:p>
        </w:tc>
        <w:tc>
          <w:tcPr>
            <w:tcW w:w="649" w:type="dxa"/>
            <w:gridSpan w:val="2"/>
            <w:vMerge w:val="restart"/>
            <w:tcBorders>
              <w:top w:val="single" w:color="auto" w:sz="4" w:space="0"/>
              <w:right w:val="single" w:color="auto" w:sz="4" w:space="0"/>
            </w:tcBorders>
            <w:noWrap w:val="0"/>
            <w:vAlign w:val="center"/>
          </w:tcPr>
          <w:p w14:paraId="6C8856F2">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资</w:t>
            </w:r>
          </w:p>
          <w:p w14:paraId="5D791B13">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格</w:t>
            </w:r>
          </w:p>
          <w:p w14:paraId="309E30B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评</w:t>
            </w:r>
          </w:p>
          <w:p w14:paraId="1B435654">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审</w:t>
            </w:r>
          </w:p>
          <w:p w14:paraId="2029CB26">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标</w:t>
            </w:r>
          </w:p>
          <w:p w14:paraId="70345D1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准</w:t>
            </w: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51226D21">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营业执照</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131A1ACA">
            <w:pPr>
              <w:keepLines/>
              <w:pageBreakBefore w:val="0"/>
              <w:widowControl/>
              <w:kinsoku/>
              <w:bidi w:val="0"/>
              <w:jc w:val="both"/>
              <w:rPr>
                <w:rFonts w:hint="eastAsia" w:ascii="宋体" w:hAnsi="宋体" w:eastAsia="宋体" w:cs="宋体"/>
                <w:b w:val="0"/>
                <w:color w:val="auto"/>
                <w:kern w:val="2"/>
                <w:sz w:val="21"/>
                <w:szCs w:val="21"/>
                <w:highlight w:val="none"/>
              </w:rPr>
            </w:pPr>
            <w:r>
              <w:rPr>
                <w:rFonts w:hint="eastAsia" w:ascii="宋体" w:hAnsi="宋体" w:eastAsia="宋体" w:cs="宋体"/>
                <w:b w:val="0"/>
                <w:bCs/>
                <w:color w:val="auto"/>
                <w:kern w:val="2"/>
                <w:sz w:val="21"/>
                <w:szCs w:val="21"/>
                <w:highlight w:val="none"/>
                <w:lang w:val="zh-CN"/>
              </w:rPr>
              <w:t>具备有效的营业执照</w:t>
            </w:r>
          </w:p>
          <w:p w14:paraId="5421CCCF">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投标文件内附</w:t>
            </w:r>
            <w:r>
              <w:rPr>
                <w:rFonts w:hint="eastAsia" w:ascii="宋体" w:hAnsi="宋体" w:eastAsia="宋体" w:cs="宋体"/>
                <w:b w:val="0"/>
                <w:bCs/>
                <w:color w:val="auto"/>
                <w:kern w:val="2"/>
                <w:sz w:val="21"/>
                <w:szCs w:val="21"/>
                <w:highlight w:val="none"/>
                <w:lang w:val="zh-CN"/>
              </w:rPr>
              <w:t>营业执照（副本）</w:t>
            </w:r>
            <w:r>
              <w:rPr>
                <w:rFonts w:hint="eastAsia" w:ascii="宋体" w:hAnsi="宋体" w:eastAsia="宋体" w:cs="宋体"/>
                <w:b w:val="0"/>
                <w:color w:val="auto"/>
                <w:kern w:val="2"/>
                <w:sz w:val="21"/>
                <w:szCs w:val="21"/>
                <w:highlight w:val="none"/>
              </w:rPr>
              <w:t>复印件加盖投标单位公章</w:t>
            </w:r>
          </w:p>
        </w:tc>
      </w:tr>
      <w:tr w14:paraId="1A80CE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06" w:hRule="atLeast"/>
        </w:trPr>
        <w:tc>
          <w:tcPr>
            <w:tcW w:w="489" w:type="dxa"/>
            <w:vMerge w:val="continue"/>
            <w:tcBorders>
              <w:right w:val="single" w:color="auto" w:sz="4" w:space="0"/>
            </w:tcBorders>
            <w:noWrap w:val="0"/>
            <w:vAlign w:val="center"/>
          </w:tcPr>
          <w:p w14:paraId="35794564">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right w:val="single" w:color="auto" w:sz="4" w:space="0"/>
            </w:tcBorders>
            <w:noWrap w:val="0"/>
            <w:vAlign w:val="center"/>
          </w:tcPr>
          <w:p w14:paraId="64B17765">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5D5EEF71">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资质等级</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0420702F">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符合第二章“投标人须知”第1.4.1项规定</w:t>
            </w:r>
          </w:p>
          <w:p w14:paraId="406E8F6B">
            <w:pPr>
              <w:keepLines/>
              <w:pageBreakBefore w:val="0"/>
              <w:widowControl/>
              <w:kinsoku/>
              <w:bidi w:val="0"/>
              <w:spacing w:line="0" w:lineRule="atLeast"/>
              <w:jc w:val="both"/>
              <w:rPr>
                <w:rFonts w:hint="eastAsia" w:ascii="宋体" w:hAnsi="宋体" w:cs="宋体"/>
                <w:b w:val="0"/>
                <w:color w:val="auto"/>
                <w:kern w:val="2"/>
                <w:sz w:val="21"/>
                <w:szCs w:val="21"/>
                <w:highlight w:val="none"/>
                <w:lang w:val="en-US" w:eastAsia="zh-CN"/>
              </w:rPr>
            </w:pPr>
            <w:r>
              <w:rPr>
                <w:rFonts w:hint="eastAsia" w:ascii="宋体" w:hAnsi="宋体" w:cs="宋体"/>
                <w:b w:val="0"/>
                <w:color w:val="auto"/>
                <w:kern w:val="2"/>
                <w:sz w:val="21"/>
                <w:szCs w:val="21"/>
                <w:highlight w:val="none"/>
                <w:lang w:val="en-US" w:eastAsia="zh-CN"/>
              </w:rPr>
              <w:t>投标单位须具备相关行政主管部门颁发的公路工程施工总承包三级及以上资质或公路养护工程施工二类乙级及以上资质或路基路面养护乙级及以上资质</w:t>
            </w:r>
          </w:p>
          <w:p w14:paraId="177EDDD1">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投标文件内附资质证书（副本）复印件加盖投标单位公章</w:t>
            </w:r>
          </w:p>
        </w:tc>
      </w:tr>
      <w:tr w14:paraId="7906D8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06" w:hRule="atLeast"/>
        </w:trPr>
        <w:tc>
          <w:tcPr>
            <w:tcW w:w="489" w:type="dxa"/>
            <w:vMerge w:val="continue"/>
            <w:tcBorders>
              <w:right w:val="single" w:color="auto" w:sz="4" w:space="0"/>
            </w:tcBorders>
            <w:noWrap w:val="0"/>
            <w:vAlign w:val="center"/>
          </w:tcPr>
          <w:p w14:paraId="1AF6F826">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right w:val="single" w:color="auto" w:sz="4" w:space="0"/>
            </w:tcBorders>
            <w:noWrap w:val="0"/>
            <w:vAlign w:val="center"/>
          </w:tcPr>
          <w:p w14:paraId="4AD39A96">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bottom w:val="single" w:color="auto" w:sz="4" w:space="0"/>
              <w:right w:val="single" w:color="auto" w:sz="4" w:space="0"/>
            </w:tcBorders>
            <w:shd w:val="clear" w:color="auto" w:fill="auto"/>
            <w:noWrap w:val="0"/>
            <w:vAlign w:val="center"/>
          </w:tcPr>
          <w:p w14:paraId="3AD1401D">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rPr>
              <w:t>安全生产许可证</w:t>
            </w:r>
          </w:p>
        </w:tc>
        <w:tc>
          <w:tcPr>
            <w:tcW w:w="6467" w:type="dxa"/>
            <w:gridSpan w:val="2"/>
            <w:tcBorders>
              <w:top w:val="single" w:color="auto" w:sz="4" w:space="0"/>
              <w:left w:val="single" w:color="auto" w:sz="4" w:space="0"/>
              <w:bottom w:val="single" w:color="auto" w:sz="4" w:space="0"/>
              <w:right w:val="single" w:color="auto" w:sz="4" w:space="0"/>
            </w:tcBorders>
            <w:shd w:val="clear" w:color="auto" w:fill="auto"/>
            <w:noWrap w:val="0"/>
            <w:vAlign w:val="center"/>
          </w:tcPr>
          <w:p w14:paraId="5053FC9F">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bCs/>
                <w:color w:val="auto"/>
                <w:kern w:val="2"/>
                <w:sz w:val="21"/>
                <w:szCs w:val="21"/>
                <w:highlight w:val="none"/>
              </w:rPr>
              <w:t>具备有效的安全生产许可证</w:t>
            </w:r>
          </w:p>
          <w:p w14:paraId="3EF25194">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投标文件内附</w:t>
            </w:r>
            <w:r>
              <w:rPr>
                <w:rFonts w:hint="eastAsia" w:ascii="宋体" w:hAnsi="宋体" w:eastAsia="宋体" w:cs="宋体"/>
                <w:b w:val="0"/>
                <w:bCs/>
                <w:color w:val="auto"/>
                <w:kern w:val="2"/>
                <w:sz w:val="21"/>
                <w:szCs w:val="21"/>
                <w:highlight w:val="none"/>
              </w:rPr>
              <w:t>安全生产许可证副本</w:t>
            </w:r>
            <w:r>
              <w:rPr>
                <w:rFonts w:hint="eastAsia" w:ascii="宋体" w:hAnsi="宋体" w:eastAsia="宋体" w:cs="宋体"/>
                <w:b w:val="0"/>
                <w:color w:val="auto"/>
                <w:kern w:val="2"/>
                <w:sz w:val="21"/>
                <w:szCs w:val="21"/>
                <w:highlight w:val="none"/>
              </w:rPr>
              <w:t>复印件加盖投标单位公章</w:t>
            </w:r>
          </w:p>
          <w:p w14:paraId="3FA3D3DF">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bCs/>
                <w:color w:val="auto"/>
                <w:kern w:val="2"/>
                <w:sz w:val="21"/>
                <w:szCs w:val="21"/>
                <w:highlight w:val="none"/>
              </w:rPr>
              <w:t>启用电子证书的投标人,</w:t>
            </w:r>
            <w:r>
              <w:rPr>
                <w:rFonts w:hint="eastAsia" w:ascii="宋体" w:hAnsi="宋体" w:eastAsia="宋体" w:cs="宋体"/>
                <w:b w:val="0"/>
                <w:color w:val="auto"/>
                <w:kern w:val="2"/>
                <w:sz w:val="21"/>
                <w:szCs w:val="21"/>
                <w:highlight w:val="none"/>
              </w:rPr>
              <w:t>投标文件内附电子证书的有效查询网址，信息真伪由评标专家登录其提供的有效网址或扫描二维码标识进行查询确认</w:t>
            </w:r>
          </w:p>
          <w:p w14:paraId="7DA78E17">
            <w:pPr>
              <w:keepLines/>
              <w:pageBreakBefore w:val="0"/>
              <w:widowControl/>
              <w:kinsoku/>
              <w:autoSpaceDE w:val="0"/>
              <w:autoSpaceDN w:val="0"/>
              <w:bidi w:val="0"/>
              <w:adjustRightInd w:val="0"/>
              <w:jc w:val="both"/>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rPr>
              <w:t>注:(1)吉林省内投标人启用安全生产许可证电子证书的，</w:t>
            </w:r>
            <w:r>
              <w:rPr>
                <w:rFonts w:hint="eastAsia" w:ascii="宋体" w:hAnsi="宋体" w:eastAsia="宋体" w:cs="宋体"/>
                <w:b w:val="0"/>
                <w:color w:val="auto"/>
                <w:kern w:val="2"/>
                <w:sz w:val="21"/>
                <w:szCs w:val="21"/>
                <w:highlight w:val="none"/>
              </w:rPr>
              <w:t>信息的真伪由评标专家通过登录</w:t>
            </w:r>
            <w:r>
              <w:rPr>
                <w:rFonts w:hint="eastAsia" w:ascii="宋体" w:hAnsi="宋体" w:eastAsia="宋体" w:cs="宋体"/>
                <w:b w:val="0"/>
                <w:bCs/>
                <w:color w:val="auto"/>
                <w:kern w:val="2"/>
                <w:sz w:val="21"/>
                <w:szCs w:val="21"/>
                <w:highlight w:val="none"/>
              </w:rPr>
              <w:t>“吉林省建筑市场监管公共服务平台”进入“安全生产许可证管理”子系统-证书查询(http://cxpt.jlsjsxxw.com/AqscxkzDefault.aspx)或</w:t>
            </w:r>
            <w:r>
              <w:rPr>
                <w:rFonts w:hint="eastAsia" w:ascii="宋体" w:hAnsi="宋体" w:eastAsia="宋体" w:cs="宋体"/>
                <w:b w:val="0"/>
                <w:color w:val="auto"/>
                <w:kern w:val="2"/>
                <w:sz w:val="21"/>
                <w:szCs w:val="21"/>
                <w:highlight w:val="none"/>
              </w:rPr>
              <w:t>扫描二维码标识进行查询确认</w:t>
            </w:r>
          </w:p>
        </w:tc>
      </w:tr>
      <w:tr w14:paraId="79217A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89" w:type="dxa"/>
            <w:vMerge w:val="continue"/>
            <w:tcBorders>
              <w:right w:val="single" w:color="auto" w:sz="4" w:space="0"/>
            </w:tcBorders>
            <w:noWrap w:val="0"/>
            <w:vAlign w:val="center"/>
          </w:tcPr>
          <w:p w14:paraId="7B90638C">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right w:val="single" w:color="auto" w:sz="4" w:space="0"/>
            </w:tcBorders>
            <w:noWrap w:val="0"/>
            <w:vAlign w:val="center"/>
          </w:tcPr>
          <w:p w14:paraId="3512088A">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right w:val="single" w:color="auto" w:sz="4" w:space="0"/>
            </w:tcBorders>
            <w:noWrap w:val="0"/>
            <w:vAlign w:val="center"/>
          </w:tcPr>
          <w:p w14:paraId="65E96B3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财务要求</w:t>
            </w:r>
          </w:p>
        </w:tc>
        <w:tc>
          <w:tcPr>
            <w:tcW w:w="6467" w:type="dxa"/>
            <w:gridSpan w:val="2"/>
            <w:tcBorders>
              <w:top w:val="single" w:color="auto" w:sz="4" w:space="0"/>
              <w:left w:val="single" w:color="auto" w:sz="4" w:space="0"/>
              <w:right w:val="single" w:color="auto" w:sz="4" w:space="0"/>
            </w:tcBorders>
            <w:noWrap w:val="0"/>
            <w:vAlign w:val="center"/>
          </w:tcPr>
          <w:p w14:paraId="4B95BC53">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符合第二章“投标人须知”第1.4.1项规定</w:t>
            </w:r>
          </w:p>
          <w:p w14:paraId="0BA94874">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val="en-US" w:eastAsia="zh-CN"/>
              </w:rPr>
              <w:t>提供近三年（2021年-2023年）经会计师事务所审计的财务审计报告。（成立年限不足三年的提供成立之日起到2023年度的审计报告即可；</w:t>
            </w:r>
            <w:r>
              <w:rPr>
                <w:rFonts w:hint="eastAsia" w:ascii="宋体" w:hAnsi="宋体" w:eastAsia="宋体" w:cs="宋体"/>
                <w:b w:val="0"/>
                <w:color w:val="auto"/>
                <w:kern w:val="2"/>
                <w:sz w:val="21"/>
                <w:szCs w:val="21"/>
                <w:highlight w:val="none"/>
              </w:rPr>
              <w:t>202</w:t>
            </w:r>
            <w:r>
              <w:rPr>
                <w:rFonts w:hint="eastAsia" w:ascii="宋体" w:hAnsi="宋体" w:eastAsia="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rPr>
              <w:t>年1</w:t>
            </w:r>
            <w:r>
              <w:rPr>
                <w:rFonts w:hint="eastAsia" w:ascii="宋体" w:hAnsi="宋体" w:eastAsia="宋体" w:cs="宋体"/>
                <w:b w:val="0"/>
                <w:color w:val="auto"/>
                <w:kern w:val="2"/>
                <w:sz w:val="21"/>
                <w:szCs w:val="21"/>
                <w:highlight w:val="none"/>
                <w:lang w:val="en-US" w:eastAsia="zh-CN"/>
              </w:rPr>
              <w:t>2</w:t>
            </w:r>
            <w:r>
              <w:rPr>
                <w:rFonts w:hint="eastAsia" w:ascii="宋体" w:hAnsi="宋体" w:eastAsia="宋体" w:cs="宋体"/>
                <w:b w:val="0"/>
                <w:color w:val="auto"/>
                <w:kern w:val="2"/>
                <w:sz w:val="21"/>
                <w:szCs w:val="21"/>
                <w:highlight w:val="none"/>
              </w:rPr>
              <w:t>月</w:t>
            </w:r>
            <w:r>
              <w:rPr>
                <w:rFonts w:hint="eastAsia" w:ascii="宋体" w:hAnsi="宋体" w:eastAsia="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rPr>
              <w:t>1日</w:t>
            </w:r>
            <w:r>
              <w:rPr>
                <w:rFonts w:hint="eastAsia" w:ascii="宋体" w:hAnsi="宋体" w:eastAsia="宋体" w:cs="宋体"/>
                <w:b w:val="0"/>
                <w:color w:val="auto"/>
                <w:kern w:val="2"/>
                <w:sz w:val="21"/>
                <w:szCs w:val="21"/>
                <w:highlight w:val="none"/>
                <w:lang w:val="en-US" w:eastAsia="zh-CN"/>
              </w:rPr>
              <w:t>后成立至今的公司提供一份财务状况良好承诺</w:t>
            </w:r>
            <w:r>
              <w:rPr>
                <w:rFonts w:hint="eastAsia" w:ascii="宋体" w:hAnsi="宋体" w:cs="宋体"/>
                <w:b w:val="0"/>
                <w:color w:val="auto"/>
                <w:kern w:val="2"/>
                <w:sz w:val="21"/>
                <w:szCs w:val="21"/>
                <w:highlight w:val="none"/>
                <w:lang w:val="en-US" w:eastAsia="zh-CN"/>
              </w:rPr>
              <w:t>书</w:t>
            </w:r>
            <w:r>
              <w:rPr>
                <w:rFonts w:hint="eastAsia" w:ascii="宋体" w:hAnsi="宋体" w:eastAsia="宋体" w:cs="宋体"/>
                <w:b w:val="0"/>
                <w:color w:val="auto"/>
                <w:kern w:val="2"/>
                <w:sz w:val="21"/>
                <w:szCs w:val="21"/>
                <w:highlight w:val="none"/>
                <w:lang w:val="en-US" w:eastAsia="zh-CN"/>
              </w:rPr>
              <w:t>）</w:t>
            </w:r>
          </w:p>
          <w:p w14:paraId="0C74F84E">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rPr>
              <w:t>投标文件内附</w:t>
            </w:r>
            <w:r>
              <w:rPr>
                <w:rFonts w:hint="eastAsia" w:ascii="宋体" w:hAnsi="宋体" w:eastAsia="宋体" w:cs="宋体"/>
                <w:b w:val="0"/>
                <w:bCs/>
                <w:color w:val="auto"/>
                <w:kern w:val="2"/>
                <w:sz w:val="21"/>
                <w:szCs w:val="21"/>
                <w:highlight w:val="none"/>
              </w:rPr>
              <w:t>财务审计报告</w:t>
            </w:r>
            <w:r>
              <w:rPr>
                <w:rFonts w:hint="eastAsia" w:ascii="宋体" w:hAnsi="宋体" w:eastAsia="宋体" w:cs="宋体"/>
                <w:b w:val="0"/>
                <w:color w:val="auto"/>
                <w:kern w:val="2"/>
                <w:sz w:val="21"/>
                <w:szCs w:val="21"/>
                <w:highlight w:val="none"/>
              </w:rPr>
              <w:t>复印件</w:t>
            </w:r>
            <w:r>
              <w:rPr>
                <w:rFonts w:hint="eastAsia" w:ascii="宋体" w:hAnsi="宋体" w:cs="宋体"/>
                <w:b w:val="0"/>
                <w:color w:val="auto"/>
                <w:kern w:val="2"/>
                <w:sz w:val="21"/>
                <w:szCs w:val="21"/>
                <w:highlight w:val="none"/>
                <w:lang w:val="en-US" w:eastAsia="zh-CN"/>
              </w:rPr>
              <w:t>或财务状况良好承诺书</w:t>
            </w:r>
            <w:r>
              <w:rPr>
                <w:rFonts w:hint="eastAsia" w:ascii="宋体" w:hAnsi="宋体" w:eastAsia="宋体" w:cs="宋体"/>
                <w:b w:val="0"/>
                <w:color w:val="auto"/>
                <w:kern w:val="2"/>
                <w:sz w:val="21"/>
                <w:szCs w:val="21"/>
                <w:highlight w:val="none"/>
              </w:rPr>
              <w:t>加盖投标单位公章</w:t>
            </w:r>
          </w:p>
        </w:tc>
      </w:tr>
      <w:tr w14:paraId="1A23AB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489" w:type="dxa"/>
            <w:vMerge w:val="continue"/>
            <w:tcBorders>
              <w:right w:val="single" w:color="auto" w:sz="4" w:space="0"/>
            </w:tcBorders>
            <w:noWrap w:val="0"/>
            <w:vAlign w:val="center"/>
          </w:tcPr>
          <w:p w14:paraId="31F2EC7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right w:val="single" w:color="auto" w:sz="4" w:space="0"/>
            </w:tcBorders>
            <w:noWrap w:val="0"/>
            <w:vAlign w:val="center"/>
          </w:tcPr>
          <w:p w14:paraId="109554C4">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right w:val="single" w:color="auto" w:sz="4" w:space="0"/>
            </w:tcBorders>
            <w:noWrap w:val="0"/>
            <w:vAlign w:val="center"/>
          </w:tcPr>
          <w:p w14:paraId="35433F9C">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lang w:val="zh-CN" w:eastAsia="zh-CN"/>
              </w:rPr>
            </w:pPr>
            <w:r>
              <w:rPr>
                <w:rFonts w:hint="eastAsia" w:ascii="宋体" w:hAnsi="宋体" w:eastAsia="宋体" w:cs="宋体"/>
                <w:b w:val="0"/>
                <w:color w:val="auto"/>
                <w:kern w:val="2"/>
                <w:sz w:val="21"/>
                <w:szCs w:val="21"/>
                <w:highlight w:val="none"/>
              </w:rPr>
              <w:t>信誉要求</w:t>
            </w:r>
          </w:p>
        </w:tc>
        <w:tc>
          <w:tcPr>
            <w:tcW w:w="6467" w:type="dxa"/>
            <w:gridSpan w:val="2"/>
            <w:tcBorders>
              <w:top w:val="single" w:color="auto" w:sz="4" w:space="0"/>
              <w:left w:val="single" w:color="auto" w:sz="4" w:space="0"/>
              <w:right w:val="single" w:color="auto" w:sz="4" w:space="0"/>
            </w:tcBorders>
            <w:noWrap w:val="0"/>
            <w:vAlign w:val="center"/>
          </w:tcPr>
          <w:p w14:paraId="52844B21">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符合第二章“投标人须知”第1.4.1项规定</w:t>
            </w:r>
          </w:p>
          <w:p w14:paraId="5819DF60">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zh-CN" w:eastAsia="zh-CN"/>
              </w:rPr>
            </w:pPr>
            <w:r>
              <w:rPr>
                <w:rFonts w:hint="eastAsia" w:ascii="宋体" w:hAnsi="宋体" w:eastAsia="宋体" w:cs="宋体"/>
                <w:b w:val="0"/>
                <w:color w:val="auto"/>
                <w:kern w:val="2"/>
                <w:sz w:val="21"/>
                <w:szCs w:val="21"/>
                <w:highlight w:val="none"/>
                <w:lang w:val="zh-CN" w:eastAsia="zh-CN"/>
              </w:rPr>
              <w:t>①拒绝列入政府取消投标资格记录期间的企业或个人投标；</w:t>
            </w:r>
          </w:p>
          <w:p w14:paraId="6CDB8596">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zh-CN" w:eastAsia="zh-CN"/>
              </w:rPr>
            </w:pPr>
            <w:r>
              <w:rPr>
                <w:rFonts w:hint="eastAsia" w:ascii="宋体" w:hAnsi="宋体" w:eastAsia="宋体" w:cs="宋体"/>
                <w:b w:val="0"/>
                <w:color w:val="auto"/>
                <w:kern w:val="2"/>
                <w:sz w:val="21"/>
                <w:szCs w:val="21"/>
                <w:highlight w:val="none"/>
                <w:lang w:val="zh-CN" w:eastAsia="zh-CN"/>
              </w:rPr>
              <w:t>②未被工商行政管理机关在全国企业信用信息公示系统（www.gsxt.gov.cn）中列入严重违法失信企业名单；</w:t>
            </w:r>
          </w:p>
          <w:p w14:paraId="433386A9">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zh-CN" w:eastAsia="zh-CN"/>
              </w:rPr>
            </w:pPr>
            <w:r>
              <w:rPr>
                <w:rFonts w:hint="eastAsia" w:ascii="宋体" w:hAnsi="宋体" w:eastAsia="宋体" w:cs="宋体"/>
                <w:b w:val="0"/>
                <w:color w:val="auto"/>
                <w:kern w:val="2"/>
                <w:sz w:val="21"/>
                <w:szCs w:val="21"/>
                <w:highlight w:val="none"/>
                <w:lang w:val="zh-CN" w:eastAsia="zh-CN"/>
              </w:rPr>
              <w:t>③未被“信用中国”网站（www.creditchina.gov.cn）或各级信用信息共享平台中列入失信被执行人名单；</w:t>
            </w:r>
          </w:p>
          <w:p w14:paraId="059E9AE2">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zh-CN" w:eastAsia="zh-CN"/>
              </w:rPr>
            </w:pPr>
            <w:r>
              <w:rPr>
                <w:rFonts w:hint="eastAsia" w:ascii="宋体" w:hAnsi="宋体" w:eastAsia="宋体" w:cs="宋体"/>
                <w:b w:val="0"/>
                <w:color w:val="auto"/>
                <w:kern w:val="2"/>
                <w:sz w:val="21"/>
                <w:szCs w:val="21"/>
                <w:highlight w:val="none"/>
                <w:lang w:val="zh-CN" w:eastAsia="zh-CN"/>
              </w:rPr>
              <w:t>④在近三年（2022年1月1日至今）内投标人或其法定代表人、拟委任的项目经理未在“中国裁判文书网”(wenshu.court.gov.cn)上有行贿犯罪行为；</w:t>
            </w:r>
          </w:p>
          <w:p w14:paraId="6BE474C7">
            <w:pPr>
              <w:keepLines/>
              <w:pageBreakBefore w:val="0"/>
              <w:widowControl/>
              <w:kinsoku/>
              <w:bidi w:val="0"/>
              <w:spacing w:line="240" w:lineRule="auto"/>
              <w:jc w:val="both"/>
              <w:rPr>
                <w:rFonts w:hint="eastAsia"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val="zh-CN"/>
              </w:rPr>
              <w:t>投标文件内</w:t>
            </w:r>
            <w:r>
              <w:rPr>
                <w:rFonts w:hint="eastAsia" w:ascii="宋体" w:hAnsi="宋体" w:eastAsia="宋体" w:cs="宋体"/>
                <w:b w:val="0"/>
                <w:color w:val="auto"/>
                <w:kern w:val="2"/>
                <w:sz w:val="21"/>
                <w:szCs w:val="21"/>
                <w:highlight w:val="none"/>
                <w:lang w:val="zh-CN" w:eastAsia="zh-CN"/>
              </w:rPr>
              <w:t>①</w:t>
            </w:r>
            <w:r>
              <w:rPr>
                <w:rFonts w:hint="eastAsia" w:ascii="宋体" w:hAnsi="宋体" w:eastAsia="宋体" w:cs="宋体"/>
                <w:b w:val="0"/>
                <w:color w:val="auto"/>
                <w:kern w:val="2"/>
                <w:sz w:val="21"/>
                <w:szCs w:val="21"/>
                <w:highlight w:val="none"/>
                <w:lang w:val="zh-CN"/>
              </w:rPr>
              <w:t>附由法定代表人或其委托代理人签字并加盖投标单位公章的承诺书，</w:t>
            </w:r>
            <w:r>
              <w:rPr>
                <w:rFonts w:hint="eastAsia" w:ascii="宋体" w:hAnsi="宋体" w:eastAsia="宋体" w:cs="宋体"/>
                <w:b w:val="0"/>
                <w:color w:val="auto"/>
                <w:kern w:val="2"/>
                <w:sz w:val="21"/>
                <w:szCs w:val="21"/>
                <w:highlight w:val="none"/>
                <w:lang w:val="zh-CN" w:eastAsia="zh-CN"/>
              </w:rPr>
              <w:t>②</w:t>
            </w:r>
            <w:r>
              <w:rPr>
                <w:rFonts w:hint="eastAsia" w:ascii="宋体" w:hAnsi="宋体" w:eastAsia="宋体" w:cs="宋体"/>
                <w:b w:val="0"/>
                <w:color w:val="auto"/>
                <w:kern w:val="2"/>
                <w:sz w:val="21"/>
                <w:szCs w:val="21"/>
                <w:highlight w:val="none"/>
                <w:lang w:val="zh-CN"/>
              </w:rPr>
              <w:t>至</w:t>
            </w:r>
            <w:r>
              <w:rPr>
                <w:rFonts w:hint="eastAsia" w:ascii="宋体" w:hAnsi="宋体" w:eastAsia="宋体" w:cs="宋体"/>
                <w:b w:val="0"/>
                <w:color w:val="auto"/>
                <w:kern w:val="2"/>
                <w:sz w:val="21"/>
                <w:szCs w:val="21"/>
                <w:highlight w:val="none"/>
                <w:lang w:val="zh-CN" w:eastAsia="zh-CN"/>
              </w:rPr>
              <w:t>④</w:t>
            </w:r>
            <w:r>
              <w:rPr>
                <w:rFonts w:hint="eastAsia" w:ascii="宋体" w:hAnsi="宋体" w:eastAsia="宋体" w:cs="宋体"/>
                <w:b w:val="0"/>
                <w:color w:val="auto"/>
                <w:kern w:val="2"/>
                <w:sz w:val="21"/>
                <w:szCs w:val="21"/>
                <w:highlight w:val="none"/>
                <w:lang w:val="zh-CN"/>
              </w:rPr>
              <w:t>附网站查询截图复印件加盖投标单位公章</w:t>
            </w:r>
          </w:p>
        </w:tc>
      </w:tr>
      <w:tr w14:paraId="67B002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30" w:hRule="atLeast"/>
        </w:trPr>
        <w:tc>
          <w:tcPr>
            <w:tcW w:w="489" w:type="dxa"/>
            <w:vMerge w:val="continue"/>
            <w:tcBorders>
              <w:right w:val="single" w:color="auto" w:sz="4" w:space="0"/>
            </w:tcBorders>
            <w:noWrap w:val="0"/>
            <w:vAlign w:val="center"/>
          </w:tcPr>
          <w:p w14:paraId="12373C0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right w:val="single" w:color="auto" w:sz="4" w:space="0"/>
            </w:tcBorders>
            <w:noWrap w:val="0"/>
            <w:vAlign w:val="center"/>
          </w:tcPr>
          <w:p w14:paraId="252626C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right w:val="single" w:color="auto" w:sz="4" w:space="0"/>
            </w:tcBorders>
            <w:noWrap w:val="0"/>
            <w:vAlign w:val="center"/>
          </w:tcPr>
          <w:p w14:paraId="53D34019">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lang w:val="zh-CN" w:eastAsia="zh-CN"/>
              </w:rPr>
            </w:pPr>
            <w:r>
              <w:rPr>
                <w:rFonts w:hint="eastAsia" w:ascii="宋体" w:hAnsi="宋体" w:eastAsia="宋体" w:cs="宋体"/>
                <w:b w:val="0"/>
                <w:color w:val="auto"/>
                <w:kern w:val="2"/>
                <w:sz w:val="21"/>
                <w:szCs w:val="21"/>
                <w:highlight w:val="none"/>
                <w:lang w:val="zh-CN"/>
              </w:rPr>
              <w:t>项目经理</w:t>
            </w:r>
          </w:p>
        </w:tc>
        <w:tc>
          <w:tcPr>
            <w:tcW w:w="6467" w:type="dxa"/>
            <w:gridSpan w:val="2"/>
            <w:tcBorders>
              <w:top w:val="single" w:color="auto" w:sz="4" w:space="0"/>
              <w:left w:val="single" w:color="auto" w:sz="4" w:space="0"/>
              <w:right w:val="single" w:color="auto" w:sz="4" w:space="0"/>
            </w:tcBorders>
            <w:noWrap w:val="0"/>
            <w:vAlign w:val="center"/>
          </w:tcPr>
          <w:p w14:paraId="5BE65588">
            <w:pPr>
              <w:keepLines/>
              <w:pageBreakBefore w:val="0"/>
              <w:widowControl/>
              <w:kinsoku/>
              <w:bidi w:val="0"/>
              <w:spacing w:line="240" w:lineRule="auto"/>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符合第二章“投标人须知”第1.4.1项规定</w:t>
            </w:r>
          </w:p>
          <w:p w14:paraId="50740168">
            <w:pPr>
              <w:keepLines/>
              <w:pageBreakBefore w:val="0"/>
              <w:widowControl/>
              <w:kinsoku/>
              <w:bidi w:val="0"/>
              <w:spacing w:line="240" w:lineRule="auto"/>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拟派出的项目经理须具备建设行政主管部门核发的公路工程专业二级及以上注册建造师执业资格（须在本单位注册），并具备有效的安全生产考核合格证，且无在建工程；</w:t>
            </w:r>
          </w:p>
          <w:p w14:paraId="52D5704D">
            <w:pPr>
              <w:keepLines/>
              <w:pageBreakBefore w:val="0"/>
              <w:widowControl/>
              <w:kinsoku/>
              <w:bidi w:val="0"/>
              <w:spacing w:line="240" w:lineRule="auto"/>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投标文件内附注册建造师证书、有效期内的项目负责人安全生产考核合格证书复印件加盖投标单位公章、项目经理无在建工程承诺书；</w:t>
            </w:r>
          </w:p>
          <w:p w14:paraId="7C864384">
            <w:pPr>
              <w:keepLines/>
              <w:pageBreakBefore w:val="0"/>
              <w:widowControl/>
              <w:kinsoku/>
              <w:bidi w:val="0"/>
              <w:spacing w:line="240" w:lineRule="auto"/>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启用电子证书的投标人，投标文件内附电子证书的有效查询网址，信息真伪由评标专家登录其提供的有效网址或扫描二维码标识进行查询确认</w:t>
            </w:r>
          </w:p>
          <w:p w14:paraId="62F69723">
            <w:pPr>
              <w:keepLines/>
              <w:pageBreakBefore w:val="0"/>
              <w:widowControl/>
              <w:kinsoku/>
              <w:bidi w:val="0"/>
              <w:spacing w:line="240" w:lineRule="auto"/>
              <w:jc w:val="both"/>
              <w:rPr>
                <w:rFonts w:hint="eastAsia" w:ascii="宋体" w:hAnsi="宋体" w:eastAsia="宋体" w:cs="宋体"/>
                <w:b w:val="0"/>
                <w:bCs/>
                <w:color w:val="auto"/>
                <w:kern w:val="2"/>
                <w:sz w:val="21"/>
                <w:szCs w:val="21"/>
                <w:highlight w:val="none"/>
                <w:lang w:val="en-US" w:eastAsia="zh-CN"/>
              </w:rPr>
            </w:pPr>
            <w:r>
              <w:rPr>
                <w:rFonts w:hint="eastAsia" w:ascii="宋体" w:hAnsi="宋体" w:eastAsia="宋体" w:cs="宋体"/>
                <w:b w:val="0"/>
                <w:bCs/>
                <w:color w:val="auto"/>
                <w:kern w:val="2"/>
                <w:sz w:val="21"/>
                <w:szCs w:val="21"/>
                <w:highlight w:val="none"/>
              </w:rPr>
              <w:t>注：（1）吉林省内投标人启用安全生产考核合格证电子证书的，信息的真伪由评标专家通过登录“吉林省建设工程安管人员管理系统”–证书查询（http://jy.jlsjsxxw.com:8071）或扫描二维码标识进行查询确认</w:t>
            </w:r>
          </w:p>
        </w:tc>
      </w:tr>
      <w:tr w14:paraId="6484C7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52" w:hRule="atLeast"/>
        </w:trPr>
        <w:tc>
          <w:tcPr>
            <w:tcW w:w="489" w:type="dxa"/>
            <w:vMerge w:val="continue"/>
            <w:tcBorders>
              <w:right w:val="single" w:color="auto" w:sz="4" w:space="0"/>
            </w:tcBorders>
            <w:noWrap w:val="0"/>
            <w:vAlign w:val="center"/>
          </w:tcPr>
          <w:p w14:paraId="3FDC76B2">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right w:val="single" w:color="auto" w:sz="4" w:space="0"/>
            </w:tcBorders>
            <w:noWrap w:val="0"/>
            <w:vAlign w:val="center"/>
          </w:tcPr>
          <w:p w14:paraId="487BACAD">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vMerge w:val="restart"/>
            <w:tcBorders>
              <w:top w:val="single" w:color="auto" w:sz="4" w:space="0"/>
              <w:left w:val="single" w:color="auto" w:sz="4" w:space="0"/>
              <w:right w:val="single" w:color="auto" w:sz="4" w:space="0"/>
            </w:tcBorders>
            <w:noWrap w:val="0"/>
            <w:vAlign w:val="center"/>
          </w:tcPr>
          <w:p w14:paraId="7AE3C0C5">
            <w:pPr>
              <w:keepLines/>
              <w:pageBreakBefore w:val="0"/>
              <w:widowControl/>
              <w:kinsoku/>
              <w:bidi w:val="0"/>
              <w:spacing w:line="0" w:lineRule="atLeast"/>
              <w:jc w:val="center"/>
              <w:rPr>
                <w:rFonts w:hint="default" w:ascii="宋体" w:hAnsi="宋体" w:eastAsia="宋体" w:cs="宋体"/>
                <w:b w:val="0"/>
                <w:color w:val="auto"/>
                <w:kern w:val="2"/>
                <w:sz w:val="21"/>
                <w:szCs w:val="21"/>
                <w:highlight w:val="none"/>
                <w:lang w:val="en-US" w:eastAsia="zh-CN"/>
              </w:rPr>
            </w:pPr>
            <w:r>
              <w:rPr>
                <w:rFonts w:hint="eastAsia" w:ascii="宋体" w:hAnsi="宋体" w:cs="宋体"/>
                <w:b w:val="0"/>
                <w:color w:val="auto"/>
                <w:kern w:val="2"/>
                <w:sz w:val="21"/>
                <w:szCs w:val="21"/>
                <w:highlight w:val="none"/>
                <w:lang w:val="en-US" w:eastAsia="zh-CN"/>
              </w:rPr>
              <w:t>其他要求</w:t>
            </w:r>
          </w:p>
        </w:tc>
        <w:tc>
          <w:tcPr>
            <w:tcW w:w="6467" w:type="dxa"/>
            <w:gridSpan w:val="2"/>
            <w:tcBorders>
              <w:top w:val="single" w:color="auto" w:sz="4" w:space="0"/>
              <w:left w:val="single" w:color="auto" w:sz="4" w:space="0"/>
              <w:right w:val="single" w:color="auto" w:sz="4" w:space="0"/>
            </w:tcBorders>
            <w:noWrap w:val="0"/>
            <w:vAlign w:val="center"/>
          </w:tcPr>
          <w:p w14:paraId="330385DC">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val="en-US" w:eastAsia="zh-CN"/>
              </w:rPr>
              <w:t>参加政府采购活动前三年内（2022年至今），在经营活动中没有重大违法记录；</w:t>
            </w:r>
            <w:r>
              <w:rPr>
                <w:rFonts w:hint="eastAsia" w:ascii="宋体" w:hAnsi="宋体" w:eastAsia="宋体" w:cs="宋体"/>
                <w:b w:val="0"/>
                <w:color w:val="auto"/>
                <w:kern w:val="2"/>
                <w:sz w:val="21"/>
                <w:szCs w:val="21"/>
                <w:highlight w:val="none"/>
                <w:lang w:val="zh-CN"/>
              </w:rPr>
              <w:t>投标文件内附</w:t>
            </w:r>
            <w:r>
              <w:rPr>
                <w:rFonts w:hint="eastAsia" w:ascii="宋体" w:hAnsi="宋体" w:eastAsia="宋体" w:cs="宋体"/>
                <w:b w:val="0"/>
                <w:color w:val="auto"/>
                <w:kern w:val="2"/>
                <w:sz w:val="21"/>
                <w:szCs w:val="21"/>
                <w:highlight w:val="none"/>
                <w:lang w:val="en-US" w:eastAsia="zh-CN"/>
              </w:rPr>
              <w:t>书面声明</w:t>
            </w:r>
            <w:r>
              <w:rPr>
                <w:rFonts w:hint="eastAsia" w:ascii="宋体" w:hAnsi="宋体" w:eastAsia="宋体" w:cs="宋体"/>
                <w:b w:val="0"/>
                <w:color w:val="auto"/>
                <w:kern w:val="2"/>
                <w:sz w:val="21"/>
                <w:szCs w:val="21"/>
                <w:highlight w:val="none"/>
                <w:lang w:val="zh-CN"/>
              </w:rPr>
              <w:t>加盖投标单位公章</w:t>
            </w:r>
          </w:p>
        </w:tc>
      </w:tr>
      <w:tr w14:paraId="29C3CF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378" w:hRule="atLeast"/>
        </w:trPr>
        <w:tc>
          <w:tcPr>
            <w:tcW w:w="489" w:type="dxa"/>
            <w:vMerge w:val="continue"/>
            <w:tcBorders>
              <w:right w:val="single" w:color="auto" w:sz="4" w:space="0"/>
            </w:tcBorders>
            <w:noWrap w:val="0"/>
            <w:vAlign w:val="center"/>
          </w:tcPr>
          <w:p w14:paraId="40B75BE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right w:val="single" w:color="auto" w:sz="4" w:space="0"/>
            </w:tcBorders>
            <w:noWrap w:val="0"/>
            <w:vAlign w:val="center"/>
          </w:tcPr>
          <w:p w14:paraId="1C437004">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vMerge w:val="continue"/>
            <w:tcBorders>
              <w:left w:val="single" w:color="auto" w:sz="4" w:space="0"/>
              <w:right w:val="single" w:color="auto" w:sz="4" w:space="0"/>
            </w:tcBorders>
            <w:noWrap w:val="0"/>
            <w:vAlign w:val="center"/>
          </w:tcPr>
          <w:p w14:paraId="2504B242">
            <w:pPr>
              <w:keepLines/>
              <w:pageBreakBefore w:val="0"/>
              <w:widowControl/>
              <w:kinsoku/>
              <w:bidi w:val="0"/>
              <w:spacing w:line="0" w:lineRule="atLeast"/>
              <w:jc w:val="center"/>
              <w:rPr>
                <w:rFonts w:hint="default" w:ascii="宋体" w:hAnsi="宋体" w:eastAsia="宋体" w:cs="宋体"/>
                <w:b w:val="0"/>
                <w:color w:val="auto"/>
                <w:kern w:val="2"/>
                <w:sz w:val="21"/>
                <w:szCs w:val="21"/>
                <w:highlight w:val="none"/>
                <w:lang w:val="en-US" w:eastAsia="zh-CN"/>
              </w:rPr>
            </w:pPr>
          </w:p>
        </w:tc>
        <w:tc>
          <w:tcPr>
            <w:tcW w:w="6467" w:type="dxa"/>
            <w:gridSpan w:val="2"/>
            <w:tcBorders>
              <w:top w:val="single" w:color="auto" w:sz="4" w:space="0"/>
              <w:left w:val="single" w:color="auto" w:sz="4" w:space="0"/>
              <w:right w:val="single" w:color="auto" w:sz="4" w:space="0"/>
            </w:tcBorders>
            <w:noWrap w:val="0"/>
            <w:vAlign w:val="center"/>
          </w:tcPr>
          <w:p w14:paraId="291401C5">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val="zh-CN"/>
              </w:rPr>
              <w:t>符合第二章“投标人须知”第1.4.1项规定</w:t>
            </w:r>
          </w:p>
          <w:p w14:paraId="0474CE59">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val="en-US"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p>
          <w:p w14:paraId="01629A2A">
            <w:pPr>
              <w:keepLines/>
              <w:pageBreakBefore w:val="0"/>
              <w:widowControl/>
              <w:kinsoku/>
              <w:bidi w:val="0"/>
              <w:spacing w:line="0" w:lineRule="atLeast"/>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lang w:val="en-US" w:eastAsia="zh-CN"/>
              </w:rPr>
              <w:t>，</w:t>
            </w:r>
            <w:r>
              <w:rPr>
                <w:rFonts w:hint="eastAsia" w:ascii="宋体" w:hAnsi="宋体" w:eastAsia="宋体" w:cs="宋体"/>
                <w:b w:val="0"/>
                <w:color w:val="auto"/>
                <w:kern w:val="2"/>
                <w:sz w:val="21"/>
                <w:szCs w:val="21"/>
                <w:highlight w:val="none"/>
                <w:lang w:val="zh-CN"/>
              </w:rPr>
              <w:t>投标文件内附</w:t>
            </w:r>
            <w:r>
              <w:rPr>
                <w:rFonts w:hint="eastAsia" w:ascii="宋体" w:hAnsi="宋体" w:eastAsia="宋体" w:cs="宋体"/>
                <w:b w:val="0"/>
                <w:color w:val="auto"/>
                <w:kern w:val="2"/>
                <w:sz w:val="21"/>
                <w:szCs w:val="21"/>
                <w:highlight w:val="none"/>
                <w:lang w:val="en-US" w:eastAsia="zh-CN"/>
              </w:rPr>
              <w:t>书面声明</w:t>
            </w:r>
            <w:r>
              <w:rPr>
                <w:rFonts w:hint="eastAsia" w:ascii="宋体" w:hAnsi="宋体" w:eastAsia="宋体" w:cs="宋体"/>
                <w:b w:val="0"/>
                <w:color w:val="auto"/>
                <w:kern w:val="2"/>
                <w:sz w:val="21"/>
                <w:szCs w:val="21"/>
                <w:highlight w:val="none"/>
                <w:lang w:val="zh-CN"/>
              </w:rPr>
              <w:t>加盖投标单位公章</w:t>
            </w:r>
          </w:p>
        </w:tc>
      </w:tr>
      <w:tr w14:paraId="0F8497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474" w:hRule="atLeast"/>
        </w:trPr>
        <w:tc>
          <w:tcPr>
            <w:tcW w:w="489" w:type="dxa"/>
            <w:vMerge w:val="continue"/>
            <w:tcBorders>
              <w:right w:val="single" w:color="auto" w:sz="4" w:space="0"/>
            </w:tcBorders>
            <w:noWrap w:val="0"/>
            <w:vAlign w:val="center"/>
          </w:tcPr>
          <w:p w14:paraId="3B98A5C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right w:val="single" w:color="auto" w:sz="4" w:space="0"/>
            </w:tcBorders>
            <w:noWrap w:val="0"/>
            <w:vAlign w:val="center"/>
          </w:tcPr>
          <w:p w14:paraId="231B25A0">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right w:val="single" w:color="auto" w:sz="4" w:space="0"/>
            </w:tcBorders>
            <w:noWrap w:val="0"/>
            <w:vAlign w:val="center"/>
          </w:tcPr>
          <w:p w14:paraId="431C94A0">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缴税及社保</w:t>
            </w:r>
          </w:p>
        </w:tc>
        <w:tc>
          <w:tcPr>
            <w:tcW w:w="6467" w:type="dxa"/>
            <w:gridSpan w:val="2"/>
            <w:tcBorders>
              <w:top w:val="single" w:color="auto" w:sz="4" w:space="0"/>
              <w:left w:val="single" w:color="auto" w:sz="4" w:space="0"/>
              <w:right w:val="single" w:color="auto" w:sz="4" w:space="0"/>
            </w:tcBorders>
            <w:noWrap w:val="0"/>
            <w:vAlign w:val="center"/>
          </w:tcPr>
          <w:p w14:paraId="4C22B757">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val="zh-CN"/>
              </w:rPr>
              <w:t>符合第二章“投标人须知”第1.4.1项规定</w:t>
            </w:r>
          </w:p>
          <w:p w14:paraId="2CBCDCAA">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val="en-US" w:eastAsia="zh-CN"/>
              </w:rPr>
            </w:pPr>
            <w:r>
              <w:rPr>
                <w:rFonts w:hint="eastAsia" w:ascii="宋体" w:hAnsi="宋体" w:eastAsia="宋体" w:cs="宋体"/>
                <w:b w:val="0"/>
                <w:bCs/>
                <w:color w:val="auto"/>
                <w:kern w:val="2"/>
                <w:sz w:val="21"/>
                <w:szCs w:val="21"/>
                <w:highlight w:val="none"/>
                <w:lang w:val="en-US" w:eastAsia="zh-CN"/>
              </w:rPr>
              <w:t>投标人须具有近半年内任意三个月依法缴纳税收和缴纳社会保障资金的相关材料；项目管理机构人员（含授权委托人）具有近半年内任意三个月社保证明，须包含社保开户单位名称，社保证明上的二维码能够扫描识别验证真仿，如该申请人所在地区确实没有二维码的证明，需提供官网查询方式，且为唯一社保，并保证其内容真实性，提供网上查询截图并加盖投标单位公章；</w:t>
            </w:r>
          </w:p>
          <w:p w14:paraId="6BD0D2E2">
            <w:pPr>
              <w:keepLines/>
              <w:pageBreakBefore w:val="0"/>
              <w:widowControl/>
              <w:kinsoku/>
              <w:bidi w:val="0"/>
              <w:spacing w:line="0" w:lineRule="atLeas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color w:val="auto"/>
                <w:kern w:val="2"/>
                <w:sz w:val="21"/>
                <w:szCs w:val="21"/>
                <w:highlight w:val="none"/>
                <w:lang w:val="zh-CN"/>
              </w:rPr>
              <w:t>投标文件内附</w:t>
            </w:r>
            <w:r>
              <w:rPr>
                <w:rFonts w:hint="eastAsia" w:ascii="宋体" w:hAnsi="宋体" w:eastAsia="宋体" w:cs="宋体"/>
                <w:b w:val="0"/>
                <w:color w:val="auto"/>
                <w:kern w:val="2"/>
                <w:sz w:val="21"/>
                <w:szCs w:val="21"/>
                <w:highlight w:val="none"/>
                <w:lang w:val="en-US" w:eastAsia="zh-CN"/>
              </w:rPr>
              <w:t>缴纳税收及缴纳社会保障资金相关材料</w:t>
            </w:r>
            <w:r>
              <w:rPr>
                <w:rFonts w:hint="eastAsia" w:ascii="宋体" w:hAnsi="宋体" w:eastAsia="宋体" w:cs="宋体"/>
                <w:b w:val="0"/>
                <w:color w:val="auto"/>
                <w:kern w:val="2"/>
                <w:sz w:val="21"/>
                <w:szCs w:val="21"/>
                <w:highlight w:val="none"/>
                <w:lang w:val="zh-CN"/>
              </w:rPr>
              <w:t>复印件加盖投标单位公章</w:t>
            </w:r>
          </w:p>
        </w:tc>
      </w:tr>
      <w:tr w14:paraId="6ACCA0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86" w:hRule="atLeast"/>
        </w:trPr>
        <w:tc>
          <w:tcPr>
            <w:tcW w:w="489" w:type="dxa"/>
            <w:vMerge w:val="continue"/>
            <w:tcBorders>
              <w:bottom w:val="single" w:color="auto" w:sz="4" w:space="0"/>
              <w:right w:val="single" w:color="auto" w:sz="4" w:space="0"/>
            </w:tcBorders>
            <w:noWrap w:val="0"/>
            <w:vAlign w:val="center"/>
          </w:tcPr>
          <w:p w14:paraId="5D91D21F">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bottom w:val="single" w:color="auto" w:sz="4" w:space="0"/>
              <w:right w:val="single" w:color="auto" w:sz="4" w:space="0"/>
            </w:tcBorders>
            <w:noWrap w:val="0"/>
            <w:vAlign w:val="center"/>
          </w:tcPr>
          <w:p w14:paraId="2E8E0423">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37A8BCE1">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不存在禁止投标的情形</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3F25899E">
            <w:pPr>
              <w:keepLines/>
              <w:pageBreakBefore w:val="0"/>
              <w:widowControl/>
              <w:kinsoku/>
              <w:bidi w:val="0"/>
              <w:spacing w:line="0" w:lineRule="atLeas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不存在第二章“投标人须知”第1.4.</w:t>
            </w:r>
            <w:r>
              <w:rPr>
                <w:rFonts w:hint="eastAsia" w:ascii="宋体" w:hAnsi="宋体" w:cs="宋体"/>
                <w:b w:val="0"/>
                <w:bCs/>
                <w:color w:val="auto"/>
                <w:kern w:val="2"/>
                <w:sz w:val="21"/>
                <w:szCs w:val="21"/>
                <w:highlight w:val="none"/>
                <w:lang w:val="en-US" w:eastAsia="zh-CN"/>
              </w:rPr>
              <w:t>2</w:t>
            </w:r>
            <w:r>
              <w:rPr>
                <w:rFonts w:hint="eastAsia" w:ascii="宋体" w:hAnsi="宋体" w:eastAsia="宋体" w:cs="宋体"/>
                <w:b w:val="0"/>
                <w:bCs/>
                <w:color w:val="auto"/>
                <w:kern w:val="2"/>
                <w:sz w:val="21"/>
                <w:szCs w:val="21"/>
                <w:highlight w:val="none"/>
              </w:rPr>
              <w:t>项规定的任何一种情形</w:t>
            </w:r>
          </w:p>
          <w:p w14:paraId="67F0FCF0">
            <w:pPr>
              <w:keepLines/>
              <w:pageBreakBefore w:val="0"/>
              <w:widowControl/>
              <w:kinsoku/>
              <w:bidi w:val="0"/>
              <w:spacing w:line="0" w:lineRule="atLeast"/>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投标文件内附由法定代表人或其委托代理人签字并加盖投标单位公章的承诺书</w:t>
            </w:r>
          </w:p>
        </w:tc>
      </w:tr>
      <w:tr w14:paraId="1000ED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36" w:hRule="atLeast"/>
        </w:trPr>
        <w:tc>
          <w:tcPr>
            <w:tcW w:w="9579" w:type="dxa"/>
            <w:gridSpan w:val="7"/>
            <w:tcBorders>
              <w:top w:val="single" w:color="auto" w:sz="4" w:space="0"/>
              <w:bottom w:val="single" w:color="auto" w:sz="4" w:space="0"/>
              <w:right w:val="single" w:color="auto" w:sz="4" w:space="0"/>
            </w:tcBorders>
            <w:noWrap w:val="0"/>
            <w:vAlign w:val="center"/>
          </w:tcPr>
          <w:p w14:paraId="7390F213">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注：投标单位有任何一项不满足上述评审要求，视为未通过资格评审，不再进入后续评标。</w:t>
            </w:r>
          </w:p>
        </w:tc>
      </w:tr>
      <w:tr w14:paraId="61F6F5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9" w:hRule="atLeast"/>
        </w:trPr>
        <w:tc>
          <w:tcPr>
            <w:tcW w:w="489" w:type="dxa"/>
            <w:vMerge w:val="restart"/>
            <w:tcBorders>
              <w:top w:val="single" w:color="auto" w:sz="4" w:space="0"/>
              <w:bottom w:val="single" w:color="auto" w:sz="4" w:space="0"/>
              <w:right w:val="single" w:color="auto" w:sz="4" w:space="0"/>
            </w:tcBorders>
            <w:noWrap w:val="0"/>
            <w:vAlign w:val="center"/>
          </w:tcPr>
          <w:p w14:paraId="206A1128">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2.1.3</w:t>
            </w:r>
          </w:p>
        </w:tc>
        <w:tc>
          <w:tcPr>
            <w:tcW w:w="649"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6429F420">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响</w:t>
            </w:r>
          </w:p>
          <w:p w14:paraId="363CE2D9">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应</w:t>
            </w:r>
          </w:p>
          <w:p w14:paraId="626FA4FA">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性</w:t>
            </w:r>
          </w:p>
          <w:p w14:paraId="58824500">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评</w:t>
            </w:r>
          </w:p>
          <w:p w14:paraId="05F8EDDD">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审</w:t>
            </w:r>
          </w:p>
          <w:p w14:paraId="448B49C5">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标</w:t>
            </w:r>
          </w:p>
          <w:p w14:paraId="17D95518">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准</w:t>
            </w: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77A5206A">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投标报价</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73A517C6">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符合第二章“投标人须知”第3.2款规定</w:t>
            </w:r>
          </w:p>
          <w:p w14:paraId="78346E08">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招标人设有最高投标限价的，投标人的投标报价不得超过最高投标限价</w:t>
            </w:r>
          </w:p>
        </w:tc>
      </w:tr>
      <w:tr w14:paraId="484499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48" w:hRule="atLeast"/>
        </w:trPr>
        <w:tc>
          <w:tcPr>
            <w:tcW w:w="489" w:type="dxa"/>
            <w:vMerge w:val="continue"/>
            <w:tcBorders>
              <w:top w:val="single" w:color="auto" w:sz="4" w:space="0"/>
              <w:bottom w:val="single" w:color="auto" w:sz="4" w:space="0"/>
              <w:right w:val="single" w:color="auto" w:sz="4" w:space="0"/>
            </w:tcBorders>
            <w:noWrap w:val="0"/>
            <w:vAlign w:val="center"/>
          </w:tcPr>
          <w:p w14:paraId="29C869B6">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66537BBC">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20D4B7D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投标内容</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3FD3AF5D">
            <w:pPr>
              <w:keepLines/>
              <w:pageBreakBefore w:val="0"/>
              <w:widowControl/>
              <w:kinsoku/>
              <w:bidi w:val="0"/>
              <w:spacing w:line="0" w:lineRule="atLeast"/>
              <w:jc w:val="both"/>
              <w:rPr>
                <w:rFonts w:hint="eastAsia" w:ascii="宋体" w:hAnsi="宋体" w:eastAsia="宋体" w:cs="宋体"/>
                <w:b/>
                <w:color w:val="auto"/>
                <w:kern w:val="2"/>
                <w:sz w:val="21"/>
                <w:szCs w:val="21"/>
                <w:highlight w:val="none"/>
                <w:u w:val="single"/>
              </w:rPr>
            </w:pPr>
            <w:r>
              <w:rPr>
                <w:rFonts w:hint="eastAsia" w:ascii="宋体" w:hAnsi="宋体" w:eastAsia="宋体" w:cs="宋体"/>
                <w:b w:val="0"/>
                <w:color w:val="auto"/>
                <w:kern w:val="2"/>
                <w:sz w:val="21"/>
                <w:szCs w:val="21"/>
                <w:highlight w:val="none"/>
              </w:rPr>
              <w:t>符合第二章“投标人须知”第1.3.1项规定</w:t>
            </w:r>
          </w:p>
        </w:tc>
      </w:tr>
      <w:tr w14:paraId="35FC9B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44" w:hRule="atLeast"/>
        </w:trPr>
        <w:tc>
          <w:tcPr>
            <w:tcW w:w="489" w:type="dxa"/>
            <w:vMerge w:val="continue"/>
            <w:tcBorders>
              <w:top w:val="single" w:color="auto" w:sz="4" w:space="0"/>
              <w:bottom w:val="single" w:color="auto" w:sz="4" w:space="0"/>
              <w:right w:val="single" w:color="auto" w:sz="4" w:space="0"/>
            </w:tcBorders>
            <w:noWrap w:val="0"/>
            <w:vAlign w:val="center"/>
          </w:tcPr>
          <w:p w14:paraId="235BCEA0">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519AE420">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4827A470">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计划工期</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44B30C3C">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color w:val="auto"/>
                <w:kern w:val="2"/>
                <w:sz w:val="21"/>
                <w:szCs w:val="21"/>
                <w:highlight w:val="none"/>
              </w:rPr>
              <w:t>符合第二章“投标人须知”第1.3.2项规定</w:t>
            </w:r>
          </w:p>
        </w:tc>
      </w:tr>
      <w:tr w14:paraId="77C6FD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9" w:hRule="atLeast"/>
        </w:trPr>
        <w:tc>
          <w:tcPr>
            <w:tcW w:w="489" w:type="dxa"/>
            <w:vMerge w:val="continue"/>
            <w:tcBorders>
              <w:top w:val="single" w:color="auto" w:sz="4" w:space="0"/>
              <w:bottom w:val="single" w:color="auto" w:sz="4" w:space="0"/>
              <w:right w:val="single" w:color="auto" w:sz="4" w:space="0"/>
            </w:tcBorders>
            <w:noWrap w:val="0"/>
            <w:vAlign w:val="center"/>
          </w:tcPr>
          <w:p w14:paraId="7C125394">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08AD5C93">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670D4E1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rPr>
              <w:t>质量</w:t>
            </w:r>
            <w:r>
              <w:rPr>
                <w:rFonts w:hint="eastAsia" w:ascii="宋体" w:hAnsi="宋体" w:cs="宋体"/>
                <w:b w:val="0"/>
                <w:color w:val="auto"/>
                <w:kern w:val="2"/>
                <w:sz w:val="21"/>
                <w:szCs w:val="21"/>
                <w:highlight w:val="none"/>
                <w:lang w:val="en-US" w:eastAsia="zh-CN"/>
              </w:rPr>
              <w:t>要求</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767A6717">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符合第二章“投标人须知”第1.3.3项规定</w:t>
            </w:r>
          </w:p>
        </w:tc>
      </w:tr>
      <w:tr w14:paraId="7EA8FF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6" w:hRule="atLeast"/>
        </w:trPr>
        <w:tc>
          <w:tcPr>
            <w:tcW w:w="489" w:type="dxa"/>
            <w:vMerge w:val="continue"/>
            <w:tcBorders>
              <w:top w:val="single" w:color="auto" w:sz="4" w:space="0"/>
              <w:bottom w:val="single" w:color="auto" w:sz="4" w:space="0"/>
              <w:right w:val="single" w:color="auto" w:sz="4" w:space="0"/>
            </w:tcBorders>
            <w:noWrap w:val="0"/>
            <w:vAlign w:val="center"/>
          </w:tcPr>
          <w:p w14:paraId="2C47E4A8">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78E8C9EA">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7B8E79FB">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投标有效期</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6B8C7429">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符合第二章“投标人须知”第3.3.1项规定</w:t>
            </w:r>
          </w:p>
        </w:tc>
      </w:tr>
      <w:tr w14:paraId="70C2D7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6" w:hRule="atLeast"/>
        </w:trPr>
        <w:tc>
          <w:tcPr>
            <w:tcW w:w="489" w:type="dxa"/>
            <w:vMerge w:val="continue"/>
            <w:tcBorders>
              <w:top w:val="single" w:color="auto" w:sz="4" w:space="0"/>
              <w:bottom w:val="single" w:color="auto" w:sz="4" w:space="0"/>
              <w:right w:val="single" w:color="auto" w:sz="4" w:space="0"/>
            </w:tcBorders>
            <w:noWrap w:val="0"/>
            <w:vAlign w:val="center"/>
          </w:tcPr>
          <w:p w14:paraId="51B70D5C">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6CB1AF36">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71E5DCF3">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投标保证金</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1E94B94E">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符合第二章“投标人须知”第3.4.1项规定</w:t>
            </w:r>
          </w:p>
        </w:tc>
      </w:tr>
      <w:tr w14:paraId="1B2568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9" w:hRule="atLeast"/>
        </w:trPr>
        <w:tc>
          <w:tcPr>
            <w:tcW w:w="489" w:type="dxa"/>
            <w:vMerge w:val="continue"/>
            <w:tcBorders>
              <w:top w:val="single" w:color="auto" w:sz="4" w:space="0"/>
              <w:bottom w:val="single" w:color="auto" w:sz="4" w:space="0"/>
              <w:right w:val="single" w:color="auto" w:sz="4" w:space="0"/>
            </w:tcBorders>
            <w:noWrap w:val="0"/>
            <w:vAlign w:val="center"/>
          </w:tcPr>
          <w:p w14:paraId="6531B411">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4609D9A4">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7BA913E6">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权利义务</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6BFEF180">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符合第四章“合同条款及格式”规定</w:t>
            </w:r>
          </w:p>
        </w:tc>
      </w:tr>
      <w:tr w14:paraId="5CE904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4" w:hRule="atLeast"/>
        </w:trPr>
        <w:tc>
          <w:tcPr>
            <w:tcW w:w="489" w:type="dxa"/>
            <w:vMerge w:val="continue"/>
            <w:tcBorders>
              <w:top w:val="single" w:color="auto" w:sz="4" w:space="0"/>
              <w:bottom w:val="single" w:color="auto" w:sz="4" w:space="0"/>
              <w:right w:val="single" w:color="auto" w:sz="4" w:space="0"/>
            </w:tcBorders>
            <w:noWrap w:val="0"/>
            <w:vAlign w:val="center"/>
          </w:tcPr>
          <w:p w14:paraId="2C7F19A9">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4C5A7E18">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right w:val="single" w:color="auto" w:sz="4" w:space="0"/>
            </w:tcBorders>
            <w:noWrap w:val="0"/>
            <w:vAlign w:val="center"/>
          </w:tcPr>
          <w:p w14:paraId="246F39C3">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技术标准和要求</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1077A6FD">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符合第</w:t>
            </w:r>
            <w:r>
              <w:rPr>
                <w:rFonts w:hint="eastAsia" w:ascii="宋体" w:hAnsi="宋体" w:eastAsia="宋体" w:cs="宋体"/>
                <w:b w:val="0"/>
                <w:color w:val="auto"/>
                <w:kern w:val="2"/>
                <w:sz w:val="21"/>
                <w:szCs w:val="21"/>
                <w:highlight w:val="none"/>
                <w:lang w:val="en-US" w:eastAsia="zh-CN"/>
              </w:rPr>
              <w:t>六</w:t>
            </w:r>
            <w:r>
              <w:rPr>
                <w:rFonts w:hint="eastAsia" w:ascii="宋体" w:hAnsi="宋体" w:eastAsia="宋体" w:cs="宋体"/>
                <w:b w:val="0"/>
                <w:color w:val="auto"/>
                <w:kern w:val="2"/>
                <w:sz w:val="21"/>
                <w:szCs w:val="21"/>
                <w:highlight w:val="none"/>
              </w:rPr>
              <w:t>章“技术标准和要求”规定</w:t>
            </w:r>
          </w:p>
        </w:tc>
      </w:tr>
      <w:tr w14:paraId="258CBE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4" w:hRule="atLeast"/>
        </w:trPr>
        <w:tc>
          <w:tcPr>
            <w:tcW w:w="489" w:type="dxa"/>
            <w:vMerge w:val="continue"/>
            <w:tcBorders>
              <w:top w:val="single" w:color="auto" w:sz="4" w:space="0"/>
              <w:bottom w:val="single" w:color="auto" w:sz="4" w:space="0"/>
              <w:right w:val="single" w:color="auto" w:sz="4" w:space="0"/>
            </w:tcBorders>
            <w:noWrap w:val="0"/>
            <w:vAlign w:val="center"/>
          </w:tcPr>
          <w:p w14:paraId="2F0EB86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649"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1592E7B1">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974" w:type="dxa"/>
            <w:gridSpan w:val="2"/>
            <w:tcBorders>
              <w:top w:val="single" w:color="auto" w:sz="4" w:space="0"/>
              <w:left w:val="single" w:color="auto" w:sz="4" w:space="0"/>
              <w:bottom w:val="single" w:color="auto" w:sz="4" w:space="0"/>
              <w:right w:val="single" w:color="auto" w:sz="4" w:space="0"/>
            </w:tcBorders>
            <w:noWrap w:val="0"/>
            <w:vAlign w:val="center"/>
          </w:tcPr>
          <w:p w14:paraId="6450E54E">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其他要求</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7E32E6E0">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符合招标文件规定</w:t>
            </w:r>
          </w:p>
        </w:tc>
      </w:tr>
      <w:tr w14:paraId="2B1A22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6" w:hRule="atLeast"/>
        </w:trPr>
        <w:tc>
          <w:tcPr>
            <w:tcW w:w="9579" w:type="dxa"/>
            <w:gridSpan w:val="7"/>
            <w:tcBorders>
              <w:top w:val="single" w:color="auto" w:sz="4" w:space="0"/>
              <w:bottom w:val="single" w:color="auto" w:sz="4" w:space="0"/>
              <w:right w:val="single" w:color="auto" w:sz="4" w:space="0"/>
            </w:tcBorders>
            <w:noWrap w:val="0"/>
            <w:vAlign w:val="center"/>
          </w:tcPr>
          <w:p w14:paraId="7D5DA554">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注</w:t>
            </w:r>
            <w:r>
              <w:rPr>
                <w:rFonts w:hint="eastAsia" w:ascii="宋体" w:hAnsi="宋体" w:eastAsia="宋体" w:cs="宋体"/>
                <w:b w:val="0"/>
                <w:color w:val="auto"/>
                <w:kern w:val="2"/>
                <w:sz w:val="21"/>
                <w:szCs w:val="21"/>
                <w:highlight w:val="none"/>
                <w:lang w:eastAsia="zh-CN"/>
              </w:rPr>
              <w:t>：</w:t>
            </w:r>
            <w:r>
              <w:rPr>
                <w:rFonts w:hint="eastAsia" w:ascii="宋体" w:hAnsi="宋体" w:eastAsia="宋体" w:cs="宋体"/>
                <w:b w:val="0"/>
                <w:color w:val="auto"/>
                <w:kern w:val="2"/>
                <w:sz w:val="21"/>
                <w:szCs w:val="21"/>
                <w:highlight w:val="none"/>
              </w:rPr>
              <w:t>投标单位有任何一项不满足上述评审要求，视为未通过响应性评审，不再进入后续评标。</w:t>
            </w:r>
          </w:p>
        </w:tc>
      </w:tr>
      <w:tr w14:paraId="4ACEE1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8" w:hRule="atLeast"/>
        </w:trPr>
        <w:tc>
          <w:tcPr>
            <w:tcW w:w="1382" w:type="dxa"/>
            <w:gridSpan w:val="4"/>
            <w:tcBorders>
              <w:top w:val="single" w:color="auto" w:sz="4" w:space="0"/>
              <w:left w:val="single" w:color="auto" w:sz="4" w:space="0"/>
              <w:bottom w:val="single" w:color="auto" w:sz="4" w:space="0"/>
              <w:right w:val="single" w:color="auto" w:sz="4" w:space="0"/>
            </w:tcBorders>
            <w:noWrap w:val="0"/>
            <w:vAlign w:val="center"/>
          </w:tcPr>
          <w:p w14:paraId="0E6AE6A7">
            <w:pPr>
              <w:keepLines/>
              <w:pageBreakBefore w:val="0"/>
              <w:widowControl/>
              <w:kinsoku/>
              <w:bidi w:val="0"/>
              <w:spacing w:line="0" w:lineRule="atLeast"/>
              <w:jc w:val="center"/>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条款号</w:t>
            </w:r>
          </w:p>
        </w:tc>
        <w:tc>
          <w:tcPr>
            <w:tcW w:w="1730" w:type="dxa"/>
            <w:tcBorders>
              <w:top w:val="single" w:color="auto" w:sz="4" w:space="0"/>
              <w:left w:val="single" w:color="auto" w:sz="4" w:space="0"/>
              <w:bottom w:val="single" w:color="auto" w:sz="4" w:space="0"/>
              <w:right w:val="single" w:color="auto" w:sz="4" w:space="0"/>
            </w:tcBorders>
            <w:noWrap w:val="0"/>
            <w:vAlign w:val="center"/>
          </w:tcPr>
          <w:p w14:paraId="2AC7FE61">
            <w:pPr>
              <w:keepLines/>
              <w:pageBreakBefore w:val="0"/>
              <w:widowControl/>
              <w:kinsoku/>
              <w:bidi w:val="0"/>
              <w:spacing w:line="0" w:lineRule="atLeast"/>
              <w:jc w:val="center"/>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条款内容</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1C6B708F">
            <w:pPr>
              <w:keepLines/>
              <w:pageBreakBefore w:val="0"/>
              <w:widowControl/>
              <w:kinsoku/>
              <w:bidi w:val="0"/>
              <w:spacing w:line="0" w:lineRule="atLeast"/>
              <w:jc w:val="center"/>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编列内容</w:t>
            </w:r>
          </w:p>
        </w:tc>
      </w:tr>
      <w:tr w14:paraId="35B96C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19" w:hRule="atLeast"/>
        </w:trPr>
        <w:tc>
          <w:tcPr>
            <w:tcW w:w="1382" w:type="dxa"/>
            <w:gridSpan w:val="4"/>
            <w:tcBorders>
              <w:top w:val="single" w:color="auto" w:sz="4" w:space="0"/>
              <w:bottom w:val="single" w:color="auto" w:sz="4" w:space="0"/>
              <w:right w:val="single" w:color="auto" w:sz="4" w:space="0"/>
            </w:tcBorders>
            <w:noWrap w:val="0"/>
            <w:vAlign w:val="center"/>
          </w:tcPr>
          <w:p w14:paraId="4571A9A4">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2.2.1</w:t>
            </w:r>
          </w:p>
        </w:tc>
        <w:tc>
          <w:tcPr>
            <w:tcW w:w="1730" w:type="dxa"/>
            <w:tcBorders>
              <w:top w:val="single" w:color="auto" w:sz="4" w:space="0"/>
              <w:left w:val="single" w:color="auto" w:sz="4" w:space="0"/>
              <w:bottom w:val="single" w:color="auto" w:sz="4" w:space="0"/>
              <w:right w:val="single" w:color="auto" w:sz="4" w:space="0"/>
            </w:tcBorders>
            <w:noWrap w:val="0"/>
            <w:vAlign w:val="center"/>
          </w:tcPr>
          <w:p w14:paraId="2B705634">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分值构成</w:t>
            </w:r>
          </w:p>
          <w:p w14:paraId="182AC47A">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(总分100分)</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0B07ECD3">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施工组织设计：</w:t>
            </w:r>
            <w:r>
              <w:rPr>
                <w:rFonts w:hint="eastAsia" w:ascii="宋体" w:hAnsi="宋体" w:cs="宋体"/>
                <w:b w:val="0"/>
                <w:color w:val="auto"/>
                <w:spacing w:val="-6"/>
                <w:kern w:val="2"/>
                <w:sz w:val="21"/>
                <w:szCs w:val="21"/>
                <w:highlight w:val="none"/>
                <w:u w:val="single"/>
                <w:lang w:val="en-US" w:eastAsia="zh-CN"/>
              </w:rPr>
              <w:t>50</w:t>
            </w:r>
            <w:r>
              <w:rPr>
                <w:rFonts w:hint="eastAsia" w:ascii="宋体" w:hAnsi="宋体" w:eastAsia="宋体" w:cs="宋体"/>
                <w:b w:val="0"/>
                <w:color w:val="auto"/>
                <w:kern w:val="2"/>
                <w:sz w:val="21"/>
                <w:szCs w:val="21"/>
                <w:highlight w:val="none"/>
              </w:rPr>
              <w:t>分</w:t>
            </w:r>
          </w:p>
          <w:p w14:paraId="4F34C340">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项目管理机构</w:t>
            </w:r>
            <w:r>
              <w:rPr>
                <w:rFonts w:hint="eastAsia" w:ascii="宋体" w:hAnsi="宋体" w:eastAsia="宋体" w:cs="宋体"/>
                <w:b w:val="0"/>
                <w:color w:val="auto"/>
                <w:kern w:val="2"/>
                <w:sz w:val="21"/>
                <w:szCs w:val="21"/>
                <w:highlight w:val="none"/>
                <w:u w:val="single"/>
              </w:rPr>
              <w:t xml:space="preserve"> </w:t>
            </w:r>
            <w:r>
              <w:rPr>
                <w:rFonts w:hint="eastAsia" w:ascii="宋体" w:hAnsi="宋体" w:cs="宋体"/>
                <w:b w:val="0"/>
                <w:color w:val="auto"/>
                <w:kern w:val="2"/>
                <w:sz w:val="21"/>
                <w:szCs w:val="21"/>
                <w:highlight w:val="none"/>
                <w:u w:val="single"/>
                <w:lang w:val="en-US" w:eastAsia="zh-CN"/>
              </w:rPr>
              <w:t>8</w:t>
            </w:r>
            <w:r>
              <w:rPr>
                <w:rFonts w:hint="eastAsia" w:ascii="宋体" w:hAnsi="宋体" w:eastAsia="宋体" w:cs="宋体"/>
                <w:b w:val="0"/>
                <w:color w:val="auto"/>
                <w:kern w:val="2"/>
                <w:sz w:val="21"/>
                <w:szCs w:val="21"/>
                <w:highlight w:val="none"/>
              </w:rPr>
              <w:t>分</w:t>
            </w:r>
          </w:p>
          <w:p w14:paraId="450C5C93">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投标报价：</w:t>
            </w:r>
            <w:r>
              <w:rPr>
                <w:rFonts w:hint="eastAsia" w:ascii="宋体" w:hAnsi="宋体" w:cs="宋体"/>
                <w:b w:val="0"/>
                <w:color w:val="auto"/>
                <w:spacing w:val="-6"/>
                <w:kern w:val="2"/>
                <w:sz w:val="21"/>
                <w:szCs w:val="21"/>
                <w:highlight w:val="none"/>
                <w:u w:val="single"/>
                <w:lang w:val="en-US" w:eastAsia="zh-CN"/>
              </w:rPr>
              <w:t>30</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分</w:t>
            </w:r>
          </w:p>
          <w:p w14:paraId="46754346">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其他评分因素：</w:t>
            </w:r>
            <w:r>
              <w:rPr>
                <w:rFonts w:hint="eastAsia" w:ascii="宋体" w:hAnsi="宋体" w:cs="宋体"/>
                <w:b w:val="0"/>
                <w:color w:val="auto"/>
                <w:kern w:val="2"/>
                <w:sz w:val="21"/>
                <w:szCs w:val="21"/>
                <w:highlight w:val="none"/>
                <w:u w:val="single"/>
                <w:lang w:val="en-US" w:eastAsia="zh-CN"/>
              </w:rPr>
              <w:t>12</w:t>
            </w:r>
            <w:r>
              <w:rPr>
                <w:rFonts w:hint="eastAsia" w:ascii="宋体" w:hAnsi="宋体" w:eastAsia="宋体" w:cs="宋体"/>
                <w:b w:val="0"/>
                <w:color w:val="auto"/>
                <w:kern w:val="2"/>
                <w:sz w:val="21"/>
                <w:szCs w:val="21"/>
                <w:highlight w:val="none"/>
              </w:rPr>
              <w:t>分</w:t>
            </w:r>
          </w:p>
        </w:tc>
      </w:tr>
      <w:tr w14:paraId="457499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17" w:hRule="atLeast"/>
        </w:trPr>
        <w:tc>
          <w:tcPr>
            <w:tcW w:w="1382" w:type="dxa"/>
            <w:gridSpan w:val="4"/>
            <w:tcBorders>
              <w:top w:val="single" w:color="auto" w:sz="4" w:space="0"/>
              <w:bottom w:val="single" w:color="auto" w:sz="4" w:space="0"/>
              <w:right w:val="single" w:color="auto" w:sz="4" w:space="0"/>
            </w:tcBorders>
            <w:noWrap w:val="0"/>
            <w:vAlign w:val="center"/>
          </w:tcPr>
          <w:p w14:paraId="1DD7033C">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2.2.2</w:t>
            </w:r>
          </w:p>
        </w:tc>
        <w:tc>
          <w:tcPr>
            <w:tcW w:w="1730" w:type="dxa"/>
            <w:tcBorders>
              <w:top w:val="single" w:color="auto" w:sz="4" w:space="0"/>
              <w:left w:val="single" w:color="auto" w:sz="4" w:space="0"/>
              <w:bottom w:val="single" w:color="auto" w:sz="4" w:space="0"/>
              <w:right w:val="single" w:color="auto" w:sz="4" w:space="0"/>
            </w:tcBorders>
            <w:noWrap w:val="0"/>
            <w:vAlign w:val="center"/>
          </w:tcPr>
          <w:p w14:paraId="60DAF6F6">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评标基准价计算方法</w:t>
            </w:r>
          </w:p>
        </w:tc>
        <w:tc>
          <w:tcPr>
            <w:tcW w:w="6467" w:type="dxa"/>
            <w:gridSpan w:val="2"/>
            <w:tcBorders>
              <w:top w:val="single" w:color="auto" w:sz="4" w:space="0"/>
              <w:left w:val="single" w:color="auto" w:sz="4" w:space="0"/>
              <w:bottom w:val="single" w:color="auto" w:sz="4" w:space="0"/>
              <w:right w:val="single" w:color="auto" w:sz="4" w:space="0"/>
            </w:tcBorders>
            <w:noWrap w:val="0"/>
            <w:vAlign w:val="center"/>
          </w:tcPr>
          <w:p w14:paraId="3264F607">
            <w:pPr>
              <w:keepLines/>
              <w:pageBreakBefore w:val="0"/>
              <w:widowControl/>
              <w:kinsoku/>
              <w:bidi w:val="0"/>
              <w:spacing w:line="0" w:lineRule="atLeast"/>
              <w:jc w:val="left"/>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color w:val="auto"/>
                <w:kern w:val="2"/>
                <w:sz w:val="21"/>
                <w:szCs w:val="21"/>
                <w:highlight w:val="none"/>
                <w:lang w:eastAsia="zh-CN"/>
              </w:rPr>
              <w:t>价格分采用低价优先法计算，即满足招标文件要求且投标价格最低的投标报价为评标基准价，其价格分为满分。其他投标人的价格分统一按下列公式计算：投标报价得分=（评标基准价/投标报价）×30分</w:t>
            </w:r>
          </w:p>
          <w:p w14:paraId="1E81A4F6">
            <w:pPr>
              <w:keepLines/>
              <w:pageBreakBefore w:val="0"/>
              <w:widowControl/>
              <w:kinsoku/>
              <w:bidi w:val="0"/>
              <w:spacing w:line="0" w:lineRule="atLeast"/>
              <w:jc w:val="left"/>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lang w:eastAsia="zh-CN"/>
              </w:rPr>
              <w:t>超过本项目采购限价的投标为无效标。</w:t>
            </w:r>
          </w:p>
        </w:tc>
      </w:tr>
      <w:tr w14:paraId="7FBFE1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7" w:hRule="atLeast"/>
        </w:trPr>
        <w:tc>
          <w:tcPr>
            <w:tcW w:w="1382" w:type="dxa"/>
            <w:gridSpan w:val="4"/>
            <w:tcBorders>
              <w:top w:val="nil"/>
              <w:bottom w:val="single" w:color="auto" w:sz="4" w:space="0"/>
              <w:right w:val="single" w:color="auto" w:sz="4" w:space="0"/>
            </w:tcBorders>
            <w:noWrap w:val="0"/>
            <w:vAlign w:val="center"/>
          </w:tcPr>
          <w:p w14:paraId="6E08C788">
            <w:pPr>
              <w:keepLines/>
              <w:pageBreakBefore w:val="0"/>
              <w:widowControl/>
              <w:kinsoku/>
              <w:bidi w:val="0"/>
              <w:spacing w:line="0" w:lineRule="atLeast"/>
              <w:jc w:val="center"/>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条款号</w:t>
            </w:r>
          </w:p>
        </w:tc>
        <w:tc>
          <w:tcPr>
            <w:tcW w:w="1730" w:type="dxa"/>
            <w:tcBorders>
              <w:top w:val="single" w:color="auto" w:sz="4" w:space="0"/>
              <w:left w:val="single" w:color="auto" w:sz="4" w:space="0"/>
              <w:bottom w:val="single" w:color="auto" w:sz="4" w:space="0"/>
              <w:right w:val="single" w:color="auto" w:sz="4" w:space="0"/>
            </w:tcBorders>
            <w:noWrap w:val="0"/>
            <w:vAlign w:val="center"/>
          </w:tcPr>
          <w:p w14:paraId="49144357">
            <w:pPr>
              <w:keepLines/>
              <w:pageBreakBefore w:val="0"/>
              <w:widowControl/>
              <w:kinsoku/>
              <w:bidi w:val="0"/>
              <w:spacing w:line="0" w:lineRule="atLeast"/>
              <w:jc w:val="center"/>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评分因素</w:t>
            </w:r>
          </w:p>
        </w:tc>
        <w:tc>
          <w:tcPr>
            <w:tcW w:w="5557" w:type="dxa"/>
            <w:tcBorders>
              <w:top w:val="single" w:color="auto" w:sz="4" w:space="0"/>
              <w:left w:val="single" w:color="auto" w:sz="4" w:space="0"/>
              <w:bottom w:val="single" w:color="auto" w:sz="4" w:space="0"/>
              <w:right w:val="single" w:color="auto" w:sz="4" w:space="0"/>
            </w:tcBorders>
            <w:noWrap w:val="0"/>
            <w:vAlign w:val="center"/>
          </w:tcPr>
          <w:p w14:paraId="65212201">
            <w:pPr>
              <w:keepLines/>
              <w:pageBreakBefore w:val="0"/>
              <w:widowControl/>
              <w:kinsoku/>
              <w:bidi w:val="0"/>
              <w:spacing w:line="0" w:lineRule="atLeast"/>
              <w:jc w:val="both"/>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评分标准</w:t>
            </w:r>
          </w:p>
        </w:tc>
        <w:tc>
          <w:tcPr>
            <w:tcW w:w="910" w:type="dxa"/>
            <w:tcBorders>
              <w:top w:val="single" w:color="auto" w:sz="4" w:space="0"/>
              <w:left w:val="single" w:color="auto" w:sz="4" w:space="0"/>
              <w:bottom w:val="single" w:color="auto" w:sz="4" w:space="0"/>
              <w:right w:val="single" w:color="auto" w:sz="4" w:space="0"/>
            </w:tcBorders>
            <w:noWrap w:val="0"/>
            <w:vAlign w:val="center"/>
          </w:tcPr>
          <w:p w14:paraId="0334ACC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bCs/>
                <w:color w:val="auto"/>
                <w:kern w:val="2"/>
                <w:sz w:val="21"/>
                <w:szCs w:val="21"/>
                <w:highlight w:val="none"/>
              </w:rPr>
              <w:t>得分</w:t>
            </w:r>
          </w:p>
        </w:tc>
      </w:tr>
      <w:tr w14:paraId="1E2841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60" w:hRule="atLeast"/>
        </w:trPr>
        <w:tc>
          <w:tcPr>
            <w:tcW w:w="526" w:type="dxa"/>
            <w:gridSpan w:val="2"/>
            <w:vMerge w:val="restart"/>
            <w:tcBorders>
              <w:top w:val="single" w:color="auto" w:sz="4" w:space="0"/>
              <w:right w:val="single" w:color="auto" w:sz="4" w:space="0"/>
            </w:tcBorders>
            <w:noWrap w:val="0"/>
            <w:vAlign w:val="center"/>
          </w:tcPr>
          <w:p w14:paraId="497CC600">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2.2.</w:t>
            </w: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rPr>
              <w:t>（1）</w:t>
            </w:r>
          </w:p>
        </w:tc>
        <w:tc>
          <w:tcPr>
            <w:tcW w:w="856" w:type="dxa"/>
            <w:gridSpan w:val="2"/>
            <w:vMerge w:val="restart"/>
            <w:tcBorders>
              <w:top w:val="single" w:color="auto" w:sz="4" w:space="0"/>
              <w:right w:val="single" w:color="auto" w:sz="4" w:space="0"/>
            </w:tcBorders>
            <w:noWrap w:val="0"/>
            <w:vAlign w:val="center"/>
          </w:tcPr>
          <w:p w14:paraId="33F95C1D">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施</w:t>
            </w:r>
          </w:p>
          <w:p w14:paraId="063BCF06">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工</w:t>
            </w:r>
          </w:p>
          <w:p w14:paraId="6E285099">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组</w:t>
            </w:r>
          </w:p>
          <w:p w14:paraId="5871B8C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织</w:t>
            </w:r>
          </w:p>
          <w:p w14:paraId="6CBBEDE5">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设</w:t>
            </w:r>
          </w:p>
          <w:p w14:paraId="13757D85">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计</w:t>
            </w:r>
          </w:p>
          <w:p w14:paraId="690EEC7F">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评</w:t>
            </w:r>
          </w:p>
          <w:p w14:paraId="13DD3F02">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分</w:t>
            </w:r>
          </w:p>
          <w:p w14:paraId="3112BDC8">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标</w:t>
            </w:r>
          </w:p>
          <w:p w14:paraId="09C81C88">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准</w:t>
            </w:r>
          </w:p>
          <w:p w14:paraId="6108E382">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w:t>
            </w:r>
            <w:r>
              <w:rPr>
                <w:rFonts w:hint="eastAsia" w:ascii="宋体" w:hAnsi="宋体" w:cs="宋体"/>
                <w:b w:val="0"/>
                <w:color w:val="auto"/>
                <w:kern w:val="2"/>
                <w:sz w:val="21"/>
                <w:szCs w:val="21"/>
                <w:highlight w:val="none"/>
                <w:lang w:val="en-US" w:eastAsia="zh-CN"/>
              </w:rPr>
              <w:t>50</w:t>
            </w:r>
            <w:r>
              <w:rPr>
                <w:rFonts w:hint="eastAsia" w:ascii="宋体" w:hAnsi="宋体" w:eastAsia="宋体" w:cs="宋体"/>
                <w:b w:val="0"/>
                <w:color w:val="auto"/>
                <w:kern w:val="2"/>
                <w:sz w:val="21"/>
                <w:szCs w:val="21"/>
                <w:highlight w:val="none"/>
              </w:rPr>
              <w:t>分）</w:t>
            </w:r>
          </w:p>
        </w:tc>
        <w:tc>
          <w:tcPr>
            <w:tcW w:w="173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8EE7A47">
            <w:pPr>
              <w:jc w:val="center"/>
              <w:rPr>
                <w:rFonts w:hint="eastAsia"/>
                <w:b w:val="0"/>
                <w:bCs/>
                <w:sz w:val="21"/>
                <w:szCs w:val="21"/>
                <w:lang w:val="en-US" w:eastAsia="zh-CN"/>
              </w:rPr>
            </w:pPr>
            <w:r>
              <w:rPr>
                <w:rFonts w:hint="eastAsia"/>
                <w:b w:val="0"/>
                <w:bCs/>
                <w:sz w:val="21"/>
                <w:szCs w:val="21"/>
                <w:lang w:val="zh-CN" w:eastAsia="zh-CN"/>
              </w:rPr>
              <w:t>内容完整性和编制水平</w:t>
            </w:r>
          </w:p>
        </w:tc>
        <w:tc>
          <w:tcPr>
            <w:tcW w:w="5557"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562CF765">
            <w:pPr>
              <w:pStyle w:val="47"/>
              <w:spacing w:before="59" w:line="243" w:lineRule="auto"/>
              <w:ind w:right="108" w:rightChars="0"/>
              <w:jc w:val="left"/>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施工组织设计内容完整齐全，针对现场情况及施工部署有详细的文字、图表等阐述，脉络清晰；进行综合比较；优得3分，良得2分，合理得1分，无不得分</w:t>
            </w:r>
            <w:r>
              <w:rPr>
                <w:rFonts w:hint="eastAsia" w:cs="宋体"/>
                <w:b w:val="0"/>
                <w:bCs/>
                <w:color w:val="auto"/>
                <w:kern w:val="2"/>
                <w:sz w:val="21"/>
                <w:szCs w:val="21"/>
                <w:highlight w:val="none"/>
                <w:lang w:val="zh-CN" w:eastAsia="zh-CN" w:bidi="ar-SA"/>
              </w:rPr>
              <w:t>。</w:t>
            </w:r>
          </w:p>
        </w:tc>
        <w:tc>
          <w:tcPr>
            <w:tcW w:w="91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ECD4BF1">
            <w:pPr>
              <w:pStyle w:val="47"/>
              <w:spacing w:before="68" w:line="181" w:lineRule="auto"/>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3-0</w:t>
            </w:r>
          </w:p>
        </w:tc>
      </w:tr>
      <w:tr w14:paraId="134ED5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60" w:hRule="atLeast"/>
        </w:trPr>
        <w:tc>
          <w:tcPr>
            <w:tcW w:w="526" w:type="dxa"/>
            <w:gridSpan w:val="2"/>
            <w:vMerge w:val="continue"/>
            <w:tcBorders>
              <w:right w:val="single" w:color="auto" w:sz="4" w:space="0"/>
            </w:tcBorders>
            <w:noWrap w:val="0"/>
            <w:vAlign w:val="center"/>
          </w:tcPr>
          <w:p w14:paraId="46F61CC0">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856" w:type="dxa"/>
            <w:gridSpan w:val="2"/>
            <w:vMerge w:val="continue"/>
            <w:tcBorders>
              <w:right w:val="single" w:color="auto" w:sz="4" w:space="0"/>
            </w:tcBorders>
            <w:noWrap w:val="0"/>
            <w:vAlign w:val="center"/>
          </w:tcPr>
          <w:p w14:paraId="5C3384BC">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73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0DA8986">
            <w:pPr>
              <w:jc w:val="center"/>
              <w:rPr>
                <w:rFonts w:hint="eastAsia"/>
                <w:b w:val="0"/>
                <w:bCs/>
                <w:sz w:val="21"/>
                <w:szCs w:val="21"/>
                <w:lang w:val="en-US" w:eastAsia="zh-CN"/>
              </w:rPr>
            </w:pPr>
            <w:r>
              <w:rPr>
                <w:rFonts w:hint="eastAsia"/>
                <w:b w:val="0"/>
                <w:bCs/>
                <w:sz w:val="21"/>
                <w:szCs w:val="21"/>
                <w:lang w:val="zh-CN" w:eastAsia="zh-CN"/>
              </w:rPr>
              <w:t>对道路养护方案与技术措施</w:t>
            </w:r>
          </w:p>
        </w:tc>
        <w:tc>
          <w:tcPr>
            <w:tcW w:w="5557"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448EBCBB">
            <w:pPr>
              <w:pStyle w:val="47"/>
              <w:spacing w:before="45" w:line="243" w:lineRule="auto"/>
              <w:ind w:right="108" w:rightChars="0"/>
              <w:jc w:val="left"/>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对本次招标项目概况有一定的认知，针对此项目编制详细的道路养护方案，进行综合比较；优得10分，良得6分，合理得2分，无不得分。</w:t>
            </w:r>
          </w:p>
        </w:tc>
        <w:tc>
          <w:tcPr>
            <w:tcW w:w="91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012C5D3">
            <w:pPr>
              <w:pStyle w:val="47"/>
              <w:spacing w:before="68" w:line="182" w:lineRule="auto"/>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10-0</w:t>
            </w:r>
          </w:p>
        </w:tc>
      </w:tr>
      <w:tr w14:paraId="50AEDC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60" w:hRule="atLeast"/>
        </w:trPr>
        <w:tc>
          <w:tcPr>
            <w:tcW w:w="526" w:type="dxa"/>
            <w:gridSpan w:val="2"/>
            <w:vMerge w:val="continue"/>
            <w:tcBorders>
              <w:right w:val="single" w:color="auto" w:sz="4" w:space="0"/>
            </w:tcBorders>
            <w:noWrap w:val="0"/>
            <w:vAlign w:val="center"/>
          </w:tcPr>
          <w:p w14:paraId="346630BB">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856" w:type="dxa"/>
            <w:gridSpan w:val="2"/>
            <w:vMerge w:val="continue"/>
            <w:tcBorders>
              <w:right w:val="single" w:color="auto" w:sz="4" w:space="0"/>
            </w:tcBorders>
            <w:noWrap w:val="0"/>
            <w:vAlign w:val="center"/>
          </w:tcPr>
          <w:p w14:paraId="063A4770">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73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B119F6E">
            <w:pPr>
              <w:jc w:val="center"/>
              <w:rPr>
                <w:rFonts w:hint="eastAsia"/>
                <w:b w:val="0"/>
                <w:bCs/>
                <w:sz w:val="21"/>
                <w:szCs w:val="21"/>
                <w:lang w:val="en-US" w:eastAsia="zh-CN"/>
              </w:rPr>
            </w:pPr>
            <w:r>
              <w:rPr>
                <w:rFonts w:hint="eastAsia"/>
                <w:b w:val="0"/>
                <w:bCs/>
                <w:sz w:val="21"/>
                <w:szCs w:val="21"/>
                <w:lang w:val="zh-CN" w:eastAsia="zh-CN"/>
              </w:rPr>
              <w:t>质量管理体系与措施</w:t>
            </w:r>
          </w:p>
        </w:tc>
        <w:tc>
          <w:tcPr>
            <w:tcW w:w="5557"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14E5F462">
            <w:pPr>
              <w:pStyle w:val="47"/>
              <w:spacing w:before="60" w:line="243" w:lineRule="auto"/>
              <w:ind w:right="112" w:rightChars="0"/>
              <w:jc w:val="left"/>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技术标准、养护施工过程、检验检测等保证养护工程的技术组织措施等，进行综合比较；优得5分，良得3分，一般得1分，无不得分。</w:t>
            </w:r>
          </w:p>
        </w:tc>
        <w:tc>
          <w:tcPr>
            <w:tcW w:w="91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7D0E7F0">
            <w:pPr>
              <w:pStyle w:val="47"/>
              <w:spacing w:before="68" w:line="181" w:lineRule="auto"/>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5-0</w:t>
            </w:r>
          </w:p>
        </w:tc>
      </w:tr>
      <w:tr w14:paraId="2A7D13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60" w:hRule="atLeast"/>
        </w:trPr>
        <w:tc>
          <w:tcPr>
            <w:tcW w:w="526" w:type="dxa"/>
            <w:gridSpan w:val="2"/>
            <w:vMerge w:val="continue"/>
            <w:tcBorders>
              <w:right w:val="single" w:color="auto" w:sz="4" w:space="0"/>
            </w:tcBorders>
            <w:noWrap w:val="0"/>
            <w:vAlign w:val="center"/>
          </w:tcPr>
          <w:p w14:paraId="19CEA21F">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856" w:type="dxa"/>
            <w:gridSpan w:val="2"/>
            <w:vMerge w:val="continue"/>
            <w:tcBorders>
              <w:right w:val="single" w:color="auto" w:sz="4" w:space="0"/>
            </w:tcBorders>
            <w:noWrap w:val="0"/>
            <w:vAlign w:val="center"/>
          </w:tcPr>
          <w:p w14:paraId="00649BE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73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46B9304">
            <w:pPr>
              <w:jc w:val="center"/>
              <w:rPr>
                <w:rFonts w:hint="eastAsia"/>
                <w:b w:val="0"/>
                <w:bCs/>
                <w:sz w:val="21"/>
                <w:szCs w:val="21"/>
                <w:lang w:val="zh-CN" w:eastAsia="zh-CN"/>
              </w:rPr>
            </w:pPr>
          </w:p>
          <w:p w14:paraId="3341621F">
            <w:pPr>
              <w:jc w:val="center"/>
              <w:rPr>
                <w:rFonts w:hint="eastAsia"/>
                <w:b w:val="0"/>
                <w:bCs/>
                <w:sz w:val="21"/>
                <w:szCs w:val="21"/>
                <w:lang w:val="en-US" w:eastAsia="zh-CN"/>
              </w:rPr>
            </w:pPr>
            <w:r>
              <w:rPr>
                <w:rFonts w:hint="eastAsia"/>
                <w:b w:val="0"/>
                <w:bCs/>
                <w:sz w:val="21"/>
                <w:szCs w:val="21"/>
                <w:lang w:val="zh-CN" w:eastAsia="zh-CN"/>
              </w:rPr>
              <w:t>安全管理体系与措施</w:t>
            </w:r>
          </w:p>
        </w:tc>
        <w:tc>
          <w:tcPr>
            <w:tcW w:w="5557"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4EB280D5">
            <w:pPr>
              <w:keepLines/>
              <w:pageBreakBefore w:val="0"/>
              <w:widowControl/>
              <w:kinsoku/>
              <w:autoSpaceDE w:val="0"/>
              <w:autoSpaceDN w:val="0"/>
              <w:bidi w:val="0"/>
              <w:adjustRightInd w:val="0"/>
              <w:spacing w:line="300" w:lineRule="exact"/>
              <w:jc w:val="left"/>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安全管理体系及养护保证措施全面，有效且合理，现场的安全部署情况，安全意识宣传的措施等；内容表达清晰而全面；进行综合比较；优得7分，良得4分，一般得1分，无不得分。</w:t>
            </w:r>
          </w:p>
        </w:tc>
        <w:tc>
          <w:tcPr>
            <w:tcW w:w="91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4DE6DB3">
            <w:pPr>
              <w:keepLines/>
              <w:pageBreakBefore w:val="0"/>
              <w:widowControl/>
              <w:kinsoku/>
              <w:autoSpaceDE w:val="0"/>
              <w:autoSpaceDN w:val="0"/>
              <w:bidi w:val="0"/>
              <w:adjustRightInd w:val="0"/>
              <w:spacing w:line="300" w:lineRule="exact"/>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7-0</w:t>
            </w:r>
          </w:p>
        </w:tc>
      </w:tr>
      <w:tr w14:paraId="62D917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60" w:hRule="atLeast"/>
        </w:trPr>
        <w:tc>
          <w:tcPr>
            <w:tcW w:w="526" w:type="dxa"/>
            <w:gridSpan w:val="2"/>
            <w:vMerge w:val="continue"/>
            <w:tcBorders>
              <w:right w:val="single" w:color="auto" w:sz="4" w:space="0"/>
            </w:tcBorders>
            <w:noWrap w:val="0"/>
            <w:vAlign w:val="center"/>
          </w:tcPr>
          <w:p w14:paraId="6D5D2A2B">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856" w:type="dxa"/>
            <w:gridSpan w:val="2"/>
            <w:vMerge w:val="continue"/>
            <w:tcBorders>
              <w:right w:val="single" w:color="auto" w:sz="4" w:space="0"/>
            </w:tcBorders>
            <w:noWrap w:val="0"/>
            <w:vAlign w:val="center"/>
          </w:tcPr>
          <w:p w14:paraId="54832BAA">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73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63D10B5">
            <w:pPr>
              <w:jc w:val="center"/>
              <w:rPr>
                <w:rFonts w:hint="eastAsia"/>
                <w:b w:val="0"/>
                <w:bCs/>
                <w:sz w:val="21"/>
                <w:szCs w:val="21"/>
                <w:lang w:val="en-US" w:eastAsia="zh-CN"/>
              </w:rPr>
            </w:pPr>
            <w:r>
              <w:rPr>
                <w:rFonts w:hint="eastAsia"/>
                <w:b w:val="0"/>
                <w:bCs/>
                <w:sz w:val="21"/>
                <w:szCs w:val="21"/>
                <w:lang w:val="zh-CN" w:eastAsia="zh-CN"/>
              </w:rPr>
              <w:t>环境保护管理体系与措施</w:t>
            </w:r>
          </w:p>
        </w:tc>
        <w:tc>
          <w:tcPr>
            <w:tcW w:w="5557"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40154167">
            <w:pPr>
              <w:pStyle w:val="47"/>
              <w:spacing w:before="48" w:line="242" w:lineRule="auto"/>
              <w:ind w:right="112" w:rightChars="0"/>
              <w:jc w:val="left"/>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环境保护管理体系与措施全面、有效，明确环境指标和目标；针对其方案进行综合比较；优得5分，良得3分，一般得1分，无不得分。</w:t>
            </w:r>
          </w:p>
        </w:tc>
        <w:tc>
          <w:tcPr>
            <w:tcW w:w="91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81890E">
            <w:pPr>
              <w:pStyle w:val="47"/>
              <w:spacing w:before="69" w:line="181" w:lineRule="auto"/>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5-0</w:t>
            </w:r>
          </w:p>
        </w:tc>
      </w:tr>
      <w:tr w14:paraId="7FA989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60" w:hRule="atLeast"/>
        </w:trPr>
        <w:tc>
          <w:tcPr>
            <w:tcW w:w="526" w:type="dxa"/>
            <w:gridSpan w:val="2"/>
            <w:vMerge w:val="continue"/>
            <w:tcBorders>
              <w:right w:val="single" w:color="auto" w:sz="4" w:space="0"/>
            </w:tcBorders>
            <w:noWrap w:val="0"/>
            <w:vAlign w:val="center"/>
          </w:tcPr>
          <w:p w14:paraId="3A8B5877">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856" w:type="dxa"/>
            <w:gridSpan w:val="2"/>
            <w:vMerge w:val="continue"/>
            <w:tcBorders>
              <w:right w:val="single" w:color="auto" w:sz="4" w:space="0"/>
            </w:tcBorders>
            <w:noWrap w:val="0"/>
            <w:vAlign w:val="center"/>
          </w:tcPr>
          <w:p w14:paraId="63DE7EA1">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73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1E39B53">
            <w:pPr>
              <w:jc w:val="center"/>
              <w:rPr>
                <w:rFonts w:hint="eastAsia"/>
                <w:b w:val="0"/>
                <w:bCs/>
                <w:sz w:val="21"/>
                <w:szCs w:val="21"/>
                <w:lang w:val="en-US" w:eastAsia="zh-CN"/>
              </w:rPr>
            </w:pPr>
            <w:r>
              <w:rPr>
                <w:rFonts w:hint="eastAsia"/>
                <w:b w:val="0"/>
                <w:bCs/>
                <w:sz w:val="21"/>
                <w:szCs w:val="21"/>
                <w:lang w:val="zh-CN" w:eastAsia="zh-CN"/>
              </w:rPr>
              <w:t>应急方案</w:t>
            </w:r>
          </w:p>
        </w:tc>
        <w:tc>
          <w:tcPr>
            <w:tcW w:w="5557" w:type="dxa"/>
            <w:tcBorders>
              <w:top w:val="single" w:color="auto" w:sz="4" w:space="0"/>
              <w:left w:val="single" w:color="auto" w:sz="4" w:space="0"/>
              <w:bottom w:val="single" w:color="auto" w:sz="4" w:space="0"/>
              <w:right w:val="single" w:color="auto" w:sz="4" w:space="0"/>
            </w:tcBorders>
            <w:shd w:val="clear" w:color="auto" w:fill="auto"/>
            <w:noWrap w:val="0"/>
            <w:vAlign w:val="top"/>
          </w:tcPr>
          <w:p w14:paraId="1392FD7D">
            <w:pPr>
              <w:keepLines/>
              <w:pageBreakBefore w:val="0"/>
              <w:widowControl/>
              <w:kinsoku/>
              <w:autoSpaceDE w:val="0"/>
              <w:autoSpaceDN w:val="0"/>
              <w:bidi w:val="0"/>
              <w:adjustRightInd w:val="0"/>
              <w:spacing w:line="300" w:lineRule="exact"/>
              <w:jc w:val="left"/>
              <w:rPr>
                <w:rFonts w:hint="eastAsia" w:ascii="宋体" w:hAnsi="宋体" w:eastAsia="宋体" w:cs="宋体"/>
                <w:b w:val="0"/>
                <w:bCs/>
                <w:color w:val="auto"/>
                <w:kern w:val="2"/>
                <w:sz w:val="21"/>
                <w:szCs w:val="21"/>
                <w:highlight w:val="none"/>
                <w:lang w:val="zh-CN" w:eastAsia="zh-CN" w:bidi="ar-SA"/>
              </w:rPr>
            </w:pPr>
            <w:r>
              <w:rPr>
                <w:rFonts w:hint="eastAsia" w:ascii="宋体" w:hAnsi="宋体" w:eastAsia="宋体" w:cs="宋体"/>
                <w:b w:val="0"/>
                <w:bCs/>
                <w:color w:val="auto"/>
                <w:kern w:val="2"/>
                <w:sz w:val="21"/>
                <w:szCs w:val="21"/>
                <w:highlight w:val="none"/>
                <w:lang w:val="zh-CN" w:eastAsia="zh-CN" w:bidi="ar-SA"/>
              </w:rPr>
              <w:t>包括但不仅限针对台风、暴雨等天气影响，重大接待任务，重大节假日或检查活动等。</w:t>
            </w:r>
          </w:p>
          <w:p w14:paraId="5FE3C9CB">
            <w:pPr>
              <w:keepLines/>
              <w:pageBreakBefore w:val="0"/>
              <w:widowControl/>
              <w:kinsoku/>
              <w:autoSpaceDE w:val="0"/>
              <w:autoSpaceDN w:val="0"/>
              <w:bidi w:val="0"/>
              <w:adjustRightInd w:val="0"/>
              <w:spacing w:line="300" w:lineRule="exact"/>
              <w:jc w:val="left"/>
              <w:rPr>
                <w:rFonts w:hint="eastAsia" w:ascii="宋体" w:hAnsi="宋体" w:eastAsia="宋体" w:cs="宋体"/>
                <w:b w:val="0"/>
                <w:bCs/>
                <w:color w:val="auto"/>
                <w:kern w:val="2"/>
                <w:sz w:val="21"/>
                <w:szCs w:val="21"/>
                <w:highlight w:val="none"/>
                <w:lang w:val="zh-CN" w:eastAsia="zh-CN" w:bidi="ar-SA"/>
              </w:rPr>
            </w:pPr>
            <w:r>
              <w:rPr>
                <w:rFonts w:hint="eastAsia" w:ascii="宋体" w:hAnsi="宋体" w:eastAsia="宋体" w:cs="宋体"/>
                <w:b w:val="0"/>
                <w:bCs/>
                <w:color w:val="auto"/>
                <w:kern w:val="2"/>
                <w:sz w:val="21"/>
                <w:szCs w:val="21"/>
                <w:highlight w:val="none"/>
                <w:lang w:val="zh-CN" w:eastAsia="zh-CN" w:bidi="ar-SA"/>
              </w:rPr>
              <w:t>优：方案清晰、明确、合理、可操作性高，针对性强，得</w:t>
            </w:r>
            <w:r>
              <w:rPr>
                <w:rFonts w:hint="eastAsia" w:ascii="宋体" w:hAnsi="宋体" w:cs="宋体"/>
                <w:b w:val="0"/>
                <w:bCs/>
                <w:color w:val="auto"/>
                <w:kern w:val="2"/>
                <w:sz w:val="21"/>
                <w:szCs w:val="21"/>
                <w:highlight w:val="none"/>
                <w:lang w:val="en-US" w:eastAsia="zh-CN" w:bidi="ar-SA"/>
              </w:rPr>
              <w:t>5</w:t>
            </w:r>
            <w:r>
              <w:rPr>
                <w:rFonts w:hint="eastAsia" w:ascii="宋体" w:hAnsi="宋体" w:eastAsia="宋体" w:cs="宋体"/>
                <w:b w:val="0"/>
                <w:bCs/>
                <w:color w:val="auto"/>
                <w:kern w:val="2"/>
                <w:sz w:val="21"/>
                <w:szCs w:val="21"/>
                <w:highlight w:val="none"/>
                <w:lang w:val="zh-CN" w:eastAsia="zh-CN" w:bidi="ar-SA"/>
              </w:rPr>
              <w:t>分；</w:t>
            </w:r>
          </w:p>
          <w:p w14:paraId="045876EC">
            <w:pPr>
              <w:keepLines/>
              <w:pageBreakBefore w:val="0"/>
              <w:widowControl/>
              <w:kinsoku/>
              <w:autoSpaceDE w:val="0"/>
              <w:autoSpaceDN w:val="0"/>
              <w:bidi w:val="0"/>
              <w:adjustRightInd w:val="0"/>
              <w:spacing w:line="300" w:lineRule="exact"/>
              <w:jc w:val="left"/>
              <w:rPr>
                <w:rFonts w:hint="eastAsia" w:ascii="宋体" w:hAnsi="宋体" w:eastAsia="宋体" w:cs="宋体"/>
                <w:b w:val="0"/>
                <w:bCs/>
                <w:color w:val="auto"/>
                <w:kern w:val="2"/>
                <w:sz w:val="21"/>
                <w:szCs w:val="21"/>
                <w:highlight w:val="none"/>
                <w:lang w:val="zh-CN" w:eastAsia="zh-CN" w:bidi="ar-SA"/>
              </w:rPr>
            </w:pPr>
            <w:r>
              <w:rPr>
                <w:rFonts w:hint="eastAsia" w:ascii="宋体" w:hAnsi="宋体" w:eastAsia="宋体" w:cs="宋体"/>
                <w:b w:val="0"/>
                <w:bCs/>
                <w:color w:val="auto"/>
                <w:kern w:val="2"/>
                <w:sz w:val="21"/>
                <w:szCs w:val="21"/>
                <w:highlight w:val="none"/>
                <w:lang w:val="zh-CN" w:eastAsia="zh-CN" w:bidi="ar-SA"/>
              </w:rPr>
              <w:t>良：方案比较清晰、明确，相对比较合理，可操作性较高，针对性一般，得</w:t>
            </w:r>
            <w:r>
              <w:rPr>
                <w:rFonts w:hint="eastAsia" w:ascii="宋体" w:hAnsi="宋体" w:cs="宋体"/>
                <w:b w:val="0"/>
                <w:bCs/>
                <w:color w:val="auto"/>
                <w:kern w:val="2"/>
                <w:sz w:val="21"/>
                <w:szCs w:val="21"/>
                <w:highlight w:val="none"/>
                <w:lang w:val="en-US" w:eastAsia="zh-CN" w:bidi="ar-SA"/>
              </w:rPr>
              <w:t>3</w:t>
            </w:r>
            <w:r>
              <w:rPr>
                <w:rFonts w:hint="eastAsia" w:ascii="宋体" w:hAnsi="宋体" w:eastAsia="宋体" w:cs="宋体"/>
                <w:b w:val="0"/>
                <w:bCs/>
                <w:color w:val="auto"/>
                <w:kern w:val="2"/>
                <w:sz w:val="21"/>
                <w:szCs w:val="21"/>
                <w:highlight w:val="none"/>
                <w:lang w:val="zh-CN" w:eastAsia="zh-CN" w:bidi="ar-SA"/>
              </w:rPr>
              <w:t>分；</w:t>
            </w:r>
          </w:p>
          <w:p w14:paraId="5BB5FA2E">
            <w:pPr>
              <w:keepLines/>
              <w:pageBreakBefore w:val="0"/>
              <w:widowControl/>
              <w:kinsoku/>
              <w:autoSpaceDE w:val="0"/>
              <w:autoSpaceDN w:val="0"/>
              <w:bidi w:val="0"/>
              <w:adjustRightInd w:val="0"/>
              <w:spacing w:line="300" w:lineRule="exact"/>
              <w:jc w:val="left"/>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差：方案不清晰，不明确，合理性、可操作性差，没有针对性，得1分；无不得分</w:t>
            </w:r>
            <w:r>
              <w:rPr>
                <w:rFonts w:hint="eastAsia" w:ascii="宋体" w:hAnsi="宋体" w:cs="宋体"/>
                <w:b w:val="0"/>
                <w:bCs/>
                <w:color w:val="auto"/>
                <w:kern w:val="2"/>
                <w:sz w:val="21"/>
                <w:szCs w:val="21"/>
                <w:highlight w:val="none"/>
                <w:lang w:val="zh-CN" w:eastAsia="zh-CN" w:bidi="ar-SA"/>
              </w:rPr>
              <w:t>；</w:t>
            </w:r>
          </w:p>
        </w:tc>
        <w:tc>
          <w:tcPr>
            <w:tcW w:w="91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C1ED1F2">
            <w:pPr>
              <w:keepLines/>
              <w:pageBreakBefore w:val="0"/>
              <w:widowControl/>
              <w:kinsoku/>
              <w:autoSpaceDE w:val="0"/>
              <w:autoSpaceDN w:val="0"/>
              <w:bidi w:val="0"/>
              <w:adjustRightInd w:val="0"/>
              <w:spacing w:line="300" w:lineRule="exact"/>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5</w:t>
            </w:r>
            <w:r>
              <w:rPr>
                <w:rFonts w:hint="eastAsia" w:ascii="宋体" w:hAnsi="宋体" w:eastAsia="宋体" w:cs="宋体"/>
                <w:b w:val="0"/>
                <w:bCs/>
                <w:color w:val="auto"/>
                <w:kern w:val="2"/>
                <w:sz w:val="21"/>
                <w:szCs w:val="21"/>
                <w:highlight w:val="none"/>
                <w:lang w:val="zh-CN" w:eastAsia="zh-CN" w:bidi="ar-SA"/>
              </w:rPr>
              <w:t>-0</w:t>
            </w:r>
          </w:p>
        </w:tc>
      </w:tr>
      <w:tr w14:paraId="4C10EE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59" w:hRule="atLeast"/>
        </w:trPr>
        <w:tc>
          <w:tcPr>
            <w:tcW w:w="526" w:type="dxa"/>
            <w:gridSpan w:val="2"/>
            <w:vMerge w:val="continue"/>
            <w:tcBorders>
              <w:right w:val="single" w:color="auto" w:sz="4" w:space="0"/>
            </w:tcBorders>
            <w:noWrap w:val="0"/>
            <w:vAlign w:val="center"/>
          </w:tcPr>
          <w:p w14:paraId="52CB289B">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856" w:type="dxa"/>
            <w:gridSpan w:val="2"/>
            <w:vMerge w:val="continue"/>
            <w:tcBorders>
              <w:right w:val="single" w:color="auto" w:sz="4" w:space="0"/>
            </w:tcBorders>
            <w:noWrap w:val="0"/>
            <w:vAlign w:val="center"/>
          </w:tcPr>
          <w:p w14:paraId="49F108DA">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730" w:type="dxa"/>
            <w:tcBorders>
              <w:top w:val="single" w:color="auto" w:sz="4" w:space="0"/>
              <w:left w:val="single" w:color="auto" w:sz="4" w:space="0"/>
              <w:bottom w:val="single" w:color="auto" w:sz="4" w:space="0"/>
              <w:right w:val="single" w:color="auto" w:sz="4" w:space="0"/>
            </w:tcBorders>
            <w:noWrap w:val="0"/>
            <w:vAlign w:val="center"/>
          </w:tcPr>
          <w:p w14:paraId="3017D0F8">
            <w:pPr>
              <w:keepLines/>
              <w:pageBreakBefore w:val="0"/>
              <w:widowControl/>
              <w:kinsoku/>
              <w:autoSpaceDE w:val="0"/>
              <w:autoSpaceDN w:val="0"/>
              <w:bidi w:val="0"/>
              <w:adjustRightInd w:val="0"/>
              <w:spacing w:line="300" w:lineRule="exact"/>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主要施工机械设备情况</w:t>
            </w:r>
          </w:p>
        </w:tc>
        <w:tc>
          <w:tcPr>
            <w:tcW w:w="5557" w:type="dxa"/>
            <w:tcBorders>
              <w:top w:val="single" w:color="auto" w:sz="4" w:space="0"/>
              <w:left w:val="single" w:color="auto" w:sz="4" w:space="0"/>
              <w:bottom w:val="single" w:color="auto" w:sz="4" w:space="0"/>
              <w:right w:val="single" w:color="auto" w:sz="4" w:space="0"/>
            </w:tcBorders>
            <w:noWrap w:val="0"/>
            <w:vAlign w:val="center"/>
          </w:tcPr>
          <w:p w14:paraId="77B6C31A">
            <w:pPr>
              <w:keepLines/>
              <w:pageBreakBefore w:val="0"/>
              <w:widowControl/>
              <w:kinsoku/>
              <w:autoSpaceDE w:val="0"/>
              <w:autoSpaceDN w:val="0"/>
              <w:bidi w:val="0"/>
              <w:adjustRightInd w:val="0"/>
              <w:spacing w:line="300" w:lineRule="exact"/>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主要机械设备进场计划安排合理，施工机械的自身使用情 况及设备的来源、筹集情况等表述清晰；针对机械设备情 况进行综合比较；优得5分，良得3分， 一般得1分，无不得分。</w:t>
            </w:r>
          </w:p>
        </w:tc>
        <w:tc>
          <w:tcPr>
            <w:tcW w:w="910" w:type="dxa"/>
            <w:tcBorders>
              <w:top w:val="single" w:color="auto" w:sz="4" w:space="0"/>
              <w:left w:val="single" w:color="auto" w:sz="4" w:space="0"/>
              <w:bottom w:val="single" w:color="auto" w:sz="4" w:space="0"/>
              <w:right w:val="single" w:color="auto" w:sz="4" w:space="0"/>
            </w:tcBorders>
            <w:noWrap w:val="0"/>
            <w:vAlign w:val="center"/>
          </w:tcPr>
          <w:p w14:paraId="1D41446C">
            <w:pPr>
              <w:keepLines/>
              <w:pageBreakBefore w:val="0"/>
              <w:widowControl/>
              <w:kinsoku/>
              <w:autoSpaceDE w:val="0"/>
              <w:autoSpaceDN w:val="0"/>
              <w:bidi w:val="0"/>
              <w:adjustRightInd w:val="0"/>
              <w:spacing w:line="300" w:lineRule="exact"/>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5-0</w:t>
            </w:r>
          </w:p>
        </w:tc>
      </w:tr>
      <w:tr w14:paraId="5D1AB8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8" w:hRule="atLeast"/>
        </w:trPr>
        <w:tc>
          <w:tcPr>
            <w:tcW w:w="526" w:type="dxa"/>
            <w:gridSpan w:val="2"/>
            <w:vMerge w:val="continue"/>
            <w:tcBorders>
              <w:right w:val="single" w:color="auto" w:sz="4" w:space="0"/>
            </w:tcBorders>
            <w:noWrap w:val="0"/>
            <w:vAlign w:val="center"/>
          </w:tcPr>
          <w:p w14:paraId="2B9F0FBF">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856" w:type="dxa"/>
            <w:gridSpan w:val="2"/>
            <w:vMerge w:val="continue"/>
            <w:tcBorders>
              <w:right w:val="single" w:color="auto" w:sz="4" w:space="0"/>
            </w:tcBorders>
            <w:noWrap w:val="0"/>
            <w:vAlign w:val="center"/>
          </w:tcPr>
          <w:p w14:paraId="26F1BF2B">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730" w:type="dxa"/>
            <w:tcBorders>
              <w:top w:val="single" w:color="auto" w:sz="4" w:space="0"/>
              <w:left w:val="single" w:color="auto" w:sz="4" w:space="0"/>
              <w:bottom w:val="single" w:color="auto" w:sz="4" w:space="0"/>
              <w:right w:val="single" w:color="auto" w:sz="4" w:space="0"/>
            </w:tcBorders>
            <w:noWrap w:val="0"/>
            <w:vAlign w:val="center"/>
          </w:tcPr>
          <w:p w14:paraId="3634E3BE">
            <w:pPr>
              <w:keepLines/>
              <w:pageBreakBefore w:val="0"/>
              <w:widowControl/>
              <w:kinsoku/>
              <w:autoSpaceDE w:val="0"/>
              <w:autoSpaceDN w:val="0"/>
              <w:bidi w:val="0"/>
              <w:adjustRightInd w:val="0"/>
              <w:spacing w:line="300" w:lineRule="exact"/>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原材料进场计划</w:t>
            </w:r>
          </w:p>
        </w:tc>
        <w:tc>
          <w:tcPr>
            <w:tcW w:w="5557" w:type="dxa"/>
            <w:tcBorders>
              <w:top w:val="single" w:color="auto" w:sz="4" w:space="0"/>
              <w:left w:val="single" w:color="auto" w:sz="4" w:space="0"/>
              <w:bottom w:val="single" w:color="auto" w:sz="4" w:space="0"/>
              <w:right w:val="single" w:color="auto" w:sz="4" w:space="0"/>
            </w:tcBorders>
            <w:noWrap w:val="0"/>
            <w:vAlign w:val="center"/>
          </w:tcPr>
          <w:p w14:paraId="43DBD6A4">
            <w:pPr>
              <w:keepLines/>
              <w:pageBreakBefore w:val="0"/>
              <w:widowControl/>
              <w:kinsoku/>
              <w:autoSpaceDE w:val="0"/>
              <w:autoSpaceDN w:val="0"/>
              <w:bidi w:val="0"/>
              <w:adjustRightInd w:val="0"/>
              <w:spacing w:line="300" w:lineRule="exact"/>
              <w:jc w:val="both"/>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原材料进场计划安排合理，进行综合比较；优得</w:t>
            </w:r>
            <w:r>
              <w:rPr>
                <w:rFonts w:hint="eastAsia" w:ascii="宋体" w:hAnsi="宋体" w:cs="宋体"/>
                <w:b w:val="0"/>
                <w:bCs/>
                <w:color w:val="auto"/>
                <w:kern w:val="2"/>
                <w:sz w:val="21"/>
                <w:szCs w:val="21"/>
                <w:highlight w:val="none"/>
                <w:lang w:val="en-US" w:eastAsia="zh-CN" w:bidi="ar-SA"/>
              </w:rPr>
              <w:t>5</w:t>
            </w:r>
            <w:r>
              <w:rPr>
                <w:rFonts w:hint="eastAsia" w:ascii="宋体" w:hAnsi="宋体" w:eastAsia="宋体" w:cs="宋体"/>
                <w:b w:val="0"/>
                <w:bCs/>
                <w:color w:val="auto"/>
                <w:kern w:val="2"/>
                <w:sz w:val="21"/>
                <w:szCs w:val="21"/>
                <w:highlight w:val="none"/>
                <w:lang w:val="zh-CN" w:eastAsia="zh-CN" w:bidi="ar-SA"/>
              </w:rPr>
              <w:t>分，良得</w:t>
            </w:r>
            <w:r>
              <w:rPr>
                <w:rFonts w:hint="eastAsia" w:ascii="宋体" w:hAnsi="宋体" w:cs="宋体"/>
                <w:b w:val="0"/>
                <w:bCs/>
                <w:color w:val="auto"/>
                <w:kern w:val="2"/>
                <w:sz w:val="21"/>
                <w:szCs w:val="21"/>
                <w:highlight w:val="none"/>
                <w:lang w:val="en-US" w:eastAsia="zh-CN" w:bidi="ar-SA"/>
              </w:rPr>
              <w:t>3</w:t>
            </w:r>
            <w:r>
              <w:rPr>
                <w:rFonts w:hint="eastAsia" w:ascii="宋体" w:hAnsi="宋体" w:eastAsia="宋体" w:cs="宋体"/>
                <w:b w:val="0"/>
                <w:bCs/>
                <w:color w:val="auto"/>
                <w:kern w:val="2"/>
                <w:sz w:val="21"/>
                <w:szCs w:val="21"/>
                <w:highlight w:val="none"/>
                <w:lang w:val="zh-CN" w:eastAsia="zh-CN" w:bidi="ar-SA"/>
              </w:rPr>
              <w:t>分，合理得1分，无不得分。</w:t>
            </w:r>
          </w:p>
        </w:tc>
        <w:tc>
          <w:tcPr>
            <w:tcW w:w="910" w:type="dxa"/>
            <w:tcBorders>
              <w:top w:val="single" w:color="auto" w:sz="4" w:space="0"/>
              <w:left w:val="single" w:color="auto" w:sz="4" w:space="0"/>
              <w:bottom w:val="single" w:color="auto" w:sz="4" w:space="0"/>
              <w:right w:val="single" w:color="auto" w:sz="4" w:space="0"/>
            </w:tcBorders>
            <w:noWrap w:val="0"/>
            <w:vAlign w:val="center"/>
          </w:tcPr>
          <w:p w14:paraId="5717D4B9">
            <w:pPr>
              <w:keepLines/>
              <w:pageBreakBefore w:val="0"/>
              <w:widowControl/>
              <w:kinsoku/>
              <w:autoSpaceDE w:val="0"/>
              <w:autoSpaceDN w:val="0"/>
              <w:bidi w:val="0"/>
              <w:adjustRightInd w:val="0"/>
              <w:spacing w:line="300" w:lineRule="exact"/>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5</w:t>
            </w:r>
            <w:r>
              <w:rPr>
                <w:rFonts w:hint="eastAsia" w:ascii="宋体" w:hAnsi="宋体" w:eastAsia="宋体" w:cs="宋体"/>
                <w:b w:val="0"/>
                <w:bCs/>
                <w:color w:val="auto"/>
                <w:kern w:val="2"/>
                <w:sz w:val="21"/>
                <w:szCs w:val="21"/>
                <w:highlight w:val="none"/>
                <w:lang w:val="zh-CN" w:eastAsia="zh-CN" w:bidi="ar-SA"/>
              </w:rPr>
              <w:t>-0</w:t>
            </w:r>
          </w:p>
        </w:tc>
      </w:tr>
      <w:tr w14:paraId="7B73DC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72" w:hRule="atLeast"/>
        </w:trPr>
        <w:tc>
          <w:tcPr>
            <w:tcW w:w="526" w:type="dxa"/>
            <w:gridSpan w:val="2"/>
            <w:vMerge w:val="continue"/>
            <w:tcBorders>
              <w:right w:val="single" w:color="auto" w:sz="4" w:space="0"/>
            </w:tcBorders>
            <w:noWrap w:val="0"/>
            <w:vAlign w:val="center"/>
          </w:tcPr>
          <w:p w14:paraId="5D2D68DA">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856" w:type="dxa"/>
            <w:gridSpan w:val="2"/>
            <w:vMerge w:val="continue"/>
            <w:tcBorders>
              <w:right w:val="single" w:color="auto" w:sz="4" w:space="0"/>
            </w:tcBorders>
            <w:noWrap w:val="0"/>
            <w:vAlign w:val="center"/>
          </w:tcPr>
          <w:p w14:paraId="6AF8CD8A">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730" w:type="dxa"/>
            <w:tcBorders>
              <w:top w:val="single" w:color="auto" w:sz="4" w:space="0"/>
              <w:left w:val="single" w:color="auto" w:sz="4" w:space="0"/>
              <w:bottom w:val="single" w:color="auto" w:sz="4" w:space="0"/>
              <w:right w:val="single" w:color="auto" w:sz="4" w:space="0"/>
            </w:tcBorders>
            <w:noWrap w:val="0"/>
            <w:vAlign w:val="center"/>
          </w:tcPr>
          <w:p w14:paraId="46B0DA4B">
            <w:pPr>
              <w:keepLines/>
              <w:pageBreakBefore w:val="0"/>
              <w:widowControl/>
              <w:kinsoku/>
              <w:autoSpaceDE w:val="0"/>
              <w:autoSpaceDN w:val="0"/>
              <w:bidi w:val="0"/>
              <w:adjustRightInd w:val="0"/>
              <w:spacing w:line="300" w:lineRule="exact"/>
              <w:jc w:val="center"/>
              <w:rPr>
                <w:rFonts w:hint="eastAsia" w:ascii="宋体" w:hAnsi="宋体" w:eastAsia="宋体" w:cs="宋体"/>
                <w:b w:val="0"/>
                <w:bCs/>
                <w:color w:val="auto"/>
                <w:kern w:val="2"/>
                <w:sz w:val="21"/>
                <w:szCs w:val="21"/>
                <w:highlight w:val="none"/>
                <w:lang w:val="zh-CN" w:eastAsia="zh-CN" w:bidi="ar-SA"/>
              </w:rPr>
            </w:pPr>
            <w:r>
              <w:rPr>
                <w:rFonts w:hint="eastAsia" w:ascii="宋体" w:hAnsi="宋体" w:eastAsia="宋体" w:cs="宋体"/>
                <w:b w:val="0"/>
                <w:bCs/>
                <w:color w:val="auto"/>
                <w:kern w:val="2"/>
                <w:sz w:val="21"/>
                <w:szCs w:val="21"/>
                <w:highlight w:val="none"/>
                <w:lang w:val="zh-CN" w:eastAsia="zh-CN" w:bidi="ar-SA"/>
              </w:rPr>
              <w:t>劳动力进场</w:t>
            </w:r>
          </w:p>
          <w:p w14:paraId="75C14B27">
            <w:pPr>
              <w:keepLines/>
              <w:pageBreakBefore w:val="0"/>
              <w:widowControl/>
              <w:kinsoku/>
              <w:autoSpaceDE w:val="0"/>
              <w:autoSpaceDN w:val="0"/>
              <w:bidi w:val="0"/>
              <w:adjustRightInd w:val="0"/>
              <w:spacing w:line="300" w:lineRule="exact"/>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计划</w:t>
            </w:r>
          </w:p>
        </w:tc>
        <w:tc>
          <w:tcPr>
            <w:tcW w:w="5557" w:type="dxa"/>
            <w:tcBorders>
              <w:top w:val="single" w:color="auto" w:sz="4" w:space="0"/>
              <w:left w:val="single" w:color="auto" w:sz="4" w:space="0"/>
              <w:bottom w:val="single" w:color="auto" w:sz="4" w:space="0"/>
              <w:right w:val="single" w:color="auto" w:sz="4" w:space="0"/>
            </w:tcBorders>
            <w:noWrap w:val="0"/>
            <w:vAlign w:val="center"/>
          </w:tcPr>
          <w:p w14:paraId="641F60DC">
            <w:pPr>
              <w:keepLines/>
              <w:pageBreakBefore w:val="0"/>
              <w:widowControl/>
              <w:kinsoku/>
              <w:autoSpaceDE w:val="0"/>
              <w:autoSpaceDN w:val="0"/>
              <w:bidi w:val="0"/>
              <w:adjustRightInd w:val="0"/>
              <w:spacing w:line="300" w:lineRule="exact"/>
              <w:jc w:val="left"/>
              <w:rPr>
                <w:rFonts w:hint="eastAsia" w:ascii="宋体" w:hAnsi="宋体" w:eastAsia="宋体" w:cs="宋体"/>
                <w:b w:val="0"/>
                <w:bCs/>
                <w:color w:val="auto"/>
                <w:kern w:val="2"/>
                <w:sz w:val="21"/>
                <w:szCs w:val="21"/>
                <w:highlight w:val="none"/>
                <w:lang w:val="en-US" w:eastAsia="zh-CN" w:bidi="ar-SA"/>
              </w:rPr>
            </w:pPr>
            <w:r>
              <w:rPr>
                <w:rFonts w:hint="eastAsia" w:ascii="宋体" w:hAnsi="宋体" w:eastAsia="宋体" w:cs="宋体"/>
                <w:b w:val="0"/>
                <w:bCs/>
                <w:color w:val="auto"/>
                <w:kern w:val="2"/>
                <w:sz w:val="21"/>
                <w:szCs w:val="21"/>
                <w:highlight w:val="none"/>
                <w:lang w:val="zh-CN" w:eastAsia="zh-CN" w:bidi="ar-SA"/>
              </w:rPr>
              <w:t>劳动力进场计划安排合理，进行综合比较；优得</w:t>
            </w:r>
            <w:r>
              <w:rPr>
                <w:rFonts w:hint="eastAsia" w:ascii="宋体" w:hAnsi="宋体" w:cs="宋体"/>
                <w:b w:val="0"/>
                <w:bCs/>
                <w:color w:val="auto"/>
                <w:kern w:val="2"/>
                <w:sz w:val="21"/>
                <w:szCs w:val="21"/>
                <w:highlight w:val="none"/>
                <w:lang w:val="en-US" w:eastAsia="zh-CN" w:bidi="ar-SA"/>
              </w:rPr>
              <w:t>5</w:t>
            </w:r>
            <w:r>
              <w:rPr>
                <w:rFonts w:hint="eastAsia" w:ascii="宋体" w:hAnsi="宋体" w:eastAsia="宋体" w:cs="宋体"/>
                <w:b w:val="0"/>
                <w:bCs/>
                <w:color w:val="auto"/>
                <w:kern w:val="2"/>
                <w:sz w:val="21"/>
                <w:szCs w:val="21"/>
                <w:highlight w:val="none"/>
                <w:lang w:val="zh-CN" w:eastAsia="zh-CN" w:bidi="ar-SA"/>
              </w:rPr>
              <w:t>分，良得</w:t>
            </w:r>
            <w:r>
              <w:rPr>
                <w:rFonts w:hint="eastAsia" w:ascii="宋体" w:hAnsi="宋体" w:cs="宋体"/>
                <w:b w:val="0"/>
                <w:bCs/>
                <w:color w:val="auto"/>
                <w:kern w:val="2"/>
                <w:sz w:val="21"/>
                <w:szCs w:val="21"/>
                <w:highlight w:val="none"/>
                <w:lang w:val="en-US" w:eastAsia="zh-CN" w:bidi="ar-SA"/>
              </w:rPr>
              <w:t>3</w:t>
            </w:r>
            <w:r>
              <w:rPr>
                <w:rFonts w:hint="eastAsia" w:ascii="宋体" w:hAnsi="宋体" w:eastAsia="宋体" w:cs="宋体"/>
                <w:b w:val="0"/>
                <w:bCs/>
                <w:color w:val="auto"/>
                <w:kern w:val="2"/>
                <w:sz w:val="21"/>
                <w:szCs w:val="21"/>
                <w:highlight w:val="none"/>
                <w:lang w:val="zh-CN" w:eastAsia="zh-CN" w:bidi="ar-SA"/>
              </w:rPr>
              <w:t>分，合理得1分，无不得分。</w:t>
            </w:r>
          </w:p>
        </w:tc>
        <w:tc>
          <w:tcPr>
            <w:tcW w:w="910" w:type="dxa"/>
            <w:tcBorders>
              <w:top w:val="single" w:color="auto" w:sz="4" w:space="0"/>
              <w:left w:val="single" w:color="auto" w:sz="4" w:space="0"/>
              <w:bottom w:val="single" w:color="auto" w:sz="4" w:space="0"/>
              <w:right w:val="single" w:color="auto" w:sz="4" w:space="0"/>
            </w:tcBorders>
            <w:noWrap w:val="0"/>
            <w:vAlign w:val="center"/>
          </w:tcPr>
          <w:p w14:paraId="71FFAABD">
            <w:pPr>
              <w:keepLines/>
              <w:pageBreakBefore w:val="0"/>
              <w:widowControl/>
              <w:kinsoku/>
              <w:autoSpaceDE w:val="0"/>
              <w:autoSpaceDN w:val="0"/>
              <w:bidi w:val="0"/>
              <w:adjustRightInd w:val="0"/>
              <w:spacing w:line="300" w:lineRule="exact"/>
              <w:jc w:val="center"/>
              <w:rPr>
                <w:rFonts w:hint="eastAsia" w:ascii="宋体" w:hAnsi="宋体" w:eastAsia="宋体" w:cs="宋体"/>
                <w:b w:val="0"/>
                <w:bCs/>
                <w:color w:val="auto"/>
                <w:kern w:val="2"/>
                <w:sz w:val="21"/>
                <w:szCs w:val="21"/>
                <w:highlight w:val="none"/>
                <w:lang w:val="en-US" w:eastAsia="zh-CN" w:bidi="ar-SA"/>
              </w:rPr>
            </w:pPr>
            <w:r>
              <w:rPr>
                <w:rFonts w:hint="eastAsia" w:ascii="宋体" w:hAnsi="宋体" w:cs="宋体"/>
                <w:b w:val="0"/>
                <w:bCs/>
                <w:color w:val="auto"/>
                <w:kern w:val="2"/>
                <w:sz w:val="21"/>
                <w:szCs w:val="21"/>
                <w:highlight w:val="none"/>
                <w:lang w:val="en-US" w:eastAsia="zh-CN" w:bidi="ar-SA"/>
              </w:rPr>
              <w:t>5</w:t>
            </w:r>
            <w:r>
              <w:rPr>
                <w:rFonts w:hint="eastAsia" w:ascii="宋体" w:hAnsi="宋体" w:eastAsia="宋体" w:cs="宋体"/>
                <w:b w:val="0"/>
                <w:bCs/>
                <w:color w:val="auto"/>
                <w:kern w:val="2"/>
                <w:sz w:val="21"/>
                <w:szCs w:val="21"/>
                <w:highlight w:val="none"/>
                <w:lang w:val="zh-CN" w:eastAsia="zh-CN" w:bidi="ar-SA"/>
              </w:rPr>
              <w:t>-0</w:t>
            </w:r>
          </w:p>
        </w:tc>
      </w:tr>
      <w:tr w14:paraId="69CC64FF">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cantSplit/>
          <w:trHeight w:val="1419" w:hRule="atLeast"/>
        </w:trPr>
        <w:tc>
          <w:tcPr>
            <w:tcW w:w="526"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41DC04D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2.2.4（2）</w:t>
            </w:r>
          </w:p>
        </w:tc>
        <w:tc>
          <w:tcPr>
            <w:tcW w:w="856"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5CAA67A3">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项目管理机构评分标准（</w:t>
            </w:r>
            <w:r>
              <w:rPr>
                <w:rFonts w:hint="eastAsia" w:ascii="宋体" w:hAnsi="宋体" w:cs="宋体"/>
                <w:b w:val="0"/>
                <w:color w:val="auto"/>
                <w:kern w:val="2"/>
                <w:sz w:val="21"/>
                <w:szCs w:val="21"/>
                <w:highlight w:val="none"/>
                <w:lang w:val="en-US" w:eastAsia="zh-CN"/>
              </w:rPr>
              <w:t>8</w:t>
            </w:r>
            <w:r>
              <w:rPr>
                <w:rFonts w:hint="eastAsia" w:ascii="宋体" w:hAnsi="宋体" w:eastAsia="宋体" w:cs="宋体"/>
                <w:b w:val="0"/>
                <w:color w:val="auto"/>
                <w:kern w:val="2"/>
                <w:sz w:val="21"/>
                <w:szCs w:val="21"/>
                <w:highlight w:val="none"/>
              </w:rPr>
              <w:t>分）</w:t>
            </w:r>
          </w:p>
        </w:tc>
        <w:tc>
          <w:tcPr>
            <w:tcW w:w="1730" w:type="dxa"/>
            <w:tcBorders>
              <w:top w:val="single" w:color="auto" w:sz="4" w:space="0"/>
              <w:left w:val="single" w:color="auto" w:sz="4" w:space="0"/>
              <w:bottom w:val="single" w:color="auto" w:sz="4" w:space="0"/>
              <w:right w:val="single" w:color="auto" w:sz="4" w:space="0"/>
            </w:tcBorders>
            <w:noWrap w:val="0"/>
            <w:vAlign w:val="center"/>
          </w:tcPr>
          <w:p w14:paraId="7679BFB6">
            <w:pPr>
              <w:keepLines/>
              <w:pageBreakBefore w:val="0"/>
              <w:widowControl/>
              <w:kinsoku/>
              <w:bidi w:val="0"/>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lang w:eastAsia="zh-CN"/>
              </w:rPr>
              <w:t>项目经理业绩</w:t>
            </w:r>
          </w:p>
        </w:tc>
        <w:tc>
          <w:tcPr>
            <w:tcW w:w="5557" w:type="dxa"/>
            <w:tcBorders>
              <w:top w:val="single" w:color="auto" w:sz="4" w:space="0"/>
              <w:left w:val="single" w:color="auto" w:sz="4" w:space="0"/>
              <w:bottom w:val="single" w:color="auto" w:sz="4" w:space="0"/>
              <w:right w:val="single" w:color="auto" w:sz="4" w:space="0"/>
            </w:tcBorders>
            <w:noWrap w:val="0"/>
            <w:vAlign w:val="center"/>
          </w:tcPr>
          <w:p w14:paraId="39ACEA59">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color w:val="auto"/>
                <w:kern w:val="2"/>
                <w:sz w:val="21"/>
                <w:szCs w:val="21"/>
                <w:highlight w:val="none"/>
                <w:lang w:eastAsia="zh-CN"/>
              </w:rPr>
              <w:t>项目经理近三年（202</w:t>
            </w:r>
            <w:r>
              <w:rPr>
                <w:rFonts w:hint="eastAsia" w:ascii="宋体" w:hAnsi="宋体" w:cs="宋体"/>
                <w:b w:val="0"/>
                <w:color w:val="auto"/>
                <w:kern w:val="2"/>
                <w:sz w:val="21"/>
                <w:szCs w:val="21"/>
                <w:highlight w:val="none"/>
                <w:lang w:val="en-US" w:eastAsia="zh-CN"/>
              </w:rPr>
              <w:t>2</w:t>
            </w:r>
            <w:r>
              <w:rPr>
                <w:rFonts w:hint="eastAsia" w:ascii="宋体" w:hAnsi="宋体" w:eastAsia="宋体" w:cs="宋体"/>
                <w:b w:val="0"/>
                <w:color w:val="auto"/>
                <w:kern w:val="2"/>
                <w:sz w:val="21"/>
                <w:szCs w:val="21"/>
                <w:highlight w:val="none"/>
                <w:lang w:eastAsia="zh-CN"/>
              </w:rPr>
              <w:t>年至今）具有以项目经理身份主持或担任大、中型项目技术负责人的与本项目相类似的项目业绩，每有一项得</w:t>
            </w:r>
            <w:r>
              <w:rPr>
                <w:rFonts w:hint="eastAsia" w:ascii="宋体" w:hAnsi="宋体" w:cs="宋体"/>
                <w:b w:val="0"/>
                <w:color w:val="auto"/>
                <w:kern w:val="2"/>
                <w:sz w:val="21"/>
                <w:szCs w:val="21"/>
                <w:highlight w:val="none"/>
                <w:lang w:val="en-US" w:eastAsia="zh-CN"/>
              </w:rPr>
              <w:t>1</w:t>
            </w:r>
            <w:r>
              <w:rPr>
                <w:rFonts w:hint="eastAsia" w:ascii="宋体" w:hAnsi="宋体" w:eastAsia="宋体" w:cs="宋体"/>
                <w:b w:val="0"/>
                <w:color w:val="auto"/>
                <w:kern w:val="2"/>
                <w:sz w:val="21"/>
                <w:szCs w:val="21"/>
                <w:highlight w:val="none"/>
                <w:lang w:eastAsia="zh-CN"/>
              </w:rPr>
              <w:t>分，满分</w:t>
            </w:r>
            <w:r>
              <w:rPr>
                <w:rFonts w:hint="eastAsia" w:ascii="宋体" w:hAnsi="宋体" w:cs="宋体"/>
                <w:b w:val="0"/>
                <w:color w:val="auto"/>
                <w:kern w:val="2"/>
                <w:sz w:val="21"/>
                <w:szCs w:val="21"/>
                <w:highlight w:val="none"/>
                <w:lang w:val="en-US" w:eastAsia="zh-CN"/>
              </w:rPr>
              <w:t>2</w:t>
            </w:r>
            <w:r>
              <w:rPr>
                <w:rFonts w:hint="eastAsia" w:ascii="宋体" w:hAnsi="宋体" w:eastAsia="宋体" w:cs="宋体"/>
                <w:b w:val="0"/>
                <w:color w:val="auto"/>
                <w:kern w:val="2"/>
                <w:sz w:val="21"/>
                <w:szCs w:val="21"/>
                <w:highlight w:val="none"/>
                <w:lang w:eastAsia="zh-CN"/>
              </w:rPr>
              <w:t>分</w:t>
            </w:r>
          </w:p>
          <w:p w14:paraId="08A922E9">
            <w:pPr>
              <w:keepLines/>
              <w:pageBreakBefore w:val="0"/>
              <w:widowControl/>
              <w:kinsoku/>
              <w:bidi w:val="0"/>
              <w:spacing w:line="0" w:lineRule="atLeast"/>
              <w:jc w:val="both"/>
              <w:rPr>
                <w:rFonts w:hint="eastAsia" w:ascii="宋体" w:hAnsi="宋体" w:eastAsia="宋体" w:cs="宋体"/>
                <w:b w:val="0"/>
                <w:color w:val="auto"/>
                <w:kern w:val="2"/>
                <w:sz w:val="21"/>
                <w:szCs w:val="21"/>
                <w:highlight w:val="none"/>
                <w:lang w:val="zh-CN" w:eastAsia="zh-CN"/>
              </w:rPr>
            </w:pPr>
            <w:r>
              <w:rPr>
                <w:rFonts w:hint="eastAsia" w:ascii="宋体" w:hAnsi="宋体" w:eastAsia="宋体" w:cs="宋体"/>
                <w:b w:val="0"/>
                <w:color w:val="auto"/>
                <w:kern w:val="2"/>
                <w:sz w:val="21"/>
                <w:szCs w:val="21"/>
                <w:highlight w:val="none"/>
                <w:lang w:eastAsia="zh-CN"/>
              </w:rPr>
              <w:t>提供中标通知书或合同协议书或竣工验收报告，投标文件内附复印件加盖公章（</w:t>
            </w:r>
            <w:r>
              <w:rPr>
                <w:rFonts w:hint="eastAsia" w:ascii="宋体" w:hAnsi="宋体" w:eastAsia="宋体" w:cs="宋体"/>
                <w:b w:val="0"/>
                <w:color w:val="auto"/>
                <w:kern w:val="2"/>
                <w:sz w:val="21"/>
                <w:szCs w:val="21"/>
                <w:highlight w:val="none"/>
                <w:lang w:val="en-US" w:eastAsia="zh-CN"/>
              </w:rPr>
              <w:t>证明材料需体现项目经理姓名</w:t>
            </w:r>
            <w:r>
              <w:rPr>
                <w:rFonts w:hint="eastAsia" w:ascii="宋体" w:hAnsi="宋体" w:eastAsia="宋体" w:cs="宋体"/>
                <w:b w:val="0"/>
                <w:color w:val="auto"/>
                <w:kern w:val="2"/>
                <w:sz w:val="21"/>
                <w:szCs w:val="21"/>
                <w:highlight w:val="none"/>
                <w:lang w:eastAsia="zh-CN"/>
              </w:rPr>
              <w:t>）</w:t>
            </w:r>
          </w:p>
        </w:tc>
        <w:tc>
          <w:tcPr>
            <w:tcW w:w="910" w:type="dxa"/>
            <w:tcBorders>
              <w:top w:val="single" w:color="auto" w:sz="4" w:space="0"/>
              <w:left w:val="single" w:color="auto" w:sz="4" w:space="0"/>
              <w:bottom w:val="single" w:color="auto" w:sz="4" w:space="0"/>
              <w:right w:val="single" w:color="auto" w:sz="4" w:space="0"/>
            </w:tcBorders>
            <w:noWrap w:val="0"/>
            <w:vAlign w:val="center"/>
          </w:tcPr>
          <w:p w14:paraId="3AB50049">
            <w:pPr>
              <w:keepLines/>
              <w:pageBreakBefore w:val="0"/>
              <w:widowControl/>
              <w:kinsoku/>
              <w:bidi w:val="0"/>
              <w:jc w:val="center"/>
              <w:rPr>
                <w:rFonts w:hint="eastAsia" w:ascii="宋体" w:hAnsi="宋体" w:eastAsia="宋体" w:cs="宋体"/>
                <w:b w:val="0"/>
                <w:color w:val="auto"/>
                <w:kern w:val="2"/>
                <w:sz w:val="21"/>
                <w:szCs w:val="21"/>
                <w:highlight w:val="none"/>
              </w:rPr>
            </w:pPr>
            <w:r>
              <w:rPr>
                <w:rFonts w:hint="eastAsia" w:ascii="宋体" w:hAnsi="宋体" w:cs="宋体"/>
                <w:b w:val="0"/>
                <w:bCs/>
                <w:color w:val="auto"/>
                <w:kern w:val="2"/>
                <w:sz w:val="21"/>
                <w:szCs w:val="21"/>
                <w:highlight w:val="none"/>
                <w:lang w:val="en-US" w:eastAsia="zh-CN"/>
              </w:rPr>
              <w:t>2</w:t>
            </w:r>
            <w:r>
              <w:rPr>
                <w:rFonts w:hint="eastAsia" w:ascii="宋体" w:hAnsi="宋体" w:eastAsia="宋体" w:cs="宋体"/>
                <w:b w:val="0"/>
                <w:bCs/>
                <w:color w:val="auto"/>
                <w:kern w:val="2"/>
                <w:sz w:val="21"/>
                <w:szCs w:val="21"/>
                <w:highlight w:val="none"/>
                <w:lang w:val="en-US" w:eastAsia="zh-CN"/>
              </w:rPr>
              <w:t>-0</w:t>
            </w:r>
          </w:p>
        </w:tc>
      </w:tr>
      <w:tr w14:paraId="4AD2B7B5">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cantSplit/>
          <w:trHeight w:val="2551" w:hRule="atLeast"/>
        </w:trPr>
        <w:tc>
          <w:tcPr>
            <w:tcW w:w="526"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379AB429">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856"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16A9DEAA">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730" w:type="dxa"/>
            <w:tcBorders>
              <w:top w:val="single" w:color="auto" w:sz="4" w:space="0"/>
              <w:left w:val="single" w:color="auto" w:sz="4" w:space="0"/>
              <w:bottom w:val="single" w:color="auto" w:sz="4" w:space="0"/>
              <w:right w:val="single" w:color="auto" w:sz="4" w:space="0"/>
            </w:tcBorders>
            <w:noWrap w:val="0"/>
            <w:vAlign w:val="center"/>
          </w:tcPr>
          <w:p w14:paraId="0674403B">
            <w:pPr>
              <w:keepLines/>
              <w:pageBreakBefore w:val="0"/>
              <w:widowControl/>
              <w:kinsoku/>
              <w:bidi w:val="0"/>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lang w:eastAsia="zh-CN"/>
              </w:rPr>
              <w:t>其他主要人员</w:t>
            </w:r>
          </w:p>
        </w:tc>
        <w:tc>
          <w:tcPr>
            <w:tcW w:w="5557" w:type="dxa"/>
            <w:tcBorders>
              <w:top w:val="single" w:color="auto" w:sz="4" w:space="0"/>
              <w:left w:val="single" w:color="auto" w:sz="4" w:space="0"/>
              <w:bottom w:val="single" w:color="auto" w:sz="4" w:space="0"/>
              <w:right w:val="single" w:color="auto" w:sz="4" w:space="0"/>
            </w:tcBorders>
            <w:noWrap w:val="0"/>
            <w:vAlign w:val="top"/>
          </w:tcPr>
          <w:p w14:paraId="47CC5040">
            <w:pPr>
              <w:keepLines/>
              <w:pageBreakBefore w:val="0"/>
              <w:widowControl/>
              <w:kinsoku/>
              <w:bidi w:val="0"/>
              <w:jc w:val="both"/>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color w:val="auto"/>
                <w:kern w:val="2"/>
                <w:sz w:val="21"/>
                <w:szCs w:val="21"/>
                <w:highlight w:val="none"/>
                <w:lang w:eastAsia="zh-CN"/>
              </w:rPr>
              <w:t>其他主要人员配备齐全，人员有职称证书或岗位证书，满足施工要求，对人员配备情况进行比较，优得</w:t>
            </w:r>
            <w:r>
              <w:rPr>
                <w:rFonts w:hint="eastAsia" w:ascii="宋体" w:hAnsi="宋体" w:cs="宋体"/>
                <w:b w:val="0"/>
                <w:color w:val="auto"/>
                <w:kern w:val="2"/>
                <w:sz w:val="21"/>
                <w:szCs w:val="21"/>
                <w:highlight w:val="none"/>
                <w:lang w:val="en-US" w:eastAsia="zh-CN"/>
              </w:rPr>
              <w:t>6</w:t>
            </w:r>
            <w:r>
              <w:rPr>
                <w:rFonts w:hint="eastAsia" w:ascii="宋体" w:hAnsi="宋体" w:eastAsia="宋体" w:cs="宋体"/>
                <w:b w:val="0"/>
                <w:color w:val="auto"/>
                <w:kern w:val="2"/>
                <w:sz w:val="21"/>
                <w:szCs w:val="21"/>
                <w:highlight w:val="none"/>
                <w:lang w:val="en-US" w:eastAsia="zh-CN"/>
              </w:rPr>
              <w:t>分</w:t>
            </w:r>
            <w:r>
              <w:rPr>
                <w:rFonts w:hint="eastAsia" w:ascii="宋体" w:hAnsi="宋体" w:eastAsia="宋体" w:cs="宋体"/>
                <w:b w:val="0"/>
                <w:color w:val="auto"/>
                <w:kern w:val="2"/>
                <w:sz w:val="21"/>
                <w:szCs w:val="21"/>
                <w:highlight w:val="none"/>
                <w:lang w:eastAsia="zh-CN"/>
              </w:rPr>
              <w:t>，良得</w:t>
            </w:r>
            <w:r>
              <w:rPr>
                <w:rFonts w:hint="eastAsia" w:ascii="宋体" w:hAnsi="宋体" w:cs="宋体"/>
                <w:b w:val="0"/>
                <w:color w:val="auto"/>
                <w:kern w:val="2"/>
                <w:sz w:val="21"/>
                <w:szCs w:val="21"/>
                <w:highlight w:val="none"/>
                <w:lang w:val="en-US" w:eastAsia="zh-CN"/>
              </w:rPr>
              <w:t>4</w:t>
            </w:r>
            <w:r>
              <w:rPr>
                <w:rFonts w:hint="eastAsia" w:ascii="宋体" w:hAnsi="宋体" w:eastAsia="宋体" w:cs="宋体"/>
                <w:b w:val="0"/>
                <w:color w:val="auto"/>
                <w:kern w:val="2"/>
                <w:sz w:val="21"/>
                <w:szCs w:val="21"/>
                <w:highlight w:val="none"/>
                <w:lang w:val="en-US" w:eastAsia="zh-CN"/>
              </w:rPr>
              <w:t>分</w:t>
            </w:r>
            <w:r>
              <w:rPr>
                <w:rFonts w:hint="eastAsia" w:ascii="宋体" w:hAnsi="宋体" w:eastAsia="宋体" w:cs="宋体"/>
                <w:b w:val="0"/>
                <w:color w:val="auto"/>
                <w:kern w:val="2"/>
                <w:sz w:val="21"/>
                <w:szCs w:val="21"/>
                <w:highlight w:val="none"/>
                <w:lang w:eastAsia="zh-CN"/>
              </w:rPr>
              <w:t>，一般得</w:t>
            </w:r>
            <w:r>
              <w:rPr>
                <w:rFonts w:hint="eastAsia" w:ascii="宋体" w:hAnsi="宋体" w:cs="宋体"/>
                <w:b w:val="0"/>
                <w:color w:val="auto"/>
                <w:kern w:val="2"/>
                <w:sz w:val="21"/>
                <w:szCs w:val="21"/>
                <w:highlight w:val="none"/>
                <w:lang w:val="en-US" w:eastAsia="zh-CN"/>
              </w:rPr>
              <w:t>2</w:t>
            </w:r>
            <w:r>
              <w:rPr>
                <w:rFonts w:hint="eastAsia" w:ascii="宋体" w:hAnsi="宋体" w:eastAsia="宋体" w:cs="宋体"/>
                <w:b w:val="0"/>
                <w:color w:val="auto"/>
                <w:kern w:val="2"/>
                <w:sz w:val="21"/>
                <w:szCs w:val="21"/>
                <w:highlight w:val="none"/>
                <w:lang w:val="en-US" w:eastAsia="zh-CN"/>
              </w:rPr>
              <w:t>分</w:t>
            </w:r>
            <w:r>
              <w:rPr>
                <w:rFonts w:hint="eastAsia" w:ascii="宋体" w:hAnsi="宋体" w:eastAsia="宋体" w:cs="宋体"/>
                <w:b w:val="0"/>
                <w:color w:val="auto"/>
                <w:kern w:val="2"/>
                <w:sz w:val="21"/>
                <w:szCs w:val="21"/>
                <w:highlight w:val="none"/>
                <w:lang w:eastAsia="zh-CN"/>
              </w:rPr>
              <w:t>，无不得分</w:t>
            </w:r>
          </w:p>
          <w:p w14:paraId="3822986F">
            <w:pPr>
              <w:keepLines/>
              <w:pageBreakBefore w:val="0"/>
              <w:widowControl/>
              <w:kinsoku/>
              <w:bidi w:val="0"/>
              <w:jc w:val="both"/>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color w:val="auto"/>
                <w:kern w:val="2"/>
                <w:sz w:val="21"/>
                <w:szCs w:val="21"/>
                <w:highlight w:val="none"/>
                <w:lang w:eastAsia="zh-CN"/>
              </w:rPr>
              <w:t>提供相应人员职称证书或岗位证书</w:t>
            </w:r>
            <w:r>
              <w:rPr>
                <w:rFonts w:hint="eastAsia" w:ascii="宋体" w:hAnsi="宋体" w:cs="宋体"/>
                <w:b w:val="0"/>
                <w:color w:val="auto"/>
                <w:kern w:val="2"/>
                <w:sz w:val="21"/>
                <w:szCs w:val="21"/>
                <w:highlight w:val="none"/>
                <w:lang w:val="en-US" w:eastAsia="zh-CN"/>
              </w:rPr>
              <w:t>及</w:t>
            </w:r>
            <w:r>
              <w:rPr>
                <w:rFonts w:hint="eastAsia" w:ascii="宋体" w:hAnsi="宋体" w:eastAsia="宋体" w:cs="宋体"/>
                <w:b w:val="0"/>
                <w:bCs/>
                <w:color w:val="auto"/>
                <w:kern w:val="2"/>
                <w:sz w:val="21"/>
                <w:szCs w:val="21"/>
                <w:highlight w:val="none"/>
                <w:lang w:val="en-US" w:eastAsia="zh-CN"/>
              </w:rPr>
              <w:t>近半年内任意三个月社保证明，须包含社保开户单位名称，社保证明上的二维码能够扫描识别验证真仿，如该申请人所在地区确实没有二维码的证明，需提供官网查询方式，且为唯一社保</w:t>
            </w:r>
            <w:r>
              <w:rPr>
                <w:rFonts w:hint="eastAsia" w:ascii="宋体" w:hAnsi="宋体" w:cs="宋体"/>
                <w:b w:val="0"/>
                <w:bCs/>
                <w:color w:val="auto"/>
                <w:kern w:val="2"/>
                <w:sz w:val="21"/>
                <w:szCs w:val="21"/>
                <w:highlight w:val="none"/>
                <w:lang w:val="en-US" w:eastAsia="zh-CN"/>
              </w:rPr>
              <w:t>。</w:t>
            </w:r>
          </w:p>
          <w:p w14:paraId="77C5ACAE">
            <w:pPr>
              <w:keepLines/>
              <w:pageBreakBefore w:val="0"/>
              <w:widowControl/>
              <w:kinsoku/>
              <w:bidi w:val="0"/>
              <w:jc w:val="both"/>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eastAsia="zh-CN"/>
              </w:rPr>
              <w:t>启用电子证书的投标人，投标文件内附电子证书的有效查询网址，信息真伪由评标专家登录其提供的有效网址或扫描二维码标识进行确认</w:t>
            </w:r>
          </w:p>
        </w:tc>
        <w:tc>
          <w:tcPr>
            <w:tcW w:w="910" w:type="dxa"/>
            <w:tcBorders>
              <w:top w:val="single" w:color="auto" w:sz="4" w:space="0"/>
              <w:left w:val="single" w:color="auto" w:sz="4" w:space="0"/>
              <w:bottom w:val="single" w:color="auto" w:sz="4" w:space="0"/>
              <w:right w:val="single" w:color="auto" w:sz="4" w:space="0"/>
            </w:tcBorders>
            <w:noWrap w:val="0"/>
            <w:vAlign w:val="center"/>
          </w:tcPr>
          <w:p w14:paraId="64DBFCFC">
            <w:pPr>
              <w:keepLines/>
              <w:pageBreakBefore w:val="0"/>
              <w:widowControl/>
              <w:kinsoku/>
              <w:bidi w:val="0"/>
              <w:jc w:val="center"/>
              <w:rPr>
                <w:rFonts w:hint="eastAsia" w:ascii="宋体" w:hAnsi="宋体" w:eastAsia="宋体" w:cs="宋体"/>
                <w:b w:val="0"/>
                <w:color w:val="auto"/>
                <w:kern w:val="2"/>
                <w:sz w:val="21"/>
                <w:szCs w:val="21"/>
                <w:highlight w:val="none"/>
              </w:rPr>
            </w:pPr>
            <w:r>
              <w:rPr>
                <w:rFonts w:hint="eastAsia" w:ascii="宋体" w:hAnsi="宋体" w:cs="宋体"/>
                <w:b w:val="0"/>
                <w:bCs/>
                <w:color w:val="auto"/>
                <w:kern w:val="2"/>
                <w:sz w:val="21"/>
                <w:szCs w:val="21"/>
                <w:highlight w:val="none"/>
                <w:lang w:val="en-US" w:eastAsia="zh-CN"/>
              </w:rPr>
              <w:t>6</w:t>
            </w:r>
            <w:r>
              <w:rPr>
                <w:rFonts w:hint="eastAsia" w:ascii="宋体" w:hAnsi="宋体" w:eastAsia="宋体" w:cs="宋体"/>
                <w:b w:val="0"/>
                <w:bCs/>
                <w:color w:val="auto"/>
                <w:kern w:val="2"/>
                <w:sz w:val="21"/>
                <w:szCs w:val="21"/>
                <w:highlight w:val="none"/>
                <w:lang w:val="en-US" w:eastAsia="zh-CN"/>
              </w:rPr>
              <w:t>-0</w:t>
            </w:r>
          </w:p>
        </w:tc>
      </w:tr>
      <w:tr w14:paraId="28646DA0">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1340" w:hRule="atLeast"/>
        </w:trPr>
        <w:tc>
          <w:tcPr>
            <w:tcW w:w="526"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1871BA4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eastAsia="宋体" w:cs="宋体"/>
                <w:b w:val="0"/>
                <w:color w:val="auto"/>
                <w:kern w:val="2"/>
                <w:sz w:val="21"/>
                <w:szCs w:val="21"/>
                <w:highlight w:val="none"/>
              </w:rPr>
              <w:t>2.2.</w:t>
            </w:r>
            <w:r>
              <w:rPr>
                <w:rFonts w:hint="eastAsia" w:ascii="宋体" w:hAnsi="宋体" w:cs="宋体"/>
                <w:b w:val="0"/>
                <w:color w:val="auto"/>
                <w:kern w:val="2"/>
                <w:sz w:val="21"/>
                <w:szCs w:val="21"/>
                <w:highlight w:val="none"/>
                <w:lang w:val="en-US" w:eastAsia="zh-CN"/>
              </w:rPr>
              <w:t>5</w:t>
            </w:r>
            <w:r>
              <w:rPr>
                <w:rFonts w:hint="eastAsia" w:ascii="宋体" w:hAnsi="宋体" w:eastAsia="宋体" w:cs="宋体"/>
                <w:b w:val="0"/>
                <w:color w:val="auto"/>
                <w:kern w:val="2"/>
                <w:sz w:val="21"/>
                <w:szCs w:val="21"/>
                <w:highlight w:val="none"/>
              </w:rPr>
              <w:t>（4）</w:t>
            </w:r>
          </w:p>
        </w:tc>
        <w:tc>
          <w:tcPr>
            <w:tcW w:w="856" w:type="dxa"/>
            <w:gridSpan w:val="2"/>
            <w:vMerge w:val="restart"/>
            <w:tcBorders>
              <w:top w:val="single" w:color="auto" w:sz="4" w:space="0"/>
              <w:left w:val="single" w:color="auto" w:sz="4" w:space="0"/>
              <w:bottom w:val="single" w:color="auto" w:sz="4" w:space="0"/>
              <w:right w:val="single" w:color="auto" w:sz="4" w:space="0"/>
            </w:tcBorders>
            <w:noWrap w:val="0"/>
            <w:vAlign w:val="center"/>
          </w:tcPr>
          <w:p w14:paraId="1619751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其他因素评分标准（</w:t>
            </w:r>
            <w:r>
              <w:rPr>
                <w:rFonts w:hint="eastAsia" w:ascii="宋体" w:hAnsi="宋体" w:cs="宋体"/>
                <w:b w:val="0"/>
                <w:color w:val="auto"/>
                <w:kern w:val="2"/>
                <w:sz w:val="21"/>
                <w:szCs w:val="21"/>
                <w:highlight w:val="none"/>
                <w:lang w:val="en-US" w:eastAsia="zh-CN"/>
              </w:rPr>
              <w:t>15</w:t>
            </w:r>
            <w:r>
              <w:rPr>
                <w:rFonts w:hint="eastAsia" w:ascii="宋体" w:hAnsi="宋体" w:eastAsia="宋体" w:cs="宋体"/>
                <w:b w:val="0"/>
                <w:color w:val="auto"/>
                <w:kern w:val="2"/>
                <w:sz w:val="21"/>
                <w:szCs w:val="21"/>
                <w:highlight w:val="none"/>
              </w:rPr>
              <w:t>分）</w:t>
            </w:r>
          </w:p>
        </w:tc>
        <w:tc>
          <w:tcPr>
            <w:tcW w:w="1730" w:type="dxa"/>
            <w:tcBorders>
              <w:top w:val="single" w:color="auto" w:sz="4" w:space="0"/>
              <w:left w:val="single" w:color="auto" w:sz="4" w:space="0"/>
              <w:bottom w:val="single" w:color="auto" w:sz="4" w:space="0"/>
              <w:right w:val="single" w:color="auto" w:sz="4" w:space="0"/>
            </w:tcBorders>
            <w:noWrap w:val="0"/>
            <w:vAlign w:val="center"/>
          </w:tcPr>
          <w:p w14:paraId="604CCB00">
            <w:pPr>
              <w:keepLines/>
              <w:pageBreakBefore w:val="0"/>
              <w:widowControl/>
              <w:kinsoku/>
              <w:autoSpaceDE w:val="0"/>
              <w:autoSpaceDN w:val="0"/>
              <w:bidi w:val="0"/>
              <w:adjustRightInd w:val="0"/>
              <w:jc w:val="center"/>
              <w:rPr>
                <w:rFonts w:hint="eastAsia" w:ascii="宋体" w:hAnsi="宋体" w:eastAsia="宋体" w:cs="宋体"/>
                <w:b w:val="0"/>
                <w:color w:val="auto"/>
                <w:spacing w:val="-6"/>
                <w:kern w:val="2"/>
                <w:sz w:val="21"/>
                <w:szCs w:val="21"/>
                <w:highlight w:val="none"/>
              </w:rPr>
            </w:pPr>
            <w:r>
              <w:rPr>
                <w:rFonts w:hint="eastAsia" w:ascii="宋体" w:hAnsi="宋体" w:eastAsia="宋体" w:cs="宋体"/>
                <w:b w:val="0"/>
                <w:color w:val="auto"/>
                <w:spacing w:val="-6"/>
                <w:kern w:val="2"/>
                <w:sz w:val="21"/>
                <w:szCs w:val="21"/>
                <w:highlight w:val="none"/>
              </w:rPr>
              <w:t>企业业绩</w:t>
            </w:r>
          </w:p>
        </w:tc>
        <w:tc>
          <w:tcPr>
            <w:tcW w:w="5557" w:type="dxa"/>
            <w:tcBorders>
              <w:top w:val="single" w:color="auto" w:sz="4" w:space="0"/>
              <w:left w:val="single" w:color="auto" w:sz="4" w:space="0"/>
              <w:bottom w:val="single" w:color="auto" w:sz="4" w:space="0"/>
              <w:right w:val="single" w:color="auto" w:sz="4" w:space="0"/>
            </w:tcBorders>
            <w:noWrap w:val="0"/>
            <w:vAlign w:val="center"/>
          </w:tcPr>
          <w:p w14:paraId="6DEBAF2F">
            <w:pPr>
              <w:keepLines/>
              <w:pageBreakBefore w:val="0"/>
              <w:widowControl/>
              <w:kinsoku/>
              <w:bidi w:val="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lang w:eastAsia="zh-CN"/>
              </w:rPr>
              <w:t>投标人</w:t>
            </w:r>
            <w:r>
              <w:rPr>
                <w:rFonts w:hint="eastAsia" w:ascii="宋体" w:hAnsi="宋体" w:eastAsia="宋体" w:cs="宋体"/>
                <w:b w:val="0"/>
                <w:color w:val="auto"/>
                <w:kern w:val="2"/>
                <w:sz w:val="21"/>
                <w:szCs w:val="21"/>
                <w:highlight w:val="none"/>
              </w:rPr>
              <w:t>近三年（</w:t>
            </w:r>
            <w:r>
              <w:rPr>
                <w:rFonts w:hint="eastAsia" w:ascii="宋体" w:hAnsi="宋体" w:eastAsia="宋体" w:cs="宋体"/>
                <w:b w:val="0"/>
                <w:color w:val="auto"/>
                <w:kern w:val="2"/>
                <w:sz w:val="21"/>
                <w:szCs w:val="21"/>
                <w:highlight w:val="none"/>
                <w:lang w:eastAsia="zh-CN"/>
              </w:rPr>
              <w:t>202</w:t>
            </w:r>
            <w:r>
              <w:rPr>
                <w:rFonts w:hint="eastAsia" w:ascii="宋体" w:hAnsi="宋体" w:cs="宋体"/>
                <w:b w:val="0"/>
                <w:color w:val="auto"/>
                <w:kern w:val="2"/>
                <w:sz w:val="21"/>
                <w:szCs w:val="21"/>
                <w:highlight w:val="none"/>
                <w:lang w:val="en-US" w:eastAsia="zh-CN"/>
              </w:rPr>
              <w:t>2</w:t>
            </w:r>
            <w:r>
              <w:rPr>
                <w:rFonts w:hint="eastAsia" w:ascii="宋体" w:hAnsi="宋体" w:eastAsia="宋体" w:cs="宋体"/>
                <w:b w:val="0"/>
                <w:color w:val="auto"/>
                <w:kern w:val="2"/>
                <w:sz w:val="21"/>
                <w:szCs w:val="21"/>
                <w:highlight w:val="none"/>
                <w:lang w:eastAsia="zh-CN"/>
              </w:rPr>
              <w:t>年至今</w:t>
            </w:r>
            <w:r>
              <w:rPr>
                <w:rFonts w:hint="eastAsia" w:ascii="宋体" w:hAnsi="宋体" w:eastAsia="宋体" w:cs="宋体"/>
                <w:b w:val="0"/>
                <w:color w:val="auto"/>
                <w:kern w:val="2"/>
                <w:sz w:val="21"/>
                <w:szCs w:val="21"/>
                <w:highlight w:val="none"/>
              </w:rPr>
              <w:t>），</w:t>
            </w:r>
            <w:r>
              <w:rPr>
                <w:rFonts w:hint="eastAsia" w:ascii="宋体" w:hAnsi="宋体" w:eastAsia="宋体" w:cs="宋体"/>
                <w:b w:val="0"/>
                <w:color w:val="auto"/>
                <w:kern w:val="2"/>
                <w:sz w:val="21"/>
                <w:szCs w:val="21"/>
                <w:highlight w:val="none"/>
                <w:lang w:eastAsia="zh-CN"/>
              </w:rPr>
              <w:t>具有与本项目相类似的项目业绩，每有一项得</w:t>
            </w:r>
            <w:r>
              <w:rPr>
                <w:rFonts w:hint="eastAsia" w:ascii="宋体" w:hAnsi="宋体" w:eastAsia="宋体" w:cs="宋体"/>
                <w:b w:val="0"/>
                <w:color w:val="auto"/>
                <w:kern w:val="2"/>
                <w:sz w:val="21"/>
                <w:szCs w:val="21"/>
                <w:highlight w:val="none"/>
                <w:lang w:val="en-US" w:eastAsia="zh-CN"/>
              </w:rPr>
              <w:t>2</w:t>
            </w:r>
            <w:r>
              <w:rPr>
                <w:rFonts w:hint="eastAsia" w:ascii="宋体" w:hAnsi="宋体" w:eastAsia="宋体" w:cs="宋体"/>
                <w:b w:val="0"/>
                <w:color w:val="auto"/>
                <w:kern w:val="2"/>
                <w:sz w:val="21"/>
                <w:szCs w:val="21"/>
                <w:highlight w:val="none"/>
                <w:lang w:eastAsia="zh-CN"/>
              </w:rPr>
              <w:t>分，满分</w:t>
            </w:r>
            <w:r>
              <w:rPr>
                <w:rFonts w:hint="eastAsia" w:ascii="宋体" w:hAnsi="宋体" w:eastAsia="宋体" w:cs="宋体"/>
                <w:b w:val="0"/>
                <w:color w:val="auto"/>
                <w:kern w:val="2"/>
                <w:sz w:val="21"/>
                <w:szCs w:val="21"/>
                <w:highlight w:val="none"/>
                <w:lang w:val="en-US" w:eastAsia="zh-CN"/>
              </w:rPr>
              <w:t>6</w:t>
            </w:r>
            <w:r>
              <w:rPr>
                <w:rFonts w:hint="eastAsia" w:ascii="宋体" w:hAnsi="宋体" w:eastAsia="宋体" w:cs="宋体"/>
                <w:b w:val="0"/>
                <w:color w:val="auto"/>
                <w:kern w:val="2"/>
                <w:sz w:val="21"/>
                <w:szCs w:val="21"/>
                <w:highlight w:val="none"/>
                <w:lang w:eastAsia="zh-CN"/>
              </w:rPr>
              <w:t>分</w:t>
            </w:r>
          </w:p>
          <w:p w14:paraId="03136E8D">
            <w:pPr>
              <w:keepLines/>
              <w:pageBreakBefore w:val="0"/>
              <w:widowControl/>
              <w:kinsoku/>
              <w:bidi w:val="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lang w:eastAsia="zh-CN"/>
              </w:rPr>
              <w:t>提供中标通知书或合同协议书或竣工验收报告，投标文件内附复印件加盖投标单位公章</w:t>
            </w:r>
          </w:p>
        </w:tc>
        <w:tc>
          <w:tcPr>
            <w:tcW w:w="910" w:type="dxa"/>
            <w:tcBorders>
              <w:top w:val="single" w:color="auto" w:sz="4" w:space="0"/>
              <w:left w:val="single" w:color="auto" w:sz="4" w:space="0"/>
              <w:bottom w:val="single" w:color="auto" w:sz="4" w:space="0"/>
              <w:right w:val="single" w:color="auto" w:sz="4" w:space="0"/>
            </w:tcBorders>
            <w:noWrap w:val="0"/>
            <w:vAlign w:val="center"/>
          </w:tcPr>
          <w:p w14:paraId="78683D38">
            <w:pPr>
              <w:keepLines/>
              <w:pageBreakBefore w:val="0"/>
              <w:widowControl/>
              <w:kinsoku/>
              <w:autoSpaceDE w:val="0"/>
              <w:autoSpaceDN w:val="0"/>
              <w:bidi w:val="0"/>
              <w:adjustRightInd w:val="0"/>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lang w:val="en-US" w:eastAsia="zh-CN"/>
              </w:rPr>
              <w:t>6-0</w:t>
            </w:r>
          </w:p>
        </w:tc>
      </w:tr>
      <w:tr w14:paraId="5E33B15C">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858" w:hRule="atLeast"/>
        </w:trPr>
        <w:tc>
          <w:tcPr>
            <w:tcW w:w="526" w:type="dxa"/>
            <w:gridSpan w:val="2"/>
            <w:vMerge w:val="continue"/>
            <w:tcBorders>
              <w:top w:val="single" w:color="auto" w:sz="4" w:space="0"/>
              <w:left w:val="single" w:color="auto" w:sz="4" w:space="0"/>
              <w:bottom w:val="single" w:color="auto" w:sz="4" w:space="0"/>
              <w:right w:val="single" w:color="auto" w:sz="4" w:space="0"/>
            </w:tcBorders>
            <w:noWrap w:val="0"/>
            <w:vAlign w:val="top"/>
          </w:tcPr>
          <w:p w14:paraId="3563B062">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856"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4A36145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730" w:type="dxa"/>
            <w:tcBorders>
              <w:top w:val="single" w:color="auto" w:sz="4" w:space="0"/>
              <w:left w:val="single" w:color="auto" w:sz="4" w:space="0"/>
              <w:bottom w:val="single" w:color="auto" w:sz="4" w:space="0"/>
              <w:right w:val="single" w:color="auto" w:sz="4" w:space="0"/>
            </w:tcBorders>
            <w:noWrap w:val="0"/>
            <w:vAlign w:val="center"/>
          </w:tcPr>
          <w:p w14:paraId="4FAF2B85">
            <w:pPr>
              <w:keepLines/>
              <w:pageBreakBefore w:val="0"/>
              <w:widowControl/>
              <w:kinsoku/>
              <w:autoSpaceDE w:val="0"/>
              <w:autoSpaceDN w:val="0"/>
              <w:bidi w:val="0"/>
              <w:adjustRightInd w:val="0"/>
              <w:jc w:val="center"/>
              <w:rPr>
                <w:rFonts w:hint="default" w:ascii="宋体" w:hAnsi="宋体" w:eastAsia="宋体" w:cs="宋体"/>
                <w:b w:val="0"/>
                <w:color w:val="auto"/>
                <w:spacing w:val="-6"/>
                <w:kern w:val="2"/>
                <w:sz w:val="21"/>
                <w:szCs w:val="21"/>
                <w:highlight w:val="none"/>
                <w:lang w:val="en-US" w:eastAsia="zh-CN"/>
              </w:rPr>
            </w:pPr>
            <w:r>
              <w:rPr>
                <w:rFonts w:hint="eastAsia" w:ascii="宋体" w:hAnsi="宋体" w:cs="宋体"/>
                <w:b w:val="0"/>
                <w:color w:val="auto"/>
                <w:spacing w:val="-6"/>
                <w:kern w:val="2"/>
                <w:sz w:val="21"/>
                <w:szCs w:val="21"/>
                <w:highlight w:val="none"/>
                <w:lang w:val="en-US" w:eastAsia="zh-CN"/>
              </w:rPr>
              <w:t>保修</w:t>
            </w:r>
            <w:r>
              <w:rPr>
                <w:rFonts w:hint="eastAsia" w:ascii="宋体" w:hAnsi="宋体" w:eastAsia="宋体" w:cs="宋体"/>
                <w:b w:val="0"/>
                <w:color w:val="auto"/>
                <w:spacing w:val="-6"/>
                <w:kern w:val="2"/>
                <w:sz w:val="21"/>
                <w:szCs w:val="21"/>
                <w:highlight w:val="none"/>
              </w:rPr>
              <w:t>承诺</w:t>
            </w:r>
          </w:p>
        </w:tc>
        <w:tc>
          <w:tcPr>
            <w:tcW w:w="555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9D7FC21">
            <w:pPr>
              <w:keepLines/>
              <w:pageBreakBefore w:val="0"/>
              <w:widowControl/>
              <w:kinsoku/>
              <w:bidi w:val="0"/>
              <w:jc w:val="both"/>
              <w:rPr>
                <w:rFonts w:hint="eastAsia"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eastAsia="zh-CN"/>
              </w:rPr>
              <w:t>对投标人</w:t>
            </w:r>
            <w:r>
              <w:rPr>
                <w:rFonts w:hint="eastAsia" w:ascii="宋体" w:hAnsi="宋体" w:eastAsia="宋体" w:cs="宋体"/>
                <w:b w:val="0"/>
                <w:color w:val="auto"/>
                <w:kern w:val="2"/>
                <w:sz w:val="21"/>
                <w:szCs w:val="21"/>
                <w:highlight w:val="none"/>
                <w:lang w:val="en-US" w:eastAsia="zh-CN"/>
              </w:rPr>
              <w:t>保修</w:t>
            </w:r>
            <w:r>
              <w:rPr>
                <w:rFonts w:hint="eastAsia" w:ascii="宋体" w:hAnsi="宋体" w:eastAsia="宋体" w:cs="宋体"/>
                <w:b w:val="0"/>
                <w:color w:val="auto"/>
                <w:kern w:val="2"/>
                <w:sz w:val="21"/>
                <w:szCs w:val="21"/>
                <w:highlight w:val="none"/>
                <w:lang w:eastAsia="zh-CN"/>
              </w:rPr>
              <w:t>承诺进行综合评价，综合评价优得</w:t>
            </w: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lang w:eastAsia="zh-CN"/>
              </w:rPr>
              <w:t>分，良得</w:t>
            </w:r>
            <w:r>
              <w:rPr>
                <w:rFonts w:hint="eastAsia" w:ascii="宋体" w:hAnsi="宋体" w:cs="宋体"/>
                <w:b w:val="0"/>
                <w:color w:val="auto"/>
                <w:kern w:val="2"/>
                <w:sz w:val="21"/>
                <w:szCs w:val="21"/>
                <w:highlight w:val="none"/>
                <w:lang w:val="en-US" w:eastAsia="zh-CN"/>
              </w:rPr>
              <w:t>2</w:t>
            </w:r>
            <w:r>
              <w:rPr>
                <w:rFonts w:hint="eastAsia" w:ascii="宋体" w:hAnsi="宋体" w:eastAsia="宋体" w:cs="宋体"/>
                <w:b w:val="0"/>
                <w:color w:val="auto"/>
                <w:kern w:val="2"/>
                <w:sz w:val="21"/>
                <w:szCs w:val="21"/>
                <w:highlight w:val="none"/>
                <w:lang w:eastAsia="zh-CN"/>
              </w:rPr>
              <w:t>分，一般得</w:t>
            </w:r>
            <w:r>
              <w:rPr>
                <w:rFonts w:hint="eastAsia" w:ascii="宋体" w:hAnsi="宋体" w:eastAsia="宋体" w:cs="宋体"/>
                <w:b w:val="0"/>
                <w:color w:val="auto"/>
                <w:kern w:val="2"/>
                <w:sz w:val="21"/>
                <w:szCs w:val="21"/>
                <w:highlight w:val="none"/>
                <w:lang w:val="en-US" w:eastAsia="zh-CN"/>
              </w:rPr>
              <w:t>1</w:t>
            </w:r>
            <w:r>
              <w:rPr>
                <w:rFonts w:hint="eastAsia" w:ascii="宋体" w:hAnsi="宋体" w:eastAsia="宋体" w:cs="宋体"/>
                <w:b w:val="0"/>
                <w:color w:val="auto"/>
                <w:kern w:val="2"/>
                <w:sz w:val="21"/>
                <w:szCs w:val="21"/>
                <w:highlight w:val="none"/>
                <w:lang w:eastAsia="zh-CN"/>
              </w:rPr>
              <w:t>分，无不得分。</w:t>
            </w:r>
          </w:p>
        </w:tc>
        <w:tc>
          <w:tcPr>
            <w:tcW w:w="910" w:type="dxa"/>
            <w:tcBorders>
              <w:top w:val="single" w:color="auto" w:sz="4" w:space="0"/>
              <w:left w:val="single" w:color="auto" w:sz="4" w:space="0"/>
              <w:bottom w:val="single" w:color="auto" w:sz="4" w:space="0"/>
              <w:right w:val="single" w:color="auto" w:sz="4" w:space="0"/>
            </w:tcBorders>
            <w:noWrap w:val="0"/>
            <w:vAlign w:val="center"/>
          </w:tcPr>
          <w:p w14:paraId="08FFF0BF">
            <w:pPr>
              <w:keepLines/>
              <w:pageBreakBefore w:val="0"/>
              <w:widowControl/>
              <w:kinsoku/>
              <w:autoSpaceDE w:val="0"/>
              <w:autoSpaceDN w:val="0"/>
              <w:bidi w:val="0"/>
              <w:adjustRightInd w:val="0"/>
              <w:jc w:val="center"/>
              <w:rPr>
                <w:rFonts w:hint="eastAsia" w:ascii="宋体" w:hAnsi="宋体" w:eastAsia="宋体" w:cs="宋体"/>
                <w:b w:val="0"/>
                <w:color w:val="auto"/>
                <w:kern w:val="2"/>
                <w:sz w:val="21"/>
                <w:szCs w:val="21"/>
                <w:highlight w:val="none"/>
                <w:lang w:val="en-US" w:eastAsia="zh-CN" w:bidi="ar-SA"/>
              </w:rPr>
            </w:pPr>
            <w:r>
              <w:rPr>
                <w:rFonts w:hint="eastAsia" w:ascii="宋体" w:hAnsi="宋体" w:cs="宋体"/>
                <w:b w:val="0"/>
                <w:color w:val="auto"/>
                <w:kern w:val="2"/>
                <w:sz w:val="21"/>
                <w:szCs w:val="21"/>
                <w:highlight w:val="none"/>
                <w:lang w:val="en-US" w:eastAsia="zh-CN" w:bidi="ar-SA"/>
              </w:rPr>
              <w:t>3</w:t>
            </w:r>
            <w:r>
              <w:rPr>
                <w:rFonts w:hint="eastAsia" w:ascii="宋体" w:hAnsi="宋体" w:eastAsia="宋体" w:cs="宋体"/>
                <w:b w:val="0"/>
                <w:color w:val="auto"/>
                <w:kern w:val="2"/>
                <w:sz w:val="21"/>
                <w:szCs w:val="21"/>
                <w:highlight w:val="none"/>
                <w:lang w:val="en-US" w:eastAsia="zh-CN" w:bidi="ar-SA"/>
              </w:rPr>
              <w:t>-0</w:t>
            </w:r>
          </w:p>
        </w:tc>
      </w:tr>
      <w:tr w14:paraId="04F3D517">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1075" w:hRule="atLeast"/>
        </w:trPr>
        <w:tc>
          <w:tcPr>
            <w:tcW w:w="526" w:type="dxa"/>
            <w:gridSpan w:val="2"/>
            <w:vMerge w:val="continue"/>
            <w:tcBorders>
              <w:top w:val="single" w:color="auto" w:sz="4" w:space="0"/>
              <w:left w:val="single" w:color="auto" w:sz="4" w:space="0"/>
              <w:bottom w:val="single" w:color="auto" w:sz="4" w:space="0"/>
              <w:right w:val="single" w:color="auto" w:sz="4" w:space="0"/>
            </w:tcBorders>
            <w:noWrap w:val="0"/>
            <w:vAlign w:val="top"/>
          </w:tcPr>
          <w:p w14:paraId="1CDE46F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bookmarkStart w:id="600" w:name="_GoBack" w:colFirst="2" w:colLast="3"/>
          </w:p>
        </w:tc>
        <w:tc>
          <w:tcPr>
            <w:tcW w:w="856" w:type="dxa"/>
            <w:gridSpan w:val="2"/>
            <w:vMerge w:val="continue"/>
            <w:tcBorders>
              <w:top w:val="single" w:color="auto" w:sz="4" w:space="0"/>
              <w:left w:val="single" w:color="auto" w:sz="4" w:space="0"/>
              <w:bottom w:val="single" w:color="auto" w:sz="4" w:space="0"/>
              <w:right w:val="single" w:color="auto" w:sz="4" w:space="0"/>
            </w:tcBorders>
            <w:noWrap w:val="0"/>
            <w:vAlign w:val="center"/>
          </w:tcPr>
          <w:p w14:paraId="6AB60A57">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730" w:type="dxa"/>
            <w:tcBorders>
              <w:top w:val="single" w:color="auto" w:sz="4" w:space="0"/>
              <w:left w:val="single" w:color="auto" w:sz="4" w:space="0"/>
              <w:bottom w:val="single" w:color="auto" w:sz="4" w:space="0"/>
              <w:right w:val="single" w:color="auto" w:sz="4" w:space="0"/>
            </w:tcBorders>
            <w:noWrap w:val="0"/>
            <w:vAlign w:val="center"/>
          </w:tcPr>
          <w:p w14:paraId="231D7D64">
            <w:pPr>
              <w:pStyle w:val="47"/>
              <w:spacing w:before="231" w:line="242" w:lineRule="auto"/>
              <w:ind w:left="649" w:leftChars="0" w:right="135" w:rightChars="0" w:hanging="526" w:firstLineChars="0"/>
              <w:jc w:val="center"/>
              <w:rPr>
                <w:rFonts w:hint="eastAsia" w:ascii="宋体" w:hAnsi="宋体" w:eastAsia="宋体" w:cs="宋体"/>
                <w:b w:val="0"/>
                <w:color w:val="auto"/>
                <w:spacing w:val="-6"/>
                <w:kern w:val="2"/>
                <w:sz w:val="21"/>
                <w:szCs w:val="21"/>
                <w:highlight w:val="none"/>
                <w:lang w:val="en-US" w:eastAsia="zh-CN" w:bidi="ar-SA"/>
              </w:rPr>
            </w:pPr>
            <w:r>
              <w:rPr>
                <w:rFonts w:hint="eastAsia" w:ascii="宋体" w:hAnsi="宋体" w:eastAsia="宋体" w:cs="宋体"/>
                <w:b w:val="0"/>
                <w:color w:val="auto"/>
                <w:spacing w:val="-6"/>
                <w:kern w:val="2"/>
                <w:sz w:val="21"/>
                <w:szCs w:val="21"/>
                <w:highlight w:val="none"/>
                <w:lang w:val="en-US" w:eastAsia="zh-CN" w:bidi="ar-SA"/>
              </w:rPr>
              <w:t>优惠条件</w:t>
            </w:r>
          </w:p>
        </w:tc>
        <w:tc>
          <w:tcPr>
            <w:tcW w:w="5557" w:type="dxa"/>
            <w:tcBorders>
              <w:top w:val="single" w:color="auto" w:sz="4" w:space="0"/>
              <w:left w:val="single" w:color="auto" w:sz="4" w:space="0"/>
              <w:bottom w:val="single" w:color="auto" w:sz="4" w:space="0"/>
              <w:right w:val="single" w:color="auto" w:sz="4" w:space="0"/>
            </w:tcBorders>
            <w:noWrap w:val="0"/>
            <w:vAlign w:val="center"/>
          </w:tcPr>
          <w:p w14:paraId="352C879A">
            <w:pPr>
              <w:keepLines/>
              <w:pageBreakBefore w:val="0"/>
              <w:widowControl/>
              <w:kinsoku/>
              <w:bidi w:val="0"/>
              <w:jc w:val="both"/>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color w:val="auto"/>
                <w:kern w:val="2"/>
                <w:sz w:val="21"/>
                <w:szCs w:val="21"/>
                <w:highlight w:val="none"/>
                <w:lang w:eastAsia="zh-CN"/>
              </w:rPr>
              <w:t>评标委员会根据各投标人的优惠条件进行综合比较评审， 有实质性、可行性的优惠有一项得</w:t>
            </w:r>
            <w:r>
              <w:rPr>
                <w:rFonts w:hint="eastAsia" w:ascii="宋体" w:hAnsi="宋体" w:eastAsia="宋体" w:cs="宋体"/>
                <w:b w:val="0"/>
                <w:color w:val="auto"/>
                <w:kern w:val="2"/>
                <w:sz w:val="21"/>
                <w:szCs w:val="21"/>
                <w:highlight w:val="none"/>
                <w:lang w:val="en-US" w:eastAsia="zh-CN"/>
              </w:rPr>
              <w:t>1分，</w:t>
            </w:r>
            <w:r>
              <w:rPr>
                <w:rFonts w:hint="eastAsia" w:ascii="宋体" w:hAnsi="宋体" w:eastAsia="宋体" w:cs="宋体"/>
                <w:b w:val="0"/>
                <w:color w:val="auto"/>
                <w:kern w:val="2"/>
                <w:sz w:val="21"/>
                <w:szCs w:val="21"/>
                <w:highlight w:val="none"/>
                <w:lang w:eastAsia="zh-CN"/>
              </w:rPr>
              <w:t>没有不得分，满分</w:t>
            </w:r>
            <w:r>
              <w:rPr>
                <w:rFonts w:hint="eastAsia" w:ascii="宋体" w:hAnsi="宋体" w:cs="宋体"/>
                <w:b w:val="0"/>
                <w:color w:val="auto"/>
                <w:kern w:val="2"/>
                <w:sz w:val="21"/>
                <w:szCs w:val="21"/>
                <w:highlight w:val="none"/>
                <w:lang w:val="en-US" w:eastAsia="zh-CN"/>
              </w:rPr>
              <w:t>3</w:t>
            </w:r>
            <w:r>
              <w:rPr>
                <w:rFonts w:hint="eastAsia" w:ascii="宋体" w:hAnsi="宋体" w:eastAsia="宋体" w:cs="宋体"/>
                <w:b w:val="0"/>
                <w:color w:val="auto"/>
                <w:kern w:val="2"/>
                <w:sz w:val="21"/>
                <w:szCs w:val="21"/>
                <w:highlight w:val="none"/>
                <w:lang w:val="en-US" w:eastAsia="zh-CN"/>
              </w:rPr>
              <w:t>分</w:t>
            </w:r>
            <w:r>
              <w:rPr>
                <w:rFonts w:hint="eastAsia" w:ascii="宋体" w:hAnsi="宋体" w:eastAsia="宋体" w:cs="宋体"/>
                <w:b w:val="0"/>
                <w:color w:val="auto"/>
                <w:kern w:val="2"/>
                <w:sz w:val="21"/>
                <w:szCs w:val="21"/>
                <w:highlight w:val="none"/>
                <w:lang w:eastAsia="zh-CN"/>
              </w:rPr>
              <w:t>。</w:t>
            </w:r>
          </w:p>
        </w:tc>
        <w:tc>
          <w:tcPr>
            <w:tcW w:w="910" w:type="dxa"/>
            <w:tcBorders>
              <w:top w:val="single" w:color="auto" w:sz="4" w:space="0"/>
              <w:left w:val="single" w:color="auto" w:sz="4" w:space="0"/>
              <w:bottom w:val="single" w:color="auto" w:sz="4" w:space="0"/>
              <w:right w:val="single" w:color="auto" w:sz="4" w:space="0"/>
            </w:tcBorders>
            <w:noWrap w:val="0"/>
            <w:vAlign w:val="center"/>
          </w:tcPr>
          <w:p w14:paraId="4678B4BE">
            <w:pPr>
              <w:keepLines/>
              <w:pageBreakBefore w:val="0"/>
              <w:widowControl/>
              <w:kinsoku/>
              <w:autoSpaceDE w:val="0"/>
              <w:autoSpaceDN w:val="0"/>
              <w:bidi w:val="0"/>
              <w:adjustRightInd w:val="0"/>
              <w:jc w:val="center"/>
              <w:rPr>
                <w:rFonts w:hint="eastAsia" w:ascii="宋体" w:hAnsi="宋体" w:eastAsia="宋体" w:cs="宋体"/>
                <w:b w:val="0"/>
                <w:color w:val="auto"/>
                <w:kern w:val="2"/>
                <w:sz w:val="21"/>
                <w:szCs w:val="21"/>
                <w:highlight w:val="none"/>
              </w:rPr>
            </w:pPr>
            <w:r>
              <w:rPr>
                <w:rFonts w:hint="eastAsia" w:ascii="宋体" w:hAnsi="宋体" w:cs="宋体"/>
                <w:b w:val="0"/>
                <w:color w:val="auto"/>
                <w:kern w:val="2"/>
                <w:sz w:val="21"/>
                <w:szCs w:val="21"/>
                <w:highlight w:val="none"/>
                <w:lang w:val="en-US" w:eastAsia="zh-CN" w:bidi="ar-SA"/>
              </w:rPr>
              <w:t>3</w:t>
            </w:r>
            <w:r>
              <w:rPr>
                <w:rFonts w:hint="eastAsia" w:ascii="宋体" w:hAnsi="宋体" w:eastAsia="宋体" w:cs="宋体"/>
                <w:b w:val="0"/>
                <w:color w:val="auto"/>
                <w:kern w:val="2"/>
                <w:sz w:val="21"/>
                <w:szCs w:val="21"/>
                <w:highlight w:val="none"/>
                <w:lang w:val="en-US" w:eastAsia="zh-CN" w:bidi="ar-SA"/>
              </w:rPr>
              <w:t>-0</w:t>
            </w:r>
          </w:p>
        </w:tc>
      </w:tr>
      <w:bookmarkEnd w:id="600"/>
    </w:tbl>
    <w:p w14:paraId="23532378">
      <w:pPr>
        <w:keepLines/>
        <w:pageBreakBefore w:val="0"/>
        <w:widowControl/>
        <w:kinsoku/>
        <w:bidi w:val="0"/>
        <w:spacing w:line="400" w:lineRule="exact"/>
        <w:jc w:val="both"/>
        <w:rPr>
          <w:rFonts w:hint="eastAsia" w:ascii="宋体" w:hAnsi="宋体" w:eastAsia="宋体" w:cs="宋体"/>
          <w:b w:val="0"/>
          <w:color w:val="auto"/>
          <w:kern w:val="2"/>
          <w:sz w:val="21"/>
          <w:szCs w:val="24"/>
          <w:highlight w:val="none"/>
        </w:rPr>
      </w:pPr>
    </w:p>
    <w:p w14:paraId="3726B030">
      <w:pPr>
        <w:rPr>
          <w:rFonts w:hint="eastAsia" w:ascii="宋体" w:hAnsi="宋体" w:eastAsia="宋体" w:cs="宋体"/>
          <w:b/>
          <w:bCs/>
          <w:color w:val="000000"/>
          <w:kern w:val="0"/>
          <w:sz w:val="28"/>
          <w:szCs w:val="28"/>
        </w:rPr>
      </w:pPr>
      <w:r>
        <w:rPr>
          <w:rFonts w:hint="eastAsia" w:ascii="宋体" w:hAnsi="宋体" w:eastAsia="宋体" w:cs="宋体"/>
          <w:b/>
          <w:bCs/>
          <w:color w:val="000000"/>
          <w:kern w:val="0"/>
          <w:sz w:val="28"/>
          <w:szCs w:val="28"/>
        </w:rPr>
        <w:br w:type="page"/>
      </w:r>
    </w:p>
    <w:p w14:paraId="1F97B55F">
      <w:pPr>
        <w:keepLines/>
        <w:pageBreakBefore w:val="0"/>
        <w:widowControl/>
        <w:kinsoku/>
        <w:bidi w:val="0"/>
        <w:jc w:val="center"/>
        <w:rPr>
          <w:rFonts w:ascii="宋体" w:hAnsi="宋体" w:eastAsia="宋体" w:cs="宋体"/>
          <w:b w:val="0"/>
          <w:kern w:val="2"/>
          <w:sz w:val="21"/>
          <w:szCs w:val="21"/>
          <w:lang w:val="zh-CN"/>
        </w:rPr>
      </w:pPr>
      <w:r>
        <w:rPr>
          <w:rFonts w:hint="eastAsia" w:ascii="宋体" w:hAnsi="宋体" w:eastAsia="宋体" w:cs="宋体"/>
          <w:b/>
          <w:bCs/>
          <w:color w:val="000000"/>
          <w:kern w:val="0"/>
          <w:sz w:val="28"/>
          <w:szCs w:val="28"/>
        </w:rPr>
        <w:t>强制性人员标准要求</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47"/>
        <w:gridCol w:w="6425"/>
        <w:gridCol w:w="1467"/>
      </w:tblGrid>
      <w:tr w14:paraId="276C6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947" w:type="dxa"/>
            <w:vAlign w:val="center"/>
          </w:tcPr>
          <w:p w14:paraId="77155194">
            <w:pPr>
              <w:keepLines/>
              <w:pageBreakBefore w:val="0"/>
              <w:widowControl/>
              <w:kinsoku/>
              <w:bidi w:val="0"/>
              <w:jc w:val="center"/>
              <w:rPr>
                <w:rFonts w:ascii="宋体" w:hAnsi="宋体" w:eastAsia="宋体" w:cs="宋体"/>
                <w:b/>
                <w:bCs/>
                <w:kern w:val="2"/>
                <w:sz w:val="21"/>
                <w:szCs w:val="21"/>
              </w:rPr>
            </w:pPr>
            <w:r>
              <w:rPr>
                <w:rFonts w:hint="eastAsia" w:ascii="宋体" w:hAnsi="宋体" w:eastAsia="宋体" w:cs="宋体"/>
                <w:b/>
                <w:bCs/>
                <w:kern w:val="2"/>
                <w:sz w:val="21"/>
                <w:szCs w:val="21"/>
              </w:rPr>
              <w:t>人员</w:t>
            </w:r>
          </w:p>
        </w:tc>
        <w:tc>
          <w:tcPr>
            <w:tcW w:w="6425" w:type="dxa"/>
            <w:vAlign w:val="center"/>
          </w:tcPr>
          <w:p w14:paraId="6CAA2E69">
            <w:pPr>
              <w:keepLines/>
              <w:pageBreakBefore w:val="0"/>
              <w:widowControl/>
              <w:kinsoku/>
              <w:bidi w:val="0"/>
              <w:jc w:val="center"/>
              <w:rPr>
                <w:rFonts w:ascii="宋体" w:hAnsi="宋体" w:eastAsia="宋体" w:cs="宋体"/>
                <w:b/>
                <w:bCs/>
                <w:kern w:val="2"/>
                <w:sz w:val="21"/>
                <w:szCs w:val="21"/>
              </w:rPr>
            </w:pPr>
            <w:r>
              <w:rPr>
                <w:rFonts w:hint="eastAsia" w:ascii="宋体" w:hAnsi="宋体" w:eastAsia="宋体" w:cs="宋体"/>
                <w:b/>
                <w:bCs/>
                <w:kern w:val="2"/>
                <w:sz w:val="21"/>
                <w:szCs w:val="21"/>
              </w:rPr>
              <w:t>配备要求</w:t>
            </w:r>
          </w:p>
        </w:tc>
        <w:tc>
          <w:tcPr>
            <w:tcW w:w="1467" w:type="dxa"/>
            <w:vAlign w:val="center"/>
          </w:tcPr>
          <w:p w14:paraId="245A8892">
            <w:pPr>
              <w:keepLines/>
              <w:pageBreakBefore w:val="0"/>
              <w:widowControl/>
              <w:kinsoku/>
              <w:bidi w:val="0"/>
              <w:jc w:val="center"/>
              <w:rPr>
                <w:rFonts w:ascii="宋体" w:hAnsi="宋体" w:eastAsia="宋体" w:cs="宋体"/>
                <w:b/>
                <w:bCs/>
                <w:kern w:val="2"/>
                <w:sz w:val="21"/>
                <w:szCs w:val="21"/>
              </w:rPr>
            </w:pPr>
            <w:r>
              <w:rPr>
                <w:rFonts w:hint="eastAsia" w:ascii="宋体" w:hAnsi="宋体" w:eastAsia="宋体" w:cs="宋体"/>
                <w:b/>
                <w:bCs/>
                <w:kern w:val="2"/>
                <w:sz w:val="21"/>
                <w:szCs w:val="21"/>
              </w:rPr>
              <w:t>最低数量</w:t>
            </w:r>
          </w:p>
        </w:tc>
      </w:tr>
      <w:tr w14:paraId="594A5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947" w:type="dxa"/>
            <w:vAlign w:val="center"/>
          </w:tcPr>
          <w:p w14:paraId="6F5FA843">
            <w:pPr>
              <w:keepLines/>
              <w:pageBreakBefore w:val="0"/>
              <w:widowControl/>
              <w:kinsoku/>
              <w:bidi w:val="0"/>
              <w:jc w:val="center"/>
              <w:rPr>
                <w:rFonts w:ascii="宋体" w:hAnsi="宋体" w:eastAsia="宋体" w:cs="宋体"/>
                <w:b w:val="0"/>
                <w:kern w:val="2"/>
                <w:sz w:val="21"/>
                <w:szCs w:val="21"/>
                <w:lang w:val="zh-CN"/>
              </w:rPr>
            </w:pPr>
            <w:r>
              <w:rPr>
                <w:rFonts w:hint="eastAsia" w:ascii="宋体" w:hAnsi="宋体" w:eastAsia="宋体" w:cs="宋体"/>
                <w:b w:val="0"/>
                <w:kern w:val="2"/>
                <w:sz w:val="21"/>
                <w:szCs w:val="21"/>
                <w:lang w:val="zh-CN"/>
              </w:rPr>
              <w:t>项目经理（注册建造师）</w:t>
            </w:r>
          </w:p>
        </w:tc>
        <w:tc>
          <w:tcPr>
            <w:tcW w:w="6425" w:type="dxa"/>
            <w:vAlign w:val="center"/>
          </w:tcPr>
          <w:p w14:paraId="42FC47BC">
            <w:pPr>
              <w:keepLines/>
              <w:pageBreakBefore w:val="0"/>
              <w:widowControl/>
              <w:kinsoku/>
              <w:bidi w:val="0"/>
              <w:jc w:val="both"/>
              <w:rPr>
                <w:rFonts w:ascii="宋体" w:hAnsi="宋体" w:eastAsia="宋体" w:cs="宋体"/>
                <w:b w:val="0"/>
                <w:kern w:val="2"/>
                <w:sz w:val="21"/>
                <w:szCs w:val="21"/>
                <w:lang w:val="zh-CN"/>
              </w:rPr>
            </w:pPr>
            <w:r>
              <w:rPr>
                <w:rFonts w:hint="eastAsia" w:ascii="宋体" w:hAnsi="宋体" w:cs="宋体"/>
                <w:b w:val="0"/>
                <w:color w:val="000000"/>
                <w:kern w:val="0"/>
                <w:sz w:val="21"/>
                <w:szCs w:val="21"/>
                <w:lang w:val="en-US" w:eastAsia="zh-CN"/>
              </w:rPr>
              <w:t>公路</w:t>
            </w:r>
            <w:r>
              <w:rPr>
                <w:rFonts w:hint="eastAsia" w:ascii="宋体" w:hAnsi="宋体" w:eastAsia="宋体" w:cs="宋体"/>
                <w:b w:val="0"/>
                <w:color w:val="000000"/>
                <w:kern w:val="0"/>
                <w:sz w:val="21"/>
                <w:szCs w:val="21"/>
                <w:lang w:val="en-US" w:eastAsia="zh-CN"/>
              </w:rPr>
              <w:t>工程专业</w:t>
            </w:r>
            <w:r>
              <w:rPr>
                <w:rFonts w:hint="eastAsia" w:ascii="宋体" w:hAnsi="宋体" w:eastAsia="宋体" w:cs="宋体"/>
                <w:b w:val="0"/>
                <w:color w:val="000000"/>
                <w:kern w:val="0"/>
                <w:sz w:val="21"/>
                <w:szCs w:val="21"/>
              </w:rPr>
              <w:t>二级及以上注册建造师资格，具备有效的安全生产考核合格证书</w:t>
            </w:r>
            <w:r>
              <w:rPr>
                <w:rFonts w:ascii="Calibri" w:hAnsi="Calibri" w:eastAsia="宋体" w:cs="Calibri"/>
                <w:b w:val="0"/>
                <w:color w:val="000000"/>
                <w:kern w:val="0"/>
                <w:sz w:val="21"/>
                <w:szCs w:val="21"/>
              </w:rPr>
              <w:t>(B</w:t>
            </w:r>
            <w:r>
              <w:rPr>
                <w:rFonts w:hint="eastAsia" w:ascii="宋体" w:hAnsi="宋体" w:eastAsia="宋体" w:cs="宋体"/>
                <w:b w:val="0"/>
                <w:color w:val="000000"/>
                <w:kern w:val="0"/>
                <w:sz w:val="21"/>
                <w:szCs w:val="21"/>
              </w:rPr>
              <w:t>类</w:t>
            </w:r>
            <w:r>
              <w:rPr>
                <w:rFonts w:ascii="Calibri" w:hAnsi="Calibri" w:eastAsia="宋体" w:cs="Calibri"/>
                <w:b w:val="0"/>
                <w:color w:val="000000"/>
                <w:kern w:val="0"/>
                <w:sz w:val="21"/>
                <w:szCs w:val="21"/>
              </w:rPr>
              <w:t>)</w:t>
            </w:r>
            <w:r>
              <w:rPr>
                <w:rFonts w:hint="eastAsia" w:ascii="宋体" w:hAnsi="宋体" w:eastAsia="宋体" w:cs="宋体"/>
                <w:b w:val="0"/>
                <w:color w:val="000000"/>
                <w:kern w:val="0"/>
                <w:sz w:val="21"/>
                <w:szCs w:val="21"/>
              </w:rPr>
              <w:t>；应无在建工程且为本单位在职人员。</w:t>
            </w:r>
            <w:r>
              <w:rPr>
                <w:rFonts w:hint="eastAsia" w:ascii="宋体" w:hAnsi="宋体" w:eastAsia="宋体" w:cs="宋体"/>
                <w:b/>
                <w:bCs/>
                <w:color w:val="000000"/>
                <w:kern w:val="0"/>
                <w:sz w:val="21"/>
                <w:szCs w:val="21"/>
              </w:rPr>
              <w:t>投标文件内附相关证书复印件加盖投标单位公章。</w:t>
            </w:r>
          </w:p>
        </w:tc>
        <w:tc>
          <w:tcPr>
            <w:tcW w:w="1467" w:type="dxa"/>
            <w:vAlign w:val="center"/>
          </w:tcPr>
          <w:p w14:paraId="7B27791F">
            <w:pPr>
              <w:keepLines/>
              <w:pageBreakBefore w:val="0"/>
              <w:widowControl/>
              <w:kinsoku/>
              <w:bidi w:val="0"/>
              <w:jc w:val="center"/>
              <w:rPr>
                <w:rFonts w:ascii="宋体" w:hAnsi="宋体" w:eastAsia="宋体" w:cs="宋体"/>
                <w:b w:val="0"/>
                <w:kern w:val="2"/>
                <w:sz w:val="21"/>
                <w:szCs w:val="21"/>
              </w:rPr>
            </w:pPr>
            <w:r>
              <w:rPr>
                <w:rFonts w:hint="eastAsia" w:ascii="宋体" w:hAnsi="宋体" w:eastAsia="宋体" w:cs="宋体"/>
                <w:b w:val="0"/>
                <w:kern w:val="2"/>
                <w:sz w:val="21"/>
                <w:szCs w:val="21"/>
              </w:rPr>
              <w:t>1人</w:t>
            </w:r>
          </w:p>
        </w:tc>
      </w:tr>
      <w:tr w14:paraId="14C85D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947" w:type="dxa"/>
            <w:vAlign w:val="center"/>
          </w:tcPr>
          <w:p w14:paraId="25674966">
            <w:pPr>
              <w:keepLines/>
              <w:pageBreakBefore w:val="0"/>
              <w:widowControl/>
              <w:kinsoku/>
              <w:bidi w:val="0"/>
              <w:jc w:val="center"/>
              <w:rPr>
                <w:rFonts w:ascii="宋体" w:hAnsi="宋体" w:eastAsia="宋体" w:cs="宋体"/>
                <w:b w:val="0"/>
                <w:kern w:val="2"/>
                <w:sz w:val="21"/>
                <w:szCs w:val="21"/>
                <w:lang w:val="zh-CN"/>
              </w:rPr>
            </w:pPr>
            <w:r>
              <w:rPr>
                <w:rFonts w:hint="eastAsia" w:ascii="宋体" w:hAnsi="宋体" w:eastAsia="宋体" w:cs="宋体"/>
                <w:b w:val="0"/>
                <w:kern w:val="2"/>
                <w:sz w:val="21"/>
                <w:szCs w:val="21"/>
              </w:rPr>
              <w:t>技术负责人</w:t>
            </w:r>
          </w:p>
        </w:tc>
        <w:tc>
          <w:tcPr>
            <w:tcW w:w="6425" w:type="dxa"/>
            <w:vAlign w:val="center"/>
          </w:tcPr>
          <w:p w14:paraId="17E36424">
            <w:pPr>
              <w:keepLines/>
              <w:pageBreakBefore w:val="0"/>
              <w:widowControl/>
              <w:kinsoku/>
              <w:bidi w:val="0"/>
              <w:jc w:val="both"/>
              <w:rPr>
                <w:rFonts w:ascii="宋体" w:hAnsi="宋体" w:eastAsia="宋体" w:cs="宋体"/>
                <w:b w:val="0"/>
                <w:kern w:val="2"/>
                <w:sz w:val="21"/>
                <w:szCs w:val="21"/>
                <w:lang w:val="zh-CN"/>
              </w:rPr>
            </w:pPr>
            <w:r>
              <w:rPr>
                <w:rFonts w:hint="eastAsia" w:ascii="宋体" w:hAnsi="宋体" w:eastAsia="宋体" w:cs="宋体"/>
                <w:b w:val="0"/>
                <w:kern w:val="2"/>
                <w:sz w:val="21"/>
                <w:szCs w:val="21"/>
                <w:lang w:val="zh-CN"/>
              </w:rPr>
              <w:t>具有相关专业中级及以上职称，</w:t>
            </w:r>
            <w:r>
              <w:rPr>
                <w:rFonts w:hint="eastAsia" w:ascii="宋体" w:hAnsi="宋体" w:eastAsia="宋体" w:cs="宋体"/>
                <w:b/>
                <w:bCs/>
                <w:kern w:val="2"/>
                <w:sz w:val="21"/>
                <w:szCs w:val="21"/>
                <w:lang w:val="zh-CN"/>
              </w:rPr>
              <w:t>投标文件内附复印件并加盖公章</w:t>
            </w:r>
            <w:r>
              <w:rPr>
                <w:rFonts w:hint="eastAsia" w:ascii="宋体" w:hAnsi="宋体" w:eastAsia="宋体" w:cs="宋体"/>
                <w:b w:val="0"/>
                <w:kern w:val="2"/>
                <w:sz w:val="21"/>
                <w:szCs w:val="21"/>
                <w:lang w:val="zh-CN"/>
              </w:rPr>
              <w:t>。</w:t>
            </w:r>
          </w:p>
        </w:tc>
        <w:tc>
          <w:tcPr>
            <w:tcW w:w="1467" w:type="dxa"/>
            <w:vAlign w:val="center"/>
          </w:tcPr>
          <w:p w14:paraId="7D679365">
            <w:pPr>
              <w:keepLines/>
              <w:pageBreakBefore w:val="0"/>
              <w:widowControl/>
              <w:kinsoku/>
              <w:bidi w:val="0"/>
              <w:jc w:val="center"/>
              <w:rPr>
                <w:rFonts w:ascii="宋体" w:hAnsi="宋体" w:eastAsia="宋体" w:cs="宋体"/>
                <w:b w:val="0"/>
                <w:kern w:val="2"/>
                <w:sz w:val="21"/>
                <w:szCs w:val="21"/>
                <w:lang w:val="zh-CN"/>
              </w:rPr>
            </w:pPr>
            <w:r>
              <w:rPr>
                <w:rFonts w:hint="eastAsia" w:ascii="宋体" w:hAnsi="宋体" w:eastAsia="宋体" w:cs="宋体"/>
                <w:b w:val="0"/>
                <w:kern w:val="2"/>
                <w:sz w:val="21"/>
                <w:szCs w:val="21"/>
              </w:rPr>
              <w:t>1人</w:t>
            </w:r>
          </w:p>
        </w:tc>
      </w:tr>
      <w:tr w14:paraId="0C32B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947" w:type="dxa"/>
            <w:vAlign w:val="center"/>
          </w:tcPr>
          <w:p w14:paraId="31ED2C8B">
            <w:pPr>
              <w:keepLines/>
              <w:pageBreakBefore w:val="0"/>
              <w:widowControl/>
              <w:kinsoku/>
              <w:bidi w:val="0"/>
              <w:jc w:val="center"/>
              <w:rPr>
                <w:rFonts w:ascii="宋体" w:hAnsi="宋体" w:eastAsia="宋体" w:cs="宋体"/>
                <w:b w:val="0"/>
                <w:kern w:val="2"/>
                <w:sz w:val="21"/>
                <w:szCs w:val="21"/>
                <w:lang w:val="zh-CN"/>
              </w:rPr>
            </w:pPr>
            <w:r>
              <w:rPr>
                <w:rFonts w:hint="eastAsia" w:ascii="宋体" w:hAnsi="宋体" w:eastAsia="宋体" w:cs="宋体"/>
                <w:b w:val="0"/>
                <w:kern w:val="2"/>
                <w:sz w:val="21"/>
                <w:szCs w:val="21"/>
                <w:lang w:val="zh-CN"/>
              </w:rPr>
              <w:t>施工员</w:t>
            </w:r>
          </w:p>
        </w:tc>
        <w:tc>
          <w:tcPr>
            <w:tcW w:w="6425" w:type="dxa"/>
            <w:vAlign w:val="center"/>
          </w:tcPr>
          <w:p w14:paraId="15183315">
            <w:pPr>
              <w:keepLines/>
              <w:pageBreakBefore w:val="0"/>
              <w:widowControl/>
              <w:kinsoku/>
              <w:bidi w:val="0"/>
              <w:jc w:val="both"/>
              <w:rPr>
                <w:rFonts w:ascii="宋体" w:hAnsi="宋体" w:eastAsia="宋体" w:cs="宋体"/>
                <w:b w:val="0"/>
                <w:kern w:val="2"/>
                <w:sz w:val="21"/>
                <w:szCs w:val="21"/>
                <w:lang w:val="zh-CN"/>
              </w:rPr>
            </w:pPr>
            <w:r>
              <w:rPr>
                <w:rFonts w:hint="eastAsia" w:ascii="宋体" w:hAnsi="宋体" w:eastAsia="宋体" w:cs="宋体"/>
                <w:b w:val="0"/>
                <w:kern w:val="2"/>
                <w:sz w:val="21"/>
                <w:szCs w:val="21"/>
                <w:lang w:val="zh-CN"/>
              </w:rPr>
              <w:t>具有岗位证书，</w:t>
            </w:r>
            <w:r>
              <w:rPr>
                <w:rFonts w:hint="eastAsia" w:ascii="宋体" w:hAnsi="宋体" w:eastAsia="宋体" w:cs="宋体"/>
                <w:b/>
                <w:bCs/>
                <w:kern w:val="2"/>
                <w:sz w:val="21"/>
                <w:szCs w:val="21"/>
                <w:lang w:val="zh-CN"/>
              </w:rPr>
              <w:t>投标文件内附复印件并加盖公章。</w:t>
            </w:r>
          </w:p>
        </w:tc>
        <w:tc>
          <w:tcPr>
            <w:tcW w:w="1467" w:type="dxa"/>
            <w:vAlign w:val="center"/>
          </w:tcPr>
          <w:p w14:paraId="2F5D6C91">
            <w:pPr>
              <w:keepLines/>
              <w:pageBreakBefore w:val="0"/>
              <w:widowControl/>
              <w:kinsoku/>
              <w:bidi w:val="0"/>
              <w:jc w:val="center"/>
              <w:rPr>
                <w:rFonts w:ascii="宋体" w:hAnsi="宋体" w:eastAsia="宋体" w:cs="宋体"/>
                <w:b w:val="0"/>
                <w:kern w:val="2"/>
                <w:sz w:val="21"/>
                <w:szCs w:val="21"/>
                <w:lang w:val="zh-CN"/>
              </w:rPr>
            </w:pPr>
            <w:r>
              <w:rPr>
                <w:rFonts w:hint="eastAsia" w:ascii="宋体" w:hAnsi="宋体" w:eastAsia="宋体" w:cs="宋体"/>
                <w:b w:val="0"/>
                <w:kern w:val="2"/>
                <w:sz w:val="21"/>
                <w:szCs w:val="21"/>
              </w:rPr>
              <w:t>1人</w:t>
            </w:r>
          </w:p>
        </w:tc>
      </w:tr>
      <w:tr w14:paraId="5320C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1947" w:type="dxa"/>
            <w:vAlign w:val="center"/>
          </w:tcPr>
          <w:p w14:paraId="15D191DD">
            <w:pPr>
              <w:keepLines/>
              <w:pageBreakBefore w:val="0"/>
              <w:widowControl/>
              <w:kinsoku/>
              <w:bidi w:val="0"/>
              <w:jc w:val="center"/>
              <w:rPr>
                <w:rFonts w:ascii="宋体" w:hAnsi="宋体" w:eastAsia="宋体" w:cs="宋体"/>
                <w:b w:val="0"/>
                <w:kern w:val="2"/>
                <w:sz w:val="21"/>
                <w:szCs w:val="21"/>
                <w:lang w:val="zh-CN"/>
              </w:rPr>
            </w:pPr>
            <w:r>
              <w:rPr>
                <w:rFonts w:hint="eastAsia" w:ascii="宋体" w:hAnsi="宋体" w:eastAsia="宋体" w:cs="宋体"/>
                <w:b w:val="0"/>
                <w:kern w:val="2"/>
                <w:sz w:val="21"/>
                <w:szCs w:val="21"/>
                <w:lang w:val="zh-CN"/>
              </w:rPr>
              <w:t>质量员</w:t>
            </w:r>
          </w:p>
        </w:tc>
        <w:tc>
          <w:tcPr>
            <w:tcW w:w="6425" w:type="dxa"/>
            <w:vAlign w:val="center"/>
          </w:tcPr>
          <w:p w14:paraId="278827E1">
            <w:pPr>
              <w:keepLines/>
              <w:pageBreakBefore w:val="0"/>
              <w:widowControl/>
              <w:kinsoku/>
              <w:bidi w:val="0"/>
              <w:jc w:val="both"/>
              <w:rPr>
                <w:rFonts w:ascii="宋体" w:hAnsi="宋体" w:eastAsia="宋体" w:cs="宋体"/>
                <w:b w:val="0"/>
                <w:kern w:val="2"/>
                <w:sz w:val="21"/>
                <w:szCs w:val="21"/>
                <w:lang w:val="zh-CN"/>
              </w:rPr>
            </w:pPr>
            <w:r>
              <w:rPr>
                <w:rFonts w:hint="eastAsia" w:ascii="宋体" w:hAnsi="宋体" w:eastAsia="宋体" w:cs="宋体"/>
                <w:b w:val="0"/>
                <w:kern w:val="2"/>
                <w:sz w:val="21"/>
                <w:szCs w:val="21"/>
                <w:lang w:val="zh-CN"/>
              </w:rPr>
              <w:t>具有岗位证书，</w:t>
            </w:r>
            <w:r>
              <w:rPr>
                <w:rFonts w:hint="eastAsia" w:ascii="宋体" w:hAnsi="宋体" w:eastAsia="宋体" w:cs="宋体"/>
                <w:b/>
                <w:bCs/>
                <w:kern w:val="2"/>
                <w:sz w:val="21"/>
                <w:szCs w:val="21"/>
                <w:lang w:val="zh-CN"/>
              </w:rPr>
              <w:t>投标文件内附复印件并加盖公章。</w:t>
            </w:r>
          </w:p>
        </w:tc>
        <w:tc>
          <w:tcPr>
            <w:tcW w:w="1467" w:type="dxa"/>
            <w:vAlign w:val="center"/>
          </w:tcPr>
          <w:p w14:paraId="0F7266AC">
            <w:pPr>
              <w:keepLines/>
              <w:pageBreakBefore w:val="0"/>
              <w:widowControl/>
              <w:kinsoku/>
              <w:bidi w:val="0"/>
              <w:jc w:val="center"/>
              <w:rPr>
                <w:rFonts w:ascii="宋体" w:hAnsi="宋体" w:eastAsia="宋体" w:cs="宋体"/>
                <w:b w:val="0"/>
                <w:kern w:val="2"/>
                <w:sz w:val="21"/>
                <w:szCs w:val="21"/>
                <w:lang w:val="zh-CN"/>
              </w:rPr>
            </w:pPr>
            <w:r>
              <w:rPr>
                <w:rFonts w:hint="eastAsia" w:ascii="宋体" w:hAnsi="宋体" w:eastAsia="宋体" w:cs="宋体"/>
                <w:b w:val="0"/>
                <w:kern w:val="2"/>
                <w:sz w:val="21"/>
                <w:szCs w:val="21"/>
              </w:rPr>
              <w:t>1人</w:t>
            </w:r>
          </w:p>
        </w:tc>
      </w:tr>
      <w:tr w14:paraId="6B997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1947" w:type="dxa"/>
            <w:vAlign w:val="center"/>
          </w:tcPr>
          <w:p w14:paraId="4AC9200F">
            <w:pPr>
              <w:keepLines/>
              <w:pageBreakBefore w:val="0"/>
              <w:widowControl/>
              <w:kinsoku/>
              <w:bidi w:val="0"/>
              <w:jc w:val="center"/>
              <w:rPr>
                <w:rFonts w:ascii="宋体" w:hAnsi="宋体" w:eastAsia="宋体" w:cs="宋体"/>
                <w:b w:val="0"/>
                <w:kern w:val="2"/>
                <w:sz w:val="21"/>
                <w:szCs w:val="21"/>
                <w:lang w:val="zh-CN"/>
              </w:rPr>
            </w:pPr>
            <w:r>
              <w:rPr>
                <w:rFonts w:hint="eastAsia" w:ascii="宋体" w:hAnsi="宋体" w:eastAsia="宋体" w:cs="宋体"/>
                <w:b w:val="0"/>
                <w:kern w:val="2"/>
                <w:sz w:val="21"/>
                <w:szCs w:val="21"/>
                <w:lang w:val="zh-CN"/>
              </w:rPr>
              <w:t>安全员</w:t>
            </w:r>
          </w:p>
        </w:tc>
        <w:tc>
          <w:tcPr>
            <w:tcW w:w="6425" w:type="dxa"/>
            <w:vAlign w:val="center"/>
          </w:tcPr>
          <w:p w14:paraId="77D0EE24">
            <w:pPr>
              <w:keepLines/>
              <w:pageBreakBefore w:val="0"/>
              <w:widowControl/>
              <w:kinsoku/>
              <w:bidi w:val="0"/>
              <w:jc w:val="both"/>
              <w:rPr>
                <w:rFonts w:ascii="宋体" w:hAnsi="宋体" w:eastAsia="宋体" w:cs="宋体"/>
                <w:b w:val="0"/>
                <w:kern w:val="2"/>
                <w:sz w:val="21"/>
                <w:szCs w:val="21"/>
                <w:lang w:val="zh-CN"/>
              </w:rPr>
            </w:pPr>
            <w:r>
              <w:rPr>
                <w:rFonts w:hint="eastAsia" w:ascii="宋体" w:hAnsi="宋体" w:eastAsia="宋体" w:cs="宋体"/>
                <w:b w:val="0"/>
                <w:kern w:val="2"/>
                <w:sz w:val="21"/>
                <w:szCs w:val="21"/>
                <w:lang w:val="zh-CN"/>
              </w:rPr>
              <w:t>具有专职安全生产管理人员岗位证，</w:t>
            </w:r>
            <w:r>
              <w:rPr>
                <w:rFonts w:hint="eastAsia" w:ascii="宋体" w:hAnsi="宋体" w:eastAsia="宋体" w:cs="宋体"/>
                <w:b/>
                <w:bCs/>
                <w:kern w:val="2"/>
                <w:sz w:val="21"/>
                <w:szCs w:val="21"/>
                <w:lang w:val="zh-CN"/>
              </w:rPr>
              <w:t>投标文件内附复印件并加盖公章。</w:t>
            </w:r>
          </w:p>
        </w:tc>
        <w:tc>
          <w:tcPr>
            <w:tcW w:w="1467" w:type="dxa"/>
            <w:vAlign w:val="center"/>
          </w:tcPr>
          <w:p w14:paraId="61DD3B34">
            <w:pPr>
              <w:keepLines/>
              <w:pageBreakBefore w:val="0"/>
              <w:widowControl/>
              <w:kinsoku/>
              <w:bidi w:val="0"/>
              <w:jc w:val="center"/>
              <w:rPr>
                <w:rFonts w:ascii="宋体" w:hAnsi="宋体" w:eastAsia="宋体" w:cs="宋体"/>
                <w:b w:val="0"/>
                <w:kern w:val="2"/>
                <w:sz w:val="21"/>
                <w:szCs w:val="21"/>
                <w:lang w:val="zh-CN"/>
              </w:rPr>
            </w:pPr>
            <w:r>
              <w:rPr>
                <w:rFonts w:hint="eastAsia" w:ascii="宋体" w:hAnsi="宋体" w:eastAsia="宋体" w:cs="宋体"/>
                <w:b w:val="0"/>
                <w:kern w:val="2"/>
                <w:sz w:val="21"/>
                <w:szCs w:val="21"/>
              </w:rPr>
              <w:t>1人</w:t>
            </w:r>
          </w:p>
        </w:tc>
      </w:tr>
    </w:tbl>
    <w:p w14:paraId="3E9C770A">
      <w:pPr>
        <w:keepLines/>
        <w:pageBreakBefore w:val="0"/>
        <w:widowControl/>
        <w:kinsoku/>
        <w:bidi w:val="0"/>
        <w:jc w:val="left"/>
        <w:rPr>
          <w:rFonts w:eastAsia="宋体"/>
          <w:b w:val="0"/>
          <w:kern w:val="2"/>
          <w:sz w:val="21"/>
          <w:szCs w:val="24"/>
        </w:rPr>
      </w:pPr>
      <w:r>
        <w:rPr>
          <w:rFonts w:hint="eastAsia" w:ascii="宋体" w:hAnsi="宋体" w:eastAsia="宋体" w:cs="宋体"/>
          <w:b w:val="0"/>
          <w:color w:val="000000"/>
          <w:kern w:val="0"/>
          <w:sz w:val="20"/>
          <w:szCs w:val="20"/>
        </w:rPr>
        <w:t xml:space="preserve">注： </w:t>
      </w:r>
    </w:p>
    <w:p w14:paraId="75767978">
      <w:pPr>
        <w:keepLines/>
        <w:pageBreakBefore w:val="0"/>
        <w:widowControl/>
        <w:kinsoku/>
        <w:bidi w:val="0"/>
        <w:jc w:val="left"/>
        <w:rPr>
          <w:rFonts w:eastAsia="宋体"/>
          <w:b w:val="0"/>
          <w:kern w:val="2"/>
          <w:sz w:val="21"/>
          <w:szCs w:val="24"/>
        </w:rPr>
      </w:pPr>
      <w:r>
        <w:rPr>
          <w:rFonts w:hint="eastAsia" w:ascii="宋体" w:hAnsi="宋体" w:eastAsia="宋体" w:cs="宋体"/>
          <w:b w:val="0"/>
          <w:color w:val="000000"/>
          <w:kern w:val="0"/>
          <w:sz w:val="20"/>
          <w:szCs w:val="20"/>
        </w:rPr>
        <w:t xml:space="preserve">1.要求人员证书内有就职单位的须和投标单位名称一致（职称证除外），否则视为废标； </w:t>
      </w:r>
    </w:p>
    <w:p w14:paraId="07500FA0">
      <w:pPr>
        <w:keepLines/>
        <w:pageBreakBefore w:val="0"/>
        <w:widowControl/>
        <w:kinsoku/>
        <w:bidi w:val="0"/>
        <w:jc w:val="left"/>
        <w:rPr>
          <w:rFonts w:eastAsia="宋体"/>
          <w:b w:val="0"/>
          <w:kern w:val="2"/>
          <w:sz w:val="21"/>
          <w:szCs w:val="24"/>
        </w:rPr>
      </w:pPr>
    </w:p>
    <w:p w14:paraId="5A351E1D">
      <w:pPr>
        <w:keepLines/>
        <w:pageBreakBefore w:val="0"/>
        <w:widowControl/>
        <w:kinsoku/>
        <w:bidi w:val="0"/>
        <w:jc w:val="both"/>
        <w:rPr>
          <w:rFonts w:ascii="宋体" w:hAnsi="宋体" w:eastAsia="宋体" w:cs="宋体"/>
          <w:b w:val="0"/>
          <w:kern w:val="2"/>
          <w:sz w:val="21"/>
          <w:szCs w:val="21"/>
          <w:lang w:val="zh-CN"/>
        </w:rPr>
      </w:pPr>
    </w:p>
    <w:p w14:paraId="11C5E768">
      <w:pPr>
        <w:keepLines/>
        <w:pageBreakBefore w:val="0"/>
        <w:widowControl/>
        <w:kinsoku/>
        <w:bidi w:val="0"/>
        <w:jc w:val="both"/>
        <w:rPr>
          <w:rFonts w:ascii="宋体" w:hAnsi="宋体" w:eastAsia="宋体" w:cs="宋体"/>
          <w:b w:val="0"/>
          <w:kern w:val="2"/>
          <w:sz w:val="21"/>
          <w:szCs w:val="21"/>
          <w:lang w:val="zh-CN"/>
        </w:rPr>
      </w:pPr>
      <w:r>
        <w:rPr>
          <w:rFonts w:ascii="宋体" w:hAnsi="宋体" w:eastAsia="宋体" w:cs="宋体"/>
          <w:b w:val="0"/>
          <w:kern w:val="2"/>
          <w:sz w:val="21"/>
          <w:szCs w:val="21"/>
          <w:lang w:val="zh-CN"/>
        </w:rPr>
        <w:br w:type="page"/>
      </w:r>
    </w:p>
    <w:p w14:paraId="1E0C24C3">
      <w:pPr>
        <w:keepLines/>
        <w:pageBreakBefore w:val="0"/>
        <w:widowControl/>
        <w:kinsoku/>
        <w:bidi w:val="0"/>
        <w:rPr>
          <w:rFonts w:hint="eastAsia" w:ascii="宋体" w:hAnsi="宋体" w:eastAsia="宋体" w:cs="宋体"/>
          <w:color w:val="auto"/>
          <w:highlight w:val="none"/>
        </w:rPr>
        <w:sectPr>
          <w:pgSz w:w="11906" w:h="16838"/>
          <w:pgMar w:top="1440" w:right="1080" w:bottom="1440" w:left="1080" w:header="851" w:footer="992" w:gutter="0"/>
          <w:pgNumType w:fmt="decimal"/>
          <w:cols w:space="720" w:num="1"/>
          <w:rtlGutter w:val="0"/>
          <w:docGrid w:type="lines" w:linePitch="312" w:charSpace="0"/>
        </w:sectPr>
      </w:pPr>
    </w:p>
    <w:p w14:paraId="3D902B11">
      <w:pPr>
        <w:jc w:val="left"/>
        <w:rPr>
          <w:rFonts w:hint="eastAsia"/>
          <w:sz w:val="28"/>
          <w:szCs w:val="28"/>
          <w:lang w:val="en-US" w:eastAsia="zh-CN"/>
        </w:rPr>
      </w:pPr>
      <w:r>
        <w:rPr>
          <w:rFonts w:hint="eastAsia"/>
          <w:sz w:val="28"/>
          <w:szCs w:val="28"/>
          <w:lang w:val="en-US" w:eastAsia="zh-CN"/>
        </w:rPr>
        <w:t>1、评标方法</w:t>
      </w:r>
    </w:p>
    <w:bookmarkEnd w:id="377"/>
    <w:bookmarkEnd w:id="378"/>
    <w:bookmarkEnd w:id="379"/>
    <w:bookmarkEnd w:id="380"/>
    <w:bookmarkEnd w:id="381"/>
    <w:bookmarkEnd w:id="382"/>
    <w:bookmarkEnd w:id="383"/>
    <w:p w14:paraId="28CC6362">
      <w:pPr>
        <w:wordWrap w:val="0"/>
        <w:spacing w:line="360" w:lineRule="auto"/>
        <w:ind w:firstLine="420" w:firstLineChars="200"/>
        <w:jc w:val="both"/>
        <w:rPr>
          <w:rFonts w:hint="eastAsia" w:ascii="宋体" w:hAnsi="宋体" w:cs="宋体"/>
          <w:b w:val="0"/>
          <w:sz w:val="21"/>
          <w:szCs w:val="21"/>
        </w:rPr>
      </w:pPr>
      <w:bookmarkStart w:id="385" w:name="_Toc246996252"/>
      <w:bookmarkStart w:id="386" w:name="_Toc152045609"/>
      <w:bookmarkStart w:id="387" w:name="_Toc152042387"/>
      <w:bookmarkStart w:id="388" w:name="_Toc247085767"/>
      <w:bookmarkStart w:id="389" w:name="_Toc144974577"/>
      <w:bookmarkStart w:id="390" w:name="_Toc246996995"/>
      <w:bookmarkStart w:id="391" w:name="_Toc179632627"/>
    </w:p>
    <w:p w14:paraId="371495FA">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本次评标采用</w:t>
      </w:r>
      <w:r>
        <w:rPr>
          <w:rFonts w:hint="eastAsia" w:ascii="宋体" w:hAnsi="宋体" w:cs="宋体"/>
          <w:b w:val="0"/>
          <w:sz w:val="21"/>
          <w:szCs w:val="21"/>
          <w:highlight w:val="none"/>
          <w:u w:val="none"/>
          <w:lang w:eastAsia="zh-CN"/>
        </w:rPr>
        <w:t>磋商</w:t>
      </w:r>
      <w:r>
        <w:rPr>
          <w:rFonts w:hint="eastAsia" w:ascii="宋体" w:hAnsi="宋体" w:cs="宋体"/>
          <w:b w:val="0"/>
          <w:sz w:val="21"/>
          <w:szCs w:val="21"/>
          <w:highlight w:val="none"/>
          <w:u w:val="none"/>
        </w:rPr>
        <w:t>综合评估法</w:t>
      </w:r>
      <w:r>
        <w:rPr>
          <w:rFonts w:hint="eastAsia" w:ascii="宋体" w:hAnsi="宋体" w:cs="宋体"/>
          <w:b w:val="0"/>
          <w:sz w:val="21"/>
          <w:szCs w:val="21"/>
        </w:rPr>
        <w:t>。磋商小组对满足磋商文件实质性要求的响应文件，按照本章第2.2款规定的评分标准进行打分，并按得分由高到低顺序推荐中标候选人，但投标报价低于其成本的除外。综合评分相等时，以投标报价低的优先；投标报价也相等的，由采购人或其授权的磋商小组自行确定。</w:t>
      </w:r>
    </w:p>
    <w:p w14:paraId="4D08AAAF">
      <w:pPr>
        <w:pStyle w:val="4"/>
        <w:rPr>
          <w:rFonts w:hint="eastAsia"/>
          <w:lang w:eastAsia="zh-CN"/>
        </w:rPr>
      </w:pPr>
      <w:r>
        <w:rPr>
          <w:rFonts w:hint="eastAsia"/>
          <w:lang w:eastAsia="zh-CN"/>
        </w:rPr>
        <w:t>2. 评审标准</w:t>
      </w:r>
    </w:p>
    <w:p w14:paraId="09F66C4F">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2.1 初步评审标准</w:t>
      </w:r>
    </w:p>
    <w:p w14:paraId="64398C7F">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2.1.1 形式评审标准：见评标办法前附表。</w:t>
      </w:r>
    </w:p>
    <w:p w14:paraId="649A4C27">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投标单位有任何一项不满足形式评审标准，视为未通过形式评审，不再进入后续评标。</w:t>
      </w:r>
    </w:p>
    <w:p w14:paraId="4B5F8E34">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2.1.2 资格评审标准：见评标办法前附表。</w:t>
      </w:r>
    </w:p>
    <w:p w14:paraId="465787BB">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投标单位有任何一项不满足资格评审标准，视为未通过资格评审，不再进入后续评标。</w:t>
      </w:r>
    </w:p>
    <w:p w14:paraId="2981E458">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2.1.3 响应性评审标准：见评标办法前附表。</w:t>
      </w:r>
    </w:p>
    <w:p w14:paraId="1DE86E64">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投标单位有任何一项不满足响应性评审标准，视为未通过响应性评审，不再进入后续评标。</w:t>
      </w:r>
    </w:p>
    <w:p w14:paraId="3F41E946">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2.2 分值构成与评分标准</w:t>
      </w:r>
    </w:p>
    <w:p w14:paraId="07E7242E">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2.2.1 分值构成</w:t>
      </w:r>
    </w:p>
    <w:p w14:paraId="71226536">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w:t>
      </w:r>
      <w:r>
        <w:rPr>
          <w:rFonts w:hint="eastAsia" w:ascii="宋体" w:hAnsi="宋体" w:cs="宋体"/>
          <w:b w:val="0"/>
          <w:sz w:val="21"/>
          <w:szCs w:val="21"/>
          <w:lang w:val="zh-CN"/>
        </w:rPr>
        <w:t>工作实施方案</w:t>
      </w:r>
      <w:r>
        <w:rPr>
          <w:rFonts w:hint="eastAsia" w:ascii="宋体" w:hAnsi="宋体" w:cs="宋体"/>
          <w:b w:val="0"/>
          <w:sz w:val="21"/>
          <w:szCs w:val="21"/>
        </w:rPr>
        <w:t>：见评标办法前附表；</w:t>
      </w:r>
    </w:p>
    <w:p w14:paraId="484A2DFC">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（2）项目管理机构：见评标办法前附表；</w:t>
      </w:r>
    </w:p>
    <w:p w14:paraId="3F7CF174">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（3）投标报价：见评标办法前附表；</w:t>
      </w:r>
    </w:p>
    <w:p w14:paraId="26B08D25">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（4）其他评分因素：见评标办法前附表。</w:t>
      </w:r>
    </w:p>
    <w:p w14:paraId="2796E9A0">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2.2.2 评标基准价计算</w:t>
      </w:r>
    </w:p>
    <w:p w14:paraId="53D57CD1">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评标基准价计算方法：见评标办法前附表。</w:t>
      </w:r>
    </w:p>
    <w:p w14:paraId="65946DA6">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2.2.3 投标报价的偏差率计算</w:t>
      </w:r>
    </w:p>
    <w:p w14:paraId="4B4C51C9">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投标报价的偏差率计算公式：见评标办法前附表。</w:t>
      </w:r>
    </w:p>
    <w:p w14:paraId="17E7F3F4">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2.2.4 评分标准</w:t>
      </w:r>
    </w:p>
    <w:p w14:paraId="5FABE66B">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w:t>
      </w:r>
      <w:r>
        <w:rPr>
          <w:rFonts w:hint="eastAsia" w:ascii="宋体" w:hAnsi="宋体" w:cs="宋体"/>
          <w:b w:val="0"/>
          <w:sz w:val="21"/>
          <w:szCs w:val="21"/>
          <w:lang w:val="zh-CN"/>
        </w:rPr>
        <w:t>工作实施方案</w:t>
      </w:r>
      <w:r>
        <w:rPr>
          <w:rFonts w:hint="eastAsia" w:ascii="宋体" w:hAnsi="宋体" w:cs="宋体"/>
          <w:b w:val="0"/>
          <w:sz w:val="21"/>
          <w:szCs w:val="21"/>
        </w:rPr>
        <w:t>评分标准：见评标办法前附表；</w:t>
      </w:r>
    </w:p>
    <w:p w14:paraId="4F2FB631">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（2）项目管理机构评分标准：见评标办法前附表；</w:t>
      </w:r>
    </w:p>
    <w:p w14:paraId="17F21E19">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（3）投标报价评分标准：见评标办法前附表；</w:t>
      </w:r>
    </w:p>
    <w:p w14:paraId="0444C87E">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（4）其他因素评分标准：见评标办法前附表。</w:t>
      </w:r>
    </w:p>
    <w:p w14:paraId="16CDBDA4">
      <w:pPr>
        <w:wordWrap w:val="0"/>
        <w:spacing w:line="360" w:lineRule="auto"/>
        <w:ind w:firstLine="420" w:firstLineChars="200"/>
        <w:jc w:val="both"/>
        <w:rPr>
          <w:rFonts w:hint="eastAsia" w:ascii="宋体" w:hAnsi="宋体" w:eastAsia="宋体" w:cs="宋体"/>
          <w:b w:val="0"/>
          <w:bCs/>
          <w:sz w:val="21"/>
          <w:szCs w:val="21"/>
        </w:rPr>
      </w:pPr>
      <w:r>
        <w:rPr>
          <w:rFonts w:hint="eastAsia" w:ascii="宋体" w:hAnsi="宋体" w:eastAsia="宋体" w:cs="宋体"/>
          <w:b w:val="0"/>
          <w:bCs/>
          <w:sz w:val="21"/>
          <w:szCs w:val="21"/>
          <w:lang w:val="en-US" w:eastAsia="zh-CN"/>
        </w:rPr>
        <w:t>2.2.5</w:t>
      </w:r>
      <w:r>
        <w:rPr>
          <w:rFonts w:hint="eastAsia" w:ascii="宋体" w:hAnsi="宋体" w:eastAsia="宋体" w:cs="宋体"/>
          <w:b w:val="0"/>
          <w:bCs/>
          <w:sz w:val="21"/>
          <w:szCs w:val="21"/>
        </w:rPr>
        <w:t>评标委员会在评审时，将按下列规定计算价格扣除：</w:t>
      </w:r>
    </w:p>
    <w:p w14:paraId="34D635F0">
      <w:pPr>
        <w:wordWrap w:val="0"/>
        <w:spacing w:line="360" w:lineRule="auto"/>
        <w:ind w:firstLine="420" w:firstLineChars="200"/>
        <w:jc w:val="both"/>
        <w:rPr>
          <w:rFonts w:hint="eastAsia" w:ascii="宋体" w:hAnsi="宋体" w:eastAsia="宋体" w:cs="宋体"/>
          <w:b w:val="0"/>
          <w:bCs/>
          <w:sz w:val="21"/>
          <w:szCs w:val="21"/>
        </w:rPr>
      </w:pPr>
      <w:r>
        <w:rPr>
          <w:rFonts w:hint="eastAsia" w:ascii="宋体" w:hAnsi="宋体" w:eastAsia="宋体" w:cs="宋体"/>
          <w:b w:val="0"/>
          <w:bCs/>
          <w:sz w:val="21"/>
          <w:szCs w:val="21"/>
        </w:rPr>
        <w:t>(一)响应报价分：采用低价优先法计算，即以按照磋商文件规定修正后的所有合格响应人的评审价的最低价作为评分基准价。响应人的价格分按下列公式计算：价格分=(评分基准价/评审价)*基准分值。</w:t>
      </w:r>
    </w:p>
    <w:p w14:paraId="4E737B35">
      <w:pPr>
        <w:pStyle w:val="4"/>
        <w:rPr>
          <w:rFonts w:hint="eastAsia"/>
          <w:lang w:eastAsia="zh-CN"/>
        </w:rPr>
      </w:pPr>
      <w:r>
        <w:rPr>
          <w:rFonts w:hint="eastAsia"/>
          <w:lang w:eastAsia="zh-CN"/>
        </w:rPr>
        <w:t>3. 评标程序</w:t>
      </w:r>
    </w:p>
    <w:p w14:paraId="17D5CD12">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3.1 初步评审</w:t>
      </w:r>
    </w:p>
    <w:p w14:paraId="7BA3B833">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3.1.1磋商小组依据本章第2.1款规定的标准对响应文件进行初步评审。有一项不符合评审标准的，磋商小组应当否决其投标。</w:t>
      </w:r>
    </w:p>
    <w:p w14:paraId="0B3AD222">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3.1.2 投标人有以下情形之一的，磋商小组应当否决其投标：</w:t>
      </w:r>
    </w:p>
    <w:p w14:paraId="0525A759">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（1）第二章“投标人须知”第1.4.2项、第1.4.3项规定的任何一种情形的；</w:t>
      </w:r>
    </w:p>
    <w:p w14:paraId="003A67F7">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（2）串通投标或弄虚作假或有其他违法行为的；</w:t>
      </w:r>
    </w:p>
    <w:p w14:paraId="4C82DC03">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（3）不按磋商小组要求澄清、说明或补正的；</w:t>
      </w:r>
    </w:p>
    <w:p w14:paraId="0E9D2084">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3.1.3 投标报价有算术错误的，磋商小组按以下原则对投标报价进行修正，修正的价格经投标人书面确认后具有约束力。投标人不接受修正价格的，磋商小组应当否决其投标。</w:t>
      </w:r>
    </w:p>
    <w:p w14:paraId="0DBEC21A">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（1）响应文件中的大写金额与小写金额不一致的，以大写金额为准；</w:t>
      </w:r>
    </w:p>
    <w:p w14:paraId="7E4A697B">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（2）总价金额与依据单价计算出的结果不一致的，以单价金额为准修正总价，但单价金额小数点有明显错误的除外。</w:t>
      </w:r>
    </w:p>
    <w:p w14:paraId="736839AA">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3.2 详细评审</w:t>
      </w:r>
    </w:p>
    <w:p w14:paraId="75305F6B">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3.2.1 磋商小组会按本章第2.2款规定的量化因素和分值进行打分，并计算出综合评估得分。</w:t>
      </w:r>
    </w:p>
    <w:p w14:paraId="262BEA6D">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3.2.2 评分分值计算保留小数点后两位，小数点后第三位“四舍五入”。</w:t>
      </w:r>
    </w:p>
    <w:p w14:paraId="6F5F8E13">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3.2.3磋商小组发现投标人的报价明显低于其他投标报价，或者在设有标底时明显低于标底，使得其投标报价可能低于其个别成本的，应当要求该投标人作出书面说明并提供相应的证明材料。投标人不能合理说明或者不能提供相应证明材料的，磋商小组应当认定该投标人以低于成本报价竞标，否决其投标。</w:t>
      </w:r>
    </w:p>
    <w:p w14:paraId="733927CE">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3.3 响应文件的澄清和补正</w:t>
      </w:r>
    </w:p>
    <w:p w14:paraId="5A00A0AF">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3.3.1在评标过程中，磋商小组可以书面形式要求投标人对所提交响应文件中不明确的内容进行书面澄清或说明，或者对细微偏差进行补正。磋商小组不接受投标人主动提出的澄清、说明或补正。</w:t>
      </w:r>
    </w:p>
    <w:p w14:paraId="0B4BFDF8">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3.3.2 澄清、说明和补正不得改变响应文件的实质性内容。投标人的书面澄清、说明和补正属于响应文件的组成部分。</w:t>
      </w:r>
    </w:p>
    <w:p w14:paraId="2673AF80">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3.3.3磋商小组对投标人提交的澄清、说明或补正有疑问的，可以要求投标人进一步澄清、说明或补正，直至满足磋商小组的要求。</w:t>
      </w:r>
    </w:p>
    <w:p w14:paraId="14A3FC76">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3.4 评标结果</w:t>
      </w:r>
    </w:p>
    <w:p w14:paraId="05E265AD">
      <w:pPr>
        <w:wordWrap w:val="0"/>
        <w:spacing w:line="360" w:lineRule="auto"/>
        <w:ind w:firstLine="420" w:firstLineChars="200"/>
        <w:jc w:val="both"/>
        <w:rPr>
          <w:rFonts w:hint="eastAsia" w:ascii="宋体" w:hAnsi="宋体" w:cs="宋体"/>
          <w:b w:val="0"/>
          <w:sz w:val="21"/>
          <w:szCs w:val="21"/>
        </w:rPr>
      </w:pPr>
      <w:r>
        <w:rPr>
          <w:rFonts w:hint="eastAsia" w:ascii="宋体" w:hAnsi="宋体" w:cs="宋体"/>
          <w:b w:val="0"/>
          <w:sz w:val="21"/>
          <w:szCs w:val="21"/>
        </w:rPr>
        <w:t>3.4.1 除第二章“投标人须知”前附表授权直接确定中标人外，磋商小组按照得分由高到低的顺序推荐中标候选人。</w:t>
      </w:r>
    </w:p>
    <w:p w14:paraId="33CDD4A5">
      <w:pPr>
        <w:wordWrap w:val="0"/>
        <w:spacing w:line="360" w:lineRule="auto"/>
        <w:ind w:firstLine="420" w:firstLineChars="200"/>
        <w:jc w:val="both"/>
        <w:rPr>
          <w:rFonts w:hint="eastAsia" w:ascii="宋体" w:hAnsi="宋体" w:cs="宋体"/>
          <w:b w:val="0"/>
          <w:bCs/>
          <w:sz w:val="21"/>
          <w:szCs w:val="21"/>
        </w:rPr>
      </w:pPr>
      <w:r>
        <w:rPr>
          <w:rFonts w:hint="eastAsia" w:ascii="宋体" w:hAnsi="宋体" w:cs="宋体"/>
          <w:b w:val="0"/>
          <w:bCs/>
          <w:sz w:val="21"/>
          <w:szCs w:val="21"/>
        </w:rPr>
        <w:t>3.4.2</w:t>
      </w:r>
      <w:r>
        <w:rPr>
          <w:rFonts w:hint="eastAsia" w:ascii="宋体" w:hAnsi="宋体" w:cs="宋体"/>
          <w:b w:val="0"/>
          <w:sz w:val="21"/>
          <w:szCs w:val="21"/>
        </w:rPr>
        <w:t>磋商小组</w:t>
      </w:r>
      <w:r>
        <w:rPr>
          <w:rFonts w:hint="eastAsia" w:ascii="宋体" w:hAnsi="宋体" w:cs="宋体"/>
          <w:b w:val="0"/>
          <w:bCs/>
          <w:sz w:val="21"/>
          <w:szCs w:val="21"/>
        </w:rPr>
        <w:t>完成评标后，应当向采购人提交书面评标报告，由采购人根据评标报告依法确定中标人。</w:t>
      </w:r>
    </w:p>
    <w:p w14:paraId="7E0B19C5">
      <w:pPr>
        <w:wordWrap w:val="0"/>
        <w:spacing w:line="360" w:lineRule="auto"/>
        <w:ind w:firstLine="422" w:firstLineChars="200"/>
        <w:jc w:val="both"/>
        <w:rPr>
          <w:rFonts w:hint="eastAsia" w:ascii="宋体" w:hAnsi="宋体" w:cs="宋体"/>
          <w:sz w:val="21"/>
          <w:szCs w:val="21"/>
        </w:rPr>
      </w:pPr>
    </w:p>
    <w:p w14:paraId="2356F8B4">
      <w:pPr>
        <w:pStyle w:val="6"/>
        <w:rPr>
          <w:rFonts w:hint="eastAsia" w:ascii="宋体" w:hAnsi="宋体" w:cs="宋体"/>
          <w:sz w:val="21"/>
          <w:szCs w:val="21"/>
        </w:rPr>
      </w:pPr>
    </w:p>
    <w:p w14:paraId="5D0792C5">
      <w:pPr>
        <w:rPr>
          <w:rFonts w:hint="eastAsia" w:ascii="宋体" w:hAnsi="宋体" w:cs="宋体"/>
          <w:sz w:val="21"/>
          <w:szCs w:val="21"/>
        </w:rPr>
      </w:pPr>
    </w:p>
    <w:p w14:paraId="52272283">
      <w:pPr>
        <w:pStyle w:val="10"/>
        <w:rPr>
          <w:rFonts w:hint="eastAsia"/>
        </w:rPr>
      </w:pPr>
    </w:p>
    <w:p w14:paraId="39D77DC7">
      <w:pPr>
        <w:wordWrap w:val="0"/>
        <w:spacing w:line="360" w:lineRule="auto"/>
        <w:jc w:val="both"/>
        <w:rPr>
          <w:rFonts w:hint="eastAsia" w:ascii="宋体" w:hAnsi="宋体" w:cs="宋体"/>
          <w:sz w:val="21"/>
          <w:szCs w:val="21"/>
        </w:rPr>
      </w:pPr>
    </w:p>
    <w:p w14:paraId="78D312DD">
      <w:pPr>
        <w:keepLines/>
        <w:pageBreakBefore w:val="0"/>
        <w:widowControl/>
        <w:kinsoku/>
        <w:bidi w:val="0"/>
        <w:ind w:left="420" w:hanging="422" w:hangingChars="200"/>
        <w:jc w:val="both"/>
        <w:rPr>
          <w:rFonts w:hint="eastAsia" w:ascii="宋体" w:hAnsi="宋体" w:eastAsia="宋体" w:cs="宋体"/>
          <w:b w:val="0"/>
          <w:color w:val="auto"/>
          <w:kern w:val="2"/>
          <w:sz w:val="21"/>
          <w:szCs w:val="21"/>
          <w:highlight w:val="none"/>
        </w:rPr>
      </w:pPr>
      <w:r>
        <w:rPr>
          <w:rFonts w:hint="eastAsia" w:ascii="宋体" w:hAnsi="宋体" w:cs="宋体"/>
          <w:bCs/>
          <w:sz w:val="21"/>
          <w:szCs w:val="21"/>
        </w:rPr>
        <w:br w:type="page"/>
      </w:r>
    </w:p>
    <w:p w14:paraId="56A26D99">
      <w:pPr>
        <w:keepLines/>
        <w:pageBreakBefore w:val="0"/>
        <w:widowControl/>
        <w:kinsoku/>
        <w:bidi w:val="0"/>
        <w:ind w:left="420" w:hanging="420" w:hangingChars="200"/>
        <w:jc w:val="both"/>
        <w:rPr>
          <w:rFonts w:hint="eastAsia" w:ascii="宋体" w:hAnsi="宋体" w:eastAsia="宋体" w:cs="宋体"/>
          <w:b w:val="0"/>
          <w:color w:val="auto"/>
          <w:kern w:val="2"/>
          <w:sz w:val="21"/>
          <w:szCs w:val="21"/>
          <w:highlight w:val="none"/>
        </w:rPr>
      </w:pPr>
    </w:p>
    <w:p w14:paraId="5F8E9ED8">
      <w:pPr>
        <w:keepNext w:val="0"/>
        <w:keepLines/>
        <w:pageBreakBefore w:val="0"/>
        <w:widowControl/>
        <w:kinsoku/>
        <w:wordWrap/>
        <w:overflowPunct/>
        <w:topLinePunct w:val="0"/>
        <w:autoSpaceDE/>
        <w:autoSpaceDN/>
        <w:bidi w:val="0"/>
        <w:adjustRightInd/>
        <w:snapToGrid/>
        <w:spacing w:line="400" w:lineRule="exact"/>
        <w:jc w:val="center"/>
        <w:textAlignment w:val="auto"/>
        <w:outlineLvl w:val="0"/>
        <w:rPr>
          <w:rFonts w:hint="eastAsia" w:ascii="宋体" w:hAnsi="宋体" w:eastAsia="宋体" w:cs="宋体"/>
          <w:b/>
          <w:bCs/>
          <w:caps/>
          <w:color w:val="auto"/>
          <w:kern w:val="44"/>
          <w:sz w:val="36"/>
          <w:szCs w:val="44"/>
          <w:highlight w:val="none"/>
        </w:rPr>
      </w:pPr>
      <w:bookmarkStart w:id="392" w:name="_Toc18029"/>
      <w:r>
        <w:rPr>
          <w:rFonts w:hint="eastAsia" w:ascii="宋体" w:hAnsi="宋体" w:eastAsia="宋体" w:cs="宋体"/>
          <w:b/>
          <w:bCs/>
          <w:caps/>
          <w:color w:val="auto"/>
          <w:kern w:val="44"/>
          <w:sz w:val="36"/>
          <w:szCs w:val="44"/>
          <w:highlight w:val="none"/>
        </w:rPr>
        <w:t>第四章 合同条款及格式</w:t>
      </w:r>
      <w:bookmarkEnd w:id="385"/>
      <w:bookmarkEnd w:id="386"/>
      <w:bookmarkEnd w:id="387"/>
      <w:bookmarkEnd w:id="388"/>
      <w:bookmarkEnd w:id="389"/>
      <w:bookmarkEnd w:id="390"/>
      <w:bookmarkEnd w:id="391"/>
      <w:bookmarkEnd w:id="392"/>
    </w:p>
    <w:p w14:paraId="2A24FE0B">
      <w:pPr>
        <w:keepLines/>
        <w:pageBreakBefore w:val="0"/>
        <w:widowControl/>
        <w:kinsoku/>
        <w:bidi w:val="0"/>
        <w:spacing w:beforeAutospacing="0" w:afterAutospacing="0" w:line="360" w:lineRule="auto"/>
        <w:jc w:val="center"/>
        <w:rPr>
          <w:rFonts w:hint="eastAsia" w:ascii="宋体" w:hAnsi="宋体" w:eastAsia="宋体"/>
          <w:b w:val="0"/>
          <w:color w:val="auto"/>
          <w:kern w:val="2"/>
          <w:sz w:val="24"/>
          <w:szCs w:val="24"/>
          <w:highlight w:val="none"/>
          <w:lang w:val="zh-CN"/>
        </w:rPr>
      </w:pPr>
    </w:p>
    <w:p w14:paraId="38AA1BAE">
      <w:pPr>
        <w:keepLines/>
        <w:pageBreakBefore w:val="0"/>
        <w:widowControl/>
        <w:kinsoku/>
        <w:bidi w:val="0"/>
        <w:spacing w:beforeAutospacing="0" w:afterAutospacing="0" w:line="360" w:lineRule="auto"/>
        <w:jc w:val="center"/>
        <w:rPr>
          <w:rFonts w:hint="eastAsia" w:ascii="宋体" w:hAnsi="宋体" w:eastAsia="宋体"/>
          <w:b w:val="0"/>
          <w:color w:val="auto"/>
          <w:kern w:val="2"/>
          <w:sz w:val="24"/>
          <w:szCs w:val="24"/>
          <w:highlight w:val="none"/>
          <w:lang w:val="zh-CN"/>
        </w:rPr>
      </w:pPr>
    </w:p>
    <w:p w14:paraId="2FF70FBA">
      <w:pPr>
        <w:keepLines/>
        <w:pageBreakBefore w:val="0"/>
        <w:widowControl/>
        <w:kinsoku/>
        <w:bidi w:val="0"/>
        <w:spacing w:beforeAutospacing="0" w:afterAutospacing="0" w:line="360" w:lineRule="auto"/>
        <w:jc w:val="center"/>
        <w:rPr>
          <w:rFonts w:hint="eastAsia" w:ascii="宋体" w:hAnsi="宋体" w:eastAsia="宋体"/>
          <w:b w:val="0"/>
          <w:color w:val="auto"/>
          <w:kern w:val="2"/>
          <w:sz w:val="24"/>
          <w:szCs w:val="24"/>
          <w:highlight w:val="none"/>
          <w:lang w:val="zh-CN"/>
        </w:rPr>
      </w:pPr>
      <w:r>
        <w:rPr>
          <w:rFonts w:hint="eastAsia" w:ascii="宋体" w:hAnsi="宋体" w:eastAsia="宋体"/>
          <w:b w:val="0"/>
          <w:color w:val="auto"/>
          <w:kern w:val="2"/>
          <w:sz w:val="24"/>
          <w:szCs w:val="24"/>
          <w:highlight w:val="none"/>
          <w:lang w:val="zh-CN"/>
        </w:rPr>
        <w:t>以最后签订的合同为准。</w:t>
      </w:r>
    </w:p>
    <w:p w14:paraId="4F09D5A9">
      <w:pPr>
        <w:keepLines/>
        <w:pageBreakBefore w:val="0"/>
        <w:widowControl/>
        <w:kinsoku/>
        <w:bidi w:val="0"/>
        <w:jc w:val="both"/>
        <w:rPr>
          <w:rFonts w:hint="eastAsia" w:ascii="宋体" w:hAnsi="宋体" w:eastAsia="宋体" w:cs="宋体"/>
          <w:b/>
          <w:color w:val="auto"/>
          <w:kern w:val="2"/>
          <w:sz w:val="52"/>
          <w:szCs w:val="52"/>
          <w:highlight w:val="none"/>
        </w:rPr>
      </w:pPr>
    </w:p>
    <w:p w14:paraId="55135B4F">
      <w:pPr>
        <w:keepNext/>
        <w:keepLines/>
        <w:pageBreakBefore w:val="0"/>
        <w:widowControl/>
        <w:numPr>
          <w:ilvl w:val="0"/>
          <w:numId w:val="0"/>
        </w:numPr>
        <w:kinsoku/>
        <w:bidi w:val="0"/>
        <w:spacing w:before="340" w:after="330" w:line="576" w:lineRule="auto"/>
        <w:jc w:val="both"/>
        <w:outlineLvl w:val="9"/>
        <w:rPr>
          <w:rFonts w:hint="eastAsia" w:ascii="宋体" w:hAnsi="宋体" w:eastAsia="宋体" w:cs="宋体"/>
          <w:b/>
          <w:bCs/>
          <w:color w:val="auto"/>
          <w:kern w:val="44"/>
          <w:sz w:val="44"/>
          <w:szCs w:val="44"/>
          <w:highlight w:val="none"/>
          <w:lang w:val="en-US" w:eastAsia="zh-CN" w:bidi="ar-SA"/>
        </w:rPr>
      </w:pPr>
      <w:bookmarkStart w:id="393" w:name="_Toc246997083"/>
      <w:bookmarkStart w:id="394" w:name="_Toc144974834"/>
      <w:bookmarkStart w:id="395" w:name="_Toc152042554"/>
      <w:bookmarkStart w:id="396" w:name="_Toc247085855"/>
      <w:bookmarkStart w:id="397" w:name="_Toc179632789"/>
      <w:bookmarkStart w:id="398" w:name="_Toc246996340"/>
      <w:bookmarkStart w:id="399" w:name="_Toc152045772"/>
    </w:p>
    <w:p w14:paraId="2F5985FF">
      <w:pPr>
        <w:keepNext/>
        <w:keepLines/>
        <w:pageBreakBefore w:val="0"/>
        <w:widowControl/>
        <w:numPr>
          <w:ilvl w:val="0"/>
          <w:numId w:val="2"/>
        </w:numPr>
        <w:kinsoku/>
        <w:bidi w:val="0"/>
        <w:spacing w:before="340" w:after="330" w:line="576" w:lineRule="auto"/>
        <w:jc w:val="center"/>
        <w:outlineLvl w:val="0"/>
        <w:rPr>
          <w:rFonts w:hint="eastAsia" w:ascii="宋体" w:hAnsi="宋体" w:eastAsia="宋体" w:cs="宋体"/>
          <w:b/>
          <w:bCs/>
          <w:color w:val="auto"/>
          <w:kern w:val="44"/>
          <w:sz w:val="44"/>
          <w:szCs w:val="44"/>
          <w:highlight w:val="none"/>
          <w:lang w:val="en-US" w:eastAsia="zh-CN" w:bidi="ar-SA"/>
        </w:rPr>
      </w:pPr>
      <w:r>
        <w:rPr>
          <w:rFonts w:hint="eastAsia" w:ascii="宋体" w:hAnsi="宋体" w:eastAsia="宋体" w:cs="宋体"/>
          <w:b/>
          <w:bCs/>
          <w:color w:val="auto"/>
          <w:kern w:val="44"/>
          <w:sz w:val="44"/>
          <w:szCs w:val="44"/>
          <w:highlight w:val="none"/>
          <w:lang w:val="en-US" w:eastAsia="zh-CN" w:bidi="ar-SA"/>
        </w:rPr>
        <w:br w:type="page"/>
      </w:r>
      <w:bookmarkStart w:id="400" w:name="_Toc22937"/>
      <w:bookmarkStart w:id="401" w:name="_Toc17998"/>
      <w:r>
        <w:rPr>
          <w:rFonts w:hint="eastAsia" w:ascii="宋体" w:hAnsi="宋体" w:eastAsia="宋体" w:cs="宋体"/>
          <w:b/>
          <w:bCs/>
          <w:color w:val="auto"/>
          <w:kern w:val="44"/>
          <w:sz w:val="44"/>
          <w:szCs w:val="44"/>
          <w:highlight w:val="none"/>
          <w:lang w:val="en-US" w:eastAsia="zh-CN" w:bidi="ar-SA"/>
        </w:rPr>
        <w:t>工程量清单</w:t>
      </w:r>
      <w:bookmarkEnd w:id="393"/>
      <w:bookmarkEnd w:id="394"/>
      <w:bookmarkEnd w:id="395"/>
      <w:bookmarkEnd w:id="396"/>
      <w:bookmarkEnd w:id="397"/>
      <w:bookmarkEnd w:id="398"/>
      <w:bookmarkEnd w:id="399"/>
      <w:r>
        <w:rPr>
          <w:rFonts w:hint="eastAsia" w:ascii="宋体" w:hAnsi="宋体" w:eastAsia="宋体" w:cs="宋体"/>
          <w:b/>
          <w:bCs/>
          <w:color w:val="auto"/>
          <w:kern w:val="44"/>
          <w:sz w:val="44"/>
          <w:szCs w:val="44"/>
          <w:highlight w:val="none"/>
          <w:lang w:val="en-US" w:eastAsia="zh-CN" w:bidi="ar-SA"/>
        </w:rPr>
        <w:t>及图纸</w:t>
      </w:r>
      <w:bookmarkEnd w:id="400"/>
      <w:bookmarkEnd w:id="401"/>
    </w:p>
    <w:p w14:paraId="23527971">
      <w:pPr>
        <w:keepLines/>
        <w:pageBreakBefore w:val="0"/>
        <w:widowControl/>
        <w:kinsoku/>
        <w:bidi w:val="0"/>
        <w:spacing w:line="400" w:lineRule="exact"/>
        <w:jc w:val="both"/>
        <w:rPr>
          <w:rFonts w:hint="eastAsia" w:ascii="宋体" w:hAnsi="宋体" w:eastAsia="宋体" w:cs="宋体"/>
          <w:b w:val="0"/>
          <w:color w:val="auto"/>
          <w:kern w:val="2"/>
          <w:sz w:val="28"/>
          <w:szCs w:val="28"/>
          <w:highlight w:val="none"/>
        </w:rPr>
      </w:pPr>
      <w:r>
        <w:rPr>
          <w:rFonts w:hint="eastAsia" w:ascii="宋体" w:hAnsi="宋体" w:eastAsia="宋体" w:cs="宋体"/>
          <w:b/>
          <w:color w:val="auto"/>
          <w:kern w:val="0"/>
          <w:sz w:val="28"/>
          <w:szCs w:val="28"/>
          <w:highlight w:val="none"/>
        </w:rPr>
        <w:t>1. 工程量清单说明</w:t>
      </w:r>
    </w:p>
    <w:p w14:paraId="058BA2C2">
      <w:pPr>
        <w:keepLines/>
        <w:pageBreakBefore w:val="0"/>
        <w:widowControl/>
        <w:kinsoku/>
        <w:bidi w:val="0"/>
        <w:spacing w:line="400" w:lineRule="exact"/>
        <w:jc w:val="both"/>
        <w:rPr>
          <w:rFonts w:hint="eastAsia" w:ascii="宋体" w:hAnsi="宋体" w:eastAsia="宋体" w:cs="宋体"/>
          <w:b w:val="0"/>
          <w:color w:val="auto"/>
          <w:kern w:val="2"/>
          <w:sz w:val="21"/>
          <w:szCs w:val="21"/>
          <w:highlight w:val="none"/>
        </w:rPr>
      </w:pPr>
    </w:p>
    <w:p w14:paraId="3F9E8761">
      <w:pPr>
        <w:keepLines/>
        <w:pageBreakBefore w:val="0"/>
        <w:widowControl/>
        <w:kinsoku/>
        <w:bidi w:val="0"/>
        <w:spacing w:line="400" w:lineRule="exact"/>
        <w:ind w:firstLine="420" w:firstLineChars="200"/>
        <w:jc w:val="both"/>
        <w:rPr>
          <w:rFonts w:hint="eastAsia" w:ascii="宋体" w:hAnsi="宋体" w:eastAsia="宋体" w:cs="宋体"/>
          <w:b w:val="0"/>
          <w:bCs/>
          <w:color w:val="auto"/>
          <w:kern w:val="0"/>
          <w:sz w:val="21"/>
          <w:szCs w:val="21"/>
          <w:highlight w:val="none"/>
        </w:rPr>
      </w:pPr>
      <w:r>
        <w:rPr>
          <w:rFonts w:hint="eastAsia" w:ascii="宋体" w:hAnsi="宋体" w:eastAsia="宋体" w:cs="宋体"/>
          <w:b w:val="0"/>
          <w:bCs/>
          <w:color w:val="auto"/>
          <w:kern w:val="0"/>
          <w:sz w:val="21"/>
          <w:szCs w:val="21"/>
          <w:highlight w:val="none"/>
        </w:rPr>
        <w:t>1.</w:t>
      </w:r>
      <w:r>
        <w:rPr>
          <w:rFonts w:hint="eastAsia" w:ascii="宋体" w:hAnsi="宋体" w:eastAsia="宋体" w:cs="宋体"/>
          <w:b w:val="0"/>
          <w:bCs/>
          <w:color w:val="auto"/>
          <w:kern w:val="0"/>
          <w:sz w:val="21"/>
          <w:szCs w:val="21"/>
          <w:highlight w:val="none"/>
          <w:lang w:val="en-US" w:eastAsia="zh-CN"/>
        </w:rPr>
        <w:t>1</w:t>
      </w:r>
      <w:r>
        <w:rPr>
          <w:rFonts w:hint="eastAsia" w:ascii="宋体" w:hAnsi="宋体" w:eastAsia="宋体" w:cs="宋体"/>
          <w:b w:val="0"/>
          <w:bCs/>
          <w:color w:val="auto"/>
          <w:kern w:val="0"/>
          <w:sz w:val="21"/>
          <w:szCs w:val="21"/>
          <w:highlight w:val="none"/>
        </w:rPr>
        <w:t>本工程量清单由招标人提供，作为投标人计算投标报价的基础。</w:t>
      </w:r>
    </w:p>
    <w:p w14:paraId="43DEED4D">
      <w:pPr>
        <w:keepLines/>
        <w:pageBreakBefore w:val="0"/>
        <w:widowControl/>
        <w:kinsoku/>
        <w:bidi w:val="0"/>
        <w:spacing w:line="400" w:lineRule="exact"/>
        <w:ind w:firstLine="420" w:firstLineChars="200"/>
        <w:jc w:val="both"/>
        <w:rPr>
          <w:rFonts w:hint="eastAsia" w:ascii="宋体" w:hAnsi="宋体" w:eastAsia="宋体" w:cs="宋体"/>
          <w:b w:val="0"/>
          <w:bCs/>
          <w:color w:val="auto"/>
          <w:kern w:val="0"/>
          <w:sz w:val="21"/>
          <w:szCs w:val="21"/>
          <w:highlight w:val="none"/>
          <w:lang w:eastAsia="zh-CN"/>
        </w:rPr>
      </w:pPr>
      <w:r>
        <w:rPr>
          <w:rFonts w:hint="eastAsia" w:ascii="宋体" w:hAnsi="宋体" w:eastAsia="宋体" w:cs="宋体"/>
          <w:b w:val="0"/>
          <w:bCs/>
          <w:color w:val="auto"/>
          <w:kern w:val="0"/>
          <w:sz w:val="21"/>
          <w:szCs w:val="21"/>
          <w:highlight w:val="none"/>
        </w:rPr>
        <w:t>1.</w:t>
      </w:r>
      <w:r>
        <w:rPr>
          <w:rFonts w:hint="eastAsia" w:ascii="宋体" w:hAnsi="宋体" w:eastAsia="宋体" w:cs="宋体"/>
          <w:b w:val="0"/>
          <w:bCs/>
          <w:color w:val="auto"/>
          <w:kern w:val="0"/>
          <w:sz w:val="21"/>
          <w:szCs w:val="21"/>
          <w:highlight w:val="none"/>
          <w:lang w:val="en-US" w:eastAsia="zh-CN"/>
        </w:rPr>
        <w:t>2</w:t>
      </w:r>
      <w:r>
        <w:rPr>
          <w:rFonts w:hint="eastAsia" w:ascii="宋体" w:hAnsi="宋体" w:eastAsia="宋体" w:cs="宋体"/>
          <w:b w:val="0"/>
          <w:bCs/>
          <w:color w:val="auto"/>
          <w:kern w:val="0"/>
          <w:sz w:val="21"/>
          <w:szCs w:val="21"/>
          <w:highlight w:val="none"/>
        </w:rPr>
        <w:t xml:space="preserve"> 本工程采用</w:t>
      </w:r>
      <w:r>
        <w:rPr>
          <w:rFonts w:hint="eastAsia" w:ascii="宋体" w:hAnsi="宋体" w:eastAsia="宋体" w:cs="宋体"/>
          <w:b/>
          <w:bCs/>
          <w:color w:val="auto"/>
          <w:kern w:val="0"/>
          <w:sz w:val="21"/>
          <w:szCs w:val="21"/>
          <w:highlight w:val="none"/>
        </w:rPr>
        <w:t>固定</w:t>
      </w:r>
      <w:r>
        <w:rPr>
          <w:rFonts w:hint="eastAsia" w:ascii="宋体" w:hAnsi="宋体" w:eastAsia="宋体" w:cs="宋体"/>
          <w:b/>
          <w:bCs/>
          <w:color w:val="auto"/>
          <w:kern w:val="0"/>
          <w:sz w:val="21"/>
          <w:szCs w:val="21"/>
          <w:highlight w:val="none"/>
          <w:lang w:val="en-US" w:eastAsia="zh-CN"/>
        </w:rPr>
        <w:t>总价</w:t>
      </w:r>
      <w:r>
        <w:rPr>
          <w:rFonts w:hint="eastAsia" w:ascii="宋体" w:hAnsi="宋体" w:eastAsia="宋体" w:cs="宋体"/>
          <w:b/>
          <w:bCs/>
          <w:color w:val="auto"/>
          <w:kern w:val="0"/>
          <w:sz w:val="21"/>
          <w:szCs w:val="21"/>
          <w:highlight w:val="none"/>
        </w:rPr>
        <w:t>合同</w:t>
      </w:r>
      <w:r>
        <w:rPr>
          <w:rFonts w:hint="eastAsia" w:ascii="宋体" w:hAnsi="宋体" w:eastAsia="宋体" w:cs="宋体"/>
          <w:b/>
          <w:bCs/>
          <w:color w:val="auto"/>
          <w:kern w:val="0"/>
          <w:sz w:val="21"/>
          <w:szCs w:val="21"/>
          <w:highlight w:val="none"/>
          <w:lang w:eastAsia="zh-CN"/>
        </w:rPr>
        <w:t>。</w:t>
      </w:r>
    </w:p>
    <w:p w14:paraId="6953550B">
      <w:pPr>
        <w:keepLines/>
        <w:pageBreakBefore w:val="0"/>
        <w:widowControl/>
        <w:kinsoku/>
        <w:autoSpaceDE w:val="0"/>
        <w:autoSpaceDN w:val="0"/>
        <w:bidi w:val="0"/>
        <w:adjustRightInd w:val="0"/>
        <w:spacing w:line="400" w:lineRule="exact"/>
        <w:ind w:firstLine="2108" w:firstLineChars="1000"/>
        <w:jc w:val="left"/>
        <w:rPr>
          <w:rFonts w:hint="eastAsia" w:ascii="宋体" w:hAnsi="宋体" w:eastAsia="宋体" w:cs="宋体"/>
          <w:b/>
          <w:bCs/>
          <w:color w:val="auto"/>
          <w:kern w:val="2"/>
          <w:sz w:val="21"/>
          <w:szCs w:val="18"/>
          <w:highlight w:val="none"/>
        </w:rPr>
      </w:pPr>
    </w:p>
    <w:p w14:paraId="508E9A32">
      <w:pPr>
        <w:keepNext w:val="0"/>
        <w:keepLines/>
        <w:pageBreakBefore w:val="0"/>
        <w:widowControl/>
        <w:numPr>
          <w:ilvl w:val="0"/>
          <w:numId w:val="3"/>
        </w:numPr>
        <w:kinsoku/>
        <w:wordWrap/>
        <w:overflowPunct/>
        <w:topLinePunct w:val="0"/>
        <w:autoSpaceDE/>
        <w:autoSpaceDN/>
        <w:bidi w:val="0"/>
        <w:adjustRightInd/>
        <w:snapToGrid/>
        <w:spacing w:line="360" w:lineRule="auto"/>
        <w:jc w:val="left"/>
        <w:textAlignment w:val="auto"/>
        <w:rPr>
          <w:rFonts w:hint="eastAsia" w:ascii="宋体" w:hAnsi="宋体" w:eastAsia="宋体" w:cs="宋体"/>
          <w:b/>
          <w:color w:val="auto"/>
          <w:kern w:val="0"/>
          <w:sz w:val="28"/>
          <w:szCs w:val="28"/>
          <w:highlight w:val="none"/>
          <w:lang w:eastAsia="zh-CN"/>
        </w:rPr>
      </w:pPr>
      <w:r>
        <w:rPr>
          <w:rFonts w:hint="eastAsia" w:ascii="宋体" w:hAnsi="宋体" w:eastAsia="宋体" w:cs="宋体"/>
          <w:b/>
          <w:color w:val="auto"/>
          <w:kern w:val="0"/>
          <w:sz w:val="28"/>
          <w:szCs w:val="28"/>
          <w:highlight w:val="none"/>
        </w:rPr>
        <w:t>工程量清单</w:t>
      </w:r>
      <w:bookmarkStart w:id="402" w:name="_Toc144974854"/>
      <w:bookmarkStart w:id="403" w:name="_Toc152045785"/>
      <w:bookmarkStart w:id="404" w:name="_Toc152042574"/>
      <w:r>
        <w:rPr>
          <w:rFonts w:hint="eastAsia" w:ascii="宋体" w:hAnsi="宋体" w:eastAsia="宋体" w:cs="宋体"/>
          <w:b/>
          <w:color w:val="auto"/>
          <w:kern w:val="0"/>
          <w:sz w:val="28"/>
          <w:szCs w:val="28"/>
          <w:highlight w:val="none"/>
          <w:lang w:eastAsia="zh-CN"/>
        </w:rPr>
        <w:t>（</w:t>
      </w:r>
      <w:r>
        <w:rPr>
          <w:rFonts w:hint="eastAsia" w:ascii="宋体" w:hAnsi="宋体" w:eastAsia="宋体" w:cs="宋体"/>
          <w:b/>
          <w:color w:val="auto"/>
          <w:kern w:val="0"/>
          <w:sz w:val="28"/>
          <w:szCs w:val="28"/>
          <w:highlight w:val="none"/>
          <w:lang w:val="en-US" w:eastAsia="zh-CN"/>
        </w:rPr>
        <w:t>另册</w:t>
      </w:r>
      <w:r>
        <w:rPr>
          <w:rFonts w:hint="eastAsia" w:ascii="宋体" w:hAnsi="宋体" w:eastAsia="宋体" w:cs="宋体"/>
          <w:b/>
          <w:color w:val="auto"/>
          <w:kern w:val="0"/>
          <w:sz w:val="28"/>
          <w:szCs w:val="28"/>
          <w:highlight w:val="none"/>
          <w:lang w:eastAsia="zh-CN"/>
        </w:rPr>
        <w:t>）</w:t>
      </w:r>
    </w:p>
    <w:p w14:paraId="297C361F">
      <w:pPr>
        <w:keepLines/>
        <w:pageBreakBefore w:val="0"/>
        <w:widowControl/>
        <w:kinsoku/>
        <w:bidi w:val="0"/>
        <w:spacing w:after="120"/>
        <w:jc w:val="both"/>
        <w:rPr>
          <w:rFonts w:hint="default" w:ascii="Times New Roman" w:hAnsi="Times New Roman" w:eastAsia="宋体" w:cs="Times New Roman"/>
          <w:kern w:val="2"/>
          <w:sz w:val="21"/>
          <w:szCs w:val="24"/>
          <w:lang w:val="en-US" w:eastAsia="zh-CN" w:bidi="ar-SA"/>
        </w:rPr>
      </w:pPr>
      <w:r>
        <w:rPr>
          <w:rFonts w:hint="eastAsia" w:ascii="宋体" w:hAnsi="宋体" w:eastAsia="宋体" w:cs="宋体"/>
          <w:b/>
          <w:color w:val="auto"/>
          <w:kern w:val="0"/>
          <w:sz w:val="28"/>
          <w:szCs w:val="28"/>
          <w:highlight w:val="none"/>
          <w:lang w:val="en-US" w:eastAsia="zh-CN" w:bidi="ar-SA"/>
        </w:rPr>
        <w:t>3、图纸（另册）</w:t>
      </w:r>
    </w:p>
    <w:p w14:paraId="02DA6A88">
      <w:pPr>
        <w:keepNext w:val="0"/>
        <w:keepLines/>
        <w:pageBreakBefore w:val="0"/>
        <w:widowControl/>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b w:val="0"/>
          <w:color w:val="auto"/>
          <w:kern w:val="2"/>
          <w:sz w:val="21"/>
          <w:szCs w:val="24"/>
          <w:highlight w:val="none"/>
        </w:rPr>
      </w:pPr>
    </w:p>
    <w:p w14:paraId="1CF93F7E">
      <w:pPr>
        <w:keepNext w:val="0"/>
        <w:keepLines/>
        <w:pageBreakBefore w:val="0"/>
        <w:widowControl/>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b w:val="0"/>
          <w:color w:val="auto"/>
          <w:kern w:val="2"/>
          <w:sz w:val="21"/>
          <w:szCs w:val="24"/>
          <w:highlight w:val="none"/>
        </w:rPr>
      </w:pPr>
    </w:p>
    <w:p w14:paraId="763FDA56">
      <w:pPr>
        <w:keepNext w:val="0"/>
        <w:keepLines/>
        <w:pageBreakBefore w:val="0"/>
        <w:widowControl/>
        <w:numPr>
          <w:ilvl w:val="0"/>
          <w:numId w:val="0"/>
        </w:numPr>
        <w:kinsoku/>
        <w:wordWrap/>
        <w:overflowPunct/>
        <w:topLinePunct w:val="0"/>
        <w:autoSpaceDE/>
        <w:autoSpaceDN/>
        <w:bidi w:val="0"/>
        <w:adjustRightInd/>
        <w:snapToGrid/>
        <w:spacing w:line="360" w:lineRule="auto"/>
        <w:jc w:val="left"/>
        <w:textAlignment w:val="auto"/>
        <w:rPr>
          <w:rFonts w:hint="eastAsia" w:ascii="宋体" w:hAnsi="宋体" w:eastAsia="宋体" w:cs="宋体"/>
          <w:b w:val="0"/>
          <w:color w:val="auto"/>
          <w:kern w:val="2"/>
          <w:sz w:val="21"/>
          <w:szCs w:val="24"/>
          <w:highlight w:val="none"/>
        </w:rPr>
      </w:pPr>
    </w:p>
    <w:p w14:paraId="367A11F9">
      <w:pPr>
        <w:keepNext w:val="0"/>
        <w:keepLines/>
        <w:pageBreakBefore w:val="0"/>
        <w:widowControl/>
        <w:numPr>
          <w:ilvl w:val="0"/>
          <w:numId w:val="0"/>
        </w:numPr>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br w:type="page"/>
      </w:r>
      <w:bookmarkStart w:id="405" w:name="_Toc25582"/>
      <w:r>
        <w:rPr>
          <w:rFonts w:hint="eastAsia" w:ascii="宋体" w:hAnsi="宋体" w:eastAsia="宋体" w:cs="宋体"/>
          <w:b/>
          <w:bCs/>
          <w:color w:val="auto"/>
          <w:kern w:val="44"/>
          <w:sz w:val="44"/>
          <w:szCs w:val="44"/>
          <w:highlight w:val="none"/>
          <w:lang w:val="en-US" w:eastAsia="zh-CN" w:bidi="ar-SA"/>
        </w:rPr>
        <w:t>第六章 技术标准和要求</w:t>
      </w:r>
      <w:bookmarkEnd w:id="405"/>
    </w:p>
    <w:p w14:paraId="5F48E3D1">
      <w:pPr>
        <w:keepLines/>
        <w:pageBreakBefore w:val="0"/>
        <w:widowControl/>
        <w:kinsoku/>
        <w:bidi w:val="0"/>
        <w:spacing w:line="380" w:lineRule="exact"/>
        <w:ind w:firstLine="480" w:firstLineChars="200"/>
        <w:jc w:val="both"/>
        <w:rPr>
          <w:rFonts w:hint="eastAsia" w:ascii="宋体" w:hAnsi="宋体" w:eastAsia="宋体" w:cs="宋体"/>
          <w:b w:val="0"/>
          <w:color w:val="auto"/>
          <w:kern w:val="2"/>
          <w:sz w:val="24"/>
          <w:szCs w:val="24"/>
          <w:highlight w:val="none"/>
        </w:rPr>
      </w:pPr>
      <w:bookmarkStart w:id="406" w:name="_Toc218828752"/>
      <w:bookmarkStart w:id="407" w:name="_Toc224223272"/>
      <w:r>
        <w:rPr>
          <w:rFonts w:hint="eastAsia" w:ascii="宋体" w:hAnsi="宋体" w:eastAsia="宋体" w:cs="宋体"/>
          <w:b w:val="0"/>
          <w:color w:val="auto"/>
          <w:kern w:val="2"/>
          <w:sz w:val="24"/>
          <w:szCs w:val="24"/>
          <w:highlight w:val="none"/>
        </w:rPr>
        <w:t>1. 技术规范</w:t>
      </w:r>
      <w:bookmarkEnd w:id="406"/>
      <w:bookmarkEnd w:id="407"/>
    </w:p>
    <w:p w14:paraId="3EAFD9C8">
      <w:pPr>
        <w:keepLines/>
        <w:pageBreakBefore w:val="0"/>
        <w:widowControl/>
        <w:kinsoku/>
        <w:bidi w:val="0"/>
        <w:spacing w:line="380" w:lineRule="exact"/>
        <w:ind w:firstLine="480" w:firstLineChars="200"/>
        <w:jc w:val="both"/>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rPr>
        <w:t>（1）在合同履行过程中，执行中华人民共和国强制性标准及现行的行业标准、规范。</w:t>
      </w:r>
    </w:p>
    <w:p w14:paraId="12F77999">
      <w:pPr>
        <w:keepLines/>
        <w:pageBreakBefore w:val="0"/>
        <w:widowControl/>
        <w:kinsoku/>
        <w:bidi w:val="0"/>
        <w:spacing w:line="380" w:lineRule="exact"/>
        <w:ind w:firstLine="480" w:firstLineChars="200"/>
        <w:jc w:val="both"/>
        <w:rPr>
          <w:rFonts w:hint="eastAsia" w:ascii="宋体" w:hAnsi="宋体" w:eastAsia="宋体" w:cs="宋体"/>
          <w:b w:val="0"/>
          <w:color w:val="auto"/>
          <w:kern w:val="2"/>
          <w:sz w:val="24"/>
          <w:szCs w:val="24"/>
          <w:highlight w:val="none"/>
        </w:rPr>
      </w:pPr>
      <w:r>
        <w:rPr>
          <w:rFonts w:hint="eastAsia" w:ascii="宋体" w:hAnsi="宋体" w:eastAsia="宋体" w:cs="宋体"/>
          <w:b w:val="0"/>
          <w:color w:val="auto"/>
          <w:kern w:val="2"/>
          <w:sz w:val="24"/>
          <w:szCs w:val="24"/>
          <w:highlight w:val="none"/>
        </w:rPr>
        <w:t>（2）在合同履行过程中，工程实施所引用的标准或规范如有修改或新颁，除国家强制性标准必须执行外，其他新颁标准或规范是否采用应由发包人决定，承包人应在监理工程师的监督下按发包人的决定执行。</w:t>
      </w:r>
    </w:p>
    <w:p w14:paraId="28A170F0">
      <w:pPr>
        <w:keepLines/>
        <w:pageBreakBefore w:val="0"/>
        <w:widowControl/>
        <w:kinsoku/>
        <w:bidi w:val="0"/>
        <w:spacing w:line="380" w:lineRule="exact"/>
        <w:ind w:firstLine="480" w:firstLineChars="200"/>
        <w:jc w:val="both"/>
        <w:rPr>
          <w:rFonts w:hint="eastAsia" w:ascii="宋体" w:hAnsi="宋体" w:eastAsia="宋体" w:cs="宋体"/>
          <w:b w:val="0"/>
          <w:color w:val="auto"/>
          <w:kern w:val="2"/>
          <w:sz w:val="24"/>
          <w:szCs w:val="24"/>
          <w:highlight w:val="none"/>
        </w:rPr>
      </w:pPr>
    </w:p>
    <w:p w14:paraId="7C1D1FD0">
      <w:pPr>
        <w:keepLines/>
        <w:pageBreakBefore w:val="0"/>
        <w:widowControl/>
        <w:kinsoku/>
        <w:bidi w:val="0"/>
        <w:spacing w:line="400" w:lineRule="exact"/>
        <w:jc w:val="left"/>
        <w:rPr>
          <w:rFonts w:hint="eastAsia" w:ascii="宋体" w:hAnsi="宋体" w:eastAsia="宋体" w:cs="宋体"/>
          <w:b w:val="0"/>
          <w:color w:val="auto"/>
          <w:kern w:val="2"/>
          <w:sz w:val="21"/>
          <w:szCs w:val="24"/>
          <w:highlight w:val="none"/>
        </w:rPr>
      </w:pPr>
    </w:p>
    <w:p w14:paraId="77157F19">
      <w:pPr>
        <w:keepLines/>
        <w:pageBreakBefore w:val="0"/>
        <w:widowControl/>
        <w:kinsoku/>
        <w:bidi w:val="0"/>
        <w:spacing w:line="400" w:lineRule="exact"/>
        <w:jc w:val="left"/>
        <w:rPr>
          <w:rFonts w:hint="eastAsia" w:ascii="宋体" w:hAnsi="宋体" w:eastAsia="宋体" w:cs="宋体"/>
          <w:b w:val="0"/>
          <w:color w:val="auto"/>
          <w:kern w:val="2"/>
          <w:sz w:val="21"/>
          <w:szCs w:val="24"/>
          <w:highlight w:val="none"/>
        </w:rPr>
      </w:pPr>
    </w:p>
    <w:p w14:paraId="6E5D4EEE">
      <w:pPr>
        <w:keepLines/>
        <w:pageBreakBefore w:val="0"/>
        <w:widowControl/>
        <w:kinsoku/>
        <w:bidi w:val="0"/>
        <w:spacing w:line="400" w:lineRule="exact"/>
        <w:jc w:val="left"/>
        <w:rPr>
          <w:rFonts w:hint="eastAsia" w:ascii="宋体" w:hAnsi="宋体" w:eastAsia="宋体" w:cs="宋体"/>
          <w:b w:val="0"/>
          <w:color w:val="auto"/>
          <w:kern w:val="2"/>
          <w:sz w:val="21"/>
          <w:szCs w:val="24"/>
          <w:highlight w:val="none"/>
        </w:rPr>
      </w:pPr>
    </w:p>
    <w:p w14:paraId="6C14D502">
      <w:pPr>
        <w:keepLines/>
        <w:pageBreakBefore w:val="0"/>
        <w:widowControl/>
        <w:kinsoku/>
        <w:bidi w:val="0"/>
        <w:spacing w:line="400" w:lineRule="exact"/>
        <w:jc w:val="left"/>
        <w:rPr>
          <w:rFonts w:hint="eastAsia" w:ascii="宋体" w:hAnsi="宋体" w:eastAsia="宋体" w:cs="宋体"/>
          <w:b w:val="0"/>
          <w:color w:val="auto"/>
          <w:kern w:val="2"/>
          <w:sz w:val="21"/>
          <w:szCs w:val="24"/>
          <w:highlight w:val="none"/>
        </w:rPr>
      </w:pPr>
    </w:p>
    <w:p w14:paraId="53C94159">
      <w:pPr>
        <w:keepLines/>
        <w:pageBreakBefore w:val="0"/>
        <w:widowControl/>
        <w:kinsoku/>
        <w:bidi w:val="0"/>
        <w:spacing w:line="400" w:lineRule="exact"/>
        <w:jc w:val="left"/>
        <w:rPr>
          <w:rFonts w:hint="eastAsia" w:ascii="宋体" w:hAnsi="宋体" w:eastAsia="宋体" w:cs="宋体"/>
          <w:b w:val="0"/>
          <w:color w:val="auto"/>
          <w:kern w:val="2"/>
          <w:sz w:val="21"/>
          <w:szCs w:val="24"/>
          <w:highlight w:val="none"/>
        </w:rPr>
      </w:pPr>
    </w:p>
    <w:p w14:paraId="30F7493D">
      <w:pPr>
        <w:keepLines/>
        <w:pageBreakBefore w:val="0"/>
        <w:widowControl/>
        <w:kinsoku/>
        <w:bidi w:val="0"/>
        <w:spacing w:line="400" w:lineRule="exact"/>
        <w:jc w:val="left"/>
        <w:rPr>
          <w:rFonts w:hint="eastAsia" w:ascii="宋体" w:hAnsi="宋体" w:eastAsia="宋体" w:cs="宋体"/>
          <w:b w:val="0"/>
          <w:color w:val="auto"/>
          <w:kern w:val="2"/>
          <w:sz w:val="21"/>
          <w:szCs w:val="24"/>
          <w:highlight w:val="none"/>
        </w:rPr>
      </w:pPr>
    </w:p>
    <w:p w14:paraId="316DDCD7">
      <w:pPr>
        <w:keepLines/>
        <w:pageBreakBefore w:val="0"/>
        <w:widowControl/>
        <w:kinsoku/>
        <w:bidi w:val="0"/>
        <w:spacing w:line="400" w:lineRule="exact"/>
        <w:jc w:val="left"/>
        <w:rPr>
          <w:rFonts w:hint="eastAsia" w:ascii="宋体" w:hAnsi="宋体" w:eastAsia="宋体" w:cs="宋体"/>
          <w:b w:val="0"/>
          <w:color w:val="auto"/>
          <w:kern w:val="2"/>
          <w:sz w:val="21"/>
          <w:szCs w:val="24"/>
          <w:highlight w:val="none"/>
        </w:rPr>
      </w:pPr>
    </w:p>
    <w:p w14:paraId="0398F751">
      <w:pPr>
        <w:keepLines/>
        <w:pageBreakBefore w:val="0"/>
        <w:widowControl/>
        <w:kinsoku/>
        <w:bidi w:val="0"/>
        <w:spacing w:line="400" w:lineRule="exact"/>
        <w:jc w:val="left"/>
        <w:rPr>
          <w:rFonts w:hint="eastAsia" w:ascii="宋体" w:hAnsi="宋体" w:eastAsia="宋体" w:cs="宋体"/>
          <w:b w:val="0"/>
          <w:color w:val="auto"/>
          <w:kern w:val="2"/>
          <w:sz w:val="21"/>
          <w:szCs w:val="24"/>
          <w:highlight w:val="none"/>
        </w:rPr>
      </w:pPr>
    </w:p>
    <w:bookmarkEnd w:id="402"/>
    <w:bookmarkEnd w:id="403"/>
    <w:bookmarkEnd w:id="404"/>
    <w:p w14:paraId="3C87BF92">
      <w:pPr>
        <w:keepNext/>
        <w:keepLines/>
        <w:pageBreakBefore w:val="0"/>
        <w:widowControl/>
        <w:kinsoku/>
        <w:bidi w:val="0"/>
        <w:spacing w:before="340" w:after="330" w:line="576" w:lineRule="auto"/>
        <w:jc w:val="center"/>
        <w:outlineLvl w:val="0"/>
        <w:rPr>
          <w:rFonts w:hint="eastAsia" w:ascii="宋体" w:hAnsi="宋体" w:eastAsia="宋体" w:cs="宋体"/>
          <w:b/>
          <w:bCs/>
          <w:color w:val="auto"/>
          <w:kern w:val="44"/>
          <w:sz w:val="44"/>
          <w:szCs w:val="21"/>
          <w:highlight w:val="none"/>
          <w:lang w:val="en-US" w:eastAsia="zh-CN" w:bidi="ar-SA"/>
        </w:rPr>
      </w:pPr>
      <w:bookmarkStart w:id="408" w:name="_Toc246996354"/>
      <w:bookmarkStart w:id="409" w:name="_Toc246997097"/>
      <w:bookmarkStart w:id="410" w:name="_Toc247085872"/>
      <w:bookmarkStart w:id="411" w:name="_Toc144974855"/>
      <w:bookmarkStart w:id="412" w:name="_Toc152045786"/>
      <w:bookmarkStart w:id="413" w:name="_Toc179632806"/>
      <w:bookmarkStart w:id="414" w:name="_Toc152042575"/>
      <w:r>
        <w:rPr>
          <w:rFonts w:hint="eastAsia" w:ascii="宋体" w:hAnsi="宋体" w:eastAsia="宋体" w:cs="宋体"/>
          <w:b/>
          <w:bCs/>
          <w:color w:val="auto"/>
          <w:kern w:val="44"/>
          <w:sz w:val="44"/>
          <w:szCs w:val="44"/>
          <w:highlight w:val="none"/>
          <w:lang w:val="en-US" w:eastAsia="zh-CN" w:bidi="ar-SA"/>
        </w:rPr>
        <w:br w:type="page"/>
      </w:r>
      <w:bookmarkStart w:id="415" w:name="_Toc19247"/>
      <w:bookmarkStart w:id="416" w:name="_Toc24593"/>
      <w:r>
        <w:rPr>
          <w:rFonts w:hint="eastAsia" w:ascii="宋体" w:hAnsi="宋体" w:eastAsia="宋体" w:cs="宋体"/>
          <w:b/>
          <w:bCs/>
          <w:color w:val="auto"/>
          <w:kern w:val="44"/>
          <w:sz w:val="44"/>
          <w:szCs w:val="44"/>
          <w:highlight w:val="none"/>
          <w:lang w:val="en-US" w:eastAsia="zh-CN" w:bidi="ar-SA"/>
        </w:rPr>
        <w:t>第七章  投标文件格式</w:t>
      </w:r>
      <w:bookmarkEnd w:id="408"/>
      <w:bookmarkEnd w:id="409"/>
      <w:bookmarkEnd w:id="410"/>
      <w:bookmarkEnd w:id="411"/>
      <w:bookmarkEnd w:id="412"/>
      <w:bookmarkEnd w:id="413"/>
      <w:bookmarkEnd w:id="414"/>
      <w:bookmarkEnd w:id="415"/>
      <w:bookmarkEnd w:id="416"/>
    </w:p>
    <w:p w14:paraId="54C3A0C0">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5CA6F529">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2C43F514">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17E33A68">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02B5DF1D">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4CA34396">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629587D4">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31B6D367">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565C31EF">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2C828AC1">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4954004D">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52111358">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381F5B2D">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6948A83D">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7A027E6E">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757A3B63">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6A066103">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2D88866A">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25DC1C7E">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260C3EC7">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182F0192">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3CAFA2F3">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3AC46DC4">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72778CB7">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09DDBFBA">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2736BADE">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3FDC8AAB">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7AD5E40E">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01F54F97">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708F5430">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6287C203">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53EDB4E8">
      <w:pPr>
        <w:keepLines/>
        <w:pageBreakBefore w:val="0"/>
        <w:widowControl/>
        <w:kinsoku/>
        <w:bidi w:val="0"/>
        <w:jc w:val="center"/>
        <w:rPr>
          <w:rFonts w:hint="eastAsia" w:ascii="宋体" w:hAnsi="宋体" w:eastAsia="宋体" w:cs="宋体"/>
          <w:b w:val="0"/>
          <w:color w:val="auto"/>
          <w:kern w:val="2"/>
          <w:sz w:val="20"/>
          <w:szCs w:val="20"/>
          <w:highlight w:val="none"/>
        </w:rPr>
      </w:pPr>
      <w:r>
        <w:rPr>
          <w:rFonts w:hint="eastAsia" w:ascii="宋体" w:hAnsi="宋体" w:eastAsia="宋体" w:cs="宋体"/>
          <w:b w:val="0"/>
          <w:color w:val="auto"/>
          <w:kern w:val="2"/>
          <w:sz w:val="28"/>
          <w:szCs w:val="28"/>
          <w:highlight w:val="none"/>
          <w:u w:val="single"/>
        </w:rPr>
        <w:t xml:space="preserve">                </w:t>
      </w:r>
      <w:r>
        <w:rPr>
          <w:rFonts w:hint="eastAsia" w:ascii="宋体" w:hAnsi="宋体" w:eastAsia="宋体" w:cs="宋体"/>
          <w:b w:val="0"/>
          <w:color w:val="auto"/>
          <w:kern w:val="2"/>
          <w:sz w:val="28"/>
          <w:szCs w:val="28"/>
          <w:highlight w:val="none"/>
        </w:rPr>
        <w:t>（项目名称）</w:t>
      </w:r>
    </w:p>
    <w:p w14:paraId="55A25C69">
      <w:pPr>
        <w:keepLines/>
        <w:pageBreakBefore w:val="0"/>
        <w:widowControl/>
        <w:kinsoku/>
        <w:bidi w:val="0"/>
        <w:jc w:val="center"/>
        <w:rPr>
          <w:rFonts w:hint="eastAsia" w:ascii="宋体" w:hAnsi="宋体" w:eastAsia="宋体" w:cs="宋体"/>
          <w:b w:val="0"/>
          <w:color w:val="auto"/>
          <w:kern w:val="2"/>
          <w:sz w:val="20"/>
          <w:szCs w:val="20"/>
          <w:highlight w:val="none"/>
        </w:rPr>
      </w:pPr>
    </w:p>
    <w:p w14:paraId="55DD88CF">
      <w:pPr>
        <w:keepLines/>
        <w:pageBreakBefore w:val="0"/>
        <w:widowControl/>
        <w:kinsoku/>
        <w:bidi w:val="0"/>
        <w:jc w:val="both"/>
        <w:rPr>
          <w:rFonts w:hint="eastAsia" w:ascii="宋体" w:hAnsi="宋体" w:eastAsia="宋体" w:cs="宋体"/>
          <w:b w:val="0"/>
          <w:color w:val="auto"/>
          <w:kern w:val="2"/>
          <w:sz w:val="20"/>
          <w:szCs w:val="20"/>
          <w:highlight w:val="none"/>
        </w:rPr>
      </w:pPr>
    </w:p>
    <w:p w14:paraId="350D853F">
      <w:pPr>
        <w:keepLines/>
        <w:pageBreakBefore w:val="0"/>
        <w:widowControl/>
        <w:kinsoku/>
        <w:bidi w:val="0"/>
        <w:jc w:val="center"/>
        <w:rPr>
          <w:rFonts w:hint="eastAsia" w:ascii="宋体" w:hAnsi="宋体" w:eastAsia="宋体" w:cs="宋体"/>
          <w:b w:val="0"/>
          <w:color w:val="auto"/>
          <w:kern w:val="2"/>
          <w:sz w:val="44"/>
          <w:szCs w:val="44"/>
          <w:highlight w:val="none"/>
        </w:rPr>
      </w:pPr>
    </w:p>
    <w:p w14:paraId="13F06E98">
      <w:pPr>
        <w:keepLines/>
        <w:pageBreakBefore w:val="0"/>
        <w:widowControl/>
        <w:kinsoku/>
        <w:bidi w:val="0"/>
        <w:jc w:val="center"/>
        <w:rPr>
          <w:rFonts w:hint="eastAsia" w:ascii="宋体" w:hAnsi="宋体" w:eastAsia="宋体" w:cs="宋体"/>
          <w:b w:val="0"/>
          <w:color w:val="auto"/>
          <w:kern w:val="2"/>
          <w:sz w:val="44"/>
          <w:szCs w:val="44"/>
          <w:highlight w:val="none"/>
        </w:rPr>
      </w:pPr>
    </w:p>
    <w:p w14:paraId="1D419859">
      <w:pPr>
        <w:keepLines/>
        <w:pageBreakBefore w:val="0"/>
        <w:widowControl/>
        <w:kinsoku/>
        <w:bidi w:val="0"/>
        <w:jc w:val="center"/>
        <w:rPr>
          <w:rFonts w:hint="eastAsia" w:ascii="宋体" w:hAnsi="宋体" w:eastAsia="宋体" w:cs="宋体"/>
          <w:b w:val="0"/>
          <w:color w:val="auto"/>
          <w:kern w:val="2"/>
          <w:sz w:val="44"/>
          <w:szCs w:val="44"/>
          <w:highlight w:val="none"/>
        </w:rPr>
      </w:pPr>
    </w:p>
    <w:p w14:paraId="3D453C70">
      <w:pPr>
        <w:keepLines/>
        <w:pageBreakBefore w:val="0"/>
        <w:widowControl/>
        <w:kinsoku/>
        <w:bidi w:val="0"/>
        <w:jc w:val="center"/>
        <w:rPr>
          <w:rFonts w:hint="eastAsia" w:ascii="宋体" w:hAnsi="宋体" w:eastAsia="宋体" w:cs="宋体"/>
          <w:b w:val="0"/>
          <w:color w:val="auto"/>
          <w:kern w:val="2"/>
          <w:sz w:val="44"/>
          <w:szCs w:val="44"/>
          <w:highlight w:val="none"/>
        </w:rPr>
      </w:pPr>
      <w:r>
        <w:rPr>
          <w:rFonts w:hint="eastAsia" w:ascii="宋体" w:hAnsi="宋体" w:eastAsia="宋体" w:cs="宋体"/>
          <w:b w:val="0"/>
          <w:color w:val="auto"/>
          <w:kern w:val="2"/>
          <w:sz w:val="44"/>
          <w:szCs w:val="44"/>
          <w:highlight w:val="none"/>
        </w:rPr>
        <w:t>投  标  文  件</w:t>
      </w:r>
    </w:p>
    <w:p w14:paraId="3CD44992">
      <w:pPr>
        <w:keepLines/>
        <w:pageBreakBefore w:val="0"/>
        <w:widowControl/>
        <w:kinsoku/>
        <w:bidi w:val="0"/>
        <w:jc w:val="both"/>
        <w:rPr>
          <w:rFonts w:hint="eastAsia" w:ascii="宋体" w:hAnsi="宋体" w:eastAsia="宋体" w:cs="宋体"/>
          <w:b w:val="0"/>
          <w:color w:val="auto"/>
          <w:kern w:val="2"/>
          <w:sz w:val="28"/>
          <w:szCs w:val="28"/>
          <w:highlight w:val="none"/>
        </w:rPr>
      </w:pPr>
    </w:p>
    <w:p w14:paraId="6D637E57">
      <w:pPr>
        <w:keepLines/>
        <w:pageBreakBefore w:val="0"/>
        <w:widowControl/>
        <w:kinsoku/>
        <w:bidi w:val="0"/>
        <w:jc w:val="both"/>
        <w:rPr>
          <w:rFonts w:hint="eastAsia" w:ascii="宋体" w:hAnsi="宋体" w:eastAsia="宋体" w:cs="宋体"/>
          <w:b w:val="0"/>
          <w:color w:val="auto"/>
          <w:kern w:val="2"/>
          <w:sz w:val="28"/>
          <w:szCs w:val="28"/>
          <w:highlight w:val="none"/>
        </w:rPr>
      </w:pPr>
    </w:p>
    <w:p w14:paraId="36BF3851">
      <w:pPr>
        <w:keepLines/>
        <w:pageBreakBefore w:val="0"/>
        <w:widowControl/>
        <w:kinsoku/>
        <w:bidi w:val="0"/>
        <w:jc w:val="both"/>
        <w:rPr>
          <w:rFonts w:hint="eastAsia" w:ascii="宋体" w:hAnsi="宋体" w:eastAsia="宋体" w:cs="宋体"/>
          <w:b w:val="0"/>
          <w:color w:val="auto"/>
          <w:kern w:val="2"/>
          <w:sz w:val="28"/>
          <w:szCs w:val="28"/>
          <w:highlight w:val="none"/>
        </w:rPr>
      </w:pPr>
    </w:p>
    <w:p w14:paraId="66BC712D">
      <w:pPr>
        <w:keepLines/>
        <w:pageBreakBefore w:val="0"/>
        <w:widowControl/>
        <w:kinsoku/>
        <w:bidi w:val="0"/>
        <w:jc w:val="both"/>
        <w:rPr>
          <w:rFonts w:hint="eastAsia" w:ascii="宋体" w:hAnsi="宋体" w:eastAsia="宋体" w:cs="宋体"/>
          <w:b w:val="0"/>
          <w:color w:val="auto"/>
          <w:kern w:val="2"/>
          <w:sz w:val="28"/>
          <w:szCs w:val="28"/>
          <w:highlight w:val="none"/>
        </w:rPr>
      </w:pPr>
    </w:p>
    <w:p w14:paraId="31895C5B">
      <w:pPr>
        <w:keepLines/>
        <w:pageBreakBefore w:val="0"/>
        <w:widowControl/>
        <w:kinsoku/>
        <w:bidi w:val="0"/>
        <w:jc w:val="both"/>
        <w:rPr>
          <w:rFonts w:hint="eastAsia" w:ascii="宋体" w:hAnsi="宋体" w:eastAsia="宋体" w:cs="宋体"/>
          <w:b w:val="0"/>
          <w:color w:val="auto"/>
          <w:kern w:val="2"/>
          <w:sz w:val="28"/>
          <w:szCs w:val="28"/>
          <w:highlight w:val="none"/>
        </w:rPr>
      </w:pPr>
    </w:p>
    <w:p w14:paraId="7A221882">
      <w:pPr>
        <w:keepLines/>
        <w:pageBreakBefore w:val="0"/>
        <w:widowControl/>
        <w:kinsoku/>
        <w:bidi w:val="0"/>
        <w:jc w:val="both"/>
        <w:rPr>
          <w:rFonts w:hint="eastAsia" w:ascii="宋体" w:hAnsi="宋体" w:eastAsia="宋体" w:cs="宋体"/>
          <w:b w:val="0"/>
          <w:color w:val="auto"/>
          <w:kern w:val="2"/>
          <w:sz w:val="28"/>
          <w:szCs w:val="28"/>
          <w:highlight w:val="none"/>
        </w:rPr>
      </w:pPr>
    </w:p>
    <w:p w14:paraId="4767A7C7">
      <w:pPr>
        <w:keepLines/>
        <w:pageBreakBefore w:val="0"/>
        <w:widowControl/>
        <w:kinsoku/>
        <w:bidi w:val="0"/>
        <w:jc w:val="both"/>
        <w:rPr>
          <w:rFonts w:hint="eastAsia" w:ascii="宋体" w:hAnsi="宋体" w:eastAsia="宋体" w:cs="宋体"/>
          <w:b w:val="0"/>
          <w:color w:val="auto"/>
          <w:kern w:val="2"/>
          <w:sz w:val="28"/>
          <w:szCs w:val="28"/>
          <w:highlight w:val="none"/>
        </w:rPr>
      </w:pPr>
    </w:p>
    <w:p w14:paraId="2065AA78">
      <w:pPr>
        <w:keepLines/>
        <w:pageBreakBefore w:val="0"/>
        <w:widowControl/>
        <w:kinsoku/>
        <w:bidi w:val="0"/>
        <w:jc w:val="both"/>
        <w:rPr>
          <w:rFonts w:hint="eastAsia" w:ascii="宋体" w:hAnsi="宋体" w:eastAsia="宋体" w:cs="宋体"/>
          <w:b w:val="0"/>
          <w:color w:val="auto"/>
          <w:kern w:val="2"/>
          <w:sz w:val="28"/>
          <w:szCs w:val="28"/>
          <w:highlight w:val="none"/>
        </w:rPr>
      </w:pPr>
    </w:p>
    <w:p w14:paraId="4E1848A9">
      <w:pPr>
        <w:keepLines/>
        <w:pageBreakBefore w:val="0"/>
        <w:widowControl/>
        <w:kinsoku/>
        <w:bidi w:val="0"/>
        <w:spacing w:after="120"/>
        <w:jc w:val="both"/>
        <w:rPr>
          <w:rFonts w:hint="eastAsia" w:ascii="Times New Roman" w:hAnsi="Times New Roman" w:eastAsia="宋体" w:cs="Times New Roman"/>
          <w:kern w:val="2"/>
          <w:sz w:val="21"/>
          <w:szCs w:val="24"/>
          <w:lang w:val="en-US" w:eastAsia="zh-CN" w:bidi="ar-SA"/>
        </w:rPr>
      </w:pPr>
    </w:p>
    <w:p w14:paraId="3DA4CC78">
      <w:pPr>
        <w:keepLines/>
        <w:pageBreakBefore w:val="0"/>
        <w:widowControl/>
        <w:kinsoku/>
        <w:bidi w:val="0"/>
        <w:jc w:val="both"/>
        <w:rPr>
          <w:rFonts w:hint="eastAsia" w:ascii="宋体" w:hAnsi="宋体" w:eastAsia="宋体" w:cs="宋体"/>
          <w:b w:val="0"/>
          <w:color w:val="auto"/>
          <w:kern w:val="2"/>
          <w:sz w:val="28"/>
          <w:szCs w:val="28"/>
          <w:highlight w:val="none"/>
        </w:rPr>
      </w:pPr>
    </w:p>
    <w:p w14:paraId="14602009">
      <w:pPr>
        <w:keepLines/>
        <w:pageBreakBefore w:val="0"/>
        <w:widowControl/>
        <w:kinsoku/>
        <w:bidi w:val="0"/>
        <w:jc w:val="both"/>
        <w:rPr>
          <w:rFonts w:hint="eastAsia" w:ascii="宋体" w:hAnsi="宋体" w:eastAsia="宋体" w:cs="宋体"/>
          <w:b w:val="0"/>
          <w:color w:val="auto"/>
          <w:kern w:val="2"/>
          <w:sz w:val="28"/>
          <w:szCs w:val="28"/>
          <w:highlight w:val="none"/>
        </w:rPr>
      </w:pPr>
    </w:p>
    <w:p w14:paraId="1D649B07">
      <w:pPr>
        <w:keepLines/>
        <w:pageBreakBefore w:val="0"/>
        <w:widowControl/>
        <w:kinsoku/>
        <w:bidi w:val="0"/>
        <w:jc w:val="both"/>
        <w:rPr>
          <w:rFonts w:hint="eastAsia" w:ascii="宋体" w:hAnsi="宋体" w:eastAsia="宋体" w:cs="宋体"/>
          <w:b w:val="0"/>
          <w:color w:val="auto"/>
          <w:kern w:val="2"/>
          <w:sz w:val="28"/>
          <w:szCs w:val="28"/>
          <w:highlight w:val="none"/>
        </w:rPr>
      </w:pPr>
    </w:p>
    <w:p w14:paraId="0C3E1CBD">
      <w:pPr>
        <w:keepLines/>
        <w:pageBreakBefore w:val="0"/>
        <w:widowControl/>
        <w:kinsoku/>
        <w:bidi w:val="0"/>
        <w:jc w:val="both"/>
        <w:rPr>
          <w:rFonts w:hint="eastAsia" w:ascii="宋体" w:hAnsi="宋体" w:eastAsia="宋体" w:cs="宋体"/>
          <w:b w:val="0"/>
          <w:color w:val="auto"/>
          <w:kern w:val="2"/>
          <w:sz w:val="28"/>
          <w:szCs w:val="28"/>
          <w:highlight w:val="none"/>
        </w:rPr>
      </w:pPr>
    </w:p>
    <w:p w14:paraId="7A596DF3">
      <w:pPr>
        <w:keepLines/>
        <w:pageBreakBefore w:val="0"/>
        <w:widowControl/>
        <w:kinsoku/>
        <w:bidi w:val="0"/>
        <w:jc w:val="both"/>
        <w:rPr>
          <w:rFonts w:hint="eastAsia" w:ascii="宋体" w:hAnsi="宋体" w:eastAsia="宋体" w:cs="宋体"/>
          <w:b w:val="0"/>
          <w:color w:val="auto"/>
          <w:kern w:val="2"/>
          <w:sz w:val="28"/>
          <w:szCs w:val="28"/>
          <w:highlight w:val="none"/>
        </w:rPr>
      </w:pPr>
    </w:p>
    <w:p w14:paraId="47FF6F83">
      <w:pPr>
        <w:keepLines/>
        <w:pageBreakBefore w:val="0"/>
        <w:widowControl/>
        <w:kinsoku/>
        <w:bidi w:val="0"/>
        <w:jc w:val="center"/>
        <w:rPr>
          <w:rFonts w:hint="eastAsia" w:ascii="宋体" w:hAnsi="宋体" w:eastAsia="宋体" w:cs="宋体"/>
          <w:b w:val="0"/>
          <w:color w:val="auto"/>
          <w:kern w:val="2"/>
          <w:sz w:val="28"/>
          <w:szCs w:val="28"/>
          <w:highlight w:val="none"/>
          <w:u w:val="single"/>
        </w:rPr>
      </w:pPr>
      <w:r>
        <w:rPr>
          <w:rFonts w:hint="eastAsia" w:ascii="宋体" w:hAnsi="宋体" w:eastAsia="宋体" w:cs="宋体"/>
          <w:b w:val="0"/>
          <w:color w:val="auto"/>
          <w:kern w:val="2"/>
          <w:sz w:val="28"/>
          <w:szCs w:val="28"/>
          <w:highlight w:val="none"/>
        </w:rPr>
        <w:t>投标人：</w:t>
      </w:r>
      <w:r>
        <w:rPr>
          <w:rFonts w:hint="eastAsia" w:ascii="宋体" w:hAnsi="宋体" w:eastAsia="宋体" w:cs="宋体"/>
          <w:b w:val="0"/>
          <w:color w:val="auto"/>
          <w:kern w:val="2"/>
          <w:sz w:val="28"/>
          <w:szCs w:val="28"/>
          <w:highlight w:val="none"/>
          <w:u w:val="single"/>
        </w:rPr>
        <w:t xml:space="preserve">                              </w:t>
      </w:r>
      <w:r>
        <w:rPr>
          <w:rFonts w:hint="eastAsia" w:ascii="宋体" w:hAnsi="宋体" w:eastAsia="宋体" w:cs="宋体"/>
          <w:b w:val="0"/>
          <w:color w:val="auto"/>
          <w:kern w:val="2"/>
          <w:sz w:val="28"/>
          <w:szCs w:val="28"/>
          <w:highlight w:val="none"/>
        </w:rPr>
        <w:t>（盖单位章）</w:t>
      </w:r>
    </w:p>
    <w:p w14:paraId="3885BD14">
      <w:pPr>
        <w:keepLines/>
        <w:pageBreakBefore w:val="0"/>
        <w:widowControl/>
        <w:kinsoku/>
        <w:bidi w:val="0"/>
        <w:jc w:val="center"/>
        <w:rPr>
          <w:rFonts w:hint="eastAsia" w:ascii="宋体" w:hAnsi="宋体" w:eastAsia="宋体" w:cs="宋体"/>
          <w:b w:val="0"/>
          <w:color w:val="auto"/>
          <w:kern w:val="2"/>
          <w:sz w:val="28"/>
          <w:szCs w:val="28"/>
          <w:highlight w:val="none"/>
        </w:rPr>
      </w:pPr>
    </w:p>
    <w:p w14:paraId="3AAC70B7">
      <w:pPr>
        <w:keepLines/>
        <w:pageBreakBefore w:val="0"/>
        <w:widowControl/>
        <w:kinsoku/>
        <w:bidi w:val="0"/>
        <w:jc w:val="center"/>
        <w:rPr>
          <w:rFonts w:hint="eastAsia" w:ascii="宋体" w:hAnsi="宋体" w:eastAsia="宋体" w:cs="宋体"/>
          <w:b w:val="0"/>
          <w:color w:val="auto"/>
          <w:kern w:val="2"/>
          <w:sz w:val="28"/>
          <w:szCs w:val="28"/>
          <w:highlight w:val="none"/>
        </w:rPr>
      </w:pPr>
      <w:r>
        <w:rPr>
          <w:rFonts w:hint="eastAsia" w:ascii="宋体" w:hAnsi="宋体" w:eastAsia="宋体" w:cs="宋体"/>
          <w:b w:val="0"/>
          <w:color w:val="auto"/>
          <w:kern w:val="2"/>
          <w:sz w:val="28"/>
          <w:szCs w:val="28"/>
          <w:highlight w:val="none"/>
        </w:rPr>
        <w:t>法定代表人或其委托代理人：</w:t>
      </w:r>
      <w:r>
        <w:rPr>
          <w:rFonts w:hint="eastAsia" w:ascii="宋体" w:hAnsi="宋体" w:eastAsia="宋体" w:cs="宋体"/>
          <w:b w:val="0"/>
          <w:color w:val="auto"/>
          <w:kern w:val="2"/>
          <w:sz w:val="28"/>
          <w:szCs w:val="28"/>
          <w:highlight w:val="none"/>
          <w:u w:val="single"/>
        </w:rPr>
        <w:t xml:space="preserve">                </w:t>
      </w:r>
      <w:r>
        <w:rPr>
          <w:rFonts w:hint="eastAsia" w:ascii="宋体" w:hAnsi="宋体" w:eastAsia="宋体" w:cs="宋体"/>
          <w:b w:val="0"/>
          <w:color w:val="auto"/>
          <w:kern w:val="2"/>
          <w:sz w:val="28"/>
          <w:szCs w:val="28"/>
          <w:highlight w:val="none"/>
        </w:rPr>
        <w:t>（签字）</w:t>
      </w:r>
    </w:p>
    <w:p w14:paraId="3496AAC9">
      <w:pPr>
        <w:keepLines/>
        <w:pageBreakBefore w:val="0"/>
        <w:widowControl/>
        <w:kinsoku/>
        <w:bidi w:val="0"/>
        <w:jc w:val="center"/>
        <w:rPr>
          <w:rFonts w:hint="eastAsia" w:ascii="宋体" w:hAnsi="宋体" w:eastAsia="宋体" w:cs="宋体"/>
          <w:b w:val="0"/>
          <w:color w:val="auto"/>
          <w:kern w:val="2"/>
          <w:sz w:val="28"/>
          <w:szCs w:val="28"/>
          <w:highlight w:val="none"/>
          <w:u w:val="single"/>
        </w:rPr>
      </w:pPr>
    </w:p>
    <w:p w14:paraId="4717CA3A">
      <w:pPr>
        <w:keepLines/>
        <w:pageBreakBefore w:val="0"/>
        <w:widowControl/>
        <w:kinsoku/>
        <w:bidi w:val="0"/>
        <w:jc w:val="center"/>
        <w:rPr>
          <w:rFonts w:hint="eastAsia" w:ascii="宋体" w:hAnsi="宋体" w:eastAsia="宋体" w:cs="宋体"/>
          <w:b w:val="0"/>
          <w:color w:val="auto"/>
          <w:kern w:val="2"/>
          <w:sz w:val="28"/>
          <w:szCs w:val="28"/>
          <w:highlight w:val="none"/>
        </w:rPr>
      </w:pPr>
      <w:r>
        <w:rPr>
          <w:rFonts w:hint="eastAsia" w:ascii="宋体" w:hAnsi="宋体" w:eastAsia="宋体" w:cs="宋体"/>
          <w:b w:val="0"/>
          <w:color w:val="auto"/>
          <w:kern w:val="2"/>
          <w:sz w:val="28"/>
          <w:szCs w:val="28"/>
          <w:highlight w:val="none"/>
          <w:u w:val="single"/>
        </w:rPr>
        <w:t xml:space="preserve">        </w:t>
      </w:r>
      <w:r>
        <w:rPr>
          <w:rFonts w:hint="eastAsia" w:ascii="宋体" w:hAnsi="宋体" w:eastAsia="宋体" w:cs="宋体"/>
          <w:b w:val="0"/>
          <w:color w:val="auto"/>
          <w:kern w:val="2"/>
          <w:sz w:val="28"/>
          <w:szCs w:val="28"/>
          <w:highlight w:val="none"/>
        </w:rPr>
        <w:t>年</w:t>
      </w:r>
      <w:r>
        <w:rPr>
          <w:rFonts w:hint="eastAsia" w:ascii="宋体" w:hAnsi="宋体" w:eastAsia="宋体" w:cs="宋体"/>
          <w:b w:val="0"/>
          <w:color w:val="auto"/>
          <w:kern w:val="2"/>
          <w:sz w:val="28"/>
          <w:szCs w:val="28"/>
          <w:highlight w:val="none"/>
          <w:u w:val="single"/>
        </w:rPr>
        <w:t xml:space="preserve">        </w:t>
      </w:r>
      <w:r>
        <w:rPr>
          <w:rFonts w:hint="eastAsia" w:ascii="宋体" w:hAnsi="宋体" w:eastAsia="宋体" w:cs="宋体"/>
          <w:b w:val="0"/>
          <w:color w:val="auto"/>
          <w:kern w:val="2"/>
          <w:sz w:val="28"/>
          <w:szCs w:val="28"/>
          <w:highlight w:val="none"/>
        </w:rPr>
        <w:t>月</w:t>
      </w:r>
      <w:r>
        <w:rPr>
          <w:rFonts w:hint="eastAsia" w:ascii="宋体" w:hAnsi="宋体" w:eastAsia="宋体" w:cs="宋体"/>
          <w:b w:val="0"/>
          <w:color w:val="auto"/>
          <w:kern w:val="2"/>
          <w:sz w:val="28"/>
          <w:szCs w:val="28"/>
          <w:highlight w:val="none"/>
          <w:u w:val="single"/>
        </w:rPr>
        <w:t xml:space="preserve">        </w:t>
      </w:r>
      <w:r>
        <w:rPr>
          <w:rFonts w:hint="eastAsia" w:ascii="宋体" w:hAnsi="宋体" w:eastAsia="宋体" w:cs="宋体"/>
          <w:b w:val="0"/>
          <w:color w:val="auto"/>
          <w:kern w:val="2"/>
          <w:sz w:val="28"/>
          <w:szCs w:val="28"/>
          <w:highlight w:val="none"/>
        </w:rPr>
        <w:t>日</w:t>
      </w:r>
    </w:p>
    <w:p w14:paraId="0261FC43">
      <w:pPr>
        <w:keepLines/>
        <w:pageBreakBefore w:val="0"/>
        <w:widowControl/>
        <w:kinsoku/>
        <w:bidi w:val="0"/>
        <w:spacing w:line="440" w:lineRule="exact"/>
        <w:jc w:val="both"/>
        <w:rPr>
          <w:rFonts w:hint="eastAsia" w:ascii="宋体" w:hAnsi="宋体" w:eastAsia="宋体" w:cs="宋体"/>
          <w:b w:val="0"/>
          <w:color w:val="auto"/>
          <w:kern w:val="2"/>
          <w:sz w:val="21"/>
          <w:szCs w:val="24"/>
          <w:highlight w:val="none"/>
        </w:rPr>
      </w:pPr>
    </w:p>
    <w:p w14:paraId="0FA35A72">
      <w:pPr>
        <w:keepLines/>
        <w:pageBreakBefore w:val="0"/>
        <w:widowControl/>
        <w:kinsoku/>
        <w:bidi w:val="0"/>
        <w:spacing w:line="440" w:lineRule="exact"/>
        <w:jc w:val="both"/>
        <w:rPr>
          <w:rFonts w:hint="eastAsia" w:ascii="宋体" w:hAnsi="宋体" w:eastAsia="宋体" w:cs="宋体"/>
          <w:b w:val="0"/>
          <w:color w:val="auto"/>
          <w:kern w:val="2"/>
          <w:sz w:val="21"/>
          <w:szCs w:val="24"/>
          <w:highlight w:val="none"/>
        </w:rPr>
      </w:pPr>
    </w:p>
    <w:p w14:paraId="131AB4C0">
      <w:pPr>
        <w:keepLines/>
        <w:pageBreakBefore w:val="0"/>
        <w:widowControl/>
        <w:kinsoku/>
        <w:bidi w:val="0"/>
        <w:spacing w:line="440" w:lineRule="exact"/>
        <w:jc w:val="both"/>
        <w:rPr>
          <w:rFonts w:hint="eastAsia" w:ascii="宋体" w:hAnsi="宋体" w:eastAsia="宋体" w:cs="宋体"/>
          <w:b w:val="0"/>
          <w:color w:val="auto"/>
          <w:kern w:val="2"/>
          <w:sz w:val="21"/>
          <w:szCs w:val="24"/>
          <w:highlight w:val="none"/>
        </w:rPr>
      </w:pPr>
    </w:p>
    <w:p w14:paraId="773A69EB">
      <w:pPr>
        <w:keepLines/>
        <w:pageBreakBefore w:val="0"/>
        <w:widowControl/>
        <w:kinsoku/>
        <w:bidi w:val="0"/>
        <w:spacing w:line="440" w:lineRule="exact"/>
        <w:jc w:val="both"/>
        <w:rPr>
          <w:rFonts w:hint="eastAsia" w:ascii="宋体" w:hAnsi="宋体" w:eastAsia="宋体" w:cs="宋体"/>
          <w:b w:val="0"/>
          <w:color w:val="auto"/>
          <w:kern w:val="2"/>
          <w:sz w:val="21"/>
          <w:szCs w:val="24"/>
          <w:highlight w:val="none"/>
        </w:rPr>
      </w:pPr>
    </w:p>
    <w:p w14:paraId="4EB48262">
      <w:pPr>
        <w:keepNext/>
        <w:keepLines/>
        <w:pageBreakBefore w:val="0"/>
        <w:widowControl/>
        <w:kinsoku/>
        <w:bidi w:val="0"/>
        <w:spacing w:before="260" w:after="260" w:line="413" w:lineRule="auto"/>
        <w:jc w:val="center"/>
        <w:outlineLvl w:val="9"/>
        <w:rPr>
          <w:rFonts w:hint="eastAsia" w:ascii="宋体" w:hAnsi="宋体" w:eastAsia="宋体" w:cs="宋体"/>
          <w:b/>
          <w:bCs/>
          <w:color w:val="auto"/>
          <w:kern w:val="2"/>
          <w:sz w:val="32"/>
          <w:szCs w:val="32"/>
          <w:highlight w:val="none"/>
          <w:lang w:val="en-US" w:eastAsia="zh-CN" w:bidi="ar-SA"/>
        </w:rPr>
      </w:pPr>
      <w:bookmarkStart w:id="417" w:name="_Toc152042576"/>
      <w:bookmarkStart w:id="418" w:name="_Toc246996355"/>
      <w:bookmarkStart w:id="419" w:name="_Toc341255850"/>
      <w:bookmarkStart w:id="420" w:name="_Toc247085873"/>
      <w:bookmarkStart w:id="421" w:name="_Toc152045787"/>
      <w:bookmarkStart w:id="422" w:name="_Toc179632807"/>
      <w:bookmarkStart w:id="423" w:name="_Toc341251525"/>
      <w:bookmarkStart w:id="424" w:name="_Toc144974856"/>
      <w:bookmarkStart w:id="425" w:name="_Toc246997098"/>
      <w:r>
        <w:rPr>
          <w:rFonts w:hint="eastAsia" w:ascii="宋体" w:hAnsi="宋体" w:eastAsia="宋体" w:cs="宋体"/>
          <w:b/>
          <w:bCs/>
          <w:color w:val="auto"/>
          <w:kern w:val="2"/>
          <w:sz w:val="32"/>
          <w:szCs w:val="32"/>
          <w:highlight w:val="none"/>
          <w:lang w:val="en-US" w:eastAsia="zh-CN" w:bidi="ar-SA"/>
        </w:rPr>
        <w:br w:type="page"/>
      </w:r>
      <w:bookmarkStart w:id="426" w:name="_Toc17540"/>
      <w:r>
        <w:rPr>
          <w:rFonts w:hint="eastAsia" w:ascii="宋体" w:hAnsi="宋体" w:eastAsia="宋体" w:cs="宋体"/>
          <w:b/>
          <w:bCs/>
          <w:color w:val="auto"/>
          <w:kern w:val="2"/>
          <w:sz w:val="32"/>
          <w:szCs w:val="32"/>
          <w:highlight w:val="none"/>
          <w:lang w:val="en-US" w:eastAsia="zh-CN" w:bidi="ar-SA"/>
        </w:rPr>
        <w:t>目    录</w:t>
      </w:r>
      <w:bookmarkEnd w:id="417"/>
      <w:bookmarkEnd w:id="418"/>
      <w:bookmarkEnd w:id="419"/>
      <w:bookmarkEnd w:id="420"/>
      <w:bookmarkEnd w:id="421"/>
      <w:bookmarkEnd w:id="422"/>
      <w:bookmarkEnd w:id="423"/>
      <w:bookmarkEnd w:id="424"/>
      <w:bookmarkEnd w:id="425"/>
      <w:bookmarkEnd w:id="426"/>
    </w:p>
    <w:p w14:paraId="2F9FE698">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p>
    <w:p w14:paraId="3D16946E">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一、投标函及投标函附录</w:t>
      </w:r>
    </w:p>
    <w:p w14:paraId="3D93BF64">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二、法定代表人身份证明</w:t>
      </w:r>
    </w:p>
    <w:p w14:paraId="291FE586">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三、授权委托书</w:t>
      </w:r>
    </w:p>
    <w:p w14:paraId="17849820">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四、联合体协议书（如有）</w:t>
      </w:r>
    </w:p>
    <w:p w14:paraId="40D7D803">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 xml:space="preserve">五、投标保证金 </w:t>
      </w:r>
    </w:p>
    <w:p w14:paraId="4B7FF425">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六、开标一览表</w:t>
      </w:r>
    </w:p>
    <w:p w14:paraId="21B7F507">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七、已标价工程量清单</w:t>
      </w:r>
    </w:p>
    <w:p w14:paraId="52BB6678">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八、施工组织设计</w:t>
      </w:r>
    </w:p>
    <w:p w14:paraId="06B51DD6">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九、项目管理机构</w:t>
      </w:r>
    </w:p>
    <w:p w14:paraId="3599614D">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十、资格审查资料</w:t>
      </w:r>
    </w:p>
    <w:p w14:paraId="7D4B2EDF">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p>
    <w:p w14:paraId="5168947C">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p>
    <w:p w14:paraId="7B52F4BE">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p>
    <w:p w14:paraId="2D7629C3">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p>
    <w:p w14:paraId="0DE66AF3">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p>
    <w:p w14:paraId="3FACC156">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p>
    <w:p w14:paraId="318B562C">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p>
    <w:p w14:paraId="71831E35">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p>
    <w:p w14:paraId="660D0E8E">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p>
    <w:p w14:paraId="0DFB6B35">
      <w:pPr>
        <w:keepLines/>
        <w:pageBreakBefore w:val="0"/>
        <w:widowControl/>
        <w:kinsoku/>
        <w:bidi w:val="0"/>
        <w:spacing w:line="540" w:lineRule="exact"/>
        <w:jc w:val="both"/>
        <w:rPr>
          <w:rFonts w:hint="eastAsia" w:ascii="宋体" w:hAnsi="宋体" w:eastAsia="宋体" w:cs="宋体"/>
          <w:b w:val="0"/>
          <w:color w:val="auto"/>
          <w:kern w:val="2"/>
          <w:sz w:val="21"/>
          <w:szCs w:val="24"/>
          <w:highlight w:val="none"/>
        </w:rPr>
      </w:pPr>
    </w:p>
    <w:p w14:paraId="6A6DA896">
      <w:pPr>
        <w:keepNext/>
        <w:keepLines/>
        <w:pageBreakBefore w:val="0"/>
        <w:widowControl/>
        <w:kinsoku/>
        <w:bidi w:val="0"/>
        <w:spacing w:before="260" w:after="260" w:line="240" w:lineRule="auto"/>
        <w:jc w:val="center"/>
        <w:outlineLvl w:val="0"/>
        <w:rPr>
          <w:rFonts w:hint="eastAsia" w:ascii="宋体" w:hAnsi="宋体" w:eastAsia="宋体" w:cs="宋体"/>
          <w:b/>
          <w:bCs/>
          <w:color w:val="auto"/>
          <w:kern w:val="2"/>
          <w:sz w:val="32"/>
          <w:szCs w:val="32"/>
          <w:highlight w:val="none"/>
          <w:lang w:val="en-US" w:eastAsia="zh-CN" w:bidi="ar-SA"/>
        </w:rPr>
      </w:pPr>
      <w:bookmarkStart w:id="427" w:name="_Toc179632808"/>
      <w:bookmarkStart w:id="428" w:name="_Toc19773"/>
      <w:bookmarkStart w:id="429" w:name="_Toc246997099"/>
      <w:bookmarkStart w:id="430" w:name="_Toc152042577"/>
      <w:bookmarkStart w:id="431" w:name="_Toc152045788"/>
      <w:bookmarkStart w:id="432" w:name="_Toc144974857"/>
      <w:bookmarkStart w:id="433" w:name="_Toc341255851"/>
      <w:bookmarkStart w:id="434" w:name="_Toc26820"/>
      <w:bookmarkStart w:id="435" w:name="_Toc341251526"/>
      <w:bookmarkStart w:id="436" w:name="_Toc247085874"/>
      <w:bookmarkStart w:id="437" w:name="_Toc246996356"/>
      <w:r>
        <w:rPr>
          <w:rFonts w:hint="eastAsia" w:ascii="宋体" w:hAnsi="宋体" w:eastAsia="宋体" w:cs="宋体"/>
          <w:b/>
          <w:bCs/>
          <w:color w:val="auto"/>
          <w:kern w:val="2"/>
          <w:sz w:val="32"/>
          <w:szCs w:val="32"/>
          <w:highlight w:val="none"/>
          <w:lang w:val="en-US" w:eastAsia="zh-CN" w:bidi="ar-SA"/>
        </w:rPr>
        <w:t>一、投标函及投标函附录</w:t>
      </w:r>
      <w:bookmarkEnd w:id="427"/>
      <w:bookmarkEnd w:id="428"/>
      <w:bookmarkEnd w:id="429"/>
      <w:bookmarkEnd w:id="430"/>
      <w:bookmarkEnd w:id="431"/>
      <w:bookmarkEnd w:id="432"/>
      <w:bookmarkEnd w:id="433"/>
      <w:bookmarkEnd w:id="434"/>
      <w:bookmarkEnd w:id="435"/>
      <w:bookmarkEnd w:id="436"/>
      <w:bookmarkEnd w:id="437"/>
    </w:p>
    <w:p w14:paraId="7A75B9D4">
      <w:pPr>
        <w:keepNext/>
        <w:keepLines/>
        <w:pageBreakBefore w:val="0"/>
        <w:widowControl/>
        <w:kinsoku/>
        <w:bidi w:val="0"/>
        <w:spacing w:before="260" w:after="260" w:line="240" w:lineRule="auto"/>
        <w:jc w:val="center"/>
        <w:outlineLvl w:val="1"/>
        <w:rPr>
          <w:rFonts w:hint="eastAsia" w:ascii="宋体" w:hAnsi="宋体" w:eastAsia="宋体" w:cs="宋体"/>
          <w:b/>
          <w:bCs/>
          <w:color w:val="auto"/>
          <w:kern w:val="2"/>
          <w:sz w:val="32"/>
          <w:szCs w:val="32"/>
          <w:highlight w:val="none"/>
          <w:lang w:val="en-US" w:eastAsia="zh-CN" w:bidi="ar-SA"/>
        </w:rPr>
      </w:pPr>
      <w:bookmarkStart w:id="438" w:name="_Toc247085875"/>
      <w:bookmarkStart w:id="439" w:name="_Toc179632809"/>
      <w:bookmarkStart w:id="440" w:name="_Toc296602603"/>
      <w:bookmarkStart w:id="441" w:name="_Toc144974858"/>
      <w:bookmarkStart w:id="442" w:name="_Toc246997100"/>
      <w:bookmarkStart w:id="443" w:name="_Toc246996357"/>
      <w:bookmarkStart w:id="444" w:name="_Toc152045789"/>
      <w:bookmarkStart w:id="445" w:name="_Toc152042578"/>
      <w:r>
        <w:rPr>
          <w:rFonts w:hint="eastAsia" w:ascii="宋体" w:hAnsi="宋体" w:eastAsia="宋体" w:cs="宋体"/>
          <w:b/>
          <w:bCs/>
          <w:color w:val="auto"/>
          <w:kern w:val="2"/>
          <w:sz w:val="32"/>
          <w:szCs w:val="32"/>
          <w:highlight w:val="none"/>
          <w:lang w:val="en-US" w:eastAsia="zh-CN" w:bidi="ar-SA"/>
        </w:rPr>
        <w:t>（一）投标函</w:t>
      </w:r>
      <w:bookmarkEnd w:id="438"/>
      <w:bookmarkEnd w:id="439"/>
      <w:bookmarkEnd w:id="440"/>
      <w:bookmarkEnd w:id="441"/>
      <w:bookmarkEnd w:id="442"/>
      <w:bookmarkEnd w:id="443"/>
      <w:bookmarkEnd w:id="444"/>
      <w:bookmarkEnd w:id="445"/>
    </w:p>
    <w:p w14:paraId="143C1671">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w:t>
      </w:r>
      <w:r>
        <w:rPr>
          <w:rFonts w:hint="eastAsia" w:ascii="宋体" w:hAnsi="宋体" w:cs="宋体"/>
          <w:b w:val="0"/>
          <w:color w:val="auto"/>
          <w:kern w:val="2"/>
          <w:sz w:val="21"/>
          <w:szCs w:val="21"/>
          <w:highlight w:val="none"/>
          <w:lang w:val="en-US" w:eastAsia="zh-CN"/>
        </w:rPr>
        <w:t>采购</w:t>
      </w:r>
      <w:r>
        <w:rPr>
          <w:rFonts w:hint="eastAsia" w:ascii="宋体" w:hAnsi="宋体" w:eastAsia="宋体" w:cs="宋体"/>
          <w:b w:val="0"/>
          <w:color w:val="auto"/>
          <w:kern w:val="2"/>
          <w:sz w:val="21"/>
          <w:szCs w:val="21"/>
          <w:highlight w:val="none"/>
        </w:rPr>
        <w:t>人名称）：</w:t>
      </w:r>
    </w:p>
    <w:p w14:paraId="40669ED4">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31DB21EC">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1．我方已仔细研究了</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（项目名称）招标文件的全部内容，愿意以人民币（大写）</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）的投标总报价，工期</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u w:val="single"/>
          <w:lang w:val="en-US" w:eastAsia="zh-CN"/>
        </w:rPr>
        <w:t xml:space="preserve">                </w:t>
      </w:r>
      <w:r>
        <w:rPr>
          <w:rFonts w:hint="eastAsia" w:ascii="宋体" w:hAnsi="宋体" w:eastAsia="宋体" w:cs="宋体"/>
          <w:b w:val="0"/>
          <w:color w:val="auto"/>
          <w:kern w:val="2"/>
          <w:sz w:val="21"/>
          <w:szCs w:val="21"/>
          <w:highlight w:val="none"/>
        </w:rPr>
        <w:t>，按合同约定实施和完成承包工程，修补工程中的任何缺陷，工程质量达到</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w:t>
      </w:r>
    </w:p>
    <w:p w14:paraId="689FBBD4">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2．我方承诺在招标文件规定的投标有效期内不修改、撤销投标文件。</w:t>
      </w:r>
    </w:p>
    <w:p w14:paraId="2A5E3B1B">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3．随同本投标函提交投标保证金一份，金额为人民币（大写）</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w:t>
      </w:r>
    </w:p>
    <w:p w14:paraId="31B019D5">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4．如我方中标：</w:t>
      </w:r>
    </w:p>
    <w:p w14:paraId="3A0CFC9E">
      <w:pPr>
        <w:keepLines/>
        <w:pageBreakBefore w:val="0"/>
        <w:widowControl/>
        <w:kinsoku/>
        <w:bidi w:val="0"/>
        <w:spacing w:line="440" w:lineRule="exact"/>
        <w:ind w:firstLine="718" w:firstLineChars="342"/>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（1）我方承诺在收到中标通知书后，在中标通知书规定的期限内与你方签订合同。</w:t>
      </w:r>
    </w:p>
    <w:p w14:paraId="1F30BF11">
      <w:pPr>
        <w:keepLines/>
        <w:pageBreakBefore w:val="0"/>
        <w:widowControl/>
        <w:kinsoku/>
        <w:bidi w:val="0"/>
        <w:spacing w:line="440" w:lineRule="exact"/>
        <w:ind w:firstLine="718" w:firstLineChars="342"/>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（2）随同本投标函递交的投标函附录属于合同文件的组成部分。</w:t>
      </w:r>
    </w:p>
    <w:p w14:paraId="0DEE079A">
      <w:pPr>
        <w:keepLines/>
        <w:pageBreakBefore w:val="0"/>
        <w:widowControl/>
        <w:kinsoku/>
        <w:bidi w:val="0"/>
        <w:spacing w:line="440" w:lineRule="exact"/>
        <w:ind w:firstLine="718" w:firstLineChars="342"/>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（3）我方承诺按照招标文件规定向你方递交履约担保。</w:t>
      </w:r>
    </w:p>
    <w:p w14:paraId="1EB8E24A">
      <w:pPr>
        <w:keepLines/>
        <w:pageBreakBefore w:val="0"/>
        <w:widowControl/>
        <w:kinsoku/>
        <w:bidi w:val="0"/>
        <w:spacing w:line="440" w:lineRule="exact"/>
        <w:ind w:firstLine="718" w:firstLineChars="342"/>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（4）我方承诺在合同约定的期限内完成并移交全部合同工程。</w:t>
      </w:r>
    </w:p>
    <w:p w14:paraId="0A5055E9">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5．</w:t>
      </w:r>
      <w:r>
        <w:rPr>
          <w:rFonts w:hint="eastAsia" w:ascii="宋体" w:hAnsi="宋体" w:eastAsia="宋体" w:cs="宋体"/>
          <w:b w:val="0"/>
          <w:color w:val="auto"/>
          <w:kern w:val="2"/>
          <w:sz w:val="21"/>
          <w:szCs w:val="24"/>
          <w:highlight w:val="none"/>
        </w:rPr>
        <w:t>我方在此声明，所递交的投标文件及有关资料内容完整、真实和准确，且不存在第二章“投标人须知”第1.4.2项和第1.4.3项规定的任何一种情形。</w:t>
      </w:r>
    </w:p>
    <w:p w14:paraId="3774F7E3">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6．</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（其他补充说明）。</w:t>
      </w:r>
    </w:p>
    <w:p w14:paraId="1B3FBAF2">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030DA789">
      <w:pPr>
        <w:keepLines/>
        <w:pageBreakBefore w:val="0"/>
        <w:widowControl/>
        <w:kinsoku/>
        <w:bidi w:val="0"/>
        <w:spacing w:line="440" w:lineRule="exact"/>
        <w:ind w:firstLine="3675" w:firstLineChars="17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 标 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（盖单位章）</w:t>
      </w:r>
    </w:p>
    <w:p w14:paraId="250DD92B">
      <w:pPr>
        <w:keepLines/>
        <w:pageBreakBefore w:val="0"/>
        <w:widowControl/>
        <w:kinsoku/>
        <w:bidi w:val="0"/>
        <w:spacing w:line="440" w:lineRule="exact"/>
        <w:ind w:firstLine="3675" w:firstLineChars="17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法定代表人或其委托代理人：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（签字或盖章）</w:t>
      </w:r>
    </w:p>
    <w:p w14:paraId="50B15215">
      <w:pPr>
        <w:keepLines/>
        <w:pageBreakBefore w:val="0"/>
        <w:widowControl/>
        <w:kinsoku/>
        <w:bidi w:val="0"/>
        <w:spacing w:line="440" w:lineRule="exact"/>
        <w:ind w:firstLine="3675" w:firstLineChars="17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地址：</w:t>
      </w:r>
      <w:r>
        <w:rPr>
          <w:rFonts w:hint="eastAsia" w:ascii="宋体" w:hAnsi="宋体" w:eastAsia="宋体" w:cs="宋体"/>
          <w:b w:val="0"/>
          <w:color w:val="auto"/>
          <w:kern w:val="2"/>
          <w:sz w:val="21"/>
          <w:szCs w:val="21"/>
          <w:highlight w:val="none"/>
          <w:u w:val="single"/>
        </w:rPr>
        <w:t xml:space="preserve">                                     </w:t>
      </w:r>
    </w:p>
    <w:p w14:paraId="361DA8CE">
      <w:pPr>
        <w:keepLines/>
        <w:pageBreakBefore w:val="0"/>
        <w:widowControl/>
        <w:kinsoku/>
        <w:bidi w:val="0"/>
        <w:spacing w:line="440" w:lineRule="exact"/>
        <w:ind w:firstLine="3675" w:firstLineChars="17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网址：</w:t>
      </w:r>
      <w:r>
        <w:rPr>
          <w:rFonts w:hint="eastAsia" w:ascii="宋体" w:hAnsi="宋体" w:eastAsia="宋体" w:cs="宋体"/>
          <w:b w:val="0"/>
          <w:color w:val="auto"/>
          <w:kern w:val="2"/>
          <w:sz w:val="21"/>
          <w:szCs w:val="21"/>
          <w:highlight w:val="none"/>
          <w:u w:val="single"/>
        </w:rPr>
        <w:t xml:space="preserve">                                     </w:t>
      </w:r>
    </w:p>
    <w:p w14:paraId="7C43DED4">
      <w:pPr>
        <w:keepLines/>
        <w:pageBreakBefore w:val="0"/>
        <w:widowControl/>
        <w:kinsoku/>
        <w:bidi w:val="0"/>
        <w:spacing w:line="440" w:lineRule="exact"/>
        <w:ind w:firstLine="3675" w:firstLineChars="17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电话：</w:t>
      </w:r>
      <w:r>
        <w:rPr>
          <w:rFonts w:hint="eastAsia" w:ascii="宋体" w:hAnsi="宋体" w:eastAsia="宋体" w:cs="宋体"/>
          <w:b w:val="0"/>
          <w:color w:val="auto"/>
          <w:kern w:val="2"/>
          <w:sz w:val="21"/>
          <w:szCs w:val="21"/>
          <w:highlight w:val="none"/>
          <w:u w:val="single"/>
        </w:rPr>
        <w:t xml:space="preserve">                                     </w:t>
      </w:r>
    </w:p>
    <w:p w14:paraId="48380C36">
      <w:pPr>
        <w:keepLines/>
        <w:pageBreakBefore w:val="0"/>
        <w:widowControl/>
        <w:kinsoku/>
        <w:bidi w:val="0"/>
        <w:spacing w:line="440" w:lineRule="exact"/>
        <w:ind w:firstLine="3675" w:firstLineChars="17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传真：</w:t>
      </w:r>
      <w:r>
        <w:rPr>
          <w:rFonts w:hint="eastAsia" w:ascii="宋体" w:hAnsi="宋体" w:eastAsia="宋体" w:cs="宋体"/>
          <w:b w:val="0"/>
          <w:color w:val="auto"/>
          <w:kern w:val="2"/>
          <w:sz w:val="21"/>
          <w:szCs w:val="21"/>
          <w:highlight w:val="none"/>
          <w:u w:val="single"/>
        </w:rPr>
        <w:t xml:space="preserve">                                     </w:t>
      </w:r>
    </w:p>
    <w:p w14:paraId="46DF6305">
      <w:pPr>
        <w:keepLines/>
        <w:pageBreakBefore w:val="0"/>
        <w:widowControl/>
        <w:kinsoku/>
        <w:bidi w:val="0"/>
        <w:spacing w:line="440" w:lineRule="exact"/>
        <w:ind w:firstLine="3675" w:firstLineChars="17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邮政编码：</w:t>
      </w:r>
      <w:r>
        <w:rPr>
          <w:rFonts w:hint="eastAsia" w:ascii="宋体" w:hAnsi="宋体" w:eastAsia="宋体" w:cs="宋体"/>
          <w:b w:val="0"/>
          <w:color w:val="auto"/>
          <w:kern w:val="2"/>
          <w:sz w:val="21"/>
          <w:szCs w:val="21"/>
          <w:highlight w:val="none"/>
          <w:u w:val="single"/>
        </w:rPr>
        <w:t xml:space="preserve">                                 </w:t>
      </w:r>
    </w:p>
    <w:p w14:paraId="44EF5CEB">
      <w:pPr>
        <w:keepLines/>
        <w:pageBreakBefore w:val="0"/>
        <w:widowControl/>
        <w:kinsoku/>
        <w:bidi w:val="0"/>
        <w:spacing w:line="440" w:lineRule="exact"/>
        <w:ind w:firstLine="5040" w:firstLineChars="24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年</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月</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日</w:t>
      </w:r>
    </w:p>
    <w:p w14:paraId="3B36E45C">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639D447A">
      <w:pPr>
        <w:keepNext/>
        <w:keepLines/>
        <w:pageBreakBefore w:val="0"/>
        <w:widowControl/>
        <w:kinsoku/>
        <w:bidi w:val="0"/>
        <w:spacing w:before="260" w:after="260" w:line="413" w:lineRule="auto"/>
        <w:jc w:val="center"/>
        <w:outlineLvl w:val="1"/>
        <w:rPr>
          <w:rFonts w:hint="eastAsia" w:ascii="宋体" w:hAnsi="宋体" w:eastAsia="宋体" w:cs="宋体"/>
          <w:b/>
          <w:bCs/>
          <w:color w:val="auto"/>
          <w:kern w:val="2"/>
          <w:sz w:val="32"/>
          <w:szCs w:val="32"/>
          <w:highlight w:val="none"/>
          <w:lang w:val="en-US" w:eastAsia="zh-CN" w:bidi="ar-SA"/>
        </w:rPr>
      </w:pPr>
      <w:bookmarkStart w:id="446" w:name="_Toc144974859"/>
      <w:bookmarkStart w:id="447" w:name="_Toc152042579"/>
      <w:bookmarkStart w:id="448" w:name="_Toc246997101"/>
      <w:bookmarkStart w:id="449" w:name="_Toc296602604"/>
      <w:bookmarkStart w:id="450" w:name="_Toc247085876"/>
      <w:bookmarkStart w:id="451" w:name="_Toc179632810"/>
      <w:bookmarkStart w:id="452" w:name="_Toc152045790"/>
      <w:bookmarkStart w:id="453" w:name="_Toc246996358"/>
      <w:r>
        <w:rPr>
          <w:rFonts w:hint="eastAsia" w:ascii="宋体" w:hAnsi="宋体" w:eastAsia="宋体" w:cs="宋体"/>
          <w:b/>
          <w:bCs/>
          <w:color w:val="auto"/>
          <w:kern w:val="2"/>
          <w:sz w:val="32"/>
          <w:szCs w:val="32"/>
          <w:highlight w:val="none"/>
          <w:lang w:val="en-US" w:eastAsia="zh-CN" w:bidi="ar-SA"/>
        </w:rPr>
        <w:t>（二）投标函附录</w:t>
      </w:r>
      <w:bookmarkEnd w:id="446"/>
      <w:bookmarkEnd w:id="447"/>
      <w:bookmarkEnd w:id="448"/>
      <w:bookmarkEnd w:id="449"/>
      <w:bookmarkEnd w:id="450"/>
      <w:bookmarkEnd w:id="451"/>
      <w:bookmarkEnd w:id="452"/>
      <w:bookmarkEnd w:id="453"/>
    </w:p>
    <w:tbl>
      <w:tblPr>
        <w:tblStyle w:val="2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53"/>
        <w:gridCol w:w="1370"/>
        <w:gridCol w:w="5825"/>
        <w:gridCol w:w="1042"/>
      </w:tblGrid>
      <w:tr w14:paraId="7E64C3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8"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7D01F071">
            <w:pPr>
              <w:keepLines/>
              <w:pageBreakBefore w:val="0"/>
              <w:widowControl/>
              <w:kinsoku/>
              <w:autoSpaceDE w:val="0"/>
              <w:autoSpaceDN w:val="0"/>
              <w:bidi w:val="0"/>
              <w:adjustRightInd w:val="0"/>
              <w:spacing w:line="0" w:lineRule="atLeast"/>
              <w:jc w:val="center"/>
              <w:rPr>
                <w:rFonts w:hint="eastAsia" w:ascii="宋体" w:hAnsi="宋体" w:eastAsia="宋体" w:cs="宋体"/>
                <w:b/>
                <w:color w:val="auto"/>
                <w:kern w:val="2"/>
                <w:sz w:val="21"/>
                <w:szCs w:val="21"/>
                <w:highlight w:val="none"/>
                <w:lang w:val="zh-CN"/>
              </w:rPr>
            </w:pPr>
            <w:r>
              <w:rPr>
                <w:rFonts w:hint="eastAsia" w:ascii="宋体" w:hAnsi="宋体" w:eastAsia="宋体" w:cs="宋体"/>
                <w:b/>
                <w:color w:val="auto"/>
                <w:kern w:val="2"/>
                <w:sz w:val="21"/>
                <w:szCs w:val="21"/>
                <w:highlight w:val="none"/>
                <w:lang w:val="zh-CN"/>
              </w:rPr>
              <w:t>序号</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0BBF996A">
            <w:pPr>
              <w:keepLines/>
              <w:pageBreakBefore w:val="0"/>
              <w:widowControl/>
              <w:kinsoku/>
              <w:autoSpaceDE w:val="0"/>
              <w:autoSpaceDN w:val="0"/>
              <w:bidi w:val="0"/>
              <w:adjustRightInd w:val="0"/>
              <w:spacing w:line="0" w:lineRule="atLeast"/>
              <w:jc w:val="center"/>
              <w:rPr>
                <w:rFonts w:hint="eastAsia" w:ascii="宋体" w:hAnsi="宋体" w:eastAsia="宋体" w:cs="宋体"/>
                <w:b/>
                <w:color w:val="auto"/>
                <w:kern w:val="2"/>
                <w:sz w:val="21"/>
                <w:szCs w:val="21"/>
                <w:highlight w:val="none"/>
                <w:lang w:val="zh-CN"/>
              </w:rPr>
            </w:pPr>
            <w:r>
              <w:rPr>
                <w:rFonts w:hint="eastAsia" w:ascii="宋体" w:hAnsi="宋体" w:eastAsia="宋体" w:cs="宋体"/>
                <w:b/>
                <w:color w:val="auto"/>
                <w:kern w:val="2"/>
                <w:sz w:val="21"/>
                <w:szCs w:val="21"/>
                <w:highlight w:val="none"/>
                <w:lang w:val="zh-CN"/>
              </w:rPr>
              <w:t>条款名称</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180765D1">
            <w:pPr>
              <w:keepLines/>
              <w:pageBreakBefore w:val="0"/>
              <w:widowControl/>
              <w:kinsoku/>
              <w:autoSpaceDE w:val="0"/>
              <w:autoSpaceDN w:val="0"/>
              <w:bidi w:val="0"/>
              <w:adjustRightInd w:val="0"/>
              <w:spacing w:line="0" w:lineRule="atLeast"/>
              <w:jc w:val="center"/>
              <w:rPr>
                <w:rFonts w:hint="eastAsia" w:ascii="宋体" w:hAnsi="宋体" w:eastAsia="宋体" w:cs="宋体"/>
                <w:b/>
                <w:color w:val="auto"/>
                <w:kern w:val="2"/>
                <w:sz w:val="21"/>
                <w:szCs w:val="21"/>
                <w:highlight w:val="none"/>
                <w:lang w:val="zh-CN"/>
              </w:rPr>
            </w:pPr>
            <w:r>
              <w:rPr>
                <w:rFonts w:hint="eastAsia" w:ascii="宋体" w:hAnsi="宋体" w:eastAsia="宋体" w:cs="宋体"/>
                <w:b/>
                <w:color w:val="auto"/>
                <w:kern w:val="2"/>
                <w:sz w:val="21"/>
                <w:szCs w:val="21"/>
                <w:highlight w:val="none"/>
                <w:lang w:val="zh-CN"/>
              </w:rPr>
              <w:t>约定内容</w:t>
            </w:r>
          </w:p>
        </w:tc>
        <w:tc>
          <w:tcPr>
            <w:tcW w:w="1042" w:type="dxa"/>
            <w:tcBorders>
              <w:top w:val="single" w:color="auto" w:sz="4" w:space="0"/>
              <w:left w:val="single" w:color="auto" w:sz="4" w:space="0"/>
              <w:bottom w:val="single" w:color="auto" w:sz="4" w:space="0"/>
              <w:right w:val="single" w:color="auto" w:sz="4" w:space="0"/>
            </w:tcBorders>
            <w:noWrap w:val="0"/>
            <w:vAlign w:val="center"/>
          </w:tcPr>
          <w:p w14:paraId="38B688B3">
            <w:pPr>
              <w:keepLines/>
              <w:pageBreakBefore w:val="0"/>
              <w:widowControl/>
              <w:kinsoku/>
              <w:autoSpaceDE w:val="0"/>
              <w:autoSpaceDN w:val="0"/>
              <w:bidi w:val="0"/>
              <w:adjustRightInd w:val="0"/>
              <w:spacing w:line="0" w:lineRule="atLeast"/>
              <w:jc w:val="center"/>
              <w:rPr>
                <w:rFonts w:hint="eastAsia" w:ascii="宋体" w:hAnsi="宋体" w:eastAsia="宋体" w:cs="宋体"/>
                <w:b/>
                <w:color w:val="auto"/>
                <w:kern w:val="2"/>
                <w:sz w:val="21"/>
                <w:szCs w:val="21"/>
                <w:highlight w:val="none"/>
                <w:lang w:val="zh-CN"/>
              </w:rPr>
            </w:pPr>
            <w:r>
              <w:rPr>
                <w:rFonts w:hint="eastAsia" w:ascii="宋体" w:hAnsi="宋体" w:eastAsia="宋体" w:cs="宋体"/>
                <w:b/>
                <w:color w:val="auto"/>
                <w:kern w:val="2"/>
                <w:sz w:val="21"/>
                <w:szCs w:val="21"/>
                <w:highlight w:val="none"/>
                <w:lang w:val="zh-CN"/>
              </w:rPr>
              <w:t>是否</w:t>
            </w:r>
          </w:p>
          <w:p w14:paraId="3C626BCB">
            <w:pPr>
              <w:keepLines/>
              <w:pageBreakBefore w:val="0"/>
              <w:widowControl/>
              <w:kinsoku/>
              <w:autoSpaceDE w:val="0"/>
              <w:autoSpaceDN w:val="0"/>
              <w:bidi w:val="0"/>
              <w:adjustRightInd w:val="0"/>
              <w:spacing w:line="0" w:lineRule="atLeast"/>
              <w:jc w:val="center"/>
              <w:rPr>
                <w:rFonts w:hint="eastAsia" w:ascii="宋体" w:hAnsi="宋体" w:eastAsia="宋体" w:cs="宋体"/>
                <w:b/>
                <w:bCs/>
                <w:color w:val="auto"/>
                <w:kern w:val="2"/>
                <w:sz w:val="21"/>
                <w:szCs w:val="21"/>
                <w:highlight w:val="none"/>
                <w:lang w:val="zh-CN"/>
              </w:rPr>
            </w:pPr>
            <w:r>
              <w:rPr>
                <w:rFonts w:hint="eastAsia" w:ascii="宋体" w:hAnsi="宋体" w:eastAsia="宋体" w:cs="宋体"/>
                <w:b/>
                <w:color w:val="auto"/>
                <w:kern w:val="2"/>
                <w:sz w:val="21"/>
                <w:szCs w:val="21"/>
                <w:highlight w:val="none"/>
                <w:lang w:val="zh-CN"/>
              </w:rPr>
              <w:t>响应</w:t>
            </w:r>
          </w:p>
        </w:tc>
      </w:tr>
      <w:tr w14:paraId="321CD1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1"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1C1EAF7D">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1</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350E5596">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项目经理</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6E0B0257">
            <w:pPr>
              <w:keepLines/>
              <w:pageBreakBefore w:val="0"/>
              <w:widowControl/>
              <w:kinsoku/>
              <w:autoSpaceDE w:val="0"/>
              <w:autoSpaceDN w:val="0"/>
              <w:bidi w:val="0"/>
              <w:adjustRightInd w:val="0"/>
              <w:spacing w:line="0" w:lineRule="atLeast"/>
              <w:jc w:val="left"/>
              <w:rPr>
                <w:rFonts w:hint="default" w:ascii="宋体" w:hAnsi="宋体" w:eastAsia="宋体" w:cs="宋体"/>
                <w:b w:val="0"/>
                <w:color w:val="auto"/>
                <w:kern w:val="2"/>
                <w:sz w:val="21"/>
                <w:szCs w:val="21"/>
                <w:highlight w:val="none"/>
                <w:lang w:val="en-US" w:eastAsia="zh-CN"/>
              </w:rPr>
            </w:pPr>
            <w:r>
              <w:rPr>
                <w:rFonts w:hint="eastAsia" w:ascii="宋体" w:hAnsi="宋体" w:eastAsia="宋体" w:cs="宋体"/>
                <w:b w:val="0"/>
                <w:color w:val="auto"/>
                <w:kern w:val="2"/>
                <w:sz w:val="21"/>
                <w:szCs w:val="21"/>
                <w:highlight w:val="none"/>
                <w:lang w:val="zh-CN"/>
              </w:rPr>
              <w:t>姓名：</w:t>
            </w:r>
            <w:r>
              <w:rPr>
                <w:rFonts w:hint="eastAsia" w:ascii="宋体" w:hAnsi="宋体" w:eastAsia="宋体" w:cs="宋体"/>
                <w:b w:val="0"/>
                <w:color w:val="auto"/>
                <w:kern w:val="2"/>
                <w:sz w:val="21"/>
                <w:szCs w:val="21"/>
                <w:highlight w:val="none"/>
                <w:u w:val="single"/>
                <w:lang w:val="zh-CN"/>
              </w:rPr>
              <w:t xml:space="preserve">       </w:t>
            </w:r>
            <w:r>
              <w:rPr>
                <w:rFonts w:hint="eastAsia" w:ascii="宋体" w:hAnsi="宋体" w:eastAsia="宋体" w:cs="宋体"/>
                <w:b w:val="0"/>
                <w:color w:val="auto"/>
                <w:kern w:val="2"/>
                <w:sz w:val="21"/>
                <w:szCs w:val="21"/>
                <w:highlight w:val="none"/>
                <w:u w:val="single"/>
                <w:lang w:val="en-US" w:eastAsia="zh-CN"/>
              </w:rPr>
              <w:t>证书编号：</w:t>
            </w:r>
          </w:p>
        </w:tc>
        <w:tc>
          <w:tcPr>
            <w:tcW w:w="1042" w:type="dxa"/>
            <w:tcBorders>
              <w:top w:val="single" w:color="auto" w:sz="4" w:space="0"/>
              <w:left w:val="single" w:color="auto" w:sz="4" w:space="0"/>
              <w:bottom w:val="single" w:color="auto" w:sz="4" w:space="0"/>
              <w:right w:val="single" w:color="auto" w:sz="4" w:space="0"/>
            </w:tcBorders>
            <w:noWrap w:val="0"/>
            <w:vAlign w:val="center"/>
          </w:tcPr>
          <w:p w14:paraId="183FB458">
            <w:pPr>
              <w:keepLines/>
              <w:pageBreakBefore w:val="0"/>
              <w:widowControl/>
              <w:kinsoku/>
              <w:autoSpaceDE w:val="0"/>
              <w:autoSpaceDN w:val="0"/>
              <w:bidi w:val="0"/>
              <w:adjustRightInd w:val="0"/>
              <w:spacing w:line="0" w:lineRule="atLeast"/>
              <w:jc w:val="center"/>
              <w:rPr>
                <w:rFonts w:hint="eastAsia" w:ascii="宋体" w:hAnsi="宋体" w:eastAsia="宋体" w:cs="宋体"/>
                <w:b w:val="0"/>
                <w:bCs/>
                <w:color w:val="auto"/>
                <w:kern w:val="2"/>
                <w:sz w:val="21"/>
                <w:szCs w:val="21"/>
                <w:highlight w:val="none"/>
                <w:lang w:val="zh-CN"/>
              </w:rPr>
            </w:pPr>
          </w:p>
        </w:tc>
      </w:tr>
      <w:tr w14:paraId="582FDD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7"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24E53472">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2</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69D4796C">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计划工期</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1AB57E26">
            <w:pPr>
              <w:keepLines/>
              <w:pageBreakBefore w:val="0"/>
              <w:widowControl/>
              <w:kinsoku/>
              <w:autoSpaceDE w:val="0"/>
              <w:autoSpaceDN w:val="0"/>
              <w:bidi w:val="0"/>
              <w:adjustRightInd w:val="0"/>
              <w:spacing w:line="0" w:lineRule="atLeast"/>
              <w:jc w:val="both"/>
              <w:rPr>
                <w:rFonts w:hint="eastAsia" w:ascii="宋体" w:hAnsi="宋体" w:eastAsia="宋体" w:cs="宋体"/>
                <w:b w:val="0"/>
                <w:color w:val="auto"/>
                <w:kern w:val="15"/>
                <w:sz w:val="21"/>
                <w:szCs w:val="21"/>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4C85E5D3">
            <w:pPr>
              <w:keepLines/>
              <w:pageBreakBefore w:val="0"/>
              <w:widowControl/>
              <w:kinsoku/>
              <w:autoSpaceDE w:val="0"/>
              <w:autoSpaceDN w:val="0"/>
              <w:bidi w:val="0"/>
              <w:adjustRightInd w:val="0"/>
              <w:spacing w:line="0" w:lineRule="atLeast"/>
              <w:jc w:val="center"/>
              <w:rPr>
                <w:rFonts w:hint="eastAsia" w:ascii="宋体" w:hAnsi="宋体" w:eastAsia="宋体" w:cs="宋体"/>
                <w:b w:val="0"/>
                <w:bCs/>
                <w:color w:val="auto"/>
                <w:kern w:val="2"/>
                <w:sz w:val="21"/>
                <w:szCs w:val="21"/>
                <w:highlight w:val="none"/>
                <w:lang w:val="zh-CN"/>
              </w:rPr>
            </w:pPr>
          </w:p>
        </w:tc>
      </w:tr>
      <w:tr w14:paraId="3B0A42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9"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78D51577">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3</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0B6242AE">
            <w:pPr>
              <w:keepLines/>
              <w:pageBreakBefore w:val="0"/>
              <w:widowControl/>
              <w:kinsoku/>
              <w:autoSpaceDE w:val="0"/>
              <w:autoSpaceDN w:val="0"/>
              <w:bidi w:val="0"/>
              <w:adjustRightInd w:val="0"/>
              <w:spacing w:line="300" w:lineRule="exac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缺陷责任期</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36DE3CDF">
            <w:pPr>
              <w:keepLines/>
              <w:pageBreakBefore w:val="0"/>
              <w:widowControl/>
              <w:kinsoku/>
              <w:autoSpaceDE w:val="0"/>
              <w:autoSpaceDN w:val="0"/>
              <w:bidi w:val="0"/>
              <w:adjustRightInd w:val="0"/>
              <w:spacing w:line="300" w:lineRule="exact"/>
              <w:jc w:val="both"/>
              <w:rPr>
                <w:rFonts w:hint="eastAsia" w:ascii="宋体" w:hAnsi="宋体" w:eastAsia="宋体" w:cs="宋体"/>
                <w:b w:val="0"/>
                <w:color w:val="auto"/>
                <w:kern w:val="2"/>
                <w:sz w:val="21"/>
                <w:szCs w:val="21"/>
                <w:highlight w:val="none"/>
                <w:lang w:val="zh-CN"/>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60A4CA64">
            <w:pPr>
              <w:keepLines/>
              <w:pageBreakBefore w:val="0"/>
              <w:widowControl/>
              <w:kinsoku/>
              <w:autoSpaceDE w:val="0"/>
              <w:autoSpaceDN w:val="0"/>
              <w:bidi w:val="0"/>
              <w:adjustRightInd w:val="0"/>
              <w:spacing w:line="300" w:lineRule="exact"/>
              <w:jc w:val="left"/>
              <w:rPr>
                <w:rFonts w:hint="eastAsia" w:ascii="宋体" w:hAnsi="宋体" w:eastAsia="宋体" w:cs="宋体"/>
                <w:b/>
                <w:bCs/>
                <w:color w:val="auto"/>
                <w:kern w:val="2"/>
                <w:sz w:val="18"/>
                <w:szCs w:val="18"/>
                <w:highlight w:val="none"/>
                <w:lang w:val="zh-CN"/>
              </w:rPr>
            </w:pPr>
          </w:p>
        </w:tc>
      </w:tr>
      <w:tr w14:paraId="62D25F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9"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1E9EC323">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4</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218C361C">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eastAsia="zh-CN"/>
              </w:rPr>
            </w:pPr>
            <w:r>
              <w:rPr>
                <w:rFonts w:hint="eastAsia" w:ascii="宋体" w:hAnsi="宋体" w:cs="宋体"/>
                <w:b w:val="0"/>
                <w:color w:val="auto"/>
                <w:kern w:val="2"/>
                <w:sz w:val="21"/>
                <w:szCs w:val="21"/>
                <w:highlight w:val="none"/>
                <w:lang w:val="en-US" w:eastAsia="zh-CN"/>
              </w:rPr>
              <w:t>质保期</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7829935C">
            <w:pPr>
              <w:keepLines/>
              <w:pageBreakBefore w:val="0"/>
              <w:widowControl/>
              <w:kinsoku/>
              <w:autoSpaceDE w:val="0"/>
              <w:autoSpaceDN w:val="0"/>
              <w:bidi w:val="0"/>
              <w:adjustRightInd w:val="0"/>
              <w:spacing w:line="0" w:lineRule="atLeast"/>
              <w:jc w:val="left"/>
              <w:rPr>
                <w:rFonts w:hint="eastAsia" w:ascii="宋体" w:hAnsi="宋体" w:eastAsia="宋体" w:cs="宋体"/>
                <w:b w:val="0"/>
                <w:color w:val="auto"/>
                <w:kern w:val="2"/>
                <w:sz w:val="21"/>
                <w:szCs w:val="21"/>
                <w:highlight w:val="none"/>
                <w:lang w:val="zh-CN"/>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3F00E873">
            <w:pPr>
              <w:keepLines/>
              <w:pageBreakBefore w:val="0"/>
              <w:widowControl/>
              <w:kinsoku/>
              <w:autoSpaceDE w:val="0"/>
              <w:autoSpaceDN w:val="0"/>
              <w:bidi w:val="0"/>
              <w:adjustRightInd w:val="0"/>
              <w:spacing w:line="0" w:lineRule="atLeast"/>
              <w:jc w:val="center"/>
              <w:rPr>
                <w:rFonts w:hint="eastAsia" w:ascii="宋体" w:hAnsi="宋体" w:eastAsia="宋体" w:cs="宋体"/>
                <w:b w:val="0"/>
                <w:bCs/>
                <w:color w:val="auto"/>
                <w:kern w:val="2"/>
                <w:sz w:val="21"/>
                <w:szCs w:val="21"/>
                <w:highlight w:val="none"/>
                <w:lang w:val="zh-CN"/>
              </w:rPr>
            </w:pPr>
          </w:p>
        </w:tc>
      </w:tr>
      <w:tr w14:paraId="732009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585B9031">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5</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7ECCA913">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履约担保</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19A10494">
            <w:pPr>
              <w:keepLines/>
              <w:pageBreakBefore w:val="0"/>
              <w:widowControl/>
              <w:kinsoku/>
              <w:bidi w:val="0"/>
              <w:spacing w:line="0" w:lineRule="atLeast"/>
              <w:jc w:val="left"/>
              <w:rPr>
                <w:rFonts w:hint="eastAsia" w:ascii="宋体" w:hAnsi="宋体" w:eastAsia="宋体" w:cs="宋体"/>
                <w:b w:val="0"/>
                <w:color w:val="auto"/>
                <w:kern w:val="2"/>
                <w:sz w:val="21"/>
                <w:szCs w:val="21"/>
                <w:highlight w:val="none"/>
                <w:lang w:val="zh-CN"/>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4F5FC314">
            <w:pPr>
              <w:keepLines/>
              <w:pageBreakBefore w:val="0"/>
              <w:widowControl/>
              <w:kinsoku/>
              <w:autoSpaceDE w:val="0"/>
              <w:autoSpaceDN w:val="0"/>
              <w:bidi w:val="0"/>
              <w:adjustRightInd w:val="0"/>
              <w:spacing w:line="0" w:lineRule="atLeast"/>
              <w:jc w:val="center"/>
              <w:rPr>
                <w:rFonts w:hint="eastAsia" w:ascii="宋体" w:hAnsi="宋体" w:eastAsia="宋体" w:cs="宋体"/>
                <w:b w:val="0"/>
                <w:bCs/>
                <w:color w:val="auto"/>
                <w:kern w:val="2"/>
                <w:sz w:val="21"/>
                <w:szCs w:val="21"/>
                <w:highlight w:val="none"/>
                <w:lang w:val="zh-CN"/>
              </w:rPr>
            </w:pPr>
          </w:p>
        </w:tc>
      </w:tr>
      <w:tr w14:paraId="78625D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7"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13ECD2D9">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6</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02053E7E">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分包</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0FD4B7E2">
            <w:pPr>
              <w:keepLines/>
              <w:pageBreakBefore w:val="0"/>
              <w:widowControl/>
              <w:kinsoku/>
              <w:autoSpaceDE w:val="0"/>
              <w:autoSpaceDN w:val="0"/>
              <w:bidi w:val="0"/>
              <w:adjustRightInd w:val="0"/>
              <w:spacing w:line="0" w:lineRule="atLeast"/>
              <w:jc w:val="left"/>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本工程不允许分包。</w:t>
            </w:r>
          </w:p>
        </w:tc>
        <w:tc>
          <w:tcPr>
            <w:tcW w:w="1042" w:type="dxa"/>
            <w:tcBorders>
              <w:top w:val="single" w:color="auto" w:sz="4" w:space="0"/>
              <w:left w:val="single" w:color="auto" w:sz="4" w:space="0"/>
              <w:bottom w:val="single" w:color="auto" w:sz="4" w:space="0"/>
              <w:right w:val="single" w:color="auto" w:sz="4" w:space="0"/>
            </w:tcBorders>
            <w:noWrap w:val="0"/>
            <w:vAlign w:val="center"/>
          </w:tcPr>
          <w:p w14:paraId="1BE0E5D0">
            <w:pPr>
              <w:keepLines/>
              <w:pageBreakBefore w:val="0"/>
              <w:widowControl/>
              <w:kinsoku/>
              <w:autoSpaceDE w:val="0"/>
              <w:autoSpaceDN w:val="0"/>
              <w:bidi w:val="0"/>
              <w:adjustRightInd w:val="0"/>
              <w:spacing w:line="0" w:lineRule="atLeast"/>
              <w:jc w:val="center"/>
              <w:rPr>
                <w:rFonts w:hint="eastAsia" w:ascii="宋体" w:hAnsi="宋体" w:eastAsia="宋体" w:cs="宋体"/>
                <w:b w:val="0"/>
                <w:bCs/>
                <w:color w:val="auto"/>
                <w:kern w:val="2"/>
                <w:sz w:val="21"/>
                <w:szCs w:val="21"/>
                <w:highlight w:val="none"/>
                <w:lang w:val="zh-CN"/>
              </w:rPr>
            </w:pPr>
          </w:p>
        </w:tc>
      </w:tr>
      <w:tr w14:paraId="2B3A3C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7"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4C8B70E0">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7</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196C8D0D">
            <w:pPr>
              <w:keepLines/>
              <w:pageBreakBefore w:val="0"/>
              <w:widowControl/>
              <w:kinsoku/>
              <w:autoSpaceDE w:val="0"/>
              <w:autoSpaceDN w:val="0"/>
              <w:bidi w:val="0"/>
              <w:adjustRightInd w:val="0"/>
              <w:spacing w:line="300" w:lineRule="exac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误期违约金额</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71CDD232">
            <w:pPr>
              <w:keepLines/>
              <w:pageBreakBefore w:val="0"/>
              <w:widowControl/>
              <w:kinsoku/>
              <w:autoSpaceDE w:val="0"/>
              <w:autoSpaceDN w:val="0"/>
              <w:bidi w:val="0"/>
              <w:adjustRightInd w:val="0"/>
              <w:spacing w:line="300" w:lineRule="exact"/>
              <w:jc w:val="both"/>
              <w:rPr>
                <w:rFonts w:hint="eastAsia" w:ascii="宋体" w:hAnsi="宋体" w:eastAsia="宋体" w:cs="宋体"/>
                <w:b w:val="0"/>
                <w:color w:val="auto"/>
                <w:kern w:val="2"/>
                <w:sz w:val="21"/>
                <w:szCs w:val="21"/>
                <w:highlight w:val="none"/>
                <w:lang w:val="zh-CN"/>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20218502">
            <w:pPr>
              <w:keepLines/>
              <w:pageBreakBefore w:val="0"/>
              <w:widowControl/>
              <w:kinsoku/>
              <w:autoSpaceDE w:val="0"/>
              <w:autoSpaceDN w:val="0"/>
              <w:bidi w:val="0"/>
              <w:adjustRightInd w:val="0"/>
              <w:spacing w:line="300" w:lineRule="exact"/>
              <w:jc w:val="left"/>
              <w:rPr>
                <w:rFonts w:hint="eastAsia" w:ascii="宋体" w:hAnsi="宋体" w:eastAsia="宋体" w:cs="宋体"/>
                <w:b w:val="0"/>
                <w:bCs/>
                <w:color w:val="auto"/>
                <w:kern w:val="2"/>
                <w:sz w:val="18"/>
                <w:szCs w:val="18"/>
                <w:highlight w:val="none"/>
                <w:lang w:val="zh-CN"/>
              </w:rPr>
            </w:pPr>
          </w:p>
        </w:tc>
      </w:tr>
      <w:tr w14:paraId="5AC80B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741F7BF4">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8</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0A83277E">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工期提前</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1881E19B">
            <w:pPr>
              <w:keepLines/>
              <w:pageBreakBefore w:val="0"/>
              <w:widowControl/>
              <w:kinsoku/>
              <w:autoSpaceDE w:val="0"/>
              <w:autoSpaceDN w:val="0"/>
              <w:bidi w:val="0"/>
              <w:adjustRightInd w:val="0"/>
              <w:spacing w:line="0" w:lineRule="atLeast"/>
              <w:jc w:val="left"/>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承包人提前竣工，不奖励。</w:t>
            </w:r>
          </w:p>
        </w:tc>
        <w:tc>
          <w:tcPr>
            <w:tcW w:w="1042" w:type="dxa"/>
            <w:tcBorders>
              <w:top w:val="single" w:color="auto" w:sz="4" w:space="0"/>
              <w:left w:val="single" w:color="auto" w:sz="4" w:space="0"/>
              <w:bottom w:val="single" w:color="auto" w:sz="4" w:space="0"/>
              <w:right w:val="single" w:color="auto" w:sz="4" w:space="0"/>
            </w:tcBorders>
            <w:noWrap w:val="0"/>
            <w:vAlign w:val="center"/>
          </w:tcPr>
          <w:p w14:paraId="0CEF64DC">
            <w:pPr>
              <w:keepLines/>
              <w:pageBreakBefore w:val="0"/>
              <w:widowControl/>
              <w:kinsoku/>
              <w:autoSpaceDE w:val="0"/>
              <w:autoSpaceDN w:val="0"/>
              <w:bidi w:val="0"/>
              <w:adjustRightInd w:val="0"/>
              <w:spacing w:line="0" w:lineRule="atLeast"/>
              <w:jc w:val="center"/>
              <w:rPr>
                <w:rFonts w:hint="eastAsia" w:ascii="宋体" w:hAnsi="宋体" w:eastAsia="宋体" w:cs="宋体"/>
                <w:b w:val="0"/>
                <w:bCs/>
                <w:color w:val="auto"/>
                <w:kern w:val="2"/>
                <w:sz w:val="21"/>
                <w:szCs w:val="21"/>
                <w:highlight w:val="none"/>
                <w:lang w:val="zh-CN"/>
              </w:rPr>
            </w:pPr>
          </w:p>
        </w:tc>
      </w:tr>
      <w:tr w14:paraId="7DD5C9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3A2C9B62">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9</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6DC104CC">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质量标准</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2AFB89C1">
            <w:pPr>
              <w:keepLines/>
              <w:pageBreakBefore w:val="0"/>
              <w:widowControl/>
              <w:kinsoku/>
              <w:autoSpaceDE w:val="0"/>
              <w:autoSpaceDN w:val="0"/>
              <w:bidi w:val="0"/>
              <w:adjustRightInd w:val="0"/>
              <w:spacing w:line="0" w:lineRule="atLeast"/>
              <w:jc w:val="left"/>
              <w:rPr>
                <w:rFonts w:hint="eastAsia" w:ascii="宋体" w:hAnsi="宋体" w:eastAsia="宋体" w:cs="宋体"/>
                <w:b w:val="0"/>
                <w:color w:val="auto"/>
                <w:kern w:val="2"/>
                <w:sz w:val="21"/>
                <w:szCs w:val="21"/>
                <w:highlight w:val="none"/>
                <w:lang w:val="zh-CN"/>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34645438">
            <w:pPr>
              <w:keepLines/>
              <w:pageBreakBefore w:val="0"/>
              <w:widowControl/>
              <w:kinsoku/>
              <w:autoSpaceDE w:val="0"/>
              <w:autoSpaceDN w:val="0"/>
              <w:bidi w:val="0"/>
              <w:adjustRightInd w:val="0"/>
              <w:spacing w:line="0" w:lineRule="atLeast"/>
              <w:jc w:val="center"/>
              <w:rPr>
                <w:rFonts w:hint="eastAsia" w:ascii="宋体" w:hAnsi="宋体" w:eastAsia="宋体" w:cs="宋体"/>
                <w:b w:val="0"/>
                <w:bCs/>
                <w:color w:val="auto"/>
                <w:kern w:val="2"/>
                <w:sz w:val="21"/>
                <w:szCs w:val="21"/>
                <w:highlight w:val="none"/>
                <w:lang w:val="zh-CN"/>
              </w:rPr>
            </w:pPr>
          </w:p>
        </w:tc>
      </w:tr>
      <w:tr w14:paraId="3BCE38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6"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43B22CBD">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10</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48233487">
            <w:pPr>
              <w:keepLines/>
              <w:pageBreakBefore w:val="0"/>
              <w:widowControl/>
              <w:kinsoku/>
              <w:autoSpaceDE w:val="0"/>
              <w:autoSpaceDN w:val="0"/>
              <w:bidi w:val="0"/>
              <w:adjustRightInd w:val="0"/>
              <w:spacing w:line="300" w:lineRule="exac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工程质量违约金最高限额</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53190AD5">
            <w:pPr>
              <w:keepLines/>
              <w:pageBreakBefore w:val="0"/>
              <w:widowControl/>
              <w:kinsoku/>
              <w:autoSpaceDE w:val="0"/>
              <w:autoSpaceDN w:val="0"/>
              <w:bidi w:val="0"/>
              <w:adjustRightInd w:val="0"/>
              <w:spacing w:line="0" w:lineRule="atLeast"/>
              <w:jc w:val="left"/>
              <w:rPr>
                <w:rFonts w:hint="eastAsia" w:ascii="宋体" w:hAnsi="宋体" w:eastAsia="宋体" w:cs="宋体"/>
                <w:b w:val="0"/>
                <w:color w:val="auto"/>
                <w:kern w:val="2"/>
                <w:sz w:val="21"/>
                <w:szCs w:val="21"/>
                <w:highlight w:val="none"/>
                <w:lang w:val="zh-CN"/>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40683229">
            <w:pPr>
              <w:keepLines/>
              <w:pageBreakBefore w:val="0"/>
              <w:widowControl/>
              <w:kinsoku/>
              <w:autoSpaceDE w:val="0"/>
              <w:autoSpaceDN w:val="0"/>
              <w:bidi w:val="0"/>
              <w:adjustRightInd w:val="0"/>
              <w:spacing w:line="0" w:lineRule="atLeast"/>
              <w:jc w:val="center"/>
              <w:rPr>
                <w:rFonts w:hint="eastAsia" w:ascii="宋体" w:hAnsi="宋体" w:eastAsia="宋体" w:cs="宋体"/>
                <w:b w:val="0"/>
                <w:bCs/>
                <w:color w:val="auto"/>
                <w:kern w:val="2"/>
                <w:sz w:val="21"/>
                <w:szCs w:val="21"/>
                <w:highlight w:val="none"/>
                <w:lang w:val="zh-CN"/>
              </w:rPr>
            </w:pPr>
          </w:p>
        </w:tc>
      </w:tr>
      <w:tr w14:paraId="1297FF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5"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5E5CEFE1">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11</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65448249">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价格调整</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3A2F3006">
            <w:pPr>
              <w:keepLines/>
              <w:pageBreakBefore w:val="0"/>
              <w:widowControl/>
              <w:kinsoku/>
              <w:autoSpaceDE w:val="0"/>
              <w:autoSpaceDN w:val="0"/>
              <w:bidi w:val="0"/>
              <w:adjustRightInd w:val="0"/>
              <w:spacing w:line="0" w:lineRule="atLeast"/>
              <w:jc w:val="left"/>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按国家、省计价规范执行</w:t>
            </w:r>
          </w:p>
        </w:tc>
        <w:tc>
          <w:tcPr>
            <w:tcW w:w="1042" w:type="dxa"/>
            <w:tcBorders>
              <w:top w:val="single" w:color="auto" w:sz="4" w:space="0"/>
              <w:left w:val="single" w:color="auto" w:sz="4" w:space="0"/>
              <w:bottom w:val="single" w:color="auto" w:sz="4" w:space="0"/>
              <w:right w:val="single" w:color="auto" w:sz="4" w:space="0"/>
            </w:tcBorders>
            <w:noWrap w:val="0"/>
            <w:vAlign w:val="center"/>
          </w:tcPr>
          <w:p w14:paraId="3D49CA99">
            <w:pPr>
              <w:keepLines/>
              <w:pageBreakBefore w:val="0"/>
              <w:widowControl/>
              <w:kinsoku/>
              <w:autoSpaceDE w:val="0"/>
              <w:autoSpaceDN w:val="0"/>
              <w:bidi w:val="0"/>
              <w:adjustRightInd w:val="0"/>
              <w:spacing w:line="0" w:lineRule="atLeast"/>
              <w:jc w:val="center"/>
              <w:rPr>
                <w:rFonts w:hint="eastAsia" w:ascii="宋体" w:hAnsi="宋体" w:eastAsia="宋体" w:cs="宋体"/>
                <w:b w:val="0"/>
                <w:bCs/>
                <w:color w:val="auto"/>
                <w:kern w:val="2"/>
                <w:sz w:val="21"/>
                <w:szCs w:val="21"/>
                <w:highlight w:val="none"/>
                <w:lang w:val="zh-CN"/>
              </w:rPr>
            </w:pPr>
          </w:p>
        </w:tc>
      </w:tr>
      <w:tr w14:paraId="0F0703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3"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3E132990">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12</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31F35396">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投标有效期</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2F8D9872">
            <w:pPr>
              <w:keepLines/>
              <w:pageBreakBefore w:val="0"/>
              <w:widowControl/>
              <w:kinsoku/>
              <w:autoSpaceDE w:val="0"/>
              <w:autoSpaceDN w:val="0"/>
              <w:bidi w:val="0"/>
              <w:adjustRightInd w:val="0"/>
              <w:spacing w:line="0" w:lineRule="atLeast"/>
              <w:jc w:val="left"/>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90日历天</w:t>
            </w:r>
          </w:p>
        </w:tc>
        <w:tc>
          <w:tcPr>
            <w:tcW w:w="1042" w:type="dxa"/>
            <w:tcBorders>
              <w:top w:val="single" w:color="auto" w:sz="4" w:space="0"/>
              <w:left w:val="single" w:color="auto" w:sz="4" w:space="0"/>
              <w:bottom w:val="single" w:color="auto" w:sz="4" w:space="0"/>
              <w:right w:val="single" w:color="auto" w:sz="4" w:space="0"/>
            </w:tcBorders>
            <w:noWrap w:val="0"/>
            <w:vAlign w:val="center"/>
          </w:tcPr>
          <w:p w14:paraId="61641113">
            <w:pPr>
              <w:keepLines/>
              <w:pageBreakBefore w:val="0"/>
              <w:widowControl/>
              <w:kinsoku/>
              <w:autoSpaceDE w:val="0"/>
              <w:autoSpaceDN w:val="0"/>
              <w:bidi w:val="0"/>
              <w:adjustRightInd w:val="0"/>
              <w:spacing w:line="0" w:lineRule="atLeast"/>
              <w:jc w:val="center"/>
              <w:rPr>
                <w:rFonts w:hint="eastAsia" w:ascii="宋体" w:hAnsi="宋体" w:eastAsia="宋体" w:cs="宋体"/>
                <w:b w:val="0"/>
                <w:bCs/>
                <w:color w:val="auto"/>
                <w:kern w:val="2"/>
                <w:sz w:val="21"/>
                <w:szCs w:val="21"/>
                <w:highlight w:val="none"/>
                <w:lang w:val="zh-CN"/>
              </w:rPr>
            </w:pPr>
          </w:p>
        </w:tc>
      </w:tr>
      <w:tr w14:paraId="7AC971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0D3D5737">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13</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181421B0">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质量保留金</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04342F54">
            <w:pPr>
              <w:keepLines/>
              <w:pageBreakBefore w:val="0"/>
              <w:widowControl/>
              <w:kinsoku/>
              <w:autoSpaceDE w:val="0"/>
              <w:autoSpaceDN w:val="0"/>
              <w:bidi w:val="0"/>
              <w:adjustRightInd w:val="0"/>
              <w:spacing w:line="300" w:lineRule="exact"/>
              <w:jc w:val="left"/>
              <w:rPr>
                <w:rFonts w:hint="eastAsia" w:ascii="宋体" w:hAnsi="宋体" w:eastAsia="宋体" w:cs="宋体"/>
                <w:b w:val="0"/>
                <w:color w:val="auto"/>
                <w:kern w:val="2"/>
                <w:sz w:val="21"/>
                <w:szCs w:val="21"/>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44371C83">
            <w:pPr>
              <w:keepLines/>
              <w:pageBreakBefore w:val="0"/>
              <w:widowControl/>
              <w:kinsoku/>
              <w:autoSpaceDE w:val="0"/>
              <w:autoSpaceDN w:val="0"/>
              <w:bidi w:val="0"/>
              <w:adjustRightInd w:val="0"/>
              <w:spacing w:line="0" w:lineRule="atLeast"/>
              <w:jc w:val="center"/>
              <w:rPr>
                <w:rFonts w:hint="eastAsia" w:ascii="宋体" w:hAnsi="宋体" w:eastAsia="宋体" w:cs="宋体"/>
                <w:b w:val="0"/>
                <w:bCs/>
                <w:color w:val="auto"/>
                <w:kern w:val="2"/>
                <w:sz w:val="21"/>
                <w:szCs w:val="21"/>
                <w:highlight w:val="none"/>
                <w:lang w:val="zh-CN"/>
              </w:rPr>
            </w:pPr>
          </w:p>
        </w:tc>
      </w:tr>
      <w:tr w14:paraId="0CA608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471E186E">
            <w:pPr>
              <w:keepLines/>
              <w:pageBreakBefore w:val="0"/>
              <w:widowControl/>
              <w:kinsoku/>
              <w:autoSpaceDE w:val="0"/>
              <w:autoSpaceDN w:val="0"/>
              <w:bidi w:val="0"/>
              <w:adjustRightInd w:val="0"/>
              <w:spacing w:line="0" w:lineRule="atLeast"/>
              <w:jc w:val="center"/>
              <w:rPr>
                <w:rFonts w:hint="eastAsia" w:ascii="宋体" w:hAnsi="宋体" w:eastAsia="宋体" w:cs="宋体"/>
                <w:b w:val="0"/>
                <w:color w:val="auto"/>
                <w:kern w:val="2"/>
                <w:sz w:val="21"/>
                <w:szCs w:val="21"/>
                <w:highlight w:val="none"/>
                <w:lang w:val="zh-CN"/>
              </w:rPr>
            </w:pPr>
            <w:r>
              <w:rPr>
                <w:rFonts w:hint="eastAsia" w:ascii="宋体" w:hAnsi="宋体" w:eastAsia="宋体" w:cs="宋体"/>
                <w:b w:val="0"/>
                <w:color w:val="auto"/>
                <w:kern w:val="2"/>
                <w:sz w:val="21"/>
                <w:szCs w:val="21"/>
                <w:highlight w:val="none"/>
                <w:lang w:val="zh-CN"/>
              </w:rPr>
              <w:t>14</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564944B7">
            <w:pPr>
              <w:keepLines/>
              <w:pageBreakBefore w:val="0"/>
              <w:widowControl/>
              <w:kinsoku/>
              <w:autoSpaceDE w:val="0"/>
              <w:autoSpaceDN w:val="0"/>
              <w:bidi w:val="0"/>
              <w:adjustRightInd w:val="0"/>
              <w:spacing w:line="0" w:lineRule="atLeast"/>
              <w:jc w:val="center"/>
              <w:rPr>
                <w:rFonts w:hint="eastAsia" w:ascii="宋体" w:hAnsi="宋体" w:eastAsia="宋体" w:cs="宋体"/>
                <w:b/>
                <w:bCs/>
                <w:color w:val="auto"/>
                <w:kern w:val="2"/>
                <w:sz w:val="21"/>
                <w:szCs w:val="21"/>
                <w:highlight w:val="none"/>
                <w:lang w:val="zh-CN"/>
              </w:rPr>
            </w:pPr>
            <w:r>
              <w:rPr>
                <w:rFonts w:hint="eastAsia" w:ascii="宋体" w:hAnsi="宋体" w:eastAsia="宋体" w:cs="宋体"/>
                <w:b/>
                <w:bCs/>
                <w:color w:val="auto"/>
                <w:kern w:val="2"/>
                <w:sz w:val="21"/>
                <w:szCs w:val="21"/>
                <w:highlight w:val="none"/>
                <w:lang w:val="zh-CN"/>
              </w:rPr>
              <w:t>工程保险</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5ADBC72F">
            <w:pPr>
              <w:keepLines/>
              <w:pageBreakBefore w:val="0"/>
              <w:widowControl/>
              <w:kinsoku/>
              <w:autoSpaceDE w:val="0"/>
              <w:autoSpaceDN w:val="0"/>
              <w:bidi w:val="0"/>
              <w:adjustRightInd w:val="0"/>
              <w:spacing w:line="300" w:lineRule="exact"/>
              <w:jc w:val="left"/>
              <w:rPr>
                <w:rFonts w:hint="eastAsia" w:ascii="宋体" w:hAnsi="宋体" w:eastAsia="宋体" w:cs="宋体"/>
                <w:b/>
                <w:bCs/>
                <w:color w:val="auto"/>
                <w:kern w:val="2"/>
                <w:sz w:val="21"/>
                <w:szCs w:val="21"/>
                <w:highlight w:val="none"/>
                <w:lang w:val="zh-CN"/>
              </w:rPr>
            </w:pPr>
            <w:r>
              <w:rPr>
                <w:rFonts w:hint="eastAsia" w:ascii="宋体" w:hAnsi="宋体" w:eastAsia="宋体" w:cs="宋体"/>
                <w:b/>
                <w:bCs/>
                <w:color w:val="auto"/>
                <w:kern w:val="2"/>
                <w:sz w:val="21"/>
                <w:szCs w:val="21"/>
                <w:highlight w:val="none"/>
                <w:lang w:val="zh-CN"/>
              </w:rPr>
              <w:t>承包人负责办理自身、第三方人身伤害及财产险，按国内现行保险条例投保。</w:t>
            </w:r>
          </w:p>
        </w:tc>
        <w:tc>
          <w:tcPr>
            <w:tcW w:w="1042" w:type="dxa"/>
            <w:tcBorders>
              <w:top w:val="single" w:color="auto" w:sz="4" w:space="0"/>
              <w:left w:val="single" w:color="auto" w:sz="4" w:space="0"/>
              <w:bottom w:val="single" w:color="auto" w:sz="4" w:space="0"/>
              <w:right w:val="single" w:color="auto" w:sz="4" w:space="0"/>
            </w:tcBorders>
            <w:noWrap w:val="0"/>
            <w:vAlign w:val="center"/>
          </w:tcPr>
          <w:p w14:paraId="3ECE1742">
            <w:pPr>
              <w:keepLines/>
              <w:pageBreakBefore w:val="0"/>
              <w:widowControl/>
              <w:kinsoku/>
              <w:autoSpaceDE w:val="0"/>
              <w:autoSpaceDN w:val="0"/>
              <w:bidi w:val="0"/>
              <w:adjustRightInd w:val="0"/>
              <w:spacing w:line="0" w:lineRule="atLeast"/>
              <w:jc w:val="center"/>
              <w:rPr>
                <w:rFonts w:hint="eastAsia" w:ascii="宋体" w:hAnsi="宋体" w:eastAsia="宋体" w:cs="宋体"/>
                <w:b w:val="0"/>
                <w:bCs/>
                <w:color w:val="auto"/>
                <w:kern w:val="2"/>
                <w:sz w:val="21"/>
                <w:szCs w:val="21"/>
                <w:highlight w:val="none"/>
                <w:lang w:val="zh-CN"/>
              </w:rPr>
            </w:pPr>
          </w:p>
        </w:tc>
      </w:tr>
      <w:tr w14:paraId="168350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653" w:type="dxa"/>
            <w:tcBorders>
              <w:top w:val="single" w:color="auto" w:sz="4" w:space="0"/>
              <w:left w:val="single" w:color="auto" w:sz="4" w:space="0"/>
              <w:bottom w:val="single" w:color="auto" w:sz="4" w:space="0"/>
              <w:right w:val="single" w:color="auto" w:sz="4" w:space="0"/>
            </w:tcBorders>
            <w:noWrap w:val="0"/>
            <w:vAlign w:val="center"/>
          </w:tcPr>
          <w:p w14:paraId="5BC17CB9">
            <w:pPr>
              <w:keepLines/>
              <w:pageBreakBefore w:val="0"/>
              <w:widowControl/>
              <w:kinsoku/>
              <w:autoSpaceDE w:val="0"/>
              <w:autoSpaceDN w:val="0"/>
              <w:bidi w:val="0"/>
              <w:adjustRightInd w:val="0"/>
              <w:spacing w:line="300" w:lineRule="exact"/>
              <w:jc w:val="both"/>
              <w:rPr>
                <w:rFonts w:hint="eastAsia" w:ascii="宋体" w:hAnsi="宋体" w:eastAsia="宋体" w:cs="宋体"/>
                <w:b/>
                <w:bCs/>
                <w:color w:val="auto"/>
                <w:kern w:val="2"/>
                <w:sz w:val="18"/>
                <w:szCs w:val="18"/>
                <w:highlight w:val="none"/>
                <w:lang w:val="zh-CN"/>
              </w:rPr>
            </w:pPr>
            <w:r>
              <w:rPr>
                <w:rFonts w:hint="eastAsia" w:ascii="宋体" w:hAnsi="宋体" w:eastAsia="宋体" w:cs="宋体"/>
                <w:b/>
                <w:bCs/>
                <w:color w:val="auto"/>
                <w:kern w:val="2"/>
                <w:sz w:val="18"/>
                <w:szCs w:val="18"/>
                <w:highlight w:val="none"/>
                <w:lang w:val="zh-CN"/>
              </w:rPr>
              <w:t>……</w:t>
            </w:r>
          </w:p>
        </w:tc>
        <w:tc>
          <w:tcPr>
            <w:tcW w:w="1370" w:type="dxa"/>
            <w:tcBorders>
              <w:top w:val="single" w:color="auto" w:sz="4" w:space="0"/>
              <w:left w:val="single" w:color="auto" w:sz="4" w:space="0"/>
              <w:bottom w:val="single" w:color="auto" w:sz="4" w:space="0"/>
              <w:right w:val="single" w:color="auto" w:sz="4" w:space="0"/>
            </w:tcBorders>
            <w:noWrap w:val="0"/>
            <w:vAlign w:val="center"/>
          </w:tcPr>
          <w:p w14:paraId="1F0E5CE3">
            <w:pPr>
              <w:keepLines/>
              <w:pageBreakBefore w:val="0"/>
              <w:widowControl/>
              <w:kinsoku/>
              <w:autoSpaceDE w:val="0"/>
              <w:autoSpaceDN w:val="0"/>
              <w:bidi w:val="0"/>
              <w:adjustRightInd w:val="0"/>
              <w:spacing w:line="300" w:lineRule="exact"/>
              <w:jc w:val="both"/>
              <w:rPr>
                <w:rFonts w:hint="eastAsia" w:ascii="宋体" w:hAnsi="宋体" w:eastAsia="宋体" w:cs="宋体"/>
                <w:b/>
                <w:bCs/>
                <w:color w:val="auto"/>
                <w:kern w:val="2"/>
                <w:sz w:val="18"/>
                <w:szCs w:val="18"/>
                <w:highlight w:val="none"/>
                <w:lang w:val="zh-CN"/>
              </w:rPr>
            </w:pPr>
            <w:r>
              <w:rPr>
                <w:rFonts w:hint="eastAsia" w:ascii="宋体" w:hAnsi="宋体" w:eastAsia="宋体" w:cs="宋体"/>
                <w:b/>
                <w:bCs/>
                <w:color w:val="auto"/>
                <w:kern w:val="2"/>
                <w:sz w:val="18"/>
                <w:szCs w:val="18"/>
                <w:highlight w:val="none"/>
                <w:lang w:val="zh-CN"/>
              </w:rPr>
              <w:t>……</w:t>
            </w:r>
          </w:p>
        </w:tc>
        <w:tc>
          <w:tcPr>
            <w:tcW w:w="5825" w:type="dxa"/>
            <w:tcBorders>
              <w:top w:val="single" w:color="auto" w:sz="4" w:space="0"/>
              <w:left w:val="single" w:color="auto" w:sz="4" w:space="0"/>
              <w:bottom w:val="single" w:color="auto" w:sz="4" w:space="0"/>
              <w:right w:val="single" w:color="auto" w:sz="4" w:space="0"/>
            </w:tcBorders>
            <w:noWrap w:val="0"/>
            <w:vAlign w:val="center"/>
          </w:tcPr>
          <w:p w14:paraId="4B8F2F25">
            <w:pPr>
              <w:keepLines/>
              <w:pageBreakBefore w:val="0"/>
              <w:widowControl/>
              <w:kinsoku/>
              <w:autoSpaceDE w:val="0"/>
              <w:autoSpaceDN w:val="0"/>
              <w:bidi w:val="0"/>
              <w:adjustRightInd w:val="0"/>
              <w:spacing w:line="300" w:lineRule="exact"/>
              <w:jc w:val="left"/>
              <w:rPr>
                <w:rFonts w:hint="eastAsia" w:ascii="宋体" w:hAnsi="宋体" w:eastAsia="宋体" w:cs="宋体"/>
                <w:b w:val="0"/>
                <w:color w:val="auto"/>
                <w:kern w:val="2"/>
                <w:sz w:val="21"/>
                <w:szCs w:val="21"/>
                <w:highlight w:val="none"/>
                <w:lang w:val="zh-CN"/>
              </w:rPr>
            </w:pPr>
            <w:r>
              <w:rPr>
                <w:rFonts w:hint="eastAsia" w:ascii="宋体" w:hAnsi="宋体" w:eastAsia="宋体" w:cs="宋体"/>
                <w:b/>
                <w:bCs/>
                <w:color w:val="auto"/>
                <w:kern w:val="2"/>
                <w:sz w:val="18"/>
                <w:szCs w:val="18"/>
                <w:highlight w:val="none"/>
                <w:lang w:val="zh-CN"/>
              </w:rPr>
              <w:t>……</w:t>
            </w:r>
          </w:p>
        </w:tc>
        <w:tc>
          <w:tcPr>
            <w:tcW w:w="1042" w:type="dxa"/>
            <w:tcBorders>
              <w:top w:val="single" w:color="auto" w:sz="4" w:space="0"/>
              <w:left w:val="single" w:color="auto" w:sz="4" w:space="0"/>
              <w:bottom w:val="single" w:color="auto" w:sz="4" w:space="0"/>
              <w:right w:val="single" w:color="auto" w:sz="4" w:space="0"/>
            </w:tcBorders>
            <w:noWrap w:val="0"/>
            <w:vAlign w:val="center"/>
          </w:tcPr>
          <w:p w14:paraId="6E76EB39">
            <w:pPr>
              <w:keepLines/>
              <w:pageBreakBefore w:val="0"/>
              <w:widowControl/>
              <w:kinsoku/>
              <w:autoSpaceDE w:val="0"/>
              <w:autoSpaceDN w:val="0"/>
              <w:bidi w:val="0"/>
              <w:adjustRightInd w:val="0"/>
              <w:spacing w:line="0" w:lineRule="atLeast"/>
              <w:jc w:val="center"/>
              <w:rPr>
                <w:rFonts w:hint="eastAsia" w:ascii="宋体" w:hAnsi="宋体" w:eastAsia="宋体" w:cs="宋体"/>
                <w:b w:val="0"/>
                <w:bCs/>
                <w:color w:val="auto"/>
                <w:kern w:val="2"/>
                <w:sz w:val="21"/>
                <w:szCs w:val="21"/>
                <w:highlight w:val="none"/>
                <w:lang w:val="zh-CN"/>
              </w:rPr>
            </w:pPr>
          </w:p>
        </w:tc>
      </w:tr>
      <w:tr w14:paraId="5CD964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8890" w:type="dxa"/>
            <w:gridSpan w:val="4"/>
            <w:tcBorders>
              <w:top w:val="single" w:color="auto" w:sz="4" w:space="0"/>
              <w:left w:val="single" w:color="auto" w:sz="4" w:space="0"/>
              <w:bottom w:val="single" w:color="auto" w:sz="4" w:space="0"/>
              <w:right w:val="single" w:color="auto" w:sz="4" w:space="0"/>
            </w:tcBorders>
            <w:noWrap w:val="0"/>
            <w:vAlign w:val="center"/>
          </w:tcPr>
          <w:p w14:paraId="2B8693EF">
            <w:pPr>
              <w:keepLines/>
              <w:pageBreakBefore w:val="0"/>
              <w:widowControl/>
              <w:kinsoku/>
              <w:autoSpaceDE w:val="0"/>
              <w:autoSpaceDN w:val="0"/>
              <w:bidi w:val="0"/>
              <w:adjustRightInd w:val="0"/>
              <w:spacing w:line="0" w:lineRule="atLeast"/>
              <w:jc w:val="left"/>
              <w:rPr>
                <w:rFonts w:hint="eastAsia" w:ascii="宋体" w:hAnsi="宋体" w:eastAsia="宋体" w:cs="宋体"/>
                <w:b w:val="0"/>
                <w:bCs/>
                <w:color w:val="auto"/>
                <w:kern w:val="2"/>
                <w:sz w:val="21"/>
                <w:szCs w:val="21"/>
                <w:highlight w:val="none"/>
                <w:lang w:val="zh-CN"/>
              </w:rPr>
            </w:pPr>
            <w:r>
              <w:rPr>
                <w:rFonts w:hint="eastAsia" w:ascii="宋体" w:hAnsi="宋体" w:eastAsia="宋体" w:cs="宋体"/>
                <w:b/>
                <w:bCs/>
                <w:color w:val="auto"/>
                <w:kern w:val="0"/>
                <w:sz w:val="18"/>
                <w:szCs w:val="18"/>
                <w:highlight w:val="none"/>
                <w:lang w:val="zh-CN"/>
              </w:rPr>
              <w:t>备注：投标人在响应招标文件中规定的实质性要求和条件的基础上，可做出其他有利于</w:t>
            </w:r>
            <w:r>
              <w:rPr>
                <w:rFonts w:hint="eastAsia" w:ascii="宋体" w:hAnsi="宋体" w:cs="宋体"/>
                <w:b/>
                <w:bCs/>
                <w:color w:val="auto"/>
                <w:kern w:val="0"/>
                <w:sz w:val="18"/>
                <w:szCs w:val="18"/>
                <w:highlight w:val="none"/>
                <w:lang w:val="en-US" w:eastAsia="zh-CN"/>
              </w:rPr>
              <w:t>采购</w:t>
            </w:r>
            <w:r>
              <w:rPr>
                <w:rFonts w:hint="eastAsia" w:ascii="宋体" w:hAnsi="宋体" w:eastAsia="宋体" w:cs="宋体"/>
                <w:b/>
                <w:bCs/>
                <w:color w:val="auto"/>
                <w:kern w:val="0"/>
                <w:sz w:val="18"/>
                <w:szCs w:val="18"/>
                <w:highlight w:val="none"/>
                <w:lang w:val="zh-CN"/>
              </w:rPr>
              <w:t>人的承诺。此类承诺可在本表中予以补充填写。</w:t>
            </w:r>
          </w:p>
        </w:tc>
      </w:tr>
    </w:tbl>
    <w:p w14:paraId="258D5569">
      <w:pPr>
        <w:keepLines/>
        <w:pageBreakBefore w:val="0"/>
        <w:widowControl/>
        <w:kinsoku/>
        <w:bidi w:val="0"/>
        <w:spacing w:line="480" w:lineRule="exact"/>
        <w:ind w:firstLine="420" w:firstLineChars="200"/>
        <w:jc w:val="both"/>
        <w:rPr>
          <w:rFonts w:hint="eastAsia" w:ascii="宋体" w:hAnsi="宋体" w:eastAsia="宋体" w:cs="宋体"/>
          <w:b/>
          <w:color w:val="auto"/>
          <w:kern w:val="2"/>
          <w:sz w:val="21"/>
          <w:szCs w:val="21"/>
          <w:highlight w:val="none"/>
        </w:rPr>
      </w:pPr>
      <w:r>
        <w:rPr>
          <w:rFonts w:hint="eastAsia" w:ascii="宋体" w:hAnsi="宋体" w:eastAsia="宋体" w:cs="宋体"/>
          <w:b w:val="0"/>
          <w:color w:val="auto"/>
          <w:kern w:val="2"/>
          <w:sz w:val="21"/>
          <w:szCs w:val="21"/>
          <w:highlight w:val="none"/>
        </w:rPr>
        <w:t>投标人</w:t>
      </w:r>
      <w:r>
        <w:rPr>
          <w:rFonts w:hint="eastAsia" w:ascii="宋体" w:hAnsi="宋体" w:eastAsia="宋体" w:cs="宋体"/>
          <w:b/>
          <w:color w:val="auto"/>
          <w:kern w:val="2"/>
          <w:sz w:val="21"/>
          <w:szCs w:val="21"/>
          <w:highlight w:val="none"/>
        </w:rPr>
        <w:t>（盖章）：</w:t>
      </w:r>
    </w:p>
    <w:p w14:paraId="5E2C3850">
      <w:pPr>
        <w:keepLines/>
        <w:pageBreakBefore w:val="0"/>
        <w:widowControl/>
        <w:kinsoku/>
        <w:bidi w:val="0"/>
        <w:spacing w:line="480" w:lineRule="exact"/>
        <w:ind w:firstLine="420" w:firstLineChars="200"/>
        <w:jc w:val="both"/>
        <w:rPr>
          <w:rFonts w:hint="eastAsia" w:ascii="宋体" w:hAnsi="宋体" w:eastAsia="宋体" w:cs="宋体"/>
          <w:b/>
          <w:color w:val="auto"/>
          <w:kern w:val="2"/>
          <w:sz w:val="21"/>
          <w:szCs w:val="21"/>
          <w:highlight w:val="none"/>
        </w:rPr>
      </w:pPr>
      <w:r>
        <w:rPr>
          <w:rFonts w:hint="eastAsia" w:ascii="宋体" w:hAnsi="宋体" w:eastAsia="宋体" w:cs="宋体"/>
          <w:b w:val="0"/>
          <w:color w:val="auto"/>
          <w:kern w:val="2"/>
          <w:sz w:val="21"/>
          <w:szCs w:val="21"/>
          <w:highlight w:val="none"/>
        </w:rPr>
        <w:t>法人代表或委托代理人</w:t>
      </w:r>
      <w:r>
        <w:rPr>
          <w:rFonts w:hint="eastAsia" w:ascii="宋体" w:hAnsi="宋体" w:eastAsia="宋体" w:cs="宋体"/>
          <w:b/>
          <w:color w:val="auto"/>
          <w:kern w:val="2"/>
          <w:sz w:val="21"/>
          <w:szCs w:val="21"/>
          <w:highlight w:val="none"/>
        </w:rPr>
        <w:t>（签字或盖章）</w:t>
      </w:r>
    </w:p>
    <w:p w14:paraId="5A69378E">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1"/>
          <w:highlight w:val="none"/>
        </w:rPr>
        <w:t>日期：</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年</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月</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日</w:t>
      </w:r>
    </w:p>
    <w:p w14:paraId="14616DE8">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3C6D4A4D">
      <w:pPr>
        <w:keepNext/>
        <w:keepLines/>
        <w:pageBreakBefore w:val="0"/>
        <w:widowControl/>
        <w:kinsoku/>
        <w:bidi w:val="0"/>
        <w:spacing w:before="260" w:after="260" w:line="413" w:lineRule="auto"/>
        <w:jc w:val="center"/>
        <w:outlineLvl w:val="0"/>
        <w:rPr>
          <w:rFonts w:hint="eastAsia" w:ascii="宋体" w:hAnsi="宋体" w:eastAsia="宋体" w:cs="宋体"/>
          <w:b/>
          <w:bCs/>
          <w:color w:val="auto"/>
          <w:kern w:val="2"/>
          <w:sz w:val="32"/>
          <w:szCs w:val="32"/>
          <w:highlight w:val="none"/>
          <w:lang w:val="en-US" w:eastAsia="zh-CN" w:bidi="ar-SA"/>
        </w:rPr>
      </w:pPr>
      <w:bookmarkStart w:id="454" w:name="_Toc144974860"/>
      <w:bookmarkStart w:id="455" w:name="_Toc246997102"/>
      <w:bookmarkStart w:id="456" w:name="_Toc341255852"/>
      <w:bookmarkStart w:id="457" w:name="_Toc152042580"/>
      <w:bookmarkStart w:id="458" w:name="_Toc179632811"/>
      <w:bookmarkStart w:id="459" w:name="_Toc152045791"/>
      <w:bookmarkStart w:id="460" w:name="_Toc246996359"/>
      <w:bookmarkStart w:id="461" w:name="_Toc247085877"/>
      <w:bookmarkStart w:id="462" w:name="_Toc341251527"/>
      <w:r>
        <w:rPr>
          <w:rFonts w:hint="eastAsia" w:ascii="宋体" w:hAnsi="宋体" w:eastAsia="宋体" w:cs="宋体"/>
          <w:b/>
          <w:bCs/>
          <w:color w:val="auto"/>
          <w:kern w:val="2"/>
          <w:sz w:val="32"/>
          <w:szCs w:val="32"/>
          <w:highlight w:val="none"/>
          <w:lang w:val="en-US" w:eastAsia="zh-CN" w:bidi="ar-SA"/>
        </w:rPr>
        <w:br w:type="page"/>
      </w:r>
      <w:bookmarkStart w:id="463" w:name="_Toc7078"/>
      <w:bookmarkStart w:id="464" w:name="_Toc30483"/>
      <w:r>
        <w:rPr>
          <w:rFonts w:hint="eastAsia" w:ascii="宋体" w:hAnsi="宋体" w:eastAsia="宋体" w:cs="宋体"/>
          <w:b/>
          <w:bCs/>
          <w:color w:val="auto"/>
          <w:kern w:val="2"/>
          <w:sz w:val="32"/>
          <w:szCs w:val="32"/>
          <w:highlight w:val="none"/>
          <w:lang w:val="en-US" w:eastAsia="zh-CN" w:bidi="ar-SA"/>
        </w:rPr>
        <w:t>二、法定代表人身份证明</w:t>
      </w:r>
      <w:bookmarkEnd w:id="454"/>
      <w:bookmarkEnd w:id="455"/>
      <w:bookmarkEnd w:id="456"/>
      <w:bookmarkEnd w:id="457"/>
      <w:bookmarkEnd w:id="458"/>
      <w:bookmarkEnd w:id="459"/>
      <w:bookmarkEnd w:id="460"/>
      <w:bookmarkEnd w:id="461"/>
      <w:bookmarkEnd w:id="462"/>
      <w:bookmarkEnd w:id="463"/>
      <w:bookmarkEnd w:id="464"/>
    </w:p>
    <w:p w14:paraId="1BBF70AB">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投标人名称：</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 xml:space="preserve"> </w:t>
      </w:r>
    </w:p>
    <w:p w14:paraId="654B90C5">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单位性质：</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 xml:space="preserve"> </w:t>
      </w:r>
    </w:p>
    <w:p w14:paraId="5EE7A221">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地址：</w:t>
      </w:r>
      <w:r>
        <w:rPr>
          <w:rFonts w:hint="eastAsia" w:ascii="宋体" w:hAnsi="宋体" w:eastAsia="宋体" w:cs="宋体"/>
          <w:b w:val="0"/>
          <w:color w:val="auto"/>
          <w:kern w:val="2"/>
          <w:sz w:val="21"/>
          <w:szCs w:val="21"/>
          <w:highlight w:val="none"/>
          <w:u w:val="single"/>
        </w:rPr>
        <w:t xml:space="preserve">                                   </w:t>
      </w:r>
    </w:p>
    <w:p w14:paraId="0E698F9B">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成立时间：</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年</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月</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日</w:t>
      </w:r>
    </w:p>
    <w:p w14:paraId="76E75EAD">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经营期限：</w:t>
      </w:r>
      <w:r>
        <w:rPr>
          <w:rFonts w:hint="eastAsia" w:ascii="宋体" w:hAnsi="宋体" w:eastAsia="宋体" w:cs="宋体"/>
          <w:b w:val="0"/>
          <w:color w:val="auto"/>
          <w:kern w:val="2"/>
          <w:sz w:val="21"/>
          <w:szCs w:val="21"/>
          <w:highlight w:val="none"/>
          <w:u w:val="single"/>
        </w:rPr>
        <w:t xml:space="preserve">                               </w:t>
      </w:r>
    </w:p>
    <w:p w14:paraId="654E4E08">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姓名：</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 xml:space="preserve"> 性别：</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年龄：</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职务：</w:t>
      </w:r>
      <w:r>
        <w:rPr>
          <w:rFonts w:hint="eastAsia" w:ascii="宋体" w:hAnsi="宋体" w:eastAsia="宋体" w:cs="宋体"/>
          <w:b w:val="0"/>
          <w:color w:val="auto"/>
          <w:kern w:val="2"/>
          <w:sz w:val="21"/>
          <w:szCs w:val="21"/>
          <w:highlight w:val="none"/>
          <w:u w:val="single"/>
        </w:rPr>
        <w:t xml:space="preserve">        </w:t>
      </w:r>
    </w:p>
    <w:p w14:paraId="4C5B859B">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系</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 xml:space="preserve"> （投标人名称）的法定代表人。</w:t>
      </w:r>
    </w:p>
    <w:p w14:paraId="67284CE0">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特此证明。</w:t>
      </w:r>
    </w:p>
    <w:p w14:paraId="7D339E06">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733B1346">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200FE782">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 xml:space="preserve">                          投标人：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（盖公章）</w:t>
      </w:r>
    </w:p>
    <w:p w14:paraId="6EBA1D90">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 xml:space="preserve">                                   </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年</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月</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 xml:space="preserve">日           </w:t>
      </w:r>
    </w:p>
    <w:p w14:paraId="1CFE27E0">
      <w:pPr>
        <w:keepLines/>
        <w:pageBreakBefore w:val="0"/>
        <w:widowControl/>
        <w:kinsoku/>
        <w:bidi w:val="0"/>
        <w:spacing w:line="440" w:lineRule="exact"/>
        <w:jc w:val="center"/>
        <w:outlineLvl w:val="0"/>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0"/>
          <w:szCs w:val="20"/>
          <w:highlight w:val="none"/>
        </w:rPr>
        <w:br w:type="page"/>
      </w:r>
      <w:bookmarkStart w:id="465" w:name="_Toc247085878"/>
      <w:bookmarkStart w:id="466" w:name="_Toc246996360"/>
      <w:bookmarkStart w:id="467" w:name="_Toc341251528"/>
      <w:bookmarkStart w:id="468" w:name="_Toc179632812"/>
      <w:bookmarkStart w:id="469" w:name="_Toc9018"/>
      <w:bookmarkStart w:id="470" w:name="_Toc152045792"/>
      <w:bookmarkStart w:id="471" w:name="_Toc246997103"/>
      <w:bookmarkStart w:id="472" w:name="_Toc341255853"/>
      <w:bookmarkStart w:id="473" w:name="_Toc144974861"/>
      <w:bookmarkStart w:id="474" w:name="_Toc152042581"/>
      <w:r>
        <w:rPr>
          <w:rFonts w:hint="eastAsia" w:ascii="宋体" w:hAnsi="宋体" w:eastAsia="宋体" w:cs="宋体"/>
          <w:b/>
          <w:bCs/>
          <w:color w:val="auto"/>
          <w:kern w:val="2"/>
          <w:sz w:val="32"/>
          <w:szCs w:val="32"/>
          <w:highlight w:val="none"/>
        </w:rPr>
        <w:t>三、授权委托书</w:t>
      </w:r>
      <w:bookmarkEnd w:id="465"/>
      <w:bookmarkEnd w:id="466"/>
      <w:bookmarkEnd w:id="467"/>
      <w:bookmarkEnd w:id="468"/>
      <w:bookmarkEnd w:id="469"/>
      <w:bookmarkEnd w:id="470"/>
      <w:bookmarkEnd w:id="471"/>
      <w:bookmarkEnd w:id="472"/>
      <w:bookmarkEnd w:id="473"/>
      <w:bookmarkEnd w:id="474"/>
    </w:p>
    <w:p w14:paraId="6F27F16C">
      <w:pPr>
        <w:keepLines/>
        <w:pageBreakBefore w:val="0"/>
        <w:widowControl/>
        <w:kinsoku/>
        <w:topLinePunct/>
        <w:bidi w:val="0"/>
        <w:spacing w:line="44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本人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（姓名）系</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（投标人名称）的法定代表人，现委托</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（姓名）为我方代理人。代理人根据授权，以我方名义签署、澄清、说明、补正、递交、撤回、修改</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（项目名称）投标文件、签订合同和处理有关事宜，其法律后果由我方承担。</w:t>
      </w:r>
    </w:p>
    <w:p w14:paraId="61D608E5">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 xml:space="preserve">    委托期限：</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w:t>
      </w:r>
    </w:p>
    <w:p w14:paraId="5C5125C4">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代理人无转委托权。</w:t>
      </w:r>
    </w:p>
    <w:p w14:paraId="19752980">
      <w:pPr>
        <w:keepLines/>
        <w:pageBreakBefore w:val="0"/>
        <w:widowControl/>
        <w:kinsoku/>
        <w:bidi w:val="0"/>
        <w:spacing w:line="440" w:lineRule="exact"/>
        <w:ind w:firstLine="422" w:firstLineChars="200"/>
        <w:jc w:val="both"/>
        <w:rPr>
          <w:rFonts w:hint="eastAsia" w:ascii="宋体" w:hAnsi="宋体" w:eastAsia="宋体" w:cs="宋体"/>
          <w:b/>
          <w:bCs/>
          <w:color w:val="auto"/>
          <w:kern w:val="2"/>
          <w:sz w:val="21"/>
          <w:szCs w:val="21"/>
          <w:highlight w:val="none"/>
        </w:rPr>
      </w:pPr>
      <w:r>
        <w:rPr>
          <w:rFonts w:hint="eastAsia" w:ascii="宋体" w:hAnsi="宋体" w:eastAsia="宋体" w:cs="宋体"/>
          <w:b/>
          <w:bCs/>
          <w:color w:val="auto"/>
          <w:kern w:val="2"/>
          <w:sz w:val="21"/>
          <w:szCs w:val="21"/>
          <w:highlight w:val="none"/>
        </w:rPr>
        <w:t>附：法定代表人及授权代理人的身份证复印件</w:t>
      </w:r>
      <w:r>
        <w:rPr>
          <w:rFonts w:hint="eastAsia" w:ascii="宋体" w:hAnsi="宋体" w:cs="宋体"/>
          <w:b/>
          <w:bCs/>
          <w:color w:val="auto"/>
          <w:kern w:val="2"/>
          <w:sz w:val="21"/>
          <w:szCs w:val="21"/>
          <w:highlight w:val="none"/>
          <w:lang w:eastAsia="zh-CN"/>
        </w:rPr>
        <w:t>、</w:t>
      </w:r>
      <w:r>
        <w:rPr>
          <w:rFonts w:hint="eastAsia" w:ascii="宋体" w:hAnsi="宋体" w:cs="宋体"/>
          <w:b/>
          <w:bCs/>
          <w:color w:val="auto"/>
          <w:kern w:val="2"/>
          <w:sz w:val="21"/>
          <w:szCs w:val="21"/>
          <w:highlight w:val="none"/>
          <w:lang w:val="en-US" w:eastAsia="zh-CN"/>
        </w:rPr>
        <w:t>授权代理人社保证明</w:t>
      </w:r>
      <w:r>
        <w:rPr>
          <w:rFonts w:hint="eastAsia" w:ascii="宋体" w:hAnsi="宋体" w:eastAsia="宋体" w:cs="宋体"/>
          <w:b/>
          <w:bCs/>
          <w:color w:val="auto"/>
          <w:kern w:val="2"/>
          <w:sz w:val="21"/>
          <w:szCs w:val="21"/>
          <w:highlight w:val="none"/>
        </w:rPr>
        <w:t>件加盖公章</w:t>
      </w:r>
    </w:p>
    <w:p w14:paraId="018C0370">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38F09E9E">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3CBBEF71">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（盖单位章）</w:t>
      </w:r>
    </w:p>
    <w:p w14:paraId="0C756506">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2071C8F3">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法定代表人：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（签字）</w:t>
      </w:r>
    </w:p>
    <w:p w14:paraId="695270D5">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0A6838F1">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身份证号码：</w:t>
      </w:r>
      <w:r>
        <w:rPr>
          <w:rFonts w:hint="eastAsia" w:ascii="宋体" w:hAnsi="宋体" w:eastAsia="宋体" w:cs="宋体"/>
          <w:b w:val="0"/>
          <w:color w:val="auto"/>
          <w:kern w:val="2"/>
          <w:sz w:val="21"/>
          <w:szCs w:val="21"/>
          <w:highlight w:val="none"/>
          <w:u w:val="single"/>
        </w:rPr>
        <w:t xml:space="preserve">                                     </w:t>
      </w:r>
    </w:p>
    <w:p w14:paraId="45146688">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2C320AA5">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委托代理人：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 xml:space="preserve">（签字） </w:t>
      </w:r>
    </w:p>
    <w:p w14:paraId="0E25B56E">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10740AEE">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身份证号码：</w:t>
      </w:r>
      <w:r>
        <w:rPr>
          <w:rFonts w:hint="eastAsia" w:ascii="宋体" w:hAnsi="宋体" w:eastAsia="宋体" w:cs="宋体"/>
          <w:b w:val="0"/>
          <w:color w:val="auto"/>
          <w:kern w:val="2"/>
          <w:sz w:val="21"/>
          <w:szCs w:val="21"/>
          <w:highlight w:val="none"/>
          <w:u w:val="single"/>
        </w:rPr>
        <w:t xml:space="preserve">                                      </w:t>
      </w:r>
    </w:p>
    <w:p w14:paraId="5122AD52">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222C777E">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545011B9">
      <w:pPr>
        <w:keepLines/>
        <w:pageBreakBefore w:val="0"/>
        <w:widowControl/>
        <w:kinsoku/>
        <w:bidi w:val="0"/>
        <w:spacing w:line="440" w:lineRule="exact"/>
        <w:ind w:firstLine="2310" w:firstLineChars="11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年</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月</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日</w:t>
      </w:r>
    </w:p>
    <w:p w14:paraId="48AD0338">
      <w:pPr>
        <w:keepLines/>
        <w:pageBreakBefore w:val="0"/>
        <w:widowControl/>
        <w:kinsoku/>
        <w:bidi w:val="0"/>
        <w:spacing w:line="400" w:lineRule="exact"/>
        <w:jc w:val="center"/>
        <w:outlineLvl w:val="0"/>
        <w:rPr>
          <w:rFonts w:hint="eastAsia" w:ascii="宋体" w:hAnsi="宋体" w:eastAsia="宋体" w:cs="宋体"/>
          <w:b/>
          <w:bCs/>
          <w:color w:val="auto"/>
          <w:kern w:val="2"/>
          <w:sz w:val="32"/>
          <w:szCs w:val="32"/>
          <w:highlight w:val="none"/>
        </w:rPr>
      </w:pPr>
      <w:r>
        <w:rPr>
          <w:rFonts w:hint="eastAsia" w:ascii="宋体" w:hAnsi="宋体" w:eastAsia="宋体" w:cs="宋体"/>
          <w:b w:val="0"/>
          <w:color w:val="auto"/>
          <w:kern w:val="2"/>
          <w:sz w:val="20"/>
          <w:szCs w:val="20"/>
          <w:highlight w:val="none"/>
        </w:rPr>
        <w:br w:type="page"/>
      </w:r>
      <w:bookmarkStart w:id="475" w:name="_Toc13503"/>
      <w:bookmarkStart w:id="476" w:name="_Toc144974862"/>
      <w:bookmarkStart w:id="477" w:name="_Toc341255854"/>
      <w:bookmarkStart w:id="478" w:name="_Toc246997105"/>
      <w:bookmarkStart w:id="479" w:name="_Toc152045794"/>
      <w:bookmarkStart w:id="480" w:name="_Toc179632814"/>
      <w:bookmarkStart w:id="481" w:name="_Toc341251529"/>
      <w:bookmarkStart w:id="482" w:name="_Toc246996362"/>
      <w:bookmarkStart w:id="483" w:name="_Toc247085880"/>
      <w:bookmarkStart w:id="484" w:name="_Toc152042583"/>
      <w:r>
        <w:rPr>
          <w:rFonts w:hint="eastAsia" w:ascii="宋体" w:hAnsi="宋体" w:eastAsia="宋体" w:cs="宋体"/>
          <w:b/>
          <w:bCs/>
          <w:color w:val="auto"/>
          <w:kern w:val="2"/>
          <w:sz w:val="32"/>
          <w:szCs w:val="32"/>
          <w:highlight w:val="none"/>
        </w:rPr>
        <w:t>四、联合体协议书（</w:t>
      </w:r>
      <w:r>
        <w:rPr>
          <w:rFonts w:hint="eastAsia" w:ascii="宋体" w:hAnsi="宋体" w:cs="宋体"/>
          <w:b/>
          <w:bCs/>
          <w:color w:val="auto"/>
          <w:kern w:val="2"/>
          <w:sz w:val="32"/>
          <w:szCs w:val="32"/>
          <w:highlight w:val="none"/>
          <w:lang w:val="en-US" w:eastAsia="zh-CN"/>
        </w:rPr>
        <w:t>不适用</w:t>
      </w:r>
      <w:r>
        <w:rPr>
          <w:rFonts w:hint="eastAsia" w:ascii="宋体" w:hAnsi="宋体" w:eastAsia="宋体" w:cs="宋体"/>
          <w:b/>
          <w:bCs/>
          <w:color w:val="auto"/>
          <w:kern w:val="2"/>
          <w:sz w:val="32"/>
          <w:szCs w:val="32"/>
          <w:highlight w:val="none"/>
        </w:rPr>
        <w:t>）</w:t>
      </w:r>
      <w:bookmarkEnd w:id="475"/>
    </w:p>
    <w:p w14:paraId="325699C4">
      <w:pPr>
        <w:keepLines/>
        <w:pageBreakBefore w:val="0"/>
        <w:widowControl/>
        <w:kinsoku/>
        <w:bidi w:val="0"/>
        <w:spacing w:line="394"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牵头人名称：</w:t>
      </w:r>
      <w:r>
        <w:rPr>
          <w:rFonts w:hint="eastAsia" w:ascii="宋体" w:hAnsi="宋体" w:eastAsia="宋体" w:cs="宋体"/>
          <w:b w:val="0"/>
          <w:color w:val="auto"/>
          <w:kern w:val="2"/>
          <w:sz w:val="21"/>
          <w:szCs w:val="21"/>
          <w:highlight w:val="none"/>
          <w:u w:val="single"/>
        </w:rPr>
        <w:t xml:space="preserve">                                                  </w:t>
      </w:r>
    </w:p>
    <w:p w14:paraId="318A4A1C">
      <w:pPr>
        <w:keepLines/>
        <w:pageBreakBefore w:val="0"/>
        <w:widowControl/>
        <w:kinsoku/>
        <w:bidi w:val="0"/>
        <w:spacing w:line="394"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法定代表人：</w:t>
      </w:r>
      <w:r>
        <w:rPr>
          <w:rFonts w:hint="eastAsia" w:ascii="宋体" w:hAnsi="宋体" w:eastAsia="宋体" w:cs="宋体"/>
          <w:b w:val="0"/>
          <w:color w:val="auto"/>
          <w:kern w:val="2"/>
          <w:sz w:val="21"/>
          <w:szCs w:val="21"/>
          <w:highlight w:val="none"/>
          <w:u w:val="single"/>
        </w:rPr>
        <w:t xml:space="preserve">                                                  </w:t>
      </w:r>
    </w:p>
    <w:p w14:paraId="59B4DD6A">
      <w:pPr>
        <w:keepLines/>
        <w:pageBreakBefore w:val="0"/>
        <w:widowControl/>
        <w:kinsoku/>
        <w:bidi w:val="0"/>
        <w:spacing w:line="394"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法定住所：</w:t>
      </w:r>
      <w:r>
        <w:rPr>
          <w:rFonts w:hint="eastAsia" w:ascii="宋体" w:hAnsi="宋体" w:eastAsia="宋体" w:cs="宋体"/>
          <w:b w:val="0"/>
          <w:color w:val="auto"/>
          <w:kern w:val="2"/>
          <w:sz w:val="21"/>
          <w:szCs w:val="21"/>
          <w:highlight w:val="none"/>
          <w:u w:val="single"/>
        </w:rPr>
        <w:t xml:space="preserve">                                                    </w:t>
      </w:r>
    </w:p>
    <w:p w14:paraId="3BED821E">
      <w:pPr>
        <w:keepLines/>
        <w:pageBreakBefore w:val="0"/>
        <w:widowControl/>
        <w:kinsoku/>
        <w:bidi w:val="0"/>
        <w:spacing w:line="394"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成员二名称：</w:t>
      </w:r>
      <w:r>
        <w:rPr>
          <w:rFonts w:hint="eastAsia" w:ascii="宋体" w:hAnsi="宋体" w:eastAsia="宋体" w:cs="宋体"/>
          <w:b w:val="0"/>
          <w:color w:val="auto"/>
          <w:kern w:val="2"/>
          <w:sz w:val="21"/>
          <w:szCs w:val="21"/>
          <w:highlight w:val="none"/>
          <w:u w:val="single"/>
        </w:rPr>
        <w:t xml:space="preserve">                                                  </w:t>
      </w:r>
    </w:p>
    <w:p w14:paraId="324188AB">
      <w:pPr>
        <w:keepLines/>
        <w:pageBreakBefore w:val="0"/>
        <w:widowControl/>
        <w:kinsoku/>
        <w:bidi w:val="0"/>
        <w:spacing w:line="394"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法定代表人：</w:t>
      </w:r>
      <w:r>
        <w:rPr>
          <w:rFonts w:hint="eastAsia" w:ascii="宋体" w:hAnsi="宋体" w:eastAsia="宋体" w:cs="宋体"/>
          <w:b w:val="0"/>
          <w:color w:val="auto"/>
          <w:kern w:val="2"/>
          <w:sz w:val="21"/>
          <w:szCs w:val="21"/>
          <w:highlight w:val="none"/>
          <w:u w:val="single"/>
        </w:rPr>
        <w:t xml:space="preserve">                                                  </w:t>
      </w:r>
    </w:p>
    <w:p w14:paraId="67AC4F0C">
      <w:pPr>
        <w:keepLines/>
        <w:pageBreakBefore w:val="0"/>
        <w:widowControl/>
        <w:kinsoku/>
        <w:bidi w:val="0"/>
        <w:spacing w:line="394" w:lineRule="exact"/>
        <w:jc w:val="both"/>
        <w:rPr>
          <w:rFonts w:hint="eastAsia" w:ascii="宋体" w:hAnsi="宋体" w:eastAsia="宋体" w:cs="宋体"/>
          <w:b w:val="0"/>
          <w:color w:val="auto"/>
          <w:kern w:val="2"/>
          <w:sz w:val="21"/>
          <w:szCs w:val="21"/>
          <w:highlight w:val="none"/>
          <w:u w:val="single"/>
        </w:rPr>
      </w:pPr>
      <w:r>
        <w:rPr>
          <w:rFonts w:hint="eastAsia" w:ascii="宋体" w:hAnsi="宋体" w:eastAsia="宋体" w:cs="宋体"/>
          <w:b w:val="0"/>
          <w:color w:val="auto"/>
          <w:kern w:val="2"/>
          <w:sz w:val="21"/>
          <w:szCs w:val="21"/>
          <w:highlight w:val="none"/>
        </w:rPr>
        <w:t>法定住所：</w:t>
      </w:r>
      <w:r>
        <w:rPr>
          <w:rFonts w:hint="eastAsia" w:ascii="宋体" w:hAnsi="宋体" w:eastAsia="宋体" w:cs="宋体"/>
          <w:b w:val="0"/>
          <w:color w:val="auto"/>
          <w:kern w:val="2"/>
          <w:sz w:val="21"/>
          <w:szCs w:val="21"/>
          <w:highlight w:val="none"/>
          <w:u w:val="single"/>
        </w:rPr>
        <w:t xml:space="preserve">                                                    </w:t>
      </w:r>
    </w:p>
    <w:p w14:paraId="78193E21">
      <w:pPr>
        <w:keepLines/>
        <w:pageBreakBefore w:val="0"/>
        <w:widowControl/>
        <w:kinsoku/>
        <w:bidi w:val="0"/>
        <w:spacing w:line="394" w:lineRule="exact"/>
        <w:ind w:firstLine="525" w:firstLineChars="2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w:t>
      </w:r>
    </w:p>
    <w:p w14:paraId="5306FB24">
      <w:pPr>
        <w:keepLines/>
        <w:pageBreakBefore w:val="0"/>
        <w:widowControl/>
        <w:kinsoku/>
        <w:bidi w:val="0"/>
        <w:spacing w:line="394"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鉴于上述各成员单位经过友好协商，自愿组成</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（联合体名称）联合体，共同参加</w:t>
      </w:r>
    </w:p>
    <w:p w14:paraId="03CA5968">
      <w:pPr>
        <w:keepLines/>
        <w:pageBreakBefore w:val="0"/>
        <w:widowControl/>
        <w:kinsoku/>
        <w:bidi w:val="0"/>
        <w:spacing w:line="394"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（招标人名称）（以下简称招标人）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（项目名称）</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标段（以下简称本工程）的施工投标并争取赢得本工程施工承包合同（以下简称合同）。现就联合体投标事宜订立如下协议：</w:t>
      </w:r>
    </w:p>
    <w:p w14:paraId="1EA1B1F1">
      <w:pPr>
        <w:keepLines/>
        <w:pageBreakBefore w:val="0"/>
        <w:widowControl/>
        <w:kinsoku/>
        <w:bidi w:val="0"/>
        <w:spacing w:line="394"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1．</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（某成员单位名称）为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（联合体名称）牵头人。</w:t>
      </w:r>
    </w:p>
    <w:p w14:paraId="4EE88239">
      <w:pPr>
        <w:keepLines/>
        <w:pageBreakBefore w:val="0"/>
        <w:widowControl/>
        <w:kinsoku/>
        <w:bidi w:val="0"/>
        <w:spacing w:line="394"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2．在本工程投标阶段，联合体牵头人合法代表联合体各成员负责本工程投标文件编制活动，代表联合体提交和接收相关的资料、信息及指示，并处理与投标和中标有关的一切事务；联合体中标后，联合体牵头人负责合同订立和合同实施阶段的主办、组织和协调工作。</w:t>
      </w:r>
    </w:p>
    <w:p w14:paraId="2EF606EC">
      <w:pPr>
        <w:keepLines/>
        <w:pageBreakBefore w:val="0"/>
        <w:widowControl/>
        <w:kinsoku/>
        <w:bidi w:val="0"/>
        <w:spacing w:line="394"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3．联合体将严格按照招标文件的各项要求，递交投标文件，履行投标义务和中标后的合同，共同承担合同规定的一切义务和责任，联合体各成员单位按照内部职责的部分，承担各自所负的责任和风险，并向招标人承担连带责任。</w:t>
      </w:r>
    </w:p>
    <w:p w14:paraId="6C4E4371">
      <w:pPr>
        <w:keepLines/>
        <w:pageBreakBefore w:val="0"/>
        <w:widowControl/>
        <w:kinsoku/>
        <w:bidi w:val="0"/>
        <w:spacing w:line="394"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4．联合体各成员单位内部的职责分工如下：</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。按照本条上述分工，联合体成员单位各自所承担的合同工作量比例如下：</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w:t>
      </w:r>
    </w:p>
    <w:p w14:paraId="0CF3B440">
      <w:pPr>
        <w:keepLines/>
        <w:pageBreakBefore w:val="0"/>
        <w:widowControl/>
        <w:kinsoku/>
        <w:bidi w:val="0"/>
        <w:spacing w:line="394"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5．投标工作和联合体在中标后工程实施过程中的有关费用按各自承担的工作量分摊。</w:t>
      </w:r>
    </w:p>
    <w:p w14:paraId="333E0A28">
      <w:pPr>
        <w:keepLines/>
        <w:pageBreakBefore w:val="0"/>
        <w:widowControl/>
        <w:kinsoku/>
        <w:bidi w:val="0"/>
        <w:spacing w:line="394"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6．联合体中标后，本联合体协议是合同的附件，对联合体各成员单位有合同约束力。</w:t>
      </w:r>
    </w:p>
    <w:p w14:paraId="7E4A7F0C">
      <w:pPr>
        <w:keepLines/>
        <w:pageBreakBefore w:val="0"/>
        <w:widowControl/>
        <w:kinsoku/>
        <w:bidi w:val="0"/>
        <w:spacing w:line="394"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7．本协议书自签署之日起生效，联合体未中标或者中标时合同履行完毕后自动失效。</w:t>
      </w:r>
    </w:p>
    <w:p w14:paraId="4A184208">
      <w:pPr>
        <w:keepLines/>
        <w:pageBreakBefore w:val="0"/>
        <w:widowControl/>
        <w:kinsoku/>
        <w:bidi w:val="0"/>
        <w:spacing w:line="394"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8．本协议书一式</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份，联合体成员和招标人各执一份。</w:t>
      </w:r>
    </w:p>
    <w:p w14:paraId="24F38307">
      <w:pPr>
        <w:keepLines/>
        <w:pageBreakBefore w:val="0"/>
        <w:widowControl/>
        <w:kinsoku/>
        <w:bidi w:val="0"/>
        <w:spacing w:line="394" w:lineRule="exact"/>
        <w:jc w:val="both"/>
        <w:rPr>
          <w:rFonts w:hint="eastAsia" w:ascii="宋体" w:hAnsi="宋体" w:eastAsia="宋体" w:cs="宋体"/>
          <w:b w:val="0"/>
          <w:color w:val="auto"/>
          <w:kern w:val="2"/>
          <w:sz w:val="21"/>
          <w:szCs w:val="21"/>
          <w:highlight w:val="none"/>
        </w:rPr>
      </w:pPr>
    </w:p>
    <w:p w14:paraId="0089BFC5">
      <w:pPr>
        <w:keepLines/>
        <w:pageBreakBefore w:val="0"/>
        <w:widowControl/>
        <w:kinsoku/>
        <w:bidi w:val="0"/>
        <w:spacing w:line="394" w:lineRule="exact"/>
        <w:ind w:firstLine="1785" w:firstLineChars="8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牵头人名称：</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（盖单位章）</w:t>
      </w:r>
    </w:p>
    <w:p w14:paraId="5043BF53">
      <w:pPr>
        <w:keepLines/>
        <w:pageBreakBefore w:val="0"/>
        <w:widowControl/>
        <w:kinsoku/>
        <w:bidi w:val="0"/>
        <w:spacing w:line="394" w:lineRule="exact"/>
        <w:ind w:firstLine="1785" w:firstLineChars="8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法定代表人或其委托代理人：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（签字）</w:t>
      </w:r>
    </w:p>
    <w:p w14:paraId="59C557A1">
      <w:pPr>
        <w:keepLines/>
        <w:pageBreakBefore w:val="0"/>
        <w:widowControl/>
        <w:kinsoku/>
        <w:bidi w:val="0"/>
        <w:spacing w:line="394" w:lineRule="exact"/>
        <w:ind w:firstLine="1785" w:firstLineChars="850"/>
        <w:jc w:val="both"/>
        <w:rPr>
          <w:rFonts w:hint="eastAsia" w:ascii="宋体" w:hAnsi="宋体" w:eastAsia="宋体" w:cs="宋体"/>
          <w:b w:val="0"/>
          <w:color w:val="auto"/>
          <w:kern w:val="2"/>
          <w:sz w:val="21"/>
          <w:szCs w:val="21"/>
          <w:highlight w:val="none"/>
        </w:rPr>
      </w:pPr>
    </w:p>
    <w:p w14:paraId="2A37ED25">
      <w:pPr>
        <w:keepLines/>
        <w:pageBreakBefore w:val="0"/>
        <w:widowControl/>
        <w:kinsoku/>
        <w:bidi w:val="0"/>
        <w:spacing w:line="394" w:lineRule="exact"/>
        <w:ind w:firstLine="1785" w:firstLineChars="8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成员二名称：</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（盖单位章）</w:t>
      </w:r>
    </w:p>
    <w:p w14:paraId="539BF823">
      <w:pPr>
        <w:keepLines/>
        <w:pageBreakBefore w:val="0"/>
        <w:widowControl/>
        <w:kinsoku/>
        <w:bidi w:val="0"/>
        <w:spacing w:line="394" w:lineRule="exact"/>
        <w:ind w:firstLine="1785" w:firstLineChars="85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法定代表人或其委托代理人：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（签字）</w:t>
      </w:r>
    </w:p>
    <w:p w14:paraId="41CF6070">
      <w:pPr>
        <w:keepLines/>
        <w:pageBreakBefore w:val="0"/>
        <w:widowControl/>
        <w:kinsoku/>
        <w:bidi w:val="0"/>
        <w:spacing w:line="394" w:lineRule="exact"/>
        <w:ind w:firstLine="2100" w:firstLineChars="10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w:t>
      </w:r>
    </w:p>
    <w:p w14:paraId="35A9F476">
      <w:pPr>
        <w:keepLines/>
        <w:pageBreakBefore w:val="0"/>
        <w:widowControl/>
        <w:kinsoku/>
        <w:wordWrap w:val="0"/>
        <w:bidi w:val="0"/>
        <w:spacing w:line="394" w:lineRule="exact"/>
        <w:jc w:val="right"/>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年</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月</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 xml:space="preserve">日           </w:t>
      </w:r>
    </w:p>
    <w:p w14:paraId="0CF90824">
      <w:pPr>
        <w:keepLines/>
        <w:pageBreakBefore w:val="0"/>
        <w:widowControl/>
        <w:kinsoku/>
        <w:bidi w:val="0"/>
        <w:spacing w:line="400" w:lineRule="exact"/>
        <w:jc w:val="center"/>
        <w:outlineLvl w:val="0"/>
        <w:rPr>
          <w:rFonts w:hint="eastAsia" w:ascii="宋体" w:hAnsi="宋体" w:eastAsia="宋体" w:cs="宋体"/>
          <w:b w:val="0"/>
          <w:color w:val="auto"/>
          <w:kern w:val="2"/>
          <w:sz w:val="21"/>
          <w:szCs w:val="24"/>
          <w:highlight w:val="none"/>
        </w:rPr>
      </w:pPr>
      <w:bookmarkStart w:id="485" w:name="_Toc17782"/>
      <w:r>
        <w:rPr>
          <w:rFonts w:hint="eastAsia" w:ascii="宋体" w:hAnsi="宋体" w:eastAsia="宋体" w:cs="宋体"/>
          <w:b w:val="0"/>
          <w:color w:val="auto"/>
          <w:kern w:val="2"/>
          <w:sz w:val="21"/>
          <w:szCs w:val="21"/>
          <w:highlight w:val="none"/>
        </w:rPr>
        <w:t>备注：本协议书由委托代理人签字的，应附法定代表人签字的授权委托书。</w:t>
      </w:r>
      <w:r>
        <w:rPr>
          <w:rFonts w:hint="eastAsia" w:ascii="宋体" w:hAnsi="宋体" w:eastAsia="宋体" w:cs="宋体"/>
          <w:b w:val="0"/>
          <w:color w:val="auto"/>
          <w:kern w:val="2"/>
          <w:sz w:val="20"/>
          <w:szCs w:val="20"/>
          <w:highlight w:val="none"/>
        </w:rPr>
        <w:br w:type="page"/>
      </w:r>
      <w:r>
        <w:rPr>
          <w:rFonts w:hint="eastAsia" w:ascii="宋体" w:hAnsi="宋体" w:eastAsia="宋体" w:cs="宋体"/>
          <w:b/>
          <w:bCs/>
          <w:color w:val="auto"/>
          <w:kern w:val="2"/>
          <w:sz w:val="32"/>
          <w:szCs w:val="32"/>
          <w:highlight w:val="none"/>
        </w:rPr>
        <w:t>五、投标保证金</w:t>
      </w:r>
      <w:bookmarkEnd w:id="476"/>
      <w:bookmarkEnd w:id="477"/>
      <w:bookmarkEnd w:id="478"/>
      <w:bookmarkEnd w:id="479"/>
      <w:bookmarkEnd w:id="480"/>
      <w:bookmarkEnd w:id="481"/>
      <w:bookmarkEnd w:id="482"/>
      <w:bookmarkEnd w:id="483"/>
      <w:bookmarkEnd w:id="484"/>
      <w:bookmarkEnd w:id="485"/>
    </w:p>
    <w:p w14:paraId="5716267B">
      <w:pPr>
        <w:keepLines/>
        <w:pageBreakBefore w:val="0"/>
        <w:widowControl/>
        <w:kinsoku/>
        <w:bidi w:val="0"/>
        <w:spacing w:line="400" w:lineRule="exact"/>
        <w:jc w:val="left"/>
        <w:rPr>
          <w:rFonts w:hint="eastAsia" w:ascii="宋体" w:hAnsi="宋体" w:eastAsia="宋体" w:cs="宋体"/>
          <w:b w:val="0"/>
          <w:bCs/>
          <w:color w:val="auto"/>
          <w:kern w:val="2"/>
          <w:sz w:val="21"/>
          <w:szCs w:val="21"/>
          <w:highlight w:val="none"/>
        </w:rPr>
      </w:pPr>
      <w:r>
        <w:rPr>
          <w:rFonts w:hint="eastAsia" w:ascii="宋体" w:hAnsi="宋体" w:eastAsia="宋体" w:cs="宋体"/>
          <w:b w:val="0"/>
          <w:color w:val="auto"/>
          <w:kern w:val="2"/>
          <w:sz w:val="21"/>
          <w:szCs w:val="21"/>
          <w:highlight w:val="none"/>
          <w:u w:val="single"/>
        </w:rPr>
        <w:tab/>
      </w:r>
      <w:r>
        <w:rPr>
          <w:rFonts w:hint="eastAsia" w:ascii="宋体" w:hAnsi="宋体" w:eastAsia="宋体" w:cs="宋体"/>
          <w:b w:val="0"/>
          <w:color w:val="auto"/>
          <w:kern w:val="2"/>
          <w:sz w:val="21"/>
          <w:szCs w:val="21"/>
          <w:highlight w:val="none"/>
          <w:u w:val="single"/>
        </w:rPr>
        <w:tab/>
      </w:r>
      <w:r>
        <w:rPr>
          <w:rFonts w:hint="eastAsia" w:ascii="宋体" w:hAnsi="宋体" w:eastAsia="宋体" w:cs="宋体"/>
          <w:b w:val="0"/>
          <w:color w:val="auto"/>
          <w:kern w:val="2"/>
          <w:sz w:val="21"/>
          <w:szCs w:val="21"/>
          <w:highlight w:val="none"/>
          <w:u w:val="single"/>
        </w:rPr>
        <w:tab/>
      </w:r>
      <w:r>
        <w:rPr>
          <w:rFonts w:hint="eastAsia" w:ascii="宋体" w:hAnsi="宋体" w:eastAsia="宋体" w:cs="宋体"/>
          <w:b w:val="0"/>
          <w:bCs/>
          <w:color w:val="auto"/>
          <w:kern w:val="2"/>
          <w:sz w:val="21"/>
          <w:szCs w:val="21"/>
          <w:highlight w:val="none"/>
        </w:rPr>
        <w:t>（</w:t>
      </w:r>
      <w:r>
        <w:rPr>
          <w:rFonts w:hint="eastAsia" w:ascii="宋体" w:hAnsi="宋体" w:cs="宋体"/>
          <w:b w:val="0"/>
          <w:bCs/>
          <w:color w:val="auto"/>
          <w:kern w:val="2"/>
          <w:sz w:val="21"/>
          <w:szCs w:val="21"/>
          <w:highlight w:val="none"/>
          <w:lang w:val="en-US" w:eastAsia="zh-CN"/>
        </w:rPr>
        <w:t>采购</w:t>
      </w:r>
      <w:r>
        <w:rPr>
          <w:rFonts w:hint="eastAsia" w:ascii="宋体" w:hAnsi="宋体" w:eastAsia="宋体" w:cs="宋体"/>
          <w:b w:val="0"/>
          <w:bCs/>
          <w:color w:val="auto"/>
          <w:kern w:val="2"/>
          <w:sz w:val="21"/>
          <w:szCs w:val="21"/>
          <w:highlight w:val="none"/>
        </w:rPr>
        <w:t>人名称）：</w:t>
      </w:r>
    </w:p>
    <w:p w14:paraId="175E663E">
      <w:pPr>
        <w:keepLines/>
        <w:pageBreakBefore w:val="0"/>
        <w:widowControl/>
        <w:kinsoku/>
        <w:bidi w:val="0"/>
        <w:spacing w:line="400" w:lineRule="exact"/>
        <w:jc w:val="left"/>
        <w:rPr>
          <w:rFonts w:hint="eastAsia" w:ascii="宋体" w:hAnsi="宋体" w:eastAsia="宋体" w:cs="宋体"/>
          <w:b w:val="0"/>
          <w:bCs/>
          <w:color w:val="auto"/>
          <w:kern w:val="2"/>
          <w:sz w:val="21"/>
          <w:szCs w:val="21"/>
          <w:highlight w:val="none"/>
        </w:rPr>
      </w:pPr>
    </w:p>
    <w:p w14:paraId="02B5EC2B">
      <w:pPr>
        <w:keepLines/>
        <w:pageBreakBefore w:val="0"/>
        <w:widowControl/>
        <w:kinsoku/>
        <w:bidi w:val="0"/>
        <w:spacing w:line="400" w:lineRule="exact"/>
        <w:ind w:firstLine="420" w:firstLineChars="200"/>
        <w:jc w:val="left"/>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我方参加</w:t>
      </w:r>
      <w:r>
        <w:rPr>
          <w:rFonts w:hint="eastAsia" w:ascii="宋体" w:hAnsi="宋体" w:eastAsia="宋体" w:cs="宋体"/>
          <w:b w:val="0"/>
          <w:bCs/>
          <w:color w:val="auto"/>
          <w:kern w:val="2"/>
          <w:sz w:val="21"/>
          <w:szCs w:val="21"/>
          <w:highlight w:val="none"/>
          <w:u w:val="single"/>
        </w:rPr>
        <w:t xml:space="preserve">         （项目名称）</w:t>
      </w:r>
      <w:r>
        <w:rPr>
          <w:rFonts w:hint="eastAsia" w:ascii="宋体" w:hAnsi="宋体" w:eastAsia="宋体" w:cs="宋体"/>
          <w:b w:val="0"/>
          <w:bCs/>
          <w:color w:val="auto"/>
          <w:kern w:val="2"/>
          <w:sz w:val="21"/>
          <w:szCs w:val="21"/>
          <w:highlight w:val="none"/>
        </w:rPr>
        <w:t>施工的投标，无条件地、不可撤销地保证：我方在规定的投标文件有效期内撤销或修改其投标文件，或者我方在收到中标通知书后无正当理由拒签合同或拒交规定履约担保，我方承担违约责任。</w:t>
      </w:r>
    </w:p>
    <w:p w14:paraId="4E5C5629">
      <w:pPr>
        <w:keepLines/>
        <w:pageBreakBefore w:val="0"/>
        <w:widowControl/>
        <w:kinsoku/>
        <w:bidi w:val="0"/>
        <w:spacing w:line="400" w:lineRule="exact"/>
        <w:ind w:firstLine="420" w:firstLineChars="200"/>
        <w:jc w:val="left"/>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收到你方招标文件后，按要求无条件向你方缴纳人民币（大写）</w:t>
      </w:r>
      <w:r>
        <w:rPr>
          <w:rFonts w:hint="eastAsia" w:ascii="宋体" w:hAnsi="宋体" w:eastAsia="宋体" w:cs="宋体"/>
          <w:b w:val="0"/>
          <w:bCs/>
          <w:color w:val="auto"/>
          <w:kern w:val="2"/>
          <w:sz w:val="21"/>
          <w:szCs w:val="21"/>
          <w:highlight w:val="none"/>
          <w:u w:val="single"/>
        </w:rPr>
        <w:t xml:space="preserve">         </w:t>
      </w:r>
      <w:r>
        <w:rPr>
          <w:rFonts w:hint="eastAsia" w:ascii="宋体" w:hAnsi="宋体" w:eastAsia="宋体" w:cs="宋体"/>
          <w:b w:val="0"/>
          <w:bCs/>
          <w:color w:val="auto"/>
          <w:kern w:val="2"/>
          <w:sz w:val="21"/>
          <w:szCs w:val="21"/>
          <w:highlight w:val="none"/>
        </w:rPr>
        <w:t>元的投标保证金。</w:t>
      </w:r>
    </w:p>
    <w:p w14:paraId="560C1F41">
      <w:pPr>
        <w:keepLines/>
        <w:pageBreakBefore w:val="0"/>
        <w:widowControl/>
        <w:kinsoku/>
        <w:bidi w:val="0"/>
        <w:spacing w:line="400" w:lineRule="exact"/>
        <w:ind w:firstLine="420" w:firstLineChars="200"/>
        <w:jc w:val="left"/>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u w:val="single"/>
        </w:rPr>
        <w:t>退还保证金时请按以下内容划入我方帐户。</w:t>
      </w:r>
      <w:r>
        <w:rPr>
          <w:rFonts w:hint="eastAsia" w:ascii="宋体" w:hAnsi="宋体" w:eastAsia="宋体" w:cs="宋体"/>
          <w:b w:val="0"/>
          <w:bCs/>
          <w:color w:val="auto"/>
          <w:kern w:val="2"/>
          <w:sz w:val="21"/>
          <w:szCs w:val="21"/>
          <w:highlight w:val="none"/>
        </w:rPr>
        <w:t>若因内容不全、错误、字迹潦草模糊导致该项目保证金未能及时退还或退还过程中发生错误，我方将承担全部责任和损失。</w:t>
      </w:r>
    </w:p>
    <w:p w14:paraId="479730A5">
      <w:pPr>
        <w:keepLines/>
        <w:pageBreakBefore w:val="0"/>
        <w:widowControl/>
        <w:kinsoku/>
        <w:bidi w:val="0"/>
        <w:spacing w:line="400" w:lineRule="exact"/>
        <w:ind w:firstLine="420" w:firstLineChars="200"/>
        <w:jc w:val="left"/>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单位全称：</w:t>
      </w:r>
      <w:r>
        <w:rPr>
          <w:rFonts w:hint="eastAsia" w:ascii="宋体" w:hAnsi="宋体" w:eastAsia="宋体" w:cs="宋体"/>
          <w:b w:val="0"/>
          <w:color w:val="auto"/>
          <w:kern w:val="2"/>
          <w:sz w:val="21"/>
          <w:szCs w:val="21"/>
          <w:highlight w:val="none"/>
          <w:u w:val="single"/>
        </w:rPr>
        <w:tab/>
      </w:r>
      <w:r>
        <w:rPr>
          <w:rFonts w:hint="eastAsia" w:ascii="宋体" w:hAnsi="宋体" w:eastAsia="宋体" w:cs="宋体"/>
          <w:b w:val="0"/>
          <w:color w:val="auto"/>
          <w:kern w:val="2"/>
          <w:sz w:val="21"/>
          <w:szCs w:val="21"/>
          <w:highlight w:val="none"/>
          <w:u w:val="single"/>
        </w:rPr>
        <w:tab/>
      </w:r>
      <w:r>
        <w:rPr>
          <w:rFonts w:hint="eastAsia" w:ascii="宋体" w:hAnsi="宋体" w:eastAsia="宋体" w:cs="宋体"/>
          <w:b w:val="0"/>
          <w:color w:val="auto"/>
          <w:kern w:val="2"/>
          <w:sz w:val="21"/>
          <w:szCs w:val="21"/>
          <w:highlight w:val="none"/>
          <w:u w:val="single"/>
        </w:rPr>
        <w:tab/>
      </w:r>
    </w:p>
    <w:p w14:paraId="227C0A33">
      <w:pPr>
        <w:keepLines/>
        <w:pageBreakBefore w:val="0"/>
        <w:widowControl/>
        <w:kinsoku/>
        <w:bidi w:val="0"/>
        <w:spacing w:line="400" w:lineRule="exact"/>
        <w:ind w:firstLine="420" w:firstLineChars="200"/>
        <w:jc w:val="left"/>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开户银行：</w:t>
      </w:r>
      <w:r>
        <w:rPr>
          <w:rFonts w:hint="eastAsia" w:ascii="宋体" w:hAnsi="宋体" w:eastAsia="宋体" w:cs="宋体"/>
          <w:b w:val="0"/>
          <w:color w:val="auto"/>
          <w:kern w:val="2"/>
          <w:sz w:val="21"/>
          <w:szCs w:val="21"/>
          <w:highlight w:val="none"/>
          <w:u w:val="single"/>
        </w:rPr>
        <w:tab/>
      </w:r>
      <w:r>
        <w:rPr>
          <w:rFonts w:hint="eastAsia" w:ascii="宋体" w:hAnsi="宋体" w:eastAsia="宋体" w:cs="宋体"/>
          <w:b w:val="0"/>
          <w:color w:val="auto"/>
          <w:kern w:val="2"/>
          <w:sz w:val="21"/>
          <w:szCs w:val="21"/>
          <w:highlight w:val="none"/>
          <w:u w:val="single"/>
        </w:rPr>
        <w:tab/>
      </w:r>
      <w:r>
        <w:rPr>
          <w:rFonts w:hint="eastAsia" w:ascii="宋体" w:hAnsi="宋体" w:eastAsia="宋体" w:cs="宋体"/>
          <w:b w:val="0"/>
          <w:color w:val="auto"/>
          <w:kern w:val="2"/>
          <w:sz w:val="21"/>
          <w:szCs w:val="21"/>
          <w:highlight w:val="none"/>
          <w:u w:val="single"/>
        </w:rPr>
        <w:tab/>
      </w:r>
    </w:p>
    <w:p w14:paraId="717A0DAA">
      <w:pPr>
        <w:keepLines/>
        <w:pageBreakBefore w:val="0"/>
        <w:widowControl/>
        <w:kinsoku/>
        <w:bidi w:val="0"/>
        <w:spacing w:line="400" w:lineRule="exact"/>
        <w:ind w:firstLine="420" w:firstLineChars="200"/>
        <w:jc w:val="left"/>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开户账号：</w:t>
      </w:r>
      <w:r>
        <w:rPr>
          <w:rFonts w:hint="eastAsia" w:ascii="宋体" w:hAnsi="宋体" w:eastAsia="宋体" w:cs="宋体"/>
          <w:b w:val="0"/>
          <w:color w:val="auto"/>
          <w:kern w:val="2"/>
          <w:sz w:val="21"/>
          <w:szCs w:val="21"/>
          <w:highlight w:val="none"/>
          <w:u w:val="single"/>
        </w:rPr>
        <w:tab/>
      </w:r>
      <w:r>
        <w:rPr>
          <w:rFonts w:hint="eastAsia" w:ascii="宋体" w:hAnsi="宋体" w:eastAsia="宋体" w:cs="宋体"/>
          <w:b w:val="0"/>
          <w:color w:val="auto"/>
          <w:kern w:val="2"/>
          <w:sz w:val="21"/>
          <w:szCs w:val="21"/>
          <w:highlight w:val="none"/>
          <w:u w:val="single"/>
        </w:rPr>
        <w:tab/>
      </w:r>
      <w:r>
        <w:rPr>
          <w:rFonts w:hint="eastAsia" w:ascii="宋体" w:hAnsi="宋体" w:eastAsia="宋体" w:cs="宋体"/>
          <w:b w:val="0"/>
          <w:color w:val="auto"/>
          <w:kern w:val="2"/>
          <w:sz w:val="21"/>
          <w:szCs w:val="21"/>
          <w:highlight w:val="none"/>
          <w:u w:val="single"/>
        </w:rPr>
        <w:tab/>
      </w:r>
    </w:p>
    <w:p w14:paraId="30A02D4B">
      <w:pPr>
        <w:keepLines/>
        <w:pageBreakBefore w:val="0"/>
        <w:widowControl/>
        <w:kinsoku/>
        <w:bidi w:val="0"/>
        <w:jc w:val="left"/>
        <w:rPr>
          <w:rFonts w:hint="eastAsia" w:ascii="宋体" w:hAnsi="宋体" w:eastAsia="宋体" w:cs="宋体"/>
          <w:b/>
          <w:bCs/>
          <w:color w:val="auto"/>
          <w:kern w:val="2"/>
          <w:sz w:val="21"/>
          <w:szCs w:val="21"/>
          <w:highlight w:val="none"/>
        </w:rPr>
      </w:pPr>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0"/>
      </w:tblGrid>
      <w:tr w14:paraId="63181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9" w:hRule="atLeast"/>
        </w:trPr>
        <w:tc>
          <w:tcPr>
            <w:tcW w:w="9000" w:type="dxa"/>
            <w:noWrap w:val="0"/>
            <w:vAlign w:val="center"/>
          </w:tcPr>
          <w:p w14:paraId="491206F8">
            <w:pPr>
              <w:keepLines/>
              <w:pageBreakBefore w:val="0"/>
              <w:widowControl/>
              <w:kinsoku/>
              <w:bidi w:val="0"/>
              <w:jc w:val="center"/>
              <w:rPr>
                <w:rFonts w:hint="eastAsia" w:ascii="宋体" w:hAnsi="宋体" w:eastAsia="宋体" w:cs="宋体"/>
                <w:b/>
                <w:bCs/>
                <w:color w:val="auto"/>
                <w:kern w:val="2"/>
                <w:sz w:val="21"/>
                <w:szCs w:val="21"/>
                <w:highlight w:val="none"/>
              </w:rPr>
            </w:pPr>
            <w:r>
              <w:rPr>
                <w:rFonts w:hint="eastAsia" w:ascii="宋体" w:hAnsi="宋体" w:eastAsia="宋体" w:cs="宋体"/>
                <w:b/>
                <w:color w:val="auto"/>
                <w:kern w:val="2"/>
                <w:sz w:val="21"/>
                <w:szCs w:val="21"/>
                <w:highlight w:val="none"/>
              </w:rPr>
              <w:t>投标单位转款凭证、基本账户开户证明复印件加盖公章</w:t>
            </w:r>
          </w:p>
        </w:tc>
      </w:tr>
    </w:tbl>
    <w:p w14:paraId="68B79B46">
      <w:pPr>
        <w:keepLines/>
        <w:pageBreakBefore w:val="0"/>
        <w:widowControl/>
        <w:kinsoku/>
        <w:bidi w:val="0"/>
        <w:spacing w:line="400" w:lineRule="exact"/>
        <w:jc w:val="left"/>
        <w:rPr>
          <w:rFonts w:hint="eastAsia" w:ascii="宋体" w:hAnsi="宋体" w:eastAsia="宋体" w:cs="宋体"/>
          <w:b/>
          <w:bCs/>
          <w:color w:val="auto"/>
          <w:kern w:val="2"/>
          <w:sz w:val="21"/>
          <w:szCs w:val="21"/>
          <w:highlight w:val="none"/>
        </w:rPr>
      </w:pPr>
    </w:p>
    <w:p w14:paraId="47043BC0">
      <w:pPr>
        <w:keepLines/>
        <w:pageBreakBefore w:val="0"/>
        <w:widowControl/>
        <w:kinsoku/>
        <w:bidi w:val="0"/>
        <w:spacing w:line="400" w:lineRule="exact"/>
        <w:jc w:val="left"/>
        <w:rPr>
          <w:rFonts w:hint="eastAsia" w:ascii="宋体" w:hAnsi="宋体" w:eastAsia="宋体" w:cs="宋体"/>
          <w:b/>
          <w:bCs/>
          <w:color w:val="auto"/>
          <w:kern w:val="2"/>
          <w:sz w:val="21"/>
          <w:szCs w:val="21"/>
          <w:highlight w:val="none"/>
        </w:rPr>
      </w:pPr>
    </w:p>
    <w:p w14:paraId="6B233F5C">
      <w:pPr>
        <w:keepLines/>
        <w:pageBreakBefore w:val="0"/>
        <w:widowControl/>
        <w:kinsoku/>
        <w:bidi w:val="0"/>
        <w:spacing w:line="400" w:lineRule="exact"/>
        <w:jc w:val="right"/>
        <w:rPr>
          <w:rFonts w:hint="eastAsia" w:ascii="宋体" w:hAnsi="宋体" w:eastAsia="宋体" w:cs="宋体"/>
          <w:b/>
          <w:bCs/>
          <w:color w:val="auto"/>
          <w:kern w:val="2"/>
          <w:sz w:val="21"/>
          <w:szCs w:val="21"/>
          <w:highlight w:val="none"/>
        </w:rPr>
      </w:pPr>
    </w:p>
    <w:p w14:paraId="689D10CF">
      <w:pPr>
        <w:keepLines/>
        <w:pageBreakBefore w:val="0"/>
        <w:widowControl/>
        <w:kinsoku/>
        <w:bidi w:val="0"/>
        <w:spacing w:line="400" w:lineRule="exact"/>
        <w:jc w:val="both"/>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投标人名称：</w:t>
      </w:r>
      <w:r>
        <w:rPr>
          <w:rFonts w:hint="eastAsia" w:ascii="宋体" w:hAnsi="宋体" w:eastAsia="宋体" w:cs="宋体"/>
          <w:b/>
          <w:color w:val="auto"/>
          <w:kern w:val="2"/>
          <w:sz w:val="21"/>
          <w:szCs w:val="21"/>
          <w:highlight w:val="none"/>
          <w:u w:val="single"/>
        </w:rPr>
        <w:t xml:space="preserve">                        </w:t>
      </w:r>
      <w:r>
        <w:rPr>
          <w:rFonts w:hint="eastAsia" w:ascii="宋体" w:hAnsi="宋体" w:eastAsia="宋体" w:cs="宋体"/>
          <w:b/>
          <w:color w:val="auto"/>
          <w:kern w:val="2"/>
          <w:sz w:val="21"/>
          <w:szCs w:val="21"/>
          <w:highlight w:val="none"/>
        </w:rPr>
        <w:t>（盖单位章）</w:t>
      </w:r>
    </w:p>
    <w:p w14:paraId="00F886AD">
      <w:pPr>
        <w:keepLines/>
        <w:pageBreakBefore w:val="0"/>
        <w:widowControl/>
        <w:kinsoku/>
        <w:bidi w:val="0"/>
        <w:spacing w:line="400" w:lineRule="exact"/>
        <w:jc w:val="both"/>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法定代表人或其委托代理人：</w:t>
      </w:r>
      <w:r>
        <w:rPr>
          <w:rFonts w:hint="eastAsia" w:ascii="宋体" w:hAnsi="宋体" w:eastAsia="宋体" w:cs="宋体"/>
          <w:b/>
          <w:color w:val="auto"/>
          <w:kern w:val="2"/>
          <w:sz w:val="21"/>
          <w:szCs w:val="21"/>
          <w:highlight w:val="none"/>
          <w:u w:val="single"/>
        </w:rPr>
        <w:t xml:space="preserve">          </w:t>
      </w:r>
      <w:r>
        <w:rPr>
          <w:rFonts w:hint="eastAsia" w:ascii="宋体" w:hAnsi="宋体" w:eastAsia="宋体" w:cs="宋体"/>
          <w:b/>
          <w:color w:val="auto"/>
          <w:kern w:val="2"/>
          <w:sz w:val="21"/>
          <w:szCs w:val="21"/>
          <w:highlight w:val="none"/>
        </w:rPr>
        <w:t>（签字）</w:t>
      </w:r>
    </w:p>
    <w:p w14:paraId="18CAB492">
      <w:pPr>
        <w:keepLines/>
        <w:pageBreakBefore w:val="0"/>
        <w:widowControl/>
        <w:kinsoku/>
        <w:bidi w:val="0"/>
        <w:spacing w:line="400" w:lineRule="exact"/>
        <w:jc w:val="both"/>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地    址：</w:t>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 xml:space="preserve">      </w:t>
      </w:r>
      <w:r>
        <w:rPr>
          <w:rFonts w:hint="eastAsia" w:ascii="宋体" w:hAnsi="宋体" w:eastAsia="宋体" w:cs="宋体"/>
          <w:b/>
          <w:color w:val="auto"/>
          <w:kern w:val="2"/>
          <w:sz w:val="21"/>
          <w:szCs w:val="21"/>
          <w:highlight w:val="none"/>
          <w:u w:val="single"/>
        </w:rPr>
        <w:tab/>
      </w:r>
    </w:p>
    <w:p w14:paraId="308ADB0C">
      <w:pPr>
        <w:keepLines/>
        <w:pageBreakBefore w:val="0"/>
        <w:widowControl/>
        <w:kinsoku/>
        <w:bidi w:val="0"/>
        <w:spacing w:line="400" w:lineRule="exact"/>
        <w:jc w:val="both"/>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邮政编码：</w:t>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 xml:space="preserve">      </w:t>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rPr>
        <w:t xml:space="preserve"> </w:t>
      </w:r>
    </w:p>
    <w:p w14:paraId="1FBE82AD">
      <w:pPr>
        <w:keepLines/>
        <w:pageBreakBefore w:val="0"/>
        <w:widowControl/>
        <w:kinsoku/>
        <w:bidi w:val="0"/>
        <w:spacing w:line="400" w:lineRule="exact"/>
        <w:jc w:val="both"/>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电    话：</w:t>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 xml:space="preserve">      </w:t>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rPr>
        <w:t xml:space="preserve"> </w:t>
      </w:r>
    </w:p>
    <w:p w14:paraId="001C34BA">
      <w:pPr>
        <w:keepLines/>
        <w:pageBreakBefore w:val="0"/>
        <w:widowControl/>
        <w:kinsoku/>
        <w:bidi w:val="0"/>
        <w:spacing w:line="400" w:lineRule="exact"/>
        <w:jc w:val="both"/>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传    真：</w:t>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ab/>
      </w:r>
      <w:r>
        <w:rPr>
          <w:rFonts w:hint="eastAsia" w:ascii="宋体" w:hAnsi="宋体" w:eastAsia="宋体" w:cs="宋体"/>
          <w:b/>
          <w:color w:val="auto"/>
          <w:kern w:val="2"/>
          <w:sz w:val="21"/>
          <w:szCs w:val="21"/>
          <w:highlight w:val="none"/>
          <w:u w:val="single"/>
        </w:rPr>
        <w:t xml:space="preserve">      </w:t>
      </w:r>
      <w:r>
        <w:rPr>
          <w:rFonts w:hint="eastAsia" w:ascii="宋体" w:hAnsi="宋体" w:eastAsia="宋体" w:cs="宋体"/>
          <w:b/>
          <w:color w:val="auto"/>
          <w:kern w:val="2"/>
          <w:sz w:val="21"/>
          <w:szCs w:val="21"/>
          <w:highlight w:val="none"/>
          <w:u w:val="single"/>
        </w:rPr>
        <w:tab/>
      </w:r>
    </w:p>
    <w:p w14:paraId="7F6FFE3A">
      <w:pPr>
        <w:keepLines/>
        <w:pageBreakBefore w:val="0"/>
        <w:widowControl/>
        <w:kinsoku/>
        <w:bidi w:val="0"/>
        <w:spacing w:line="400" w:lineRule="exact"/>
        <w:jc w:val="both"/>
        <w:rPr>
          <w:rFonts w:hint="eastAsia" w:ascii="宋体" w:hAnsi="宋体" w:eastAsia="宋体" w:cs="宋体"/>
          <w:b/>
          <w:bCs/>
          <w:color w:val="auto"/>
          <w:kern w:val="2"/>
          <w:sz w:val="21"/>
          <w:szCs w:val="21"/>
          <w:highlight w:val="none"/>
        </w:rPr>
      </w:pPr>
    </w:p>
    <w:p w14:paraId="40D04A4E">
      <w:pPr>
        <w:keepLines/>
        <w:pageBreakBefore w:val="0"/>
        <w:widowControl/>
        <w:kinsoku/>
        <w:bidi w:val="0"/>
        <w:spacing w:line="300" w:lineRule="auto"/>
        <w:jc w:val="center"/>
        <w:rPr>
          <w:rFonts w:hint="eastAsia" w:ascii="宋体" w:hAnsi="宋体" w:eastAsia="宋体" w:cs="宋体"/>
          <w:b/>
          <w:color w:val="auto"/>
          <w:kern w:val="2"/>
          <w:sz w:val="21"/>
          <w:szCs w:val="21"/>
          <w:highlight w:val="none"/>
        </w:rPr>
      </w:pPr>
      <w:r>
        <w:rPr>
          <w:rFonts w:hint="eastAsia" w:ascii="宋体" w:hAnsi="宋体" w:eastAsia="宋体" w:cs="宋体"/>
          <w:b/>
          <w:bCs/>
          <w:color w:val="auto"/>
          <w:kern w:val="2"/>
          <w:sz w:val="21"/>
          <w:szCs w:val="21"/>
          <w:highlight w:val="none"/>
        </w:rPr>
        <w:t xml:space="preserve">                                                 __</w:t>
      </w:r>
      <w:r>
        <w:rPr>
          <w:rFonts w:hint="eastAsia" w:ascii="宋体" w:hAnsi="宋体" w:eastAsia="宋体" w:cs="宋体"/>
          <w:b/>
          <w:bCs/>
          <w:color w:val="auto"/>
          <w:kern w:val="2"/>
          <w:sz w:val="21"/>
          <w:szCs w:val="21"/>
          <w:highlight w:val="none"/>
          <w:u w:val="single"/>
        </w:rPr>
        <w:t>_    _</w:t>
      </w:r>
      <w:r>
        <w:rPr>
          <w:rFonts w:hint="eastAsia" w:ascii="宋体" w:hAnsi="宋体" w:eastAsia="宋体" w:cs="宋体"/>
          <w:b/>
          <w:bCs/>
          <w:color w:val="auto"/>
          <w:kern w:val="2"/>
          <w:sz w:val="21"/>
          <w:szCs w:val="21"/>
          <w:highlight w:val="none"/>
        </w:rPr>
        <w:t xml:space="preserve"> 年</w:t>
      </w:r>
      <w:r>
        <w:rPr>
          <w:rFonts w:hint="eastAsia" w:ascii="宋体" w:hAnsi="宋体" w:eastAsia="宋体" w:cs="宋体"/>
          <w:b/>
          <w:bCs/>
          <w:color w:val="auto"/>
          <w:kern w:val="2"/>
          <w:sz w:val="21"/>
          <w:szCs w:val="21"/>
          <w:highlight w:val="none"/>
          <w:u w:val="single"/>
        </w:rPr>
        <w:t xml:space="preserve">       </w:t>
      </w:r>
      <w:r>
        <w:rPr>
          <w:rFonts w:hint="eastAsia" w:ascii="宋体" w:hAnsi="宋体" w:eastAsia="宋体" w:cs="宋体"/>
          <w:b/>
          <w:bCs/>
          <w:color w:val="auto"/>
          <w:kern w:val="2"/>
          <w:sz w:val="21"/>
          <w:szCs w:val="21"/>
          <w:highlight w:val="none"/>
        </w:rPr>
        <w:t>月</w:t>
      </w:r>
      <w:r>
        <w:rPr>
          <w:rFonts w:hint="eastAsia" w:ascii="宋体" w:hAnsi="宋体" w:eastAsia="宋体" w:cs="宋体"/>
          <w:b/>
          <w:bCs/>
          <w:color w:val="auto"/>
          <w:kern w:val="2"/>
          <w:sz w:val="21"/>
          <w:szCs w:val="21"/>
          <w:highlight w:val="none"/>
          <w:u w:val="single"/>
        </w:rPr>
        <w:t xml:space="preserve">       </w:t>
      </w:r>
      <w:r>
        <w:rPr>
          <w:rFonts w:hint="eastAsia" w:ascii="宋体" w:hAnsi="宋体" w:eastAsia="宋体" w:cs="宋体"/>
          <w:b/>
          <w:bCs/>
          <w:color w:val="auto"/>
          <w:kern w:val="2"/>
          <w:sz w:val="21"/>
          <w:szCs w:val="21"/>
          <w:highlight w:val="none"/>
        </w:rPr>
        <w:t>日</w:t>
      </w:r>
    </w:p>
    <w:p w14:paraId="0FB0B80F">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683683FE">
      <w:pPr>
        <w:keepLines/>
        <w:pageBreakBefore w:val="0"/>
        <w:widowControl/>
        <w:kinsoku/>
        <w:bidi w:val="0"/>
        <w:spacing w:line="440" w:lineRule="exact"/>
        <w:jc w:val="center"/>
        <w:rPr>
          <w:rFonts w:hint="eastAsia" w:ascii="宋体" w:hAnsi="宋体" w:eastAsia="宋体" w:cs="宋体"/>
          <w:b w:val="0"/>
          <w:color w:val="auto"/>
          <w:kern w:val="2"/>
          <w:sz w:val="20"/>
          <w:szCs w:val="20"/>
          <w:highlight w:val="none"/>
        </w:rPr>
      </w:pPr>
    </w:p>
    <w:p w14:paraId="5E5EFE6C">
      <w:pPr>
        <w:keepNext/>
        <w:keepLines/>
        <w:pageBreakBefore w:val="0"/>
        <w:widowControl/>
        <w:kinsoku/>
        <w:bidi w:val="0"/>
        <w:spacing w:before="260" w:after="260" w:line="413" w:lineRule="auto"/>
        <w:jc w:val="center"/>
        <w:outlineLvl w:val="0"/>
        <w:rPr>
          <w:rFonts w:hint="eastAsia" w:ascii="宋体" w:hAnsi="宋体" w:eastAsia="宋体" w:cs="宋体"/>
          <w:b/>
          <w:bCs/>
          <w:color w:val="auto"/>
          <w:kern w:val="2"/>
          <w:sz w:val="32"/>
          <w:szCs w:val="32"/>
          <w:highlight w:val="none"/>
          <w:lang w:val="en-US" w:eastAsia="zh-CN" w:bidi="ar-SA"/>
        </w:rPr>
      </w:pPr>
      <w:bookmarkStart w:id="486" w:name="_Toc9934"/>
      <w:bookmarkStart w:id="487" w:name="_Toc28137"/>
      <w:r>
        <w:rPr>
          <w:rFonts w:hint="eastAsia" w:ascii="宋体" w:hAnsi="宋体" w:eastAsia="宋体" w:cs="宋体"/>
          <w:b/>
          <w:bCs/>
          <w:color w:val="auto"/>
          <w:kern w:val="2"/>
          <w:sz w:val="32"/>
          <w:szCs w:val="32"/>
          <w:highlight w:val="none"/>
          <w:lang w:val="en-US" w:eastAsia="zh-CN" w:bidi="ar-SA"/>
        </w:rPr>
        <w:t>六、磋商一览表</w:t>
      </w:r>
      <w:bookmarkEnd w:id="486"/>
      <w:bookmarkEnd w:id="487"/>
    </w:p>
    <w:p w14:paraId="26F1C448">
      <w:pPr>
        <w:keepLines/>
        <w:pageBreakBefore w:val="0"/>
        <w:widowControl/>
        <w:kinsoku/>
        <w:bidi w:val="0"/>
        <w:spacing w:line="360" w:lineRule="auto"/>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招标项目名称：</w:t>
      </w:r>
    </w:p>
    <w:p w14:paraId="5958CA09">
      <w:pPr>
        <w:keepLines/>
        <w:pageBreakBefore w:val="0"/>
        <w:widowControl/>
        <w:kinsoku/>
        <w:bidi w:val="0"/>
        <w:spacing w:line="360" w:lineRule="auto"/>
        <w:jc w:val="both"/>
        <w:rPr>
          <w:rFonts w:hint="eastAsia" w:ascii="宋体" w:hAnsi="宋体" w:eastAsia="宋体" w:cs="宋体"/>
          <w:b w:val="0"/>
          <w:bCs/>
          <w:color w:val="auto"/>
          <w:kern w:val="2"/>
          <w:sz w:val="21"/>
          <w:szCs w:val="21"/>
          <w:highlight w:val="none"/>
        </w:rPr>
      </w:pPr>
      <w:r>
        <w:rPr>
          <w:rFonts w:hint="eastAsia" w:ascii="宋体" w:hAnsi="宋体" w:eastAsia="宋体" w:cs="宋体"/>
          <w:b w:val="0"/>
          <w:bCs/>
          <w:color w:val="auto"/>
          <w:kern w:val="2"/>
          <w:sz w:val="21"/>
          <w:szCs w:val="21"/>
          <w:highlight w:val="none"/>
        </w:rPr>
        <w:t>招标项目编号：                 开标时间：     年    月     日      时（北京时间）</w:t>
      </w:r>
    </w:p>
    <w:tbl>
      <w:tblPr>
        <w:tblStyle w:val="22"/>
        <w:tblW w:w="0" w:type="auto"/>
        <w:jc w:val="center"/>
        <w:tblLayout w:type="fixed"/>
        <w:tblCellMar>
          <w:top w:w="0" w:type="dxa"/>
          <w:left w:w="108" w:type="dxa"/>
          <w:bottom w:w="0" w:type="dxa"/>
          <w:right w:w="108" w:type="dxa"/>
        </w:tblCellMar>
      </w:tblPr>
      <w:tblGrid>
        <w:gridCol w:w="2105"/>
        <w:gridCol w:w="1620"/>
        <w:gridCol w:w="2104"/>
        <w:gridCol w:w="1782"/>
        <w:gridCol w:w="2266"/>
      </w:tblGrid>
      <w:tr w14:paraId="5C18C36E">
        <w:tblPrEx>
          <w:tblCellMar>
            <w:top w:w="0" w:type="dxa"/>
            <w:left w:w="108" w:type="dxa"/>
            <w:bottom w:w="0" w:type="dxa"/>
            <w:right w:w="108" w:type="dxa"/>
          </w:tblCellMar>
        </w:tblPrEx>
        <w:trPr>
          <w:trHeight w:val="761" w:hRule="atLeast"/>
          <w:jc w:val="center"/>
        </w:trPr>
        <w:tc>
          <w:tcPr>
            <w:tcW w:w="2105" w:type="dxa"/>
            <w:tcBorders>
              <w:top w:val="single" w:color="auto" w:sz="4" w:space="0"/>
              <w:left w:val="single" w:color="auto" w:sz="4" w:space="0"/>
              <w:bottom w:val="single" w:color="auto" w:sz="4" w:space="0"/>
              <w:right w:val="single" w:color="auto" w:sz="4" w:space="0"/>
            </w:tcBorders>
            <w:noWrap w:val="0"/>
            <w:vAlign w:val="center"/>
          </w:tcPr>
          <w:p w14:paraId="347A8278">
            <w:pPr>
              <w:keepLines/>
              <w:pageBreakBefore w:val="0"/>
              <w:widowControl/>
              <w:kinsoku/>
              <w:bidi w:val="0"/>
              <w:spacing w:line="360" w:lineRule="auto"/>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投标人</w:t>
            </w:r>
          </w:p>
        </w:tc>
        <w:tc>
          <w:tcPr>
            <w:tcW w:w="1620" w:type="dxa"/>
            <w:tcBorders>
              <w:top w:val="single" w:color="auto" w:sz="4" w:space="0"/>
              <w:left w:val="single" w:color="auto" w:sz="4" w:space="0"/>
              <w:bottom w:val="single" w:color="auto" w:sz="4" w:space="0"/>
              <w:right w:val="single" w:color="auto" w:sz="4" w:space="0"/>
            </w:tcBorders>
            <w:noWrap w:val="0"/>
            <w:vAlign w:val="center"/>
          </w:tcPr>
          <w:p w14:paraId="7F53CA63">
            <w:pPr>
              <w:keepLines/>
              <w:pageBreakBefore w:val="0"/>
              <w:widowControl/>
              <w:kinsoku/>
              <w:bidi w:val="0"/>
              <w:spacing w:line="360" w:lineRule="auto"/>
              <w:jc w:val="center"/>
              <w:rPr>
                <w:rFonts w:hint="eastAsia" w:ascii="宋体" w:hAnsi="宋体" w:eastAsia="宋体" w:cs="宋体"/>
                <w:b w:val="0"/>
                <w:color w:val="auto"/>
                <w:kern w:val="2"/>
                <w:sz w:val="21"/>
                <w:szCs w:val="21"/>
                <w:highlight w:val="none"/>
                <w:lang w:eastAsia="zh-CN"/>
              </w:rPr>
            </w:pPr>
            <w:r>
              <w:rPr>
                <w:rFonts w:hint="eastAsia" w:ascii="宋体" w:hAnsi="宋体" w:eastAsia="宋体" w:cs="宋体"/>
                <w:b w:val="0"/>
                <w:color w:val="auto"/>
                <w:kern w:val="2"/>
                <w:sz w:val="21"/>
                <w:szCs w:val="21"/>
                <w:highlight w:val="none"/>
              </w:rPr>
              <w:t>投标保证金</w:t>
            </w:r>
            <w:r>
              <w:rPr>
                <w:rFonts w:hint="eastAsia" w:ascii="宋体" w:hAnsi="宋体" w:cs="宋体"/>
                <w:b w:val="0"/>
                <w:color w:val="auto"/>
                <w:kern w:val="2"/>
                <w:sz w:val="21"/>
                <w:szCs w:val="21"/>
                <w:highlight w:val="none"/>
                <w:lang w:val="en-US" w:eastAsia="zh-CN"/>
              </w:rPr>
              <w:t xml:space="preserve"> </w:t>
            </w:r>
            <w:r>
              <w:rPr>
                <w:rFonts w:hint="eastAsia" w:ascii="宋体" w:hAnsi="宋体" w:cs="宋体"/>
                <w:b w:val="0"/>
                <w:color w:val="auto"/>
                <w:kern w:val="2"/>
                <w:sz w:val="21"/>
                <w:szCs w:val="21"/>
                <w:highlight w:val="none"/>
                <w:lang w:eastAsia="zh-CN"/>
              </w:rPr>
              <w:t>（</w:t>
            </w:r>
            <w:r>
              <w:rPr>
                <w:rFonts w:hint="eastAsia" w:ascii="宋体" w:hAnsi="宋体" w:cs="宋体"/>
                <w:b w:val="0"/>
                <w:color w:val="auto"/>
                <w:kern w:val="2"/>
                <w:sz w:val="21"/>
                <w:szCs w:val="21"/>
                <w:highlight w:val="none"/>
                <w:lang w:val="en-US" w:eastAsia="zh-CN"/>
              </w:rPr>
              <w:t>有/无</w:t>
            </w:r>
            <w:r>
              <w:rPr>
                <w:rFonts w:hint="eastAsia" w:ascii="宋体" w:hAnsi="宋体" w:cs="宋体"/>
                <w:b w:val="0"/>
                <w:color w:val="auto"/>
                <w:kern w:val="2"/>
                <w:sz w:val="21"/>
                <w:szCs w:val="21"/>
                <w:highlight w:val="none"/>
                <w:lang w:eastAsia="zh-CN"/>
              </w:rPr>
              <w:t>）</w:t>
            </w:r>
          </w:p>
        </w:tc>
        <w:tc>
          <w:tcPr>
            <w:tcW w:w="2104" w:type="dxa"/>
            <w:tcBorders>
              <w:top w:val="single" w:color="auto" w:sz="4" w:space="0"/>
              <w:left w:val="single" w:color="auto" w:sz="4" w:space="0"/>
              <w:bottom w:val="single" w:color="auto" w:sz="4" w:space="0"/>
              <w:right w:val="single" w:color="auto" w:sz="4" w:space="0"/>
            </w:tcBorders>
            <w:noWrap w:val="0"/>
            <w:vAlign w:val="center"/>
          </w:tcPr>
          <w:p w14:paraId="08459A26">
            <w:pPr>
              <w:keepLines/>
              <w:pageBreakBefore w:val="0"/>
              <w:widowControl/>
              <w:kinsoku/>
              <w:bidi w:val="0"/>
              <w:spacing w:line="360" w:lineRule="auto"/>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投标报价（元）</w:t>
            </w:r>
          </w:p>
        </w:tc>
        <w:tc>
          <w:tcPr>
            <w:tcW w:w="1782" w:type="dxa"/>
            <w:tcBorders>
              <w:top w:val="single" w:color="auto" w:sz="4" w:space="0"/>
              <w:left w:val="single" w:color="auto" w:sz="4" w:space="0"/>
              <w:bottom w:val="single" w:color="auto" w:sz="4" w:space="0"/>
              <w:right w:val="single" w:color="auto" w:sz="4" w:space="0"/>
            </w:tcBorders>
            <w:noWrap w:val="0"/>
            <w:vAlign w:val="center"/>
          </w:tcPr>
          <w:p w14:paraId="3D8795FE">
            <w:pPr>
              <w:keepLines/>
              <w:pageBreakBefore w:val="0"/>
              <w:widowControl/>
              <w:kinsoku/>
              <w:bidi w:val="0"/>
              <w:spacing w:line="360" w:lineRule="auto"/>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质量目标</w:t>
            </w:r>
          </w:p>
        </w:tc>
        <w:tc>
          <w:tcPr>
            <w:tcW w:w="2266" w:type="dxa"/>
            <w:tcBorders>
              <w:top w:val="single" w:color="auto" w:sz="4" w:space="0"/>
              <w:left w:val="single" w:color="auto" w:sz="4" w:space="0"/>
              <w:bottom w:val="single" w:color="auto" w:sz="4" w:space="0"/>
              <w:right w:val="single" w:color="auto" w:sz="4" w:space="0"/>
            </w:tcBorders>
            <w:noWrap w:val="0"/>
            <w:vAlign w:val="center"/>
          </w:tcPr>
          <w:p w14:paraId="16BBE9E6">
            <w:pPr>
              <w:keepLines/>
              <w:pageBreakBefore w:val="0"/>
              <w:widowControl/>
              <w:kinsoku/>
              <w:bidi w:val="0"/>
              <w:spacing w:line="360" w:lineRule="auto"/>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工期</w:t>
            </w:r>
          </w:p>
        </w:tc>
      </w:tr>
      <w:tr w14:paraId="76AB686C">
        <w:tblPrEx>
          <w:tblCellMar>
            <w:top w:w="0" w:type="dxa"/>
            <w:left w:w="108" w:type="dxa"/>
            <w:bottom w:w="0" w:type="dxa"/>
            <w:right w:w="108" w:type="dxa"/>
          </w:tblCellMar>
        </w:tblPrEx>
        <w:trPr>
          <w:trHeight w:val="1443" w:hRule="atLeast"/>
          <w:jc w:val="center"/>
        </w:trPr>
        <w:tc>
          <w:tcPr>
            <w:tcW w:w="2105" w:type="dxa"/>
            <w:tcBorders>
              <w:top w:val="single" w:color="auto" w:sz="4" w:space="0"/>
              <w:left w:val="single" w:color="auto" w:sz="4" w:space="0"/>
              <w:bottom w:val="single" w:color="auto" w:sz="4" w:space="0"/>
              <w:right w:val="single" w:color="auto" w:sz="4" w:space="0"/>
            </w:tcBorders>
            <w:noWrap w:val="0"/>
            <w:vAlign w:val="top"/>
          </w:tcPr>
          <w:p w14:paraId="4B8F0AD1">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620" w:type="dxa"/>
            <w:tcBorders>
              <w:top w:val="single" w:color="auto" w:sz="4" w:space="0"/>
              <w:left w:val="single" w:color="auto" w:sz="4" w:space="0"/>
              <w:bottom w:val="single" w:color="auto" w:sz="4" w:space="0"/>
              <w:right w:val="single" w:color="auto" w:sz="4" w:space="0"/>
            </w:tcBorders>
            <w:noWrap w:val="0"/>
            <w:vAlign w:val="top"/>
          </w:tcPr>
          <w:p w14:paraId="0D8F108F">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2104" w:type="dxa"/>
            <w:tcBorders>
              <w:top w:val="single" w:color="auto" w:sz="4" w:space="0"/>
              <w:left w:val="single" w:color="auto" w:sz="4" w:space="0"/>
              <w:bottom w:val="single" w:color="auto" w:sz="4" w:space="0"/>
              <w:right w:val="single" w:color="auto" w:sz="4" w:space="0"/>
            </w:tcBorders>
            <w:noWrap w:val="0"/>
            <w:vAlign w:val="top"/>
          </w:tcPr>
          <w:p w14:paraId="2D5564A8">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1782" w:type="dxa"/>
            <w:tcBorders>
              <w:top w:val="single" w:color="auto" w:sz="4" w:space="0"/>
              <w:left w:val="single" w:color="auto" w:sz="4" w:space="0"/>
              <w:bottom w:val="single" w:color="auto" w:sz="4" w:space="0"/>
              <w:right w:val="single" w:color="auto" w:sz="4" w:space="0"/>
            </w:tcBorders>
            <w:noWrap w:val="0"/>
            <w:vAlign w:val="top"/>
          </w:tcPr>
          <w:p w14:paraId="240F685F">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c>
          <w:tcPr>
            <w:tcW w:w="2266" w:type="dxa"/>
            <w:tcBorders>
              <w:top w:val="single" w:color="auto" w:sz="4" w:space="0"/>
              <w:left w:val="single" w:color="auto" w:sz="4" w:space="0"/>
              <w:bottom w:val="single" w:color="auto" w:sz="4" w:space="0"/>
              <w:right w:val="single" w:color="auto" w:sz="4" w:space="0"/>
            </w:tcBorders>
            <w:noWrap w:val="0"/>
            <w:vAlign w:val="top"/>
          </w:tcPr>
          <w:p w14:paraId="260B962C">
            <w:pPr>
              <w:keepLines/>
              <w:pageBreakBefore w:val="0"/>
              <w:widowControl/>
              <w:kinsoku/>
              <w:bidi w:val="0"/>
              <w:spacing w:line="0" w:lineRule="atLeast"/>
              <w:jc w:val="center"/>
              <w:rPr>
                <w:rFonts w:hint="eastAsia" w:ascii="宋体" w:hAnsi="宋体" w:eastAsia="宋体" w:cs="宋体"/>
                <w:b w:val="0"/>
                <w:color w:val="auto"/>
                <w:kern w:val="2"/>
                <w:sz w:val="21"/>
                <w:szCs w:val="21"/>
                <w:highlight w:val="none"/>
              </w:rPr>
            </w:pPr>
          </w:p>
        </w:tc>
      </w:tr>
    </w:tbl>
    <w:p w14:paraId="39114AE8">
      <w:pPr>
        <w:keepLines/>
        <w:pageBreakBefore w:val="0"/>
        <w:widowControl/>
        <w:kinsoku/>
        <w:bidi w:val="0"/>
        <w:spacing w:line="440" w:lineRule="exact"/>
        <w:jc w:val="both"/>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注：1.此表中投标报价须与投标文件正本一致。</w:t>
      </w:r>
    </w:p>
    <w:p w14:paraId="6A9D6A50">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2AAAFFBE">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45F9302A">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3AFCDA10">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36985A56">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 标 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（盖公章）</w:t>
      </w:r>
    </w:p>
    <w:p w14:paraId="3AA5D2C1">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法定代表人或其委托代理人：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（签字）</w:t>
      </w:r>
    </w:p>
    <w:p w14:paraId="191177BC">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地址：</w:t>
      </w:r>
      <w:r>
        <w:rPr>
          <w:rFonts w:hint="eastAsia" w:ascii="宋体" w:hAnsi="宋体" w:eastAsia="宋体" w:cs="宋体"/>
          <w:b w:val="0"/>
          <w:color w:val="auto"/>
          <w:kern w:val="2"/>
          <w:sz w:val="21"/>
          <w:szCs w:val="21"/>
          <w:highlight w:val="none"/>
          <w:u w:val="single"/>
        </w:rPr>
        <w:t xml:space="preserve">                                     </w:t>
      </w:r>
    </w:p>
    <w:p w14:paraId="51491518">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电话：</w:t>
      </w:r>
      <w:r>
        <w:rPr>
          <w:rFonts w:hint="eastAsia" w:ascii="宋体" w:hAnsi="宋体" w:eastAsia="宋体" w:cs="宋体"/>
          <w:b w:val="0"/>
          <w:color w:val="auto"/>
          <w:kern w:val="2"/>
          <w:sz w:val="21"/>
          <w:szCs w:val="21"/>
          <w:highlight w:val="none"/>
          <w:u w:val="single"/>
        </w:rPr>
        <w:t xml:space="preserve">                                     </w:t>
      </w:r>
    </w:p>
    <w:p w14:paraId="385F31C0">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传真：</w:t>
      </w:r>
      <w:r>
        <w:rPr>
          <w:rFonts w:hint="eastAsia" w:ascii="宋体" w:hAnsi="宋体" w:eastAsia="宋体" w:cs="宋体"/>
          <w:b w:val="0"/>
          <w:color w:val="auto"/>
          <w:kern w:val="2"/>
          <w:sz w:val="21"/>
          <w:szCs w:val="21"/>
          <w:highlight w:val="none"/>
          <w:u w:val="single"/>
        </w:rPr>
        <w:t xml:space="preserve">                                     </w:t>
      </w:r>
    </w:p>
    <w:p w14:paraId="4A86D541">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邮政编码：</w:t>
      </w:r>
      <w:r>
        <w:rPr>
          <w:rFonts w:hint="eastAsia" w:ascii="宋体" w:hAnsi="宋体" w:eastAsia="宋体" w:cs="宋体"/>
          <w:b w:val="0"/>
          <w:color w:val="auto"/>
          <w:kern w:val="2"/>
          <w:sz w:val="21"/>
          <w:szCs w:val="21"/>
          <w:highlight w:val="none"/>
          <w:u w:val="single"/>
        </w:rPr>
        <w:t xml:space="preserve">                                 </w:t>
      </w:r>
    </w:p>
    <w:p w14:paraId="45EF5994">
      <w:pPr>
        <w:keepLines/>
        <w:pageBreakBefore w:val="0"/>
        <w:widowControl/>
        <w:kinsoku/>
        <w:bidi w:val="0"/>
        <w:spacing w:line="440" w:lineRule="exact"/>
        <w:ind w:firstLine="218" w:firstLineChars="104"/>
        <w:jc w:val="right"/>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年</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月</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日</w:t>
      </w:r>
    </w:p>
    <w:p w14:paraId="718A0568">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p w14:paraId="44E80A67">
      <w:pPr>
        <w:keepLines/>
        <w:pageBreakBefore w:val="0"/>
        <w:widowControl/>
        <w:kinsoku/>
        <w:bidi w:val="0"/>
        <w:spacing w:line="440" w:lineRule="exact"/>
        <w:jc w:val="center"/>
        <w:rPr>
          <w:rFonts w:hint="eastAsia" w:ascii="宋体" w:hAnsi="宋体" w:eastAsia="宋体" w:cs="宋体"/>
          <w:b w:val="0"/>
          <w:color w:val="auto"/>
          <w:kern w:val="2"/>
          <w:sz w:val="27"/>
          <w:szCs w:val="27"/>
          <w:highlight w:val="none"/>
        </w:rPr>
      </w:pPr>
    </w:p>
    <w:p w14:paraId="27105526">
      <w:pPr>
        <w:keepLines/>
        <w:pageBreakBefore w:val="0"/>
        <w:widowControl/>
        <w:kinsoku/>
        <w:bidi w:val="0"/>
        <w:jc w:val="both"/>
        <w:rPr>
          <w:rFonts w:hint="eastAsia" w:ascii="宋体" w:hAnsi="宋体" w:eastAsia="宋体" w:cs="宋体"/>
          <w:b w:val="0"/>
          <w:color w:val="auto"/>
          <w:kern w:val="2"/>
          <w:sz w:val="27"/>
          <w:szCs w:val="27"/>
          <w:highlight w:val="none"/>
        </w:rPr>
      </w:pPr>
    </w:p>
    <w:p w14:paraId="46F7C0AB">
      <w:pPr>
        <w:keepLines/>
        <w:pageBreakBefore w:val="0"/>
        <w:widowControl/>
        <w:kinsoku/>
        <w:bidi w:val="0"/>
        <w:jc w:val="both"/>
        <w:rPr>
          <w:rFonts w:hint="eastAsia" w:ascii="宋体" w:hAnsi="宋体" w:eastAsia="宋体" w:cs="宋体"/>
          <w:b w:val="0"/>
          <w:color w:val="auto"/>
          <w:kern w:val="2"/>
          <w:sz w:val="27"/>
          <w:szCs w:val="27"/>
          <w:highlight w:val="none"/>
        </w:rPr>
      </w:pPr>
    </w:p>
    <w:p w14:paraId="1C97DD4E">
      <w:pPr>
        <w:keepLines/>
        <w:pageBreakBefore w:val="0"/>
        <w:widowControl/>
        <w:kinsoku/>
        <w:bidi w:val="0"/>
        <w:jc w:val="both"/>
        <w:rPr>
          <w:rFonts w:hint="eastAsia" w:ascii="宋体" w:hAnsi="宋体" w:eastAsia="宋体" w:cs="宋体"/>
          <w:b w:val="0"/>
          <w:color w:val="auto"/>
          <w:kern w:val="2"/>
          <w:sz w:val="27"/>
          <w:szCs w:val="27"/>
          <w:highlight w:val="none"/>
        </w:rPr>
      </w:pPr>
    </w:p>
    <w:p w14:paraId="1CA9908A">
      <w:pPr>
        <w:keepLines/>
        <w:pageBreakBefore w:val="0"/>
        <w:widowControl/>
        <w:kinsoku/>
        <w:bidi w:val="0"/>
        <w:jc w:val="both"/>
        <w:rPr>
          <w:rFonts w:hint="eastAsia" w:ascii="宋体" w:hAnsi="宋体" w:eastAsia="宋体" w:cs="宋体"/>
          <w:b w:val="0"/>
          <w:color w:val="auto"/>
          <w:kern w:val="2"/>
          <w:sz w:val="27"/>
          <w:szCs w:val="27"/>
          <w:highlight w:val="none"/>
        </w:rPr>
      </w:pPr>
    </w:p>
    <w:p w14:paraId="4A74B212">
      <w:pPr>
        <w:keepLines/>
        <w:pageBreakBefore w:val="0"/>
        <w:widowControl/>
        <w:kinsoku/>
        <w:bidi w:val="0"/>
        <w:jc w:val="both"/>
        <w:rPr>
          <w:rFonts w:hint="eastAsia" w:ascii="宋体" w:hAnsi="宋体" w:eastAsia="宋体" w:cs="宋体"/>
          <w:b w:val="0"/>
          <w:color w:val="auto"/>
          <w:kern w:val="2"/>
          <w:sz w:val="27"/>
          <w:szCs w:val="27"/>
          <w:highlight w:val="none"/>
        </w:rPr>
      </w:pPr>
    </w:p>
    <w:p w14:paraId="2DA076C3">
      <w:pPr>
        <w:keepLines/>
        <w:pageBreakBefore w:val="0"/>
        <w:widowControl/>
        <w:kinsoku/>
        <w:bidi w:val="0"/>
        <w:jc w:val="both"/>
        <w:rPr>
          <w:rFonts w:hint="eastAsia" w:ascii="宋体" w:hAnsi="宋体" w:eastAsia="宋体" w:cs="宋体"/>
          <w:b w:val="0"/>
          <w:color w:val="auto"/>
          <w:kern w:val="2"/>
          <w:sz w:val="27"/>
          <w:szCs w:val="27"/>
          <w:highlight w:val="none"/>
        </w:rPr>
      </w:pPr>
    </w:p>
    <w:p w14:paraId="63A0D94B">
      <w:pPr>
        <w:keepLines/>
        <w:pageBreakBefore w:val="0"/>
        <w:widowControl/>
        <w:kinsoku/>
        <w:bidi w:val="0"/>
        <w:jc w:val="both"/>
        <w:rPr>
          <w:rFonts w:hint="eastAsia" w:ascii="宋体" w:hAnsi="宋体" w:eastAsia="宋体" w:cs="宋体"/>
          <w:b w:val="0"/>
          <w:color w:val="auto"/>
          <w:kern w:val="2"/>
          <w:sz w:val="27"/>
          <w:szCs w:val="27"/>
          <w:highlight w:val="none"/>
        </w:rPr>
      </w:pPr>
    </w:p>
    <w:p w14:paraId="1DC188AB">
      <w:pPr>
        <w:keepLines/>
        <w:pageBreakBefore w:val="0"/>
        <w:widowControl/>
        <w:kinsoku/>
        <w:bidi w:val="0"/>
        <w:jc w:val="both"/>
        <w:rPr>
          <w:rFonts w:hint="eastAsia" w:ascii="宋体" w:hAnsi="宋体" w:eastAsia="宋体" w:cs="宋体"/>
          <w:b w:val="0"/>
          <w:color w:val="auto"/>
          <w:kern w:val="2"/>
          <w:sz w:val="27"/>
          <w:szCs w:val="27"/>
          <w:highlight w:val="none"/>
        </w:rPr>
      </w:pPr>
    </w:p>
    <w:p w14:paraId="3FFAC496">
      <w:pPr>
        <w:keepLines/>
        <w:pageBreakBefore w:val="0"/>
        <w:widowControl/>
        <w:kinsoku/>
        <w:bidi w:val="0"/>
        <w:jc w:val="both"/>
        <w:rPr>
          <w:rFonts w:hint="eastAsia" w:ascii="宋体" w:hAnsi="宋体" w:eastAsia="宋体" w:cs="宋体"/>
          <w:b w:val="0"/>
          <w:color w:val="auto"/>
          <w:kern w:val="2"/>
          <w:sz w:val="27"/>
          <w:szCs w:val="27"/>
          <w:highlight w:val="none"/>
        </w:rPr>
      </w:pPr>
    </w:p>
    <w:p w14:paraId="0F91D9E0">
      <w:pPr>
        <w:keepNext/>
        <w:keepLines/>
        <w:pageBreakBefore w:val="0"/>
        <w:widowControl/>
        <w:kinsoku/>
        <w:bidi w:val="0"/>
        <w:spacing w:before="260" w:after="260" w:line="413" w:lineRule="auto"/>
        <w:jc w:val="center"/>
        <w:outlineLvl w:val="0"/>
        <w:rPr>
          <w:rFonts w:hint="eastAsia" w:ascii="宋体" w:hAnsi="宋体" w:eastAsia="宋体" w:cs="宋体"/>
          <w:b/>
          <w:bCs/>
          <w:color w:val="auto"/>
          <w:kern w:val="2"/>
          <w:sz w:val="32"/>
          <w:szCs w:val="32"/>
          <w:highlight w:val="none"/>
          <w:lang w:val="en-US" w:eastAsia="zh-CN" w:bidi="ar-SA"/>
        </w:rPr>
      </w:pPr>
      <w:bookmarkStart w:id="488" w:name="_Toc152042584"/>
      <w:bookmarkStart w:id="489" w:name="_Toc9591"/>
      <w:bookmarkStart w:id="490" w:name="_Toc179632815"/>
      <w:bookmarkStart w:id="491" w:name="_Toc247085881"/>
      <w:bookmarkStart w:id="492" w:name="_Toc152045795"/>
      <w:bookmarkStart w:id="493" w:name="_Toc20958"/>
      <w:bookmarkStart w:id="494" w:name="_Toc246996363"/>
      <w:bookmarkStart w:id="495" w:name="_Toc341251530"/>
      <w:bookmarkStart w:id="496" w:name="_Toc144974863"/>
      <w:bookmarkStart w:id="497" w:name="_Toc341255855"/>
      <w:bookmarkStart w:id="498" w:name="_Toc246997106"/>
      <w:r>
        <w:rPr>
          <w:rFonts w:hint="eastAsia" w:ascii="宋体" w:hAnsi="宋体" w:eastAsia="宋体" w:cs="宋体"/>
          <w:b/>
          <w:bCs/>
          <w:color w:val="auto"/>
          <w:kern w:val="2"/>
          <w:sz w:val="32"/>
          <w:szCs w:val="32"/>
          <w:highlight w:val="none"/>
          <w:lang w:val="en-US" w:eastAsia="zh-CN" w:bidi="ar-SA"/>
        </w:rPr>
        <w:t>七、已标价工程量清单</w:t>
      </w:r>
      <w:bookmarkEnd w:id="488"/>
      <w:bookmarkEnd w:id="489"/>
      <w:bookmarkEnd w:id="490"/>
      <w:bookmarkEnd w:id="491"/>
      <w:bookmarkEnd w:id="492"/>
      <w:bookmarkEnd w:id="493"/>
      <w:bookmarkEnd w:id="494"/>
      <w:bookmarkEnd w:id="495"/>
      <w:bookmarkEnd w:id="496"/>
      <w:bookmarkEnd w:id="497"/>
      <w:bookmarkEnd w:id="498"/>
    </w:p>
    <w:p w14:paraId="533CF47F">
      <w:pPr>
        <w:keepLines/>
        <w:pageBreakBefore w:val="0"/>
        <w:widowControl/>
        <w:kinsoku/>
        <w:bidi w:val="0"/>
        <w:spacing w:line="46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说明：已标价工程量清单按第五章“工程量清单”中的相关清单表格式填写。构成合同文件</w:t>
      </w:r>
    </w:p>
    <w:p w14:paraId="64EBDDC8">
      <w:pPr>
        <w:keepLines/>
        <w:pageBreakBefore w:val="0"/>
        <w:widowControl/>
        <w:kinsoku/>
        <w:bidi w:val="0"/>
        <w:spacing w:line="46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的已标价工程量清单包括第五章“工程量清单”有关工程量清单、投标报价以及其他说明的</w:t>
      </w:r>
    </w:p>
    <w:p w14:paraId="2AF3963C">
      <w:pPr>
        <w:keepLines/>
        <w:pageBreakBefore w:val="0"/>
        <w:widowControl/>
        <w:kinsoku/>
        <w:bidi w:val="0"/>
        <w:spacing w:line="360" w:lineRule="auto"/>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1"/>
          <w:highlight w:val="none"/>
        </w:rPr>
        <w:t>内容。</w:t>
      </w:r>
    </w:p>
    <w:p w14:paraId="431BD0D3">
      <w:pPr>
        <w:keepLines/>
        <w:pageBreakBefore w:val="0"/>
        <w:widowControl/>
        <w:kinsoku/>
        <w:bidi w:val="0"/>
        <w:spacing w:line="360" w:lineRule="auto"/>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t xml:space="preserve"> </w:t>
      </w:r>
    </w:p>
    <w:p w14:paraId="26FE342F">
      <w:pPr>
        <w:keepLines/>
        <w:pageBreakBefore w:val="0"/>
        <w:widowControl/>
        <w:kinsoku/>
        <w:bidi w:val="0"/>
        <w:spacing w:line="360" w:lineRule="auto"/>
        <w:jc w:val="both"/>
        <w:rPr>
          <w:rFonts w:hint="default" w:ascii="宋体" w:hAnsi="宋体" w:eastAsia="宋体" w:cs="宋体"/>
          <w:b w:val="0"/>
          <w:color w:val="auto"/>
          <w:kern w:val="2"/>
          <w:sz w:val="21"/>
          <w:szCs w:val="24"/>
          <w:highlight w:val="none"/>
          <w:lang w:val="en-US" w:eastAsia="zh-CN"/>
        </w:rPr>
      </w:pPr>
      <w:r>
        <w:rPr>
          <w:rFonts w:hint="eastAsia" w:ascii="宋体" w:hAnsi="宋体" w:cs="宋体"/>
          <w:b w:val="0"/>
          <w:color w:val="auto"/>
          <w:kern w:val="2"/>
          <w:sz w:val="21"/>
          <w:szCs w:val="24"/>
          <w:highlight w:val="none"/>
          <w:lang w:val="en-US" w:eastAsia="zh-CN"/>
        </w:rPr>
        <w:t>投标人应仔细阅读</w:t>
      </w:r>
    </w:p>
    <w:p w14:paraId="4C6ED363">
      <w:pPr>
        <w:keepLines/>
        <w:pageBreakBefore w:val="0"/>
        <w:widowControl/>
        <w:kinsoku/>
        <w:bidi w:val="0"/>
        <w:spacing w:line="360" w:lineRule="auto"/>
        <w:jc w:val="both"/>
        <w:rPr>
          <w:rFonts w:hint="eastAsia" w:ascii="宋体" w:hAnsi="宋体" w:eastAsia="宋体" w:cs="宋体"/>
          <w:b w:val="0"/>
          <w:color w:val="auto"/>
          <w:kern w:val="2"/>
          <w:sz w:val="21"/>
          <w:szCs w:val="24"/>
          <w:highlight w:val="none"/>
        </w:rPr>
      </w:pPr>
    </w:p>
    <w:p w14:paraId="13DA1801">
      <w:pPr>
        <w:keepLines/>
        <w:pageBreakBefore w:val="0"/>
        <w:widowControl/>
        <w:kinsoku/>
        <w:bidi w:val="0"/>
        <w:spacing w:line="360" w:lineRule="auto"/>
        <w:jc w:val="both"/>
        <w:rPr>
          <w:rFonts w:hint="eastAsia" w:ascii="宋体" w:hAnsi="宋体" w:eastAsia="宋体" w:cs="宋体"/>
          <w:b w:val="0"/>
          <w:color w:val="auto"/>
          <w:kern w:val="2"/>
          <w:sz w:val="21"/>
          <w:szCs w:val="24"/>
          <w:highlight w:val="none"/>
        </w:rPr>
      </w:pPr>
    </w:p>
    <w:p w14:paraId="3DE48198">
      <w:pPr>
        <w:keepLines/>
        <w:pageBreakBefore w:val="0"/>
        <w:widowControl/>
        <w:kinsoku/>
        <w:bidi w:val="0"/>
        <w:spacing w:line="360" w:lineRule="auto"/>
        <w:jc w:val="both"/>
        <w:rPr>
          <w:rFonts w:hint="eastAsia" w:ascii="宋体" w:hAnsi="宋体" w:eastAsia="宋体" w:cs="宋体"/>
          <w:b w:val="0"/>
          <w:color w:val="auto"/>
          <w:kern w:val="2"/>
          <w:sz w:val="21"/>
          <w:szCs w:val="24"/>
          <w:highlight w:val="none"/>
        </w:rPr>
      </w:pPr>
    </w:p>
    <w:p w14:paraId="2C91D0DA">
      <w:pPr>
        <w:keepLines/>
        <w:pageBreakBefore w:val="0"/>
        <w:widowControl/>
        <w:kinsoku/>
        <w:bidi w:val="0"/>
        <w:spacing w:line="440" w:lineRule="exact"/>
        <w:jc w:val="both"/>
        <w:rPr>
          <w:rFonts w:hint="eastAsia" w:ascii="宋体" w:hAnsi="宋体" w:eastAsia="宋体" w:cs="宋体"/>
          <w:b w:val="0"/>
          <w:color w:val="auto"/>
          <w:kern w:val="2"/>
          <w:sz w:val="20"/>
          <w:szCs w:val="20"/>
          <w:highlight w:val="none"/>
        </w:rPr>
      </w:pPr>
    </w:p>
    <w:p w14:paraId="7966CCB9">
      <w:pPr>
        <w:keepNext/>
        <w:keepLines/>
        <w:pageBreakBefore w:val="0"/>
        <w:widowControl/>
        <w:kinsoku/>
        <w:bidi w:val="0"/>
        <w:spacing w:before="260" w:after="260" w:line="413" w:lineRule="auto"/>
        <w:jc w:val="center"/>
        <w:outlineLvl w:val="0"/>
        <w:rPr>
          <w:rFonts w:hint="eastAsia" w:ascii="宋体" w:hAnsi="宋体" w:eastAsia="宋体" w:cs="宋体"/>
          <w:b/>
          <w:bCs/>
          <w:color w:val="auto"/>
          <w:kern w:val="2"/>
          <w:sz w:val="32"/>
          <w:szCs w:val="32"/>
          <w:highlight w:val="none"/>
          <w:lang w:val="en-US" w:eastAsia="zh-CN" w:bidi="ar-SA"/>
        </w:rPr>
      </w:pPr>
      <w:bookmarkStart w:id="499" w:name="_Toc152045796"/>
      <w:bookmarkStart w:id="500" w:name="_Toc247085882"/>
      <w:bookmarkStart w:id="501" w:name="_Toc341255856"/>
      <w:bookmarkStart w:id="502" w:name="_Toc341251531"/>
      <w:bookmarkStart w:id="503" w:name="_Toc144974864"/>
      <w:bookmarkStart w:id="504" w:name="_Toc246997107"/>
      <w:bookmarkStart w:id="505" w:name="_Toc246996364"/>
      <w:bookmarkStart w:id="506" w:name="_Toc179632816"/>
      <w:bookmarkStart w:id="507" w:name="_Toc152042585"/>
      <w:r>
        <w:rPr>
          <w:rFonts w:hint="eastAsia" w:ascii="宋体" w:hAnsi="宋体" w:eastAsia="宋体" w:cs="宋体"/>
          <w:b/>
          <w:bCs/>
          <w:color w:val="auto"/>
          <w:kern w:val="2"/>
          <w:sz w:val="32"/>
          <w:szCs w:val="32"/>
          <w:highlight w:val="none"/>
          <w:lang w:val="en-US" w:eastAsia="zh-CN" w:bidi="ar-SA"/>
        </w:rPr>
        <w:br w:type="page"/>
      </w:r>
      <w:bookmarkStart w:id="508" w:name="_Toc27147"/>
      <w:bookmarkStart w:id="509" w:name="_Toc837"/>
      <w:r>
        <w:rPr>
          <w:rFonts w:hint="eastAsia" w:ascii="宋体" w:hAnsi="宋体" w:eastAsia="宋体" w:cs="宋体"/>
          <w:b/>
          <w:bCs/>
          <w:color w:val="auto"/>
          <w:kern w:val="2"/>
          <w:sz w:val="32"/>
          <w:szCs w:val="32"/>
          <w:highlight w:val="none"/>
          <w:lang w:val="en-US" w:eastAsia="zh-CN" w:bidi="ar-SA"/>
        </w:rPr>
        <w:t>八、施工组织设计</w:t>
      </w:r>
      <w:bookmarkEnd w:id="499"/>
      <w:bookmarkEnd w:id="500"/>
      <w:bookmarkEnd w:id="501"/>
      <w:bookmarkEnd w:id="502"/>
      <w:bookmarkEnd w:id="503"/>
      <w:bookmarkEnd w:id="504"/>
      <w:bookmarkEnd w:id="505"/>
      <w:bookmarkEnd w:id="506"/>
      <w:bookmarkEnd w:id="507"/>
      <w:bookmarkEnd w:id="508"/>
      <w:bookmarkEnd w:id="509"/>
    </w:p>
    <w:p w14:paraId="4397EA51">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1．投标人应根据招标文件和对现场的勘察情况，采用文字并结合图表形式，参考以下要点编制本工程的施工组织设计：</w:t>
      </w:r>
    </w:p>
    <w:p w14:paraId="6BFC4225">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（1）对道路养护方案与技术措施</w:t>
      </w:r>
    </w:p>
    <w:p w14:paraId="2B4E0BD5">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cs="宋体"/>
          <w:b w:val="0"/>
          <w:bCs/>
          <w:color w:val="auto"/>
          <w:kern w:val="2"/>
          <w:sz w:val="21"/>
          <w:szCs w:val="18"/>
          <w:highlight w:val="none"/>
          <w:lang w:val="zh-CN"/>
        </w:rPr>
        <w:t>（</w:t>
      </w:r>
      <w:r>
        <w:rPr>
          <w:rFonts w:hint="eastAsia" w:ascii="宋体" w:hAnsi="宋体" w:cs="宋体"/>
          <w:b w:val="0"/>
          <w:bCs/>
          <w:color w:val="auto"/>
          <w:kern w:val="2"/>
          <w:sz w:val="21"/>
          <w:szCs w:val="18"/>
          <w:highlight w:val="none"/>
          <w:lang w:val="en-US" w:eastAsia="zh-CN"/>
        </w:rPr>
        <w:t>2</w:t>
      </w:r>
      <w:r>
        <w:rPr>
          <w:rFonts w:hint="eastAsia" w:ascii="宋体" w:hAnsi="宋体" w:cs="宋体"/>
          <w:b w:val="0"/>
          <w:bCs/>
          <w:color w:val="auto"/>
          <w:kern w:val="2"/>
          <w:sz w:val="21"/>
          <w:szCs w:val="18"/>
          <w:highlight w:val="none"/>
          <w:lang w:val="zh-CN"/>
        </w:rPr>
        <w:t>）</w:t>
      </w:r>
      <w:r>
        <w:rPr>
          <w:rFonts w:hint="eastAsia" w:ascii="宋体" w:hAnsi="宋体" w:eastAsia="宋体" w:cs="宋体"/>
          <w:b w:val="0"/>
          <w:bCs/>
          <w:color w:val="auto"/>
          <w:kern w:val="2"/>
          <w:sz w:val="21"/>
          <w:szCs w:val="18"/>
          <w:highlight w:val="none"/>
          <w:lang w:val="zh-CN"/>
        </w:rPr>
        <w:t>质量管理体系与措施</w:t>
      </w:r>
    </w:p>
    <w:p w14:paraId="48A4817F">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cs="宋体"/>
          <w:b w:val="0"/>
          <w:bCs/>
          <w:color w:val="auto"/>
          <w:kern w:val="2"/>
          <w:sz w:val="21"/>
          <w:szCs w:val="18"/>
          <w:highlight w:val="none"/>
          <w:lang w:val="zh-CN"/>
        </w:rPr>
        <w:t>（</w:t>
      </w:r>
      <w:r>
        <w:rPr>
          <w:rFonts w:hint="eastAsia" w:ascii="宋体" w:hAnsi="宋体" w:cs="宋体"/>
          <w:b w:val="0"/>
          <w:bCs/>
          <w:color w:val="auto"/>
          <w:kern w:val="2"/>
          <w:sz w:val="21"/>
          <w:szCs w:val="18"/>
          <w:highlight w:val="none"/>
          <w:lang w:val="en-US" w:eastAsia="zh-CN"/>
        </w:rPr>
        <w:t>3</w:t>
      </w:r>
      <w:r>
        <w:rPr>
          <w:rFonts w:hint="eastAsia" w:ascii="宋体" w:hAnsi="宋体" w:cs="宋体"/>
          <w:b w:val="0"/>
          <w:bCs/>
          <w:color w:val="auto"/>
          <w:kern w:val="2"/>
          <w:sz w:val="21"/>
          <w:szCs w:val="18"/>
          <w:highlight w:val="none"/>
          <w:lang w:val="zh-CN"/>
        </w:rPr>
        <w:t>）</w:t>
      </w:r>
      <w:r>
        <w:rPr>
          <w:rFonts w:hint="eastAsia" w:ascii="宋体" w:hAnsi="宋体" w:eastAsia="宋体" w:cs="宋体"/>
          <w:b w:val="0"/>
          <w:bCs/>
          <w:color w:val="auto"/>
          <w:kern w:val="2"/>
          <w:sz w:val="21"/>
          <w:szCs w:val="18"/>
          <w:highlight w:val="none"/>
          <w:lang w:val="zh-CN"/>
        </w:rPr>
        <w:t>安全管理体系与措施</w:t>
      </w:r>
    </w:p>
    <w:p w14:paraId="4AE11BFA">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cs="宋体"/>
          <w:b w:val="0"/>
          <w:bCs/>
          <w:color w:val="auto"/>
          <w:kern w:val="2"/>
          <w:sz w:val="21"/>
          <w:szCs w:val="18"/>
          <w:highlight w:val="none"/>
          <w:lang w:val="zh-CN"/>
        </w:rPr>
        <w:t>（</w:t>
      </w:r>
      <w:r>
        <w:rPr>
          <w:rFonts w:hint="eastAsia" w:ascii="宋体" w:hAnsi="宋体" w:cs="宋体"/>
          <w:b w:val="0"/>
          <w:bCs/>
          <w:color w:val="auto"/>
          <w:kern w:val="2"/>
          <w:sz w:val="21"/>
          <w:szCs w:val="18"/>
          <w:highlight w:val="none"/>
          <w:lang w:val="en-US" w:eastAsia="zh-CN"/>
        </w:rPr>
        <w:t>4</w:t>
      </w:r>
      <w:r>
        <w:rPr>
          <w:rFonts w:hint="eastAsia" w:ascii="宋体" w:hAnsi="宋体" w:cs="宋体"/>
          <w:b w:val="0"/>
          <w:bCs/>
          <w:color w:val="auto"/>
          <w:kern w:val="2"/>
          <w:sz w:val="21"/>
          <w:szCs w:val="18"/>
          <w:highlight w:val="none"/>
          <w:lang w:val="zh-CN"/>
        </w:rPr>
        <w:t>）</w:t>
      </w:r>
      <w:r>
        <w:rPr>
          <w:rFonts w:hint="eastAsia" w:ascii="宋体" w:hAnsi="宋体" w:eastAsia="宋体" w:cs="宋体"/>
          <w:b w:val="0"/>
          <w:bCs/>
          <w:color w:val="auto"/>
          <w:kern w:val="2"/>
          <w:sz w:val="21"/>
          <w:szCs w:val="18"/>
          <w:highlight w:val="none"/>
          <w:lang w:val="zh-CN"/>
        </w:rPr>
        <w:t>环境保护管理体系与措施</w:t>
      </w:r>
    </w:p>
    <w:p w14:paraId="04496A30">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cs="宋体"/>
          <w:b w:val="0"/>
          <w:bCs/>
          <w:color w:val="auto"/>
          <w:kern w:val="2"/>
          <w:sz w:val="21"/>
          <w:szCs w:val="18"/>
          <w:highlight w:val="none"/>
          <w:lang w:val="zh-CN"/>
        </w:rPr>
        <w:t>（</w:t>
      </w:r>
      <w:r>
        <w:rPr>
          <w:rFonts w:hint="eastAsia" w:ascii="宋体" w:hAnsi="宋体" w:cs="宋体"/>
          <w:b w:val="0"/>
          <w:bCs/>
          <w:color w:val="auto"/>
          <w:kern w:val="2"/>
          <w:sz w:val="21"/>
          <w:szCs w:val="18"/>
          <w:highlight w:val="none"/>
          <w:lang w:val="en-US" w:eastAsia="zh-CN"/>
        </w:rPr>
        <w:t>5</w:t>
      </w:r>
      <w:r>
        <w:rPr>
          <w:rFonts w:hint="eastAsia" w:ascii="宋体" w:hAnsi="宋体" w:cs="宋体"/>
          <w:b w:val="0"/>
          <w:bCs/>
          <w:color w:val="auto"/>
          <w:kern w:val="2"/>
          <w:sz w:val="21"/>
          <w:szCs w:val="18"/>
          <w:highlight w:val="none"/>
          <w:lang w:val="zh-CN"/>
        </w:rPr>
        <w:t>）</w:t>
      </w:r>
      <w:r>
        <w:rPr>
          <w:rFonts w:hint="eastAsia" w:ascii="宋体" w:hAnsi="宋体" w:eastAsia="宋体" w:cs="宋体"/>
          <w:b w:val="0"/>
          <w:bCs/>
          <w:color w:val="auto"/>
          <w:kern w:val="2"/>
          <w:sz w:val="21"/>
          <w:szCs w:val="18"/>
          <w:highlight w:val="none"/>
          <w:lang w:val="zh-CN"/>
        </w:rPr>
        <w:t>应急方案</w:t>
      </w:r>
    </w:p>
    <w:p w14:paraId="7D2BBDF6">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cs="宋体"/>
          <w:b w:val="0"/>
          <w:bCs/>
          <w:color w:val="auto"/>
          <w:kern w:val="2"/>
          <w:sz w:val="21"/>
          <w:szCs w:val="18"/>
          <w:highlight w:val="none"/>
          <w:lang w:val="zh-CN"/>
        </w:rPr>
        <w:t>（</w:t>
      </w:r>
      <w:r>
        <w:rPr>
          <w:rFonts w:hint="eastAsia" w:ascii="宋体" w:hAnsi="宋体" w:cs="宋体"/>
          <w:b w:val="0"/>
          <w:bCs/>
          <w:color w:val="auto"/>
          <w:kern w:val="2"/>
          <w:sz w:val="21"/>
          <w:szCs w:val="18"/>
          <w:highlight w:val="none"/>
          <w:lang w:val="en-US" w:eastAsia="zh-CN"/>
        </w:rPr>
        <w:t>6</w:t>
      </w:r>
      <w:r>
        <w:rPr>
          <w:rFonts w:hint="eastAsia" w:ascii="宋体" w:hAnsi="宋体" w:cs="宋体"/>
          <w:b w:val="0"/>
          <w:bCs/>
          <w:color w:val="auto"/>
          <w:kern w:val="2"/>
          <w:sz w:val="21"/>
          <w:szCs w:val="18"/>
          <w:highlight w:val="none"/>
          <w:lang w:val="zh-CN"/>
        </w:rPr>
        <w:t>）</w:t>
      </w:r>
      <w:r>
        <w:rPr>
          <w:rFonts w:hint="eastAsia" w:ascii="宋体" w:hAnsi="宋体" w:eastAsia="宋体" w:cs="宋体"/>
          <w:b w:val="0"/>
          <w:bCs/>
          <w:color w:val="auto"/>
          <w:kern w:val="2"/>
          <w:sz w:val="21"/>
          <w:szCs w:val="18"/>
          <w:highlight w:val="none"/>
          <w:lang w:val="zh-CN"/>
        </w:rPr>
        <w:t>主要施工机械设备情况</w:t>
      </w:r>
    </w:p>
    <w:p w14:paraId="76C0FE2E">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cs="宋体"/>
          <w:b w:val="0"/>
          <w:bCs/>
          <w:color w:val="auto"/>
          <w:kern w:val="2"/>
          <w:sz w:val="21"/>
          <w:szCs w:val="18"/>
          <w:highlight w:val="none"/>
          <w:lang w:val="zh-CN"/>
        </w:rPr>
        <w:t>（</w:t>
      </w:r>
      <w:r>
        <w:rPr>
          <w:rFonts w:hint="eastAsia" w:ascii="宋体" w:hAnsi="宋体" w:cs="宋体"/>
          <w:b w:val="0"/>
          <w:bCs/>
          <w:color w:val="auto"/>
          <w:kern w:val="2"/>
          <w:sz w:val="21"/>
          <w:szCs w:val="18"/>
          <w:highlight w:val="none"/>
          <w:lang w:val="en-US" w:eastAsia="zh-CN"/>
        </w:rPr>
        <w:t>7</w:t>
      </w:r>
      <w:r>
        <w:rPr>
          <w:rFonts w:hint="eastAsia" w:ascii="宋体" w:hAnsi="宋体" w:cs="宋体"/>
          <w:b w:val="0"/>
          <w:bCs/>
          <w:color w:val="auto"/>
          <w:kern w:val="2"/>
          <w:sz w:val="21"/>
          <w:szCs w:val="18"/>
          <w:highlight w:val="none"/>
          <w:lang w:val="zh-CN"/>
        </w:rPr>
        <w:t>）</w:t>
      </w:r>
      <w:r>
        <w:rPr>
          <w:rFonts w:hint="eastAsia" w:ascii="宋体" w:hAnsi="宋体" w:eastAsia="宋体" w:cs="宋体"/>
          <w:b w:val="0"/>
          <w:bCs/>
          <w:color w:val="auto"/>
          <w:kern w:val="2"/>
          <w:sz w:val="21"/>
          <w:szCs w:val="18"/>
          <w:highlight w:val="none"/>
          <w:lang w:val="zh-CN"/>
        </w:rPr>
        <w:t>原材料进场计划</w:t>
      </w:r>
    </w:p>
    <w:p w14:paraId="7F3A5FF3">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cs="宋体"/>
          <w:b w:val="0"/>
          <w:bCs/>
          <w:color w:val="auto"/>
          <w:kern w:val="2"/>
          <w:sz w:val="21"/>
          <w:szCs w:val="18"/>
          <w:highlight w:val="none"/>
          <w:lang w:val="zh-CN"/>
        </w:rPr>
        <w:t>（</w:t>
      </w:r>
      <w:r>
        <w:rPr>
          <w:rFonts w:hint="eastAsia" w:ascii="宋体" w:hAnsi="宋体" w:cs="宋体"/>
          <w:b w:val="0"/>
          <w:bCs/>
          <w:color w:val="auto"/>
          <w:kern w:val="2"/>
          <w:sz w:val="21"/>
          <w:szCs w:val="18"/>
          <w:highlight w:val="none"/>
          <w:lang w:val="en-US" w:eastAsia="zh-CN"/>
        </w:rPr>
        <w:t>8</w:t>
      </w:r>
      <w:r>
        <w:rPr>
          <w:rFonts w:hint="eastAsia" w:ascii="宋体" w:hAnsi="宋体" w:cs="宋体"/>
          <w:b w:val="0"/>
          <w:bCs/>
          <w:color w:val="auto"/>
          <w:kern w:val="2"/>
          <w:sz w:val="21"/>
          <w:szCs w:val="18"/>
          <w:highlight w:val="none"/>
          <w:lang w:val="zh-CN"/>
        </w:rPr>
        <w:t>）</w:t>
      </w:r>
      <w:r>
        <w:rPr>
          <w:rFonts w:hint="eastAsia" w:ascii="宋体" w:hAnsi="宋体" w:eastAsia="宋体" w:cs="宋体"/>
          <w:b w:val="0"/>
          <w:bCs/>
          <w:color w:val="auto"/>
          <w:kern w:val="2"/>
          <w:sz w:val="21"/>
          <w:szCs w:val="18"/>
          <w:highlight w:val="none"/>
          <w:lang w:val="zh-CN"/>
        </w:rPr>
        <w:t>劳动力进场</w:t>
      </w:r>
    </w:p>
    <w:p w14:paraId="18BDD479">
      <w:pPr>
        <w:keepLines/>
        <w:pageBreakBefore w:val="0"/>
        <w:widowControl/>
        <w:kinsoku/>
        <w:bidi w:val="0"/>
        <w:spacing w:line="42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bCs/>
          <w:color w:val="auto"/>
          <w:kern w:val="2"/>
          <w:sz w:val="21"/>
          <w:szCs w:val="18"/>
          <w:highlight w:val="none"/>
          <w:lang w:val="zh-CN"/>
        </w:rPr>
        <w:t>（</w:t>
      </w:r>
      <w:r>
        <w:rPr>
          <w:rFonts w:hint="eastAsia" w:ascii="宋体" w:hAnsi="宋体" w:cs="宋体"/>
          <w:b w:val="0"/>
          <w:bCs/>
          <w:color w:val="auto"/>
          <w:kern w:val="2"/>
          <w:sz w:val="21"/>
          <w:szCs w:val="18"/>
          <w:highlight w:val="none"/>
          <w:lang w:val="en-US" w:eastAsia="zh-CN"/>
        </w:rPr>
        <w:t>9</w:t>
      </w:r>
      <w:r>
        <w:rPr>
          <w:rFonts w:hint="eastAsia" w:ascii="宋体" w:hAnsi="宋体" w:eastAsia="宋体" w:cs="宋体"/>
          <w:b w:val="0"/>
          <w:bCs/>
          <w:color w:val="auto"/>
          <w:kern w:val="2"/>
          <w:sz w:val="21"/>
          <w:szCs w:val="18"/>
          <w:highlight w:val="none"/>
          <w:lang w:val="zh-CN"/>
        </w:rPr>
        <w:t>）招标文件规定的其他内容。</w:t>
      </w:r>
    </w:p>
    <w:p w14:paraId="7CC7E93A">
      <w:pPr>
        <w:keepLines/>
        <w:pageBreakBefore w:val="0"/>
        <w:widowControl/>
        <w:kinsoku/>
        <w:bidi w:val="0"/>
        <w:spacing w:line="420" w:lineRule="exact"/>
        <w:ind w:firstLine="420" w:firstLineChars="200"/>
        <w:jc w:val="both"/>
        <w:rPr>
          <w:rFonts w:hint="eastAsia" w:ascii="宋体" w:hAnsi="宋体" w:eastAsia="宋体" w:cs="宋体"/>
          <w:b w:val="0"/>
          <w:color w:val="auto"/>
          <w:kern w:val="2"/>
          <w:sz w:val="21"/>
          <w:szCs w:val="21"/>
          <w:highlight w:val="none"/>
        </w:rPr>
      </w:pPr>
    </w:p>
    <w:p w14:paraId="30C72B42">
      <w:pPr>
        <w:keepLines/>
        <w:pageBreakBefore w:val="0"/>
        <w:widowControl/>
        <w:kinsoku/>
        <w:bidi w:val="0"/>
        <w:spacing w:line="42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附表一  拟投入本工程的主要施工设备表</w:t>
      </w:r>
    </w:p>
    <w:p w14:paraId="4B665C37">
      <w:pPr>
        <w:keepLines/>
        <w:pageBreakBefore w:val="0"/>
        <w:widowControl/>
        <w:kinsoku/>
        <w:bidi w:val="0"/>
        <w:spacing w:line="42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附表二  拟配备本工程的试验和检测仪器设备表</w:t>
      </w:r>
    </w:p>
    <w:p w14:paraId="5981F119">
      <w:pPr>
        <w:keepLines/>
        <w:pageBreakBefore w:val="0"/>
        <w:widowControl/>
        <w:kinsoku/>
        <w:bidi w:val="0"/>
        <w:spacing w:line="42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附表三  劳动力计划表</w:t>
      </w:r>
    </w:p>
    <w:p w14:paraId="2BF1E24D">
      <w:pPr>
        <w:keepLines/>
        <w:pageBreakBefore w:val="0"/>
        <w:widowControl/>
        <w:kinsoku/>
        <w:bidi w:val="0"/>
        <w:spacing w:line="42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附表四  计划开、竣工日期和施工进度网络图</w:t>
      </w:r>
    </w:p>
    <w:p w14:paraId="146D64C6">
      <w:pPr>
        <w:keepLines/>
        <w:pageBreakBefore w:val="0"/>
        <w:widowControl/>
        <w:kinsoku/>
        <w:bidi w:val="0"/>
        <w:spacing w:line="42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附表五  施工总平面图</w:t>
      </w:r>
    </w:p>
    <w:p w14:paraId="3B090086">
      <w:pPr>
        <w:keepLines/>
        <w:pageBreakBefore w:val="0"/>
        <w:widowControl/>
        <w:kinsoku/>
        <w:bidi w:val="0"/>
        <w:spacing w:line="42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附表六  临时用地表</w:t>
      </w:r>
    </w:p>
    <w:p w14:paraId="1BFCE07E">
      <w:pPr>
        <w:keepLines/>
        <w:pageBreakBefore w:val="0"/>
        <w:widowControl/>
        <w:tabs>
          <w:tab w:val="left" w:pos="720"/>
        </w:tabs>
        <w:kinsoku/>
        <w:bidi w:val="0"/>
        <w:spacing w:line="440" w:lineRule="exact"/>
        <w:ind w:firstLine="756" w:firstLineChars="360"/>
        <w:jc w:val="both"/>
        <w:rPr>
          <w:rFonts w:hint="eastAsia" w:ascii="宋体" w:hAnsi="宋体" w:eastAsia="宋体" w:cs="宋体"/>
          <w:b w:val="0"/>
          <w:color w:val="auto"/>
          <w:kern w:val="2"/>
          <w:sz w:val="21"/>
          <w:szCs w:val="21"/>
          <w:highlight w:val="none"/>
        </w:rPr>
      </w:pPr>
    </w:p>
    <w:p w14:paraId="09F5E4C2">
      <w:pPr>
        <w:rPr>
          <w:rFonts w:hint="eastAsia" w:ascii="宋体" w:hAnsi="宋体" w:eastAsia="宋体" w:cs="宋体"/>
          <w:b/>
          <w:color w:val="auto"/>
          <w:kern w:val="2"/>
          <w:sz w:val="28"/>
          <w:szCs w:val="18"/>
          <w:highlight w:val="none"/>
          <w:lang w:val="zh-CN"/>
        </w:rPr>
      </w:pPr>
      <w:bookmarkStart w:id="510" w:name="_Toc152045803"/>
      <w:bookmarkStart w:id="511" w:name="_Toc246996369"/>
      <w:bookmarkStart w:id="512" w:name="_Toc341255857"/>
      <w:bookmarkStart w:id="513" w:name="_Toc247085887"/>
      <w:bookmarkStart w:id="514" w:name="_Toc152042592"/>
      <w:bookmarkStart w:id="515" w:name="_Toc144974871"/>
      <w:bookmarkStart w:id="516" w:name="_Toc179632823"/>
      <w:bookmarkStart w:id="517" w:name="_Toc341251532"/>
      <w:bookmarkStart w:id="518" w:name="_Toc246997112"/>
      <w:r>
        <w:rPr>
          <w:rFonts w:hint="eastAsia" w:ascii="宋体" w:hAnsi="宋体" w:eastAsia="宋体" w:cs="宋体"/>
          <w:b/>
          <w:color w:val="auto"/>
          <w:kern w:val="2"/>
          <w:sz w:val="28"/>
          <w:szCs w:val="18"/>
          <w:highlight w:val="none"/>
          <w:lang w:val="zh-CN"/>
        </w:rPr>
        <w:br w:type="page"/>
      </w:r>
    </w:p>
    <w:p w14:paraId="582FE9D3">
      <w:pPr>
        <w:keepLines/>
        <w:pageBreakBefore w:val="0"/>
        <w:widowControl/>
        <w:kinsoku/>
        <w:autoSpaceDE w:val="0"/>
        <w:autoSpaceDN w:val="0"/>
        <w:bidi w:val="0"/>
        <w:adjustRightInd w:val="0"/>
        <w:spacing w:line="400" w:lineRule="exact"/>
        <w:jc w:val="left"/>
        <w:outlineLvl w:val="1"/>
        <w:rPr>
          <w:rFonts w:hint="eastAsia" w:ascii="宋体" w:hAnsi="宋体" w:eastAsia="宋体" w:cs="宋体"/>
          <w:b/>
          <w:color w:val="auto"/>
          <w:kern w:val="2"/>
          <w:sz w:val="28"/>
          <w:szCs w:val="18"/>
          <w:highlight w:val="none"/>
          <w:lang w:val="zh-CN"/>
        </w:rPr>
      </w:pPr>
      <w:r>
        <w:rPr>
          <w:rFonts w:hint="eastAsia" w:ascii="宋体" w:hAnsi="宋体" w:eastAsia="宋体" w:cs="宋体"/>
          <w:b/>
          <w:color w:val="auto"/>
          <w:kern w:val="2"/>
          <w:sz w:val="28"/>
          <w:szCs w:val="18"/>
          <w:highlight w:val="none"/>
          <w:lang w:val="zh-CN"/>
        </w:rPr>
        <w:t>附表一：拟投入本标段的主要施工设备表</w:t>
      </w:r>
    </w:p>
    <w:p w14:paraId="002F98F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32"/>
          <w:szCs w:val="18"/>
          <w:highlight w:val="none"/>
          <w:lang w:val="zh-CN"/>
        </w:rPr>
      </w:pP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5"/>
        <w:gridCol w:w="885"/>
        <w:gridCol w:w="885"/>
        <w:gridCol w:w="885"/>
        <w:gridCol w:w="886"/>
        <w:gridCol w:w="886"/>
        <w:gridCol w:w="1096"/>
        <w:gridCol w:w="676"/>
        <w:gridCol w:w="1124"/>
        <w:gridCol w:w="648"/>
      </w:tblGrid>
      <w:tr w14:paraId="05CF9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27EEEAD7">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序号</w:t>
            </w:r>
          </w:p>
        </w:tc>
        <w:tc>
          <w:tcPr>
            <w:tcW w:w="885" w:type="dxa"/>
            <w:noWrap w:val="0"/>
            <w:vAlign w:val="center"/>
          </w:tcPr>
          <w:p w14:paraId="4D4F122F">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设备</w:t>
            </w:r>
          </w:p>
          <w:p w14:paraId="0708467A">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名称</w:t>
            </w:r>
          </w:p>
        </w:tc>
        <w:tc>
          <w:tcPr>
            <w:tcW w:w="885" w:type="dxa"/>
            <w:noWrap w:val="0"/>
            <w:vAlign w:val="center"/>
          </w:tcPr>
          <w:p w14:paraId="287AA3DB">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型号</w:t>
            </w:r>
          </w:p>
          <w:p w14:paraId="6387B210">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规格</w:t>
            </w:r>
          </w:p>
        </w:tc>
        <w:tc>
          <w:tcPr>
            <w:tcW w:w="885" w:type="dxa"/>
            <w:noWrap w:val="0"/>
            <w:vAlign w:val="center"/>
          </w:tcPr>
          <w:p w14:paraId="333538BB">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数量</w:t>
            </w:r>
          </w:p>
        </w:tc>
        <w:tc>
          <w:tcPr>
            <w:tcW w:w="886" w:type="dxa"/>
            <w:noWrap w:val="0"/>
            <w:vAlign w:val="center"/>
          </w:tcPr>
          <w:p w14:paraId="751C9D88">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国别</w:t>
            </w:r>
          </w:p>
          <w:p w14:paraId="2E9CF8E6">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产地</w:t>
            </w:r>
          </w:p>
        </w:tc>
        <w:tc>
          <w:tcPr>
            <w:tcW w:w="886" w:type="dxa"/>
            <w:noWrap w:val="0"/>
            <w:vAlign w:val="center"/>
          </w:tcPr>
          <w:p w14:paraId="6CFD9443">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制造</w:t>
            </w:r>
          </w:p>
          <w:p w14:paraId="1A227321">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年份</w:t>
            </w:r>
          </w:p>
        </w:tc>
        <w:tc>
          <w:tcPr>
            <w:tcW w:w="1096" w:type="dxa"/>
            <w:noWrap w:val="0"/>
            <w:vAlign w:val="center"/>
          </w:tcPr>
          <w:p w14:paraId="4FD89006">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额定功率</w:t>
            </w:r>
          </w:p>
          <w:p w14:paraId="1E524D7F">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(KW)</w:t>
            </w:r>
          </w:p>
        </w:tc>
        <w:tc>
          <w:tcPr>
            <w:tcW w:w="676" w:type="dxa"/>
            <w:noWrap w:val="0"/>
            <w:vAlign w:val="center"/>
          </w:tcPr>
          <w:p w14:paraId="5DA6C54C">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生产</w:t>
            </w:r>
          </w:p>
          <w:p w14:paraId="263F29A2">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能力</w:t>
            </w:r>
          </w:p>
        </w:tc>
        <w:tc>
          <w:tcPr>
            <w:tcW w:w="1124" w:type="dxa"/>
            <w:noWrap w:val="0"/>
            <w:vAlign w:val="center"/>
          </w:tcPr>
          <w:p w14:paraId="40175C3A">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用于施工</w:t>
            </w:r>
          </w:p>
          <w:p w14:paraId="4B8C032F">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部位</w:t>
            </w:r>
          </w:p>
        </w:tc>
        <w:tc>
          <w:tcPr>
            <w:tcW w:w="648" w:type="dxa"/>
            <w:noWrap w:val="0"/>
            <w:vAlign w:val="center"/>
          </w:tcPr>
          <w:p w14:paraId="0CD379A5">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备注</w:t>
            </w:r>
          </w:p>
        </w:tc>
      </w:tr>
      <w:tr w14:paraId="32051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640D162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1F9DA55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794C05A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D663C5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697D71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1051DE7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492B5D9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213DBB4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474D495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2C17726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50F5F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70E4347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7D91DE2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16A3D8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29EE70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2594297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8F6ADC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1F8ADE5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55E4979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0519BA1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357EA45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532F6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7053745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88715D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EDC676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1BA0F7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6BE5DA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349DA93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619BEB1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78E807C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16E0D66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65055DA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5A201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717A3CF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C795FA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77A75FE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2F0D24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2AA8EA3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E2A710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7AE6FD6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73B7B68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491C0F4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1A06F11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29587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1693EC8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883E6C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1EEBDD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D1A7CB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DA920A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120C821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71745C7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5A3FAC1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7EE32CA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473FC67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4E901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231F951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670DC7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DEDB32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BB9AD0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32DE040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668AFD3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0FBF816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752C0FC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1FEAA79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4087F73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522C9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68894AF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190C04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213A76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8068AF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5BA9071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BA4043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4C52151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424DBC1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2861F78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3DB4DA7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7F9C8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7405C2D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F3E8AC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DECB0A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4D87891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685BB1C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5CCFEBF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638F1C6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41D159D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3F9B663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519683D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5FF1C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18A402B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7E69EE9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76C62A9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1B83F7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09EDF6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6B0169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43182CF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2745474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04D4557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6027595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1D930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68EA531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17CE592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12C675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33DE75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29ABEE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6289CC0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68C622F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4C68167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5952B94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013A49B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2125E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7873786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45D5B46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44C6DF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D76F34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D2EA4D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2AD4FF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5516AE7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6EFCF2A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3BA0D3F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6F0B3C3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35B2D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471D21E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7A966AE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130A501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C109B6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33C3E7B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1645B00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1B8CD40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21F0826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39D5A99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4D7006F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3022D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57476EE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48253E4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CAF2FB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7374C25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2E480A6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5A494A1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18D72CA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3CB777F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61290FC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68DA052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144AE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324DE6A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3DC281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7499AC2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59AD8A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A2979A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3F8240C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7F036E8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7FC05D7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73E604B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14BF239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4A6B0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0FD3769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823F7C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EFC55B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1DBE27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59450E7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3954C2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0A7A8D6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151627D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60929E5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276883E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35FEB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229A0F2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8B8732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DE407D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491CF7C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57D3EF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61E0F72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7F2BA0F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748FC18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7CA2B8B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696332F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37FF1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6C394F2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0CE8AC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1292950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EB4543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330A88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389CD72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13DD0FC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4AF4C03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40326F0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356317D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7A6C0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74C24E8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5D336C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1CFF66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B3F6C1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753D6E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232829F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1D3A0FF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365E18F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72D9635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2AAEF1E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3336F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050EC43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AB5EC1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FA4A64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4BCA39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1E41D8E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603390F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4B12C5B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58CC326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603AF3B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3158EEE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534F9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2B45EEC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D37194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1874AC0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EFA603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31EFA63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6BD496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1519A16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74EA229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68E21D4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1F6F8E7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4137F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05D43FD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C335B1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B74F62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1BDFE1D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7AA8D7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D022C3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4AFF2FF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2B1446A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56547D4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6A6F6E8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30760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1FF7D06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1AB00F0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FAEE9D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18D7DE2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61D81F1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B96E7C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2E8ACFA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709DE34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04421EC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694A1AD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432D8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5" w:type="dxa"/>
            <w:noWrap w:val="0"/>
            <w:vAlign w:val="center"/>
          </w:tcPr>
          <w:p w14:paraId="3C57B8C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4F98D1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508E2E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65B624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1AE17D9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266D533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643BCC3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76" w:type="dxa"/>
            <w:noWrap w:val="0"/>
            <w:vAlign w:val="center"/>
          </w:tcPr>
          <w:p w14:paraId="3C61ED3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4" w:type="dxa"/>
            <w:noWrap w:val="0"/>
            <w:vAlign w:val="center"/>
          </w:tcPr>
          <w:p w14:paraId="200B4B9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648" w:type="dxa"/>
            <w:noWrap w:val="0"/>
            <w:vAlign w:val="center"/>
          </w:tcPr>
          <w:p w14:paraId="2F7FE1C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bl>
    <w:p w14:paraId="64486FA2">
      <w:pPr>
        <w:keepLines/>
        <w:pageBreakBefore w:val="0"/>
        <w:widowControl/>
        <w:kinsoku/>
        <w:autoSpaceDE w:val="0"/>
        <w:autoSpaceDN w:val="0"/>
        <w:bidi w:val="0"/>
        <w:adjustRightInd w:val="0"/>
        <w:spacing w:line="400" w:lineRule="exact"/>
        <w:jc w:val="left"/>
        <w:rPr>
          <w:rFonts w:hint="eastAsia" w:ascii="宋体" w:hAnsi="宋体" w:eastAsia="宋体" w:cs="宋体"/>
          <w:b w:val="0"/>
          <w:color w:val="auto"/>
          <w:kern w:val="2"/>
          <w:sz w:val="21"/>
          <w:szCs w:val="18"/>
          <w:highlight w:val="none"/>
          <w:lang w:val="zh-CN"/>
        </w:rPr>
      </w:pPr>
    </w:p>
    <w:p w14:paraId="58DF9DDD">
      <w:pPr>
        <w:keepLines/>
        <w:pageBreakBefore w:val="0"/>
        <w:widowControl/>
        <w:kinsoku/>
        <w:autoSpaceDE w:val="0"/>
        <w:autoSpaceDN w:val="0"/>
        <w:bidi w:val="0"/>
        <w:adjustRightInd w:val="0"/>
        <w:spacing w:line="400" w:lineRule="exact"/>
        <w:jc w:val="left"/>
        <w:rPr>
          <w:rFonts w:hint="eastAsia" w:ascii="宋体" w:hAnsi="宋体" w:eastAsia="宋体" w:cs="宋体"/>
          <w:b w:val="0"/>
          <w:color w:val="auto"/>
          <w:kern w:val="2"/>
          <w:sz w:val="21"/>
          <w:szCs w:val="18"/>
          <w:highlight w:val="none"/>
          <w:lang w:val="zh-CN"/>
        </w:rPr>
      </w:pPr>
    </w:p>
    <w:p w14:paraId="09364731">
      <w:pPr>
        <w:keepLines/>
        <w:pageBreakBefore w:val="0"/>
        <w:widowControl/>
        <w:kinsoku/>
        <w:autoSpaceDE w:val="0"/>
        <w:autoSpaceDN w:val="0"/>
        <w:bidi w:val="0"/>
        <w:adjustRightInd w:val="0"/>
        <w:spacing w:line="400" w:lineRule="exact"/>
        <w:jc w:val="left"/>
        <w:rPr>
          <w:rFonts w:hint="eastAsia" w:ascii="宋体" w:hAnsi="宋体" w:eastAsia="宋体" w:cs="宋体"/>
          <w:b w:val="0"/>
          <w:color w:val="auto"/>
          <w:kern w:val="2"/>
          <w:sz w:val="21"/>
          <w:szCs w:val="18"/>
          <w:highlight w:val="none"/>
          <w:lang w:val="zh-CN"/>
        </w:rPr>
      </w:pPr>
    </w:p>
    <w:p w14:paraId="6083DAF9">
      <w:pPr>
        <w:keepLines/>
        <w:pageBreakBefore w:val="0"/>
        <w:widowControl/>
        <w:kinsoku/>
        <w:autoSpaceDE w:val="0"/>
        <w:autoSpaceDN w:val="0"/>
        <w:bidi w:val="0"/>
        <w:adjustRightInd w:val="0"/>
        <w:spacing w:line="400" w:lineRule="exact"/>
        <w:jc w:val="left"/>
        <w:rPr>
          <w:rFonts w:hint="eastAsia" w:ascii="宋体" w:hAnsi="宋体" w:eastAsia="宋体" w:cs="宋体"/>
          <w:b w:val="0"/>
          <w:color w:val="auto"/>
          <w:kern w:val="2"/>
          <w:sz w:val="21"/>
          <w:szCs w:val="18"/>
          <w:highlight w:val="none"/>
          <w:lang w:val="zh-CN"/>
        </w:rPr>
      </w:pPr>
    </w:p>
    <w:p w14:paraId="41149F6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8"/>
          <w:szCs w:val="18"/>
          <w:highlight w:val="none"/>
          <w:lang w:val="zh-CN"/>
        </w:rPr>
      </w:pPr>
    </w:p>
    <w:p w14:paraId="2B36452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8"/>
          <w:szCs w:val="18"/>
          <w:highlight w:val="none"/>
          <w:lang w:val="zh-CN"/>
        </w:rPr>
      </w:pPr>
    </w:p>
    <w:p w14:paraId="2E562CA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8"/>
          <w:szCs w:val="18"/>
          <w:highlight w:val="none"/>
          <w:lang w:val="zh-CN"/>
        </w:rPr>
      </w:pPr>
    </w:p>
    <w:p w14:paraId="0606FCA3">
      <w:pPr>
        <w:keepLines/>
        <w:pageBreakBefore w:val="0"/>
        <w:widowControl/>
        <w:kinsoku/>
        <w:bidi w:val="0"/>
        <w:jc w:val="both"/>
        <w:rPr>
          <w:rFonts w:hint="eastAsia" w:ascii="宋体" w:hAnsi="宋体" w:eastAsia="宋体" w:cs="宋体"/>
          <w:b/>
          <w:color w:val="auto"/>
          <w:kern w:val="2"/>
          <w:sz w:val="28"/>
          <w:szCs w:val="18"/>
          <w:highlight w:val="none"/>
          <w:lang w:val="zh-CN"/>
        </w:rPr>
      </w:pPr>
      <w:r>
        <w:rPr>
          <w:rFonts w:hint="eastAsia" w:ascii="宋体" w:hAnsi="宋体" w:eastAsia="宋体" w:cs="宋体"/>
          <w:b/>
          <w:color w:val="auto"/>
          <w:kern w:val="2"/>
          <w:sz w:val="28"/>
          <w:szCs w:val="18"/>
          <w:highlight w:val="none"/>
          <w:lang w:val="zh-CN"/>
        </w:rPr>
        <w:br w:type="page"/>
      </w:r>
    </w:p>
    <w:p w14:paraId="60E6E88D">
      <w:pPr>
        <w:keepLines/>
        <w:pageBreakBefore w:val="0"/>
        <w:widowControl/>
        <w:kinsoku/>
        <w:autoSpaceDE w:val="0"/>
        <w:autoSpaceDN w:val="0"/>
        <w:bidi w:val="0"/>
        <w:adjustRightInd w:val="0"/>
        <w:spacing w:line="400" w:lineRule="exact"/>
        <w:jc w:val="left"/>
        <w:outlineLvl w:val="1"/>
        <w:rPr>
          <w:rFonts w:hint="eastAsia" w:ascii="宋体" w:hAnsi="宋体" w:eastAsia="宋体" w:cs="宋体"/>
          <w:b/>
          <w:color w:val="auto"/>
          <w:kern w:val="2"/>
          <w:sz w:val="28"/>
          <w:szCs w:val="18"/>
          <w:highlight w:val="none"/>
          <w:lang w:val="zh-CN"/>
        </w:rPr>
      </w:pPr>
      <w:r>
        <w:rPr>
          <w:rFonts w:hint="eastAsia" w:ascii="宋体" w:hAnsi="宋体" w:eastAsia="宋体" w:cs="宋体"/>
          <w:b/>
          <w:color w:val="auto"/>
          <w:kern w:val="2"/>
          <w:sz w:val="28"/>
          <w:szCs w:val="18"/>
          <w:highlight w:val="none"/>
          <w:lang w:val="zh-CN"/>
        </w:rPr>
        <w:t>附表二：拟配备本标段的试验和检测仪器设备表</w:t>
      </w:r>
    </w:p>
    <w:p w14:paraId="5CD99EB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32"/>
          <w:szCs w:val="18"/>
          <w:highlight w:val="none"/>
          <w:lang w:val="zh-CN"/>
        </w:rPr>
      </w:pP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1122"/>
        <w:gridCol w:w="885"/>
        <w:gridCol w:w="885"/>
        <w:gridCol w:w="886"/>
        <w:gridCol w:w="886"/>
        <w:gridCol w:w="1096"/>
        <w:gridCol w:w="1440"/>
        <w:gridCol w:w="900"/>
      </w:tblGrid>
      <w:tr w14:paraId="3C8D6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70600F30">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序号</w:t>
            </w:r>
          </w:p>
        </w:tc>
        <w:tc>
          <w:tcPr>
            <w:tcW w:w="1122" w:type="dxa"/>
            <w:noWrap w:val="0"/>
            <w:vAlign w:val="center"/>
          </w:tcPr>
          <w:p w14:paraId="16287A93">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仪器设备</w:t>
            </w:r>
          </w:p>
          <w:p w14:paraId="1CA1B389">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名称</w:t>
            </w:r>
          </w:p>
        </w:tc>
        <w:tc>
          <w:tcPr>
            <w:tcW w:w="885" w:type="dxa"/>
            <w:noWrap w:val="0"/>
            <w:vAlign w:val="center"/>
          </w:tcPr>
          <w:p w14:paraId="626A8F79">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型号</w:t>
            </w:r>
          </w:p>
          <w:p w14:paraId="1E28FE5F">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规格</w:t>
            </w:r>
          </w:p>
        </w:tc>
        <w:tc>
          <w:tcPr>
            <w:tcW w:w="885" w:type="dxa"/>
            <w:noWrap w:val="0"/>
            <w:vAlign w:val="center"/>
          </w:tcPr>
          <w:p w14:paraId="18937920">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数量</w:t>
            </w:r>
          </w:p>
        </w:tc>
        <w:tc>
          <w:tcPr>
            <w:tcW w:w="886" w:type="dxa"/>
            <w:noWrap w:val="0"/>
            <w:vAlign w:val="center"/>
          </w:tcPr>
          <w:p w14:paraId="67041CF9">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国别</w:t>
            </w:r>
          </w:p>
          <w:p w14:paraId="3F95927E">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产地</w:t>
            </w:r>
          </w:p>
        </w:tc>
        <w:tc>
          <w:tcPr>
            <w:tcW w:w="886" w:type="dxa"/>
            <w:noWrap w:val="0"/>
            <w:vAlign w:val="center"/>
          </w:tcPr>
          <w:p w14:paraId="5814F7B4">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制造</w:t>
            </w:r>
          </w:p>
          <w:p w14:paraId="272101E2">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年份</w:t>
            </w:r>
          </w:p>
        </w:tc>
        <w:tc>
          <w:tcPr>
            <w:tcW w:w="1096" w:type="dxa"/>
            <w:noWrap w:val="0"/>
            <w:vAlign w:val="center"/>
          </w:tcPr>
          <w:p w14:paraId="3AEFBAB8">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已使用</w:t>
            </w:r>
          </w:p>
          <w:p w14:paraId="4B1174F1">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台时数</w:t>
            </w:r>
          </w:p>
        </w:tc>
        <w:tc>
          <w:tcPr>
            <w:tcW w:w="1440" w:type="dxa"/>
            <w:noWrap w:val="0"/>
            <w:vAlign w:val="center"/>
          </w:tcPr>
          <w:p w14:paraId="088F8959">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用途</w:t>
            </w:r>
          </w:p>
        </w:tc>
        <w:tc>
          <w:tcPr>
            <w:tcW w:w="900" w:type="dxa"/>
            <w:noWrap w:val="0"/>
            <w:vAlign w:val="center"/>
          </w:tcPr>
          <w:p w14:paraId="09E97F92">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备注</w:t>
            </w:r>
          </w:p>
        </w:tc>
      </w:tr>
      <w:tr w14:paraId="6D491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4FE54EF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5B9AA25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F5D16C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E77F0C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5FCD733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2884722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258FF58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6524D37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1B07A41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2917B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2ACA8BD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66809BB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4AF6DE9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C5710B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6AB6E5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33DBD22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75B60DD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2A43A44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45CE5CC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5CCBE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579B5DC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775C571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15A7CB6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F98356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337E98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60808AE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112D996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2366E76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520B011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3526D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1B255D6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4E52F09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2DB3FF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22ACD2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1A471EE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2CCDAB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251C3CD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7D4671A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239278D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21305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7BB65F8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119C255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75A648B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4F7C28D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F74944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34F800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613EE04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1FCFF5C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008CAEF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46D53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67FC49A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2FA3EFC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E37724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15609C2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5ED88CB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F6B1D9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7A4CBA0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302864A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2A2BC96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32A99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4FAF5EF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7316978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63F4D0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4DCB7E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F8AECC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6016753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24114BB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587C1B3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1171B45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31362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50CCEDB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3A3606A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37AD1B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2B7DFD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26FDA82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21A4D1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1D1B222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2A87CE0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087EDAC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5FF45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08A9F6A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136DAA2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41369C1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EE509D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6F6124B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66FF32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05B4F74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4C38383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4E87CB3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02268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4A1F2A2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77F59FB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2D2350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4C229CE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1D0438F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1A7142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7927B04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2D21DF1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397B990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4946F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1BCB1DE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59CAF77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1FBAC36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7C1B77A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156CF3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54A212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52D639F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6034C25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5800D33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0F2D4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40608F1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695A4DE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792350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F0BDF0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5D7A33D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2554168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62F86E3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656236A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2A93990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29718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0B34143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14DB8A4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D698F9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279B39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2B4F84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333EF04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2969C8F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2C9374D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688FA65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7ED33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2EE7CAC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0897C51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64DC25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5A311B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6DED540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27CCF81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2C1EBE1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135F0B2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75A09B8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48B71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65C43C3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1C85A51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6CDB66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7C8BA2D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D1C222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2615635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38013BA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5652B84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13CCA9F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363C7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3C048AD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776D960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A81B07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152AE77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1CB760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248AECF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78B2557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18DD68B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625BBFC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68AF7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6798642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05E8E67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33DB0A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C38953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27F1A1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EBAE79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3697D14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421A02C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50FF6D3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110FB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0D9140A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70812DA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786B4EC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2C26BDF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CB5ACAD">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1C77979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57CB8EC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44FD8CF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489ACAE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51B8A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78B47BE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77F2708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6C43B3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0D82371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3EC7EE1A">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0501482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5018470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750EACC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0CA9E3D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1A690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1337B05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5F7A464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41A0B10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1B9DF3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3AC014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6504F59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35D9AF2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116EC6F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6E466F0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5D175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44AEC33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214468C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38B5A48">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0029D2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30E10FE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621015C">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6C77354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4429BB8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30482C2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03707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0E321A0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40D36EE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1DE39C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2978C8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2505AC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4586E66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4B5BC5C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12D0AF6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7A040D13">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4C62C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4CA743A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541E397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38306C31">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54D3A96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7D2174A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16F3E6C9">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3F7B47C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20D3D7C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3398245B">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r w14:paraId="057FC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8" w:type="dxa"/>
            <w:noWrap w:val="0"/>
            <w:vAlign w:val="center"/>
          </w:tcPr>
          <w:p w14:paraId="3060E82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122" w:type="dxa"/>
            <w:noWrap w:val="0"/>
            <w:vAlign w:val="center"/>
          </w:tcPr>
          <w:p w14:paraId="164D26A6">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662666D0">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5" w:type="dxa"/>
            <w:noWrap w:val="0"/>
            <w:vAlign w:val="center"/>
          </w:tcPr>
          <w:p w14:paraId="75AF7494">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206129F5">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886" w:type="dxa"/>
            <w:noWrap w:val="0"/>
            <w:vAlign w:val="center"/>
          </w:tcPr>
          <w:p w14:paraId="3FA56E4F">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096" w:type="dxa"/>
            <w:noWrap w:val="0"/>
            <w:vAlign w:val="center"/>
          </w:tcPr>
          <w:p w14:paraId="50F9B92E">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1440" w:type="dxa"/>
            <w:noWrap w:val="0"/>
            <w:vAlign w:val="center"/>
          </w:tcPr>
          <w:p w14:paraId="2D729502">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c>
          <w:tcPr>
            <w:tcW w:w="900" w:type="dxa"/>
            <w:noWrap w:val="0"/>
            <w:vAlign w:val="center"/>
          </w:tcPr>
          <w:p w14:paraId="2CBD98C7">
            <w:pPr>
              <w:keepLines/>
              <w:pageBreakBefore w:val="0"/>
              <w:widowControl/>
              <w:kinsoku/>
              <w:autoSpaceDE w:val="0"/>
              <w:autoSpaceDN w:val="0"/>
              <w:bidi w:val="0"/>
              <w:adjustRightInd w:val="0"/>
              <w:spacing w:line="400" w:lineRule="exact"/>
              <w:jc w:val="both"/>
              <w:rPr>
                <w:rFonts w:hint="eastAsia" w:ascii="宋体" w:hAnsi="宋体" w:eastAsia="宋体" w:cs="宋体"/>
                <w:b/>
                <w:bCs/>
                <w:color w:val="auto"/>
                <w:kern w:val="2"/>
                <w:sz w:val="18"/>
                <w:szCs w:val="18"/>
                <w:highlight w:val="none"/>
                <w:lang w:val="zh-CN"/>
              </w:rPr>
            </w:pPr>
          </w:p>
        </w:tc>
      </w:tr>
    </w:tbl>
    <w:p w14:paraId="220BE814">
      <w:pPr>
        <w:keepLines/>
        <w:pageBreakBefore w:val="0"/>
        <w:widowControl/>
        <w:kinsoku/>
        <w:autoSpaceDE w:val="0"/>
        <w:autoSpaceDN w:val="0"/>
        <w:bidi w:val="0"/>
        <w:adjustRightInd w:val="0"/>
        <w:spacing w:line="400" w:lineRule="exact"/>
        <w:jc w:val="left"/>
        <w:rPr>
          <w:rFonts w:hint="eastAsia" w:ascii="宋体" w:hAnsi="宋体" w:eastAsia="宋体" w:cs="宋体"/>
          <w:b w:val="0"/>
          <w:color w:val="auto"/>
          <w:kern w:val="2"/>
          <w:sz w:val="21"/>
          <w:szCs w:val="18"/>
          <w:highlight w:val="none"/>
          <w:lang w:val="zh-CN"/>
        </w:rPr>
      </w:pPr>
    </w:p>
    <w:p w14:paraId="704F0B13">
      <w:pPr>
        <w:keepLines/>
        <w:pageBreakBefore w:val="0"/>
        <w:widowControl/>
        <w:kinsoku/>
        <w:autoSpaceDE w:val="0"/>
        <w:autoSpaceDN w:val="0"/>
        <w:bidi w:val="0"/>
        <w:adjustRightInd w:val="0"/>
        <w:spacing w:line="400" w:lineRule="exact"/>
        <w:jc w:val="left"/>
        <w:outlineLvl w:val="1"/>
        <w:rPr>
          <w:rFonts w:hint="eastAsia" w:ascii="宋体" w:hAnsi="宋体" w:eastAsia="宋体" w:cs="宋体"/>
          <w:b w:val="0"/>
          <w:color w:val="auto"/>
          <w:kern w:val="2"/>
          <w:sz w:val="28"/>
          <w:szCs w:val="18"/>
          <w:highlight w:val="none"/>
          <w:lang w:val="zh-CN"/>
        </w:rPr>
      </w:pPr>
      <w:r>
        <w:rPr>
          <w:rFonts w:hint="eastAsia" w:ascii="宋体" w:hAnsi="宋体" w:eastAsia="宋体" w:cs="宋体"/>
          <w:b w:val="0"/>
          <w:color w:val="auto"/>
          <w:kern w:val="2"/>
          <w:sz w:val="21"/>
          <w:szCs w:val="18"/>
          <w:highlight w:val="none"/>
        </w:rPr>
        <w:br w:type="page"/>
      </w:r>
      <w:r>
        <w:rPr>
          <w:rFonts w:hint="eastAsia" w:ascii="宋体" w:hAnsi="宋体" w:eastAsia="宋体" w:cs="宋体"/>
          <w:b/>
          <w:color w:val="auto"/>
          <w:kern w:val="2"/>
          <w:sz w:val="28"/>
          <w:szCs w:val="18"/>
          <w:highlight w:val="none"/>
          <w:lang w:val="zh-CN"/>
        </w:rPr>
        <w:t>附表三：劳动力计划表</w:t>
      </w:r>
    </w:p>
    <w:p w14:paraId="6A6BB22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p w14:paraId="7665D841">
      <w:pPr>
        <w:keepLines/>
        <w:pageBreakBefore w:val="0"/>
        <w:widowControl/>
        <w:kinsoku/>
        <w:autoSpaceDE w:val="0"/>
        <w:autoSpaceDN w:val="0"/>
        <w:bidi w:val="0"/>
        <w:adjustRightInd w:val="0"/>
        <w:spacing w:line="400" w:lineRule="exact"/>
        <w:ind w:firstLine="6535" w:firstLineChars="3100"/>
        <w:jc w:val="left"/>
        <w:rPr>
          <w:rFonts w:hint="eastAsia" w:ascii="宋体" w:hAnsi="宋体" w:eastAsia="宋体" w:cs="宋体"/>
          <w:b/>
          <w:bCs/>
          <w:color w:val="auto"/>
          <w:kern w:val="2"/>
          <w:sz w:val="21"/>
          <w:szCs w:val="18"/>
          <w:highlight w:val="none"/>
          <w:lang w:val="zh-CN"/>
        </w:rPr>
      </w:pPr>
      <w:r>
        <w:rPr>
          <w:rFonts w:hint="eastAsia" w:ascii="宋体" w:hAnsi="宋体" w:eastAsia="宋体" w:cs="宋体"/>
          <w:b/>
          <w:bCs/>
          <w:color w:val="auto"/>
          <w:kern w:val="2"/>
          <w:sz w:val="21"/>
          <w:szCs w:val="18"/>
          <w:highlight w:val="none"/>
          <w:lang w:val="zh-CN"/>
        </w:rPr>
        <w:t>单位：人</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7"/>
        <w:gridCol w:w="1107"/>
        <w:gridCol w:w="1107"/>
        <w:gridCol w:w="1107"/>
        <w:gridCol w:w="1107"/>
        <w:gridCol w:w="1107"/>
        <w:gridCol w:w="1107"/>
        <w:gridCol w:w="1107"/>
      </w:tblGrid>
      <w:tr w14:paraId="1C2E7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07" w:type="dxa"/>
            <w:noWrap w:val="0"/>
            <w:vAlign w:val="center"/>
          </w:tcPr>
          <w:p w14:paraId="431C12D5">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工种</w:t>
            </w:r>
          </w:p>
        </w:tc>
        <w:tc>
          <w:tcPr>
            <w:tcW w:w="7749" w:type="dxa"/>
            <w:gridSpan w:val="7"/>
            <w:noWrap w:val="0"/>
            <w:vAlign w:val="center"/>
          </w:tcPr>
          <w:p w14:paraId="706B68C8">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18"/>
                <w:szCs w:val="18"/>
                <w:highlight w:val="none"/>
                <w:lang w:val="zh-CN"/>
              </w:rPr>
            </w:pPr>
            <w:r>
              <w:rPr>
                <w:rFonts w:hint="eastAsia" w:ascii="宋体" w:hAnsi="宋体" w:eastAsia="宋体" w:cs="宋体"/>
                <w:b w:val="0"/>
                <w:bCs/>
                <w:color w:val="auto"/>
                <w:kern w:val="2"/>
                <w:sz w:val="18"/>
                <w:szCs w:val="18"/>
                <w:highlight w:val="none"/>
                <w:lang w:val="zh-CN"/>
              </w:rPr>
              <w:t>按工程施工阶段投入劳动力情况</w:t>
            </w:r>
          </w:p>
        </w:tc>
      </w:tr>
      <w:tr w14:paraId="1D5F2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2A3F3C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94EA9B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3EF460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8A8418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1DB157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9FABB5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FA5777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19B03E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30F75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7F54E4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1DF846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E95520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B5DC2C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E65457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476E15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559D45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6CD08E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36E7F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9588C2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A4F268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63DED3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1BBCEE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27209A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3CA9A0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7CCACB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3474A2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58153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5C0C6EF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CD4B1B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F0C0E7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8CA9AE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E6EF49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1DDB3A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08FE04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71109F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1874A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55754D3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1448AD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6B51C9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D30C75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0B04AA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2EC199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A0DED2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81762F4">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5AFC0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8AE024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F79D88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BB124C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9F40D5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A0F400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8B8195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C872BE4">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D2E424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05785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532C06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8F3C40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08AA11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732625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0A06C9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55DECF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B23044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345556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74084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613EB5A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7DD6B2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B67296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03E99B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7211DD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C829CB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1B1D58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5D52FB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20E0D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5247BA1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ADEB12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46CDEA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75087E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9599C14">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E79B58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CB9B37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DCB96C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6CF34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5B0103E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09CF99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1BD911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B5C638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DA487D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44DC2A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94DB11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7F1C6F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462DF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406A865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46E17A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F769BE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31622D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D135CA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430068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7797CB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212BE0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38B17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A2DF15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CDE39D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8526A0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7F52B4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EAB12E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58A188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324863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46FF24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1FC85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FECC77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3F69EE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B24ADD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A57F7A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D06234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47010C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90FCE5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8C2E0C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41F07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C73CD0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3C891D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D0E378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4D2E7C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DF794A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40B2B8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BD31CB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5C4277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3A319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1ECA1A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C8F734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95C04A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BDBADA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87D8CF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3B4C00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1F3A71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E05CCB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2625C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5B11FCE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CC1A60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3FAEA1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6C3E26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A7C2B0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E0153C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B24288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7D8F91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6C874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557362D4">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0DE3EC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23BDBE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D2D9D0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C0AD6A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07246F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BC9395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94380A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6E12C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652BAEF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6D68FB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2CA74E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8ECCE7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CBE04E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0686D5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5DC84C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F9B7CF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0774D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4A150A0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AC83F7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9D7A1D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3E2A65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6F7FF7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A67E89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67B048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4AAE53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6142F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3CD4BF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8685B3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D01489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85DD00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46E088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81ACAF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7FF846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63CEB6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27C74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36AD599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FD3E4E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F4F976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437D4E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72AD46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640EEB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26A376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293586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2D9C4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32F3AB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C4E705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F95379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8CB828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BA7233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ABCADD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EF1A274">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3AE12A7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14FC7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31A2284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7E446E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C9C21B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6BCD22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EB523A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7616EB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1592714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5B2AD8B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53339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F4706E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06C607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E016884">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484FCF84">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6543C1A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29B33DB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7F0B2AE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1107" w:type="dxa"/>
            <w:noWrap w:val="0"/>
            <w:vAlign w:val="top"/>
          </w:tcPr>
          <w:p w14:paraId="07DA577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bl>
    <w:p w14:paraId="3682C10C">
      <w:pPr>
        <w:keepLines/>
        <w:pageBreakBefore w:val="0"/>
        <w:widowControl/>
        <w:kinsoku/>
        <w:autoSpaceDE w:val="0"/>
        <w:autoSpaceDN w:val="0"/>
        <w:bidi w:val="0"/>
        <w:adjustRightInd w:val="0"/>
        <w:spacing w:line="400" w:lineRule="exact"/>
        <w:jc w:val="left"/>
        <w:rPr>
          <w:rFonts w:hint="eastAsia" w:ascii="宋体" w:hAnsi="宋体" w:eastAsia="宋体" w:cs="宋体"/>
          <w:b w:val="0"/>
          <w:color w:val="auto"/>
          <w:kern w:val="2"/>
          <w:sz w:val="21"/>
          <w:szCs w:val="18"/>
          <w:highlight w:val="none"/>
          <w:lang w:val="zh-CN"/>
        </w:rPr>
      </w:pPr>
    </w:p>
    <w:p w14:paraId="3C15839E">
      <w:pPr>
        <w:keepLines/>
        <w:pageBreakBefore w:val="0"/>
        <w:widowControl/>
        <w:kinsoku/>
        <w:autoSpaceDE w:val="0"/>
        <w:autoSpaceDN w:val="0"/>
        <w:bidi w:val="0"/>
        <w:adjustRightInd w:val="0"/>
        <w:spacing w:line="400" w:lineRule="exact"/>
        <w:jc w:val="left"/>
        <w:outlineLvl w:val="1"/>
        <w:rPr>
          <w:rFonts w:hint="eastAsia" w:ascii="宋体" w:hAnsi="宋体" w:eastAsia="宋体" w:cs="宋体"/>
          <w:b/>
          <w:color w:val="auto"/>
          <w:kern w:val="2"/>
          <w:sz w:val="28"/>
          <w:szCs w:val="18"/>
          <w:highlight w:val="none"/>
          <w:lang w:val="zh-CN"/>
        </w:rPr>
      </w:pPr>
      <w:r>
        <w:rPr>
          <w:rFonts w:hint="eastAsia" w:ascii="宋体" w:hAnsi="宋体" w:eastAsia="宋体" w:cs="宋体"/>
          <w:b w:val="0"/>
          <w:color w:val="auto"/>
          <w:kern w:val="2"/>
          <w:sz w:val="21"/>
          <w:szCs w:val="18"/>
          <w:highlight w:val="none"/>
        </w:rPr>
        <w:br w:type="page"/>
      </w:r>
      <w:r>
        <w:rPr>
          <w:rFonts w:hint="eastAsia" w:ascii="宋体" w:hAnsi="宋体" w:eastAsia="宋体" w:cs="宋体"/>
          <w:b/>
          <w:color w:val="auto"/>
          <w:kern w:val="2"/>
          <w:sz w:val="28"/>
          <w:szCs w:val="18"/>
          <w:highlight w:val="none"/>
          <w:lang w:val="zh-CN"/>
        </w:rPr>
        <w:t>附表四：计划开、竣工日期和施工进度网络图</w:t>
      </w:r>
    </w:p>
    <w:p w14:paraId="7794EA5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p w14:paraId="2EFF92DC">
      <w:pPr>
        <w:keepLines/>
        <w:pageBreakBefore w:val="0"/>
        <w:widowControl/>
        <w:kinsoku/>
        <w:autoSpaceDE w:val="0"/>
        <w:autoSpaceDN w:val="0"/>
        <w:bidi w:val="0"/>
        <w:adjustRightInd w:val="0"/>
        <w:spacing w:line="400" w:lineRule="exact"/>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 xml:space="preserve">    1.投标人应递交施工进度网络图或施工进度表，说明按招标文件要求的计划工期进行施工的各个关键日期。</w:t>
      </w:r>
    </w:p>
    <w:p w14:paraId="7C58F94D">
      <w:pPr>
        <w:keepLines/>
        <w:pageBreakBefore w:val="0"/>
        <w:widowControl/>
        <w:kinsoku/>
        <w:autoSpaceDE w:val="0"/>
        <w:autoSpaceDN w:val="0"/>
        <w:bidi w:val="0"/>
        <w:adjustRightInd w:val="0"/>
        <w:spacing w:line="400" w:lineRule="exact"/>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 xml:space="preserve">    2.施工进度表可采用网络图(或横道图)表示。</w:t>
      </w:r>
    </w:p>
    <w:p w14:paraId="07D3F22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p w14:paraId="75955D35">
      <w:pPr>
        <w:keepLines/>
        <w:pageBreakBefore w:val="0"/>
        <w:widowControl/>
        <w:kinsoku/>
        <w:autoSpaceDE w:val="0"/>
        <w:autoSpaceDN w:val="0"/>
        <w:bidi w:val="0"/>
        <w:adjustRightInd w:val="0"/>
        <w:spacing w:line="400" w:lineRule="exact"/>
        <w:jc w:val="left"/>
        <w:outlineLvl w:val="1"/>
        <w:rPr>
          <w:rFonts w:hint="eastAsia" w:ascii="宋体" w:hAnsi="宋体" w:eastAsia="宋体" w:cs="宋体"/>
          <w:b/>
          <w:color w:val="auto"/>
          <w:kern w:val="2"/>
          <w:sz w:val="28"/>
          <w:szCs w:val="18"/>
          <w:highlight w:val="none"/>
          <w:lang w:val="zh-CN"/>
        </w:rPr>
      </w:pPr>
      <w:r>
        <w:rPr>
          <w:rFonts w:hint="eastAsia" w:ascii="宋体" w:hAnsi="宋体" w:eastAsia="宋体" w:cs="宋体"/>
          <w:b w:val="0"/>
          <w:color w:val="auto"/>
          <w:kern w:val="2"/>
          <w:sz w:val="21"/>
          <w:szCs w:val="18"/>
          <w:highlight w:val="none"/>
        </w:rPr>
        <w:br w:type="page"/>
      </w:r>
      <w:r>
        <w:rPr>
          <w:rFonts w:hint="eastAsia" w:ascii="宋体" w:hAnsi="宋体" w:eastAsia="宋体" w:cs="宋体"/>
          <w:b/>
          <w:color w:val="auto"/>
          <w:kern w:val="2"/>
          <w:sz w:val="28"/>
          <w:szCs w:val="18"/>
          <w:highlight w:val="none"/>
          <w:lang w:val="zh-CN"/>
        </w:rPr>
        <w:t>附表五：施工总平面图</w:t>
      </w:r>
    </w:p>
    <w:p w14:paraId="2395C75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p w14:paraId="10DFA03F">
      <w:pPr>
        <w:keepLines/>
        <w:pageBreakBefore w:val="0"/>
        <w:widowControl/>
        <w:kinsoku/>
        <w:autoSpaceDE w:val="0"/>
        <w:autoSpaceDN w:val="0"/>
        <w:bidi w:val="0"/>
        <w:adjustRightInd w:val="0"/>
        <w:spacing w:line="400" w:lineRule="exact"/>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bCs/>
          <w:color w:val="auto"/>
          <w:kern w:val="2"/>
          <w:sz w:val="21"/>
          <w:szCs w:val="18"/>
          <w:highlight w:val="none"/>
          <w:lang w:val="zh-CN"/>
        </w:rPr>
        <w:t xml:space="preserve"> </w:t>
      </w:r>
      <w:r>
        <w:rPr>
          <w:rFonts w:hint="eastAsia" w:ascii="宋体" w:hAnsi="宋体" w:eastAsia="宋体" w:cs="宋体"/>
          <w:b w:val="0"/>
          <w:bCs/>
          <w:color w:val="auto"/>
          <w:kern w:val="2"/>
          <w:sz w:val="21"/>
          <w:szCs w:val="18"/>
          <w:highlight w:val="none"/>
          <w:lang w:val="zh-CN"/>
        </w:rPr>
        <w:t xml:space="preserve">  投标人应递交一份施工总平面图，绘出现场临时设施布置图表并附文字说明，说明临时设施、加工车间、现场办公、设备及仓储、供电、供水、卫生、生活、道路、消防等设施的</w:t>
      </w:r>
      <w:r>
        <w:rPr>
          <w:rFonts w:hint="eastAsia" w:ascii="宋体" w:hAnsi="宋体" w:eastAsia="宋体" w:cs="宋体"/>
          <w:b w:val="0"/>
          <w:bCs/>
          <w:color w:val="auto"/>
          <w:kern w:val="2"/>
          <w:sz w:val="21"/>
          <w:szCs w:val="18"/>
          <w:highlight w:val="none"/>
          <w:lang w:val="en-US" w:eastAsia="zh-CN"/>
        </w:rPr>
        <w:t>情况</w:t>
      </w:r>
      <w:r>
        <w:rPr>
          <w:rFonts w:hint="eastAsia" w:ascii="宋体" w:hAnsi="宋体" w:eastAsia="宋体" w:cs="宋体"/>
          <w:b w:val="0"/>
          <w:bCs/>
          <w:color w:val="auto"/>
          <w:kern w:val="2"/>
          <w:sz w:val="21"/>
          <w:szCs w:val="18"/>
          <w:highlight w:val="none"/>
          <w:lang w:val="zh-CN"/>
        </w:rPr>
        <w:t>和布置。</w:t>
      </w:r>
    </w:p>
    <w:p w14:paraId="3400053A">
      <w:pPr>
        <w:keepLines/>
        <w:pageBreakBefore w:val="0"/>
        <w:widowControl/>
        <w:kinsoku/>
        <w:autoSpaceDE w:val="0"/>
        <w:autoSpaceDN w:val="0"/>
        <w:bidi w:val="0"/>
        <w:adjustRightInd w:val="0"/>
        <w:spacing w:line="400" w:lineRule="exact"/>
        <w:jc w:val="left"/>
        <w:outlineLvl w:val="1"/>
        <w:rPr>
          <w:rFonts w:hint="eastAsia" w:ascii="宋体" w:hAnsi="宋体" w:eastAsia="宋体" w:cs="宋体"/>
          <w:b/>
          <w:color w:val="auto"/>
          <w:kern w:val="2"/>
          <w:sz w:val="28"/>
          <w:szCs w:val="18"/>
          <w:highlight w:val="none"/>
        </w:rPr>
      </w:pPr>
      <w:r>
        <w:rPr>
          <w:rFonts w:hint="eastAsia" w:ascii="宋体" w:hAnsi="宋体" w:eastAsia="宋体" w:cs="宋体"/>
          <w:b w:val="0"/>
          <w:color w:val="auto"/>
          <w:kern w:val="2"/>
          <w:sz w:val="21"/>
          <w:szCs w:val="18"/>
          <w:highlight w:val="none"/>
        </w:rPr>
        <w:br w:type="page"/>
      </w:r>
      <w:r>
        <w:rPr>
          <w:rFonts w:hint="eastAsia" w:ascii="宋体" w:hAnsi="宋体" w:eastAsia="宋体" w:cs="宋体"/>
          <w:b/>
          <w:color w:val="auto"/>
          <w:kern w:val="2"/>
          <w:sz w:val="28"/>
          <w:szCs w:val="18"/>
          <w:highlight w:val="none"/>
        </w:rPr>
        <w:t>附表六：临时用地表</w:t>
      </w:r>
    </w:p>
    <w:p w14:paraId="764C8DC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8"/>
          <w:szCs w:val="18"/>
          <w:highlight w:val="none"/>
        </w:rPr>
      </w:pP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4"/>
        <w:gridCol w:w="2214"/>
        <w:gridCol w:w="2214"/>
        <w:gridCol w:w="2214"/>
      </w:tblGrid>
      <w:tr w14:paraId="4CDA1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08F738BC">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用途</w:t>
            </w:r>
          </w:p>
        </w:tc>
        <w:tc>
          <w:tcPr>
            <w:tcW w:w="2214" w:type="dxa"/>
            <w:noWrap w:val="0"/>
            <w:vAlign w:val="center"/>
          </w:tcPr>
          <w:p w14:paraId="47B07DD5">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面积(平方米)</w:t>
            </w:r>
          </w:p>
        </w:tc>
        <w:tc>
          <w:tcPr>
            <w:tcW w:w="2214" w:type="dxa"/>
            <w:noWrap w:val="0"/>
            <w:vAlign w:val="center"/>
          </w:tcPr>
          <w:p w14:paraId="01F5F898">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位置</w:t>
            </w:r>
          </w:p>
        </w:tc>
        <w:tc>
          <w:tcPr>
            <w:tcW w:w="2214" w:type="dxa"/>
            <w:noWrap w:val="0"/>
            <w:vAlign w:val="center"/>
          </w:tcPr>
          <w:p w14:paraId="4D820A5D">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需用时间</w:t>
            </w:r>
          </w:p>
        </w:tc>
      </w:tr>
      <w:tr w14:paraId="7CA06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64823A64">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6C3480C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71CD8A2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1BA18CD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02E66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54277A3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03106CF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330D245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5EF4B65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0D921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123FAD1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723316F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05E416B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7AA02D3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3F22C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4CB2A6E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7C159D1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749AC07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4EE748A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3C06C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4D79202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06CC915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11D1AAF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4EE612A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364E6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5C37AC8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5BCC1E8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3C5B0D3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528DAB4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47FBD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414A6F5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4DC9DA5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448C2DB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0C2EF30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34A4E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1B85C17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21C2EFF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3544559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5CF93B8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35F8D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59EF6CD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322DAA2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6BDB5B4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37E44B4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584A3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7B5F76D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59712F9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3B49AFE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2A308A4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5A64F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6D108C8D">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5B31B1B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541CD90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6AB2986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0C5AE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360E521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7D788C2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31A8584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18D6BC2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29C93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4B5250E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357B22A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292029C4">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13FA043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3FDB3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6DBC43E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63FDD8E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74CE1B3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1A08F9A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5EA66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26B6A3A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12F2964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548C521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1347720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358B4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05A1FEC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324647A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1F111169">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7F77E0C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6C694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4521A49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1019093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63E19374">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57CD724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34A4D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588DBE3A">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0D5E96BE">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06B9EBCF">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38824640">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3386E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4E6CCB1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77E33C8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5006B2D1">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2FE43D22">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1C121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0C2E97D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4EACAD2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7B16006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525DB5A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7CC81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7030F21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6F6B7DA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16819A3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5EE14C5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28505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02A5883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3030B44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36900ED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2A9D257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1F0FC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1B5F5BAB">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1BC3ACC4">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0858E27C">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3E5232E3">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r w14:paraId="2CF97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top"/>
          </w:tcPr>
          <w:p w14:paraId="1FE3CE08">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46A173B5">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630343D6">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c>
          <w:tcPr>
            <w:tcW w:w="2214" w:type="dxa"/>
            <w:noWrap w:val="0"/>
            <w:vAlign w:val="top"/>
          </w:tcPr>
          <w:p w14:paraId="1B0B15C7">
            <w:pPr>
              <w:keepLines/>
              <w:pageBreakBefore w:val="0"/>
              <w:widowControl/>
              <w:kinsoku/>
              <w:autoSpaceDE w:val="0"/>
              <w:autoSpaceDN w:val="0"/>
              <w:bidi w:val="0"/>
              <w:adjustRightInd w:val="0"/>
              <w:spacing w:line="400" w:lineRule="exact"/>
              <w:jc w:val="left"/>
              <w:rPr>
                <w:rFonts w:hint="eastAsia" w:ascii="宋体" w:hAnsi="宋体" w:eastAsia="宋体" w:cs="宋体"/>
                <w:b/>
                <w:bCs/>
                <w:color w:val="auto"/>
                <w:kern w:val="2"/>
                <w:sz w:val="21"/>
                <w:szCs w:val="18"/>
                <w:highlight w:val="none"/>
                <w:lang w:val="zh-CN"/>
              </w:rPr>
            </w:pPr>
          </w:p>
        </w:tc>
      </w:tr>
    </w:tbl>
    <w:p w14:paraId="00727366">
      <w:pPr>
        <w:keepLines/>
        <w:pageBreakBefore w:val="0"/>
        <w:widowControl/>
        <w:kinsoku/>
        <w:autoSpaceDE w:val="0"/>
        <w:autoSpaceDN w:val="0"/>
        <w:bidi w:val="0"/>
        <w:adjustRightInd w:val="0"/>
        <w:spacing w:line="400" w:lineRule="exact"/>
        <w:jc w:val="left"/>
        <w:rPr>
          <w:rFonts w:hint="eastAsia" w:ascii="宋体" w:hAnsi="宋体" w:eastAsia="宋体" w:cs="宋体"/>
          <w:b w:val="0"/>
          <w:color w:val="auto"/>
          <w:kern w:val="2"/>
          <w:sz w:val="21"/>
          <w:szCs w:val="18"/>
          <w:highlight w:val="none"/>
          <w:lang w:val="zh-CN"/>
        </w:rPr>
      </w:pPr>
    </w:p>
    <w:p w14:paraId="2D858FC2">
      <w:pPr>
        <w:keepLines/>
        <w:pageBreakBefore w:val="0"/>
        <w:widowControl/>
        <w:kinsoku/>
        <w:bidi w:val="0"/>
        <w:jc w:val="both"/>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4"/>
          <w:highlight w:val="none"/>
        </w:rPr>
        <w:br w:type="page"/>
      </w:r>
    </w:p>
    <w:p w14:paraId="7CB46E51">
      <w:pPr>
        <w:keepNext/>
        <w:keepLines/>
        <w:pageBreakBefore w:val="0"/>
        <w:widowControl/>
        <w:kinsoku/>
        <w:bidi w:val="0"/>
        <w:spacing w:before="260" w:after="260" w:line="240" w:lineRule="auto"/>
        <w:jc w:val="center"/>
        <w:outlineLvl w:val="0"/>
        <w:rPr>
          <w:rFonts w:hint="eastAsia" w:ascii="宋体" w:hAnsi="宋体" w:eastAsia="宋体" w:cs="宋体"/>
          <w:b/>
          <w:bCs/>
          <w:color w:val="auto"/>
          <w:kern w:val="2"/>
          <w:sz w:val="23"/>
          <w:szCs w:val="23"/>
          <w:highlight w:val="none"/>
          <w:lang w:val="en-US" w:eastAsia="zh-CN" w:bidi="ar-SA"/>
        </w:rPr>
      </w:pPr>
      <w:bookmarkStart w:id="519" w:name="_Toc20155"/>
      <w:bookmarkStart w:id="520" w:name="_Toc8394"/>
      <w:r>
        <w:rPr>
          <w:rFonts w:hint="eastAsia" w:ascii="宋体" w:hAnsi="宋体" w:eastAsia="宋体" w:cs="宋体"/>
          <w:b/>
          <w:bCs/>
          <w:color w:val="auto"/>
          <w:kern w:val="2"/>
          <w:sz w:val="32"/>
          <w:szCs w:val="32"/>
          <w:highlight w:val="none"/>
          <w:lang w:val="en-US" w:eastAsia="zh-CN" w:bidi="ar-SA"/>
        </w:rPr>
        <w:t>九、项目管理机构</w:t>
      </w:r>
      <w:bookmarkEnd w:id="510"/>
      <w:bookmarkEnd w:id="511"/>
      <w:bookmarkEnd w:id="512"/>
      <w:bookmarkEnd w:id="513"/>
      <w:bookmarkEnd w:id="514"/>
      <w:bookmarkEnd w:id="515"/>
      <w:bookmarkEnd w:id="516"/>
      <w:bookmarkEnd w:id="517"/>
      <w:bookmarkEnd w:id="518"/>
      <w:bookmarkEnd w:id="519"/>
      <w:bookmarkEnd w:id="520"/>
    </w:p>
    <w:p w14:paraId="37C25AAF">
      <w:pPr>
        <w:keepNext/>
        <w:keepLines/>
        <w:pageBreakBefore w:val="0"/>
        <w:widowControl/>
        <w:kinsoku/>
        <w:bidi w:val="0"/>
        <w:spacing w:before="260" w:after="260" w:line="240" w:lineRule="auto"/>
        <w:jc w:val="center"/>
        <w:outlineLvl w:val="1"/>
        <w:rPr>
          <w:rFonts w:hint="eastAsia" w:ascii="宋体" w:hAnsi="宋体" w:eastAsia="宋体" w:cs="宋体"/>
          <w:b/>
          <w:bCs/>
          <w:color w:val="auto"/>
          <w:kern w:val="2"/>
          <w:sz w:val="32"/>
          <w:szCs w:val="32"/>
          <w:highlight w:val="none"/>
          <w:lang w:val="en-US" w:eastAsia="zh-CN" w:bidi="ar-SA"/>
        </w:rPr>
      </w:pPr>
      <w:bookmarkStart w:id="521" w:name="_Toc152045804"/>
      <w:bookmarkStart w:id="522" w:name="_Toc341172070"/>
      <w:bookmarkStart w:id="523" w:name="_Toc246996370"/>
      <w:bookmarkStart w:id="524" w:name="_Toc247085888"/>
      <w:bookmarkStart w:id="525" w:name="_Toc179632824"/>
      <w:bookmarkStart w:id="526" w:name="_Toc296602615"/>
      <w:bookmarkStart w:id="527" w:name="_Toc144974872"/>
      <w:bookmarkStart w:id="528" w:name="_Toc246997113"/>
      <w:bookmarkStart w:id="529" w:name="_Toc152042593"/>
      <w:r>
        <w:rPr>
          <w:rFonts w:hint="eastAsia" w:ascii="宋体" w:hAnsi="宋体" w:eastAsia="宋体" w:cs="宋体"/>
          <w:b/>
          <w:bCs/>
          <w:color w:val="auto"/>
          <w:kern w:val="2"/>
          <w:sz w:val="32"/>
          <w:szCs w:val="32"/>
          <w:highlight w:val="none"/>
          <w:lang w:val="en-US" w:eastAsia="zh-CN" w:bidi="ar-SA"/>
        </w:rPr>
        <w:t>（一）项目管理机构组成表</w:t>
      </w:r>
      <w:bookmarkEnd w:id="521"/>
      <w:bookmarkEnd w:id="522"/>
      <w:bookmarkEnd w:id="523"/>
      <w:bookmarkEnd w:id="524"/>
      <w:bookmarkEnd w:id="525"/>
      <w:bookmarkEnd w:id="526"/>
      <w:bookmarkEnd w:id="527"/>
      <w:bookmarkEnd w:id="528"/>
      <w:bookmarkEnd w:id="529"/>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8"/>
        <w:gridCol w:w="756"/>
        <w:gridCol w:w="753"/>
        <w:gridCol w:w="1133"/>
        <w:gridCol w:w="753"/>
        <w:gridCol w:w="756"/>
        <w:gridCol w:w="753"/>
        <w:gridCol w:w="2834"/>
        <w:gridCol w:w="941"/>
      </w:tblGrid>
      <w:tr w14:paraId="070CD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jc w:val="center"/>
        </w:trPr>
        <w:tc>
          <w:tcPr>
            <w:tcW w:w="678" w:type="dxa"/>
            <w:vMerge w:val="restart"/>
            <w:noWrap w:val="0"/>
            <w:vAlign w:val="center"/>
          </w:tcPr>
          <w:p w14:paraId="26C546B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职务</w:t>
            </w:r>
          </w:p>
        </w:tc>
        <w:tc>
          <w:tcPr>
            <w:tcW w:w="756" w:type="dxa"/>
            <w:vMerge w:val="restart"/>
            <w:noWrap w:val="0"/>
            <w:vAlign w:val="center"/>
          </w:tcPr>
          <w:p w14:paraId="74835FC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姓名</w:t>
            </w:r>
          </w:p>
        </w:tc>
        <w:tc>
          <w:tcPr>
            <w:tcW w:w="753" w:type="dxa"/>
            <w:vMerge w:val="restart"/>
            <w:noWrap w:val="0"/>
            <w:vAlign w:val="center"/>
          </w:tcPr>
          <w:p w14:paraId="246CF75F">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职称</w:t>
            </w:r>
          </w:p>
        </w:tc>
        <w:tc>
          <w:tcPr>
            <w:tcW w:w="6229" w:type="dxa"/>
            <w:gridSpan w:val="5"/>
            <w:noWrap w:val="0"/>
            <w:vAlign w:val="center"/>
          </w:tcPr>
          <w:p w14:paraId="40CD6CE7">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执业或职业资格证明</w:t>
            </w:r>
          </w:p>
        </w:tc>
        <w:tc>
          <w:tcPr>
            <w:tcW w:w="941" w:type="dxa"/>
            <w:noWrap w:val="0"/>
            <w:vAlign w:val="center"/>
          </w:tcPr>
          <w:p w14:paraId="34AF151A">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备注</w:t>
            </w:r>
          </w:p>
        </w:tc>
      </w:tr>
      <w:tr w14:paraId="408E0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jc w:val="center"/>
        </w:trPr>
        <w:tc>
          <w:tcPr>
            <w:tcW w:w="678" w:type="dxa"/>
            <w:vMerge w:val="continue"/>
            <w:noWrap w:val="0"/>
            <w:vAlign w:val="center"/>
          </w:tcPr>
          <w:p w14:paraId="44409B0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vMerge w:val="continue"/>
            <w:noWrap w:val="0"/>
            <w:vAlign w:val="center"/>
          </w:tcPr>
          <w:p w14:paraId="2D4823D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vMerge w:val="continue"/>
            <w:noWrap w:val="0"/>
            <w:vAlign w:val="center"/>
          </w:tcPr>
          <w:p w14:paraId="406D332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noWrap w:val="0"/>
            <w:vAlign w:val="center"/>
          </w:tcPr>
          <w:p w14:paraId="1BBAF6D9">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证书名称</w:t>
            </w:r>
          </w:p>
        </w:tc>
        <w:tc>
          <w:tcPr>
            <w:tcW w:w="753" w:type="dxa"/>
            <w:noWrap w:val="0"/>
            <w:vAlign w:val="center"/>
          </w:tcPr>
          <w:p w14:paraId="7E077AB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级别</w:t>
            </w:r>
          </w:p>
        </w:tc>
        <w:tc>
          <w:tcPr>
            <w:tcW w:w="756" w:type="dxa"/>
            <w:noWrap w:val="0"/>
            <w:vAlign w:val="center"/>
          </w:tcPr>
          <w:p w14:paraId="22480636">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证号</w:t>
            </w:r>
          </w:p>
        </w:tc>
        <w:tc>
          <w:tcPr>
            <w:tcW w:w="753" w:type="dxa"/>
            <w:noWrap w:val="0"/>
            <w:vAlign w:val="center"/>
          </w:tcPr>
          <w:p w14:paraId="33BA8717">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专业</w:t>
            </w:r>
          </w:p>
        </w:tc>
        <w:tc>
          <w:tcPr>
            <w:tcW w:w="2834" w:type="dxa"/>
            <w:noWrap w:val="0"/>
            <w:vAlign w:val="center"/>
          </w:tcPr>
          <w:p w14:paraId="4EEA4EDA">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养老保险</w:t>
            </w:r>
          </w:p>
        </w:tc>
        <w:tc>
          <w:tcPr>
            <w:tcW w:w="941" w:type="dxa"/>
            <w:noWrap w:val="0"/>
            <w:vAlign w:val="center"/>
          </w:tcPr>
          <w:p w14:paraId="3B924593">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0E267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center"/>
          </w:tcPr>
          <w:p w14:paraId="173A5D1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center"/>
          </w:tcPr>
          <w:p w14:paraId="00FBC01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center"/>
          </w:tcPr>
          <w:p w14:paraId="566A4FF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noWrap w:val="0"/>
            <w:vAlign w:val="center"/>
          </w:tcPr>
          <w:p w14:paraId="1FC2AFE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center"/>
          </w:tcPr>
          <w:p w14:paraId="489382D5">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center"/>
          </w:tcPr>
          <w:p w14:paraId="18B1D1D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center"/>
          </w:tcPr>
          <w:p w14:paraId="044CE6E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noWrap w:val="0"/>
            <w:vAlign w:val="center"/>
          </w:tcPr>
          <w:p w14:paraId="7697F8A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noWrap w:val="0"/>
            <w:vAlign w:val="center"/>
          </w:tcPr>
          <w:p w14:paraId="0E304BB3">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005F1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519C8B6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759E5FC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27A2E30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noWrap w:val="0"/>
            <w:vAlign w:val="top"/>
          </w:tcPr>
          <w:p w14:paraId="39705DA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53FBFBA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4E1D1857">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215849F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noWrap w:val="0"/>
            <w:vAlign w:val="top"/>
          </w:tcPr>
          <w:p w14:paraId="582A2883">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noWrap w:val="0"/>
            <w:vAlign w:val="top"/>
          </w:tcPr>
          <w:p w14:paraId="5F38C05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2312A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154F1687">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04CB404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635F61E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noWrap w:val="0"/>
            <w:vAlign w:val="top"/>
          </w:tcPr>
          <w:p w14:paraId="16D92DF8">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593790A3">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67439F1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1227BEC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noWrap w:val="0"/>
            <w:vAlign w:val="top"/>
          </w:tcPr>
          <w:p w14:paraId="108E0998">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noWrap w:val="0"/>
            <w:vAlign w:val="top"/>
          </w:tcPr>
          <w:p w14:paraId="29CD439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3368F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79128348">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49EC5DBF">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535DF87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noWrap w:val="0"/>
            <w:vAlign w:val="top"/>
          </w:tcPr>
          <w:p w14:paraId="1212C29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258C56B5">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74AC7008">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55795E1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noWrap w:val="0"/>
            <w:vAlign w:val="top"/>
          </w:tcPr>
          <w:p w14:paraId="6A43966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noWrap w:val="0"/>
            <w:vAlign w:val="top"/>
          </w:tcPr>
          <w:p w14:paraId="793E2952">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5AA2F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1B3A408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63035F2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74212DD5">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noWrap w:val="0"/>
            <w:vAlign w:val="top"/>
          </w:tcPr>
          <w:p w14:paraId="6E56B43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2BC1CDE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22458DE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130D8A4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noWrap w:val="0"/>
            <w:vAlign w:val="top"/>
          </w:tcPr>
          <w:p w14:paraId="2F8BB15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noWrap w:val="0"/>
            <w:vAlign w:val="top"/>
          </w:tcPr>
          <w:p w14:paraId="6A58729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5B65A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261785CF">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0DB5D4B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7D75CEE6">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noWrap w:val="0"/>
            <w:vAlign w:val="top"/>
          </w:tcPr>
          <w:p w14:paraId="1AE8BE0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15A0ECD2">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519B3DE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2FDC6E66">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noWrap w:val="0"/>
            <w:vAlign w:val="top"/>
          </w:tcPr>
          <w:p w14:paraId="0F22949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noWrap w:val="0"/>
            <w:vAlign w:val="top"/>
          </w:tcPr>
          <w:p w14:paraId="2638686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3ED11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199BB528">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4603AEEA">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6A28B9B7">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noWrap w:val="0"/>
            <w:vAlign w:val="top"/>
          </w:tcPr>
          <w:p w14:paraId="620403E2">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7D63262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2D5A688F">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74525A1A">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noWrap w:val="0"/>
            <w:vAlign w:val="top"/>
          </w:tcPr>
          <w:p w14:paraId="170792C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noWrap w:val="0"/>
            <w:vAlign w:val="top"/>
          </w:tcPr>
          <w:p w14:paraId="182E913A">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13D2E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766BB62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6EB7FE7F">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201B3AA3">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noWrap w:val="0"/>
            <w:vAlign w:val="top"/>
          </w:tcPr>
          <w:p w14:paraId="13B894C8">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1B42E39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56B1FDF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70E2762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noWrap w:val="0"/>
            <w:vAlign w:val="top"/>
          </w:tcPr>
          <w:p w14:paraId="154390B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noWrap w:val="0"/>
            <w:vAlign w:val="top"/>
          </w:tcPr>
          <w:p w14:paraId="448E8F5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10698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noWrap w:val="0"/>
            <w:vAlign w:val="top"/>
          </w:tcPr>
          <w:p w14:paraId="18E38F7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40F39D17">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58FF22D3">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noWrap w:val="0"/>
            <w:vAlign w:val="top"/>
          </w:tcPr>
          <w:p w14:paraId="0AD5874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238EA5A6">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noWrap w:val="0"/>
            <w:vAlign w:val="top"/>
          </w:tcPr>
          <w:p w14:paraId="7FC5BDD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noWrap w:val="0"/>
            <w:vAlign w:val="top"/>
          </w:tcPr>
          <w:p w14:paraId="4E2CFA0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noWrap w:val="0"/>
            <w:vAlign w:val="top"/>
          </w:tcPr>
          <w:p w14:paraId="053D1F2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noWrap w:val="0"/>
            <w:vAlign w:val="top"/>
          </w:tcPr>
          <w:p w14:paraId="23FD145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14310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336B1C7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67B3C70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620C50D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29C8481F">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4653047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51142C49">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21E932C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73B52BB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157BCC1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0E416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34568547">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46C0AE93">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0DB988C3">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7161564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25D0108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4B8D84B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552A73B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07079933">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78D37BB9">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5A0CC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5F282A3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4C5C372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31216E09">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6E2FCA3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0A60E092">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66B5E19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4598C93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678A884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74FE515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05E65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5894D777">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1BA4A0D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314464E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53C14D95">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2A832A66">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611D876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34820A2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54CAC76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285F8C3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266BE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2233D17F">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2E7485D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0F490BE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4072A332">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682CE5D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08409B35">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5B5AB10F">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22FE3895">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1265CC92">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3EB01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436AD4D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6D2E9A75">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47300D4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43C86997">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794E96B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67DED68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27742A47">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0282FED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6E1D47C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4583F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3E555C4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6B59037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5021324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4F51ECA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3630B4C5">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23CFB5B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09579A6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7CD1FE0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5413BD2A">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0C14E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6553831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063810E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0955FD1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73784348">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26E5E1D4">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69DB9C89">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6D8E58C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1B848152">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7B92C57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61918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54085DDC">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3951D32B">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408C1046">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5B37C7D1">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361DD8EA">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0C09D46F">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2625A3F6">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1413A89E">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10285B48">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r w14:paraId="5E67B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678" w:type="dxa"/>
            <w:tcBorders>
              <w:top w:val="single" w:color="auto" w:sz="4" w:space="0"/>
              <w:left w:val="single" w:color="auto" w:sz="4" w:space="0"/>
              <w:bottom w:val="single" w:color="auto" w:sz="4" w:space="0"/>
              <w:right w:val="single" w:color="auto" w:sz="4" w:space="0"/>
            </w:tcBorders>
            <w:noWrap w:val="0"/>
            <w:vAlign w:val="top"/>
          </w:tcPr>
          <w:p w14:paraId="638A836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31D6F53A">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58272DD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1133" w:type="dxa"/>
            <w:tcBorders>
              <w:top w:val="single" w:color="auto" w:sz="4" w:space="0"/>
              <w:left w:val="single" w:color="auto" w:sz="4" w:space="0"/>
              <w:bottom w:val="single" w:color="auto" w:sz="4" w:space="0"/>
              <w:right w:val="single" w:color="auto" w:sz="4" w:space="0"/>
            </w:tcBorders>
            <w:noWrap w:val="0"/>
            <w:vAlign w:val="top"/>
          </w:tcPr>
          <w:p w14:paraId="1654148A">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577D210D">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6" w:type="dxa"/>
            <w:tcBorders>
              <w:top w:val="single" w:color="auto" w:sz="4" w:space="0"/>
              <w:left w:val="single" w:color="auto" w:sz="4" w:space="0"/>
              <w:bottom w:val="single" w:color="auto" w:sz="4" w:space="0"/>
              <w:right w:val="single" w:color="auto" w:sz="4" w:space="0"/>
            </w:tcBorders>
            <w:noWrap w:val="0"/>
            <w:vAlign w:val="top"/>
          </w:tcPr>
          <w:p w14:paraId="25AACA85">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top"/>
          </w:tcPr>
          <w:p w14:paraId="131018BA">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834" w:type="dxa"/>
            <w:tcBorders>
              <w:top w:val="single" w:color="auto" w:sz="4" w:space="0"/>
              <w:left w:val="single" w:color="auto" w:sz="4" w:space="0"/>
              <w:bottom w:val="single" w:color="auto" w:sz="4" w:space="0"/>
              <w:right w:val="single" w:color="auto" w:sz="4" w:space="0"/>
            </w:tcBorders>
            <w:noWrap w:val="0"/>
            <w:vAlign w:val="top"/>
          </w:tcPr>
          <w:p w14:paraId="234A6798">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41" w:type="dxa"/>
            <w:tcBorders>
              <w:top w:val="single" w:color="auto" w:sz="4" w:space="0"/>
              <w:left w:val="single" w:color="auto" w:sz="4" w:space="0"/>
              <w:bottom w:val="single" w:color="auto" w:sz="4" w:space="0"/>
              <w:right w:val="single" w:color="auto" w:sz="4" w:space="0"/>
            </w:tcBorders>
            <w:noWrap w:val="0"/>
            <w:vAlign w:val="top"/>
          </w:tcPr>
          <w:p w14:paraId="54EBB718">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r>
    </w:tbl>
    <w:p w14:paraId="000A17E1">
      <w:pPr>
        <w:keepLines/>
        <w:pageBreakBefore w:val="0"/>
        <w:widowControl/>
        <w:kinsoku/>
        <w:topLinePunct/>
        <w:bidi w:val="0"/>
        <w:spacing w:line="440" w:lineRule="exact"/>
        <w:jc w:val="center"/>
        <w:rPr>
          <w:rFonts w:hint="eastAsia" w:ascii="宋体" w:hAnsi="宋体" w:eastAsia="宋体" w:cs="宋体"/>
          <w:b w:val="0"/>
          <w:color w:val="auto"/>
          <w:kern w:val="2"/>
          <w:sz w:val="20"/>
          <w:szCs w:val="24"/>
          <w:highlight w:val="none"/>
        </w:rPr>
      </w:pPr>
    </w:p>
    <w:p w14:paraId="0895D6F2">
      <w:pPr>
        <w:keepLines/>
        <w:pageBreakBefore w:val="0"/>
        <w:widowControl/>
        <w:kinsoku/>
        <w:topLinePunct/>
        <w:bidi w:val="0"/>
        <w:spacing w:line="440" w:lineRule="exact"/>
        <w:jc w:val="both"/>
        <w:rPr>
          <w:rFonts w:hint="eastAsia" w:ascii="宋体" w:hAnsi="宋体" w:eastAsia="宋体" w:cs="宋体"/>
          <w:b w:val="0"/>
          <w:color w:val="auto"/>
          <w:kern w:val="2"/>
          <w:sz w:val="20"/>
          <w:szCs w:val="24"/>
          <w:highlight w:val="none"/>
        </w:rPr>
      </w:pPr>
    </w:p>
    <w:p w14:paraId="6FD5F464">
      <w:pPr>
        <w:keepLines/>
        <w:pageBreakBefore w:val="0"/>
        <w:widowControl/>
        <w:kinsoku/>
        <w:topLinePunct/>
        <w:bidi w:val="0"/>
        <w:spacing w:line="440" w:lineRule="exact"/>
        <w:jc w:val="both"/>
        <w:rPr>
          <w:rFonts w:hint="eastAsia" w:ascii="宋体" w:hAnsi="宋体" w:eastAsia="宋体" w:cs="宋体"/>
          <w:b w:val="0"/>
          <w:color w:val="auto"/>
          <w:kern w:val="2"/>
          <w:sz w:val="20"/>
          <w:szCs w:val="24"/>
          <w:highlight w:val="none"/>
        </w:rPr>
      </w:pPr>
    </w:p>
    <w:p w14:paraId="7EDF51A3">
      <w:pPr>
        <w:keepLines/>
        <w:pageBreakBefore w:val="0"/>
        <w:widowControl/>
        <w:kinsoku/>
        <w:bidi w:val="0"/>
        <w:jc w:val="both"/>
        <w:rPr>
          <w:rFonts w:hint="eastAsia" w:ascii="宋体" w:hAnsi="宋体" w:eastAsia="宋体" w:cs="宋体"/>
          <w:b w:val="0"/>
          <w:color w:val="auto"/>
          <w:kern w:val="2"/>
          <w:sz w:val="21"/>
          <w:szCs w:val="24"/>
          <w:highlight w:val="none"/>
        </w:rPr>
      </w:pPr>
      <w:bookmarkStart w:id="530" w:name="_Toc179632825"/>
      <w:bookmarkStart w:id="531" w:name="_Toc152042594"/>
      <w:bookmarkStart w:id="532" w:name="_Toc247085889"/>
      <w:bookmarkStart w:id="533" w:name="_Toc341172071"/>
      <w:bookmarkStart w:id="534" w:name="_Toc246997114"/>
      <w:bookmarkStart w:id="535" w:name="_Toc296602616"/>
      <w:bookmarkStart w:id="536" w:name="_Toc152045805"/>
      <w:bookmarkStart w:id="537" w:name="_Toc246996371"/>
      <w:bookmarkStart w:id="538" w:name="_Toc144974873"/>
      <w:r>
        <w:rPr>
          <w:rFonts w:hint="eastAsia" w:ascii="宋体" w:hAnsi="宋体" w:eastAsia="宋体" w:cs="宋体"/>
          <w:b w:val="0"/>
          <w:color w:val="auto"/>
          <w:kern w:val="2"/>
          <w:sz w:val="21"/>
          <w:szCs w:val="24"/>
          <w:highlight w:val="none"/>
        </w:rPr>
        <w:br w:type="page"/>
      </w:r>
    </w:p>
    <w:p w14:paraId="01A54415">
      <w:pPr>
        <w:keepNext/>
        <w:keepLines/>
        <w:pageBreakBefore w:val="0"/>
        <w:widowControl/>
        <w:kinsoku/>
        <w:bidi w:val="0"/>
        <w:spacing w:before="260" w:after="260" w:line="413" w:lineRule="auto"/>
        <w:jc w:val="center"/>
        <w:outlineLvl w:val="1"/>
        <w:rPr>
          <w:rFonts w:hint="eastAsia" w:ascii="宋体" w:hAnsi="宋体" w:eastAsia="宋体" w:cs="宋体"/>
          <w:b/>
          <w:bCs/>
          <w:color w:val="auto"/>
          <w:kern w:val="2"/>
          <w:sz w:val="32"/>
          <w:szCs w:val="32"/>
          <w:highlight w:val="none"/>
          <w:lang w:val="en-US" w:eastAsia="zh-CN" w:bidi="ar-SA"/>
        </w:rPr>
      </w:pPr>
      <w:r>
        <w:rPr>
          <w:rFonts w:hint="eastAsia" w:ascii="宋体" w:hAnsi="宋体" w:eastAsia="宋体" w:cs="宋体"/>
          <w:b/>
          <w:bCs/>
          <w:color w:val="auto"/>
          <w:kern w:val="2"/>
          <w:sz w:val="32"/>
          <w:szCs w:val="32"/>
          <w:highlight w:val="none"/>
          <w:lang w:val="en-US" w:eastAsia="zh-CN" w:bidi="ar-SA"/>
        </w:rPr>
        <w:t>（二）项目经理简历表</w:t>
      </w:r>
      <w:bookmarkEnd w:id="530"/>
      <w:bookmarkEnd w:id="531"/>
      <w:bookmarkEnd w:id="532"/>
      <w:bookmarkEnd w:id="533"/>
      <w:bookmarkEnd w:id="534"/>
      <w:bookmarkEnd w:id="535"/>
      <w:bookmarkEnd w:id="536"/>
      <w:bookmarkEnd w:id="537"/>
      <w:bookmarkEnd w:id="538"/>
    </w:p>
    <w:p w14:paraId="69CCBDBD">
      <w:pPr>
        <w:keepLines/>
        <w:pageBreakBefore w:val="0"/>
        <w:widowControl/>
        <w:kinsoku/>
        <w:autoSpaceDE w:val="0"/>
        <w:autoSpaceDN w:val="0"/>
        <w:bidi w:val="0"/>
        <w:adjustRightInd w:val="0"/>
        <w:spacing w:line="400" w:lineRule="exact"/>
        <w:jc w:val="left"/>
        <w:outlineLvl w:val="2"/>
        <w:rPr>
          <w:rFonts w:hint="eastAsia" w:ascii="宋体" w:hAnsi="宋体" w:eastAsia="宋体" w:cs="宋体"/>
          <w:b/>
          <w:bCs/>
          <w:color w:val="auto"/>
          <w:kern w:val="2"/>
          <w:sz w:val="21"/>
          <w:szCs w:val="18"/>
          <w:highlight w:val="none"/>
          <w:lang w:val="zh-CN"/>
        </w:rPr>
      </w:pPr>
      <w:r>
        <w:rPr>
          <w:rFonts w:hint="eastAsia" w:ascii="宋体" w:hAnsi="宋体" w:eastAsia="宋体" w:cs="宋体"/>
          <w:b/>
          <w:bCs/>
          <w:color w:val="auto"/>
          <w:kern w:val="2"/>
          <w:sz w:val="21"/>
          <w:szCs w:val="18"/>
          <w:highlight w:val="none"/>
          <w:lang w:val="zh-CN"/>
        </w:rPr>
        <w:t>附1：项目经理简历表</w:t>
      </w:r>
    </w:p>
    <w:p w14:paraId="23F58524">
      <w:pPr>
        <w:keepLines/>
        <w:pageBreakBefore w:val="0"/>
        <w:widowControl/>
        <w:kinsoku/>
        <w:bidi w:val="0"/>
        <w:spacing w:line="400" w:lineRule="exact"/>
        <w:ind w:firstLine="420" w:firstLineChars="200"/>
        <w:jc w:val="both"/>
        <w:rPr>
          <w:rFonts w:hint="default" w:ascii="宋体" w:hAnsi="宋体" w:eastAsia="宋体" w:cs="宋体"/>
          <w:b w:val="0"/>
          <w:color w:val="auto"/>
          <w:kern w:val="2"/>
          <w:sz w:val="21"/>
          <w:szCs w:val="24"/>
          <w:highlight w:val="none"/>
          <w:lang w:val="en-US"/>
        </w:rPr>
      </w:pPr>
      <w:r>
        <w:rPr>
          <w:rFonts w:hint="eastAsia" w:ascii="宋体" w:hAnsi="宋体" w:eastAsia="宋体" w:cs="宋体"/>
          <w:b w:val="0"/>
          <w:color w:val="auto"/>
          <w:kern w:val="2"/>
          <w:sz w:val="21"/>
          <w:szCs w:val="24"/>
          <w:highlight w:val="none"/>
        </w:rPr>
        <w:t>项目经理应附建造师注册证书或电子证书、</w:t>
      </w:r>
      <w:r>
        <w:rPr>
          <w:rFonts w:hint="eastAsia" w:ascii="宋体" w:hAnsi="宋体" w:eastAsia="宋体" w:cs="宋体"/>
          <w:b w:val="0"/>
          <w:color w:val="auto"/>
          <w:kern w:val="2"/>
          <w:sz w:val="21"/>
          <w:szCs w:val="21"/>
          <w:highlight w:val="none"/>
        </w:rPr>
        <w:t>有效期内的安全生产考核合格证</w:t>
      </w:r>
      <w:r>
        <w:rPr>
          <w:rFonts w:hint="eastAsia" w:ascii="宋体" w:hAnsi="宋体" w:eastAsia="宋体" w:cs="宋体"/>
          <w:b w:val="0"/>
          <w:color w:val="auto"/>
          <w:kern w:val="2"/>
          <w:sz w:val="21"/>
          <w:szCs w:val="24"/>
          <w:highlight w:val="none"/>
        </w:rPr>
        <w:t>或电子证书</w:t>
      </w:r>
      <w:r>
        <w:rPr>
          <w:rFonts w:hint="eastAsia" w:ascii="宋体" w:hAnsi="宋体" w:eastAsia="宋体" w:cs="宋体"/>
          <w:b w:val="0"/>
          <w:color w:val="auto"/>
          <w:kern w:val="2"/>
          <w:sz w:val="21"/>
          <w:szCs w:val="24"/>
          <w:highlight w:val="none"/>
          <w:lang w:eastAsia="zh-CN"/>
        </w:rPr>
        <w:t>、身份证、</w:t>
      </w:r>
      <w:r>
        <w:rPr>
          <w:rFonts w:hint="eastAsia" w:ascii="宋体" w:hAnsi="宋体" w:eastAsia="宋体" w:cs="宋体"/>
          <w:b w:val="0"/>
          <w:color w:val="auto"/>
          <w:kern w:val="2"/>
          <w:sz w:val="21"/>
          <w:szCs w:val="24"/>
          <w:highlight w:val="none"/>
          <w:lang w:val="en-US" w:eastAsia="zh-CN"/>
        </w:rPr>
        <w:t>毕业证（如有）、社保证明。</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6"/>
        <w:gridCol w:w="359"/>
        <w:gridCol w:w="720"/>
        <w:gridCol w:w="927"/>
        <w:gridCol w:w="1065"/>
        <w:gridCol w:w="708"/>
        <w:gridCol w:w="1261"/>
        <w:gridCol w:w="161"/>
        <w:gridCol w:w="2135"/>
      </w:tblGrid>
      <w:tr w14:paraId="4D007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noWrap w:val="0"/>
            <w:vAlign w:val="center"/>
          </w:tcPr>
          <w:p w14:paraId="6CD7E73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姓  名</w:t>
            </w:r>
          </w:p>
        </w:tc>
        <w:tc>
          <w:tcPr>
            <w:tcW w:w="1079" w:type="dxa"/>
            <w:gridSpan w:val="2"/>
            <w:noWrap w:val="0"/>
            <w:vAlign w:val="center"/>
          </w:tcPr>
          <w:p w14:paraId="2ABBBE5A">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27" w:type="dxa"/>
            <w:noWrap w:val="0"/>
            <w:vAlign w:val="center"/>
          </w:tcPr>
          <w:p w14:paraId="3575A95F">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年 龄</w:t>
            </w:r>
          </w:p>
        </w:tc>
        <w:tc>
          <w:tcPr>
            <w:tcW w:w="1065" w:type="dxa"/>
            <w:noWrap w:val="0"/>
            <w:vAlign w:val="center"/>
          </w:tcPr>
          <w:p w14:paraId="00BADE92">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130" w:type="dxa"/>
            <w:gridSpan w:val="3"/>
            <w:noWrap w:val="0"/>
            <w:vAlign w:val="center"/>
          </w:tcPr>
          <w:p w14:paraId="0978AB2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学历</w:t>
            </w:r>
          </w:p>
        </w:tc>
        <w:tc>
          <w:tcPr>
            <w:tcW w:w="2135" w:type="dxa"/>
            <w:noWrap w:val="0"/>
            <w:vAlign w:val="center"/>
          </w:tcPr>
          <w:p w14:paraId="5554979B">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r>
      <w:tr w14:paraId="39DA7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noWrap w:val="0"/>
            <w:vAlign w:val="center"/>
          </w:tcPr>
          <w:p w14:paraId="031CBFB8">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职  称</w:t>
            </w:r>
          </w:p>
        </w:tc>
        <w:tc>
          <w:tcPr>
            <w:tcW w:w="1079" w:type="dxa"/>
            <w:gridSpan w:val="2"/>
            <w:noWrap w:val="0"/>
            <w:vAlign w:val="center"/>
          </w:tcPr>
          <w:p w14:paraId="002FF3F9">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927" w:type="dxa"/>
            <w:noWrap w:val="0"/>
            <w:vAlign w:val="center"/>
          </w:tcPr>
          <w:p w14:paraId="574D6B89">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职 务</w:t>
            </w:r>
          </w:p>
        </w:tc>
        <w:tc>
          <w:tcPr>
            <w:tcW w:w="1065" w:type="dxa"/>
            <w:noWrap w:val="0"/>
            <w:vAlign w:val="center"/>
          </w:tcPr>
          <w:p w14:paraId="43082BD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p>
        </w:tc>
        <w:tc>
          <w:tcPr>
            <w:tcW w:w="2130" w:type="dxa"/>
            <w:gridSpan w:val="3"/>
            <w:noWrap w:val="0"/>
            <w:vAlign w:val="center"/>
          </w:tcPr>
          <w:p w14:paraId="622147A0">
            <w:pPr>
              <w:keepLines/>
              <w:pageBreakBefore w:val="0"/>
              <w:widowControl/>
              <w:kinsoku/>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拟在本合同任职</w:t>
            </w:r>
          </w:p>
        </w:tc>
        <w:tc>
          <w:tcPr>
            <w:tcW w:w="2135" w:type="dxa"/>
            <w:noWrap w:val="0"/>
            <w:vAlign w:val="center"/>
          </w:tcPr>
          <w:p w14:paraId="58FB7901">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r>
      <w:tr w14:paraId="764C6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noWrap w:val="0"/>
            <w:vAlign w:val="center"/>
          </w:tcPr>
          <w:p w14:paraId="548FC6C2">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毕业学校</w:t>
            </w:r>
          </w:p>
        </w:tc>
        <w:tc>
          <w:tcPr>
            <w:tcW w:w="7336" w:type="dxa"/>
            <w:gridSpan w:val="8"/>
            <w:noWrap w:val="0"/>
            <w:vAlign w:val="top"/>
          </w:tcPr>
          <w:p w14:paraId="3D712DE6">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 xml:space="preserve">      年毕业于            学校        专业</w:t>
            </w:r>
          </w:p>
        </w:tc>
      </w:tr>
      <w:tr w14:paraId="4CC14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9"/>
            <w:noWrap w:val="0"/>
            <w:vAlign w:val="center"/>
          </w:tcPr>
          <w:p w14:paraId="3CE75AD0">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主要工作经历</w:t>
            </w:r>
          </w:p>
        </w:tc>
      </w:tr>
      <w:tr w14:paraId="1332A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545" w:type="dxa"/>
            <w:gridSpan w:val="2"/>
            <w:noWrap w:val="0"/>
            <w:vAlign w:val="center"/>
          </w:tcPr>
          <w:p w14:paraId="49457CEC">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时  间</w:t>
            </w:r>
          </w:p>
        </w:tc>
        <w:tc>
          <w:tcPr>
            <w:tcW w:w="3420" w:type="dxa"/>
            <w:gridSpan w:val="4"/>
            <w:noWrap w:val="0"/>
            <w:vAlign w:val="center"/>
          </w:tcPr>
          <w:p w14:paraId="4C3E48A4">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参加过的类似项目</w:t>
            </w:r>
          </w:p>
        </w:tc>
        <w:tc>
          <w:tcPr>
            <w:tcW w:w="1261" w:type="dxa"/>
            <w:noWrap w:val="0"/>
            <w:vAlign w:val="center"/>
          </w:tcPr>
          <w:p w14:paraId="1674E7E2">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担任职务</w:t>
            </w:r>
          </w:p>
        </w:tc>
        <w:tc>
          <w:tcPr>
            <w:tcW w:w="2296" w:type="dxa"/>
            <w:gridSpan w:val="2"/>
            <w:noWrap w:val="0"/>
            <w:vAlign w:val="center"/>
          </w:tcPr>
          <w:p w14:paraId="11A4DD62">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发包人及联系电话</w:t>
            </w:r>
          </w:p>
        </w:tc>
      </w:tr>
      <w:tr w14:paraId="75F19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127E3A42">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3420" w:type="dxa"/>
            <w:gridSpan w:val="4"/>
            <w:noWrap w:val="0"/>
            <w:vAlign w:val="top"/>
          </w:tcPr>
          <w:p w14:paraId="26F3EFDD">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1261" w:type="dxa"/>
            <w:noWrap w:val="0"/>
            <w:vAlign w:val="top"/>
          </w:tcPr>
          <w:p w14:paraId="6C14C39C">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2296" w:type="dxa"/>
            <w:gridSpan w:val="2"/>
            <w:noWrap w:val="0"/>
            <w:vAlign w:val="top"/>
          </w:tcPr>
          <w:p w14:paraId="1C10E3B6">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r>
      <w:tr w14:paraId="62DD1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69BDF6CD">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3420" w:type="dxa"/>
            <w:gridSpan w:val="4"/>
            <w:noWrap w:val="0"/>
            <w:vAlign w:val="top"/>
          </w:tcPr>
          <w:p w14:paraId="24BB0CEB">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1261" w:type="dxa"/>
            <w:noWrap w:val="0"/>
            <w:vAlign w:val="top"/>
          </w:tcPr>
          <w:p w14:paraId="6E7498BA">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2296" w:type="dxa"/>
            <w:gridSpan w:val="2"/>
            <w:noWrap w:val="0"/>
            <w:vAlign w:val="top"/>
          </w:tcPr>
          <w:p w14:paraId="27ECFF91">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r>
      <w:tr w14:paraId="2041A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0148E3F1">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3420" w:type="dxa"/>
            <w:gridSpan w:val="4"/>
            <w:noWrap w:val="0"/>
            <w:vAlign w:val="top"/>
          </w:tcPr>
          <w:p w14:paraId="4FDB7A3C">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1261" w:type="dxa"/>
            <w:noWrap w:val="0"/>
            <w:vAlign w:val="top"/>
          </w:tcPr>
          <w:p w14:paraId="6BCEFCCB">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2296" w:type="dxa"/>
            <w:gridSpan w:val="2"/>
            <w:noWrap w:val="0"/>
            <w:vAlign w:val="top"/>
          </w:tcPr>
          <w:p w14:paraId="5E3637EF">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r>
      <w:tr w14:paraId="419BE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480A6405">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3420" w:type="dxa"/>
            <w:gridSpan w:val="4"/>
            <w:noWrap w:val="0"/>
            <w:vAlign w:val="top"/>
          </w:tcPr>
          <w:p w14:paraId="0E08761B">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1261" w:type="dxa"/>
            <w:noWrap w:val="0"/>
            <w:vAlign w:val="top"/>
          </w:tcPr>
          <w:p w14:paraId="00113391">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2296" w:type="dxa"/>
            <w:gridSpan w:val="2"/>
            <w:noWrap w:val="0"/>
            <w:vAlign w:val="top"/>
          </w:tcPr>
          <w:p w14:paraId="43DAB611">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r>
      <w:tr w14:paraId="3998B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29124EC1">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3420" w:type="dxa"/>
            <w:gridSpan w:val="4"/>
            <w:noWrap w:val="0"/>
            <w:vAlign w:val="top"/>
          </w:tcPr>
          <w:p w14:paraId="644A291A">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1261" w:type="dxa"/>
            <w:noWrap w:val="0"/>
            <w:vAlign w:val="top"/>
          </w:tcPr>
          <w:p w14:paraId="06D281F2">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2296" w:type="dxa"/>
            <w:gridSpan w:val="2"/>
            <w:noWrap w:val="0"/>
            <w:vAlign w:val="top"/>
          </w:tcPr>
          <w:p w14:paraId="4C05F36E">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r>
      <w:tr w14:paraId="788C7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40573125">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3420" w:type="dxa"/>
            <w:gridSpan w:val="4"/>
            <w:noWrap w:val="0"/>
            <w:vAlign w:val="top"/>
          </w:tcPr>
          <w:p w14:paraId="74EBD296">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1261" w:type="dxa"/>
            <w:noWrap w:val="0"/>
            <w:vAlign w:val="top"/>
          </w:tcPr>
          <w:p w14:paraId="07A4C2A8">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2296" w:type="dxa"/>
            <w:gridSpan w:val="2"/>
            <w:noWrap w:val="0"/>
            <w:vAlign w:val="top"/>
          </w:tcPr>
          <w:p w14:paraId="34119706">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r>
      <w:tr w14:paraId="0F197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7DD8AFD7">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3420" w:type="dxa"/>
            <w:gridSpan w:val="4"/>
            <w:noWrap w:val="0"/>
            <w:vAlign w:val="top"/>
          </w:tcPr>
          <w:p w14:paraId="753FA5A8">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1261" w:type="dxa"/>
            <w:noWrap w:val="0"/>
            <w:vAlign w:val="top"/>
          </w:tcPr>
          <w:p w14:paraId="5B369582">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2296" w:type="dxa"/>
            <w:gridSpan w:val="2"/>
            <w:noWrap w:val="0"/>
            <w:vAlign w:val="top"/>
          </w:tcPr>
          <w:p w14:paraId="69E252EF">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r>
      <w:tr w14:paraId="147AC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5626ABC5">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3420" w:type="dxa"/>
            <w:gridSpan w:val="4"/>
            <w:noWrap w:val="0"/>
            <w:vAlign w:val="top"/>
          </w:tcPr>
          <w:p w14:paraId="56095104">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1261" w:type="dxa"/>
            <w:noWrap w:val="0"/>
            <w:vAlign w:val="top"/>
          </w:tcPr>
          <w:p w14:paraId="6B409053">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2296" w:type="dxa"/>
            <w:gridSpan w:val="2"/>
            <w:noWrap w:val="0"/>
            <w:vAlign w:val="top"/>
          </w:tcPr>
          <w:p w14:paraId="7619F602">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r>
      <w:tr w14:paraId="37C74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3C59CA38">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3420" w:type="dxa"/>
            <w:gridSpan w:val="4"/>
            <w:noWrap w:val="0"/>
            <w:vAlign w:val="top"/>
          </w:tcPr>
          <w:p w14:paraId="0F88F2D8">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1261" w:type="dxa"/>
            <w:noWrap w:val="0"/>
            <w:vAlign w:val="top"/>
          </w:tcPr>
          <w:p w14:paraId="024B1452">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2296" w:type="dxa"/>
            <w:gridSpan w:val="2"/>
            <w:noWrap w:val="0"/>
            <w:vAlign w:val="top"/>
          </w:tcPr>
          <w:p w14:paraId="2250A9C3">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r>
      <w:tr w14:paraId="38CE8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noWrap w:val="0"/>
            <w:vAlign w:val="top"/>
          </w:tcPr>
          <w:p w14:paraId="785C37DB">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3420" w:type="dxa"/>
            <w:gridSpan w:val="4"/>
            <w:noWrap w:val="0"/>
            <w:vAlign w:val="top"/>
          </w:tcPr>
          <w:p w14:paraId="42B0484E">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1261" w:type="dxa"/>
            <w:noWrap w:val="0"/>
            <w:vAlign w:val="top"/>
          </w:tcPr>
          <w:p w14:paraId="5D6FCECC">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c>
          <w:tcPr>
            <w:tcW w:w="2296" w:type="dxa"/>
            <w:gridSpan w:val="2"/>
            <w:noWrap w:val="0"/>
            <w:vAlign w:val="top"/>
          </w:tcPr>
          <w:p w14:paraId="2391A20D">
            <w:pPr>
              <w:keepLines/>
              <w:pageBreakBefore w:val="0"/>
              <w:widowControl/>
              <w:kinsoku/>
              <w:bidi w:val="0"/>
              <w:spacing w:line="440" w:lineRule="exact"/>
              <w:jc w:val="both"/>
              <w:rPr>
                <w:rFonts w:hint="eastAsia" w:ascii="宋体" w:hAnsi="宋体" w:eastAsia="宋体" w:cs="宋体"/>
                <w:b w:val="0"/>
                <w:color w:val="auto"/>
                <w:kern w:val="2"/>
                <w:sz w:val="21"/>
                <w:szCs w:val="21"/>
                <w:highlight w:val="none"/>
              </w:rPr>
            </w:pPr>
          </w:p>
        </w:tc>
      </w:tr>
    </w:tbl>
    <w:p w14:paraId="5E462ECB">
      <w:pPr>
        <w:keepLines/>
        <w:pageBreakBefore w:val="0"/>
        <w:widowControl/>
        <w:kinsoku/>
        <w:topLinePunct/>
        <w:bidi w:val="0"/>
        <w:spacing w:line="440" w:lineRule="exact"/>
        <w:jc w:val="both"/>
        <w:rPr>
          <w:rFonts w:hint="eastAsia" w:ascii="宋体" w:hAnsi="宋体" w:eastAsia="宋体" w:cs="宋体"/>
          <w:b w:val="0"/>
          <w:color w:val="auto"/>
          <w:kern w:val="2"/>
          <w:sz w:val="27"/>
          <w:szCs w:val="27"/>
          <w:highlight w:val="none"/>
        </w:rPr>
      </w:pPr>
    </w:p>
    <w:p w14:paraId="417D2A96">
      <w:pPr>
        <w:keepLines/>
        <w:pageBreakBefore w:val="0"/>
        <w:widowControl/>
        <w:kinsoku/>
        <w:autoSpaceDE w:val="0"/>
        <w:autoSpaceDN w:val="0"/>
        <w:bidi w:val="0"/>
        <w:adjustRightInd w:val="0"/>
        <w:spacing w:line="400" w:lineRule="exact"/>
        <w:jc w:val="left"/>
        <w:outlineLvl w:val="2"/>
        <w:rPr>
          <w:rFonts w:hint="eastAsia" w:ascii="宋体" w:hAnsi="宋体" w:eastAsia="宋体" w:cs="宋体"/>
          <w:b/>
          <w:bCs/>
          <w:color w:val="auto"/>
          <w:kern w:val="2"/>
          <w:sz w:val="21"/>
          <w:szCs w:val="18"/>
          <w:highlight w:val="none"/>
          <w:lang w:val="zh-CN"/>
        </w:rPr>
      </w:pPr>
      <w:r>
        <w:rPr>
          <w:rFonts w:hint="eastAsia" w:ascii="宋体" w:hAnsi="宋体" w:eastAsia="宋体" w:cs="宋体"/>
          <w:b/>
          <w:bCs/>
          <w:color w:val="auto"/>
          <w:kern w:val="2"/>
          <w:sz w:val="21"/>
          <w:szCs w:val="18"/>
          <w:highlight w:val="none"/>
          <w:lang w:val="zh-CN"/>
        </w:rPr>
        <w:br w:type="page"/>
      </w:r>
      <w:r>
        <w:rPr>
          <w:rFonts w:hint="eastAsia" w:ascii="宋体" w:hAnsi="宋体" w:eastAsia="宋体" w:cs="宋体"/>
          <w:b/>
          <w:bCs/>
          <w:color w:val="auto"/>
          <w:kern w:val="2"/>
          <w:sz w:val="21"/>
          <w:szCs w:val="18"/>
          <w:highlight w:val="none"/>
          <w:lang w:val="zh-CN"/>
        </w:rPr>
        <w:t>附2：主要项目管理人员简历表</w:t>
      </w:r>
    </w:p>
    <w:p w14:paraId="0D4C32E5">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rPr>
        <w:t>主要项目管理人员应附身份证</w:t>
      </w:r>
      <w:r>
        <w:rPr>
          <w:rFonts w:hint="eastAsia" w:ascii="宋体" w:hAnsi="宋体" w:eastAsia="宋体" w:cs="宋体"/>
          <w:b w:val="0"/>
          <w:bCs/>
          <w:color w:val="auto"/>
          <w:kern w:val="2"/>
          <w:sz w:val="21"/>
          <w:szCs w:val="18"/>
          <w:highlight w:val="none"/>
          <w:lang w:eastAsia="zh-CN"/>
        </w:rPr>
        <w:t>、</w:t>
      </w:r>
      <w:r>
        <w:rPr>
          <w:rFonts w:hint="eastAsia" w:ascii="宋体" w:hAnsi="宋体" w:eastAsia="宋体" w:cs="宋体"/>
          <w:b w:val="0"/>
          <w:bCs/>
          <w:color w:val="auto"/>
          <w:kern w:val="2"/>
          <w:sz w:val="21"/>
          <w:szCs w:val="18"/>
          <w:highlight w:val="none"/>
          <w:lang w:val="en-US" w:eastAsia="zh-CN"/>
        </w:rPr>
        <w:t>毕业证（如有）、社保证明、</w:t>
      </w:r>
      <w:r>
        <w:rPr>
          <w:rFonts w:hint="eastAsia" w:ascii="宋体" w:hAnsi="宋体" w:eastAsia="宋体" w:cs="宋体"/>
          <w:b w:val="0"/>
          <w:bCs/>
          <w:color w:val="auto"/>
          <w:kern w:val="2"/>
          <w:sz w:val="21"/>
          <w:szCs w:val="18"/>
          <w:highlight w:val="none"/>
        </w:rPr>
        <w:t>岗位证书</w:t>
      </w:r>
      <w:r>
        <w:rPr>
          <w:rFonts w:hint="eastAsia" w:ascii="宋体" w:hAnsi="宋体" w:eastAsia="宋体" w:cs="宋体"/>
          <w:b w:val="0"/>
          <w:bCs/>
          <w:color w:val="auto"/>
          <w:kern w:val="2"/>
          <w:sz w:val="21"/>
          <w:szCs w:val="18"/>
          <w:highlight w:val="none"/>
          <w:lang w:eastAsia="zh-CN"/>
        </w:rPr>
        <w:t>（</w:t>
      </w:r>
      <w:r>
        <w:rPr>
          <w:rFonts w:hint="eastAsia" w:ascii="宋体" w:hAnsi="宋体" w:eastAsia="宋体" w:cs="宋体"/>
          <w:b w:val="0"/>
          <w:color w:val="auto"/>
          <w:kern w:val="2"/>
          <w:sz w:val="21"/>
          <w:szCs w:val="24"/>
          <w:highlight w:val="none"/>
        </w:rPr>
        <w:t>或电子证书</w:t>
      </w:r>
      <w:r>
        <w:rPr>
          <w:rFonts w:hint="eastAsia" w:ascii="宋体" w:hAnsi="宋体" w:eastAsia="宋体" w:cs="宋体"/>
          <w:b w:val="0"/>
          <w:bCs/>
          <w:color w:val="auto"/>
          <w:kern w:val="2"/>
          <w:sz w:val="21"/>
          <w:szCs w:val="18"/>
          <w:highlight w:val="none"/>
          <w:lang w:eastAsia="zh-CN"/>
        </w:rPr>
        <w:t>）</w:t>
      </w:r>
      <w:r>
        <w:rPr>
          <w:rFonts w:hint="eastAsia" w:ascii="宋体" w:hAnsi="宋体" w:eastAsia="宋体" w:cs="宋体"/>
          <w:b w:val="0"/>
          <w:bCs/>
          <w:color w:val="auto"/>
          <w:kern w:val="2"/>
          <w:sz w:val="21"/>
          <w:szCs w:val="18"/>
          <w:highlight w:val="none"/>
        </w:rPr>
        <w:t>或职称证，专职安全生产管理人员应附专职安全生产管理人员有效期内的安全生产考核合格证</w:t>
      </w:r>
      <w:r>
        <w:rPr>
          <w:rFonts w:hint="eastAsia" w:ascii="宋体" w:hAnsi="宋体" w:eastAsia="宋体" w:cs="宋体"/>
          <w:b w:val="0"/>
          <w:color w:val="auto"/>
          <w:kern w:val="2"/>
          <w:sz w:val="21"/>
          <w:szCs w:val="24"/>
          <w:highlight w:val="none"/>
        </w:rPr>
        <w:t>或电子证书</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6"/>
        <w:gridCol w:w="1940"/>
        <w:gridCol w:w="1744"/>
        <w:gridCol w:w="1744"/>
        <w:gridCol w:w="3173"/>
      </w:tblGrid>
      <w:tr w14:paraId="01A09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6" w:type="dxa"/>
            <w:gridSpan w:val="2"/>
            <w:noWrap w:val="0"/>
            <w:vAlign w:val="top"/>
          </w:tcPr>
          <w:p w14:paraId="773A220A">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岗位名称</w:t>
            </w:r>
          </w:p>
        </w:tc>
        <w:tc>
          <w:tcPr>
            <w:tcW w:w="6661" w:type="dxa"/>
            <w:gridSpan w:val="3"/>
            <w:noWrap w:val="0"/>
            <w:vAlign w:val="top"/>
          </w:tcPr>
          <w:p w14:paraId="6CBDB32B">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p>
        </w:tc>
      </w:tr>
      <w:tr w14:paraId="06B3E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546" w:type="dxa"/>
            <w:gridSpan w:val="2"/>
            <w:noWrap w:val="0"/>
            <w:vAlign w:val="top"/>
          </w:tcPr>
          <w:p w14:paraId="1A1C26F4">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姓    名</w:t>
            </w:r>
          </w:p>
        </w:tc>
        <w:tc>
          <w:tcPr>
            <w:tcW w:w="1744" w:type="dxa"/>
            <w:noWrap w:val="0"/>
            <w:vAlign w:val="top"/>
          </w:tcPr>
          <w:p w14:paraId="51C50E23">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p>
        </w:tc>
        <w:tc>
          <w:tcPr>
            <w:tcW w:w="1744" w:type="dxa"/>
            <w:noWrap w:val="0"/>
            <w:vAlign w:val="top"/>
          </w:tcPr>
          <w:p w14:paraId="34AD3A8E">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年    龄</w:t>
            </w:r>
          </w:p>
        </w:tc>
        <w:tc>
          <w:tcPr>
            <w:tcW w:w="3173" w:type="dxa"/>
            <w:noWrap w:val="0"/>
            <w:vAlign w:val="top"/>
          </w:tcPr>
          <w:p w14:paraId="6C07DD6D">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p>
        </w:tc>
      </w:tr>
      <w:tr w14:paraId="502A3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6" w:type="dxa"/>
            <w:gridSpan w:val="2"/>
            <w:noWrap w:val="0"/>
            <w:vAlign w:val="top"/>
          </w:tcPr>
          <w:p w14:paraId="499CA96D">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性    别</w:t>
            </w:r>
            <w:r>
              <w:rPr>
                <w:rFonts w:hint="eastAsia" w:ascii="宋体" w:hAnsi="宋体" w:eastAsia="宋体" w:cs="宋体"/>
                <w:b w:val="0"/>
                <w:bCs/>
                <w:color w:val="auto"/>
                <w:kern w:val="2"/>
                <w:sz w:val="21"/>
                <w:szCs w:val="18"/>
                <w:highlight w:val="none"/>
                <w:lang w:val="zh-CN"/>
              </w:rPr>
              <w:tab/>
            </w:r>
          </w:p>
        </w:tc>
        <w:tc>
          <w:tcPr>
            <w:tcW w:w="1744" w:type="dxa"/>
            <w:noWrap w:val="0"/>
            <w:vAlign w:val="top"/>
          </w:tcPr>
          <w:p w14:paraId="2B554199">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p>
        </w:tc>
        <w:tc>
          <w:tcPr>
            <w:tcW w:w="1744" w:type="dxa"/>
            <w:noWrap w:val="0"/>
            <w:vAlign w:val="top"/>
          </w:tcPr>
          <w:p w14:paraId="6C7BD6C1">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毕业学校</w:t>
            </w:r>
          </w:p>
        </w:tc>
        <w:tc>
          <w:tcPr>
            <w:tcW w:w="3173" w:type="dxa"/>
            <w:noWrap w:val="0"/>
            <w:vAlign w:val="top"/>
          </w:tcPr>
          <w:p w14:paraId="57F93C80">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p>
        </w:tc>
      </w:tr>
      <w:tr w14:paraId="4FD13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6" w:type="dxa"/>
            <w:gridSpan w:val="2"/>
            <w:noWrap w:val="0"/>
            <w:vAlign w:val="top"/>
          </w:tcPr>
          <w:p w14:paraId="0103D237">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学历和专业</w:t>
            </w:r>
          </w:p>
        </w:tc>
        <w:tc>
          <w:tcPr>
            <w:tcW w:w="1744" w:type="dxa"/>
            <w:noWrap w:val="0"/>
            <w:vAlign w:val="top"/>
          </w:tcPr>
          <w:p w14:paraId="13960E56">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p>
        </w:tc>
        <w:tc>
          <w:tcPr>
            <w:tcW w:w="1744" w:type="dxa"/>
            <w:noWrap w:val="0"/>
            <w:vAlign w:val="top"/>
          </w:tcPr>
          <w:p w14:paraId="460A314A">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毕业时间</w:t>
            </w:r>
          </w:p>
        </w:tc>
        <w:tc>
          <w:tcPr>
            <w:tcW w:w="3173" w:type="dxa"/>
            <w:noWrap w:val="0"/>
            <w:vAlign w:val="top"/>
          </w:tcPr>
          <w:p w14:paraId="6BC99CDF">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p>
        </w:tc>
      </w:tr>
      <w:tr w14:paraId="42471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6" w:type="dxa"/>
            <w:gridSpan w:val="2"/>
            <w:noWrap w:val="0"/>
            <w:vAlign w:val="top"/>
          </w:tcPr>
          <w:p w14:paraId="127EF89F">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拥有的执业资格</w:t>
            </w:r>
          </w:p>
        </w:tc>
        <w:tc>
          <w:tcPr>
            <w:tcW w:w="1744" w:type="dxa"/>
            <w:noWrap w:val="0"/>
            <w:vAlign w:val="top"/>
          </w:tcPr>
          <w:p w14:paraId="74E72417">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p>
        </w:tc>
        <w:tc>
          <w:tcPr>
            <w:tcW w:w="1744" w:type="dxa"/>
            <w:noWrap w:val="0"/>
            <w:vAlign w:val="top"/>
          </w:tcPr>
          <w:p w14:paraId="5C9F852A">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专业职称</w:t>
            </w:r>
          </w:p>
        </w:tc>
        <w:tc>
          <w:tcPr>
            <w:tcW w:w="3173" w:type="dxa"/>
            <w:noWrap w:val="0"/>
            <w:vAlign w:val="top"/>
          </w:tcPr>
          <w:p w14:paraId="5147D363">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p>
        </w:tc>
      </w:tr>
      <w:tr w14:paraId="36606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546" w:type="dxa"/>
            <w:gridSpan w:val="2"/>
            <w:noWrap w:val="0"/>
            <w:vAlign w:val="top"/>
          </w:tcPr>
          <w:p w14:paraId="193F1836">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执业资格证书编号</w:t>
            </w:r>
          </w:p>
        </w:tc>
        <w:tc>
          <w:tcPr>
            <w:tcW w:w="1744" w:type="dxa"/>
            <w:noWrap w:val="0"/>
            <w:vAlign w:val="top"/>
          </w:tcPr>
          <w:p w14:paraId="38EA3B79">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p>
        </w:tc>
        <w:tc>
          <w:tcPr>
            <w:tcW w:w="1744" w:type="dxa"/>
            <w:noWrap w:val="0"/>
            <w:vAlign w:val="top"/>
          </w:tcPr>
          <w:p w14:paraId="2949E3BD">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工作年限</w:t>
            </w:r>
          </w:p>
        </w:tc>
        <w:tc>
          <w:tcPr>
            <w:tcW w:w="3173" w:type="dxa"/>
            <w:noWrap w:val="0"/>
            <w:vAlign w:val="top"/>
          </w:tcPr>
          <w:p w14:paraId="7AF2E350">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p>
        </w:tc>
      </w:tr>
      <w:tr w14:paraId="338E5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6" w:type="dxa"/>
            <w:noWrap w:val="0"/>
            <w:vAlign w:val="center"/>
          </w:tcPr>
          <w:p w14:paraId="32772CBF">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主</w:t>
            </w:r>
          </w:p>
          <w:p w14:paraId="2C382A09">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要</w:t>
            </w:r>
          </w:p>
          <w:p w14:paraId="184F733C">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工</w:t>
            </w:r>
          </w:p>
          <w:p w14:paraId="4839FB23">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作</w:t>
            </w:r>
          </w:p>
          <w:p w14:paraId="2E3F734F">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业</w:t>
            </w:r>
          </w:p>
          <w:p w14:paraId="7B37174B">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绩</w:t>
            </w:r>
          </w:p>
          <w:p w14:paraId="11D87F64">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及</w:t>
            </w:r>
          </w:p>
          <w:p w14:paraId="19F2E797">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担</w:t>
            </w:r>
          </w:p>
          <w:p w14:paraId="0FA3B5EE">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任</w:t>
            </w:r>
          </w:p>
          <w:p w14:paraId="31C0E269">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的</w:t>
            </w:r>
          </w:p>
          <w:p w14:paraId="3010D452">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主</w:t>
            </w:r>
          </w:p>
          <w:p w14:paraId="4F67D8D0">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要</w:t>
            </w:r>
          </w:p>
          <w:p w14:paraId="78AA5E17">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工</w:t>
            </w:r>
          </w:p>
          <w:p w14:paraId="6335E436">
            <w:pPr>
              <w:keepLines/>
              <w:pageBreakBefore w:val="0"/>
              <w:widowControl/>
              <w:kinsoku/>
              <w:autoSpaceDE w:val="0"/>
              <w:autoSpaceDN w:val="0"/>
              <w:bidi w:val="0"/>
              <w:adjustRightInd w:val="0"/>
              <w:spacing w:line="400" w:lineRule="exact"/>
              <w:jc w:val="both"/>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作</w:t>
            </w:r>
          </w:p>
          <w:p w14:paraId="2D5A60C0">
            <w:pPr>
              <w:keepLines/>
              <w:pageBreakBefore w:val="0"/>
              <w:widowControl/>
              <w:kinsoku/>
              <w:autoSpaceDE w:val="0"/>
              <w:autoSpaceDN w:val="0"/>
              <w:bidi w:val="0"/>
              <w:adjustRightInd w:val="0"/>
              <w:spacing w:line="400" w:lineRule="exact"/>
              <w:ind w:firstLine="420" w:firstLineChars="200"/>
              <w:jc w:val="both"/>
              <w:rPr>
                <w:rFonts w:hint="eastAsia" w:ascii="宋体" w:hAnsi="宋体" w:eastAsia="宋体" w:cs="宋体"/>
                <w:b w:val="0"/>
                <w:bCs/>
                <w:color w:val="auto"/>
                <w:kern w:val="2"/>
                <w:sz w:val="21"/>
                <w:szCs w:val="18"/>
                <w:highlight w:val="none"/>
                <w:lang w:val="zh-CN"/>
              </w:rPr>
            </w:pPr>
          </w:p>
        </w:tc>
        <w:tc>
          <w:tcPr>
            <w:tcW w:w="8601" w:type="dxa"/>
            <w:gridSpan w:val="4"/>
            <w:noWrap w:val="0"/>
            <w:vAlign w:val="top"/>
          </w:tcPr>
          <w:p w14:paraId="3B8F70AC">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p>
        </w:tc>
      </w:tr>
    </w:tbl>
    <w:p w14:paraId="7045B07B">
      <w:pPr>
        <w:keepLines/>
        <w:pageBreakBefore w:val="0"/>
        <w:widowControl/>
        <w:kinsoku/>
        <w:topLinePunct/>
        <w:bidi w:val="0"/>
        <w:spacing w:line="440" w:lineRule="exact"/>
        <w:jc w:val="both"/>
        <w:rPr>
          <w:rFonts w:hint="eastAsia" w:ascii="宋体" w:hAnsi="宋体" w:eastAsia="宋体" w:cs="宋体"/>
          <w:b w:val="0"/>
          <w:color w:val="auto"/>
          <w:kern w:val="2"/>
          <w:sz w:val="27"/>
          <w:szCs w:val="27"/>
          <w:highlight w:val="none"/>
        </w:rPr>
      </w:pPr>
    </w:p>
    <w:p w14:paraId="26D8FC66">
      <w:pPr>
        <w:keepLines/>
        <w:pageBreakBefore w:val="0"/>
        <w:widowControl/>
        <w:kinsoku/>
        <w:topLinePunct/>
        <w:bidi w:val="0"/>
        <w:spacing w:line="440" w:lineRule="exact"/>
        <w:jc w:val="both"/>
        <w:rPr>
          <w:rFonts w:hint="eastAsia" w:ascii="宋体" w:hAnsi="宋体" w:eastAsia="宋体" w:cs="宋体"/>
          <w:b w:val="0"/>
          <w:color w:val="auto"/>
          <w:kern w:val="2"/>
          <w:sz w:val="27"/>
          <w:szCs w:val="27"/>
          <w:highlight w:val="none"/>
        </w:rPr>
      </w:pPr>
    </w:p>
    <w:p w14:paraId="214765AB">
      <w:pPr>
        <w:keepLines/>
        <w:pageBreakBefore w:val="0"/>
        <w:widowControl/>
        <w:kinsoku/>
        <w:topLinePunct/>
        <w:bidi w:val="0"/>
        <w:spacing w:line="440" w:lineRule="exact"/>
        <w:jc w:val="both"/>
        <w:rPr>
          <w:rFonts w:hint="eastAsia" w:ascii="宋体" w:hAnsi="宋体" w:eastAsia="宋体" w:cs="宋体"/>
          <w:b w:val="0"/>
          <w:color w:val="auto"/>
          <w:kern w:val="2"/>
          <w:sz w:val="27"/>
          <w:szCs w:val="27"/>
          <w:highlight w:val="none"/>
        </w:rPr>
      </w:pPr>
    </w:p>
    <w:p w14:paraId="6125DC42">
      <w:pPr>
        <w:keepLines/>
        <w:pageBreakBefore w:val="0"/>
        <w:widowControl/>
        <w:kinsoku/>
        <w:topLinePunct/>
        <w:bidi w:val="0"/>
        <w:spacing w:line="440" w:lineRule="exact"/>
        <w:jc w:val="both"/>
        <w:rPr>
          <w:rFonts w:hint="eastAsia" w:ascii="宋体" w:hAnsi="宋体" w:eastAsia="宋体" w:cs="宋体"/>
          <w:b w:val="0"/>
          <w:color w:val="auto"/>
          <w:kern w:val="2"/>
          <w:sz w:val="27"/>
          <w:szCs w:val="27"/>
          <w:highlight w:val="none"/>
        </w:rPr>
      </w:pPr>
    </w:p>
    <w:p w14:paraId="7F2439FD">
      <w:pPr>
        <w:keepLines/>
        <w:pageBreakBefore w:val="0"/>
        <w:widowControl/>
        <w:kinsoku/>
        <w:topLinePunct/>
        <w:bidi w:val="0"/>
        <w:spacing w:line="440" w:lineRule="exact"/>
        <w:jc w:val="both"/>
        <w:rPr>
          <w:rFonts w:hint="eastAsia" w:ascii="宋体" w:hAnsi="宋体" w:eastAsia="宋体" w:cs="宋体"/>
          <w:b w:val="0"/>
          <w:color w:val="auto"/>
          <w:kern w:val="2"/>
          <w:sz w:val="27"/>
          <w:szCs w:val="27"/>
          <w:highlight w:val="none"/>
        </w:rPr>
      </w:pPr>
    </w:p>
    <w:p w14:paraId="4443D861">
      <w:pPr>
        <w:keepLines/>
        <w:pageBreakBefore w:val="0"/>
        <w:widowControl/>
        <w:kinsoku/>
        <w:topLinePunct/>
        <w:bidi w:val="0"/>
        <w:spacing w:line="440" w:lineRule="exact"/>
        <w:jc w:val="both"/>
        <w:rPr>
          <w:rFonts w:hint="eastAsia" w:ascii="宋体" w:hAnsi="宋体" w:eastAsia="宋体" w:cs="宋体"/>
          <w:b w:val="0"/>
          <w:color w:val="auto"/>
          <w:kern w:val="2"/>
          <w:sz w:val="27"/>
          <w:szCs w:val="27"/>
          <w:highlight w:val="none"/>
        </w:rPr>
      </w:pPr>
    </w:p>
    <w:p w14:paraId="108A36CF">
      <w:pPr>
        <w:keepLines/>
        <w:pageBreakBefore w:val="0"/>
        <w:widowControl/>
        <w:kinsoku/>
        <w:bidi w:val="0"/>
        <w:jc w:val="both"/>
        <w:rPr>
          <w:rFonts w:hint="eastAsia" w:ascii="宋体" w:hAnsi="宋体" w:eastAsia="宋体" w:cs="宋体"/>
          <w:b w:val="0"/>
          <w:color w:val="auto"/>
          <w:kern w:val="2"/>
          <w:sz w:val="24"/>
          <w:szCs w:val="24"/>
          <w:highlight w:val="none"/>
        </w:rPr>
      </w:pPr>
    </w:p>
    <w:p w14:paraId="2672EC9A">
      <w:pPr>
        <w:keepLines/>
        <w:pageBreakBefore w:val="0"/>
        <w:widowControl/>
        <w:kinsoku/>
        <w:bidi w:val="0"/>
        <w:jc w:val="both"/>
        <w:rPr>
          <w:rFonts w:hint="eastAsia" w:ascii="宋体" w:hAnsi="宋体" w:eastAsia="宋体" w:cs="宋体"/>
          <w:b w:val="0"/>
          <w:color w:val="auto"/>
          <w:kern w:val="2"/>
          <w:sz w:val="24"/>
          <w:szCs w:val="24"/>
          <w:highlight w:val="none"/>
        </w:rPr>
        <w:sectPr>
          <w:headerReference r:id="rId12" w:type="first"/>
          <w:footerReference r:id="rId15" w:type="first"/>
          <w:headerReference r:id="rId10" w:type="default"/>
          <w:footerReference r:id="rId13" w:type="default"/>
          <w:headerReference r:id="rId11" w:type="even"/>
          <w:footerReference r:id="rId14" w:type="even"/>
          <w:footnotePr>
            <w:numRestart w:val="eachPage"/>
          </w:footnotePr>
          <w:pgSz w:w="11906" w:h="16838"/>
          <w:pgMar w:top="1440" w:right="1080" w:bottom="1440" w:left="1080" w:header="851" w:footer="992" w:gutter="0"/>
          <w:pgNumType w:fmt="decimal"/>
          <w:cols w:space="720" w:num="1"/>
          <w:rtlGutter w:val="0"/>
          <w:docGrid w:linePitch="312" w:charSpace="0"/>
        </w:sectPr>
      </w:pPr>
    </w:p>
    <w:p w14:paraId="4363A8FB">
      <w:pPr>
        <w:keepLines/>
        <w:pageBreakBefore w:val="0"/>
        <w:widowControl/>
        <w:kinsoku/>
        <w:bidi w:val="0"/>
        <w:jc w:val="both"/>
        <w:outlineLvl w:val="0"/>
        <w:rPr>
          <w:rFonts w:hint="eastAsia" w:ascii="宋体" w:hAnsi="宋体" w:eastAsia="宋体" w:cs="宋体"/>
          <w:b w:val="0"/>
          <w:color w:val="auto"/>
          <w:kern w:val="2"/>
          <w:sz w:val="24"/>
          <w:szCs w:val="24"/>
          <w:highlight w:val="none"/>
        </w:rPr>
      </w:pPr>
      <w:bookmarkStart w:id="539" w:name="_Toc23686"/>
      <w:r>
        <w:rPr>
          <w:rFonts w:hint="eastAsia" w:ascii="宋体" w:hAnsi="宋体" w:eastAsia="宋体" w:cs="宋体"/>
          <w:b w:val="0"/>
          <w:color w:val="auto"/>
          <w:kern w:val="2"/>
          <w:sz w:val="24"/>
          <w:szCs w:val="24"/>
          <w:highlight w:val="none"/>
        </w:rPr>
        <w:t>附件3：承诺书</w:t>
      </w:r>
      <w:bookmarkEnd w:id="539"/>
    </w:p>
    <w:p w14:paraId="6D7BA85B">
      <w:pPr>
        <w:keepLines/>
        <w:pageBreakBefore w:val="0"/>
        <w:widowControl/>
        <w:kinsoku/>
        <w:bidi w:val="0"/>
        <w:spacing w:beforeLines="100" w:afterLines="100"/>
        <w:jc w:val="center"/>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承诺书</w:t>
      </w:r>
    </w:p>
    <w:p w14:paraId="1B6A8D17">
      <w:pPr>
        <w:keepLines/>
        <w:pageBreakBefore w:val="0"/>
        <w:widowControl/>
        <w:kinsoku/>
        <w:bidi w:val="0"/>
        <w:spacing w:afterLines="100" w:line="440" w:lineRule="exact"/>
        <w:ind w:firstLine="210" w:firstLineChars="1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u w:val="single"/>
        </w:rPr>
        <w:t>（招标人名称）            ：</w:t>
      </w:r>
    </w:p>
    <w:p w14:paraId="0886E5BC">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我方在此声明，我方拟派往</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（项目名称）</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（以下简称“本工程”）的项目经理现阶段没有在任何在施建设工程项目中任职。</w:t>
      </w:r>
    </w:p>
    <w:p w14:paraId="31EAB1D9">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我方保证上述信息的真实和准确，并愿意承担因我方就此弄虚作假所引起的一切法律后果。</w:t>
      </w:r>
    </w:p>
    <w:p w14:paraId="5388A7AF">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p>
    <w:p w14:paraId="77176BC8">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p>
    <w:p w14:paraId="46734FD5">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特此承诺</w:t>
      </w:r>
    </w:p>
    <w:p w14:paraId="6196ACCF">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p>
    <w:p w14:paraId="6FBD2F98">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p>
    <w:p w14:paraId="067C2E47">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p>
    <w:p w14:paraId="5DFA6AC0">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p>
    <w:p w14:paraId="0ED0B013">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p>
    <w:p w14:paraId="4E78B60A">
      <w:pPr>
        <w:keepLines/>
        <w:pageBreakBefore w:val="0"/>
        <w:widowControl/>
        <w:kinsoku/>
        <w:bidi w:val="0"/>
        <w:spacing w:line="440" w:lineRule="exact"/>
        <w:ind w:firstLine="420" w:firstLineChars="200"/>
        <w:jc w:val="both"/>
        <w:rPr>
          <w:rFonts w:hint="eastAsia" w:ascii="宋体" w:hAnsi="宋体" w:eastAsia="宋体" w:cs="宋体"/>
          <w:b w:val="0"/>
          <w:color w:val="auto"/>
          <w:kern w:val="2"/>
          <w:sz w:val="21"/>
          <w:szCs w:val="21"/>
          <w:highlight w:val="none"/>
        </w:rPr>
      </w:pPr>
    </w:p>
    <w:p w14:paraId="3F0CB359">
      <w:pPr>
        <w:keepLines/>
        <w:pageBreakBefore w:val="0"/>
        <w:widowControl/>
        <w:kinsoku/>
        <w:bidi w:val="0"/>
        <w:spacing w:line="440" w:lineRule="exact"/>
        <w:jc w:val="right"/>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（盖单位章）</w:t>
      </w:r>
    </w:p>
    <w:p w14:paraId="3B4F96D7">
      <w:pPr>
        <w:keepLines/>
        <w:pageBreakBefore w:val="0"/>
        <w:widowControl/>
        <w:kinsoku/>
        <w:bidi w:val="0"/>
        <w:spacing w:line="440" w:lineRule="exact"/>
        <w:jc w:val="right"/>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法定代表人或其委托代理人：</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（签字并盖章）</w:t>
      </w:r>
    </w:p>
    <w:p w14:paraId="0D33212E">
      <w:pPr>
        <w:keepLines/>
        <w:pageBreakBefore w:val="0"/>
        <w:widowControl/>
        <w:kinsoku/>
        <w:bidi w:val="0"/>
        <w:spacing w:line="440" w:lineRule="exact"/>
        <w:jc w:val="right"/>
        <w:rPr>
          <w:rFonts w:hint="eastAsia" w:ascii="宋体" w:hAnsi="宋体" w:eastAsia="宋体" w:cs="宋体"/>
          <w:b w:val="0"/>
          <w:color w:val="auto"/>
          <w:kern w:val="2"/>
          <w:sz w:val="21"/>
          <w:szCs w:val="21"/>
          <w:highlight w:val="none"/>
        </w:rPr>
      </w:pPr>
    </w:p>
    <w:p w14:paraId="7986B6F7">
      <w:pPr>
        <w:keepLines/>
        <w:pageBreakBefore w:val="0"/>
        <w:widowControl/>
        <w:kinsoku/>
        <w:bidi w:val="0"/>
        <w:spacing w:line="440" w:lineRule="exact"/>
        <w:jc w:val="right"/>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年</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月</w:t>
      </w:r>
      <w:r>
        <w:rPr>
          <w:rFonts w:hint="eastAsia" w:ascii="宋体" w:hAnsi="宋体" w:eastAsia="宋体" w:cs="宋体"/>
          <w:b w:val="0"/>
          <w:color w:val="auto"/>
          <w:kern w:val="2"/>
          <w:sz w:val="21"/>
          <w:szCs w:val="21"/>
          <w:highlight w:val="none"/>
          <w:u w:val="single"/>
        </w:rPr>
        <w:t xml:space="preserve">        </w:t>
      </w:r>
      <w:r>
        <w:rPr>
          <w:rFonts w:hint="eastAsia" w:ascii="宋体" w:hAnsi="宋体" w:eastAsia="宋体" w:cs="宋体"/>
          <w:b w:val="0"/>
          <w:color w:val="auto"/>
          <w:kern w:val="2"/>
          <w:sz w:val="21"/>
          <w:szCs w:val="21"/>
          <w:highlight w:val="none"/>
        </w:rPr>
        <w:t>日</w:t>
      </w:r>
    </w:p>
    <w:p w14:paraId="7CCD5C4C">
      <w:pPr>
        <w:keepLines/>
        <w:pageBreakBefore w:val="0"/>
        <w:widowControl/>
        <w:kinsoku/>
        <w:topLinePunct/>
        <w:bidi w:val="0"/>
        <w:spacing w:line="440" w:lineRule="exact"/>
        <w:jc w:val="both"/>
        <w:rPr>
          <w:rFonts w:hint="eastAsia" w:ascii="宋体" w:hAnsi="宋体" w:eastAsia="宋体" w:cs="宋体"/>
          <w:b w:val="0"/>
          <w:color w:val="auto"/>
          <w:kern w:val="2"/>
          <w:sz w:val="27"/>
          <w:szCs w:val="27"/>
          <w:highlight w:val="none"/>
        </w:rPr>
      </w:pPr>
    </w:p>
    <w:p w14:paraId="488FD95E">
      <w:pPr>
        <w:keepLines/>
        <w:pageBreakBefore w:val="0"/>
        <w:widowControl/>
        <w:kinsoku/>
        <w:topLinePunct/>
        <w:bidi w:val="0"/>
        <w:spacing w:line="440" w:lineRule="exact"/>
        <w:jc w:val="both"/>
        <w:rPr>
          <w:rFonts w:hint="eastAsia" w:ascii="宋体" w:hAnsi="宋体" w:eastAsia="宋体" w:cs="宋体"/>
          <w:b w:val="0"/>
          <w:color w:val="auto"/>
          <w:kern w:val="2"/>
          <w:sz w:val="27"/>
          <w:szCs w:val="27"/>
          <w:highlight w:val="none"/>
        </w:rPr>
      </w:pPr>
    </w:p>
    <w:p w14:paraId="63BF2128">
      <w:pPr>
        <w:keepLines/>
        <w:pageBreakBefore w:val="0"/>
        <w:widowControl/>
        <w:kinsoku/>
        <w:topLinePunct/>
        <w:bidi w:val="0"/>
        <w:spacing w:line="440" w:lineRule="exact"/>
        <w:jc w:val="both"/>
        <w:rPr>
          <w:rFonts w:hint="eastAsia" w:ascii="宋体" w:hAnsi="宋体" w:eastAsia="宋体" w:cs="宋体"/>
          <w:b w:val="0"/>
          <w:color w:val="auto"/>
          <w:kern w:val="2"/>
          <w:sz w:val="27"/>
          <w:szCs w:val="27"/>
          <w:highlight w:val="none"/>
        </w:rPr>
      </w:pPr>
    </w:p>
    <w:p w14:paraId="316A40D8">
      <w:pPr>
        <w:keepLines/>
        <w:pageBreakBefore w:val="0"/>
        <w:widowControl/>
        <w:kinsoku/>
        <w:topLinePunct/>
        <w:bidi w:val="0"/>
        <w:spacing w:line="440" w:lineRule="exact"/>
        <w:jc w:val="both"/>
        <w:rPr>
          <w:rFonts w:hint="eastAsia" w:ascii="宋体" w:hAnsi="宋体" w:eastAsia="宋体" w:cs="宋体"/>
          <w:b w:val="0"/>
          <w:color w:val="auto"/>
          <w:kern w:val="2"/>
          <w:sz w:val="27"/>
          <w:szCs w:val="27"/>
          <w:highlight w:val="none"/>
        </w:rPr>
      </w:pPr>
    </w:p>
    <w:p w14:paraId="6B711D4E">
      <w:pPr>
        <w:keepLines/>
        <w:pageBreakBefore w:val="0"/>
        <w:widowControl/>
        <w:kinsoku/>
        <w:topLinePunct/>
        <w:bidi w:val="0"/>
        <w:spacing w:line="440" w:lineRule="exact"/>
        <w:jc w:val="both"/>
        <w:rPr>
          <w:rFonts w:hint="eastAsia" w:ascii="宋体" w:hAnsi="宋体" w:eastAsia="宋体" w:cs="宋体"/>
          <w:b w:val="0"/>
          <w:color w:val="auto"/>
          <w:kern w:val="2"/>
          <w:sz w:val="27"/>
          <w:szCs w:val="27"/>
          <w:highlight w:val="none"/>
        </w:rPr>
      </w:pPr>
    </w:p>
    <w:p w14:paraId="18269E50">
      <w:pPr>
        <w:keepLines/>
        <w:pageBreakBefore w:val="0"/>
        <w:widowControl/>
        <w:kinsoku/>
        <w:topLinePunct/>
        <w:bidi w:val="0"/>
        <w:spacing w:line="440" w:lineRule="exact"/>
        <w:jc w:val="both"/>
        <w:rPr>
          <w:rFonts w:hint="eastAsia" w:ascii="宋体" w:hAnsi="宋体" w:eastAsia="宋体" w:cs="宋体"/>
          <w:b w:val="0"/>
          <w:color w:val="auto"/>
          <w:kern w:val="2"/>
          <w:sz w:val="27"/>
          <w:szCs w:val="27"/>
          <w:highlight w:val="none"/>
        </w:rPr>
      </w:pPr>
    </w:p>
    <w:p w14:paraId="5E46A480">
      <w:pPr>
        <w:keepNext/>
        <w:keepLines/>
        <w:pageBreakBefore w:val="0"/>
        <w:widowControl/>
        <w:kinsoku/>
        <w:bidi w:val="0"/>
        <w:spacing w:before="260" w:after="260" w:line="413" w:lineRule="auto"/>
        <w:jc w:val="center"/>
        <w:outlineLvl w:val="9"/>
        <w:rPr>
          <w:rFonts w:hint="eastAsia" w:ascii="宋体" w:hAnsi="宋体" w:eastAsia="宋体" w:cs="宋体"/>
          <w:b/>
          <w:bCs/>
          <w:color w:val="auto"/>
          <w:kern w:val="2"/>
          <w:sz w:val="32"/>
          <w:szCs w:val="32"/>
          <w:highlight w:val="none"/>
          <w:lang w:val="en-US" w:eastAsia="zh-CN" w:bidi="ar-SA"/>
        </w:rPr>
        <w:sectPr>
          <w:footerReference r:id="rId16" w:type="default"/>
          <w:footnotePr>
            <w:numRestart w:val="eachPage"/>
          </w:footnotePr>
          <w:pgSz w:w="11906" w:h="16838"/>
          <w:pgMar w:top="1440" w:right="1080" w:bottom="1440" w:left="1080" w:header="851" w:footer="992" w:gutter="0"/>
          <w:pgNumType w:fmt="decimal"/>
          <w:cols w:space="720" w:num="1"/>
          <w:rtlGutter w:val="0"/>
          <w:docGrid w:linePitch="312" w:charSpace="0"/>
        </w:sectPr>
      </w:pPr>
      <w:bookmarkStart w:id="540" w:name="_Toc341255858"/>
      <w:bookmarkStart w:id="541" w:name="_Toc152045807"/>
      <w:bookmarkStart w:id="542" w:name="_Toc246997115"/>
      <w:bookmarkStart w:id="543" w:name="_Toc144974875"/>
      <w:bookmarkStart w:id="544" w:name="_Toc9992"/>
      <w:bookmarkStart w:id="545" w:name="_Toc341251533"/>
      <w:bookmarkStart w:id="546" w:name="_Toc246996372"/>
      <w:bookmarkStart w:id="547" w:name="_Toc247085890"/>
      <w:bookmarkStart w:id="548" w:name="_Toc179632827"/>
      <w:bookmarkStart w:id="549" w:name="_Toc152042596"/>
    </w:p>
    <w:p w14:paraId="08218601">
      <w:pPr>
        <w:keepNext/>
        <w:keepLines/>
        <w:pageBreakBefore w:val="0"/>
        <w:widowControl/>
        <w:kinsoku/>
        <w:bidi w:val="0"/>
        <w:spacing w:before="260" w:after="260" w:line="413" w:lineRule="auto"/>
        <w:jc w:val="center"/>
        <w:outlineLvl w:val="0"/>
        <w:rPr>
          <w:rFonts w:hint="eastAsia" w:ascii="宋体" w:hAnsi="宋体" w:eastAsia="宋体" w:cs="宋体"/>
          <w:b/>
          <w:bCs/>
          <w:color w:val="auto"/>
          <w:kern w:val="2"/>
          <w:sz w:val="32"/>
          <w:szCs w:val="32"/>
          <w:highlight w:val="none"/>
          <w:lang w:val="en-US" w:eastAsia="zh-CN" w:bidi="ar-SA"/>
        </w:rPr>
      </w:pPr>
      <w:bookmarkStart w:id="550" w:name="_Toc277"/>
      <w:r>
        <w:rPr>
          <w:rFonts w:hint="eastAsia" w:ascii="宋体" w:hAnsi="宋体" w:eastAsia="宋体" w:cs="宋体"/>
          <w:b/>
          <w:bCs/>
          <w:color w:val="auto"/>
          <w:kern w:val="2"/>
          <w:sz w:val="32"/>
          <w:szCs w:val="32"/>
          <w:highlight w:val="none"/>
          <w:lang w:val="en-US" w:eastAsia="zh-CN" w:bidi="ar-SA"/>
        </w:rPr>
        <w:t>十、资格审查资料</w:t>
      </w:r>
      <w:bookmarkEnd w:id="540"/>
      <w:bookmarkEnd w:id="541"/>
      <w:bookmarkEnd w:id="542"/>
      <w:bookmarkEnd w:id="543"/>
      <w:bookmarkEnd w:id="544"/>
      <w:bookmarkEnd w:id="545"/>
      <w:bookmarkEnd w:id="546"/>
      <w:bookmarkEnd w:id="547"/>
      <w:bookmarkEnd w:id="548"/>
      <w:bookmarkEnd w:id="549"/>
      <w:bookmarkEnd w:id="550"/>
    </w:p>
    <w:p w14:paraId="70120F7D">
      <w:pPr>
        <w:keepNext/>
        <w:keepLines/>
        <w:pageBreakBefore w:val="0"/>
        <w:widowControl/>
        <w:kinsoku/>
        <w:bidi w:val="0"/>
        <w:spacing w:before="120" w:after="120" w:line="360" w:lineRule="auto"/>
        <w:jc w:val="center"/>
        <w:outlineLvl w:val="1"/>
        <w:rPr>
          <w:rFonts w:hint="eastAsia" w:ascii="宋体" w:hAnsi="宋体" w:eastAsia="宋体" w:cs="宋体"/>
          <w:b/>
          <w:bCs/>
          <w:color w:val="auto"/>
          <w:kern w:val="2"/>
          <w:sz w:val="32"/>
          <w:szCs w:val="32"/>
          <w:highlight w:val="none"/>
          <w:lang w:val="en-US" w:eastAsia="zh-CN" w:bidi="ar-SA"/>
        </w:rPr>
      </w:pPr>
      <w:bookmarkStart w:id="551" w:name="_Toc246997116"/>
      <w:bookmarkStart w:id="552" w:name="_Toc246996373"/>
      <w:bookmarkStart w:id="553" w:name="_Toc179632828"/>
      <w:bookmarkStart w:id="554" w:name="_Toc296602618"/>
      <w:bookmarkStart w:id="555" w:name="_Toc247085891"/>
      <w:bookmarkStart w:id="556" w:name="_Toc144974876"/>
      <w:bookmarkStart w:id="557" w:name="_Toc152045808"/>
      <w:bookmarkStart w:id="558" w:name="_Toc152042597"/>
      <w:bookmarkStart w:id="559" w:name="_Toc341172073"/>
      <w:r>
        <w:rPr>
          <w:rFonts w:hint="eastAsia" w:ascii="宋体" w:hAnsi="宋体" w:eastAsia="宋体" w:cs="宋体"/>
          <w:b/>
          <w:bCs/>
          <w:color w:val="auto"/>
          <w:kern w:val="2"/>
          <w:sz w:val="32"/>
          <w:szCs w:val="32"/>
          <w:highlight w:val="none"/>
          <w:lang w:val="en-US" w:eastAsia="zh-CN" w:bidi="ar-SA"/>
        </w:rPr>
        <w:t>（一）投标人基本情况表</w:t>
      </w:r>
      <w:bookmarkEnd w:id="551"/>
      <w:bookmarkEnd w:id="552"/>
      <w:bookmarkEnd w:id="553"/>
      <w:bookmarkEnd w:id="554"/>
      <w:bookmarkEnd w:id="555"/>
      <w:bookmarkEnd w:id="556"/>
      <w:bookmarkEnd w:id="557"/>
      <w:bookmarkEnd w:id="558"/>
      <w:bookmarkEnd w:id="559"/>
    </w:p>
    <w:tbl>
      <w:tblPr>
        <w:tblStyle w:val="2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8"/>
        <w:gridCol w:w="898"/>
        <w:gridCol w:w="951"/>
        <w:gridCol w:w="840"/>
        <w:gridCol w:w="420"/>
        <w:gridCol w:w="311"/>
        <w:gridCol w:w="1078"/>
        <w:gridCol w:w="490"/>
        <w:gridCol w:w="860"/>
        <w:gridCol w:w="1352"/>
      </w:tblGrid>
      <w:tr w14:paraId="4E0D3B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24A6EF68">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投标人名称</w:t>
            </w:r>
          </w:p>
        </w:tc>
        <w:tc>
          <w:tcPr>
            <w:tcW w:w="7200" w:type="dxa"/>
            <w:gridSpan w:val="9"/>
            <w:tcBorders>
              <w:top w:val="single" w:color="auto" w:sz="4" w:space="0"/>
              <w:left w:val="single" w:color="auto" w:sz="4" w:space="0"/>
              <w:bottom w:val="single" w:color="auto" w:sz="4" w:space="0"/>
              <w:right w:val="single" w:color="auto" w:sz="4" w:space="0"/>
            </w:tcBorders>
            <w:noWrap w:val="0"/>
            <w:vAlign w:val="center"/>
          </w:tcPr>
          <w:p w14:paraId="54F0BC13">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r>
      <w:tr w14:paraId="7E5F8E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0C73CDD3">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注册地址</w:t>
            </w:r>
          </w:p>
        </w:tc>
        <w:tc>
          <w:tcPr>
            <w:tcW w:w="3420" w:type="dxa"/>
            <w:gridSpan w:val="5"/>
            <w:tcBorders>
              <w:top w:val="single" w:color="auto" w:sz="4" w:space="0"/>
              <w:left w:val="single" w:color="auto" w:sz="4" w:space="0"/>
              <w:bottom w:val="single" w:color="auto" w:sz="4" w:space="0"/>
              <w:right w:val="single" w:color="auto" w:sz="4" w:space="0"/>
            </w:tcBorders>
            <w:noWrap w:val="0"/>
            <w:vAlign w:val="center"/>
          </w:tcPr>
          <w:p w14:paraId="2A343B34">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14:paraId="21C19666">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邮政编码</w:t>
            </w:r>
          </w:p>
        </w:tc>
        <w:tc>
          <w:tcPr>
            <w:tcW w:w="2702" w:type="dxa"/>
            <w:gridSpan w:val="3"/>
            <w:tcBorders>
              <w:top w:val="single" w:color="auto" w:sz="4" w:space="0"/>
              <w:left w:val="single" w:color="auto" w:sz="4" w:space="0"/>
              <w:bottom w:val="single" w:color="auto" w:sz="4" w:space="0"/>
              <w:right w:val="single" w:color="auto" w:sz="4" w:space="0"/>
            </w:tcBorders>
            <w:noWrap w:val="0"/>
            <w:vAlign w:val="center"/>
          </w:tcPr>
          <w:p w14:paraId="40F61998">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r>
      <w:tr w14:paraId="71EEBB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cantSplit/>
          <w:trHeight w:val="605" w:hRule="atLeast"/>
          <w:jc w:val="center"/>
        </w:trPr>
        <w:tc>
          <w:tcPr>
            <w:tcW w:w="1728" w:type="dxa"/>
            <w:vMerge w:val="restart"/>
            <w:tcBorders>
              <w:top w:val="single" w:color="auto" w:sz="4" w:space="0"/>
              <w:left w:val="single" w:color="auto" w:sz="4" w:space="0"/>
              <w:bottom w:val="single" w:color="auto" w:sz="4" w:space="0"/>
              <w:right w:val="single" w:color="auto" w:sz="4" w:space="0"/>
            </w:tcBorders>
            <w:noWrap w:val="0"/>
            <w:vAlign w:val="center"/>
          </w:tcPr>
          <w:p w14:paraId="73940A5E">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联系方式</w:t>
            </w:r>
          </w:p>
        </w:tc>
        <w:tc>
          <w:tcPr>
            <w:tcW w:w="898" w:type="dxa"/>
            <w:tcBorders>
              <w:top w:val="single" w:color="auto" w:sz="4" w:space="0"/>
              <w:left w:val="single" w:color="auto" w:sz="4" w:space="0"/>
              <w:bottom w:val="single" w:color="auto" w:sz="4" w:space="0"/>
              <w:right w:val="single" w:color="auto" w:sz="4" w:space="0"/>
            </w:tcBorders>
            <w:noWrap w:val="0"/>
            <w:vAlign w:val="center"/>
          </w:tcPr>
          <w:p w14:paraId="11F09C67">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联系人</w:t>
            </w:r>
          </w:p>
        </w:tc>
        <w:tc>
          <w:tcPr>
            <w:tcW w:w="2522" w:type="dxa"/>
            <w:gridSpan w:val="4"/>
            <w:tcBorders>
              <w:top w:val="single" w:color="auto" w:sz="4" w:space="0"/>
              <w:left w:val="single" w:color="auto" w:sz="4" w:space="0"/>
              <w:bottom w:val="single" w:color="auto" w:sz="4" w:space="0"/>
              <w:right w:val="single" w:color="auto" w:sz="4" w:space="0"/>
            </w:tcBorders>
            <w:noWrap w:val="0"/>
            <w:vAlign w:val="center"/>
          </w:tcPr>
          <w:p w14:paraId="7161D59D">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14:paraId="54E59C58">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电 话</w:t>
            </w:r>
          </w:p>
        </w:tc>
        <w:tc>
          <w:tcPr>
            <w:tcW w:w="2702" w:type="dxa"/>
            <w:gridSpan w:val="3"/>
            <w:tcBorders>
              <w:top w:val="single" w:color="auto" w:sz="4" w:space="0"/>
              <w:left w:val="single" w:color="auto" w:sz="4" w:space="0"/>
              <w:bottom w:val="single" w:color="auto" w:sz="4" w:space="0"/>
              <w:right w:val="single" w:color="auto" w:sz="4" w:space="0"/>
            </w:tcBorders>
            <w:noWrap w:val="0"/>
            <w:vAlign w:val="center"/>
          </w:tcPr>
          <w:p w14:paraId="4BCB15B7">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r>
      <w:tr w14:paraId="432918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3" w:hRule="atLeast"/>
          <w:jc w:val="center"/>
        </w:trPr>
        <w:tc>
          <w:tcPr>
            <w:tcW w:w="1728" w:type="dxa"/>
            <w:vMerge w:val="continue"/>
            <w:tcBorders>
              <w:top w:val="single" w:color="auto" w:sz="4" w:space="0"/>
              <w:left w:val="single" w:color="auto" w:sz="4" w:space="0"/>
              <w:bottom w:val="single" w:color="auto" w:sz="4" w:space="0"/>
              <w:right w:val="single" w:color="auto" w:sz="4" w:space="0"/>
            </w:tcBorders>
            <w:noWrap w:val="0"/>
            <w:vAlign w:val="center"/>
          </w:tcPr>
          <w:p w14:paraId="762ACE40">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898" w:type="dxa"/>
            <w:tcBorders>
              <w:top w:val="single" w:color="auto" w:sz="4" w:space="0"/>
              <w:left w:val="single" w:color="auto" w:sz="4" w:space="0"/>
              <w:bottom w:val="single" w:color="auto" w:sz="4" w:space="0"/>
              <w:right w:val="single" w:color="auto" w:sz="4" w:space="0"/>
            </w:tcBorders>
            <w:noWrap w:val="0"/>
            <w:vAlign w:val="center"/>
          </w:tcPr>
          <w:p w14:paraId="760CCF1F">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传  真</w:t>
            </w:r>
          </w:p>
        </w:tc>
        <w:tc>
          <w:tcPr>
            <w:tcW w:w="2522" w:type="dxa"/>
            <w:gridSpan w:val="4"/>
            <w:tcBorders>
              <w:top w:val="single" w:color="auto" w:sz="4" w:space="0"/>
              <w:left w:val="single" w:color="auto" w:sz="4" w:space="0"/>
              <w:bottom w:val="single" w:color="auto" w:sz="4" w:space="0"/>
              <w:right w:val="single" w:color="auto" w:sz="4" w:space="0"/>
            </w:tcBorders>
            <w:noWrap w:val="0"/>
            <w:vAlign w:val="center"/>
          </w:tcPr>
          <w:p w14:paraId="6AC16F41">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14:paraId="502DB26C">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网 址</w:t>
            </w:r>
          </w:p>
        </w:tc>
        <w:tc>
          <w:tcPr>
            <w:tcW w:w="2702" w:type="dxa"/>
            <w:gridSpan w:val="3"/>
            <w:tcBorders>
              <w:top w:val="single" w:color="auto" w:sz="4" w:space="0"/>
              <w:left w:val="single" w:color="auto" w:sz="4" w:space="0"/>
              <w:bottom w:val="single" w:color="auto" w:sz="4" w:space="0"/>
              <w:right w:val="single" w:color="auto" w:sz="4" w:space="0"/>
            </w:tcBorders>
            <w:noWrap w:val="0"/>
            <w:vAlign w:val="center"/>
          </w:tcPr>
          <w:p w14:paraId="7080B2D7">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r>
      <w:tr w14:paraId="0DC502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08803456">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组织结构</w:t>
            </w:r>
          </w:p>
        </w:tc>
        <w:tc>
          <w:tcPr>
            <w:tcW w:w="7200" w:type="dxa"/>
            <w:gridSpan w:val="9"/>
            <w:tcBorders>
              <w:top w:val="single" w:color="auto" w:sz="4" w:space="0"/>
              <w:left w:val="single" w:color="auto" w:sz="4" w:space="0"/>
              <w:bottom w:val="single" w:color="auto" w:sz="4" w:space="0"/>
              <w:right w:val="single" w:color="auto" w:sz="4" w:space="0"/>
            </w:tcBorders>
            <w:noWrap w:val="0"/>
            <w:vAlign w:val="center"/>
          </w:tcPr>
          <w:p w14:paraId="39FAF7B0">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r>
      <w:tr w14:paraId="65F510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08"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25CFF801">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法定代表人</w:t>
            </w:r>
          </w:p>
        </w:tc>
        <w:tc>
          <w:tcPr>
            <w:tcW w:w="898" w:type="dxa"/>
            <w:tcBorders>
              <w:top w:val="single" w:color="auto" w:sz="4" w:space="0"/>
              <w:left w:val="single" w:color="auto" w:sz="4" w:space="0"/>
              <w:bottom w:val="single" w:color="auto" w:sz="4" w:space="0"/>
              <w:right w:val="single" w:color="auto" w:sz="4" w:space="0"/>
            </w:tcBorders>
            <w:noWrap w:val="0"/>
            <w:vAlign w:val="center"/>
          </w:tcPr>
          <w:p w14:paraId="5661257D">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姓名</w:t>
            </w:r>
          </w:p>
        </w:tc>
        <w:tc>
          <w:tcPr>
            <w:tcW w:w="951" w:type="dxa"/>
            <w:tcBorders>
              <w:top w:val="single" w:color="auto" w:sz="4" w:space="0"/>
              <w:left w:val="single" w:color="auto" w:sz="4" w:space="0"/>
              <w:bottom w:val="single" w:color="auto" w:sz="4" w:space="0"/>
              <w:right w:val="single" w:color="auto" w:sz="4" w:space="0"/>
            </w:tcBorders>
            <w:noWrap w:val="0"/>
            <w:vAlign w:val="center"/>
          </w:tcPr>
          <w:p w14:paraId="58807808">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noWrap w:val="0"/>
            <w:vAlign w:val="center"/>
          </w:tcPr>
          <w:p w14:paraId="0CFE849A">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技术职称</w:t>
            </w:r>
          </w:p>
        </w:tc>
        <w:tc>
          <w:tcPr>
            <w:tcW w:w="1879" w:type="dxa"/>
            <w:gridSpan w:val="3"/>
            <w:tcBorders>
              <w:top w:val="single" w:color="auto" w:sz="4" w:space="0"/>
              <w:left w:val="single" w:color="auto" w:sz="4" w:space="0"/>
              <w:bottom w:val="single" w:color="auto" w:sz="4" w:space="0"/>
              <w:right w:val="single" w:color="auto" w:sz="4" w:space="0"/>
            </w:tcBorders>
            <w:noWrap w:val="0"/>
            <w:vAlign w:val="center"/>
          </w:tcPr>
          <w:p w14:paraId="5C6A31F4">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860" w:type="dxa"/>
            <w:tcBorders>
              <w:top w:val="single" w:color="auto" w:sz="4" w:space="0"/>
              <w:left w:val="single" w:color="auto" w:sz="4" w:space="0"/>
              <w:bottom w:val="single" w:color="auto" w:sz="4" w:space="0"/>
              <w:right w:val="single" w:color="auto" w:sz="4" w:space="0"/>
            </w:tcBorders>
            <w:noWrap w:val="0"/>
            <w:vAlign w:val="center"/>
          </w:tcPr>
          <w:p w14:paraId="4FA464C0">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电话</w:t>
            </w:r>
          </w:p>
        </w:tc>
        <w:tc>
          <w:tcPr>
            <w:tcW w:w="1352" w:type="dxa"/>
            <w:tcBorders>
              <w:top w:val="single" w:color="auto" w:sz="4" w:space="0"/>
              <w:left w:val="single" w:color="auto" w:sz="4" w:space="0"/>
              <w:bottom w:val="single" w:color="auto" w:sz="4" w:space="0"/>
              <w:right w:val="single" w:color="auto" w:sz="4" w:space="0"/>
            </w:tcBorders>
            <w:noWrap w:val="0"/>
            <w:vAlign w:val="center"/>
          </w:tcPr>
          <w:p w14:paraId="4C26CC44">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r>
      <w:tr w14:paraId="67889F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2"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4F45A7DD">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技术负责人</w:t>
            </w:r>
          </w:p>
        </w:tc>
        <w:tc>
          <w:tcPr>
            <w:tcW w:w="898" w:type="dxa"/>
            <w:tcBorders>
              <w:top w:val="single" w:color="auto" w:sz="4" w:space="0"/>
              <w:left w:val="single" w:color="auto" w:sz="4" w:space="0"/>
              <w:bottom w:val="single" w:color="auto" w:sz="4" w:space="0"/>
              <w:right w:val="single" w:color="auto" w:sz="4" w:space="0"/>
            </w:tcBorders>
            <w:noWrap w:val="0"/>
            <w:vAlign w:val="center"/>
          </w:tcPr>
          <w:p w14:paraId="20C5AEE2">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姓名</w:t>
            </w:r>
          </w:p>
        </w:tc>
        <w:tc>
          <w:tcPr>
            <w:tcW w:w="951" w:type="dxa"/>
            <w:tcBorders>
              <w:top w:val="single" w:color="auto" w:sz="4" w:space="0"/>
              <w:left w:val="single" w:color="auto" w:sz="4" w:space="0"/>
              <w:bottom w:val="single" w:color="auto" w:sz="4" w:space="0"/>
              <w:right w:val="single" w:color="auto" w:sz="4" w:space="0"/>
            </w:tcBorders>
            <w:noWrap w:val="0"/>
            <w:vAlign w:val="center"/>
          </w:tcPr>
          <w:p w14:paraId="0B264B18">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1260" w:type="dxa"/>
            <w:gridSpan w:val="2"/>
            <w:tcBorders>
              <w:top w:val="single" w:color="auto" w:sz="4" w:space="0"/>
              <w:left w:val="single" w:color="auto" w:sz="4" w:space="0"/>
              <w:bottom w:val="single" w:color="auto" w:sz="4" w:space="0"/>
              <w:right w:val="single" w:color="auto" w:sz="4" w:space="0"/>
            </w:tcBorders>
            <w:noWrap w:val="0"/>
            <w:vAlign w:val="center"/>
          </w:tcPr>
          <w:p w14:paraId="113DFA49">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技术职称</w:t>
            </w:r>
          </w:p>
        </w:tc>
        <w:tc>
          <w:tcPr>
            <w:tcW w:w="1879" w:type="dxa"/>
            <w:gridSpan w:val="3"/>
            <w:tcBorders>
              <w:top w:val="single" w:color="auto" w:sz="4" w:space="0"/>
              <w:left w:val="single" w:color="auto" w:sz="4" w:space="0"/>
              <w:bottom w:val="single" w:color="auto" w:sz="4" w:space="0"/>
              <w:right w:val="single" w:color="auto" w:sz="4" w:space="0"/>
            </w:tcBorders>
            <w:noWrap w:val="0"/>
            <w:vAlign w:val="center"/>
          </w:tcPr>
          <w:p w14:paraId="53259847">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860" w:type="dxa"/>
            <w:tcBorders>
              <w:top w:val="single" w:color="auto" w:sz="4" w:space="0"/>
              <w:left w:val="single" w:color="auto" w:sz="4" w:space="0"/>
              <w:bottom w:val="single" w:color="auto" w:sz="4" w:space="0"/>
              <w:right w:val="single" w:color="auto" w:sz="4" w:space="0"/>
            </w:tcBorders>
            <w:noWrap w:val="0"/>
            <w:vAlign w:val="center"/>
          </w:tcPr>
          <w:p w14:paraId="11B5FEEB">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电话</w:t>
            </w:r>
          </w:p>
        </w:tc>
        <w:tc>
          <w:tcPr>
            <w:tcW w:w="1352" w:type="dxa"/>
            <w:tcBorders>
              <w:top w:val="single" w:color="auto" w:sz="4" w:space="0"/>
              <w:left w:val="single" w:color="auto" w:sz="4" w:space="0"/>
              <w:bottom w:val="single" w:color="auto" w:sz="4" w:space="0"/>
              <w:right w:val="single" w:color="auto" w:sz="4" w:space="0"/>
            </w:tcBorders>
            <w:noWrap w:val="0"/>
            <w:vAlign w:val="center"/>
          </w:tcPr>
          <w:p w14:paraId="39003E5A">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r>
      <w:tr w14:paraId="4385FD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24"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080C8440">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成立时间</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14:paraId="4101AFCD">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5351" w:type="dxa"/>
            <w:gridSpan w:val="7"/>
            <w:tcBorders>
              <w:top w:val="single" w:color="auto" w:sz="4" w:space="0"/>
              <w:left w:val="single" w:color="auto" w:sz="4" w:space="0"/>
              <w:bottom w:val="single" w:color="auto" w:sz="4" w:space="0"/>
              <w:right w:val="single" w:color="auto" w:sz="4" w:space="0"/>
            </w:tcBorders>
            <w:noWrap w:val="0"/>
            <w:vAlign w:val="center"/>
          </w:tcPr>
          <w:p w14:paraId="562587BB">
            <w:pPr>
              <w:keepLines/>
              <w:pageBreakBefore w:val="0"/>
              <w:widowControl/>
              <w:kinsoku/>
              <w:topLinePunct/>
              <w:bidi w:val="0"/>
              <w:spacing w:line="440" w:lineRule="exact"/>
              <w:ind w:firstLine="105" w:firstLineChars="50"/>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员工总人数：</w:t>
            </w:r>
          </w:p>
        </w:tc>
      </w:tr>
      <w:tr w14:paraId="3F0853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8"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35B621EF">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企业资质等级</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14:paraId="3C50C620">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840" w:type="dxa"/>
            <w:vMerge w:val="restart"/>
            <w:tcBorders>
              <w:top w:val="single" w:color="auto" w:sz="4" w:space="0"/>
              <w:left w:val="single" w:color="auto" w:sz="4" w:space="0"/>
              <w:bottom w:val="single" w:color="auto" w:sz="4" w:space="0"/>
              <w:right w:val="single" w:color="auto" w:sz="4" w:space="0"/>
            </w:tcBorders>
            <w:noWrap w:val="0"/>
            <w:vAlign w:val="center"/>
          </w:tcPr>
          <w:p w14:paraId="62BA2B57">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其中</w:t>
            </w: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3590228C">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项目经理</w:t>
            </w:r>
          </w:p>
        </w:tc>
        <w:tc>
          <w:tcPr>
            <w:tcW w:w="2212" w:type="dxa"/>
            <w:gridSpan w:val="2"/>
            <w:tcBorders>
              <w:top w:val="single" w:color="auto" w:sz="4" w:space="0"/>
              <w:left w:val="single" w:color="auto" w:sz="4" w:space="0"/>
              <w:bottom w:val="single" w:color="auto" w:sz="4" w:space="0"/>
              <w:right w:val="single" w:color="auto" w:sz="4" w:space="0"/>
            </w:tcBorders>
            <w:noWrap w:val="0"/>
            <w:vAlign w:val="center"/>
          </w:tcPr>
          <w:p w14:paraId="2A264015">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r>
      <w:tr w14:paraId="1271C8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cantSplit/>
          <w:trHeight w:val="610"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729934D1">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营业执照号</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14:paraId="60641D84">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840" w:type="dxa"/>
            <w:vMerge w:val="continue"/>
            <w:tcBorders>
              <w:top w:val="single" w:color="auto" w:sz="4" w:space="0"/>
              <w:left w:val="single" w:color="auto" w:sz="4" w:space="0"/>
              <w:bottom w:val="single" w:color="auto" w:sz="4" w:space="0"/>
              <w:right w:val="single" w:color="auto" w:sz="4" w:space="0"/>
            </w:tcBorders>
            <w:noWrap w:val="0"/>
            <w:vAlign w:val="center"/>
          </w:tcPr>
          <w:p w14:paraId="3CA257BD">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7421D594">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高级职称人员</w:t>
            </w:r>
          </w:p>
        </w:tc>
        <w:tc>
          <w:tcPr>
            <w:tcW w:w="2212" w:type="dxa"/>
            <w:gridSpan w:val="2"/>
            <w:tcBorders>
              <w:top w:val="single" w:color="auto" w:sz="4" w:space="0"/>
              <w:left w:val="single" w:color="auto" w:sz="4" w:space="0"/>
              <w:bottom w:val="single" w:color="auto" w:sz="4" w:space="0"/>
              <w:right w:val="single" w:color="auto" w:sz="4" w:space="0"/>
            </w:tcBorders>
            <w:noWrap w:val="0"/>
            <w:vAlign w:val="center"/>
          </w:tcPr>
          <w:p w14:paraId="66D67D1C">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r>
      <w:tr w14:paraId="2E82AF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4"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3556DAB7">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注册资金</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14:paraId="20A30DB1">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840" w:type="dxa"/>
            <w:vMerge w:val="continue"/>
            <w:tcBorders>
              <w:top w:val="single" w:color="auto" w:sz="4" w:space="0"/>
              <w:left w:val="single" w:color="auto" w:sz="4" w:space="0"/>
              <w:bottom w:val="single" w:color="auto" w:sz="4" w:space="0"/>
              <w:right w:val="single" w:color="auto" w:sz="4" w:space="0"/>
            </w:tcBorders>
            <w:noWrap w:val="0"/>
            <w:vAlign w:val="center"/>
          </w:tcPr>
          <w:p w14:paraId="359D6D52">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4ACEC6F1">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中级职称人员</w:t>
            </w:r>
          </w:p>
        </w:tc>
        <w:tc>
          <w:tcPr>
            <w:tcW w:w="2212" w:type="dxa"/>
            <w:gridSpan w:val="2"/>
            <w:tcBorders>
              <w:top w:val="single" w:color="auto" w:sz="4" w:space="0"/>
              <w:left w:val="single" w:color="auto" w:sz="4" w:space="0"/>
              <w:bottom w:val="single" w:color="auto" w:sz="4" w:space="0"/>
              <w:right w:val="single" w:color="auto" w:sz="4" w:space="0"/>
            </w:tcBorders>
            <w:noWrap w:val="0"/>
            <w:vAlign w:val="center"/>
          </w:tcPr>
          <w:p w14:paraId="73E958AE">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r>
      <w:tr w14:paraId="34E826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6"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2A97EC3D">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开户银行</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14:paraId="0896E509">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840" w:type="dxa"/>
            <w:vMerge w:val="continue"/>
            <w:tcBorders>
              <w:top w:val="single" w:color="auto" w:sz="4" w:space="0"/>
              <w:left w:val="single" w:color="auto" w:sz="4" w:space="0"/>
              <w:bottom w:val="single" w:color="auto" w:sz="4" w:space="0"/>
              <w:right w:val="single" w:color="auto" w:sz="4" w:space="0"/>
            </w:tcBorders>
            <w:noWrap w:val="0"/>
            <w:vAlign w:val="center"/>
          </w:tcPr>
          <w:p w14:paraId="404BC43A">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7BB63EF0">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初级职称人员</w:t>
            </w:r>
          </w:p>
        </w:tc>
        <w:tc>
          <w:tcPr>
            <w:tcW w:w="2212" w:type="dxa"/>
            <w:gridSpan w:val="2"/>
            <w:tcBorders>
              <w:top w:val="single" w:color="auto" w:sz="4" w:space="0"/>
              <w:left w:val="single" w:color="auto" w:sz="4" w:space="0"/>
              <w:bottom w:val="single" w:color="auto" w:sz="4" w:space="0"/>
              <w:right w:val="single" w:color="auto" w:sz="4" w:space="0"/>
            </w:tcBorders>
            <w:noWrap w:val="0"/>
            <w:vAlign w:val="center"/>
          </w:tcPr>
          <w:p w14:paraId="5A06289A">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r>
      <w:tr w14:paraId="619F64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06"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3805951E">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账号</w:t>
            </w:r>
          </w:p>
        </w:tc>
        <w:tc>
          <w:tcPr>
            <w:tcW w:w="1849" w:type="dxa"/>
            <w:gridSpan w:val="2"/>
            <w:tcBorders>
              <w:top w:val="single" w:color="auto" w:sz="4" w:space="0"/>
              <w:left w:val="single" w:color="auto" w:sz="4" w:space="0"/>
              <w:bottom w:val="single" w:color="auto" w:sz="4" w:space="0"/>
              <w:right w:val="single" w:color="auto" w:sz="4" w:space="0"/>
            </w:tcBorders>
            <w:noWrap w:val="0"/>
            <w:vAlign w:val="center"/>
          </w:tcPr>
          <w:p w14:paraId="77EB5AA5">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840" w:type="dxa"/>
            <w:vMerge w:val="continue"/>
            <w:tcBorders>
              <w:top w:val="single" w:color="auto" w:sz="4" w:space="0"/>
              <w:left w:val="single" w:color="auto" w:sz="4" w:space="0"/>
              <w:bottom w:val="single" w:color="auto" w:sz="4" w:space="0"/>
              <w:right w:val="single" w:color="auto" w:sz="4" w:space="0"/>
            </w:tcBorders>
            <w:noWrap w:val="0"/>
            <w:vAlign w:val="center"/>
          </w:tcPr>
          <w:p w14:paraId="3AE2437A">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c>
          <w:tcPr>
            <w:tcW w:w="2299" w:type="dxa"/>
            <w:gridSpan w:val="4"/>
            <w:tcBorders>
              <w:top w:val="single" w:color="auto" w:sz="4" w:space="0"/>
              <w:left w:val="single" w:color="auto" w:sz="4" w:space="0"/>
              <w:bottom w:val="single" w:color="auto" w:sz="4" w:space="0"/>
              <w:right w:val="single" w:color="auto" w:sz="4" w:space="0"/>
            </w:tcBorders>
            <w:noWrap w:val="0"/>
            <w:vAlign w:val="center"/>
          </w:tcPr>
          <w:p w14:paraId="6D75E49B">
            <w:pPr>
              <w:keepLines/>
              <w:pageBreakBefore w:val="0"/>
              <w:widowControl/>
              <w:kinsoku/>
              <w:topLinePunct/>
              <w:bidi w:val="0"/>
              <w:spacing w:line="440" w:lineRule="exact"/>
              <w:jc w:val="center"/>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1"/>
                <w:szCs w:val="21"/>
                <w:highlight w:val="none"/>
              </w:rPr>
              <w:t>技  工</w:t>
            </w:r>
          </w:p>
        </w:tc>
        <w:tc>
          <w:tcPr>
            <w:tcW w:w="2212" w:type="dxa"/>
            <w:gridSpan w:val="2"/>
            <w:tcBorders>
              <w:top w:val="single" w:color="auto" w:sz="4" w:space="0"/>
              <w:left w:val="single" w:color="auto" w:sz="4" w:space="0"/>
              <w:bottom w:val="single" w:color="auto" w:sz="4" w:space="0"/>
              <w:right w:val="single" w:color="auto" w:sz="4" w:space="0"/>
            </w:tcBorders>
            <w:noWrap w:val="0"/>
            <w:vAlign w:val="center"/>
          </w:tcPr>
          <w:p w14:paraId="1013B30B">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r>
      <w:tr w14:paraId="4B3D4B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80" w:hRule="atLeast"/>
          <w:jc w:val="center"/>
        </w:trPr>
        <w:tc>
          <w:tcPr>
            <w:tcW w:w="1728" w:type="dxa"/>
            <w:tcBorders>
              <w:top w:val="single" w:color="auto" w:sz="4" w:space="0"/>
              <w:left w:val="single" w:color="auto" w:sz="4" w:space="0"/>
              <w:right w:val="single" w:color="auto" w:sz="4" w:space="0"/>
            </w:tcBorders>
            <w:noWrap w:val="0"/>
            <w:vAlign w:val="center"/>
          </w:tcPr>
          <w:p w14:paraId="610A90F0">
            <w:pPr>
              <w:keepLines/>
              <w:pageBreakBefore w:val="0"/>
              <w:widowControl/>
              <w:kinsoku/>
              <w:topLinePunct/>
              <w:bidi w:val="0"/>
              <w:spacing w:line="440" w:lineRule="exact"/>
              <w:ind w:firstLine="210" w:firstLineChars="100"/>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经营范围</w:t>
            </w:r>
          </w:p>
        </w:tc>
        <w:tc>
          <w:tcPr>
            <w:tcW w:w="7200" w:type="dxa"/>
            <w:gridSpan w:val="9"/>
            <w:tcBorders>
              <w:top w:val="single" w:color="auto" w:sz="4" w:space="0"/>
              <w:left w:val="single" w:color="auto" w:sz="4" w:space="0"/>
              <w:right w:val="single" w:color="auto" w:sz="4" w:space="0"/>
            </w:tcBorders>
            <w:noWrap w:val="0"/>
            <w:vAlign w:val="center"/>
          </w:tcPr>
          <w:p w14:paraId="1C438091">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p w14:paraId="01C06CCC">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p w14:paraId="1C4D9220">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p w14:paraId="40B4FB6D">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p w14:paraId="01ECF816">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753A78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5" w:hRule="atLeast"/>
          <w:jc w:val="center"/>
        </w:trPr>
        <w:tc>
          <w:tcPr>
            <w:tcW w:w="1728" w:type="dxa"/>
            <w:tcBorders>
              <w:top w:val="single" w:color="auto" w:sz="4" w:space="0"/>
              <w:left w:val="single" w:color="auto" w:sz="4" w:space="0"/>
              <w:bottom w:val="single" w:color="auto" w:sz="4" w:space="0"/>
              <w:right w:val="single" w:color="auto" w:sz="4" w:space="0"/>
            </w:tcBorders>
            <w:noWrap w:val="0"/>
            <w:vAlign w:val="center"/>
          </w:tcPr>
          <w:p w14:paraId="5AB834A3">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备注</w:t>
            </w:r>
          </w:p>
        </w:tc>
        <w:tc>
          <w:tcPr>
            <w:tcW w:w="7200" w:type="dxa"/>
            <w:gridSpan w:val="9"/>
            <w:tcBorders>
              <w:top w:val="single" w:color="auto" w:sz="4" w:space="0"/>
              <w:left w:val="single" w:color="auto" w:sz="4" w:space="0"/>
              <w:bottom w:val="single" w:color="auto" w:sz="4" w:space="0"/>
              <w:right w:val="single" w:color="auto" w:sz="4" w:space="0"/>
            </w:tcBorders>
            <w:noWrap w:val="0"/>
            <w:vAlign w:val="center"/>
          </w:tcPr>
          <w:p w14:paraId="165CE5A2">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p>
        </w:tc>
      </w:tr>
    </w:tbl>
    <w:p w14:paraId="36993451">
      <w:pPr>
        <w:keepLines/>
        <w:pageBreakBefore w:val="0"/>
        <w:widowControl/>
        <w:kinsoku/>
        <w:topLinePunct/>
        <w:bidi w:val="0"/>
        <w:spacing w:line="440" w:lineRule="exact"/>
        <w:jc w:val="both"/>
        <w:rPr>
          <w:rFonts w:hint="eastAsia" w:ascii="宋体" w:hAnsi="宋体" w:eastAsia="宋体" w:cs="宋体"/>
          <w:b/>
          <w:color w:val="auto"/>
          <w:kern w:val="2"/>
          <w:sz w:val="20"/>
          <w:szCs w:val="24"/>
          <w:highlight w:val="none"/>
        </w:rPr>
      </w:pPr>
      <w:r>
        <w:rPr>
          <w:rFonts w:hint="eastAsia" w:ascii="宋体" w:hAnsi="宋体" w:eastAsia="宋体" w:cs="宋体"/>
          <w:b w:val="0"/>
          <w:color w:val="auto"/>
          <w:kern w:val="2"/>
          <w:sz w:val="21"/>
          <w:szCs w:val="21"/>
          <w:highlight w:val="none"/>
        </w:rPr>
        <w:t>备注：本表后应附企业法人营业执照、企业资质证书副本、安全生产许可证等材料的复印件。</w:t>
      </w:r>
    </w:p>
    <w:p w14:paraId="43EDCC1C">
      <w:pPr>
        <w:keepLines/>
        <w:pageBreakBefore w:val="0"/>
        <w:widowControl/>
        <w:kinsoku/>
        <w:bidi w:val="0"/>
        <w:spacing w:line="440" w:lineRule="exact"/>
        <w:ind w:firstLine="500" w:firstLineChars="250"/>
        <w:jc w:val="center"/>
        <w:outlineLvl w:val="1"/>
        <w:rPr>
          <w:rFonts w:hint="eastAsia" w:ascii="宋体" w:hAnsi="宋体" w:eastAsia="宋体" w:cs="宋体"/>
          <w:b w:val="0"/>
          <w:color w:val="auto"/>
          <w:kern w:val="2"/>
          <w:sz w:val="21"/>
          <w:szCs w:val="24"/>
          <w:highlight w:val="none"/>
        </w:rPr>
      </w:pPr>
      <w:r>
        <w:rPr>
          <w:rFonts w:hint="eastAsia" w:ascii="宋体" w:hAnsi="宋体" w:eastAsia="宋体" w:cs="宋体"/>
          <w:b w:val="0"/>
          <w:color w:val="auto"/>
          <w:kern w:val="2"/>
          <w:sz w:val="20"/>
          <w:szCs w:val="20"/>
          <w:highlight w:val="none"/>
        </w:rPr>
        <w:br w:type="page"/>
      </w:r>
      <w:bookmarkStart w:id="560" w:name="_Toc296602619"/>
      <w:bookmarkStart w:id="561" w:name="_Toc341172074"/>
      <w:bookmarkStart w:id="562" w:name="_Toc152042598"/>
      <w:bookmarkStart w:id="563" w:name="_Toc152045809"/>
      <w:bookmarkStart w:id="564" w:name="_Toc144974877"/>
      <w:bookmarkStart w:id="565" w:name="_Toc247514301"/>
      <w:bookmarkStart w:id="566" w:name="_Toc265953295"/>
      <w:bookmarkStart w:id="567" w:name="_Toc247527849"/>
      <w:bookmarkStart w:id="568" w:name="_Toc152042602"/>
      <w:bookmarkStart w:id="569" w:name="_Toc152045813"/>
      <w:bookmarkStart w:id="570" w:name="_Toc179632833"/>
      <w:bookmarkStart w:id="571" w:name="_Toc144974881"/>
      <w:r>
        <w:rPr>
          <w:rFonts w:hint="eastAsia" w:ascii="宋体" w:hAnsi="宋体" w:eastAsia="宋体" w:cs="宋体"/>
          <w:b/>
          <w:bCs/>
          <w:color w:val="auto"/>
          <w:kern w:val="2"/>
          <w:sz w:val="32"/>
          <w:szCs w:val="32"/>
          <w:highlight w:val="none"/>
        </w:rPr>
        <w:t>（二）近年财务状况表</w:t>
      </w:r>
      <w:bookmarkEnd w:id="560"/>
      <w:bookmarkEnd w:id="561"/>
      <w:bookmarkEnd w:id="562"/>
      <w:bookmarkEnd w:id="563"/>
      <w:bookmarkEnd w:id="564"/>
      <w:bookmarkEnd w:id="565"/>
      <w:bookmarkEnd w:id="566"/>
      <w:bookmarkEnd w:id="567"/>
    </w:p>
    <w:p w14:paraId="5D71D793">
      <w:pPr>
        <w:keepLines/>
        <w:pageBreakBefore w:val="0"/>
        <w:widowControl/>
        <w:kinsoku/>
        <w:autoSpaceDE w:val="0"/>
        <w:autoSpaceDN w:val="0"/>
        <w:bidi w:val="0"/>
        <w:adjustRightInd w:val="0"/>
        <w:spacing w:line="400" w:lineRule="exact"/>
        <w:ind w:firstLine="420" w:firstLineChars="200"/>
        <w:jc w:val="left"/>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备注：在此附经会计师事务所或审计机构审计出具完整的财务审计报告复印件，具体年份要求见第二章“投标人须知”的规定。</w:t>
      </w:r>
    </w:p>
    <w:p w14:paraId="744317A5">
      <w:pPr>
        <w:keepLines/>
        <w:pageBreakBefore w:val="0"/>
        <w:widowControl/>
        <w:kinsoku/>
        <w:bidi w:val="0"/>
        <w:jc w:val="both"/>
        <w:rPr>
          <w:rFonts w:hint="eastAsia" w:ascii="宋体" w:hAnsi="宋体" w:eastAsia="宋体" w:cs="宋体"/>
          <w:b/>
          <w:color w:val="auto"/>
          <w:kern w:val="2"/>
          <w:sz w:val="21"/>
          <w:szCs w:val="24"/>
          <w:highlight w:val="none"/>
        </w:rPr>
      </w:pPr>
    </w:p>
    <w:p w14:paraId="23398B9F">
      <w:pPr>
        <w:keepLines/>
        <w:pageBreakBefore w:val="0"/>
        <w:widowControl/>
        <w:kinsoku/>
        <w:bidi w:val="0"/>
        <w:spacing w:line="440" w:lineRule="exact"/>
        <w:jc w:val="center"/>
        <w:outlineLvl w:val="1"/>
        <w:rPr>
          <w:rFonts w:hint="eastAsia" w:ascii="宋体" w:hAnsi="宋体" w:eastAsia="宋体" w:cs="宋体"/>
          <w:b w:val="0"/>
          <w:color w:val="auto"/>
          <w:kern w:val="2"/>
          <w:sz w:val="23"/>
          <w:szCs w:val="23"/>
          <w:highlight w:val="none"/>
        </w:rPr>
      </w:pPr>
      <w:r>
        <w:rPr>
          <w:rFonts w:hint="eastAsia" w:ascii="宋体" w:hAnsi="宋体" w:eastAsia="宋体" w:cs="宋体"/>
          <w:b w:val="0"/>
          <w:color w:val="auto"/>
          <w:kern w:val="2"/>
          <w:sz w:val="20"/>
          <w:szCs w:val="20"/>
          <w:highlight w:val="none"/>
        </w:rPr>
        <w:br w:type="page"/>
      </w:r>
      <w:bookmarkStart w:id="572" w:name="_Toc296602620"/>
      <w:bookmarkStart w:id="573" w:name="_Toc247514302"/>
      <w:bookmarkStart w:id="574" w:name="_Toc247527850"/>
      <w:bookmarkStart w:id="575" w:name="_Toc152042599"/>
      <w:bookmarkStart w:id="576" w:name="_Toc265953296"/>
      <w:bookmarkStart w:id="577" w:name="_Toc152045810"/>
      <w:bookmarkStart w:id="578" w:name="_Toc144974878"/>
      <w:bookmarkStart w:id="579" w:name="_Toc341172075"/>
      <w:r>
        <w:rPr>
          <w:rFonts w:hint="eastAsia" w:ascii="宋体" w:hAnsi="宋体" w:eastAsia="宋体" w:cs="宋体"/>
          <w:b/>
          <w:bCs/>
          <w:color w:val="auto"/>
          <w:kern w:val="2"/>
          <w:sz w:val="32"/>
          <w:szCs w:val="32"/>
          <w:highlight w:val="none"/>
        </w:rPr>
        <w:t>（三）近年完成的类似项目情况表</w:t>
      </w:r>
      <w:bookmarkEnd w:id="572"/>
      <w:bookmarkEnd w:id="573"/>
      <w:bookmarkEnd w:id="574"/>
      <w:bookmarkEnd w:id="575"/>
      <w:bookmarkEnd w:id="576"/>
      <w:bookmarkEnd w:id="577"/>
      <w:bookmarkEnd w:id="578"/>
      <w:bookmarkEnd w:id="579"/>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9"/>
        <w:gridCol w:w="6659"/>
      </w:tblGrid>
      <w:tr w14:paraId="3569D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2269" w:type="dxa"/>
            <w:noWrap w:val="0"/>
            <w:vAlign w:val="center"/>
          </w:tcPr>
          <w:p w14:paraId="3E9AA94F">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项目名称</w:t>
            </w:r>
          </w:p>
        </w:tc>
        <w:tc>
          <w:tcPr>
            <w:tcW w:w="6659" w:type="dxa"/>
            <w:noWrap w:val="0"/>
            <w:vAlign w:val="top"/>
          </w:tcPr>
          <w:p w14:paraId="3BA650CC">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35A82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2269" w:type="dxa"/>
            <w:noWrap w:val="0"/>
            <w:vAlign w:val="center"/>
          </w:tcPr>
          <w:p w14:paraId="5E5F6971">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项目所在地</w:t>
            </w:r>
          </w:p>
        </w:tc>
        <w:tc>
          <w:tcPr>
            <w:tcW w:w="6659" w:type="dxa"/>
            <w:noWrap w:val="0"/>
            <w:vAlign w:val="top"/>
          </w:tcPr>
          <w:p w14:paraId="6027E247">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0AB99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2269" w:type="dxa"/>
            <w:noWrap w:val="0"/>
            <w:vAlign w:val="center"/>
          </w:tcPr>
          <w:p w14:paraId="3FF5CA8D">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发包人名称</w:t>
            </w:r>
          </w:p>
        </w:tc>
        <w:tc>
          <w:tcPr>
            <w:tcW w:w="6659" w:type="dxa"/>
            <w:noWrap w:val="0"/>
            <w:vAlign w:val="top"/>
          </w:tcPr>
          <w:p w14:paraId="29DF9192">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68F0A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2269" w:type="dxa"/>
            <w:noWrap w:val="0"/>
            <w:vAlign w:val="center"/>
          </w:tcPr>
          <w:p w14:paraId="79AC62EB">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发包人地址</w:t>
            </w:r>
          </w:p>
        </w:tc>
        <w:tc>
          <w:tcPr>
            <w:tcW w:w="6659" w:type="dxa"/>
            <w:noWrap w:val="0"/>
            <w:vAlign w:val="top"/>
          </w:tcPr>
          <w:p w14:paraId="1FD02BA1">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63B34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2269" w:type="dxa"/>
            <w:noWrap w:val="0"/>
            <w:vAlign w:val="center"/>
          </w:tcPr>
          <w:p w14:paraId="250899A8">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发包人电话</w:t>
            </w:r>
          </w:p>
        </w:tc>
        <w:tc>
          <w:tcPr>
            <w:tcW w:w="6659" w:type="dxa"/>
            <w:noWrap w:val="0"/>
            <w:vAlign w:val="top"/>
          </w:tcPr>
          <w:p w14:paraId="33D2E452">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0B32D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2269" w:type="dxa"/>
            <w:noWrap w:val="0"/>
            <w:vAlign w:val="center"/>
          </w:tcPr>
          <w:p w14:paraId="782103A3">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合同价格</w:t>
            </w:r>
          </w:p>
        </w:tc>
        <w:tc>
          <w:tcPr>
            <w:tcW w:w="6659" w:type="dxa"/>
            <w:noWrap w:val="0"/>
            <w:vAlign w:val="top"/>
          </w:tcPr>
          <w:p w14:paraId="51FC467B">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5D167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69" w:type="dxa"/>
            <w:noWrap w:val="0"/>
            <w:vAlign w:val="center"/>
          </w:tcPr>
          <w:p w14:paraId="650AEDF2">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开工日期</w:t>
            </w:r>
          </w:p>
        </w:tc>
        <w:tc>
          <w:tcPr>
            <w:tcW w:w="6659" w:type="dxa"/>
            <w:noWrap w:val="0"/>
            <w:vAlign w:val="top"/>
          </w:tcPr>
          <w:p w14:paraId="7D3B8620">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52729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2269" w:type="dxa"/>
            <w:noWrap w:val="0"/>
            <w:vAlign w:val="center"/>
          </w:tcPr>
          <w:p w14:paraId="6E49A321">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4"/>
                <w:highlight w:val="none"/>
              </w:rPr>
              <w:t>竣工</w:t>
            </w:r>
            <w:r>
              <w:rPr>
                <w:rFonts w:hint="eastAsia" w:ascii="宋体" w:hAnsi="宋体" w:eastAsia="宋体" w:cs="宋体"/>
                <w:b w:val="0"/>
                <w:color w:val="auto"/>
                <w:kern w:val="2"/>
                <w:sz w:val="21"/>
                <w:szCs w:val="21"/>
                <w:highlight w:val="none"/>
              </w:rPr>
              <w:t>日期</w:t>
            </w:r>
          </w:p>
        </w:tc>
        <w:tc>
          <w:tcPr>
            <w:tcW w:w="6659" w:type="dxa"/>
            <w:noWrap w:val="0"/>
            <w:vAlign w:val="top"/>
          </w:tcPr>
          <w:p w14:paraId="4413F768">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1F7AA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2269" w:type="dxa"/>
            <w:noWrap w:val="0"/>
            <w:vAlign w:val="center"/>
          </w:tcPr>
          <w:p w14:paraId="3B02D2D4">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承担的工作</w:t>
            </w:r>
          </w:p>
        </w:tc>
        <w:tc>
          <w:tcPr>
            <w:tcW w:w="6659" w:type="dxa"/>
            <w:noWrap w:val="0"/>
            <w:vAlign w:val="top"/>
          </w:tcPr>
          <w:p w14:paraId="2E571221">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561A94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2269" w:type="dxa"/>
            <w:noWrap w:val="0"/>
            <w:vAlign w:val="center"/>
          </w:tcPr>
          <w:p w14:paraId="7516FA9D">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工程质量</w:t>
            </w:r>
          </w:p>
        </w:tc>
        <w:tc>
          <w:tcPr>
            <w:tcW w:w="6659" w:type="dxa"/>
            <w:noWrap w:val="0"/>
            <w:vAlign w:val="top"/>
          </w:tcPr>
          <w:p w14:paraId="5258840B">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524D6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2269" w:type="dxa"/>
            <w:noWrap w:val="0"/>
            <w:vAlign w:val="center"/>
          </w:tcPr>
          <w:p w14:paraId="0053C35C">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项目经理</w:t>
            </w:r>
          </w:p>
        </w:tc>
        <w:tc>
          <w:tcPr>
            <w:tcW w:w="6659" w:type="dxa"/>
            <w:noWrap w:val="0"/>
            <w:vAlign w:val="top"/>
          </w:tcPr>
          <w:p w14:paraId="404FF52B">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3510F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2269" w:type="dxa"/>
            <w:noWrap w:val="0"/>
            <w:vAlign w:val="center"/>
          </w:tcPr>
          <w:p w14:paraId="09DD62CA">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技术负责人</w:t>
            </w:r>
          </w:p>
        </w:tc>
        <w:tc>
          <w:tcPr>
            <w:tcW w:w="6659" w:type="dxa"/>
            <w:noWrap w:val="0"/>
            <w:vAlign w:val="top"/>
          </w:tcPr>
          <w:p w14:paraId="405C14B1">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0C6EB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2269" w:type="dxa"/>
            <w:noWrap w:val="0"/>
            <w:vAlign w:val="center"/>
          </w:tcPr>
          <w:p w14:paraId="16334B31">
            <w:pPr>
              <w:keepLines/>
              <w:pageBreakBefore w:val="0"/>
              <w:widowControl/>
              <w:kinsoku/>
              <w:autoSpaceDE w:val="0"/>
              <w:autoSpaceDN w:val="0"/>
              <w:bidi w:val="0"/>
              <w:adjustRightInd w:val="0"/>
              <w:spacing w:line="400" w:lineRule="exact"/>
              <w:jc w:val="center"/>
              <w:rPr>
                <w:rFonts w:hint="eastAsia" w:ascii="宋体" w:hAnsi="宋体" w:eastAsia="宋体" w:cs="宋体"/>
                <w:b w:val="0"/>
                <w:bCs/>
                <w:color w:val="auto"/>
                <w:kern w:val="2"/>
                <w:sz w:val="21"/>
                <w:szCs w:val="18"/>
                <w:highlight w:val="none"/>
                <w:lang w:val="zh-CN"/>
              </w:rPr>
            </w:pPr>
            <w:r>
              <w:rPr>
                <w:rFonts w:hint="eastAsia" w:ascii="宋体" w:hAnsi="宋体" w:eastAsia="宋体" w:cs="宋体"/>
                <w:b w:val="0"/>
                <w:bCs/>
                <w:color w:val="auto"/>
                <w:kern w:val="2"/>
                <w:sz w:val="21"/>
                <w:szCs w:val="18"/>
                <w:highlight w:val="none"/>
                <w:lang w:val="zh-CN"/>
              </w:rPr>
              <w:t>总监理工程师及电话</w:t>
            </w:r>
          </w:p>
        </w:tc>
        <w:tc>
          <w:tcPr>
            <w:tcW w:w="6659" w:type="dxa"/>
            <w:noWrap w:val="0"/>
            <w:vAlign w:val="top"/>
          </w:tcPr>
          <w:p w14:paraId="021526C7">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0211C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69" w:type="dxa"/>
            <w:noWrap w:val="0"/>
            <w:vAlign w:val="center"/>
          </w:tcPr>
          <w:p w14:paraId="565DF7AB">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项目描述</w:t>
            </w:r>
          </w:p>
        </w:tc>
        <w:tc>
          <w:tcPr>
            <w:tcW w:w="6659" w:type="dxa"/>
            <w:noWrap w:val="0"/>
            <w:vAlign w:val="top"/>
          </w:tcPr>
          <w:p w14:paraId="39A996FA">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p w14:paraId="57483D91">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p w14:paraId="7EFEB43E">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p w14:paraId="1CA8F079">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p w14:paraId="4C03811A">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p w14:paraId="094CA4D6">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p w14:paraId="29E44C75">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024C2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2269" w:type="dxa"/>
            <w:noWrap w:val="0"/>
            <w:vAlign w:val="center"/>
          </w:tcPr>
          <w:p w14:paraId="515B9378">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备注</w:t>
            </w:r>
          </w:p>
        </w:tc>
        <w:tc>
          <w:tcPr>
            <w:tcW w:w="6659" w:type="dxa"/>
            <w:noWrap w:val="0"/>
            <w:vAlign w:val="top"/>
          </w:tcPr>
          <w:p w14:paraId="311F69FE">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bl>
    <w:p w14:paraId="757D5099">
      <w:pPr>
        <w:keepLines/>
        <w:pageBreakBefore w:val="0"/>
        <w:widowControl/>
        <w:kinsoku/>
        <w:bidi w:val="0"/>
        <w:spacing w:line="440" w:lineRule="exact"/>
        <w:jc w:val="both"/>
        <w:rPr>
          <w:rFonts w:hint="eastAsia" w:ascii="宋体" w:hAnsi="宋体" w:eastAsia="宋体" w:cs="宋体"/>
          <w:b/>
          <w:color w:val="auto"/>
          <w:kern w:val="2"/>
          <w:sz w:val="23"/>
          <w:szCs w:val="23"/>
          <w:highlight w:val="none"/>
        </w:rPr>
      </w:pPr>
      <w:r>
        <w:rPr>
          <w:rFonts w:hint="eastAsia" w:ascii="宋体" w:hAnsi="宋体" w:eastAsia="宋体" w:cs="宋体"/>
          <w:b/>
          <w:color w:val="auto"/>
          <w:kern w:val="2"/>
          <w:sz w:val="21"/>
          <w:szCs w:val="21"/>
          <w:highlight w:val="none"/>
        </w:rPr>
        <w:t>（后附证明材料）</w:t>
      </w:r>
    </w:p>
    <w:p w14:paraId="10527A94">
      <w:pPr>
        <w:keepLines/>
        <w:pageBreakBefore w:val="0"/>
        <w:widowControl/>
        <w:kinsoku/>
        <w:bidi w:val="0"/>
        <w:spacing w:line="440" w:lineRule="exact"/>
        <w:rPr>
          <w:rFonts w:hint="eastAsia" w:ascii="宋体" w:hAnsi="宋体" w:eastAsia="宋体" w:cs="宋体"/>
          <w:b/>
          <w:color w:val="auto"/>
          <w:sz w:val="23"/>
          <w:szCs w:val="23"/>
          <w:highlight w:val="none"/>
        </w:rPr>
        <w:sectPr>
          <w:footerReference r:id="rId17" w:type="default"/>
          <w:footnotePr>
            <w:numRestart w:val="eachPage"/>
          </w:footnotePr>
          <w:pgSz w:w="11906" w:h="16838"/>
          <w:pgMar w:top="1440" w:right="1080" w:bottom="1440" w:left="1080" w:header="851" w:footer="992" w:gutter="0"/>
          <w:pgNumType w:fmt="decimal"/>
          <w:cols w:space="720" w:num="1"/>
          <w:rtlGutter w:val="0"/>
          <w:docGrid w:linePitch="312" w:charSpace="0"/>
        </w:sectPr>
      </w:pPr>
      <w:r>
        <w:rPr>
          <w:rFonts w:hint="eastAsia" w:ascii="宋体" w:hAnsi="宋体" w:eastAsia="宋体" w:cs="宋体"/>
          <w:b/>
          <w:color w:val="auto"/>
          <w:kern w:val="2"/>
          <w:sz w:val="23"/>
          <w:szCs w:val="23"/>
          <w:highlight w:val="none"/>
        </w:rPr>
        <w:t>注：如有多个类似项目，可按此表格扩展。</w:t>
      </w:r>
      <w:bookmarkStart w:id="580" w:name="_Toc60537404"/>
      <w:bookmarkStart w:id="581" w:name="_Toc118016216"/>
    </w:p>
    <w:bookmarkEnd w:id="580"/>
    <w:bookmarkEnd w:id="581"/>
    <w:p w14:paraId="20787EED">
      <w:pPr>
        <w:keepNext/>
        <w:keepLines/>
        <w:pageBreakBefore w:val="0"/>
        <w:widowControl/>
        <w:kinsoku/>
        <w:bidi w:val="0"/>
        <w:spacing w:before="260" w:after="260" w:line="240" w:lineRule="auto"/>
        <w:jc w:val="center"/>
        <w:outlineLvl w:val="1"/>
        <w:rPr>
          <w:rFonts w:hint="eastAsia" w:ascii="宋体" w:hAnsi="宋体" w:eastAsia="宋体" w:cs="宋体"/>
          <w:b/>
          <w:bCs/>
          <w:color w:val="auto"/>
          <w:kern w:val="2"/>
          <w:sz w:val="32"/>
          <w:szCs w:val="32"/>
          <w:highlight w:val="none"/>
          <w:lang w:val="en-US" w:eastAsia="zh-CN" w:bidi="ar-SA"/>
        </w:rPr>
      </w:pPr>
      <w:bookmarkStart w:id="582" w:name="_Toc152045811"/>
      <w:bookmarkStart w:id="583" w:name="_Toc144974879"/>
      <w:bookmarkStart w:id="584" w:name="_Toc341172076"/>
      <w:bookmarkStart w:id="585" w:name="_Toc152042600"/>
      <w:bookmarkStart w:id="586" w:name="_Toc296602621"/>
      <w:bookmarkStart w:id="587" w:name="_Toc265953297"/>
      <w:bookmarkStart w:id="588" w:name="_Toc247527851"/>
      <w:bookmarkStart w:id="589" w:name="_Toc247514303"/>
      <w:r>
        <w:rPr>
          <w:rFonts w:hint="eastAsia" w:ascii="宋体" w:hAnsi="宋体" w:eastAsia="宋体" w:cs="宋体"/>
          <w:b/>
          <w:bCs/>
          <w:color w:val="auto"/>
          <w:kern w:val="2"/>
          <w:sz w:val="32"/>
          <w:szCs w:val="32"/>
          <w:highlight w:val="none"/>
          <w:lang w:val="en-US" w:eastAsia="zh-CN" w:bidi="ar-SA"/>
        </w:rPr>
        <w:t>（四）正在实施的和新承接的项目情况表</w:t>
      </w:r>
      <w:bookmarkEnd w:id="582"/>
      <w:bookmarkEnd w:id="583"/>
      <w:bookmarkEnd w:id="584"/>
      <w:bookmarkEnd w:id="585"/>
      <w:bookmarkEnd w:id="586"/>
      <w:bookmarkEnd w:id="587"/>
      <w:bookmarkEnd w:id="588"/>
      <w:bookmarkEnd w:id="589"/>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9"/>
        <w:gridCol w:w="6629"/>
      </w:tblGrid>
      <w:tr w14:paraId="4900D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119" w:type="dxa"/>
            <w:noWrap w:val="0"/>
            <w:vAlign w:val="center"/>
          </w:tcPr>
          <w:p w14:paraId="14EBC1D1">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项目名称</w:t>
            </w:r>
          </w:p>
        </w:tc>
        <w:tc>
          <w:tcPr>
            <w:tcW w:w="6629" w:type="dxa"/>
            <w:noWrap w:val="0"/>
            <w:vAlign w:val="top"/>
          </w:tcPr>
          <w:p w14:paraId="7B4019F5">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40AD1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119" w:type="dxa"/>
            <w:noWrap w:val="0"/>
            <w:vAlign w:val="center"/>
          </w:tcPr>
          <w:p w14:paraId="6B892854">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项目所在地</w:t>
            </w:r>
          </w:p>
        </w:tc>
        <w:tc>
          <w:tcPr>
            <w:tcW w:w="6629" w:type="dxa"/>
            <w:noWrap w:val="0"/>
            <w:vAlign w:val="top"/>
          </w:tcPr>
          <w:p w14:paraId="787DD36C">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1560B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2119" w:type="dxa"/>
            <w:noWrap w:val="0"/>
            <w:vAlign w:val="center"/>
          </w:tcPr>
          <w:p w14:paraId="5EDA720B">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发包人名称</w:t>
            </w:r>
          </w:p>
        </w:tc>
        <w:tc>
          <w:tcPr>
            <w:tcW w:w="6629" w:type="dxa"/>
            <w:noWrap w:val="0"/>
            <w:vAlign w:val="top"/>
          </w:tcPr>
          <w:p w14:paraId="54D45CC4">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3B066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119" w:type="dxa"/>
            <w:noWrap w:val="0"/>
            <w:vAlign w:val="center"/>
          </w:tcPr>
          <w:p w14:paraId="106E1F23">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发包人地址</w:t>
            </w:r>
          </w:p>
        </w:tc>
        <w:tc>
          <w:tcPr>
            <w:tcW w:w="6629" w:type="dxa"/>
            <w:noWrap w:val="0"/>
            <w:vAlign w:val="top"/>
          </w:tcPr>
          <w:p w14:paraId="16EB551F">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68CB7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119" w:type="dxa"/>
            <w:noWrap w:val="0"/>
            <w:vAlign w:val="center"/>
          </w:tcPr>
          <w:p w14:paraId="3CC7F72F">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发包人电话</w:t>
            </w:r>
          </w:p>
        </w:tc>
        <w:tc>
          <w:tcPr>
            <w:tcW w:w="6629" w:type="dxa"/>
            <w:noWrap w:val="0"/>
            <w:vAlign w:val="top"/>
          </w:tcPr>
          <w:p w14:paraId="52B0FE86">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3200A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119" w:type="dxa"/>
            <w:noWrap w:val="0"/>
            <w:vAlign w:val="center"/>
          </w:tcPr>
          <w:p w14:paraId="66507486">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签约合同价</w:t>
            </w:r>
          </w:p>
        </w:tc>
        <w:tc>
          <w:tcPr>
            <w:tcW w:w="6629" w:type="dxa"/>
            <w:noWrap w:val="0"/>
            <w:vAlign w:val="top"/>
          </w:tcPr>
          <w:p w14:paraId="34FFC378">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3B1F5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119" w:type="dxa"/>
            <w:noWrap w:val="0"/>
            <w:vAlign w:val="center"/>
          </w:tcPr>
          <w:p w14:paraId="113AB9B8">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开工日期</w:t>
            </w:r>
          </w:p>
        </w:tc>
        <w:tc>
          <w:tcPr>
            <w:tcW w:w="6629" w:type="dxa"/>
            <w:noWrap w:val="0"/>
            <w:vAlign w:val="top"/>
          </w:tcPr>
          <w:p w14:paraId="2193DDF7">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0D7AF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119" w:type="dxa"/>
            <w:noWrap w:val="0"/>
            <w:vAlign w:val="center"/>
          </w:tcPr>
          <w:p w14:paraId="1F540AD7">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计划</w:t>
            </w:r>
            <w:r>
              <w:rPr>
                <w:rFonts w:hint="eastAsia" w:ascii="宋体" w:hAnsi="宋体" w:eastAsia="宋体" w:cs="宋体"/>
                <w:b w:val="0"/>
                <w:color w:val="auto"/>
                <w:kern w:val="2"/>
                <w:sz w:val="21"/>
                <w:szCs w:val="24"/>
                <w:highlight w:val="none"/>
              </w:rPr>
              <w:t>竣工</w:t>
            </w:r>
            <w:r>
              <w:rPr>
                <w:rFonts w:hint="eastAsia" w:ascii="宋体" w:hAnsi="宋体" w:eastAsia="宋体" w:cs="宋体"/>
                <w:b w:val="0"/>
                <w:color w:val="auto"/>
                <w:kern w:val="2"/>
                <w:sz w:val="21"/>
                <w:szCs w:val="21"/>
                <w:highlight w:val="none"/>
              </w:rPr>
              <w:t>日期</w:t>
            </w:r>
          </w:p>
        </w:tc>
        <w:tc>
          <w:tcPr>
            <w:tcW w:w="6629" w:type="dxa"/>
            <w:noWrap w:val="0"/>
            <w:vAlign w:val="top"/>
          </w:tcPr>
          <w:p w14:paraId="58461497">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35ECE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2119" w:type="dxa"/>
            <w:noWrap w:val="0"/>
            <w:vAlign w:val="center"/>
          </w:tcPr>
          <w:p w14:paraId="4914A4CF">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承担的工作</w:t>
            </w:r>
          </w:p>
        </w:tc>
        <w:tc>
          <w:tcPr>
            <w:tcW w:w="6629" w:type="dxa"/>
            <w:noWrap w:val="0"/>
            <w:vAlign w:val="top"/>
          </w:tcPr>
          <w:p w14:paraId="74D57501">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5D3AF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2119" w:type="dxa"/>
            <w:noWrap w:val="0"/>
            <w:vAlign w:val="center"/>
          </w:tcPr>
          <w:p w14:paraId="0EF7720B">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工程质量</w:t>
            </w:r>
          </w:p>
        </w:tc>
        <w:tc>
          <w:tcPr>
            <w:tcW w:w="6629" w:type="dxa"/>
            <w:noWrap w:val="0"/>
            <w:vAlign w:val="top"/>
          </w:tcPr>
          <w:p w14:paraId="7740E85E">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5C21D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2119" w:type="dxa"/>
            <w:noWrap w:val="0"/>
            <w:vAlign w:val="center"/>
          </w:tcPr>
          <w:p w14:paraId="412FD4B2">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项目经理</w:t>
            </w:r>
          </w:p>
        </w:tc>
        <w:tc>
          <w:tcPr>
            <w:tcW w:w="6629" w:type="dxa"/>
            <w:noWrap w:val="0"/>
            <w:vAlign w:val="top"/>
          </w:tcPr>
          <w:p w14:paraId="3134864A">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18F50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119" w:type="dxa"/>
            <w:noWrap w:val="0"/>
            <w:vAlign w:val="center"/>
          </w:tcPr>
          <w:p w14:paraId="1DFA25D3">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技术负责人</w:t>
            </w:r>
          </w:p>
        </w:tc>
        <w:tc>
          <w:tcPr>
            <w:tcW w:w="6629" w:type="dxa"/>
            <w:noWrap w:val="0"/>
            <w:vAlign w:val="top"/>
          </w:tcPr>
          <w:p w14:paraId="6F048B97">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1C9C4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119" w:type="dxa"/>
            <w:noWrap w:val="0"/>
            <w:vAlign w:val="center"/>
          </w:tcPr>
          <w:p w14:paraId="22FDA360">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bCs/>
                <w:color w:val="auto"/>
                <w:kern w:val="2"/>
                <w:sz w:val="21"/>
                <w:szCs w:val="18"/>
                <w:highlight w:val="none"/>
                <w:lang w:val="zh-CN"/>
              </w:rPr>
              <w:t>总监理工程师及电话</w:t>
            </w:r>
          </w:p>
        </w:tc>
        <w:tc>
          <w:tcPr>
            <w:tcW w:w="6629" w:type="dxa"/>
            <w:noWrap w:val="0"/>
            <w:vAlign w:val="top"/>
          </w:tcPr>
          <w:p w14:paraId="7ED4211C">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1D143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2119" w:type="dxa"/>
            <w:noWrap w:val="0"/>
            <w:vAlign w:val="center"/>
          </w:tcPr>
          <w:p w14:paraId="7108AA53">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项目描述</w:t>
            </w:r>
          </w:p>
        </w:tc>
        <w:tc>
          <w:tcPr>
            <w:tcW w:w="6629" w:type="dxa"/>
            <w:noWrap w:val="0"/>
            <w:vAlign w:val="top"/>
          </w:tcPr>
          <w:p w14:paraId="5A66276E">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p w14:paraId="736E5A5F">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p w14:paraId="0BFDCCAE">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p w14:paraId="6C24C180">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p w14:paraId="22373594">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p w14:paraId="3D9D4816">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p w14:paraId="18A56845">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r w14:paraId="2AA7C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2119" w:type="dxa"/>
            <w:noWrap w:val="0"/>
            <w:vAlign w:val="center"/>
          </w:tcPr>
          <w:p w14:paraId="635F0325">
            <w:pPr>
              <w:keepLines/>
              <w:pageBreakBefore w:val="0"/>
              <w:widowControl/>
              <w:kinsoku/>
              <w:topLinePunct/>
              <w:bidi w:val="0"/>
              <w:spacing w:line="440" w:lineRule="exact"/>
              <w:jc w:val="center"/>
              <w:rPr>
                <w:rFonts w:hint="eastAsia" w:ascii="宋体" w:hAnsi="宋体" w:eastAsia="宋体" w:cs="宋体"/>
                <w:b w:val="0"/>
                <w:color w:val="auto"/>
                <w:kern w:val="2"/>
                <w:sz w:val="21"/>
                <w:szCs w:val="21"/>
                <w:highlight w:val="none"/>
              </w:rPr>
            </w:pPr>
            <w:r>
              <w:rPr>
                <w:rFonts w:hint="eastAsia" w:ascii="宋体" w:hAnsi="宋体" w:eastAsia="宋体" w:cs="宋体"/>
                <w:b w:val="0"/>
                <w:color w:val="auto"/>
                <w:kern w:val="2"/>
                <w:sz w:val="21"/>
                <w:szCs w:val="21"/>
                <w:highlight w:val="none"/>
              </w:rPr>
              <w:t>备注</w:t>
            </w:r>
          </w:p>
        </w:tc>
        <w:tc>
          <w:tcPr>
            <w:tcW w:w="6629" w:type="dxa"/>
            <w:noWrap w:val="0"/>
            <w:vAlign w:val="top"/>
          </w:tcPr>
          <w:p w14:paraId="54EDAEAF">
            <w:pPr>
              <w:keepLines/>
              <w:pageBreakBefore w:val="0"/>
              <w:widowControl/>
              <w:kinsoku/>
              <w:topLinePunct/>
              <w:bidi w:val="0"/>
              <w:spacing w:line="440" w:lineRule="exact"/>
              <w:jc w:val="both"/>
              <w:rPr>
                <w:rFonts w:hint="eastAsia" w:ascii="宋体" w:hAnsi="宋体" w:eastAsia="宋体" w:cs="宋体"/>
                <w:b w:val="0"/>
                <w:color w:val="auto"/>
                <w:kern w:val="2"/>
                <w:sz w:val="21"/>
                <w:szCs w:val="21"/>
                <w:highlight w:val="none"/>
              </w:rPr>
            </w:pPr>
          </w:p>
        </w:tc>
      </w:tr>
    </w:tbl>
    <w:p w14:paraId="67967E4C">
      <w:pPr>
        <w:keepLines/>
        <w:pageBreakBefore w:val="0"/>
        <w:widowControl/>
        <w:kinsoku/>
        <w:bidi w:val="0"/>
        <w:spacing w:line="440" w:lineRule="exact"/>
        <w:jc w:val="both"/>
        <w:rPr>
          <w:rFonts w:hint="eastAsia" w:ascii="宋体" w:hAnsi="宋体" w:eastAsia="宋体" w:cs="宋体"/>
          <w:b/>
          <w:color w:val="auto"/>
          <w:kern w:val="2"/>
          <w:sz w:val="23"/>
          <w:szCs w:val="23"/>
          <w:highlight w:val="none"/>
        </w:rPr>
      </w:pPr>
      <w:r>
        <w:rPr>
          <w:rFonts w:hint="eastAsia" w:ascii="宋体" w:hAnsi="宋体" w:eastAsia="宋体" w:cs="宋体"/>
          <w:b/>
          <w:color w:val="auto"/>
          <w:kern w:val="2"/>
          <w:sz w:val="21"/>
          <w:szCs w:val="21"/>
          <w:highlight w:val="none"/>
        </w:rPr>
        <w:t>（后附证明材料）</w:t>
      </w:r>
    </w:p>
    <w:p w14:paraId="3E763D24">
      <w:pPr>
        <w:keepLines/>
        <w:pageBreakBefore w:val="0"/>
        <w:widowControl/>
        <w:kinsoku/>
        <w:bidi w:val="0"/>
        <w:spacing w:line="440" w:lineRule="exact"/>
        <w:rPr>
          <w:rFonts w:hint="eastAsia" w:ascii="宋体" w:hAnsi="宋体" w:eastAsia="宋体" w:cs="宋体"/>
          <w:b/>
          <w:color w:val="auto"/>
          <w:sz w:val="23"/>
          <w:szCs w:val="23"/>
          <w:highlight w:val="none"/>
        </w:rPr>
        <w:sectPr>
          <w:headerReference r:id="rId20" w:type="first"/>
          <w:footerReference r:id="rId22" w:type="first"/>
          <w:headerReference r:id="rId18" w:type="default"/>
          <w:headerReference r:id="rId19" w:type="even"/>
          <w:footerReference r:id="rId21" w:type="even"/>
          <w:footnotePr>
            <w:numRestart w:val="eachPage"/>
          </w:footnotePr>
          <w:pgSz w:w="11906" w:h="16838"/>
          <w:pgMar w:top="1440" w:right="1080" w:bottom="1440" w:left="1080" w:header="851" w:footer="992" w:gutter="0"/>
          <w:pgNumType w:fmt="decimal"/>
          <w:cols w:space="720" w:num="1"/>
          <w:rtlGutter w:val="0"/>
          <w:docGrid w:linePitch="312" w:charSpace="0"/>
        </w:sectPr>
      </w:pPr>
      <w:r>
        <w:rPr>
          <w:rFonts w:hint="eastAsia" w:ascii="宋体" w:hAnsi="宋体" w:eastAsia="宋体" w:cs="宋体"/>
          <w:b/>
          <w:color w:val="auto"/>
          <w:kern w:val="2"/>
          <w:sz w:val="23"/>
          <w:szCs w:val="23"/>
          <w:highlight w:val="none"/>
        </w:rPr>
        <w:t>注：如有多个类似项目，可按此表格扩展</w:t>
      </w:r>
    </w:p>
    <w:p w14:paraId="123446AA">
      <w:pPr>
        <w:keepNext/>
        <w:keepLines/>
        <w:pageBreakBefore w:val="0"/>
        <w:widowControl/>
        <w:kinsoku/>
        <w:bidi w:val="0"/>
        <w:spacing w:before="260" w:after="260" w:line="413" w:lineRule="auto"/>
        <w:jc w:val="center"/>
        <w:outlineLvl w:val="1"/>
        <w:rPr>
          <w:rFonts w:hint="eastAsia" w:ascii="宋体" w:hAnsi="宋体" w:eastAsia="宋体" w:cs="宋体"/>
          <w:b/>
          <w:bCs/>
          <w:color w:val="auto"/>
          <w:kern w:val="2"/>
          <w:sz w:val="32"/>
          <w:szCs w:val="32"/>
          <w:highlight w:val="none"/>
          <w:lang w:val="en-US" w:eastAsia="zh-CN" w:bidi="ar-SA"/>
        </w:rPr>
      </w:pPr>
      <w:bookmarkStart w:id="590" w:name="_Toc341172077"/>
      <w:bookmarkStart w:id="591" w:name="_Toc246997117"/>
      <w:bookmarkStart w:id="592" w:name="_Toc247085892"/>
      <w:bookmarkStart w:id="593" w:name="_Toc296602622"/>
      <w:bookmarkStart w:id="594" w:name="_Toc246996374"/>
      <w:r>
        <w:rPr>
          <w:rFonts w:hint="eastAsia" w:ascii="宋体" w:hAnsi="宋体" w:eastAsia="宋体" w:cs="宋体"/>
          <w:b/>
          <w:bCs/>
          <w:color w:val="auto"/>
          <w:kern w:val="2"/>
          <w:sz w:val="32"/>
          <w:szCs w:val="32"/>
          <w:highlight w:val="none"/>
          <w:lang w:val="en-US" w:eastAsia="zh-CN" w:bidi="ar-SA"/>
        </w:rPr>
        <w:t>（五）其他资格审查资料</w:t>
      </w:r>
      <w:bookmarkEnd w:id="568"/>
      <w:bookmarkEnd w:id="569"/>
      <w:bookmarkEnd w:id="570"/>
      <w:bookmarkEnd w:id="571"/>
      <w:bookmarkEnd w:id="590"/>
      <w:bookmarkEnd w:id="591"/>
      <w:bookmarkEnd w:id="592"/>
      <w:bookmarkEnd w:id="593"/>
      <w:bookmarkEnd w:id="594"/>
    </w:p>
    <w:p w14:paraId="2D4F0CC4">
      <w:pPr>
        <w:keepLines/>
        <w:pageBreakBefore w:val="0"/>
        <w:widowControl/>
        <w:kinsoku/>
        <w:bidi w:val="0"/>
        <w:jc w:val="both"/>
        <w:rPr>
          <w:rFonts w:hint="eastAsia" w:ascii="宋体" w:hAnsi="宋体" w:eastAsia="宋体" w:cs="宋体"/>
          <w:b w:val="0"/>
          <w:color w:val="auto"/>
          <w:kern w:val="2"/>
          <w:sz w:val="21"/>
          <w:szCs w:val="24"/>
          <w:highlight w:val="none"/>
        </w:rPr>
      </w:pPr>
    </w:p>
    <w:p w14:paraId="49DBF2A6">
      <w:pPr>
        <w:keepLines/>
        <w:pageBreakBefore w:val="0"/>
        <w:widowControl/>
        <w:kinsoku/>
        <w:autoSpaceDE w:val="0"/>
        <w:autoSpaceDN w:val="0"/>
        <w:bidi w:val="0"/>
        <w:adjustRightInd w:val="0"/>
        <w:spacing w:line="400" w:lineRule="exact"/>
        <w:jc w:val="left"/>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1.信誉良好证明材料或信誉良好承诺书（加盖投标单位公章）。</w:t>
      </w:r>
    </w:p>
    <w:p w14:paraId="3943572D">
      <w:pPr>
        <w:keepLines/>
        <w:pageBreakBefore w:val="0"/>
        <w:widowControl/>
        <w:kinsoku/>
        <w:autoSpaceDE w:val="0"/>
        <w:autoSpaceDN w:val="0"/>
        <w:bidi w:val="0"/>
        <w:adjustRightInd w:val="0"/>
        <w:spacing w:line="400" w:lineRule="exact"/>
        <w:jc w:val="left"/>
        <w:rPr>
          <w:rFonts w:hint="eastAsia" w:ascii="宋体" w:hAnsi="宋体" w:eastAsia="宋体" w:cs="宋体"/>
          <w:b/>
          <w:color w:val="auto"/>
          <w:kern w:val="2"/>
          <w:sz w:val="21"/>
          <w:szCs w:val="21"/>
          <w:highlight w:val="none"/>
        </w:rPr>
      </w:pPr>
    </w:p>
    <w:p w14:paraId="59D46275">
      <w:pPr>
        <w:keepLines/>
        <w:pageBreakBefore w:val="0"/>
        <w:widowControl/>
        <w:kinsoku/>
        <w:autoSpaceDE w:val="0"/>
        <w:autoSpaceDN w:val="0"/>
        <w:bidi w:val="0"/>
        <w:adjustRightInd w:val="0"/>
        <w:spacing w:line="400" w:lineRule="exact"/>
        <w:jc w:val="left"/>
        <w:rPr>
          <w:rFonts w:hint="eastAsia" w:ascii="宋体" w:hAnsi="宋体" w:eastAsia="宋体" w:cs="宋体"/>
          <w:b/>
          <w:color w:val="auto"/>
          <w:kern w:val="2"/>
          <w:sz w:val="21"/>
          <w:szCs w:val="21"/>
          <w:highlight w:val="none"/>
        </w:rPr>
      </w:pPr>
    </w:p>
    <w:p w14:paraId="0C917090">
      <w:pPr>
        <w:keepLines/>
        <w:pageBreakBefore w:val="0"/>
        <w:widowControl/>
        <w:kinsoku/>
        <w:autoSpaceDE w:val="0"/>
        <w:autoSpaceDN w:val="0"/>
        <w:bidi w:val="0"/>
        <w:adjustRightInd w:val="0"/>
        <w:spacing w:line="400" w:lineRule="exact"/>
        <w:jc w:val="left"/>
        <w:rPr>
          <w:rFonts w:hint="eastAsia" w:ascii="宋体" w:hAnsi="宋体" w:eastAsia="宋体" w:cs="宋体"/>
          <w:b/>
          <w:color w:val="auto"/>
          <w:kern w:val="2"/>
          <w:sz w:val="21"/>
          <w:szCs w:val="21"/>
          <w:highlight w:val="none"/>
        </w:rPr>
      </w:pPr>
    </w:p>
    <w:p w14:paraId="5FE624E6">
      <w:pPr>
        <w:keepLines/>
        <w:pageBreakBefore w:val="0"/>
        <w:widowControl/>
        <w:kinsoku/>
        <w:autoSpaceDE w:val="0"/>
        <w:autoSpaceDN w:val="0"/>
        <w:bidi w:val="0"/>
        <w:adjustRightInd w:val="0"/>
        <w:spacing w:line="400" w:lineRule="exact"/>
        <w:jc w:val="left"/>
        <w:rPr>
          <w:rFonts w:hint="eastAsia" w:ascii="宋体" w:hAnsi="宋体" w:eastAsia="宋体" w:cs="宋体"/>
          <w:b/>
          <w:color w:val="auto"/>
          <w:kern w:val="2"/>
          <w:sz w:val="21"/>
          <w:szCs w:val="21"/>
          <w:highlight w:val="none"/>
        </w:rPr>
      </w:pPr>
    </w:p>
    <w:p w14:paraId="0ED2A598">
      <w:pPr>
        <w:keepLines/>
        <w:pageBreakBefore w:val="0"/>
        <w:widowControl/>
        <w:kinsoku/>
        <w:autoSpaceDE w:val="0"/>
        <w:autoSpaceDN w:val="0"/>
        <w:bidi w:val="0"/>
        <w:adjustRightInd w:val="0"/>
        <w:spacing w:line="400" w:lineRule="exact"/>
        <w:jc w:val="left"/>
        <w:rPr>
          <w:rFonts w:hint="eastAsia" w:ascii="宋体" w:hAnsi="宋体" w:eastAsia="宋体" w:cs="宋体"/>
          <w:b/>
          <w:color w:val="auto"/>
          <w:kern w:val="2"/>
          <w:sz w:val="21"/>
          <w:szCs w:val="21"/>
          <w:highlight w:val="none"/>
        </w:rPr>
      </w:pPr>
    </w:p>
    <w:p w14:paraId="152B7705">
      <w:pPr>
        <w:keepLines/>
        <w:pageBreakBefore w:val="0"/>
        <w:widowControl/>
        <w:kinsoku/>
        <w:autoSpaceDE w:val="0"/>
        <w:autoSpaceDN w:val="0"/>
        <w:bidi w:val="0"/>
        <w:adjustRightInd w:val="0"/>
        <w:spacing w:line="400" w:lineRule="exact"/>
        <w:jc w:val="left"/>
        <w:rPr>
          <w:rFonts w:hint="eastAsia" w:ascii="宋体" w:hAnsi="宋体" w:eastAsia="宋体" w:cs="宋体"/>
          <w:b/>
          <w:color w:val="auto"/>
          <w:kern w:val="2"/>
          <w:sz w:val="21"/>
          <w:szCs w:val="21"/>
          <w:highlight w:val="none"/>
        </w:rPr>
      </w:pPr>
    </w:p>
    <w:p w14:paraId="4048B812">
      <w:pPr>
        <w:keepLines/>
        <w:pageBreakBefore w:val="0"/>
        <w:widowControl/>
        <w:kinsoku/>
        <w:autoSpaceDE w:val="0"/>
        <w:autoSpaceDN w:val="0"/>
        <w:bidi w:val="0"/>
        <w:adjustRightInd w:val="0"/>
        <w:spacing w:line="400" w:lineRule="exact"/>
        <w:jc w:val="left"/>
        <w:rPr>
          <w:rFonts w:hint="eastAsia" w:ascii="宋体" w:hAnsi="宋体" w:eastAsia="宋体" w:cs="宋体"/>
          <w:b/>
          <w:color w:val="auto"/>
          <w:kern w:val="2"/>
          <w:sz w:val="21"/>
          <w:szCs w:val="21"/>
          <w:highlight w:val="none"/>
        </w:rPr>
      </w:pPr>
    </w:p>
    <w:p w14:paraId="49412389">
      <w:pPr>
        <w:keepLines/>
        <w:pageBreakBefore w:val="0"/>
        <w:widowControl/>
        <w:kinsoku/>
        <w:autoSpaceDE w:val="0"/>
        <w:autoSpaceDN w:val="0"/>
        <w:bidi w:val="0"/>
        <w:adjustRightInd w:val="0"/>
        <w:spacing w:line="400" w:lineRule="exact"/>
        <w:jc w:val="left"/>
        <w:rPr>
          <w:rFonts w:hint="eastAsia" w:ascii="宋体" w:hAnsi="宋体" w:eastAsia="宋体" w:cs="宋体"/>
          <w:b/>
          <w:color w:val="auto"/>
          <w:kern w:val="2"/>
          <w:sz w:val="21"/>
          <w:szCs w:val="21"/>
          <w:highlight w:val="none"/>
        </w:rPr>
      </w:pPr>
    </w:p>
    <w:p w14:paraId="06C06C6D">
      <w:pPr>
        <w:keepLines/>
        <w:pageBreakBefore w:val="0"/>
        <w:widowControl/>
        <w:kinsoku/>
        <w:bidi w:val="0"/>
        <w:jc w:val="both"/>
        <w:rPr>
          <w:rFonts w:hint="eastAsia" w:ascii="宋体" w:hAnsi="宋体" w:eastAsia="宋体" w:cs="宋体"/>
          <w:b/>
          <w:color w:val="auto"/>
          <w:kern w:val="2"/>
          <w:sz w:val="21"/>
          <w:szCs w:val="21"/>
          <w:highlight w:val="none"/>
        </w:rPr>
      </w:pPr>
      <w:r>
        <w:rPr>
          <w:rFonts w:hint="eastAsia" w:ascii="宋体" w:hAnsi="宋体" w:eastAsia="宋体" w:cs="宋体"/>
          <w:b/>
          <w:color w:val="auto"/>
          <w:kern w:val="2"/>
          <w:sz w:val="21"/>
          <w:szCs w:val="21"/>
          <w:highlight w:val="none"/>
        </w:rPr>
        <w:t>2.招标文件中要求的资料或投标人认为针对本项目有必要提供的资料，附后。</w:t>
      </w:r>
    </w:p>
    <w:p w14:paraId="31481C05">
      <w:pPr>
        <w:keepLines/>
        <w:pageBreakBefore w:val="0"/>
        <w:widowControl/>
        <w:kinsoku/>
        <w:bidi w:val="0"/>
        <w:jc w:val="center"/>
        <w:rPr>
          <w:rFonts w:hint="eastAsia" w:ascii="宋体" w:hAnsi="宋体" w:eastAsia="宋体" w:cs="宋体"/>
          <w:b/>
          <w:bCs/>
          <w:color w:val="auto"/>
          <w:kern w:val="2"/>
          <w:sz w:val="32"/>
          <w:szCs w:val="32"/>
          <w:highlight w:val="none"/>
        </w:rPr>
      </w:pPr>
      <w:r>
        <w:rPr>
          <w:rFonts w:hint="eastAsia" w:ascii="宋体" w:hAnsi="宋体" w:eastAsia="宋体" w:cs="宋体"/>
          <w:b/>
          <w:color w:val="auto"/>
          <w:kern w:val="2"/>
          <w:sz w:val="21"/>
          <w:szCs w:val="21"/>
          <w:highlight w:val="none"/>
        </w:rPr>
        <w:br w:type="page"/>
      </w:r>
      <w:r>
        <w:rPr>
          <w:rFonts w:hint="eastAsia" w:ascii="宋体" w:hAnsi="宋体" w:eastAsia="宋体" w:cs="宋体"/>
          <w:b/>
          <w:bCs/>
          <w:color w:val="auto"/>
          <w:kern w:val="2"/>
          <w:sz w:val="32"/>
          <w:szCs w:val="32"/>
          <w:highlight w:val="none"/>
        </w:rPr>
        <w:t>中小企业声明函（工程、服务）</w:t>
      </w:r>
    </w:p>
    <w:p w14:paraId="078AC721">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560" w:firstLineChars="200"/>
        <w:jc w:val="both"/>
        <w:textAlignment w:val="auto"/>
        <w:rPr>
          <w:rFonts w:hint="eastAsia" w:ascii="宋体" w:hAnsi="宋体" w:eastAsia="宋体" w:cs="宋体"/>
          <w:b w:val="0"/>
          <w:color w:val="auto"/>
          <w:kern w:val="2"/>
          <w:sz w:val="28"/>
          <w:szCs w:val="28"/>
          <w:highlight w:val="none"/>
        </w:rPr>
      </w:pPr>
      <w:r>
        <w:rPr>
          <w:rFonts w:hint="eastAsia" w:ascii="宋体" w:hAnsi="宋体" w:eastAsia="宋体" w:cs="宋体"/>
          <w:b w:val="0"/>
          <w:color w:val="auto"/>
          <w:kern w:val="2"/>
          <w:sz w:val="28"/>
          <w:szCs w:val="28"/>
          <w:highlight w:val="none"/>
        </w:rPr>
        <w:t>本公司（联合体）郑重声明，根据《政府采购促进中小 企业发展管理办法》（财库﹝2020﹞46 号）的规定，本公司 （联合体）参加</w:t>
      </w:r>
      <w:r>
        <w:rPr>
          <w:rFonts w:hint="eastAsia" w:ascii="宋体" w:hAnsi="宋体" w:eastAsia="宋体" w:cs="宋体"/>
          <w:b w:val="0"/>
          <w:color w:val="auto"/>
          <w:kern w:val="2"/>
          <w:sz w:val="28"/>
          <w:szCs w:val="28"/>
          <w:highlight w:val="none"/>
          <w:u w:val="single"/>
        </w:rPr>
        <w:t>（单位名称）</w:t>
      </w:r>
      <w:r>
        <w:rPr>
          <w:rFonts w:hint="eastAsia" w:ascii="宋体" w:hAnsi="宋体" w:eastAsia="宋体" w:cs="宋体"/>
          <w:b w:val="0"/>
          <w:color w:val="auto"/>
          <w:kern w:val="2"/>
          <w:sz w:val="28"/>
          <w:szCs w:val="28"/>
          <w:highlight w:val="none"/>
          <w:u w:val="single"/>
          <w:lang w:val="en-US" w:eastAsia="zh-CN"/>
        </w:rPr>
        <w:t xml:space="preserve">    </w:t>
      </w:r>
      <w:r>
        <w:rPr>
          <w:rFonts w:hint="eastAsia" w:ascii="宋体" w:hAnsi="宋体" w:eastAsia="宋体" w:cs="宋体"/>
          <w:b w:val="0"/>
          <w:color w:val="auto"/>
          <w:kern w:val="2"/>
          <w:sz w:val="28"/>
          <w:szCs w:val="28"/>
          <w:highlight w:val="none"/>
        </w:rPr>
        <w:t>的</w:t>
      </w:r>
      <w:r>
        <w:rPr>
          <w:rFonts w:hint="eastAsia" w:ascii="宋体" w:hAnsi="宋体" w:eastAsia="宋体" w:cs="宋体"/>
          <w:b w:val="0"/>
          <w:color w:val="auto"/>
          <w:kern w:val="2"/>
          <w:sz w:val="28"/>
          <w:szCs w:val="28"/>
          <w:highlight w:val="none"/>
          <w:u w:val="single"/>
        </w:rPr>
        <w:t>（项目名称）</w:t>
      </w:r>
      <w:r>
        <w:rPr>
          <w:rFonts w:hint="eastAsia" w:ascii="宋体" w:hAnsi="宋体" w:eastAsia="宋体" w:cs="宋体"/>
          <w:b w:val="0"/>
          <w:color w:val="auto"/>
          <w:kern w:val="2"/>
          <w:sz w:val="28"/>
          <w:szCs w:val="28"/>
          <w:highlight w:val="none"/>
          <w:u w:val="single"/>
          <w:lang w:val="en-US" w:eastAsia="zh-CN"/>
        </w:rPr>
        <w:t xml:space="preserve">    </w:t>
      </w:r>
      <w:r>
        <w:rPr>
          <w:rFonts w:hint="eastAsia" w:ascii="宋体" w:hAnsi="宋体" w:eastAsia="宋体" w:cs="宋体"/>
          <w:b w:val="0"/>
          <w:color w:val="auto"/>
          <w:kern w:val="2"/>
          <w:sz w:val="28"/>
          <w:szCs w:val="28"/>
          <w:highlight w:val="none"/>
        </w:rPr>
        <w:t>采购活动，工程的施工单位全部为符合政策要求的中小企业（或者：服务全部由符合政策要求的中小企业承接）。相关企业（含联合体中的中小企业、签订分包意向协议的中小企业）的具体情 况如下：</w:t>
      </w:r>
    </w:p>
    <w:p w14:paraId="60A3493E">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560" w:firstLineChars="200"/>
        <w:jc w:val="both"/>
        <w:textAlignment w:val="auto"/>
        <w:rPr>
          <w:rFonts w:hint="eastAsia" w:ascii="宋体" w:hAnsi="宋体" w:eastAsia="宋体" w:cs="宋体"/>
          <w:b w:val="0"/>
          <w:color w:val="auto"/>
          <w:kern w:val="2"/>
          <w:sz w:val="28"/>
          <w:szCs w:val="28"/>
          <w:highlight w:val="none"/>
          <w:lang w:val="en-US" w:eastAsia="zh-CN"/>
        </w:rPr>
      </w:pPr>
      <w:r>
        <w:rPr>
          <w:rFonts w:hint="eastAsia" w:ascii="宋体" w:hAnsi="宋体" w:eastAsia="宋体" w:cs="宋体"/>
          <w:b w:val="0"/>
          <w:color w:val="auto"/>
          <w:kern w:val="2"/>
          <w:sz w:val="28"/>
          <w:szCs w:val="28"/>
          <w:highlight w:val="none"/>
          <w:u w:val="none"/>
          <w:lang w:val="en-US" w:eastAsia="zh-CN"/>
        </w:rPr>
        <w:t>1.</w:t>
      </w:r>
      <w:r>
        <w:rPr>
          <w:rFonts w:hint="eastAsia" w:ascii="宋体" w:hAnsi="宋体" w:eastAsia="宋体" w:cs="宋体"/>
          <w:b w:val="0"/>
          <w:color w:val="auto"/>
          <w:kern w:val="2"/>
          <w:sz w:val="28"/>
          <w:szCs w:val="28"/>
          <w:highlight w:val="none"/>
          <w:u w:val="single"/>
        </w:rPr>
        <w:t xml:space="preserve">（标的名称） </w:t>
      </w:r>
      <w:r>
        <w:rPr>
          <w:rFonts w:hint="eastAsia" w:ascii="宋体" w:hAnsi="宋体" w:eastAsia="宋体" w:cs="宋体"/>
          <w:b w:val="0"/>
          <w:color w:val="auto"/>
          <w:kern w:val="2"/>
          <w:sz w:val="28"/>
          <w:szCs w:val="28"/>
          <w:highlight w:val="none"/>
        </w:rPr>
        <w:t>，属于</w:t>
      </w:r>
      <w:r>
        <w:rPr>
          <w:rFonts w:hint="eastAsia" w:ascii="宋体" w:hAnsi="宋体" w:eastAsia="宋体" w:cs="宋体"/>
          <w:b w:val="0"/>
          <w:color w:val="auto"/>
          <w:kern w:val="2"/>
          <w:sz w:val="28"/>
          <w:szCs w:val="28"/>
          <w:highlight w:val="none"/>
          <w:u w:val="single"/>
        </w:rPr>
        <w:t>（采购文件中明确的所属行业）</w:t>
      </w:r>
      <w:r>
        <w:rPr>
          <w:rFonts w:hint="eastAsia" w:ascii="宋体" w:hAnsi="宋体" w:eastAsia="宋体" w:cs="宋体"/>
          <w:b w:val="0"/>
          <w:color w:val="auto"/>
          <w:kern w:val="2"/>
          <w:sz w:val="28"/>
          <w:szCs w:val="28"/>
          <w:highlight w:val="none"/>
          <w:u w:val="none"/>
          <w:lang w:eastAsia="zh-CN"/>
        </w:rPr>
        <w:t>；承建（承接）企业为</w:t>
      </w:r>
      <w:r>
        <w:rPr>
          <w:rFonts w:hint="eastAsia" w:ascii="宋体" w:hAnsi="宋体" w:eastAsia="宋体" w:cs="宋体"/>
          <w:b w:val="0"/>
          <w:color w:val="auto"/>
          <w:kern w:val="2"/>
          <w:sz w:val="28"/>
          <w:szCs w:val="28"/>
          <w:highlight w:val="none"/>
          <w:u w:val="single"/>
        </w:rPr>
        <w:t>（企业名称）</w:t>
      </w:r>
      <w:r>
        <w:rPr>
          <w:rFonts w:hint="eastAsia" w:ascii="宋体" w:hAnsi="宋体" w:eastAsia="宋体" w:cs="宋体"/>
          <w:b w:val="0"/>
          <w:color w:val="auto"/>
          <w:kern w:val="2"/>
          <w:sz w:val="28"/>
          <w:szCs w:val="28"/>
          <w:highlight w:val="none"/>
          <w:u w:val="single"/>
          <w:lang w:val="en-US" w:eastAsia="zh-CN"/>
        </w:rPr>
        <w:t xml:space="preserve"> </w:t>
      </w:r>
      <w:r>
        <w:rPr>
          <w:rFonts w:hint="eastAsia" w:ascii="宋体" w:hAnsi="宋体" w:eastAsia="宋体" w:cs="宋体"/>
          <w:b w:val="0"/>
          <w:color w:val="auto"/>
          <w:kern w:val="2"/>
          <w:sz w:val="28"/>
          <w:szCs w:val="28"/>
          <w:highlight w:val="none"/>
        </w:rPr>
        <w:t>，从业人员</w:t>
      </w:r>
      <w:r>
        <w:rPr>
          <w:rFonts w:hint="eastAsia" w:ascii="宋体" w:hAnsi="宋体" w:eastAsia="宋体" w:cs="宋体"/>
          <w:b w:val="0"/>
          <w:color w:val="auto"/>
          <w:kern w:val="2"/>
          <w:sz w:val="28"/>
          <w:szCs w:val="28"/>
          <w:highlight w:val="none"/>
          <w:u w:val="single"/>
        </w:rPr>
        <w:t xml:space="preserve"> </w:t>
      </w:r>
      <w:r>
        <w:rPr>
          <w:rFonts w:hint="eastAsia" w:ascii="宋体" w:hAnsi="宋体" w:eastAsia="宋体" w:cs="宋体"/>
          <w:b w:val="0"/>
          <w:color w:val="auto"/>
          <w:kern w:val="2"/>
          <w:sz w:val="28"/>
          <w:szCs w:val="28"/>
          <w:highlight w:val="none"/>
          <w:u w:val="single"/>
          <w:lang w:val="en-US" w:eastAsia="zh-CN"/>
        </w:rPr>
        <w:t xml:space="preserve">  </w:t>
      </w:r>
      <w:r>
        <w:rPr>
          <w:rFonts w:hint="eastAsia" w:ascii="宋体" w:hAnsi="宋体" w:eastAsia="宋体" w:cs="宋体"/>
          <w:b w:val="0"/>
          <w:color w:val="auto"/>
          <w:kern w:val="2"/>
          <w:sz w:val="28"/>
          <w:szCs w:val="28"/>
          <w:highlight w:val="none"/>
        </w:rPr>
        <w:t>人，营业收入为</w:t>
      </w:r>
      <w:r>
        <w:rPr>
          <w:rFonts w:hint="eastAsia" w:ascii="宋体" w:hAnsi="宋体" w:eastAsia="宋体" w:cs="宋体"/>
          <w:b w:val="0"/>
          <w:color w:val="auto"/>
          <w:kern w:val="2"/>
          <w:sz w:val="28"/>
          <w:szCs w:val="28"/>
          <w:highlight w:val="none"/>
          <w:u w:val="single"/>
          <w:lang w:val="en-US" w:eastAsia="zh-CN"/>
        </w:rPr>
        <w:t xml:space="preserve">    </w:t>
      </w:r>
      <w:r>
        <w:rPr>
          <w:rFonts w:hint="eastAsia" w:ascii="宋体" w:hAnsi="宋体" w:eastAsia="宋体" w:cs="宋体"/>
          <w:b w:val="0"/>
          <w:color w:val="auto"/>
          <w:kern w:val="2"/>
          <w:sz w:val="28"/>
          <w:szCs w:val="28"/>
          <w:highlight w:val="none"/>
        </w:rPr>
        <w:t>万元，资产总额为</w:t>
      </w:r>
      <w:r>
        <w:rPr>
          <w:rFonts w:hint="eastAsia" w:ascii="宋体" w:hAnsi="宋体" w:eastAsia="宋体" w:cs="宋体"/>
          <w:b w:val="0"/>
          <w:color w:val="auto"/>
          <w:kern w:val="2"/>
          <w:sz w:val="28"/>
          <w:szCs w:val="28"/>
          <w:highlight w:val="none"/>
          <w:u w:val="single"/>
          <w:lang w:val="en-US" w:eastAsia="zh-CN"/>
        </w:rPr>
        <w:t xml:space="preserve">        </w:t>
      </w:r>
      <w:r>
        <w:rPr>
          <w:rFonts w:hint="eastAsia" w:ascii="宋体" w:hAnsi="宋体" w:eastAsia="宋体" w:cs="宋体"/>
          <w:b w:val="0"/>
          <w:color w:val="auto"/>
          <w:kern w:val="2"/>
          <w:sz w:val="28"/>
          <w:szCs w:val="28"/>
          <w:highlight w:val="none"/>
        </w:rPr>
        <w:t>万元，属于</w:t>
      </w:r>
      <w:r>
        <w:rPr>
          <w:rFonts w:hint="eastAsia" w:ascii="宋体" w:hAnsi="宋体" w:eastAsia="宋体" w:cs="宋体"/>
          <w:b w:val="0"/>
          <w:color w:val="auto"/>
          <w:kern w:val="2"/>
          <w:sz w:val="28"/>
          <w:szCs w:val="28"/>
          <w:highlight w:val="none"/>
          <w:u w:val="single"/>
          <w:lang w:val="en-US" w:eastAsia="zh-CN"/>
        </w:rPr>
        <w:t xml:space="preserve">      </w:t>
      </w:r>
      <w:r>
        <w:rPr>
          <w:rFonts w:hint="eastAsia" w:ascii="宋体" w:hAnsi="宋体" w:eastAsia="宋体" w:cs="宋体"/>
          <w:b w:val="0"/>
          <w:color w:val="auto"/>
          <w:kern w:val="2"/>
          <w:sz w:val="28"/>
          <w:szCs w:val="28"/>
          <w:highlight w:val="none"/>
          <w:u w:val="single"/>
        </w:rPr>
        <w:t>（中型企业、小型企业、微型企业）</w:t>
      </w:r>
      <w:r>
        <w:rPr>
          <w:rFonts w:hint="eastAsia" w:ascii="宋体" w:hAnsi="宋体" w:eastAsia="宋体" w:cs="宋体"/>
          <w:b w:val="0"/>
          <w:color w:val="auto"/>
          <w:kern w:val="2"/>
          <w:sz w:val="28"/>
          <w:szCs w:val="28"/>
          <w:highlight w:val="none"/>
        </w:rPr>
        <w:t xml:space="preserve">； </w:t>
      </w:r>
      <w:r>
        <w:rPr>
          <w:rFonts w:hint="eastAsia" w:ascii="宋体" w:hAnsi="宋体" w:eastAsia="宋体" w:cs="宋体"/>
          <w:b w:val="0"/>
          <w:color w:val="auto"/>
          <w:kern w:val="2"/>
          <w:sz w:val="28"/>
          <w:szCs w:val="28"/>
          <w:highlight w:val="none"/>
          <w:lang w:val="en-US" w:eastAsia="zh-CN"/>
        </w:rPr>
        <w:t xml:space="preserve">  </w:t>
      </w:r>
    </w:p>
    <w:p w14:paraId="09CA0FE4">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560" w:firstLineChars="200"/>
        <w:jc w:val="both"/>
        <w:textAlignment w:val="auto"/>
        <w:rPr>
          <w:rFonts w:hint="eastAsia" w:ascii="宋体" w:hAnsi="宋体" w:eastAsia="宋体" w:cs="宋体"/>
          <w:b w:val="0"/>
          <w:color w:val="auto"/>
          <w:kern w:val="2"/>
          <w:sz w:val="28"/>
          <w:szCs w:val="28"/>
          <w:highlight w:val="none"/>
        </w:rPr>
      </w:pPr>
      <w:r>
        <w:rPr>
          <w:rFonts w:hint="eastAsia" w:ascii="宋体" w:hAnsi="宋体" w:eastAsia="宋体" w:cs="宋体"/>
          <w:b w:val="0"/>
          <w:color w:val="auto"/>
          <w:kern w:val="2"/>
          <w:sz w:val="28"/>
          <w:szCs w:val="28"/>
          <w:highlight w:val="none"/>
          <w:u w:val="none"/>
          <w:lang w:val="en-US" w:eastAsia="zh-CN"/>
        </w:rPr>
        <w:t>2</w:t>
      </w:r>
      <w:r>
        <w:rPr>
          <w:rFonts w:hint="eastAsia" w:ascii="宋体" w:hAnsi="宋体" w:eastAsia="宋体" w:cs="宋体"/>
          <w:b w:val="0"/>
          <w:color w:val="auto"/>
          <w:kern w:val="2"/>
          <w:sz w:val="28"/>
          <w:szCs w:val="28"/>
          <w:highlight w:val="none"/>
          <w:u w:val="single"/>
        </w:rPr>
        <w:t xml:space="preserve">（标的名称） </w:t>
      </w:r>
      <w:r>
        <w:rPr>
          <w:rFonts w:hint="eastAsia" w:ascii="宋体" w:hAnsi="宋体" w:eastAsia="宋体" w:cs="宋体"/>
          <w:b w:val="0"/>
          <w:color w:val="auto"/>
          <w:kern w:val="2"/>
          <w:sz w:val="28"/>
          <w:szCs w:val="28"/>
          <w:highlight w:val="none"/>
        </w:rPr>
        <w:t>，属于</w:t>
      </w:r>
      <w:r>
        <w:rPr>
          <w:rFonts w:hint="eastAsia" w:ascii="宋体" w:hAnsi="宋体" w:eastAsia="宋体" w:cs="宋体"/>
          <w:b w:val="0"/>
          <w:color w:val="auto"/>
          <w:kern w:val="2"/>
          <w:sz w:val="28"/>
          <w:szCs w:val="28"/>
          <w:highlight w:val="none"/>
          <w:u w:val="single"/>
        </w:rPr>
        <w:t>（采购文件中明确的所属行业）</w:t>
      </w:r>
      <w:r>
        <w:rPr>
          <w:rFonts w:hint="eastAsia" w:ascii="宋体" w:hAnsi="宋体" w:eastAsia="宋体" w:cs="宋体"/>
          <w:b w:val="0"/>
          <w:color w:val="auto"/>
          <w:kern w:val="2"/>
          <w:sz w:val="28"/>
          <w:szCs w:val="28"/>
          <w:highlight w:val="none"/>
          <w:u w:val="none"/>
          <w:lang w:eastAsia="zh-CN"/>
        </w:rPr>
        <w:t>；承建（承接）企业为</w:t>
      </w:r>
      <w:r>
        <w:rPr>
          <w:rFonts w:hint="eastAsia" w:ascii="宋体" w:hAnsi="宋体" w:eastAsia="宋体" w:cs="宋体"/>
          <w:b w:val="0"/>
          <w:color w:val="auto"/>
          <w:kern w:val="2"/>
          <w:sz w:val="28"/>
          <w:szCs w:val="28"/>
          <w:highlight w:val="none"/>
          <w:u w:val="single"/>
        </w:rPr>
        <w:t>（企业名称）</w:t>
      </w:r>
      <w:r>
        <w:rPr>
          <w:rFonts w:hint="eastAsia" w:ascii="宋体" w:hAnsi="宋体" w:eastAsia="宋体" w:cs="宋体"/>
          <w:b w:val="0"/>
          <w:color w:val="auto"/>
          <w:kern w:val="2"/>
          <w:sz w:val="28"/>
          <w:szCs w:val="28"/>
          <w:highlight w:val="none"/>
          <w:u w:val="single"/>
          <w:lang w:val="en-US" w:eastAsia="zh-CN"/>
        </w:rPr>
        <w:t xml:space="preserve"> </w:t>
      </w:r>
      <w:r>
        <w:rPr>
          <w:rFonts w:hint="eastAsia" w:ascii="宋体" w:hAnsi="宋体" w:eastAsia="宋体" w:cs="宋体"/>
          <w:b w:val="0"/>
          <w:color w:val="auto"/>
          <w:kern w:val="2"/>
          <w:sz w:val="28"/>
          <w:szCs w:val="28"/>
          <w:highlight w:val="none"/>
        </w:rPr>
        <w:t>，从业人员</w:t>
      </w:r>
      <w:r>
        <w:rPr>
          <w:rFonts w:hint="eastAsia" w:ascii="宋体" w:hAnsi="宋体" w:eastAsia="宋体" w:cs="宋体"/>
          <w:b w:val="0"/>
          <w:color w:val="auto"/>
          <w:kern w:val="2"/>
          <w:sz w:val="28"/>
          <w:szCs w:val="28"/>
          <w:highlight w:val="none"/>
          <w:u w:val="single"/>
        </w:rPr>
        <w:t xml:space="preserve"> </w:t>
      </w:r>
      <w:r>
        <w:rPr>
          <w:rFonts w:hint="eastAsia" w:ascii="宋体" w:hAnsi="宋体" w:eastAsia="宋体" w:cs="宋体"/>
          <w:b w:val="0"/>
          <w:color w:val="auto"/>
          <w:kern w:val="2"/>
          <w:sz w:val="28"/>
          <w:szCs w:val="28"/>
          <w:highlight w:val="none"/>
          <w:u w:val="single"/>
          <w:lang w:val="en-US" w:eastAsia="zh-CN"/>
        </w:rPr>
        <w:t xml:space="preserve">  </w:t>
      </w:r>
      <w:r>
        <w:rPr>
          <w:rFonts w:hint="eastAsia" w:ascii="宋体" w:hAnsi="宋体" w:eastAsia="宋体" w:cs="宋体"/>
          <w:b w:val="0"/>
          <w:color w:val="auto"/>
          <w:kern w:val="2"/>
          <w:sz w:val="28"/>
          <w:szCs w:val="28"/>
          <w:highlight w:val="none"/>
        </w:rPr>
        <w:t>人，营业收入为</w:t>
      </w:r>
      <w:r>
        <w:rPr>
          <w:rFonts w:hint="eastAsia" w:ascii="宋体" w:hAnsi="宋体" w:eastAsia="宋体" w:cs="宋体"/>
          <w:b w:val="0"/>
          <w:color w:val="auto"/>
          <w:kern w:val="2"/>
          <w:sz w:val="28"/>
          <w:szCs w:val="28"/>
          <w:highlight w:val="none"/>
          <w:u w:val="single"/>
          <w:lang w:val="en-US" w:eastAsia="zh-CN"/>
        </w:rPr>
        <w:t xml:space="preserve">    </w:t>
      </w:r>
      <w:r>
        <w:rPr>
          <w:rFonts w:hint="eastAsia" w:ascii="宋体" w:hAnsi="宋体" w:eastAsia="宋体" w:cs="宋体"/>
          <w:b w:val="0"/>
          <w:color w:val="auto"/>
          <w:kern w:val="2"/>
          <w:sz w:val="28"/>
          <w:szCs w:val="28"/>
          <w:highlight w:val="none"/>
        </w:rPr>
        <w:t>万元，资产总额为</w:t>
      </w:r>
      <w:r>
        <w:rPr>
          <w:rFonts w:hint="eastAsia" w:ascii="宋体" w:hAnsi="宋体" w:eastAsia="宋体" w:cs="宋体"/>
          <w:b w:val="0"/>
          <w:color w:val="auto"/>
          <w:kern w:val="2"/>
          <w:sz w:val="28"/>
          <w:szCs w:val="28"/>
          <w:highlight w:val="none"/>
          <w:u w:val="single"/>
          <w:lang w:val="en-US" w:eastAsia="zh-CN"/>
        </w:rPr>
        <w:t xml:space="preserve">        </w:t>
      </w:r>
      <w:r>
        <w:rPr>
          <w:rFonts w:hint="eastAsia" w:ascii="宋体" w:hAnsi="宋体" w:eastAsia="宋体" w:cs="宋体"/>
          <w:b w:val="0"/>
          <w:color w:val="auto"/>
          <w:kern w:val="2"/>
          <w:sz w:val="28"/>
          <w:szCs w:val="28"/>
          <w:highlight w:val="none"/>
        </w:rPr>
        <w:t>万元，属于</w:t>
      </w:r>
      <w:r>
        <w:rPr>
          <w:rFonts w:hint="eastAsia" w:ascii="宋体" w:hAnsi="宋体" w:eastAsia="宋体" w:cs="宋体"/>
          <w:b w:val="0"/>
          <w:color w:val="auto"/>
          <w:kern w:val="2"/>
          <w:sz w:val="28"/>
          <w:szCs w:val="28"/>
          <w:highlight w:val="none"/>
          <w:u w:val="single"/>
          <w:lang w:val="en-US" w:eastAsia="zh-CN"/>
        </w:rPr>
        <w:t xml:space="preserve">      </w:t>
      </w:r>
      <w:r>
        <w:rPr>
          <w:rFonts w:hint="eastAsia" w:ascii="宋体" w:hAnsi="宋体" w:eastAsia="宋体" w:cs="宋体"/>
          <w:b w:val="0"/>
          <w:color w:val="auto"/>
          <w:kern w:val="2"/>
          <w:sz w:val="28"/>
          <w:szCs w:val="28"/>
          <w:highlight w:val="none"/>
          <w:u w:val="single"/>
        </w:rPr>
        <w:t>（中型企业、小型企业、微型企业）</w:t>
      </w:r>
      <w:r>
        <w:rPr>
          <w:rFonts w:hint="eastAsia" w:ascii="宋体" w:hAnsi="宋体" w:eastAsia="宋体" w:cs="宋体"/>
          <w:b w:val="0"/>
          <w:color w:val="auto"/>
          <w:kern w:val="2"/>
          <w:sz w:val="28"/>
          <w:szCs w:val="28"/>
          <w:highlight w:val="none"/>
        </w:rPr>
        <w:t xml:space="preserve">； </w:t>
      </w:r>
    </w:p>
    <w:p w14:paraId="24BCC4F3">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560" w:firstLineChars="200"/>
        <w:jc w:val="both"/>
        <w:textAlignment w:val="auto"/>
        <w:rPr>
          <w:rFonts w:hint="eastAsia" w:ascii="宋体" w:hAnsi="宋体" w:eastAsia="宋体" w:cs="宋体"/>
          <w:b w:val="0"/>
          <w:color w:val="auto"/>
          <w:kern w:val="2"/>
          <w:sz w:val="28"/>
          <w:szCs w:val="28"/>
          <w:highlight w:val="none"/>
        </w:rPr>
      </w:pPr>
      <w:r>
        <w:rPr>
          <w:rFonts w:hint="eastAsia" w:ascii="宋体" w:hAnsi="宋体" w:eastAsia="宋体" w:cs="宋体"/>
          <w:b w:val="0"/>
          <w:color w:val="auto"/>
          <w:kern w:val="2"/>
          <w:sz w:val="28"/>
          <w:szCs w:val="28"/>
          <w:highlight w:val="none"/>
        </w:rPr>
        <w:t xml:space="preserve">…… </w:t>
      </w:r>
    </w:p>
    <w:p w14:paraId="466F3731">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560" w:firstLineChars="200"/>
        <w:jc w:val="both"/>
        <w:textAlignment w:val="auto"/>
        <w:rPr>
          <w:rFonts w:hint="eastAsia" w:ascii="宋体" w:hAnsi="宋体" w:eastAsia="宋体" w:cs="宋体"/>
          <w:b w:val="0"/>
          <w:color w:val="auto"/>
          <w:kern w:val="2"/>
          <w:sz w:val="28"/>
          <w:szCs w:val="28"/>
          <w:highlight w:val="none"/>
        </w:rPr>
      </w:pPr>
      <w:r>
        <w:rPr>
          <w:rFonts w:hint="eastAsia" w:ascii="宋体" w:hAnsi="宋体" w:eastAsia="宋体" w:cs="宋体"/>
          <w:b w:val="0"/>
          <w:color w:val="auto"/>
          <w:kern w:val="2"/>
          <w:sz w:val="28"/>
          <w:szCs w:val="28"/>
          <w:highlight w:val="none"/>
        </w:rPr>
        <w:t>以上企业，不属于大企业的分支机构，不存在控股股东为大企业的情形，也不存在与大企业的负责人为同一人的情形。</w:t>
      </w:r>
    </w:p>
    <w:p w14:paraId="0958314F">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560" w:firstLineChars="200"/>
        <w:jc w:val="both"/>
        <w:textAlignment w:val="auto"/>
        <w:rPr>
          <w:rFonts w:hint="eastAsia" w:ascii="宋体" w:hAnsi="宋体" w:eastAsia="宋体" w:cs="宋体"/>
          <w:b w:val="0"/>
          <w:color w:val="auto"/>
          <w:kern w:val="2"/>
          <w:sz w:val="28"/>
          <w:szCs w:val="28"/>
          <w:highlight w:val="none"/>
        </w:rPr>
      </w:pPr>
      <w:r>
        <w:rPr>
          <w:rFonts w:hint="eastAsia" w:ascii="宋体" w:hAnsi="宋体" w:eastAsia="宋体" w:cs="宋体"/>
          <w:b w:val="0"/>
          <w:color w:val="auto"/>
          <w:kern w:val="2"/>
          <w:sz w:val="28"/>
          <w:szCs w:val="28"/>
          <w:highlight w:val="none"/>
        </w:rPr>
        <w:t xml:space="preserve">本企业对上述声明内容的真实性负责。如有虚假，将依法承担相应责任。 </w:t>
      </w:r>
    </w:p>
    <w:p w14:paraId="015B3DFF">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2240" w:firstLineChars="800"/>
        <w:jc w:val="both"/>
        <w:textAlignment w:val="auto"/>
        <w:rPr>
          <w:rFonts w:hint="eastAsia" w:ascii="宋体" w:hAnsi="宋体" w:eastAsia="宋体" w:cs="宋体"/>
          <w:b w:val="0"/>
          <w:color w:val="auto"/>
          <w:kern w:val="2"/>
          <w:sz w:val="28"/>
          <w:szCs w:val="28"/>
          <w:highlight w:val="none"/>
        </w:rPr>
      </w:pPr>
      <w:r>
        <w:rPr>
          <w:rFonts w:hint="eastAsia" w:ascii="宋体" w:hAnsi="宋体" w:eastAsia="宋体" w:cs="宋体"/>
          <w:b w:val="0"/>
          <w:color w:val="auto"/>
          <w:kern w:val="2"/>
          <w:sz w:val="28"/>
          <w:szCs w:val="28"/>
          <w:highlight w:val="none"/>
        </w:rPr>
        <w:t xml:space="preserve">企业名称（盖章）： </w:t>
      </w:r>
    </w:p>
    <w:p w14:paraId="2E70D235">
      <w:pPr>
        <w:keepNext w:val="0"/>
        <w:keepLines/>
        <w:pageBreakBefore w:val="0"/>
        <w:widowControl/>
        <w:numPr>
          <w:ilvl w:val="0"/>
          <w:numId w:val="0"/>
        </w:numPr>
        <w:kinsoku/>
        <w:wordWrap/>
        <w:overflowPunct/>
        <w:topLinePunct w:val="0"/>
        <w:autoSpaceDE/>
        <w:autoSpaceDN/>
        <w:bidi w:val="0"/>
        <w:adjustRightInd w:val="0"/>
        <w:snapToGrid w:val="0"/>
        <w:spacing w:line="520" w:lineRule="atLeast"/>
        <w:ind w:firstLine="2240" w:firstLineChars="800"/>
        <w:jc w:val="both"/>
        <w:textAlignment w:val="auto"/>
        <w:rPr>
          <w:rFonts w:hint="eastAsia" w:ascii="宋体" w:hAnsi="宋体" w:eastAsia="宋体" w:cs="宋体"/>
          <w:b w:val="0"/>
          <w:color w:val="auto"/>
          <w:kern w:val="2"/>
          <w:sz w:val="28"/>
          <w:szCs w:val="28"/>
          <w:highlight w:val="none"/>
        </w:rPr>
      </w:pPr>
      <w:r>
        <w:rPr>
          <w:rFonts w:hint="eastAsia" w:ascii="宋体" w:hAnsi="宋体" w:eastAsia="宋体" w:cs="宋体"/>
          <w:b w:val="0"/>
          <w:color w:val="auto"/>
          <w:kern w:val="2"/>
          <w:sz w:val="28"/>
          <w:szCs w:val="28"/>
          <w:highlight w:val="none"/>
        </w:rPr>
        <w:t xml:space="preserve">日 期： </w:t>
      </w:r>
    </w:p>
    <w:p w14:paraId="7AAB9E2A">
      <w:pPr>
        <w:keepNext w:val="0"/>
        <w:keepLines/>
        <w:pageBreakBefore w:val="0"/>
        <w:widowControl/>
        <w:numPr>
          <w:ilvl w:val="0"/>
          <w:numId w:val="0"/>
        </w:numPr>
        <w:kinsoku/>
        <w:wordWrap/>
        <w:overflowPunct/>
        <w:topLinePunct w:val="0"/>
        <w:autoSpaceDE/>
        <w:autoSpaceDN/>
        <w:bidi w:val="0"/>
        <w:adjustRightInd w:val="0"/>
        <w:snapToGrid w:val="0"/>
        <w:spacing w:line="520" w:lineRule="atLeast"/>
        <w:jc w:val="both"/>
        <w:textAlignment w:val="auto"/>
        <w:rPr>
          <w:rFonts w:hint="eastAsia" w:ascii="宋体" w:hAnsi="宋体" w:eastAsia="宋体" w:cs="宋体"/>
          <w:b w:val="0"/>
          <w:color w:val="auto"/>
          <w:kern w:val="2"/>
          <w:sz w:val="21"/>
          <w:szCs w:val="21"/>
          <w:highlight w:val="none"/>
          <w:lang w:eastAsia="zh-CN"/>
        </w:rPr>
      </w:pPr>
    </w:p>
    <w:p w14:paraId="1E22B632">
      <w:pPr>
        <w:keepLines/>
        <w:pageBreakBefore w:val="0"/>
        <w:widowControl/>
        <w:kinsoku/>
        <w:bidi w:val="0"/>
        <w:adjustRightInd w:val="0"/>
        <w:snapToGrid w:val="0"/>
        <w:spacing w:line="520" w:lineRule="atLeast"/>
        <w:jc w:val="both"/>
        <w:rPr>
          <w:rFonts w:hint="eastAsia" w:ascii="宋体" w:hAnsi="宋体" w:eastAsia="宋体" w:cs="宋体"/>
          <w:b w:val="0"/>
          <w:color w:val="auto"/>
          <w:kern w:val="2"/>
          <w:sz w:val="28"/>
          <w:szCs w:val="28"/>
          <w:highlight w:val="none"/>
        </w:rPr>
      </w:pPr>
      <w:r>
        <w:rPr>
          <w:rFonts w:hint="eastAsia" w:ascii="宋体" w:hAnsi="宋体" w:eastAsia="宋体" w:cs="宋体"/>
          <w:b w:val="0"/>
          <w:color w:val="auto"/>
          <w:kern w:val="2"/>
          <w:sz w:val="21"/>
          <w:szCs w:val="21"/>
          <w:highlight w:val="none"/>
          <w:lang w:eastAsia="zh-CN"/>
        </w:rPr>
        <w:t>注：</w:t>
      </w:r>
      <w:r>
        <w:rPr>
          <w:rFonts w:hint="eastAsia" w:ascii="宋体" w:hAnsi="宋体" w:eastAsia="宋体" w:cs="宋体"/>
          <w:b w:val="0"/>
          <w:color w:val="auto"/>
          <w:kern w:val="2"/>
          <w:sz w:val="21"/>
          <w:szCs w:val="21"/>
          <w:highlight w:val="none"/>
        </w:rPr>
        <w:t xml:space="preserve">从业人员、营业收入、资产总额填报上一年度数据，无上一年度数据的新成立企业可不填报。 </w:t>
      </w:r>
    </w:p>
    <w:p w14:paraId="324BA843">
      <w:pPr>
        <w:keepLines/>
        <w:pageBreakBefore w:val="0"/>
        <w:widowControl/>
        <w:kinsoku/>
        <w:bidi w:val="0"/>
        <w:adjustRightInd w:val="0"/>
        <w:snapToGrid w:val="0"/>
        <w:spacing w:line="520" w:lineRule="atLeast"/>
        <w:ind w:firstLine="560" w:firstLineChars="200"/>
        <w:jc w:val="both"/>
        <w:rPr>
          <w:rFonts w:hint="eastAsia" w:ascii="宋体" w:hAnsi="宋体" w:eastAsia="宋体" w:cs="宋体"/>
          <w:b w:val="0"/>
          <w:color w:val="auto"/>
          <w:kern w:val="2"/>
          <w:sz w:val="28"/>
          <w:szCs w:val="28"/>
          <w:highlight w:val="none"/>
        </w:rPr>
      </w:pPr>
    </w:p>
    <w:p w14:paraId="49D85FF0">
      <w:pPr>
        <w:keepLines/>
        <w:pageBreakBefore w:val="0"/>
        <w:widowControl/>
        <w:kinsoku/>
        <w:bidi w:val="0"/>
        <w:spacing w:line="440" w:lineRule="exact"/>
        <w:jc w:val="center"/>
        <w:rPr>
          <w:rFonts w:hint="eastAsia" w:ascii="宋体" w:hAnsi="宋体" w:eastAsia="宋体" w:cs="宋体"/>
          <w:b/>
          <w:bCs/>
          <w:color w:val="auto"/>
          <w:kern w:val="2"/>
          <w:sz w:val="24"/>
          <w:szCs w:val="24"/>
          <w:highlight w:val="none"/>
          <w:lang w:val="zh-CN"/>
        </w:rPr>
      </w:pPr>
    </w:p>
    <w:p w14:paraId="3EF9330F">
      <w:pPr>
        <w:keepLines/>
        <w:pageBreakBefore w:val="0"/>
        <w:widowControl/>
        <w:kinsoku/>
        <w:bidi w:val="0"/>
        <w:spacing w:line="440" w:lineRule="exact"/>
        <w:jc w:val="center"/>
        <w:rPr>
          <w:rFonts w:hint="eastAsia" w:ascii="宋体" w:hAnsi="宋体" w:eastAsia="宋体" w:cs="宋体"/>
          <w:b/>
          <w:bCs/>
          <w:color w:val="auto"/>
          <w:kern w:val="2"/>
          <w:sz w:val="24"/>
          <w:szCs w:val="24"/>
          <w:highlight w:val="none"/>
          <w:lang w:val="zh-CN"/>
        </w:rPr>
      </w:pPr>
    </w:p>
    <w:p w14:paraId="171614E9">
      <w:pPr>
        <w:keepLines/>
        <w:pageBreakBefore w:val="0"/>
        <w:widowControl/>
        <w:kinsoku/>
        <w:overflowPunct w:val="0"/>
        <w:autoSpaceDE w:val="0"/>
        <w:autoSpaceDN w:val="0"/>
        <w:bidi w:val="0"/>
        <w:adjustRightInd w:val="0"/>
        <w:spacing w:line="360" w:lineRule="auto"/>
        <w:ind w:firstLine="0" w:firstLineChars="0"/>
        <w:jc w:val="both"/>
        <w:textAlignment w:val="baseline"/>
        <w:rPr>
          <w:rFonts w:hint="eastAsia" w:ascii="宋体" w:hAnsi="宋体" w:eastAsia="宋体" w:cs="宋体"/>
          <w:b/>
          <w:bCs/>
          <w:color w:val="auto"/>
          <w:spacing w:val="12"/>
          <w:kern w:val="0"/>
          <w:sz w:val="24"/>
          <w:szCs w:val="24"/>
          <w:highlight w:val="none"/>
          <w:lang w:val="en-US" w:eastAsia="zh-CN" w:bidi="ar-SA"/>
        </w:rPr>
      </w:pPr>
    </w:p>
    <w:p w14:paraId="18B446FA">
      <w:pPr>
        <w:keepLines/>
        <w:pageBreakBefore w:val="0"/>
        <w:widowControl/>
        <w:kinsoku/>
        <w:bidi w:val="0"/>
        <w:rPr>
          <w:rFonts w:hint="eastAsia" w:ascii="宋体" w:hAnsi="宋体" w:eastAsia="宋体" w:cs="宋体"/>
          <w:color w:val="auto"/>
          <w:highlight w:val="none"/>
        </w:rPr>
        <w:sectPr>
          <w:pgSz w:w="11906" w:h="16838"/>
          <w:pgMar w:top="1440" w:right="1080" w:bottom="1440" w:left="1080" w:header="680" w:footer="680" w:gutter="0"/>
          <w:pgNumType w:fmt="decimal"/>
          <w:cols w:space="720" w:num="1"/>
          <w:rtlGutter w:val="0"/>
          <w:docGrid w:linePitch="312" w:charSpace="0"/>
        </w:sectPr>
      </w:pPr>
    </w:p>
    <w:p w14:paraId="33D8F2AC">
      <w:pPr>
        <w:keepLines/>
        <w:pageBreakBefore w:val="0"/>
        <w:widowControl/>
        <w:kinsoku/>
        <w:bidi w:val="0"/>
        <w:spacing w:line="588" w:lineRule="exact"/>
        <w:jc w:val="center"/>
        <w:rPr>
          <w:rFonts w:hint="eastAsia" w:ascii="宋体" w:hAnsi="宋体" w:eastAsia="宋体" w:cs="宋体"/>
          <w:b/>
          <w:color w:val="auto"/>
          <w:spacing w:val="6"/>
          <w:kern w:val="2"/>
          <w:sz w:val="32"/>
          <w:szCs w:val="32"/>
          <w:highlight w:val="none"/>
        </w:rPr>
      </w:pPr>
      <w:bookmarkStart w:id="595" w:name="OLE_LINK14"/>
      <w:bookmarkStart w:id="596" w:name="OLE_LINK13"/>
      <w:r>
        <w:rPr>
          <w:rFonts w:hint="eastAsia" w:ascii="宋体" w:hAnsi="宋体" w:eastAsia="宋体" w:cs="宋体"/>
          <w:b/>
          <w:color w:val="auto"/>
          <w:spacing w:val="6"/>
          <w:kern w:val="2"/>
          <w:sz w:val="32"/>
          <w:szCs w:val="32"/>
          <w:highlight w:val="none"/>
        </w:rPr>
        <w:t>残疾人福利性单位声明函</w:t>
      </w:r>
    </w:p>
    <w:bookmarkEnd w:id="595"/>
    <w:bookmarkEnd w:id="596"/>
    <w:p w14:paraId="5FE0FFBB">
      <w:pPr>
        <w:keepLines/>
        <w:pageBreakBefore w:val="0"/>
        <w:widowControl/>
        <w:kinsoku/>
        <w:bidi w:val="0"/>
        <w:spacing w:line="588" w:lineRule="exact"/>
        <w:jc w:val="both"/>
        <w:rPr>
          <w:rFonts w:hint="eastAsia" w:ascii="宋体" w:hAnsi="宋体" w:eastAsia="宋体" w:cs="宋体"/>
          <w:b/>
          <w:color w:val="auto"/>
          <w:spacing w:val="6"/>
          <w:kern w:val="2"/>
          <w:sz w:val="30"/>
          <w:szCs w:val="30"/>
          <w:highlight w:val="none"/>
        </w:rPr>
      </w:pPr>
    </w:p>
    <w:p w14:paraId="34B06352">
      <w:pPr>
        <w:keepLines/>
        <w:pageBreakBefore w:val="0"/>
        <w:widowControl/>
        <w:kinsoku/>
        <w:bidi w:val="0"/>
        <w:spacing w:line="588" w:lineRule="exact"/>
        <w:ind w:firstLine="624" w:firstLineChars="200"/>
        <w:jc w:val="both"/>
        <w:rPr>
          <w:rFonts w:hint="eastAsia" w:ascii="宋体" w:hAnsi="宋体" w:eastAsia="宋体" w:cs="宋体"/>
          <w:b w:val="0"/>
          <w:color w:val="auto"/>
          <w:spacing w:val="6"/>
          <w:kern w:val="2"/>
          <w:sz w:val="30"/>
          <w:szCs w:val="30"/>
          <w:highlight w:val="none"/>
        </w:rPr>
      </w:pPr>
      <w:r>
        <w:rPr>
          <w:rFonts w:hint="eastAsia" w:ascii="宋体" w:hAnsi="宋体" w:eastAsia="宋体" w:cs="宋体"/>
          <w:b w:val="0"/>
          <w:color w:val="auto"/>
          <w:spacing w:val="6"/>
          <w:kern w:val="2"/>
          <w:sz w:val="30"/>
          <w:szCs w:val="30"/>
          <w:highlight w:val="none"/>
        </w:rPr>
        <w:t>本单位郑重声明，根据《财政部 民政部 中国残疾人联合会关于促进残疾人就业政府采购政策的通知》（财库</w:t>
      </w:r>
      <w:r>
        <w:rPr>
          <w:rFonts w:hint="eastAsia" w:ascii="宋体" w:hAnsi="宋体" w:eastAsia="宋体" w:cs="宋体"/>
          <w:b w:val="0"/>
          <w:color w:val="auto"/>
          <w:kern w:val="2"/>
          <w:sz w:val="32"/>
          <w:szCs w:val="32"/>
          <w:highlight w:val="none"/>
        </w:rPr>
        <w:t>〔2017〕 141</w:t>
      </w:r>
      <w:r>
        <w:rPr>
          <w:rFonts w:hint="eastAsia" w:ascii="宋体" w:hAnsi="宋体" w:eastAsia="宋体" w:cs="宋体"/>
          <w:b w:val="0"/>
          <w:color w:val="auto"/>
          <w:spacing w:val="6"/>
          <w:kern w:val="2"/>
          <w:sz w:val="30"/>
          <w:szCs w:val="30"/>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481191B">
      <w:pPr>
        <w:keepLines/>
        <w:pageBreakBefore w:val="0"/>
        <w:widowControl/>
        <w:kinsoku/>
        <w:bidi w:val="0"/>
        <w:spacing w:line="588" w:lineRule="exact"/>
        <w:ind w:firstLine="624" w:firstLineChars="200"/>
        <w:jc w:val="both"/>
        <w:rPr>
          <w:rFonts w:hint="eastAsia" w:ascii="宋体" w:hAnsi="宋体" w:eastAsia="宋体" w:cs="宋体"/>
          <w:b w:val="0"/>
          <w:color w:val="auto"/>
          <w:spacing w:val="6"/>
          <w:kern w:val="2"/>
          <w:sz w:val="30"/>
          <w:szCs w:val="30"/>
          <w:highlight w:val="none"/>
        </w:rPr>
      </w:pPr>
      <w:r>
        <w:rPr>
          <w:rFonts w:hint="eastAsia" w:ascii="宋体" w:hAnsi="宋体" w:eastAsia="宋体" w:cs="宋体"/>
          <w:b w:val="0"/>
          <w:color w:val="auto"/>
          <w:spacing w:val="6"/>
          <w:kern w:val="2"/>
          <w:sz w:val="30"/>
          <w:szCs w:val="30"/>
          <w:highlight w:val="none"/>
        </w:rPr>
        <w:t>本单位对上述声明的真实性负责。如有虚假，将依法承担相应责任。</w:t>
      </w:r>
    </w:p>
    <w:p w14:paraId="23F47CF3">
      <w:pPr>
        <w:keepLines/>
        <w:pageBreakBefore w:val="0"/>
        <w:widowControl/>
        <w:kinsoku/>
        <w:bidi w:val="0"/>
        <w:spacing w:line="588" w:lineRule="exact"/>
        <w:ind w:firstLine="624" w:firstLineChars="200"/>
        <w:jc w:val="both"/>
        <w:rPr>
          <w:rFonts w:hint="eastAsia" w:ascii="宋体" w:hAnsi="宋体" w:eastAsia="宋体" w:cs="宋体"/>
          <w:b w:val="0"/>
          <w:color w:val="auto"/>
          <w:spacing w:val="6"/>
          <w:kern w:val="2"/>
          <w:sz w:val="30"/>
          <w:szCs w:val="30"/>
          <w:highlight w:val="none"/>
        </w:rPr>
      </w:pPr>
    </w:p>
    <w:p w14:paraId="3CDB734F">
      <w:pPr>
        <w:keepLines/>
        <w:pageBreakBefore w:val="0"/>
        <w:widowControl/>
        <w:kinsoku/>
        <w:bidi w:val="0"/>
        <w:spacing w:line="588" w:lineRule="exact"/>
        <w:ind w:firstLine="624" w:firstLineChars="200"/>
        <w:jc w:val="both"/>
        <w:rPr>
          <w:rFonts w:hint="eastAsia" w:ascii="宋体" w:hAnsi="宋体" w:eastAsia="宋体" w:cs="宋体"/>
          <w:b w:val="0"/>
          <w:color w:val="auto"/>
          <w:spacing w:val="6"/>
          <w:kern w:val="2"/>
          <w:sz w:val="30"/>
          <w:szCs w:val="30"/>
          <w:highlight w:val="none"/>
        </w:rPr>
      </w:pPr>
    </w:p>
    <w:p w14:paraId="326395F9">
      <w:pPr>
        <w:keepLines/>
        <w:pageBreakBefore w:val="0"/>
        <w:widowControl/>
        <w:tabs>
          <w:tab w:val="left" w:pos="4860"/>
        </w:tabs>
        <w:kinsoku/>
        <w:bidi w:val="0"/>
        <w:spacing w:line="588" w:lineRule="exact"/>
        <w:ind w:right="1560" w:firstLine="624" w:firstLineChars="200"/>
        <w:jc w:val="center"/>
        <w:rPr>
          <w:rFonts w:hint="eastAsia" w:ascii="宋体" w:hAnsi="宋体" w:eastAsia="宋体" w:cs="宋体"/>
          <w:b w:val="0"/>
          <w:color w:val="auto"/>
          <w:spacing w:val="6"/>
          <w:kern w:val="2"/>
          <w:sz w:val="30"/>
          <w:szCs w:val="30"/>
          <w:highlight w:val="none"/>
        </w:rPr>
      </w:pPr>
      <w:r>
        <w:rPr>
          <w:rFonts w:hint="eastAsia" w:ascii="宋体" w:hAnsi="宋体" w:eastAsia="宋体" w:cs="宋体"/>
          <w:b w:val="0"/>
          <w:color w:val="auto"/>
          <w:spacing w:val="6"/>
          <w:kern w:val="2"/>
          <w:sz w:val="30"/>
          <w:szCs w:val="30"/>
          <w:highlight w:val="none"/>
        </w:rPr>
        <w:t xml:space="preserve">               单位名称（盖章）：</w:t>
      </w:r>
    </w:p>
    <w:p w14:paraId="3002871A">
      <w:pPr>
        <w:keepLines/>
        <w:pageBreakBefore w:val="0"/>
        <w:widowControl/>
        <w:tabs>
          <w:tab w:val="left" w:pos="4860"/>
        </w:tabs>
        <w:kinsoku/>
        <w:bidi w:val="0"/>
        <w:spacing w:line="588" w:lineRule="exact"/>
        <w:ind w:right="1560" w:firstLine="624" w:firstLineChars="200"/>
        <w:jc w:val="center"/>
        <w:rPr>
          <w:rFonts w:hint="eastAsia" w:ascii="宋体" w:hAnsi="宋体" w:eastAsia="宋体" w:cs="宋体"/>
          <w:b w:val="0"/>
          <w:color w:val="auto"/>
          <w:spacing w:val="6"/>
          <w:kern w:val="2"/>
          <w:sz w:val="30"/>
          <w:szCs w:val="30"/>
          <w:highlight w:val="none"/>
        </w:rPr>
      </w:pPr>
      <w:r>
        <w:rPr>
          <w:rFonts w:hint="eastAsia" w:ascii="宋体" w:hAnsi="宋体" w:eastAsia="宋体" w:cs="宋体"/>
          <w:b w:val="0"/>
          <w:color w:val="auto"/>
          <w:spacing w:val="6"/>
          <w:kern w:val="2"/>
          <w:sz w:val="30"/>
          <w:szCs w:val="30"/>
          <w:highlight w:val="none"/>
        </w:rPr>
        <w:t xml:space="preserve">       日  期：</w:t>
      </w:r>
    </w:p>
    <w:p w14:paraId="2BFD0F32">
      <w:pPr>
        <w:keepLines/>
        <w:pageBreakBefore w:val="0"/>
        <w:widowControl/>
        <w:kinsoku/>
        <w:bidi w:val="0"/>
        <w:jc w:val="both"/>
        <w:rPr>
          <w:rFonts w:hint="eastAsia" w:ascii="宋体" w:hAnsi="宋体" w:eastAsia="宋体" w:cs="宋体"/>
          <w:b w:val="0"/>
          <w:color w:val="auto"/>
          <w:kern w:val="2"/>
          <w:sz w:val="21"/>
          <w:szCs w:val="24"/>
          <w:highlight w:val="none"/>
        </w:rPr>
      </w:pPr>
    </w:p>
    <w:p w14:paraId="2F847D2E">
      <w:pPr>
        <w:keepLines/>
        <w:pageBreakBefore w:val="0"/>
        <w:widowControl/>
        <w:kinsoku/>
        <w:bidi w:val="0"/>
        <w:jc w:val="both"/>
        <w:rPr>
          <w:rFonts w:hint="eastAsia" w:ascii="宋体" w:hAnsi="宋体" w:eastAsia="宋体" w:cs="宋体"/>
          <w:b w:val="0"/>
          <w:color w:val="auto"/>
          <w:kern w:val="2"/>
          <w:sz w:val="21"/>
          <w:szCs w:val="24"/>
          <w:highlight w:val="none"/>
        </w:rPr>
      </w:pPr>
    </w:p>
    <w:p w14:paraId="0A3940D2">
      <w:pPr>
        <w:keepLines/>
        <w:pageBreakBefore w:val="0"/>
        <w:widowControl/>
        <w:kinsoku/>
        <w:bidi w:val="0"/>
        <w:jc w:val="both"/>
        <w:rPr>
          <w:rFonts w:hint="eastAsia" w:ascii="宋体" w:hAnsi="宋体" w:eastAsia="宋体" w:cs="宋体"/>
          <w:b/>
          <w:bCs/>
          <w:color w:val="auto"/>
          <w:kern w:val="2"/>
          <w:sz w:val="30"/>
          <w:szCs w:val="30"/>
          <w:highlight w:val="none"/>
        </w:rPr>
      </w:pPr>
    </w:p>
    <w:p w14:paraId="601E1208">
      <w:pPr>
        <w:keepLines/>
        <w:pageBreakBefore w:val="0"/>
        <w:widowControl/>
        <w:kinsoku/>
        <w:bidi w:val="0"/>
        <w:jc w:val="both"/>
        <w:rPr>
          <w:rFonts w:hint="eastAsia" w:ascii="宋体" w:hAnsi="宋体" w:eastAsia="宋体" w:cs="宋体"/>
          <w:b/>
          <w:bCs/>
          <w:color w:val="auto"/>
          <w:kern w:val="2"/>
          <w:sz w:val="30"/>
          <w:szCs w:val="30"/>
          <w:highlight w:val="none"/>
        </w:rPr>
      </w:pPr>
    </w:p>
    <w:p w14:paraId="7DBC627B">
      <w:pPr>
        <w:keepLines/>
        <w:pageBreakBefore w:val="0"/>
        <w:widowControl/>
        <w:kinsoku/>
        <w:bidi w:val="0"/>
        <w:jc w:val="both"/>
        <w:rPr>
          <w:rFonts w:hint="eastAsia" w:ascii="宋体" w:hAnsi="宋体" w:eastAsia="宋体" w:cs="宋体"/>
          <w:b w:val="0"/>
          <w:color w:val="auto"/>
          <w:kern w:val="0"/>
          <w:sz w:val="30"/>
          <w:szCs w:val="30"/>
          <w:highlight w:val="none"/>
        </w:rPr>
      </w:pPr>
      <w:r>
        <w:rPr>
          <w:rFonts w:hint="eastAsia" w:ascii="宋体" w:hAnsi="宋体" w:eastAsia="宋体" w:cs="宋体"/>
          <w:b w:val="0"/>
          <w:color w:val="auto"/>
          <w:kern w:val="0"/>
          <w:sz w:val="30"/>
          <w:szCs w:val="30"/>
          <w:highlight w:val="none"/>
        </w:rPr>
        <w:br w:type="page"/>
      </w:r>
    </w:p>
    <w:p w14:paraId="0576ACDD">
      <w:pPr>
        <w:keepLines/>
        <w:pageBreakBefore w:val="0"/>
        <w:widowControl/>
        <w:kinsoku/>
        <w:bidi w:val="0"/>
        <w:ind w:right="-12"/>
        <w:jc w:val="center"/>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省级以上监狱管理局、戒毒管理局（含新疆生产建设兵团）出具的属于监狱企业的证明文件</w:t>
      </w:r>
    </w:p>
    <w:p w14:paraId="108AF80F">
      <w:pPr>
        <w:keepLines/>
        <w:pageBreakBefore w:val="0"/>
        <w:widowControl/>
        <w:kinsoku/>
        <w:bidi w:val="0"/>
        <w:jc w:val="center"/>
        <w:rPr>
          <w:rFonts w:hint="eastAsia" w:ascii="宋体" w:hAnsi="宋体" w:eastAsia="宋体" w:cs="宋体"/>
          <w:b w:val="0"/>
          <w:color w:val="auto"/>
          <w:kern w:val="0"/>
          <w:sz w:val="24"/>
          <w:szCs w:val="24"/>
          <w:highlight w:val="none"/>
        </w:rPr>
      </w:pPr>
      <w:r>
        <w:rPr>
          <w:rFonts w:hint="eastAsia" w:ascii="宋体" w:hAnsi="宋体" w:eastAsia="宋体" w:cs="宋体"/>
          <w:b w:val="0"/>
          <w:color w:val="auto"/>
          <w:kern w:val="0"/>
          <w:sz w:val="24"/>
          <w:szCs w:val="24"/>
          <w:highlight w:val="none"/>
        </w:rPr>
        <w:t>（如是，</w:t>
      </w:r>
      <w:r>
        <w:rPr>
          <w:rFonts w:hint="eastAsia" w:ascii="宋体" w:hAnsi="宋体" w:eastAsia="宋体" w:cs="宋体"/>
          <w:b w:val="0"/>
          <w:color w:val="auto"/>
          <w:kern w:val="0"/>
          <w:sz w:val="24"/>
          <w:szCs w:val="24"/>
          <w:highlight w:val="none"/>
          <w:lang w:eastAsia="zh-CN"/>
        </w:rPr>
        <w:t>须</w:t>
      </w:r>
      <w:r>
        <w:rPr>
          <w:rFonts w:hint="eastAsia" w:ascii="宋体" w:hAnsi="宋体" w:eastAsia="宋体" w:cs="宋体"/>
          <w:b w:val="0"/>
          <w:color w:val="auto"/>
          <w:kern w:val="0"/>
          <w:sz w:val="24"/>
          <w:szCs w:val="24"/>
          <w:highlight w:val="none"/>
        </w:rPr>
        <w:t>提供证明文件）</w:t>
      </w:r>
    </w:p>
    <w:p w14:paraId="47790600">
      <w:pPr>
        <w:keepLines/>
        <w:pageBreakBefore w:val="0"/>
        <w:widowControl/>
        <w:kinsoku/>
        <w:bidi w:val="0"/>
        <w:jc w:val="both"/>
        <w:rPr>
          <w:rFonts w:hint="eastAsia" w:ascii="宋体" w:hAnsi="宋体" w:eastAsia="宋体" w:cs="宋体"/>
          <w:b w:val="0"/>
          <w:color w:val="auto"/>
          <w:kern w:val="2"/>
          <w:sz w:val="28"/>
          <w:szCs w:val="28"/>
          <w:highlight w:val="none"/>
          <w:lang w:eastAsia="zh-CN"/>
        </w:rPr>
        <w:sectPr>
          <w:headerReference r:id="rId23" w:type="default"/>
          <w:footerReference r:id="rId24" w:type="default"/>
          <w:pgSz w:w="11907" w:h="16840"/>
          <w:pgMar w:top="1474" w:right="1417" w:bottom="1247" w:left="1417" w:header="992" w:footer="850" w:gutter="0"/>
          <w:pgNumType w:fmt="decimal"/>
          <w:cols w:space="720" w:num="1"/>
          <w:docGrid w:linePitch="272" w:charSpace="0"/>
        </w:sectPr>
      </w:pPr>
    </w:p>
    <w:p w14:paraId="68912EBF">
      <w:pPr>
        <w:widowControl w:val="0"/>
        <w:shd w:val="clear" w:color="auto" w:fill="FFFFFF"/>
        <w:spacing w:before="120" w:beforeLines="50" w:after="120" w:afterLines="50"/>
        <w:jc w:val="center"/>
        <w:rPr>
          <w:rFonts w:hint="eastAsia" w:ascii="宋体" w:hAnsi="宋体" w:eastAsia="宋体" w:cs="宋体"/>
          <w:b w:val="0"/>
          <w:kern w:val="2"/>
          <w:sz w:val="28"/>
          <w:szCs w:val="28"/>
        </w:rPr>
      </w:pPr>
      <w:r>
        <w:rPr>
          <w:rFonts w:hint="eastAsia" w:ascii="宋体" w:hAnsi="宋体" w:eastAsia="宋体" w:cs="宋体"/>
          <w:b/>
          <w:bCs/>
          <w:kern w:val="2"/>
          <w:sz w:val="28"/>
          <w:szCs w:val="28"/>
        </w:rPr>
        <w:t>中小企业划型标准规定</w:t>
      </w:r>
    </w:p>
    <w:p w14:paraId="569FC9FA">
      <w:pPr>
        <w:widowControl w:val="0"/>
        <w:shd w:val="clear" w:color="auto" w:fill="FFFFFF"/>
        <w:spacing w:before="120" w:beforeLines="50" w:after="120" w:afterLines="50"/>
        <w:jc w:val="center"/>
        <w:rPr>
          <w:rFonts w:hint="eastAsia" w:ascii="宋体" w:hAnsi="宋体" w:eastAsia="宋体" w:cs="宋体"/>
          <w:b w:val="0"/>
          <w:kern w:val="2"/>
          <w:sz w:val="21"/>
          <w:szCs w:val="24"/>
        </w:rPr>
      </w:pPr>
      <w:r>
        <w:rPr>
          <w:rFonts w:hint="eastAsia" w:ascii="宋体" w:hAnsi="宋体" w:eastAsia="宋体" w:cs="宋体"/>
          <w:b w:val="0"/>
          <w:kern w:val="2"/>
          <w:sz w:val="21"/>
          <w:szCs w:val="21"/>
          <w:shd w:val="clear" w:color="auto" w:fill="FFFFFF"/>
        </w:rPr>
        <w:t>工信部联企业〔2011〕300号</w:t>
      </w:r>
    </w:p>
    <w:p w14:paraId="16D9DA30">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一、根据《中华人民共和国中小企业促进法》和《国务院关于进一步促进中小企业发展的若干意见》(国发〔2009〕36号)，制定本规定。</w:t>
      </w:r>
    </w:p>
    <w:p w14:paraId="6F197183">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二、中小企业划分为中型、小型、微型三种类型，具体标准根据企业从业人员、营业收入、资产总额等指标，结合行业特点制定。</w:t>
      </w:r>
    </w:p>
    <w:p w14:paraId="7E9AA8D9">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5193458">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四、各行业划型标准为：</w:t>
      </w:r>
    </w:p>
    <w:p w14:paraId="358D2581">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（一）农、林、牧、渔业。营业收入20000万元以下的为中小微型企业。其中，营业收入500万元及以上的为中型企业，营业收入50万元及以上的为小型企业，营业收入50万元以下的为微型企业。</w:t>
      </w:r>
    </w:p>
    <w:p w14:paraId="236678D8">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C0515A6">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81703B7">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C957394">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0F9942C">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B867266">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F99B2EE">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A3940FA">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FBB4B7D">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630922C">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D3C51E9">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F812D52">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A37A142">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9BD5C8D">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F47470F">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（十六）其他未列明行业。从业人员300人以下的为中小微型企业。其中，从业人员100人及以上的为中型企业；从业人员10人及以上的为小型企业；从业人员10人以下的为微型企业。</w:t>
      </w:r>
    </w:p>
    <w:p w14:paraId="6855F8F4">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五、企业类型的划分以统计部门的统计数据为依据。</w:t>
      </w:r>
    </w:p>
    <w:p w14:paraId="0FF7F331">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六、本规定适用于在中华人民共和国境内依法设立的各类所有制和各种组织形式的企业。个体工商户和本规定以外的行业，参照本规定进行划型。</w:t>
      </w:r>
    </w:p>
    <w:p w14:paraId="5294E0CA">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七、本规定的中型企业标准上限即为大型企业标准的下限，国家统计部门据此制定大中小微型企业的统计分类。国务院有关部门据此进行相关数据分析，不得制定与本规定不一致的企业划型标准。</w:t>
      </w:r>
    </w:p>
    <w:p w14:paraId="62ADF486">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八、本规定由工业和信息化部、国家统计局会同有关部门根据《国民经济行业分类》修订情况和企业发展变化情况适时修订。</w:t>
      </w:r>
    </w:p>
    <w:p w14:paraId="6843D72C">
      <w:pPr>
        <w:widowControl w:val="0"/>
        <w:shd w:val="clear" w:color="auto" w:fill="FFFFFF"/>
        <w:ind w:firstLine="420" w:firstLineChars="200"/>
        <w:jc w:val="left"/>
        <w:rPr>
          <w:rFonts w:hint="eastAsia"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九、本规定由工业和信息化部、国家统计局会同有关部门负责解释。</w:t>
      </w:r>
    </w:p>
    <w:p w14:paraId="75724686">
      <w:pPr>
        <w:widowControl w:val="0"/>
        <w:shd w:val="clear" w:color="auto" w:fill="FFFFFF"/>
        <w:ind w:firstLine="420" w:firstLineChars="200"/>
        <w:jc w:val="left"/>
        <w:rPr>
          <w:rFonts w:ascii="宋体" w:hAnsi="宋体" w:eastAsia="宋体" w:cs="宋体"/>
          <w:b w:val="0"/>
          <w:kern w:val="2"/>
          <w:sz w:val="21"/>
          <w:szCs w:val="21"/>
          <w:shd w:val="clear" w:color="auto" w:fill="FFFFFF"/>
        </w:rPr>
      </w:pPr>
      <w:r>
        <w:rPr>
          <w:rFonts w:hint="eastAsia" w:ascii="宋体" w:hAnsi="宋体" w:eastAsia="宋体" w:cs="宋体"/>
          <w:b w:val="0"/>
          <w:kern w:val="2"/>
          <w:sz w:val="21"/>
          <w:szCs w:val="21"/>
          <w:shd w:val="clear" w:color="auto" w:fill="FFFFFF"/>
        </w:rPr>
        <w:t>　　十、本规定自发布之日起执行，原国家经贸委、原国家计委、财政部和国家统计局2003年颁布的《中小企业标准暂行规定》同时废止。</w:t>
      </w:r>
    </w:p>
    <w:p w14:paraId="0867B6EC">
      <w:pPr>
        <w:widowControl/>
        <w:spacing w:line="340" w:lineRule="exact"/>
        <w:jc w:val="center"/>
        <w:textAlignment w:val="baseline"/>
        <w:rPr>
          <w:rFonts w:ascii="宋体" w:hAnsi="宋体" w:eastAsia="宋体" w:cs="宋体"/>
          <w:b/>
          <w:kern w:val="0"/>
          <w:sz w:val="28"/>
          <w:szCs w:val="28"/>
        </w:rPr>
      </w:pPr>
      <w:r>
        <w:rPr>
          <w:rFonts w:ascii="Calibri" w:hAnsi="Calibri" w:eastAsia="宋体" w:cs="Times New Roman"/>
          <w:b w:val="0"/>
          <w:kern w:val="2"/>
          <w:sz w:val="21"/>
          <w:szCs w:val="24"/>
          <w:shd w:val="clear" w:color="auto" w:fill="FFFFFF"/>
        </w:rPr>
        <w:br w:type="page"/>
      </w:r>
      <w:r>
        <w:rPr>
          <w:rFonts w:hint="eastAsia" w:ascii="宋体" w:hAnsi="宋体" w:eastAsia="宋体" w:cs="宋体"/>
          <w:b/>
          <w:kern w:val="0"/>
          <w:sz w:val="28"/>
          <w:szCs w:val="28"/>
        </w:rPr>
        <w:t>《统计上大中小微型企业划分办法（2017）》修订说明</w:t>
      </w:r>
    </w:p>
    <w:p w14:paraId="2AA379BF">
      <w:pPr>
        <w:widowControl/>
        <w:spacing w:line="288" w:lineRule="auto"/>
        <w:ind w:firstLine="480" w:firstLineChars="200"/>
        <w:jc w:val="left"/>
        <w:rPr>
          <w:rFonts w:hint="eastAsia" w:ascii="宋体" w:hAnsi="宋体" w:eastAsia="宋体" w:cs="宋体"/>
          <w:b w:val="0"/>
          <w:kern w:val="0"/>
          <w:sz w:val="24"/>
          <w:szCs w:val="24"/>
        </w:rPr>
      </w:pPr>
    </w:p>
    <w:p w14:paraId="10BFD6D1">
      <w:pPr>
        <w:widowControl/>
        <w:spacing w:line="288" w:lineRule="auto"/>
        <w:ind w:firstLine="420" w:firstLineChars="200"/>
        <w:jc w:val="left"/>
        <w:outlineLvl w:val="0"/>
        <w:rPr>
          <w:rFonts w:ascii="宋体" w:hAnsi="宋体" w:eastAsia="宋体" w:cs="宋体"/>
          <w:b w:val="0"/>
          <w:kern w:val="0"/>
          <w:sz w:val="21"/>
          <w:szCs w:val="21"/>
        </w:rPr>
      </w:pPr>
      <w:bookmarkStart w:id="597" w:name="_Toc25877"/>
      <w:r>
        <w:rPr>
          <w:rFonts w:hint="eastAsia" w:ascii="宋体" w:hAnsi="宋体" w:eastAsia="宋体" w:cs="宋体"/>
          <w:b w:val="0"/>
          <w:kern w:val="0"/>
          <w:sz w:val="21"/>
          <w:szCs w:val="21"/>
        </w:rPr>
        <w:t>一、修订背景</w:t>
      </w:r>
      <w:bookmarkEnd w:id="597"/>
    </w:p>
    <w:p w14:paraId="3F813738">
      <w:pPr>
        <w:widowControl/>
        <w:spacing w:line="288" w:lineRule="auto"/>
        <w:ind w:firstLine="420" w:firstLineChars="200"/>
        <w:jc w:val="left"/>
        <w:rPr>
          <w:rFonts w:ascii="宋体" w:hAnsi="宋体" w:eastAsia="宋体" w:cs="宋体"/>
          <w:b w:val="0"/>
          <w:kern w:val="0"/>
          <w:sz w:val="21"/>
          <w:szCs w:val="21"/>
        </w:rPr>
      </w:pPr>
      <w:r>
        <w:rPr>
          <w:rFonts w:hint="eastAsia" w:ascii="宋体" w:hAnsi="宋体" w:eastAsia="宋体" w:cs="宋体"/>
          <w:b w:val="0"/>
          <w:kern w:val="0"/>
          <w:sz w:val="21"/>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5079EEF3">
      <w:pPr>
        <w:widowControl/>
        <w:spacing w:line="288" w:lineRule="auto"/>
        <w:ind w:firstLine="420" w:firstLineChars="200"/>
        <w:jc w:val="left"/>
        <w:rPr>
          <w:rFonts w:ascii="宋体" w:hAnsi="宋体" w:eastAsia="宋体" w:cs="宋体"/>
          <w:b w:val="0"/>
          <w:kern w:val="0"/>
          <w:sz w:val="21"/>
          <w:szCs w:val="21"/>
        </w:rPr>
      </w:pPr>
      <w:r>
        <w:rPr>
          <w:rFonts w:hint="eastAsia" w:ascii="宋体" w:hAnsi="宋体" w:eastAsia="宋体" w:cs="宋体"/>
          <w:b w:val="0"/>
          <w:kern w:val="0"/>
          <w:sz w:val="21"/>
          <w:szCs w:val="21"/>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057F3E91">
      <w:pPr>
        <w:widowControl/>
        <w:spacing w:line="288" w:lineRule="auto"/>
        <w:ind w:firstLine="420" w:firstLineChars="200"/>
        <w:jc w:val="left"/>
        <w:outlineLvl w:val="0"/>
        <w:rPr>
          <w:rFonts w:ascii="宋体" w:hAnsi="宋体" w:eastAsia="宋体" w:cs="宋体"/>
          <w:b w:val="0"/>
          <w:kern w:val="0"/>
          <w:sz w:val="21"/>
          <w:szCs w:val="21"/>
        </w:rPr>
      </w:pPr>
      <w:bookmarkStart w:id="598" w:name="_Toc31042"/>
      <w:r>
        <w:rPr>
          <w:rFonts w:hint="eastAsia" w:ascii="宋体" w:hAnsi="宋体" w:eastAsia="宋体" w:cs="宋体"/>
          <w:b w:val="0"/>
          <w:kern w:val="0"/>
          <w:sz w:val="21"/>
          <w:szCs w:val="21"/>
        </w:rPr>
        <w:t>二、修订主要内容</w:t>
      </w:r>
      <w:bookmarkEnd w:id="598"/>
    </w:p>
    <w:p w14:paraId="7516D845">
      <w:pPr>
        <w:widowControl/>
        <w:spacing w:line="288" w:lineRule="auto"/>
        <w:ind w:firstLine="420" w:firstLineChars="200"/>
        <w:jc w:val="left"/>
        <w:rPr>
          <w:rFonts w:ascii="宋体" w:hAnsi="宋体" w:eastAsia="宋体" w:cs="宋体"/>
          <w:b w:val="0"/>
          <w:kern w:val="0"/>
          <w:sz w:val="21"/>
          <w:szCs w:val="21"/>
        </w:rPr>
      </w:pPr>
      <w:r>
        <w:rPr>
          <w:rFonts w:hint="eastAsia" w:ascii="宋体" w:hAnsi="宋体" w:eastAsia="宋体" w:cs="宋体"/>
          <w:b w:val="0"/>
          <w:kern w:val="0"/>
          <w:sz w:val="21"/>
          <w:szCs w:val="21"/>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47C8252B">
      <w:pPr>
        <w:widowControl/>
        <w:spacing w:line="288" w:lineRule="auto"/>
        <w:ind w:firstLine="420" w:firstLineChars="200"/>
        <w:jc w:val="left"/>
        <w:rPr>
          <w:rFonts w:ascii="宋体" w:hAnsi="宋体" w:eastAsia="宋体" w:cs="宋体"/>
          <w:b w:val="0"/>
          <w:kern w:val="0"/>
          <w:sz w:val="21"/>
          <w:szCs w:val="21"/>
        </w:rPr>
      </w:pPr>
      <w:r>
        <w:rPr>
          <w:rFonts w:hint="eastAsia" w:ascii="宋体" w:hAnsi="宋体" w:eastAsia="宋体" w:cs="宋体"/>
          <w:b w:val="0"/>
          <w:kern w:val="0"/>
          <w:sz w:val="21"/>
          <w:szCs w:val="21"/>
        </w:rPr>
        <w:t>将交通运输业中包括的“装卸搬运和运输代理业”修改为“多式联运和运输代理业、装卸搬运”。</w:t>
      </w:r>
    </w:p>
    <w:p w14:paraId="0A2E4770">
      <w:pPr>
        <w:widowControl/>
        <w:spacing w:line="288" w:lineRule="auto"/>
        <w:ind w:firstLine="452" w:firstLineChars="200"/>
        <w:jc w:val="left"/>
        <w:rPr>
          <w:rFonts w:ascii="宋体" w:hAnsi="宋体" w:eastAsia="宋体" w:cs="宋体"/>
          <w:b w:val="0"/>
          <w:spacing w:val="8"/>
          <w:kern w:val="0"/>
          <w:sz w:val="21"/>
          <w:szCs w:val="21"/>
        </w:rPr>
      </w:pPr>
      <w:r>
        <w:rPr>
          <w:rFonts w:hint="eastAsia" w:ascii="宋体" w:hAnsi="宋体" w:eastAsia="宋体" w:cs="宋体"/>
          <w:b w:val="0"/>
          <w:spacing w:val="8"/>
          <w:kern w:val="0"/>
          <w:sz w:val="21"/>
          <w:szCs w:val="21"/>
        </w:rPr>
        <w:t>仓储业所包括的行业中类，根据《国民经济行业分类》</w:t>
      </w:r>
      <w:r>
        <w:rPr>
          <w:rFonts w:hint="eastAsia" w:ascii="宋体" w:hAnsi="宋体" w:eastAsia="宋体" w:cs="宋体"/>
          <w:b w:val="0"/>
          <w:kern w:val="0"/>
          <w:sz w:val="21"/>
          <w:szCs w:val="21"/>
        </w:rPr>
        <w:t>（GB/T 4754—2017）</w:t>
      </w:r>
      <w:r>
        <w:rPr>
          <w:rFonts w:hint="eastAsia" w:ascii="宋体" w:hAnsi="宋体" w:eastAsia="宋体" w:cs="宋体"/>
          <w:b w:val="0"/>
          <w:spacing w:val="8"/>
          <w:kern w:val="0"/>
          <w:sz w:val="21"/>
          <w:szCs w:val="21"/>
        </w:rPr>
        <w:t>调整为“通用仓储，低温仓储，危险品仓储，谷物、棉花等农产品仓储，中药材仓储和其他仓储业”。</w:t>
      </w:r>
    </w:p>
    <w:p w14:paraId="6BD083AE">
      <w:pPr>
        <w:widowControl/>
        <w:spacing w:line="288" w:lineRule="auto"/>
        <w:jc w:val="left"/>
        <w:outlineLvl w:val="0"/>
        <w:rPr>
          <w:rFonts w:ascii="宋体" w:hAnsi="宋体" w:eastAsia="宋体" w:cs="宋体"/>
          <w:b w:val="0"/>
          <w:kern w:val="0"/>
          <w:sz w:val="21"/>
          <w:szCs w:val="21"/>
        </w:rPr>
      </w:pPr>
      <w:bookmarkStart w:id="599" w:name="_Toc7330"/>
      <w:r>
        <w:rPr>
          <w:rFonts w:hint="eastAsia" w:ascii="宋体" w:hAnsi="宋体" w:eastAsia="宋体" w:cs="宋体"/>
          <w:b w:val="0"/>
          <w:kern w:val="0"/>
          <w:sz w:val="21"/>
          <w:szCs w:val="21"/>
        </w:rPr>
        <w:t>附表</w:t>
      </w:r>
      <w:bookmarkEnd w:id="599"/>
    </w:p>
    <w:p w14:paraId="4E59D741">
      <w:pPr>
        <w:widowControl/>
        <w:spacing w:line="288" w:lineRule="auto"/>
        <w:jc w:val="left"/>
        <w:rPr>
          <w:rFonts w:ascii="宋体" w:hAnsi="宋体" w:eastAsia="宋体" w:cs="宋体"/>
          <w:b w:val="0"/>
          <w:kern w:val="0"/>
          <w:sz w:val="21"/>
          <w:szCs w:val="21"/>
        </w:rPr>
      </w:pPr>
      <w:r>
        <w:rPr>
          <w:rFonts w:hint="eastAsia" w:ascii="宋体" w:hAnsi="宋体" w:eastAsia="宋体" w:cs="宋体"/>
          <w:b w:val="0"/>
          <w:kern w:val="0"/>
          <w:sz w:val="21"/>
          <w:szCs w:val="21"/>
        </w:rPr>
        <w:t>统计上大中小微型企业划分标准</w:t>
      </w:r>
    </w:p>
    <w:tbl>
      <w:tblPr>
        <w:tblStyle w:val="22"/>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9"/>
        <w:gridCol w:w="1583"/>
        <w:gridCol w:w="709"/>
        <w:gridCol w:w="1125"/>
        <w:gridCol w:w="1701"/>
        <w:gridCol w:w="1426"/>
        <w:gridCol w:w="992"/>
      </w:tblGrid>
      <w:tr w14:paraId="6E9ED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1899" w:type="dxa"/>
            <w:noWrap w:val="0"/>
            <w:vAlign w:val="center"/>
          </w:tcPr>
          <w:p w14:paraId="757DCCAB">
            <w:pPr>
              <w:widowControl/>
              <w:spacing w:line="288" w:lineRule="auto"/>
              <w:jc w:val="center"/>
              <w:rPr>
                <w:rFonts w:ascii="宋体" w:hAnsi="宋体" w:eastAsia="宋体" w:cs="宋体"/>
                <w:b/>
                <w:bCs/>
                <w:kern w:val="0"/>
                <w:sz w:val="21"/>
                <w:szCs w:val="21"/>
              </w:rPr>
            </w:pPr>
            <w:r>
              <w:rPr>
                <w:rFonts w:hint="eastAsia" w:ascii="宋体" w:hAnsi="宋体" w:eastAsia="宋体" w:cs="宋体"/>
                <w:b/>
                <w:bCs/>
                <w:kern w:val="0"/>
                <w:sz w:val="21"/>
                <w:szCs w:val="21"/>
              </w:rPr>
              <w:t>行业名称</w:t>
            </w:r>
          </w:p>
        </w:tc>
        <w:tc>
          <w:tcPr>
            <w:tcW w:w="1583" w:type="dxa"/>
            <w:noWrap w:val="0"/>
            <w:vAlign w:val="center"/>
          </w:tcPr>
          <w:p w14:paraId="5DA5D981">
            <w:pPr>
              <w:widowControl/>
              <w:spacing w:line="288" w:lineRule="auto"/>
              <w:jc w:val="left"/>
              <w:rPr>
                <w:rFonts w:ascii="宋体" w:hAnsi="宋体" w:eastAsia="宋体" w:cs="宋体"/>
                <w:b/>
                <w:bCs/>
                <w:kern w:val="0"/>
                <w:sz w:val="21"/>
                <w:szCs w:val="21"/>
              </w:rPr>
            </w:pPr>
            <w:r>
              <w:rPr>
                <w:rFonts w:hint="eastAsia" w:ascii="宋体" w:hAnsi="宋体" w:eastAsia="宋体" w:cs="宋体"/>
                <w:b/>
                <w:bCs/>
                <w:kern w:val="0"/>
                <w:sz w:val="21"/>
                <w:szCs w:val="21"/>
              </w:rPr>
              <w:t>指标名称</w:t>
            </w:r>
          </w:p>
        </w:tc>
        <w:tc>
          <w:tcPr>
            <w:tcW w:w="709" w:type="dxa"/>
            <w:noWrap w:val="0"/>
            <w:vAlign w:val="center"/>
          </w:tcPr>
          <w:p w14:paraId="57DD7066">
            <w:pPr>
              <w:widowControl/>
              <w:spacing w:line="288" w:lineRule="auto"/>
              <w:jc w:val="left"/>
              <w:rPr>
                <w:rFonts w:ascii="宋体" w:hAnsi="宋体" w:eastAsia="宋体" w:cs="宋体"/>
                <w:b/>
                <w:bCs/>
                <w:kern w:val="0"/>
                <w:sz w:val="21"/>
                <w:szCs w:val="21"/>
              </w:rPr>
            </w:pPr>
            <w:r>
              <w:rPr>
                <w:rFonts w:hint="eastAsia" w:ascii="宋体" w:hAnsi="宋体" w:eastAsia="宋体" w:cs="宋体"/>
                <w:b/>
                <w:bCs/>
                <w:kern w:val="0"/>
                <w:sz w:val="21"/>
                <w:szCs w:val="21"/>
              </w:rPr>
              <w:t>计量</w:t>
            </w:r>
          </w:p>
          <w:p w14:paraId="01EBCDD4">
            <w:pPr>
              <w:widowControl/>
              <w:spacing w:line="288" w:lineRule="auto"/>
              <w:jc w:val="left"/>
              <w:rPr>
                <w:rFonts w:ascii="宋体" w:hAnsi="宋体" w:eastAsia="宋体" w:cs="宋体"/>
                <w:b/>
                <w:bCs/>
                <w:kern w:val="0"/>
                <w:sz w:val="21"/>
                <w:szCs w:val="21"/>
              </w:rPr>
            </w:pPr>
            <w:r>
              <w:rPr>
                <w:rFonts w:hint="eastAsia" w:ascii="宋体" w:hAnsi="宋体" w:eastAsia="宋体" w:cs="宋体"/>
                <w:b/>
                <w:bCs/>
                <w:kern w:val="0"/>
                <w:sz w:val="21"/>
                <w:szCs w:val="21"/>
              </w:rPr>
              <w:t>单位</w:t>
            </w:r>
          </w:p>
        </w:tc>
        <w:tc>
          <w:tcPr>
            <w:tcW w:w="1125" w:type="dxa"/>
            <w:noWrap w:val="0"/>
            <w:vAlign w:val="center"/>
          </w:tcPr>
          <w:p w14:paraId="3AE22FF8">
            <w:pPr>
              <w:widowControl/>
              <w:spacing w:line="288" w:lineRule="auto"/>
              <w:jc w:val="left"/>
              <w:rPr>
                <w:rFonts w:ascii="宋体" w:hAnsi="宋体" w:eastAsia="宋体" w:cs="宋体"/>
                <w:b/>
                <w:bCs/>
                <w:kern w:val="0"/>
                <w:sz w:val="21"/>
                <w:szCs w:val="21"/>
              </w:rPr>
            </w:pPr>
            <w:r>
              <w:rPr>
                <w:rFonts w:hint="eastAsia" w:ascii="宋体" w:hAnsi="宋体" w:eastAsia="宋体" w:cs="宋体"/>
                <w:b/>
                <w:bCs/>
                <w:kern w:val="0"/>
                <w:sz w:val="21"/>
                <w:szCs w:val="21"/>
              </w:rPr>
              <w:t>大型</w:t>
            </w:r>
          </w:p>
        </w:tc>
        <w:tc>
          <w:tcPr>
            <w:tcW w:w="1701" w:type="dxa"/>
            <w:noWrap w:val="0"/>
            <w:vAlign w:val="center"/>
          </w:tcPr>
          <w:p w14:paraId="5FAC6C90">
            <w:pPr>
              <w:widowControl/>
              <w:spacing w:line="288" w:lineRule="auto"/>
              <w:jc w:val="left"/>
              <w:rPr>
                <w:rFonts w:ascii="宋体" w:hAnsi="宋体" w:eastAsia="宋体" w:cs="宋体"/>
                <w:b/>
                <w:bCs/>
                <w:kern w:val="0"/>
                <w:sz w:val="21"/>
                <w:szCs w:val="21"/>
              </w:rPr>
            </w:pPr>
            <w:r>
              <w:rPr>
                <w:rFonts w:hint="eastAsia" w:ascii="宋体" w:hAnsi="宋体" w:eastAsia="宋体" w:cs="宋体"/>
                <w:b/>
                <w:bCs/>
                <w:kern w:val="0"/>
                <w:sz w:val="21"/>
                <w:szCs w:val="21"/>
              </w:rPr>
              <w:t>中型</w:t>
            </w:r>
          </w:p>
        </w:tc>
        <w:tc>
          <w:tcPr>
            <w:tcW w:w="1426" w:type="dxa"/>
            <w:noWrap w:val="0"/>
            <w:vAlign w:val="center"/>
          </w:tcPr>
          <w:p w14:paraId="59BEFAA0">
            <w:pPr>
              <w:widowControl/>
              <w:spacing w:line="288" w:lineRule="auto"/>
              <w:jc w:val="left"/>
              <w:rPr>
                <w:rFonts w:ascii="宋体" w:hAnsi="宋体" w:eastAsia="宋体" w:cs="宋体"/>
                <w:b/>
                <w:bCs/>
                <w:kern w:val="0"/>
                <w:sz w:val="21"/>
                <w:szCs w:val="21"/>
              </w:rPr>
            </w:pPr>
            <w:r>
              <w:rPr>
                <w:rFonts w:hint="eastAsia" w:ascii="宋体" w:hAnsi="宋体" w:eastAsia="宋体" w:cs="宋体"/>
                <w:b/>
                <w:bCs/>
                <w:kern w:val="0"/>
                <w:sz w:val="21"/>
                <w:szCs w:val="21"/>
              </w:rPr>
              <w:t>小型</w:t>
            </w:r>
          </w:p>
        </w:tc>
        <w:tc>
          <w:tcPr>
            <w:tcW w:w="992" w:type="dxa"/>
            <w:noWrap w:val="0"/>
            <w:vAlign w:val="center"/>
          </w:tcPr>
          <w:p w14:paraId="075121A6">
            <w:pPr>
              <w:widowControl/>
              <w:spacing w:line="288" w:lineRule="auto"/>
              <w:jc w:val="left"/>
              <w:rPr>
                <w:rFonts w:ascii="宋体" w:hAnsi="宋体" w:eastAsia="宋体" w:cs="宋体"/>
                <w:b/>
                <w:bCs/>
                <w:kern w:val="0"/>
                <w:sz w:val="21"/>
                <w:szCs w:val="21"/>
              </w:rPr>
            </w:pPr>
            <w:r>
              <w:rPr>
                <w:rFonts w:hint="eastAsia" w:ascii="宋体" w:hAnsi="宋体" w:eastAsia="宋体" w:cs="宋体"/>
                <w:b/>
                <w:bCs/>
                <w:kern w:val="0"/>
                <w:sz w:val="21"/>
                <w:szCs w:val="21"/>
              </w:rPr>
              <w:t>微型</w:t>
            </w:r>
          </w:p>
        </w:tc>
      </w:tr>
      <w:tr w14:paraId="0D82F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noWrap w:val="0"/>
            <w:vAlign w:val="center"/>
          </w:tcPr>
          <w:p w14:paraId="512B11A1">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农、林、牧、渔业</w:t>
            </w:r>
          </w:p>
        </w:tc>
        <w:tc>
          <w:tcPr>
            <w:tcW w:w="1583" w:type="dxa"/>
            <w:noWrap w:val="0"/>
            <w:vAlign w:val="center"/>
          </w:tcPr>
          <w:p w14:paraId="05E9EC8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6E0AEA7E">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2C92F06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Y≥20000</w:t>
            </w:r>
          </w:p>
        </w:tc>
        <w:tc>
          <w:tcPr>
            <w:tcW w:w="1701" w:type="dxa"/>
            <w:noWrap w:val="0"/>
            <w:vAlign w:val="center"/>
          </w:tcPr>
          <w:p w14:paraId="270EAAC6">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500≤Y＜20000</w:t>
            </w:r>
          </w:p>
        </w:tc>
        <w:tc>
          <w:tcPr>
            <w:tcW w:w="1426" w:type="dxa"/>
            <w:noWrap w:val="0"/>
            <w:vAlign w:val="center"/>
          </w:tcPr>
          <w:p w14:paraId="74E63CB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50≤Y＜500</w:t>
            </w:r>
          </w:p>
        </w:tc>
        <w:tc>
          <w:tcPr>
            <w:tcW w:w="992" w:type="dxa"/>
            <w:noWrap w:val="0"/>
            <w:vAlign w:val="center"/>
          </w:tcPr>
          <w:p w14:paraId="384B982A">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Y＜50</w:t>
            </w:r>
          </w:p>
        </w:tc>
      </w:tr>
      <w:tr w14:paraId="033C6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6965EC47">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工业 *</w:t>
            </w:r>
          </w:p>
        </w:tc>
        <w:tc>
          <w:tcPr>
            <w:tcW w:w="1583" w:type="dxa"/>
            <w:noWrap w:val="0"/>
            <w:vAlign w:val="center"/>
          </w:tcPr>
          <w:p w14:paraId="7C23050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从业人员(X)</w:t>
            </w:r>
          </w:p>
        </w:tc>
        <w:tc>
          <w:tcPr>
            <w:tcW w:w="709" w:type="dxa"/>
            <w:noWrap w:val="0"/>
            <w:vAlign w:val="center"/>
          </w:tcPr>
          <w:p w14:paraId="4DA24D0A">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人</w:t>
            </w:r>
          </w:p>
        </w:tc>
        <w:tc>
          <w:tcPr>
            <w:tcW w:w="1125" w:type="dxa"/>
            <w:noWrap w:val="0"/>
            <w:vAlign w:val="center"/>
          </w:tcPr>
          <w:p w14:paraId="728B636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X≥1000</w:t>
            </w:r>
          </w:p>
        </w:tc>
        <w:tc>
          <w:tcPr>
            <w:tcW w:w="1701" w:type="dxa"/>
            <w:noWrap w:val="0"/>
            <w:vAlign w:val="center"/>
          </w:tcPr>
          <w:p w14:paraId="05BB1AFD">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300≤X＜1000</w:t>
            </w:r>
          </w:p>
        </w:tc>
        <w:tc>
          <w:tcPr>
            <w:tcW w:w="1426" w:type="dxa"/>
            <w:noWrap w:val="0"/>
            <w:vAlign w:val="center"/>
          </w:tcPr>
          <w:p w14:paraId="0D2EB916">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20≤X＜300</w:t>
            </w:r>
          </w:p>
        </w:tc>
        <w:tc>
          <w:tcPr>
            <w:tcW w:w="992" w:type="dxa"/>
            <w:noWrap w:val="0"/>
            <w:vAlign w:val="center"/>
          </w:tcPr>
          <w:p w14:paraId="273DB83D">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X＜20</w:t>
            </w:r>
          </w:p>
        </w:tc>
      </w:tr>
      <w:tr w14:paraId="60CD4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7D85D409">
            <w:pPr>
              <w:widowControl/>
              <w:spacing w:line="288" w:lineRule="auto"/>
              <w:jc w:val="center"/>
              <w:rPr>
                <w:rFonts w:ascii="宋体" w:hAnsi="宋体" w:eastAsia="宋体" w:cs="宋体"/>
                <w:b/>
                <w:kern w:val="0"/>
                <w:sz w:val="21"/>
                <w:szCs w:val="21"/>
              </w:rPr>
            </w:pPr>
          </w:p>
        </w:tc>
        <w:tc>
          <w:tcPr>
            <w:tcW w:w="1583" w:type="dxa"/>
            <w:noWrap w:val="0"/>
            <w:vAlign w:val="center"/>
          </w:tcPr>
          <w:p w14:paraId="00515B0D">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6FFF867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20F27E1D">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Y≥40000</w:t>
            </w:r>
          </w:p>
        </w:tc>
        <w:tc>
          <w:tcPr>
            <w:tcW w:w="1701" w:type="dxa"/>
            <w:noWrap w:val="0"/>
            <w:vAlign w:val="center"/>
          </w:tcPr>
          <w:p w14:paraId="71D53CF2">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2000≤Y＜40000</w:t>
            </w:r>
          </w:p>
        </w:tc>
        <w:tc>
          <w:tcPr>
            <w:tcW w:w="1426" w:type="dxa"/>
            <w:noWrap w:val="0"/>
            <w:vAlign w:val="center"/>
          </w:tcPr>
          <w:p w14:paraId="73B89A6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300≤Y＜2000</w:t>
            </w:r>
          </w:p>
        </w:tc>
        <w:tc>
          <w:tcPr>
            <w:tcW w:w="992" w:type="dxa"/>
            <w:noWrap w:val="0"/>
            <w:vAlign w:val="center"/>
          </w:tcPr>
          <w:p w14:paraId="0B6BB83F">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Y＜300</w:t>
            </w:r>
          </w:p>
        </w:tc>
      </w:tr>
      <w:tr w14:paraId="04AF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24A0803D">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建筑业</w:t>
            </w:r>
          </w:p>
        </w:tc>
        <w:tc>
          <w:tcPr>
            <w:tcW w:w="1583" w:type="dxa"/>
            <w:noWrap w:val="0"/>
            <w:vAlign w:val="center"/>
          </w:tcPr>
          <w:p w14:paraId="3A35648B">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13696D2A">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1C7E143D">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Y≥80000</w:t>
            </w:r>
          </w:p>
        </w:tc>
        <w:tc>
          <w:tcPr>
            <w:tcW w:w="1701" w:type="dxa"/>
            <w:noWrap w:val="0"/>
            <w:vAlign w:val="center"/>
          </w:tcPr>
          <w:p w14:paraId="5D9253FF">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6000≤Y＜80000</w:t>
            </w:r>
          </w:p>
        </w:tc>
        <w:tc>
          <w:tcPr>
            <w:tcW w:w="1426" w:type="dxa"/>
            <w:noWrap w:val="0"/>
            <w:vAlign w:val="center"/>
          </w:tcPr>
          <w:p w14:paraId="3D7516CD">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300≤Y＜6000</w:t>
            </w:r>
          </w:p>
        </w:tc>
        <w:tc>
          <w:tcPr>
            <w:tcW w:w="992" w:type="dxa"/>
            <w:noWrap w:val="0"/>
            <w:vAlign w:val="center"/>
          </w:tcPr>
          <w:p w14:paraId="114990E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Y＜300</w:t>
            </w:r>
          </w:p>
        </w:tc>
      </w:tr>
      <w:tr w14:paraId="02266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04943DC5">
            <w:pPr>
              <w:widowControl/>
              <w:spacing w:line="288" w:lineRule="auto"/>
              <w:jc w:val="center"/>
              <w:rPr>
                <w:rFonts w:ascii="宋体" w:hAnsi="宋体" w:eastAsia="宋体" w:cs="宋体"/>
                <w:b/>
                <w:kern w:val="0"/>
                <w:sz w:val="21"/>
                <w:szCs w:val="21"/>
              </w:rPr>
            </w:pPr>
          </w:p>
        </w:tc>
        <w:tc>
          <w:tcPr>
            <w:tcW w:w="1583" w:type="dxa"/>
            <w:noWrap w:val="0"/>
            <w:vAlign w:val="center"/>
          </w:tcPr>
          <w:p w14:paraId="6730DCCC">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资产总额(Z)</w:t>
            </w:r>
          </w:p>
        </w:tc>
        <w:tc>
          <w:tcPr>
            <w:tcW w:w="709" w:type="dxa"/>
            <w:noWrap w:val="0"/>
            <w:vAlign w:val="center"/>
          </w:tcPr>
          <w:p w14:paraId="56271D88">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1411901A">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Z≥80000</w:t>
            </w:r>
          </w:p>
        </w:tc>
        <w:tc>
          <w:tcPr>
            <w:tcW w:w="1701" w:type="dxa"/>
            <w:noWrap w:val="0"/>
            <w:vAlign w:val="center"/>
          </w:tcPr>
          <w:p w14:paraId="76707A6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5000≤Z＜80000</w:t>
            </w:r>
          </w:p>
        </w:tc>
        <w:tc>
          <w:tcPr>
            <w:tcW w:w="1426" w:type="dxa"/>
            <w:noWrap w:val="0"/>
            <w:vAlign w:val="center"/>
          </w:tcPr>
          <w:p w14:paraId="1AB490E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300≤Z＜5000</w:t>
            </w:r>
          </w:p>
        </w:tc>
        <w:tc>
          <w:tcPr>
            <w:tcW w:w="992" w:type="dxa"/>
            <w:noWrap w:val="0"/>
            <w:vAlign w:val="center"/>
          </w:tcPr>
          <w:p w14:paraId="5361436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Z＜300</w:t>
            </w:r>
          </w:p>
        </w:tc>
      </w:tr>
      <w:tr w14:paraId="0D294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62394ECC">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批发业</w:t>
            </w:r>
          </w:p>
        </w:tc>
        <w:tc>
          <w:tcPr>
            <w:tcW w:w="1583" w:type="dxa"/>
            <w:noWrap w:val="0"/>
            <w:vAlign w:val="center"/>
          </w:tcPr>
          <w:p w14:paraId="198F48D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从业人员(X)</w:t>
            </w:r>
          </w:p>
        </w:tc>
        <w:tc>
          <w:tcPr>
            <w:tcW w:w="709" w:type="dxa"/>
            <w:noWrap w:val="0"/>
            <w:vAlign w:val="center"/>
          </w:tcPr>
          <w:p w14:paraId="1DAE822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人</w:t>
            </w:r>
          </w:p>
        </w:tc>
        <w:tc>
          <w:tcPr>
            <w:tcW w:w="1125" w:type="dxa"/>
            <w:noWrap w:val="0"/>
            <w:vAlign w:val="center"/>
          </w:tcPr>
          <w:p w14:paraId="37998242">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X≥200</w:t>
            </w:r>
          </w:p>
        </w:tc>
        <w:tc>
          <w:tcPr>
            <w:tcW w:w="1701" w:type="dxa"/>
            <w:noWrap w:val="0"/>
            <w:vAlign w:val="center"/>
          </w:tcPr>
          <w:p w14:paraId="65CD46E8">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20≤X＜200</w:t>
            </w:r>
          </w:p>
        </w:tc>
        <w:tc>
          <w:tcPr>
            <w:tcW w:w="1426" w:type="dxa"/>
            <w:noWrap w:val="0"/>
            <w:vAlign w:val="center"/>
          </w:tcPr>
          <w:p w14:paraId="3FFF79F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5≤X＜20</w:t>
            </w:r>
          </w:p>
        </w:tc>
        <w:tc>
          <w:tcPr>
            <w:tcW w:w="992" w:type="dxa"/>
            <w:noWrap w:val="0"/>
            <w:vAlign w:val="center"/>
          </w:tcPr>
          <w:p w14:paraId="2E58B0A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X＜5</w:t>
            </w:r>
          </w:p>
        </w:tc>
      </w:tr>
      <w:tr w14:paraId="7147F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0A8E49D3">
            <w:pPr>
              <w:widowControl/>
              <w:spacing w:line="288" w:lineRule="auto"/>
              <w:jc w:val="center"/>
              <w:rPr>
                <w:rFonts w:ascii="宋体" w:hAnsi="宋体" w:eastAsia="宋体" w:cs="宋体"/>
                <w:b/>
                <w:kern w:val="0"/>
                <w:sz w:val="21"/>
                <w:szCs w:val="21"/>
              </w:rPr>
            </w:pPr>
          </w:p>
        </w:tc>
        <w:tc>
          <w:tcPr>
            <w:tcW w:w="1583" w:type="dxa"/>
            <w:noWrap w:val="0"/>
            <w:vAlign w:val="center"/>
          </w:tcPr>
          <w:p w14:paraId="11E1E67C">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46857BB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1E638B8D">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Y≥40000</w:t>
            </w:r>
          </w:p>
        </w:tc>
        <w:tc>
          <w:tcPr>
            <w:tcW w:w="1701" w:type="dxa"/>
            <w:noWrap w:val="0"/>
            <w:vAlign w:val="center"/>
          </w:tcPr>
          <w:p w14:paraId="4D68536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5000≤Y＜40000</w:t>
            </w:r>
          </w:p>
        </w:tc>
        <w:tc>
          <w:tcPr>
            <w:tcW w:w="1426" w:type="dxa"/>
            <w:noWrap w:val="0"/>
            <w:vAlign w:val="center"/>
          </w:tcPr>
          <w:p w14:paraId="273DB1F4">
            <w:pPr>
              <w:widowControl/>
              <w:spacing w:line="288" w:lineRule="auto"/>
              <w:ind w:left="-3" w:leftChars="-1" w:hanging="1"/>
              <w:jc w:val="left"/>
              <w:rPr>
                <w:rFonts w:ascii="宋体" w:hAnsi="宋体" w:eastAsia="宋体" w:cs="宋体"/>
                <w:b/>
                <w:kern w:val="0"/>
                <w:sz w:val="21"/>
                <w:szCs w:val="21"/>
              </w:rPr>
            </w:pPr>
            <w:r>
              <w:rPr>
                <w:rFonts w:hint="eastAsia" w:ascii="宋体" w:hAnsi="宋体" w:eastAsia="宋体" w:cs="宋体"/>
                <w:b/>
                <w:kern w:val="0"/>
                <w:sz w:val="21"/>
                <w:szCs w:val="21"/>
              </w:rPr>
              <w:t>1000≤Y＜5000</w:t>
            </w:r>
          </w:p>
        </w:tc>
        <w:tc>
          <w:tcPr>
            <w:tcW w:w="992" w:type="dxa"/>
            <w:noWrap w:val="0"/>
            <w:vAlign w:val="center"/>
          </w:tcPr>
          <w:p w14:paraId="0A6E180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Y＜1000</w:t>
            </w:r>
          </w:p>
        </w:tc>
      </w:tr>
      <w:tr w14:paraId="5B098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50C2FC5B">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零售业</w:t>
            </w:r>
          </w:p>
        </w:tc>
        <w:tc>
          <w:tcPr>
            <w:tcW w:w="1583" w:type="dxa"/>
            <w:noWrap w:val="0"/>
            <w:vAlign w:val="center"/>
          </w:tcPr>
          <w:p w14:paraId="3B0C4F1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从业人员(X)</w:t>
            </w:r>
          </w:p>
        </w:tc>
        <w:tc>
          <w:tcPr>
            <w:tcW w:w="709" w:type="dxa"/>
            <w:noWrap w:val="0"/>
            <w:vAlign w:val="center"/>
          </w:tcPr>
          <w:p w14:paraId="6793CDAD">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人</w:t>
            </w:r>
          </w:p>
        </w:tc>
        <w:tc>
          <w:tcPr>
            <w:tcW w:w="1125" w:type="dxa"/>
            <w:noWrap w:val="0"/>
            <w:vAlign w:val="center"/>
          </w:tcPr>
          <w:p w14:paraId="4979B0C8">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X≥300</w:t>
            </w:r>
          </w:p>
        </w:tc>
        <w:tc>
          <w:tcPr>
            <w:tcW w:w="1701" w:type="dxa"/>
            <w:noWrap w:val="0"/>
            <w:vAlign w:val="center"/>
          </w:tcPr>
          <w:p w14:paraId="12E5224C">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50≤X＜300</w:t>
            </w:r>
          </w:p>
        </w:tc>
        <w:tc>
          <w:tcPr>
            <w:tcW w:w="1426" w:type="dxa"/>
            <w:noWrap w:val="0"/>
            <w:vAlign w:val="center"/>
          </w:tcPr>
          <w:p w14:paraId="19DDB641">
            <w:pPr>
              <w:widowControl/>
              <w:spacing w:line="288" w:lineRule="auto"/>
              <w:ind w:left="-3" w:leftChars="-1" w:hanging="1"/>
              <w:jc w:val="left"/>
              <w:rPr>
                <w:rFonts w:ascii="宋体" w:hAnsi="宋体" w:eastAsia="宋体" w:cs="宋体"/>
                <w:b/>
                <w:kern w:val="0"/>
                <w:sz w:val="21"/>
                <w:szCs w:val="21"/>
              </w:rPr>
            </w:pPr>
            <w:r>
              <w:rPr>
                <w:rFonts w:hint="eastAsia" w:ascii="宋体" w:hAnsi="宋体" w:eastAsia="宋体" w:cs="宋体"/>
                <w:b/>
                <w:kern w:val="0"/>
                <w:sz w:val="21"/>
                <w:szCs w:val="21"/>
              </w:rPr>
              <w:t xml:space="preserve">10≤X＜50 </w:t>
            </w:r>
          </w:p>
        </w:tc>
        <w:tc>
          <w:tcPr>
            <w:tcW w:w="992" w:type="dxa"/>
            <w:noWrap w:val="0"/>
            <w:vAlign w:val="center"/>
          </w:tcPr>
          <w:p w14:paraId="42901858">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X＜10</w:t>
            </w:r>
          </w:p>
        </w:tc>
      </w:tr>
      <w:tr w14:paraId="5123B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31D08C82">
            <w:pPr>
              <w:widowControl/>
              <w:spacing w:line="288" w:lineRule="auto"/>
              <w:jc w:val="center"/>
              <w:rPr>
                <w:rFonts w:ascii="宋体" w:hAnsi="宋体" w:eastAsia="宋体" w:cs="宋体"/>
                <w:b/>
                <w:kern w:val="0"/>
                <w:sz w:val="21"/>
                <w:szCs w:val="21"/>
              </w:rPr>
            </w:pPr>
          </w:p>
        </w:tc>
        <w:tc>
          <w:tcPr>
            <w:tcW w:w="1583" w:type="dxa"/>
            <w:noWrap w:val="0"/>
            <w:vAlign w:val="center"/>
          </w:tcPr>
          <w:p w14:paraId="6E57CBC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20EC5E6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21D0334A">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Y≥20000</w:t>
            </w:r>
          </w:p>
        </w:tc>
        <w:tc>
          <w:tcPr>
            <w:tcW w:w="1701" w:type="dxa"/>
            <w:noWrap w:val="0"/>
            <w:vAlign w:val="center"/>
          </w:tcPr>
          <w:p w14:paraId="281813DA">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500≤Y＜20000</w:t>
            </w:r>
          </w:p>
        </w:tc>
        <w:tc>
          <w:tcPr>
            <w:tcW w:w="1426" w:type="dxa"/>
            <w:noWrap w:val="0"/>
            <w:vAlign w:val="center"/>
          </w:tcPr>
          <w:p w14:paraId="78B70C5C">
            <w:pPr>
              <w:widowControl/>
              <w:spacing w:line="288" w:lineRule="auto"/>
              <w:ind w:left="-3" w:leftChars="-1" w:hanging="1"/>
              <w:jc w:val="left"/>
              <w:rPr>
                <w:rFonts w:ascii="宋体" w:hAnsi="宋体" w:eastAsia="宋体" w:cs="宋体"/>
                <w:b/>
                <w:kern w:val="0"/>
                <w:sz w:val="21"/>
                <w:szCs w:val="21"/>
              </w:rPr>
            </w:pPr>
            <w:r>
              <w:rPr>
                <w:rFonts w:hint="eastAsia" w:ascii="宋体" w:hAnsi="宋体" w:eastAsia="宋体" w:cs="宋体"/>
                <w:b/>
                <w:kern w:val="0"/>
                <w:sz w:val="21"/>
                <w:szCs w:val="21"/>
              </w:rPr>
              <w:t xml:space="preserve">100≤Y＜500 </w:t>
            </w:r>
          </w:p>
        </w:tc>
        <w:tc>
          <w:tcPr>
            <w:tcW w:w="992" w:type="dxa"/>
            <w:noWrap w:val="0"/>
            <w:vAlign w:val="center"/>
          </w:tcPr>
          <w:p w14:paraId="6816B20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Y＜100</w:t>
            </w:r>
          </w:p>
        </w:tc>
      </w:tr>
      <w:tr w14:paraId="088D9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24BB226B">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交通运输业 *</w:t>
            </w:r>
          </w:p>
        </w:tc>
        <w:tc>
          <w:tcPr>
            <w:tcW w:w="1583" w:type="dxa"/>
            <w:noWrap w:val="0"/>
            <w:vAlign w:val="center"/>
          </w:tcPr>
          <w:p w14:paraId="33C7E00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从业人员(X)</w:t>
            </w:r>
          </w:p>
        </w:tc>
        <w:tc>
          <w:tcPr>
            <w:tcW w:w="709" w:type="dxa"/>
            <w:noWrap w:val="0"/>
            <w:vAlign w:val="center"/>
          </w:tcPr>
          <w:p w14:paraId="619A4634">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人</w:t>
            </w:r>
          </w:p>
        </w:tc>
        <w:tc>
          <w:tcPr>
            <w:tcW w:w="1125" w:type="dxa"/>
            <w:noWrap w:val="0"/>
            <w:vAlign w:val="center"/>
          </w:tcPr>
          <w:p w14:paraId="6D88CF6A">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X≥1000</w:t>
            </w:r>
          </w:p>
        </w:tc>
        <w:tc>
          <w:tcPr>
            <w:tcW w:w="1701" w:type="dxa"/>
            <w:noWrap w:val="0"/>
            <w:vAlign w:val="center"/>
          </w:tcPr>
          <w:p w14:paraId="3E3BCAAF">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300≤X＜1000</w:t>
            </w:r>
          </w:p>
        </w:tc>
        <w:tc>
          <w:tcPr>
            <w:tcW w:w="1426" w:type="dxa"/>
            <w:noWrap w:val="0"/>
            <w:vAlign w:val="center"/>
          </w:tcPr>
          <w:p w14:paraId="6685A294">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20≤X＜300</w:t>
            </w:r>
          </w:p>
        </w:tc>
        <w:tc>
          <w:tcPr>
            <w:tcW w:w="992" w:type="dxa"/>
            <w:noWrap w:val="0"/>
            <w:vAlign w:val="center"/>
          </w:tcPr>
          <w:p w14:paraId="0269A38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X＜20</w:t>
            </w:r>
          </w:p>
        </w:tc>
      </w:tr>
      <w:tr w14:paraId="61D49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exact"/>
          <w:jc w:val="center"/>
        </w:trPr>
        <w:tc>
          <w:tcPr>
            <w:tcW w:w="1899" w:type="dxa"/>
            <w:vMerge w:val="continue"/>
            <w:noWrap w:val="0"/>
            <w:vAlign w:val="center"/>
          </w:tcPr>
          <w:p w14:paraId="7968777D">
            <w:pPr>
              <w:widowControl/>
              <w:spacing w:line="288" w:lineRule="auto"/>
              <w:jc w:val="center"/>
              <w:rPr>
                <w:rFonts w:ascii="宋体" w:hAnsi="宋体" w:eastAsia="宋体" w:cs="宋体"/>
                <w:b/>
                <w:kern w:val="0"/>
                <w:sz w:val="21"/>
                <w:szCs w:val="21"/>
              </w:rPr>
            </w:pPr>
          </w:p>
        </w:tc>
        <w:tc>
          <w:tcPr>
            <w:tcW w:w="1583" w:type="dxa"/>
            <w:noWrap w:val="0"/>
            <w:vAlign w:val="center"/>
          </w:tcPr>
          <w:p w14:paraId="0E0216E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2E657AF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0924718A">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Y≥30000</w:t>
            </w:r>
          </w:p>
        </w:tc>
        <w:tc>
          <w:tcPr>
            <w:tcW w:w="1701" w:type="dxa"/>
            <w:noWrap w:val="0"/>
            <w:vAlign w:val="center"/>
          </w:tcPr>
          <w:p w14:paraId="104EC40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3000≤Y＜30000</w:t>
            </w:r>
          </w:p>
        </w:tc>
        <w:tc>
          <w:tcPr>
            <w:tcW w:w="1426" w:type="dxa"/>
            <w:noWrap w:val="0"/>
            <w:vAlign w:val="center"/>
          </w:tcPr>
          <w:p w14:paraId="43F327C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200≤Y＜3000</w:t>
            </w:r>
          </w:p>
        </w:tc>
        <w:tc>
          <w:tcPr>
            <w:tcW w:w="992" w:type="dxa"/>
            <w:noWrap w:val="0"/>
            <w:vAlign w:val="center"/>
          </w:tcPr>
          <w:p w14:paraId="4E09A9D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Y＜200</w:t>
            </w:r>
          </w:p>
        </w:tc>
      </w:tr>
      <w:tr w14:paraId="245AD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1C6B0E49">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仓储业*</w:t>
            </w:r>
          </w:p>
        </w:tc>
        <w:tc>
          <w:tcPr>
            <w:tcW w:w="1583" w:type="dxa"/>
            <w:noWrap w:val="0"/>
            <w:vAlign w:val="center"/>
          </w:tcPr>
          <w:p w14:paraId="7CA5C90B">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从业人员(X)</w:t>
            </w:r>
          </w:p>
        </w:tc>
        <w:tc>
          <w:tcPr>
            <w:tcW w:w="709" w:type="dxa"/>
            <w:noWrap w:val="0"/>
            <w:vAlign w:val="center"/>
          </w:tcPr>
          <w:p w14:paraId="50E5479D">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人</w:t>
            </w:r>
          </w:p>
        </w:tc>
        <w:tc>
          <w:tcPr>
            <w:tcW w:w="1125" w:type="dxa"/>
            <w:noWrap w:val="0"/>
            <w:vAlign w:val="center"/>
          </w:tcPr>
          <w:p w14:paraId="07DE6A78">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X≥200</w:t>
            </w:r>
          </w:p>
        </w:tc>
        <w:tc>
          <w:tcPr>
            <w:tcW w:w="1701" w:type="dxa"/>
            <w:noWrap w:val="0"/>
            <w:vAlign w:val="center"/>
          </w:tcPr>
          <w:p w14:paraId="12C9739C">
            <w:pPr>
              <w:widowControl/>
              <w:spacing w:line="288" w:lineRule="auto"/>
              <w:ind w:left="-98" w:leftChars="-51" w:hanging="126" w:hangingChars="60"/>
              <w:jc w:val="left"/>
              <w:rPr>
                <w:rFonts w:ascii="宋体" w:hAnsi="宋体" w:eastAsia="宋体" w:cs="宋体"/>
                <w:b/>
                <w:kern w:val="0"/>
                <w:sz w:val="21"/>
                <w:szCs w:val="21"/>
              </w:rPr>
            </w:pPr>
            <w:r>
              <w:rPr>
                <w:rFonts w:hint="eastAsia" w:ascii="宋体" w:hAnsi="宋体" w:eastAsia="宋体" w:cs="宋体"/>
                <w:b/>
                <w:kern w:val="0"/>
                <w:sz w:val="21"/>
                <w:szCs w:val="21"/>
              </w:rPr>
              <w:t>100≤X＜200</w:t>
            </w:r>
          </w:p>
        </w:tc>
        <w:tc>
          <w:tcPr>
            <w:tcW w:w="1426" w:type="dxa"/>
            <w:noWrap w:val="0"/>
            <w:vAlign w:val="center"/>
          </w:tcPr>
          <w:p w14:paraId="39C1A4F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20≤X＜100</w:t>
            </w:r>
          </w:p>
        </w:tc>
        <w:tc>
          <w:tcPr>
            <w:tcW w:w="992" w:type="dxa"/>
            <w:noWrap w:val="0"/>
            <w:vAlign w:val="center"/>
          </w:tcPr>
          <w:p w14:paraId="6FE98E02">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X＜20</w:t>
            </w:r>
          </w:p>
        </w:tc>
      </w:tr>
      <w:tr w14:paraId="383AB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026DB96E">
            <w:pPr>
              <w:widowControl/>
              <w:spacing w:line="288" w:lineRule="auto"/>
              <w:jc w:val="center"/>
              <w:rPr>
                <w:rFonts w:ascii="宋体" w:hAnsi="宋体" w:eastAsia="宋体" w:cs="宋体"/>
                <w:b/>
                <w:kern w:val="0"/>
                <w:sz w:val="21"/>
                <w:szCs w:val="21"/>
              </w:rPr>
            </w:pPr>
          </w:p>
        </w:tc>
        <w:tc>
          <w:tcPr>
            <w:tcW w:w="1583" w:type="dxa"/>
            <w:noWrap w:val="0"/>
            <w:vAlign w:val="center"/>
          </w:tcPr>
          <w:p w14:paraId="08B21C98">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66A1269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7A7722D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Y≥30000</w:t>
            </w:r>
          </w:p>
        </w:tc>
        <w:tc>
          <w:tcPr>
            <w:tcW w:w="1701" w:type="dxa"/>
            <w:noWrap w:val="0"/>
            <w:vAlign w:val="center"/>
          </w:tcPr>
          <w:p w14:paraId="2C45F73B">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1000≤Y＜30000</w:t>
            </w:r>
          </w:p>
        </w:tc>
        <w:tc>
          <w:tcPr>
            <w:tcW w:w="1426" w:type="dxa"/>
            <w:noWrap w:val="0"/>
            <w:vAlign w:val="center"/>
          </w:tcPr>
          <w:p w14:paraId="23941540">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100≤Y＜1000</w:t>
            </w:r>
          </w:p>
        </w:tc>
        <w:tc>
          <w:tcPr>
            <w:tcW w:w="992" w:type="dxa"/>
            <w:noWrap w:val="0"/>
            <w:vAlign w:val="center"/>
          </w:tcPr>
          <w:p w14:paraId="0EDE8AD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Y＜100</w:t>
            </w:r>
          </w:p>
        </w:tc>
      </w:tr>
      <w:tr w14:paraId="0AEE4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1B66D166">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邮政业</w:t>
            </w:r>
          </w:p>
        </w:tc>
        <w:tc>
          <w:tcPr>
            <w:tcW w:w="1583" w:type="dxa"/>
            <w:noWrap w:val="0"/>
            <w:vAlign w:val="center"/>
          </w:tcPr>
          <w:p w14:paraId="426E2DDB">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从业人员(X)</w:t>
            </w:r>
          </w:p>
        </w:tc>
        <w:tc>
          <w:tcPr>
            <w:tcW w:w="709" w:type="dxa"/>
            <w:noWrap w:val="0"/>
            <w:vAlign w:val="center"/>
          </w:tcPr>
          <w:p w14:paraId="497A1030">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人</w:t>
            </w:r>
          </w:p>
        </w:tc>
        <w:tc>
          <w:tcPr>
            <w:tcW w:w="1125" w:type="dxa"/>
            <w:noWrap w:val="0"/>
            <w:vAlign w:val="center"/>
          </w:tcPr>
          <w:p w14:paraId="28A04848">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X≥1000</w:t>
            </w:r>
          </w:p>
        </w:tc>
        <w:tc>
          <w:tcPr>
            <w:tcW w:w="1701" w:type="dxa"/>
            <w:noWrap w:val="0"/>
            <w:vAlign w:val="center"/>
          </w:tcPr>
          <w:p w14:paraId="06AE4A6F">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300≤X＜1000</w:t>
            </w:r>
          </w:p>
        </w:tc>
        <w:tc>
          <w:tcPr>
            <w:tcW w:w="1426" w:type="dxa"/>
            <w:noWrap w:val="0"/>
            <w:vAlign w:val="center"/>
          </w:tcPr>
          <w:p w14:paraId="12F216D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20≤X＜300</w:t>
            </w:r>
          </w:p>
        </w:tc>
        <w:tc>
          <w:tcPr>
            <w:tcW w:w="992" w:type="dxa"/>
            <w:noWrap w:val="0"/>
            <w:vAlign w:val="center"/>
          </w:tcPr>
          <w:p w14:paraId="5B318A8B">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X＜20</w:t>
            </w:r>
          </w:p>
        </w:tc>
      </w:tr>
      <w:tr w14:paraId="09DCD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663BD75B">
            <w:pPr>
              <w:widowControl/>
              <w:spacing w:line="288" w:lineRule="auto"/>
              <w:jc w:val="center"/>
              <w:rPr>
                <w:rFonts w:ascii="宋体" w:hAnsi="宋体" w:eastAsia="宋体" w:cs="宋体"/>
                <w:b/>
                <w:kern w:val="0"/>
                <w:sz w:val="21"/>
                <w:szCs w:val="21"/>
              </w:rPr>
            </w:pPr>
          </w:p>
        </w:tc>
        <w:tc>
          <w:tcPr>
            <w:tcW w:w="1583" w:type="dxa"/>
            <w:noWrap w:val="0"/>
            <w:vAlign w:val="center"/>
          </w:tcPr>
          <w:p w14:paraId="2327E23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7AF49946">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2A25F41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Y≥30000</w:t>
            </w:r>
          </w:p>
        </w:tc>
        <w:tc>
          <w:tcPr>
            <w:tcW w:w="1701" w:type="dxa"/>
            <w:noWrap w:val="0"/>
            <w:vAlign w:val="center"/>
          </w:tcPr>
          <w:p w14:paraId="3C71CEA6">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2000≤Y＜30000</w:t>
            </w:r>
          </w:p>
        </w:tc>
        <w:tc>
          <w:tcPr>
            <w:tcW w:w="1426" w:type="dxa"/>
            <w:noWrap w:val="0"/>
            <w:vAlign w:val="center"/>
          </w:tcPr>
          <w:p w14:paraId="50AF3BDC">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100≤Y＜2000</w:t>
            </w:r>
          </w:p>
        </w:tc>
        <w:tc>
          <w:tcPr>
            <w:tcW w:w="992" w:type="dxa"/>
            <w:noWrap w:val="0"/>
            <w:vAlign w:val="center"/>
          </w:tcPr>
          <w:p w14:paraId="614440AD">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Y＜100</w:t>
            </w:r>
          </w:p>
        </w:tc>
      </w:tr>
      <w:tr w14:paraId="40C1D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6715DBFE">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住宿业</w:t>
            </w:r>
          </w:p>
        </w:tc>
        <w:tc>
          <w:tcPr>
            <w:tcW w:w="1583" w:type="dxa"/>
            <w:noWrap w:val="0"/>
            <w:vAlign w:val="center"/>
          </w:tcPr>
          <w:p w14:paraId="6623339F">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从业人员(X)</w:t>
            </w:r>
          </w:p>
        </w:tc>
        <w:tc>
          <w:tcPr>
            <w:tcW w:w="709" w:type="dxa"/>
            <w:noWrap w:val="0"/>
            <w:vAlign w:val="center"/>
          </w:tcPr>
          <w:p w14:paraId="44B3F112">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人</w:t>
            </w:r>
          </w:p>
        </w:tc>
        <w:tc>
          <w:tcPr>
            <w:tcW w:w="1125" w:type="dxa"/>
            <w:noWrap w:val="0"/>
            <w:vAlign w:val="center"/>
          </w:tcPr>
          <w:p w14:paraId="68D42EE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X≥300</w:t>
            </w:r>
          </w:p>
        </w:tc>
        <w:tc>
          <w:tcPr>
            <w:tcW w:w="1701" w:type="dxa"/>
            <w:noWrap w:val="0"/>
            <w:vAlign w:val="center"/>
          </w:tcPr>
          <w:p w14:paraId="0D78A3A0">
            <w:pPr>
              <w:widowControl/>
              <w:spacing w:line="288" w:lineRule="auto"/>
              <w:ind w:left="-98" w:leftChars="-51" w:hanging="126" w:hangingChars="60"/>
              <w:jc w:val="left"/>
              <w:rPr>
                <w:rFonts w:ascii="宋体" w:hAnsi="宋体" w:eastAsia="宋体" w:cs="宋体"/>
                <w:b/>
                <w:kern w:val="0"/>
                <w:sz w:val="21"/>
                <w:szCs w:val="21"/>
              </w:rPr>
            </w:pPr>
            <w:r>
              <w:rPr>
                <w:rFonts w:hint="eastAsia" w:ascii="宋体" w:hAnsi="宋体" w:eastAsia="宋体" w:cs="宋体"/>
                <w:b/>
                <w:kern w:val="0"/>
                <w:sz w:val="21"/>
                <w:szCs w:val="21"/>
              </w:rPr>
              <w:t xml:space="preserve">100≤X＜300 </w:t>
            </w:r>
          </w:p>
        </w:tc>
        <w:tc>
          <w:tcPr>
            <w:tcW w:w="1426" w:type="dxa"/>
            <w:noWrap w:val="0"/>
            <w:vAlign w:val="center"/>
          </w:tcPr>
          <w:p w14:paraId="0D900C1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10≤X＜100</w:t>
            </w:r>
          </w:p>
        </w:tc>
        <w:tc>
          <w:tcPr>
            <w:tcW w:w="992" w:type="dxa"/>
            <w:noWrap w:val="0"/>
            <w:vAlign w:val="center"/>
          </w:tcPr>
          <w:p w14:paraId="0D5A8C1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X＜10</w:t>
            </w:r>
          </w:p>
        </w:tc>
      </w:tr>
      <w:tr w14:paraId="2CCBD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2F66593C">
            <w:pPr>
              <w:widowControl/>
              <w:spacing w:line="288" w:lineRule="auto"/>
              <w:jc w:val="center"/>
              <w:rPr>
                <w:rFonts w:ascii="宋体" w:hAnsi="宋体" w:eastAsia="宋体" w:cs="宋体"/>
                <w:b/>
                <w:kern w:val="0"/>
                <w:sz w:val="21"/>
                <w:szCs w:val="21"/>
              </w:rPr>
            </w:pPr>
          </w:p>
        </w:tc>
        <w:tc>
          <w:tcPr>
            <w:tcW w:w="1583" w:type="dxa"/>
            <w:noWrap w:val="0"/>
            <w:vAlign w:val="center"/>
          </w:tcPr>
          <w:p w14:paraId="1E73AB96">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7418FE7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4B8FBFC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Y≥10000</w:t>
            </w:r>
          </w:p>
        </w:tc>
        <w:tc>
          <w:tcPr>
            <w:tcW w:w="1701" w:type="dxa"/>
            <w:noWrap w:val="0"/>
            <w:vAlign w:val="center"/>
          </w:tcPr>
          <w:p w14:paraId="573FE8A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2000≤Y＜10000</w:t>
            </w:r>
          </w:p>
        </w:tc>
        <w:tc>
          <w:tcPr>
            <w:tcW w:w="1426" w:type="dxa"/>
            <w:noWrap w:val="0"/>
            <w:vAlign w:val="center"/>
          </w:tcPr>
          <w:p w14:paraId="0289E8CC">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100≤Y＜2000</w:t>
            </w:r>
          </w:p>
        </w:tc>
        <w:tc>
          <w:tcPr>
            <w:tcW w:w="992" w:type="dxa"/>
            <w:noWrap w:val="0"/>
            <w:vAlign w:val="center"/>
          </w:tcPr>
          <w:p w14:paraId="4951281E">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Y＜100</w:t>
            </w:r>
          </w:p>
        </w:tc>
      </w:tr>
      <w:tr w14:paraId="3BC79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50121815">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餐饮业</w:t>
            </w:r>
          </w:p>
        </w:tc>
        <w:tc>
          <w:tcPr>
            <w:tcW w:w="1583" w:type="dxa"/>
            <w:noWrap w:val="0"/>
            <w:vAlign w:val="center"/>
          </w:tcPr>
          <w:p w14:paraId="1858F18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从业人员(X)</w:t>
            </w:r>
          </w:p>
        </w:tc>
        <w:tc>
          <w:tcPr>
            <w:tcW w:w="709" w:type="dxa"/>
            <w:noWrap w:val="0"/>
            <w:vAlign w:val="center"/>
          </w:tcPr>
          <w:p w14:paraId="2A301B44">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人</w:t>
            </w:r>
          </w:p>
        </w:tc>
        <w:tc>
          <w:tcPr>
            <w:tcW w:w="1125" w:type="dxa"/>
            <w:noWrap w:val="0"/>
            <w:vAlign w:val="center"/>
          </w:tcPr>
          <w:p w14:paraId="00FEA9C0">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X≥300</w:t>
            </w:r>
          </w:p>
        </w:tc>
        <w:tc>
          <w:tcPr>
            <w:tcW w:w="1701" w:type="dxa"/>
            <w:noWrap w:val="0"/>
            <w:vAlign w:val="center"/>
          </w:tcPr>
          <w:p w14:paraId="353B43D6">
            <w:pPr>
              <w:widowControl/>
              <w:spacing w:line="288" w:lineRule="auto"/>
              <w:ind w:left="-98" w:leftChars="-51" w:hanging="126" w:hangingChars="60"/>
              <w:jc w:val="left"/>
              <w:rPr>
                <w:rFonts w:ascii="宋体" w:hAnsi="宋体" w:eastAsia="宋体" w:cs="宋体"/>
                <w:b/>
                <w:kern w:val="0"/>
                <w:sz w:val="21"/>
                <w:szCs w:val="21"/>
              </w:rPr>
            </w:pPr>
            <w:r>
              <w:rPr>
                <w:rFonts w:hint="eastAsia" w:ascii="宋体" w:hAnsi="宋体" w:eastAsia="宋体" w:cs="宋体"/>
                <w:b/>
                <w:kern w:val="0"/>
                <w:sz w:val="21"/>
                <w:szCs w:val="21"/>
              </w:rPr>
              <w:t xml:space="preserve">100≤X＜300 </w:t>
            </w:r>
          </w:p>
        </w:tc>
        <w:tc>
          <w:tcPr>
            <w:tcW w:w="1426" w:type="dxa"/>
            <w:noWrap w:val="0"/>
            <w:vAlign w:val="center"/>
          </w:tcPr>
          <w:p w14:paraId="090B10CB">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10≤X＜100</w:t>
            </w:r>
          </w:p>
        </w:tc>
        <w:tc>
          <w:tcPr>
            <w:tcW w:w="992" w:type="dxa"/>
            <w:noWrap w:val="0"/>
            <w:vAlign w:val="center"/>
          </w:tcPr>
          <w:p w14:paraId="07F1A9D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X＜10</w:t>
            </w:r>
          </w:p>
        </w:tc>
      </w:tr>
      <w:tr w14:paraId="665C2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1D2D321E">
            <w:pPr>
              <w:widowControl/>
              <w:spacing w:line="288" w:lineRule="auto"/>
              <w:jc w:val="center"/>
              <w:rPr>
                <w:rFonts w:ascii="宋体" w:hAnsi="宋体" w:eastAsia="宋体" w:cs="宋体"/>
                <w:b/>
                <w:kern w:val="0"/>
                <w:sz w:val="21"/>
                <w:szCs w:val="21"/>
              </w:rPr>
            </w:pPr>
          </w:p>
        </w:tc>
        <w:tc>
          <w:tcPr>
            <w:tcW w:w="1583" w:type="dxa"/>
            <w:noWrap w:val="0"/>
            <w:vAlign w:val="center"/>
          </w:tcPr>
          <w:p w14:paraId="0E291C0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4EF043A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7448547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Y≥10000</w:t>
            </w:r>
          </w:p>
        </w:tc>
        <w:tc>
          <w:tcPr>
            <w:tcW w:w="1701" w:type="dxa"/>
            <w:noWrap w:val="0"/>
            <w:vAlign w:val="center"/>
          </w:tcPr>
          <w:p w14:paraId="1EF3CAE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2000≤Y＜10000</w:t>
            </w:r>
          </w:p>
        </w:tc>
        <w:tc>
          <w:tcPr>
            <w:tcW w:w="1426" w:type="dxa"/>
            <w:noWrap w:val="0"/>
            <w:vAlign w:val="center"/>
          </w:tcPr>
          <w:p w14:paraId="5795D55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100≤Y＜2000</w:t>
            </w:r>
          </w:p>
        </w:tc>
        <w:tc>
          <w:tcPr>
            <w:tcW w:w="992" w:type="dxa"/>
            <w:noWrap w:val="0"/>
            <w:vAlign w:val="center"/>
          </w:tcPr>
          <w:p w14:paraId="0D2D6BBC">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Y＜100</w:t>
            </w:r>
          </w:p>
        </w:tc>
      </w:tr>
      <w:tr w14:paraId="3F0AF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restart"/>
            <w:noWrap w:val="0"/>
            <w:vAlign w:val="center"/>
          </w:tcPr>
          <w:p w14:paraId="3C1B1D6F">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信息传输业*</w:t>
            </w:r>
          </w:p>
        </w:tc>
        <w:tc>
          <w:tcPr>
            <w:tcW w:w="1583" w:type="dxa"/>
            <w:noWrap w:val="0"/>
            <w:vAlign w:val="center"/>
          </w:tcPr>
          <w:p w14:paraId="6B7639CF">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从业人员(X)</w:t>
            </w:r>
          </w:p>
        </w:tc>
        <w:tc>
          <w:tcPr>
            <w:tcW w:w="709" w:type="dxa"/>
            <w:noWrap w:val="0"/>
            <w:vAlign w:val="center"/>
          </w:tcPr>
          <w:p w14:paraId="0B667E4C">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人</w:t>
            </w:r>
          </w:p>
        </w:tc>
        <w:tc>
          <w:tcPr>
            <w:tcW w:w="1125" w:type="dxa"/>
            <w:noWrap w:val="0"/>
            <w:vAlign w:val="center"/>
          </w:tcPr>
          <w:p w14:paraId="0B620F5C">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X≥2000</w:t>
            </w:r>
          </w:p>
        </w:tc>
        <w:tc>
          <w:tcPr>
            <w:tcW w:w="1701" w:type="dxa"/>
            <w:noWrap w:val="0"/>
            <w:vAlign w:val="center"/>
          </w:tcPr>
          <w:p w14:paraId="22AF78A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100≤X＜2000</w:t>
            </w:r>
          </w:p>
        </w:tc>
        <w:tc>
          <w:tcPr>
            <w:tcW w:w="1426" w:type="dxa"/>
            <w:noWrap w:val="0"/>
            <w:vAlign w:val="center"/>
          </w:tcPr>
          <w:p w14:paraId="3E2683FB">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10≤X＜100</w:t>
            </w:r>
          </w:p>
        </w:tc>
        <w:tc>
          <w:tcPr>
            <w:tcW w:w="992" w:type="dxa"/>
            <w:noWrap w:val="0"/>
            <w:vAlign w:val="center"/>
          </w:tcPr>
          <w:p w14:paraId="36CD13E6">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X＜10</w:t>
            </w:r>
          </w:p>
        </w:tc>
      </w:tr>
      <w:tr w14:paraId="106FC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899" w:type="dxa"/>
            <w:vMerge w:val="continue"/>
            <w:noWrap w:val="0"/>
            <w:vAlign w:val="center"/>
          </w:tcPr>
          <w:p w14:paraId="73CAECF0">
            <w:pPr>
              <w:widowControl/>
              <w:spacing w:line="288" w:lineRule="auto"/>
              <w:jc w:val="center"/>
              <w:rPr>
                <w:rFonts w:ascii="宋体" w:hAnsi="宋体" w:eastAsia="宋体" w:cs="宋体"/>
                <w:b/>
                <w:kern w:val="0"/>
                <w:sz w:val="21"/>
                <w:szCs w:val="21"/>
              </w:rPr>
            </w:pPr>
          </w:p>
        </w:tc>
        <w:tc>
          <w:tcPr>
            <w:tcW w:w="1583" w:type="dxa"/>
            <w:noWrap w:val="0"/>
            <w:vAlign w:val="center"/>
          </w:tcPr>
          <w:p w14:paraId="7A99182D">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683127AD">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7B2515D8">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Y≥100000</w:t>
            </w:r>
          </w:p>
        </w:tc>
        <w:tc>
          <w:tcPr>
            <w:tcW w:w="1701" w:type="dxa"/>
            <w:noWrap w:val="0"/>
            <w:vAlign w:val="center"/>
          </w:tcPr>
          <w:p w14:paraId="5109811B">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1000≤Y＜100000</w:t>
            </w:r>
          </w:p>
        </w:tc>
        <w:tc>
          <w:tcPr>
            <w:tcW w:w="1426" w:type="dxa"/>
            <w:noWrap w:val="0"/>
            <w:vAlign w:val="center"/>
          </w:tcPr>
          <w:p w14:paraId="11005CE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100≤Y＜1000</w:t>
            </w:r>
          </w:p>
        </w:tc>
        <w:tc>
          <w:tcPr>
            <w:tcW w:w="992" w:type="dxa"/>
            <w:noWrap w:val="0"/>
            <w:vAlign w:val="center"/>
          </w:tcPr>
          <w:p w14:paraId="486173DC">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Y＜100</w:t>
            </w:r>
          </w:p>
        </w:tc>
      </w:tr>
      <w:tr w14:paraId="7F187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restart"/>
            <w:noWrap w:val="0"/>
            <w:vAlign w:val="center"/>
          </w:tcPr>
          <w:p w14:paraId="0BDD204C">
            <w:pPr>
              <w:widowControl/>
              <w:spacing w:line="288" w:lineRule="auto"/>
              <w:jc w:val="center"/>
              <w:rPr>
                <w:rFonts w:ascii="宋体" w:hAnsi="宋体" w:eastAsia="宋体" w:cs="宋体"/>
                <w:b/>
                <w:spacing w:val="-12"/>
                <w:kern w:val="0"/>
                <w:sz w:val="21"/>
                <w:szCs w:val="21"/>
              </w:rPr>
            </w:pPr>
            <w:r>
              <w:rPr>
                <w:rFonts w:hint="eastAsia" w:ascii="宋体" w:hAnsi="宋体" w:eastAsia="宋体" w:cs="宋体"/>
                <w:b/>
                <w:spacing w:val="-12"/>
                <w:kern w:val="0"/>
                <w:sz w:val="21"/>
                <w:szCs w:val="21"/>
              </w:rPr>
              <w:t>软件和信息技术服</w:t>
            </w:r>
            <w:r>
              <w:rPr>
                <w:rFonts w:hint="eastAsia" w:ascii="宋体" w:hAnsi="宋体" w:eastAsia="宋体" w:cs="宋体"/>
                <w:b/>
                <w:kern w:val="0"/>
                <w:sz w:val="21"/>
                <w:szCs w:val="21"/>
              </w:rPr>
              <w:t>务业</w:t>
            </w:r>
          </w:p>
        </w:tc>
        <w:tc>
          <w:tcPr>
            <w:tcW w:w="1583" w:type="dxa"/>
            <w:noWrap w:val="0"/>
            <w:vAlign w:val="center"/>
          </w:tcPr>
          <w:p w14:paraId="3C246F3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从业人员(X)</w:t>
            </w:r>
          </w:p>
        </w:tc>
        <w:tc>
          <w:tcPr>
            <w:tcW w:w="709" w:type="dxa"/>
            <w:noWrap w:val="0"/>
            <w:vAlign w:val="center"/>
          </w:tcPr>
          <w:p w14:paraId="7E93F108">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人</w:t>
            </w:r>
          </w:p>
        </w:tc>
        <w:tc>
          <w:tcPr>
            <w:tcW w:w="1125" w:type="dxa"/>
            <w:noWrap w:val="0"/>
            <w:vAlign w:val="center"/>
          </w:tcPr>
          <w:p w14:paraId="23C00CA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X≥300</w:t>
            </w:r>
          </w:p>
        </w:tc>
        <w:tc>
          <w:tcPr>
            <w:tcW w:w="1701" w:type="dxa"/>
            <w:noWrap w:val="0"/>
            <w:vAlign w:val="center"/>
          </w:tcPr>
          <w:p w14:paraId="1058DBFA">
            <w:pPr>
              <w:widowControl/>
              <w:spacing w:line="288" w:lineRule="auto"/>
              <w:ind w:left="-98" w:leftChars="-51" w:hanging="126" w:hangingChars="60"/>
              <w:jc w:val="left"/>
              <w:rPr>
                <w:rFonts w:ascii="宋体" w:hAnsi="宋体" w:eastAsia="宋体" w:cs="宋体"/>
                <w:b/>
                <w:kern w:val="0"/>
                <w:sz w:val="21"/>
                <w:szCs w:val="21"/>
              </w:rPr>
            </w:pPr>
            <w:r>
              <w:rPr>
                <w:rFonts w:hint="eastAsia" w:ascii="宋体" w:hAnsi="宋体" w:eastAsia="宋体" w:cs="宋体"/>
                <w:b/>
                <w:kern w:val="0"/>
                <w:sz w:val="21"/>
                <w:szCs w:val="21"/>
              </w:rPr>
              <w:t xml:space="preserve">100≤X＜300 </w:t>
            </w:r>
          </w:p>
        </w:tc>
        <w:tc>
          <w:tcPr>
            <w:tcW w:w="1426" w:type="dxa"/>
            <w:noWrap w:val="0"/>
            <w:vAlign w:val="center"/>
          </w:tcPr>
          <w:p w14:paraId="1B0303DA">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10≤X＜100</w:t>
            </w:r>
          </w:p>
        </w:tc>
        <w:tc>
          <w:tcPr>
            <w:tcW w:w="992" w:type="dxa"/>
            <w:noWrap w:val="0"/>
            <w:vAlign w:val="center"/>
          </w:tcPr>
          <w:p w14:paraId="24C6B32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X＜10</w:t>
            </w:r>
          </w:p>
        </w:tc>
      </w:tr>
      <w:tr w14:paraId="2E312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continue"/>
            <w:noWrap w:val="0"/>
            <w:vAlign w:val="center"/>
          </w:tcPr>
          <w:p w14:paraId="0F524A11">
            <w:pPr>
              <w:widowControl/>
              <w:spacing w:line="288" w:lineRule="auto"/>
              <w:jc w:val="center"/>
              <w:rPr>
                <w:rFonts w:ascii="宋体" w:hAnsi="宋体" w:eastAsia="宋体" w:cs="宋体"/>
                <w:b/>
                <w:spacing w:val="-12"/>
                <w:kern w:val="0"/>
                <w:sz w:val="21"/>
                <w:szCs w:val="21"/>
              </w:rPr>
            </w:pPr>
          </w:p>
        </w:tc>
        <w:tc>
          <w:tcPr>
            <w:tcW w:w="1583" w:type="dxa"/>
            <w:noWrap w:val="0"/>
            <w:vAlign w:val="center"/>
          </w:tcPr>
          <w:p w14:paraId="4B25CA8C">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31D4707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7B5D4DAA">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Y≥10000</w:t>
            </w:r>
          </w:p>
        </w:tc>
        <w:tc>
          <w:tcPr>
            <w:tcW w:w="1701" w:type="dxa"/>
            <w:noWrap w:val="0"/>
            <w:vAlign w:val="center"/>
          </w:tcPr>
          <w:p w14:paraId="16FE9AE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1000≤Y＜10000</w:t>
            </w:r>
          </w:p>
        </w:tc>
        <w:tc>
          <w:tcPr>
            <w:tcW w:w="1426" w:type="dxa"/>
            <w:noWrap w:val="0"/>
            <w:vAlign w:val="center"/>
          </w:tcPr>
          <w:p w14:paraId="45D602BC">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50≤Y＜1000</w:t>
            </w:r>
          </w:p>
        </w:tc>
        <w:tc>
          <w:tcPr>
            <w:tcW w:w="992" w:type="dxa"/>
            <w:noWrap w:val="0"/>
            <w:vAlign w:val="center"/>
          </w:tcPr>
          <w:p w14:paraId="210ADCE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Y＜50</w:t>
            </w:r>
          </w:p>
        </w:tc>
      </w:tr>
      <w:tr w14:paraId="5EE9F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restart"/>
            <w:noWrap w:val="0"/>
            <w:vAlign w:val="center"/>
          </w:tcPr>
          <w:p w14:paraId="14F83A1C">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房地产开发经营</w:t>
            </w:r>
          </w:p>
        </w:tc>
        <w:tc>
          <w:tcPr>
            <w:tcW w:w="1583" w:type="dxa"/>
            <w:noWrap w:val="0"/>
            <w:vAlign w:val="center"/>
          </w:tcPr>
          <w:p w14:paraId="3952091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2DBA5B3E">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2DA7387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Y≥200000</w:t>
            </w:r>
          </w:p>
        </w:tc>
        <w:tc>
          <w:tcPr>
            <w:tcW w:w="1701" w:type="dxa"/>
            <w:noWrap w:val="0"/>
            <w:vAlign w:val="center"/>
          </w:tcPr>
          <w:p w14:paraId="43BEAF2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1000≤Y＜200000</w:t>
            </w:r>
          </w:p>
        </w:tc>
        <w:tc>
          <w:tcPr>
            <w:tcW w:w="1426" w:type="dxa"/>
            <w:noWrap w:val="0"/>
            <w:vAlign w:val="center"/>
          </w:tcPr>
          <w:p w14:paraId="41941F78">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100≤Y＜1000</w:t>
            </w:r>
          </w:p>
        </w:tc>
        <w:tc>
          <w:tcPr>
            <w:tcW w:w="992" w:type="dxa"/>
            <w:noWrap w:val="0"/>
            <w:vAlign w:val="center"/>
          </w:tcPr>
          <w:p w14:paraId="03B0A7A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Y＜100</w:t>
            </w:r>
          </w:p>
        </w:tc>
      </w:tr>
      <w:tr w14:paraId="21D7F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continue"/>
            <w:noWrap w:val="0"/>
            <w:vAlign w:val="center"/>
          </w:tcPr>
          <w:p w14:paraId="0AAF87BD">
            <w:pPr>
              <w:widowControl/>
              <w:spacing w:line="288" w:lineRule="auto"/>
              <w:jc w:val="center"/>
              <w:rPr>
                <w:rFonts w:ascii="宋体" w:hAnsi="宋体" w:eastAsia="宋体" w:cs="宋体"/>
                <w:b/>
                <w:kern w:val="0"/>
                <w:sz w:val="21"/>
                <w:szCs w:val="21"/>
              </w:rPr>
            </w:pPr>
          </w:p>
        </w:tc>
        <w:tc>
          <w:tcPr>
            <w:tcW w:w="1583" w:type="dxa"/>
            <w:noWrap w:val="0"/>
            <w:vAlign w:val="center"/>
          </w:tcPr>
          <w:p w14:paraId="13CE14DE">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资产总额(Z)</w:t>
            </w:r>
          </w:p>
        </w:tc>
        <w:tc>
          <w:tcPr>
            <w:tcW w:w="709" w:type="dxa"/>
            <w:noWrap w:val="0"/>
            <w:vAlign w:val="center"/>
          </w:tcPr>
          <w:p w14:paraId="7892241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3ACF1F7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Z≥10000</w:t>
            </w:r>
          </w:p>
        </w:tc>
        <w:tc>
          <w:tcPr>
            <w:tcW w:w="1701" w:type="dxa"/>
            <w:noWrap w:val="0"/>
            <w:vAlign w:val="center"/>
          </w:tcPr>
          <w:p w14:paraId="50D2D9A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5000≤Z＜10000</w:t>
            </w:r>
          </w:p>
        </w:tc>
        <w:tc>
          <w:tcPr>
            <w:tcW w:w="1426" w:type="dxa"/>
            <w:noWrap w:val="0"/>
            <w:vAlign w:val="center"/>
          </w:tcPr>
          <w:p w14:paraId="39BE1929">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2000≤Z＜5000   </w:t>
            </w:r>
          </w:p>
        </w:tc>
        <w:tc>
          <w:tcPr>
            <w:tcW w:w="992" w:type="dxa"/>
            <w:noWrap w:val="0"/>
            <w:vAlign w:val="center"/>
          </w:tcPr>
          <w:p w14:paraId="285DDD8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Z＜2000</w:t>
            </w:r>
          </w:p>
        </w:tc>
      </w:tr>
      <w:tr w14:paraId="504DC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restart"/>
            <w:noWrap w:val="0"/>
            <w:vAlign w:val="center"/>
          </w:tcPr>
          <w:p w14:paraId="1FA6EA05">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物业管理</w:t>
            </w:r>
          </w:p>
        </w:tc>
        <w:tc>
          <w:tcPr>
            <w:tcW w:w="1583" w:type="dxa"/>
            <w:noWrap w:val="0"/>
            <w:vAlign w:val="center"/>
          </w:tcPr>
          <w:p w14:paraId="32E85E14">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从业人员(X)</w:t>
            </w:r>
          </w:p>
        </w:tc>
        <w:tc>
          <w:tcPr>
            <w:tcW w:w="709" w:type="dxa"/>
            <w:noWrap w:val="0"/>
            <w:vAlign w:val="center"/>
          </w:tcPr>
          <w:p w14:paraId="4D9E4AF2">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人</w:t>
            </w:r>
          </w:p>
        </w:tc>
        <w:tc>
          <w:tcPr>
            <w:tcW w:w="1125" w:type="dxa"/>
            <w:noWrap w:val="0"/>
            <w:vAlign w:val="center"/>
          </w:tcPr>
          <w:p w14:paraId="00580EF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X≥1000</w:t>
            </w:r>
          </w:p>
        </w:tc>
        <w:tc>
          <w:tcPr>
            <w:tcW w:w="1701" w:type="dxa"/>
            <w:noWrap w:val="0"/>
            <w:vAlign w:val="center"/>
          </w:tcPr>
          <w:p w14:paraId="42951E6B">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300≤X＜1000</w:t>
            </w:r>
          </w:p>
        </w:tc>
        <w:tc>
          <w:tcPr>
            <w:tcW w:w="1426" w:type="dxa"/>
            <w:noWrap w:val="0"/>
            <w:vAlign w:val="center"/>
          </w:tcPr>
          <w:p w14:paraId="702359F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100≤X＜300 </w:t>
            </w:r>
          </w:p>
        </w:tc>
        <w:tc>
          <w:tcPr>
            <w:tcW w:w="992" w:type="dxa"/>
            <w:noWrap w:val="0"/>
            <w:vAlign w:val="center"/>
          </w:tcPr>
          <w:p w14:paraId="7013E7B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X＜100</w:t>
            </w:r>
          </w:p>
        </w:tc>
      </w:tr>
      <w:tr w14:paraId="17E32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continue"/>
            <w:noWrap w:val="0"/>
            <w:vAlign w:val="center"/>
          </w:tcPr>
          <w:p w14:paraId="76E5D18E">
            <w:pPr>
              <w:widowControl/>
              <w:spacing w:line="288" w:lineRule="auto"/>
              <w:jc w:val="center"/>
              <w:rPr>
                <w:rFonts w:ascii="宋体" w:hAnsi="宋体" w:eastAsia="宋体" w:cs="宋体"/>
                <w:b/>
                <w:kern w:val="0"/>
                <w:sz w:val="21"/>
                <w:szCs w:val="21"/>
              </w:rPr>
            </w:pPr>
          </w:p>
        </w:tc>
        <w:tc>
          <w:tcPr>
            <w:tcW w:w="1583" w:type="dxa"/>
            <w:noWrap w:val="0"/>
            <w:vAlign w:val="center"/>
          </w:tcPr>
          <w:p w14:paraId="7D339204">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营业收入(Y)</w:t>
            </w:r>
          </w:p>
        </w:tc>
        <w:tc>
          <w:tcPr>
            <w:tcW w:w="709" w:type="dxa"/>
            <w:noWrap w:val="0"/>
            <w:vAlign w:val="center"/>
          </w:tcPr>
          <w:p w14:paraId="5D4AF2DE">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213EB2AB">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Y≥5000</w:t>
            </w:r>
          </w:p>
        </w:tc>
        <w:tc>
          <w:tcPr>
            <w:tcW w:w="1701" w:type="dxa"/>
            <w:noWrap w:val="0"/>
            <w:vAlign w:val="center"/>
          </w:tcPr>
          <w:p w14:paraId="790942F9">
            <w:pPr>
              <w:widowControl/>
              <w:spacing w:line="288" w:lineRule="auto"/>
              <w:ind w:left="-98" w:leftChars="-51" w:hanging="126" w:hangingChars="60"/>
              <w:jc w:val="left"/>
              <w:rPr>
                <w:rFonts w:ascii="宋体" w:hAnsi="宋体" w:eastAsia="宋体" w:cs="宋体"/>
                <w:b/>
                <w:kern w:val="0"/>
                <w:sz w:val="21"/>
                <w:szCs w:val="21"/>
              </w:rPr>
            </w:pPr>
            <w:r>
              <w:rPr>
                <w:rFonts w:hint="eastAsia" w:ascii="宋体" w:hAnsi="宋体" w:eastAsia="宋体" w:cs="宋体"/>
                <w:b/>
                <w:kern w:val="0"/>
                <w:sz w:val="21"/>
                <w:szCs w:val="21"/>
              </w:rPr>
              <w:t xml:space="preserve">1000≤Y＜5000 </w:t>
            </w:r>
          </w:p>
        </w:tc>
        <w:tc>
          <w:tcPr>
            <w:tcW w:w="1426" w:type="dxa"/>
            <w:noWrap w:val="0"/>
            <w:vAlign w:val="center"/>
          </w:tcPr>
          <w:p w14:paraId="12A5AC6E">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500≤Y＜1000</w:t>
            </w:r>
          </w:p>
        </w:tc>
        <w:tc>
          <w:tcPr>
            <w:tcW w:w="992" w:type="dxa"/>
            <w:noWrap w:val="0"/>
            <w:vAlign w:val="center"/>
          </w:tcPr>
          <w:p w14:paraId="777497EA">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Y＜500</w:t>
            </w:r>
          </w:p>
        </w:tc>
      </w:tr>
      <w:tr w14:paraId="2A6EE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restart"/>
            <w:noWrap w:val="0"/>
            <w:vAlign w:val="center"/>
          </w:tcPr>
          <w:p w14:paraId="2E9AAD39">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租赁和商务服务业</w:t>
            </w:r>
          </w:p>
        </w:tc>
        <w:tc>
          <w:tcPr>
            <w:tcW w:w="1583" w:type="dxa"/>
            <w:noWrap w:val="0"/>
            <w:vAlign w:val="center"/>
          </w:tcPr>
          <w:p w14:paraId="2D83BA14">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从业人员(X)</w:t>
            </w:r>
          </w:p>
        </w:tc>
        <w:tc>
          <w:tcPr>
            <w:tcW w:w="709" w:type="dxa"/>
            <w:noWrap w:val="0"/>
            <w:vAlign w:val="center"/>
          </w:tcPr>
          <w:p w14:paraId="7137E7D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人</w:t>
            </w:r>
          </w:p>
        </w:tc>
        <w:tc>
          <w:tcPr>
            <w:tcW w:w="1125" w:type="dxa"/>
            <w:noWrap w:val="0"/>
            <w:vAlign w:val="center"/>
          </w:tcPr>
          <w:p w14:paraId="7A71E1B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X≥300</w:t>
            </w:r>
          </w:p>
        </w:tc>
        <w:tc>
          <w:tcPr>
            <w:tcW w:w="1701" w:type="dxa"/>
            <w:noWrap w:val="0"/>
            <w:vAlign w:val="center"/>
          </w:tcPr>
          <w:p w14:paraId="3EDD1730">
            <w:pPr>
              <w:widowControl/>
              <w:spacing w:line="288" w:lineRule="auto"/>
              <w:ind w:left="-98" w:leftChars="-51" w:hanging="126" w:hangingChars="60"/>
              <w:jc w:val="left"/>
              <w:rPr>
                <w:rFonts w:ascii="宋体" w:hAnsi="宋体" w:eastAsia="宋体" w:cs="宋体"/>
                <w:b/>
                <w:kern w:val="0"/>
                <w:sz w:val="21"/>
                <w:szCs w:val="21"/>
              </w:rPr>
            </w:pPr>
            <w:r>
              <w:rPr>
                <w:rFonts w:hint="eastAsia" w:ascii="宋体" w:hAnsi="宋体" w:eastAsia="宋体" w:cs="宋体"/>
                <w:b/>
                <w:kern w:val="0"/>
                <w:sz w:val="21"/>
                <w:szCs w:val="21"/>
              </w:rPr>
              <w:t xml:space="preserve">100≤X＜300 </w:t>
            </w:r>
          </w:p>
        </w:tc>
        <w:tc>
          <w:tcPr>
            <w:tcW w:w="1426" w:type="dxa"/>
            <w:noWrap w:val="0"/>
            <w:vAlign w:val="center"/>
          </w:tcPr>
          <w:p w14:paraId="3ADD4EB6">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10≤X＜100</w:t>
            </w:r>
          </w:p>
        </w:tc>
        <w:tc>
          <w:tcPr>
            <w:tcW w:w="992" w:type="dxa"/>
            <w:noWrap w:val="0"/>
            <w:vAlign w:val="center"/>
          </w:tcPr>
          <w:p w14:paraId="6031DF43">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X＜10</w:t>
            </w:r>
          </w:p>
        </w:tc>
      </w:tr>
      <w:tr w14:paraId="4120D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1899" w:type="dxa"/>
            <w:vMerge w:val="continue"/>
            <w:noWrap w:val="0"/>
            <w:vAlign w:val="center"/>
          </w:tcPr>
          <w:p w14:paraId="753504FB">
            <w:pPr>
              <w:widowControl/>
              <w:spacing w:line="288" w:lineRule="auto"/>
              <w:jc w:val="center"/>
              <w:rPr>
                <w:rFonts w:ascii="宋体" w:hAnsi="宋体" w:eastAsia="宋体" w:cs="宋体"/>
                <w:b/>
                <w:kern w:val="0"/>
                <w:sz w:val="21"/>
                <w:szCs w:val="21"/>
              </w:rPr>
            </w:pPr>
          </w:p>
        </w:tc>
        <w:tc>
          <w:tcPr>
            <w:tcW w:w="1583" w:type="dxa"/>
            <w:noWrap w:val="0"/>
            <w:vAlign w:val="center"/>
          </w:tcPr>
          <w:p w14:paraId="72B5ADF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资产总额(Z)</w:t>
            </w:r>
          </w:p>
        </w:tc>
        <w:tc>
          <w:tcPr>
            <w:tcW w:w="709" w:type="dxa"/>
            <w:noWrap w:val="0"/>
            <w:vAlign w:val="center"/>
          </w:tcPr>
          <w:p w14:paraId="2E561EE2">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万元</w:t>
            </w:r>
          </w:p>
        </w:tc>
        <w:tc>
          <w:tcPr>
            <w:tcW w:w="1125" w:type="dxa"/>
            <w:noWrap w:val="0"/>
            <w:vAlign w:val="center"/>
          </w:tcPr>
          <w:p w14:paraId="5742AB6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Z≥120000</w:t>
            </w:r>
          </w:p>
        </w:tc>
        <w:tc>
          <w:tcPr>
            <w:tcW w:w="1701" w:type="dxa"/>
            <w:noWrap w:val="0"/>
            <w:vAlign w:val="center"/>
          </w:tcPr>
          <w:p w14:paraId="554E0A05">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8000≤Z＜120000</w:t>
            </w:r>
          </w:p>
        </w:tc>
        <w:tc>
          <w:tcPr>
            <w:tcW w:w="1426" w:type="dxa"/>
            <w:noWrap w:val="0"/>
            <w:vAlign w:val="center"/>
          </w:tcPr>
          <w:p w14:paraId="2798C60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100≤Z＜8000</w:t>
            </w:r>
          </w:p>
        </w:tc>
        <w:tc>
          <w:tcPr>
            <w:tcW w:w="992" w:type="dxa"/>
            <w:noWrap w:val="0"/>
            <w:vAlign w:val="center"/>
          </w:tcPr>
          <w:p w14:paraId="1AC7B4E7">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Z＜100</w:t>
            </w:r>
          </w:p>
        </w:tc>
      </w:tr>
      <w:tr w14:paraId="3441B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1899" w:type="dxa"/>
            <w:noWrap w:val="0"/>
            <w:vAlign w:val="center"/>
          </w:tcPr>
          <w:p w14:paraId="664C8D63">
            <w:pPr>
              <w:widowControl/>
              <w:spacing w:line="288" w:lineRule="auto"/>
              <w:jc w:val="center"/>
              <w:rPr>
                <w:rFonts w:ascii="宋体" w:hAnsi="宋体" w:eastAsia="宋体" w:cs="宋体"/>
                <w:b/>
                <w:kern w:val="0"/>
                <w:sz w:val="21"/>
                <w:szCs w:val="21"/>
              </w:rPr>
            </w:pPr>
            <w:r>
              <w:rPr>
                <w:rFonts w:hint="eastAsia" w:ascii="宋体" w:hAnsi="宋体" w:eastAsia="宋体" w:cs="宋体"/>
                <w:b/>
                <w:kern w:val="0"/>
                <w:sz w:val="21"/>
                <w:szCs w:val="21"/>
              </w:rPr>
              <w:t>其他未列明行业*</w:t>
            </w:r>
          </w:p>
        </w:tc>
        <w:tc>
          <w:tcPr>
            <w:tcW w:w="1583" w:type="dxa"/>
            <w:noWrap w:val="0"/>
            <w:vAlign w:val="center"/>
          </w:tcPr>
          <w:p w14:paraId="3029C5D2">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从业人员(X)</w:t>
            </w:r>
          </w:p>
        </w:tc>
        <w:tc>
          <w:tcPr>
            <w:tcW w:w="709" w:type="dxa"/>
            <w:noWrap w:val="0"/>
            <w:vAlign w:val="center"/>
          </w:tcPr>
          <w:p w14:paraId="51F27182">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人</w:t>
            </w:r>
          </w:p>
        </w:tc>
        <w:tc>
          <w:tcPr>
            <w:tcW w:w="1125" w:type="dxa"/>
            <w:noWrap w:val="0"/>
            <w:vAlign w:val="center"/>
          </w:tcPr>
          <w:p w14:paraId="2040651E">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X≥300</w:t>
            </w:r>
          </w:p>
        </w:tc>
        <w:tc>
          <w:tcPr>
            <w:tcW w:w="1701" w:type="dxa"/>
            <w:noWrap w:val="0"/>
            <w:vAlign w:val="center"/>
          </w:tcPr>
          <w:p w14:paraId="40A9E6E6">
            <w:pPr>
              <w:widowControl/>
              <w:spacing w:line="288" w:lineRule="auto"/>
              <w:ind w:left="-98" w:leftChars="-51" w:hanging="126" w:hangingChars="60"/>
              <w:jc w:val="left"/>
              <w:rPr>
                <w:rFonts w:ascii="宋体" w:hAnsi="宋体" w:eastAsia="宋体" w:cs="宋体"/>
                <w:b/>
                <w:kern w:val="0"/>
                <w:sz w:val="21"/>
                <w:szCs w:val="21"/>
              </w:rPr>
            </w:pPr>
            <w:r>
              <w:rPr>
                <w:rFonts w:hint="eastAsia" w:ascii="宋体" w:hAnsi="宋体" w:eastAsia="宋体" w:cs="宋体"/>
                <w:b/>
                <w:kern w:val="0"/>
                <w:sz w:val="21"/>
                <w:szCs w:val="21"/>
              </w:rPr>
              <w:t xml:space="preserve">100≤X＜300 </w:t>
            </w:r>
          </w:p>
        </w:tc>
        <w:tc>
          <w:tcPr>
            <w:tcW w:w="1426" w:type="dxa"/>
            <w:noWrap w:val="0"/>
            <w:vAlign w:val="center"/>
          </w:tcPr>
          <w:p w14:paraId="1C18A998">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 xml:space="preserve"> 10≤X＜100</w:t>
            </w:r>
          </w:p>
        </w:tc>
        <w:tc>
          <w:tcPr>
            <w:tcW w:w="992" w:type="dxa"/>
            <w:noWrap w:val="0"/>
            <w:vAlign w:val="center"/>
          </w:tcPr>
          <w:p w14:paraId="1FE0E7F1">
            <w:pPr>
              <w:widowControl/>
              <w:spacing w:line="288" w:lineRule="auto"/>
              <w:jc w:val="left"/>
              <w:rPr>
                <w:rFonts w:ascii="宋体" w:hAnsi="宋体" w:eastAsia="宋体" w:cs="宋体"/>
                <w:b/>
                <w:kern w:val="0"/>
                <w:sz w:val="21"/>
                <w:szCs w:val="21"/>
              </w:rPr>
            </w:pPr>
            <w:r>
              <w:rPr>
                <w:rFonts w:hint="eastAsia" w:ascii="宋体" w:hAnsi="宋体" w:eastAsia="宋体" w:cs="宋体"/>
                <w:b/>
                <w:kern w:val="0"/>
                <w:sz w:val="21"/>
                <w:szCs w:val="21"/>
              </w:rPr>
              <w:t>X＜10</w:t>
            </w:r>
          </w:p>
        </w:tc>
      </w:tr>
    </w:tbl>
    <w:p w14:paraId="28D6018D">
      <w:pPr>
        <w:widowControl/>
        <w:spacing w:line="288" w:lineRule="auto"/>
        <w:jc w:val="left"/>
        <w:rPr>
          <w:rFonts w:ascii="宋体" w:hAnsi="宋体" w:eastAsia="宋体" w:cs="宋体"/>
          <w:b w:val="0"/>
          <w:spacing w:val="8"/>
          <w:kern w:val="0"/>
          <w:sz w:val="21"/>
          <w:szCs w:val="21"/>
        </w:rPr>
      </w:pPr>
      <w:r>
        <w:rPr>
          <w:rFonts w:hint="eastAsia" w:ascii="宋体" w:hAnsi="宋体" w:eastAsia="宋体" w:cs="宋体"/>
          <w:b w:val="0"/>
          <w:spacing w:val="8"/>
          <w:kern w:val="0"/>
          <w:sz w:val="21"/>
          <w:szCs w:val="21"/>
        </w:rPr>
        <w:t>说明：</w:t>
      </w:r>
    </w:p>
    <w:p w14:paraId="1A4787E4">
      <w:pPr>
        <w:widowControl/>
        <w:spacing w:line="288" w:lineRule="auto"/>
        <w:jc w:val="left"/>
        <w:rPr>
          <w:rFonts w:ascii="宋体" w:hAnsi="宋体" w:eastAsia="宋体" w:cs="宋体"/>
          <w:b w:val="0"/>
          <w:spacing w:val="8"/>
          <w:kern w:val="0"/>
          <w:sz w:val="21"/>
          <w:szCs w:val="21"/>
        </w:rPr>
      </w:pPr>
      <w:r>
        <w:rPr>
          <w:rFonts w:hint="eastAsia" w:ascii="宋体" w:hAnsi="宋体" w:eastAsia="宋体" w:cs="宋体"/>
          <w:b w:val="0"/>
          <w:spacing w:val="8"/>
          <w:kern w:val="0"/>
          <w:sz w:val="21"/>
          <w:szCs w:val="21"/>
        </w:rPr>
        <w:t>　　1.大型、中型和小型企业须同时满足所列指标的下限，否则下划一档；微型企业只须满足所列指标中的一项即可。</w:t>
      </w:r>
    </w:p>
    <w:p w14:paraId="5A729CFB">
      <w:pPr>
        <w:widowControl/>
        <w:spacing w:line="288" w:lineRule="auto"/>
        <w:ind w:firstLine="452"/>
        <w:jc w:val="left"/>
        <w:rPr>
          <w:rFonts w:ascii="宋体" w:hAnsi="宋体" w:eastAsia="宋体" w:cs="宋体"/>
          <w:b w:val="0"/>
          <w:spacing w:val="8"/>
          <w:kern w:val="0"/>
          <w:sz w:val="21"/>
          <w:szCs w:val="21"/>
        </w:rPr>
      </w:pPr>
      <w:r>
        <w:rPr>
          <w:rFonts w:hint="eastAsia" w:ascii="宋体" w:hAnsi="宋体" w:eastAsia="宋体" w:cs="宋体"/>
          <w:b w:val="0"/>
          <w:spacing w:val="8"/>
          <w:kern w:val="0"/>
          <w:sz w:val="21"/>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1CA6023B">
      <w:pPr>
        <w:widowControl/>
        <w:spacing w:line="288" w:lineRule="auto"/>
        <w:ind w:firstLine="452"/>
        <w:jc w:val="left"/>
        <w:rPr>
          <w:rFonts w:ascii="宋体" w:hAnsi="宋体" w:eastAsia="宋体" w:cs="宋体"/>
          <w:b w:val="0"/>
          <w:spacing w:val="8"/>
          <w:kern w:val="0"/>
          <w:sz w:val="21"/>
          <w:szCs w:val="21"/>
        </w:rPr>
      </w:pPr>
      <w:r>
        <w:rPr>
          <w:rFonts w:hint="eastAsia" w:ascii="宋体" w:hAnsi="宋体" w:eastAsia="宋体" w:cs="宋体"/>
          <w:b w:val="0"/>
          <w:spacing w:val="8"/>
          <w:kern w:val="0"/>
          <w:sz w:val="21"/>
          <w:szCs w:val="21"/>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3E2CF8CC">
      <w:pPr>
        <w:widowControl w:val="0"/>
        <w:jc w:val="both"/>
        <w:rPr>
          <w:rFonts w:hint="eastAsia" w:ascii="宋体" w:hAnsi="宋体" w:eastAsia="宋体" w:cs="Times New Roman"/>
          <w:b w:val="0"/>
          <w:kern w:val="2"/>
          <w:sz w:val="21"/>
          <w:szCs w:val="21"/>
        </w:rPr>
      </w:pPr>
    </w:p>
    <w:p w14:paraId="50E50503">
      <w:pPr>
        <w:widowControl w:val="0"/>
        <w:jc w:val="both"/>
        <w:rPr>
          <w:rFonts w:hint="eastAsia" w:ascii="宋体" w:hAnsi="宋体" w:eastAsia="宋体" w:cs="Times New Roman"/>
          <w:b w:val="0"/>
          <w:kern w:val="2"/>
          <w:sz w:val="21"/>
          <w:szCs w:val="21"/>
        </w:rPr>
      </w:pPr>
    </w:p>
    <w:p w14:paraId="67205BE1">
      <w:pPr>
        <w:widowControl w:val="0"/>
        <w:jc w:val="both"/>
        <w:rPr>
          <w:rFonts w:hint="eastAsia" w:ascii="宋体" w:hAnsi="宋体" w:eastAsia="宋体" w:cs="宋体"/>
          <w:b/>
          <w:bCs/>
          <w:color w:val="000000"/>
          <w:kern w:val="0"/>
          <w:sz w:val="21"/>
          <w:szCs w:val="21"/>
          <w:lang w:val="en-US" w:eastAsia="zh-CN" w:bidi="ar-SA"/>
        </w:rPr>
      </w:pPr>
    </w:p>
    <w:p w14:paraId="301465E0">
      <w:pPr>
        <w:keepLines/>
        <w:pageBreakBefore w:val="0"/>
        <w:widowControl/>
        <w:kinsoku/>
        <w:overflowPunct/>
        <w:bidi w:val="0"/>
        <w:textAlignment w:val="auto"/>
      </w:pPr>
    </w:p>
    <w:sectPr>
      <w:pgSz w:w="11907" w:h="16840"/>
      <w:pgMar w:top="1474" w:right="1417" w:bottom="1247" w:left="1417" w:header="992" w:footer="850" w:gutter="0"/>
      <w:pgNumType w:fmt="decimal"/>
      <w:cols w:space="720" w:num="1"/>
      <w:docGrid w:linePitch="27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monospace">
    <w:altName w:val="Segoe Print"/>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46FF15">
    <w:pPr>
      <w:pStyle w:val="14"/>
      <w:framePr w:wrap="around" w:vAnchor="text" w:hAnchor="margin" w:xAlign="center" w:y="1"/>
      <w:rPr>
        <w:rStyle w:val="26"/>
        <w:b w:val="0"/>
      </w:rPr>
    </w:pPr>
    <w:r>
      <w:fldChar w:fldCharType="begin"/>
    </w:r>
    <w:r>
      <w:rPr>
        <w:rStyle w:val="26"/>
        <w:b w:val="0"/>
      </w:rPr>
      <w:instrText xml:space="preserve">PAGE  </w:instrText>
    </w:r>
    <w:r>
      <w:fldChar w:fldCharType="separate"/>
    </w:r>
    <w:r>
      <w:fldChar w:fldCharType="end"/>
    </w:r>
  </w:p>
  <w:p w14:paraId="031EDE49">
    <w:pPr>
      <w:pStyle w:val="1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FB5B60">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9DCCC8">
    <w:pPr>
      <w:pStyle w:val="1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7E1E55B3">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4lRnTRAQAAo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otx8EHt+7xOqRXwt4eI7eQuU4UJdi6Ms8s85z1Ly/Gvn7Me/63N&#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BeJUZ00QEAAKMDAAAOAAAAAAAAAAEAIAAAACIB&#10;AABkcnMvZTJvRG9jLnhtbFBLBQYAAAAABgAGAFkBAABlBQAAAAA=&#10;">
              <v:fill on="f" focussize="0,0"/>
              <v:stroke on="f" weight="1.25pt"/>
              <v:imagedata o:title=""/>
              <o:lock v:ext="edit" aspectratio="f"/>
              <v:textbox inset="0mm,0mm,0mm,0mm" style="mso-fit-shape-to-text:t;">
                <w:txbxContent>
                  <w:p w14:paraId="7E1E55B3">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F886BC">
    <w:pPr>
      <w:pStyle w:val="14"/>
      <w:jc w:val="both"/>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5A3366">
                          <w:pPr>
                            <w:pStyle w:val="1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C5A3366">
                    <w:pPr>
                      <w:pStyle w:val="14"/>
                    </w:pPr>
                    <w:r>
                      <w:fldChar w:fldCharType="begin"/>
                    </w:r>
                    <w:r>
                      <w:instrText xml:space="preserve"> PAGE  \* MERGEFORMAT </w:instrText>
                    </w:r>
                    <w:r>
                      <w:fldChar w:fldCharType="separate"/>
                    </w:r>
                    <w:r>
                      <w:t>2</w:t>
                    </w:r>
                    <w:r>
                      <w:fldChar w:fldCharType="end"/>
                    </w:r>
                  </w:p>
                </w:txbxContent>
              </v:textbox>
            </v:shape>
          </w:pict>
        </mc:Fallback>
      </mc:AlternateContent>
    </w:r>
  </w:p>
  <w:p w14:paraId="44A0D232"/>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CCC9AC">
    <w:pPr>
      <w:widowControl w:val="0"/>
      <w:tabs>
        <w:tab w:val="left" w:pos="5429"/>
        <w:tab w:val="right" w:pos="8306"/>
      </w:tabs>
      <w:snapToGrid w:val="0"/>
      <w:jc w:val="left"/>
      <w:rPr>
        <w:rFonts w:ascii="Times New Roman" w:hAnsi="Times New Roman" w:eastAsia="宋体" w:cs="Times New Roman"/>
        <w:kern w:val="2"/>
        <w:sz w:val="18"/>
        <w:szCs w:val="18"/>
        <w:lang w:val="en-US" w:eastAsia="zh-CN" w:bidi="ar-SA"/>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9019EF">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79019EF">
                    <w:pPr>
                      <w:pStyle w:val="14"/>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ascii="Times New Roman" w:hAnsi="Times New Roman" w:eastAsia="宋体" w:cs="Times New Roman"/>
        <w:kern w:val="2"/>
        <w:sz w:val="18"/>
        <w:szCs w:val="18"/>
        <w:lang w:val="en-US" w:eastAsia="zh-CN" w:bidi="ar-SA"/>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2342AA">
    <w:pPr>
      <w:widowControl w:val="0"/>
      <w:tabs>
        <w:tab w:val="center" w:pos="4153"/>
        <w:tab w:val="right" w:pos="8306"/>
      </w:tabs>
      <w:snapToGrid w:val="0"/>
      <w:jc w:val="center"/>
      <w:rPr>
        <w:rFonts w:ascii="Times New Roman" w:hAnsi="Times New Roman" w:eastAsia="仿宋_GB2312" w:cs="Times New Roman"/>
        <w:kern w:val="2"/>
        <w:sz w:val="24"/>
        <w:szCs w:val="18"/>
        <w:lang w:val="en-US" w:eastAsia="zh-CN" w:bidi="ar-SA"/>
      </w:rPr>
    </w:pPr>
    <w:r>
      <w:rPr>
        <w:sz w:val="24"/>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703977">
                          <w:pPr>
                            <w:pStyle w:val="14"/>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0703977">
                    <w:pPr>
                      <w:pStyle w:val="14"/>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2382B7">
    <w:pPr>
      <w:framePr w:wrap="around" w:vAnchor="text" w:hAnchor="margin" w:xAlign="right" w:yAlign="top"/>
      <w:widowControl w:val="0"/>
      <w:jc w:val="both"/>
      <w:rPr>
        <w:rFonts w:ascii="Times New Roman" w:hAnsi="Times New Roman" w:eastAsia="宋体" w:cs="Times New Roman"/>
        <w:kern w:val="2"/>
        <w:sz w:val="21"/>
        <w:szCs w:val="24"/>
        <w:lang w:val="en-US" w:eastAsia="zh-CN" w:bidi="ar-SA"/>
      </w:rPr>
    </w:pPr>
    <w:r>
      <w:rPr>
        <w:rFonts w:ascii="Times New Roman" w:hAnsi="Times New Roman" w:eastAsia="宋体" w:cs="Times New Roman"/>
        <w:kern w:val="2"/>
        <w:sz w:val="21"/>
        <w:szCs w:val="24"/>
        <w:lang w:val="en-US" w:eastAsia="zh-CN" w:bidi="ar-SA"/>
      </w:rPr>
      <w:fldChar w:fldCharType="begin"/>
    </w:r>
    <w:r>
      <w:rPr>
        <w:rFonts w:ascii="Times New Roman" w:hAnsi="Times New Roman" w:eastAsia="宋体" w:cs="Times New Roman"/>
        <w:kern w:val="2"/>
        <w:sz w:val="21"/>
        <w:szCs w:val="24"/>
        <w:lang w:val="en-US" w:eastAsia="zh-CN" w:bidi="ar-SA"/>
      </w:rPr>
      <w:instrText xml:space="preserve">PAGE  </w:instrText>
    </w:r>
    <w:r>
      <w:rPr>
        <w:rFonts w:ascii="Times New Roman" w:hAnsi="Times New Roman" w:eastAsia="宋体" w:cs="Times New Roman"/>
        <w:kern w:val="2"/>
        <w:sz w:val="21"/>
        <w:szCs w:val="24"/>
        <w:lang w:val="en-US" w:eastAsia="zh-CN" w:bidi="ar-SA"/>
      </w:rPr>
      <w:fldChar w:fldCharType="separate"/>
    </w:r>
    <w:r>
      <w:rPr>
        <w:rFonts w:ascii="Times New Roman" w:hAnsi="Times New Roman" w:eastAsia="宋体" w:cs="Times New Roman"/>
        <w:kern w:val="2"/>
        <w:sz w:val="21"/>
        <w:szCs w:val="24"/>
        <w:lang w:val="en-US" w:eastAsia="zh-CN" w:bidi="ar-SA"/>
      </w:rPr>
      <w:t>- 136 -</w:t>
    </w:r>
    <w:r>
      <w:rPr>
        <w:rFonts w:ascii="Times New Roman" w:hAnsi="Times New Roman" w:eastAsia="宋体" w:cs="Times New Roman"/>
        <w:kern w:val="2"/>
        <w:sz w:val="21"/>
        <w:szCs w:val="24"/>
        <w:lang w:val="en-US" w:eastAsia="zh-CN" w:bidi="ar-SA"/>
      </w:rPr>
      <w:fldChar w:fldCharType="end"/>
    </w:r>
  </w:p>
  <w:p w14:paraId="695B83C4">
    <w:pPr>
      <w:widowControl w:val="0"/>
      <w:ind w:right="360"/>
      <w:jc w:val="both"/>
      <w:rPr>
        <w:rFonts w:ascii="Times New Roman" w:hAnsi="Times New Roman" w:eastAsia="宋体" w:cs="Times New Roman"/>
        <w:kern w:val="2"/>
        <w:sz w:val="21"/>
        <w:szCs w:val="24"/>
        <w:lang w:val="en-US" w:eastAsia="zh-CN" w:bidi="ar-SA"/>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DC5DB2">
    <w:pPr>
      <w:widowControl w:val="0"/>
      <w:jc w:val="both"/>
      <w:rPr>
        <w:rFonts w:ascii="Times New Roman" w:hAnsi="Times New Roman" w:eastAsia="宋体" w:cs="Times New Roman"/>
        <w:kern w:val="2"/>
        <w:sz w:val="21"/>
        <w:szCs w:val="24"/>
        <w:lang w:val="en-US" w:eastAsia="zh-CN" w:bidi="ar-SA"/>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9C79DD">
    <w:pPr>
      <w:widowControl w:val="0"/>
      <w:tabs>
        <w:tab w:val="center" w:pos="4153"/>
        <w:tab w:val="right" w:pos="8306"/>
      </w:tabs>
      <w:snapToGrid w:val="0"/>
      <w:jc w:val="center"/>
      <w:rPr>
        <w:rFonts w:ascii="Times New Roman" w:hAnsi="Times New Roman" w:eastAsia="仿宋_GB2312" w:cs="Times New Roman"/>
        <w:kern w:val="2"/>
        <w:sz w:val="24"/>
        <w:szCs w:val="18"/>
        <w:lang w:val="en-US" w:eastAsia="zh-CN" w:bidi="ar-SA"/>
      </w:rPr>
    </w:pPr>
    <w:r>
      <w:rPr>
        <w:sz w:val="24"/>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FA7581">
                          <w:pPr>
                            <w:pStyle w:val="14"/>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33FA7581">
                    <w:pPr>
                      <w:pStyle w:val="14"/>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7DAA83">
    <w:pPr>
      <w:widowControl w:val="0"/>
      <w:tabs>
        <w:tab w:val="center" w:pos="4153"/>
        <w:tab w:val="right" w:pos="8306"/>
      </w:tabs>
      <w:snapToGrid w:val="0"/>
      <w:jc w:val="center"/>
      <w:rPr>
        <w:rFonts w:ascii="Times New Roman" w:hAnsi="Times New Roman" w:eastAsia="仿宋_GB2312" w:cs="Times New Roman"/>
        <w:kern w:val="2"/>
        <w:sz w:val="24"/>
        <w:szCs w:val="18"/>
        <w:lang w:val="en-US" w:eastAsia="zh-CN" w:bidi="ar-SA"/>
      </w:rPr>
    </w:pPr>
    <w:r>
      <w:rPr>
        <w:sz w:val="24"/>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4FE6E2">
                          <w:pPr>
                            <w:pStyle w:val="14"/>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24FE6E2">
                    <w:pPr>
                      <w:pStyle w:val="14"/>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B1A5E7">
    <w:pPr>
      <w:framePr w:wrap="around" w:vAnchor="text" w:hAnchor="margin" w:xAlign="right" w:yAlign="top"/>
      <w:widowControl w:val="0"/>
      <w:jc w:val="both"/>
      <w:rPr>
        <w:rFonts w:ascii="Times New Roman" w:hAnsi="Times New Roman" w:eastAsia="宋体" w:cs="Times New Roman"/>
        <w:kern w:val="2"/>
        <w:sz w:val="21"/>
        <w:szCs w:val="24"/>
        <w:lang w:val="en-US" w:eastAsia="zh-CN" w:bidi="ar-SA"/>
      </w:rPr>
    </w:pPr>
    <w:r>
      <w:rPr>
        <w:rFonts w:ascii="Times New Roman" w:hAnsi="Times New Roman" w:eastAsia="宋体" w:cs="Times New Roman"/>
        <w:kern w:val="2"/>
        <w:sz w:val="21"/>
        <w:szCs w:val="24"/>
        <w:lang w:val="en-US" w:eastAsia="zh-CN" w:bidi="ar-SA"/>
      </w:rPr>
      <w:fldChar w:fldCharType="begin"/>
    </w:r>
    <w:r>
      <w:rPr>
        <w:rFonts w:ascii="Times New Roman" w:hAnsi="Times New Roman" w:eastAsia="宋体" w:cs="Times New Roman"/>
        <w:kern w:val="2"/>
        <w:sz w:val="21"/>
        <w:szCs w:val="24"/>
        <w:lang w:val="en-US" w:eastAsia="zh-CN" w:bidi="ar-SA"/>
      </w:rPr>
      <w:instrText xml:space="preserve">PAGE  </w:instrText>
    </w:r>
    <w:r>
      <w:rPr>
        <w:rFonts w:ascii="Times New Roman" w:hAnsi="Times New Roman" w:eastAsia="宋体" w:cs="Times New Roman"/>
        <w:kern w:val="2"/>
        <w:sz w:val="21"/>
        <w:szCs w:val="24"/>
        <w:lang w:val="en-US" w:eastAsia="zh-CN" w:bidi="ar-SA"/>
      </w:rPr>
      <w:fldChar w:fldCharType="separate"/>
    </w:r>
    <w:r>
      <w:rPr>
        <w:rFonts w:ascii="Times New Roman" w:hAnsi="Times New Roman" w:eastAsia="宋体" w:cs="Times New Roman"/>
        <w:kern w:val="2"/>
        <w:sz w:val="21"/>
        <w:szCs w:val="24"/>
        <w:lang w:val="en-US" w:eastAsia="zh-CN" w:bidi="ar-SA"/>
      </w:rPr>
      <w:t>- 136 -</w:t>
    </w:r>
    <w:r>
      <w:rPr>
        <w:rFonts w:ascii="Times New Roman" w:hAnsi="Times New Roman" w:eastAsia="宋体" w:cs="Times New Roman"/>
        <w:kern w:val="2"/>
        <w:sz w:val="21"/>
        <w:szCs w:val="24"/>
        <w:lang w:val="en-US" w:eastAsia="zh-CN" w:bidi="ar-SA"/>
      </w:rPr>
      <w:fldChar w:fldCharType="end"/>
    </w:r>
  </w:p>
  <w:p w14:paraId="717CAB70">
    <w:pPr>
      <w:widowControl w:val="0"/>
      <w:ind w:right="360"/>
      <w:jc w:val="both"/>
      <w:rPr>
        <w:rFonts w:ascii="Times New Roman" w:hAnsi="Times New Roman" w:eastAsia="宋体" w:cs="Times New Roman"/>
        <w:kern w:val="2"/>
        <w:sz w:val="21"/>
        <w:szCs w:val="24"/>
        <w:lang w:val="en-US" w:eastAsia="zh-CN" w:bidi="ar-SA"/>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06C571">
    <w:pPr>
      <w:widowControl w:val="0"/>
      <w:jc w:val="both"/>
      <w:rPr>
        <w:rFonts w:ascii="Times New Roman" w:hAnsi="Times New Roman" w:eastAsia="宋体" w:cs="Times New Roman"/>
        <w:kern w:val="2"/>
        <w:sz w:val="21"/>
        <w:szCs w:val="24"/>
        <w:lang w:val="en-US" w:eastAsia="zh-CN" w:bidi="ar-SA"/>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6888D">
    <w:pPr>
      <w:pStyle w:val="14"/>
      <w:jc w:val="both"/>
      <w:rPr>
        <w:rFonts w:hint="eastAsia"/>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CF3FD6">
                          <w:pPr>
                            <w:pStyle w:val="14"/>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57CF3FD6">
                    <w:pPr>
                      <w:pStyle w:val="14"/>
                    </w:pPr>
                    <w:r>
                      <w:fldChar w:fldCharType="begin"/>
                    </w:r>
                    <w:r>
                      <w:instrText xml:space="preserve"> PAGE  \* MERGEFORMAT </w:instrText>
                    </w:r>
                    <w:r>
                      <w:fldChar w:fldCharType="separate"/>
                    </w:r>
                    <w:r>
                      <w:t>60</w:t>
                    </w:r>
                    <w:r>
                      <w:fldChar w:fldCharType="end"/>
                    </w:r>
                  </w:p>
                </w:txbxContent>
              </v:textbox>
            </v:shape>
          </w:pict>
        </mc:Fallback>
      </mc:AlternateContent>
    </w:r>
  </w:p>
  <w:p w14:paraId="356A1BDE"/>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808C34">
    <w:pPr>
      <w:pStyle w:val="1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ABC23">
    <w:pPr>
      <w:rPr>
        <w:rFonts w:hint="eastAsia" w:ascii="Verdana" w:hAnsi="Verdana" w:eastAsia="仿宋_GB2312"/>
        <w:b w:val="0"/>
        <w:sz w:val="24"/>
        <w:lang w:eastAsia="en-U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8D9EC9">
    <w:pPr>
      <w:widowControl w:val="0"/>
      <w:ind w:left="1680"/>
      <w:jc w:val="left"/>
      <w:rPr>
        <w:rFonts w:hint="eastAsia" w:ascii="Times New Roman" w:hAnsi="Times New Roman" w:eastAsia="宋体" w:cs="Times New Roman"/>
        <w:kern w:val="2"/>
        <w:sz w:val="18"/>
        <w:szCs w:val="18"/>
        <w:lang w:val="en-US" w:eastAsia="zh-CN" w:bidi="ar-S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827045">
    <w:pPr>
      <w:framePr w:wrap="around" w:vAnchor="text" w:hAnchor="margin" w:xAlign="right" w:yAlign="top"/>
      <w:widowControl w:val="0"/>
      <w:ind w:left="1680"/>
      <w:jc w:val="left"/>
      <w:rPr>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w:fldChar w:fldCharType="begin"/>
    </w:r>
    <w:r>
      <w:rPr>
        <w:rFonts w:ascii="Times New Roman" w:hAnsi="Times New Roman" w:eastAsia="宋体" w:cs="Times New Roman"/>
        <w:kern w:val="2"/>
        <w:sz w:val="18"/>
        <w:szCs w:val="18"/>
        <w:lang w:val="en-US" w:eastAsia="zh-CN" w:bidi="ar-SA"/>
      </w:rPr>
      <w:instrText xml:space="preserve">PAGE  </w:instrText>
    </w:r>
    <w:r>
      <w:rPr>
        <w:rFonts w:ascii="Times New Roman" w:hAnsi="Times New Roman" w:eastAsia="宋体" w:cs="Times New Roman"/>
        <w:kern w:val="2"/>
        <w:sz w:val="18"/>
        <w:szCs w:val="18"/>
        <w:lang w:val="en-US" w:eastAsia="zh-CN" w:bidi="ar-SA"/>
      </w:rPr>
      <w:fldChar w:fldCharType="separate"/>
    </w:r>
    <w:r>
      <w:rPr>
        <w:rFonts w:ascii="Times New Roman" w:hAnsi="Times New Roman" w:eastAsia="宋体" w:cs="Times New Roman"/>
        <w:kern w:val="2"/>
        <w:sz w:val="18"/>
        <w:szCs w:val="18"/>
        <w:lang w:val="en-US" w:eastAsia="zh-CN" w:bidi="ar-SA"/>
      </w:rPr>
      <w:t>- 136 -</w:t>
    </w:r>
    <w:r>
      <w:rPr>
        <w:rFonts w:ascii="Times New Roman" w:hAnsi="Times New Roman" w:eastAsia="宋体" w:cs="Times New Roman"/>
        <w:kern w:val="2"/>
        <w:sz w:val="18"/>
        <w:szCs w:val="18"/>
        <w:lang w:val="en-US" w:eastAsia="zh-CN" w:bidi="ar-SA"/>
      </w:rPr>
      <w:fldChar w:fldCharType="end"/>
    </w:r>
  </w:p>
  <w:p w14:paraId="209FD7B7">
    <w:pPr>
      <w:widowControl w:val="0"/>
      <w:ind w:left="1680" w:right="360"/>
      <w:jc w:val="left"/>
      <w:rPr>
        <w:rFonts w:ascii="Times New Roman" w:hAnsi="Times New Roman" w:eastAsia="宋体" w:cs="Times New Roman"/>
        <w:kern w:val="2"/>
        <w:sz w:val="18"/>
        <w:szCs w:val="18"/>
        <w:lang w:val="en-US" w:eastAsia="zh-CN" w:bidi="ar-SA"/>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79D940">
    <w:pPr>
      <w:widowControl w:val="0"/>
      <w:ind w:left="1680"/>
      <w:jc w:val="left"/>
      <w:rPr>
        <w:rFonts w:ascii="Times New Roman" w:hAnsi="Times New Roman" w:eastAsia="宋体" w:cs="Times New Roman"/>
        <w:kern w:val="2"/>
        <w:sz w:val="18"/>
        <w:szCs w:val="18"/>
        <w:lang w:val="en-US" w:eastAsia="zh-CN" w:bidi="ar-SA"/>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D00142">
    <w:pPr>
      <w:widowControl w:val="0"/>
      <w:ind w:left="1680"/>
      <w:jc w:val="left"/>
      <w:rPr>
        <w:rFonts w:hint="eastAsia" w:ascii="Times New Roman" w:hAnsi="Times New Roman" w:eastAsia="宋体" w:cs="Times New Roman"/>
        <w:kern w:val="2"/>
        <w:sz w:val="18"/>
        <w:szCs w:val="18"/>
        <w:lang w:val="en-US" w:eastAsia="zh-CN" w:bidi="ar-SA"/>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354791">
    <w:pPr>
      <w:framePr w:wrap="around" w:vAnchor="text" w:hAnchor="margin" w:xAlign="right" w:yAlign="top"/>
      <w:widowControl w:val="0"/>
      <w:ind w:left="1680"/>
      <w:jc w:val="left"/>
      <w:rPr>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w:fldChar w:fldCharType="begin"/>
    </w:r>
    <w:r>
      <w:rPr>
        <w:rFonts w:ascii="Times New Roman" w:hAnsi="Times New Roman" w:eastAsia="宋体" w:cs="Times New Roman"/>
        <w:kern w:val="2"/>
        <w:sz w:val="18"/>
        <w:szCs w:val="18"/>
        <w:lang w:val="en-US" w:eastAsia="zh-CN" w:bidi="ar-SA"/>
      </w:rPr>
      <w:instrText xml:space="preserve">PAGE  </w:instrText>
    </w:r>
    <w:r>
      <w:rPr>
        <w:rFonts w:ascii="Times New Roman" w:hAnsi="Times New Roman" w:eastAsia="宋体" w:cs="Times New Roman"/>
        <w:kern w:val="2"/>
        <w:sz w:val="18"/>
        <w:szCs w:val="18"/>
        <w:lang w:val="en-US" w:eastAsia="zh-CN" w:bidi="ar-SA"/>
      </w:rPr>
      <w:fldChar w:fldCharType="separate"/>
    </w:r>
    <w:r>
      <w:rPr>
        <w:rFonts w:ascii="Times New Roman" w:hAnsi="Times New Roman" w:eastAsia="宋体" w:cs="Times New Roman"/>
        <w:kern w:val="2"/>
        <w:sz w:val="18"/>
        <w:szCs w:val="18"/>
        <w:lang w:val="en-US" w:eastAsia="zh-CN" w:bidi="ar-SA"/>
      </w:rPr>
      <w:t>- 136 -</w:t>
    </w:r>
    <w:r>
      <w:rPr>
        <w:rFonts w:ascii="Times New Roman" w:hAnsi="Times New Roman" w:eastAsia="宋体" w:cs="Times New Roman"/>
        <w:kern w:val="2"/>
        <w:sz w:val="18"/>
        <w:szCs w:val="18"/>
        <w:lang w:val="en-US" w:eastAsia="zh-CN" w:bidi="ar-SA"/>
      </w:rPr>
      <w:fldChar w:fldCharType="end"/>
    </w:r>
  </w:p>
  <w:p w14:paraId="49902566">
    <w:pPr>
      <w:widowControl w:val="0"/>
      <w:ind w:left="1680" w:right="360"/>
      <w:jc w:val="left"/>
      <w:rPr>
        <w:rFonts w:ascii="Times New Roman" w:hAnsi="Times New Roman" w:eastAsia="宋体" w:cs="Times New Roman"/>
        <w:kern w:val="2"/>
        <w:sz w:val="18"/>
        <w:szCs w:val="18"/>
        <w:lang w:val="en-US" w:eastAsia="zh-CN" w:bidi="ar-SA"/>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3DBE6C">
    <w:pPr>
      <w:widowControl w:val="0"/>
      <w:ind w:left="1680"/>
      <w:jc w:val="left"/>
      <w:rPr>
        <w:rFonts w:ascii="Times New Roman" w:hAnsi="Times New Roman" w:eastAsia="宋体" w:cs="Times New Roman"/>
        <w:kern w:val="2"/>
        <w:sz w:val="18"/>
        <w:szCs w:val="18"/>
        <w:lang w:val="en-US" w:eastAsia="zh-CN" w:bidi="ar-SA"/>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7D6C94">
    <w:pPr>
      <w:pStyle w:val="17"/>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497389"/>
    <w:multiLevelType w:val="singleLevel"/>
    <w:tmpl w:val="BA497389"/>
    <w:lvl w:ilvl="0" w:tentative="0">
      <w:start w:val="2"/>
      <w:numFmt w:val="decimal"/>
      <w:lvlText w:val="%1."/>
      <w:lvlJc w:val="left"/>
      <w:pPr>
        <w:tabs>
          <w:tab w:val="left" w:pos="312"/>
        </w:tabs>
      </w:pPr>
    </w:lvl>
  </w:abstractNum>
  <w:abstractNum w:abstractNumId="1">
    <w:nsid w:val="0000000C"/>
    <w:multiLevelType w:val="singleLevel"/>
    <w:tmpl w:val="0000000C"/>
    <w:lvl w:ilvl="0" w:tentative="0">
      <w:start w:val="5"/>
      <w:numFmt w:val="chineseCounting"/>
      <w:suff w:val="space"/>
      <w:lvlText w:val="第%1章"/>
      <w:lvlJc w:val="left"/>
    </w:lvl>
  </w:abstractNum>
  <w:abstractNum w:abstractNumId="2">
    <w:nsid w:val="6C6FD4D0"/>
    <w:multiLevelType w:val="singleLevel"/>
    <w:tmpl w:val="6C6FD4D0"/>
    <w:lvl w:ilvl="0" w:tentative="0">
      <w:start w:val="1"/>
      <w:numFmt w:val="chineseCounting"/>
      <w:suff w:val="space"/>
      <w:lvlText w:val="第%1章"/>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1C57B21"/>
    <w:rsid w:val="0E2137A6"/>
    <w:rsid w:val="0EFC214C"/>
    <w:rsid w:val="14E802CE"/>
    <w:rsid w:val="16624E51"/>
    <w:rsid w:val="166804F5"/>
    <w:rsid w:val="2AFA31AE"/>
    <w:rsid w:val="30F444DE"/>
    <w:rsid w:val="376744CC"/>
    <w:rsid w:val="39B21C87"/>
    <w:rsid w:val="42343361"/>
    <w:rsid w:val="43422142"/>
    <w:rsid w:val="4A9E1A1E"/>
    <w:rsid w:val="4C847914"/>
    <w:rsid w:val="687C487C"/>
    <w:rsid w:val="6B812F27"/>
    <w:rsid w:val="6C38098B"/>
    <w:rsid w:val="71C57B21"/>
    <w:rsid w:val="75390090"/>
    <w:rsid w:val="75D40E59"/>
    <w:rsid w:val="7CD900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center"/>
    </w:pPr>
    <w:rPr>
      <w:rFonts w:ascii="Times New Roman" w:hAnsi="Times New Roman" w:eastAsia="宋体" w:cs="Times New Roman"/>
      <w:b/>
      <w:sz w:val="44"/>
      <w:lang w:val="en-US" w:eastAsia="zh-CN" w:bidi="ar-SA"/>
    </w:rPr>
  </w:style>
  <w:style w:type="paragraph" w:styleId="3">
    <w:name w:val="heading 1"/>
    <w:basedOn w:val="1"/>
    <w:next w:val="1"/>
    <w:qFormat/>
    <w:uiPriority w:val="0"/>
    <w:pPr>
      <w:keepNext/>
      <w:numPr>
        <w:ilvl w:val="0"/>
        <w:numId w:val="0"/>
      </w:numPr>
      <w:wordWrap w:val="0"/>
      <w:spacing w:line="360" w:lineRule="auto"/>
      <w:ind w:left="0" w:firstLine="0"/>
      <w:outlineLvl w:val="0"/>
    </w:pPr>
    <w:rPr>
      <w:rFonts w:ascii="黑体" w:hAnsi="黑体"/>
    </w:rPr>
  </w:style>
  <w:style w:type="paragraph" w:styleId="2">
    <w:name w:val="heading 2"/>
    <w:basedOn w:val="1"/>
    <w:next w:val="1"/>
    <w:qFormat/>
    <w:uiPriority w:val="0"/>
    <w:pPr>
      <w:keepNext/>
      <w:keepLines/>
      <w:wordWrap w:val="0"/>
      <w:spacing w:line="360" w:lineRule="auto"/>
      <w:jc w:val="center"/>
      <w:outlineLvl w:val="1"/>
    </w:pPr>
    <w:rPr>
      <w:rFonts w:ascii="Arial" w:hAnsi="Arial"/>
      <w:sz w:val="28"/>
    </w:rPr>
  </w:style>
  <w:style w:type="paragraph" w:styleId="4">
    <w:name w:val="heading 3"/>
    <w:basedOn w:val="1"/>
    <w:next w:val="1"/>
    <w:qFormat/>
    <w:uiPriority w:val="0"/>
    <w:pPr>
      <w:keepNext/>
      <w:keepLines/>
      <w:numPr>
        <w:ilvl w:val="2"/>
        <w:numId w:val="0"/>
      </w:numPr>
      <w:spacing w:line="360" w:lineRule="auto"/>
      <w:jc w:val="both"/>
      <w:outlineLvl w:val="2"/>
    </w:pPr>
    <w:rPr>
      <w:rFonts w:ascii="Verdana" w:hAnsi="Verdana" w:eastAsia="仿宋_GB2312"/>
      <w:sz w:val="21"/>
      <w:lang w:eastAsia="en-US"/>
    </w:rPr>
  </w:style>
  <w:style w:type="paragraph" w:styleId="5">
    <w:name w:val="heading 4"/>
    <w:basedOn w:val="1"/>
    <w:next w:val="1"/>
    <w:qFormat/>
    <w:uiPriority w:val="0"/>
    <w:pPr>
      <w:keepNext/>
      <w:keepLines/>
      <w:spacing w:before="280" w:after="290" w:line="372" w:lineRule="auto"/>
      <w:outlineLvl w:val="3"/>
    </w:pPr>
    <w:rPr>
      <w:rFonts w:ascii="Arial" w:hAnsi="Arial" w:eastAsia="黑体"/>
      <w:bCs/>
      <w:sz w:val="28"/>
      <w:szCs w:val="28"/>
    </w:rPr>
  </w:style>
  <w:style w:type="character" w:default="1" w:styleId="24">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6">
    <w:name w:val="table of authorities"/>
    <w:basedOn w:val="1"/>
    <w:next w:val="1"/>
    <w:qFormat/>
    <w:uiPriority w:val="0"/>
    <w:pPr>
      <w:keepNext w:val="0"/>
      <w:keepLines w:val="0"/>
      <w:widowControl w:val="0"/>
      <w:suppressLineNumbers w:val="0"/>
      <w:spacing w:before="0" w:beforeLines="0" w:beforeAutospacing="0" w:after="0" w:afterLines="0" w:afterAutospacing="0" w:line="360" w:lineRule="auto"/>
      <w:ind w:left="420" w:leftChars="200" w:right="0"/>
      <w:jc w:val="both"/>
    </w:pPr>
    <w:rPr>
      <w:rFonts w:hint="default" w:ascii="Times New Roman" w:hAnsi="Times New Roman" w:eastAsia="宋体" w:cs="Times New Roman"/>
      <w:kern w:val="2"/>
      <w:sz w:val="28"/>
      <w:szCs w:val="24"/>
      <w:lang w:val="en-US" w:eastAsia="zh-CN" w:bidi="ar-SA"/>
    </w:rPr>
  </w:style>
  <w:style w:type="paragraph" w:styleId="7">
    <w:name w:val="Normal Indent"/>
    <w:basedOn w:val="1"/>
    <w:qFormat/>
    <w:uiPriority w:val="0"/>
    <w:pPr>
      <w:ind w:firstLine="420"/>
    </w:pPr>
  </w:style>
  <w:style w:type="paragraph" w:styleId="8">
    <w:name w:val="index 5"/>
    <w:basedOn w:val="1"/>
    <w:next w:val="1"/>
    <w:qFormat/>
    <w:uiPriority w:val="0"/>
    <w:pPr>
      <w:adjustRightInd w:val="0"/>
      <w:snapToGrid w:val="0"/>
      <w:spacing w:line="360" w:lineRule="auto"/>
      <w:jc w:val="center"/>
    </w:pPr>
    <w:rPr>
      <w:rFonts w:ascii="宋体" w:hAnsi="宋体" w:eastAsia="宋体" w:cs="宋体"/>
      <w:bCs/>
      <w:kern w:val="0"/>
      <w:sz w:val="21"/>
      <w:szCs w:val="21"/>
    </w:rPr>
  </w:style>
  <w:style w:type="paragraph" w:styleId="9">
    <w:name w:val="Body Text 3"/>
    <w:basedOn w:val="1"/>
    <w:qFormat/>
    <w:uiPriority w:val="0"/>
    <w:pPr>
      <w:spacing w:after="120"/>
    </w:pPr>
    <w:rPr>
      <w:sz w:val="16"/>
      <w:szCs w:val="16"/>
    </w:rPr>
  </w:style>
  <w:style w:type="paragraph" w:styleId="10">
    <w:name w:val="Body Text"/>
    <w:basedOn w:val="1"/>
    <w:next w:val="11"/>
    <w:qFormat/>
    <w:uiPriority w:val="0"/>
    <w:pPr>
      <w:widowControl w:val="0"/>
      <w:spacing w:line="0" w:lineRule="atLeast"/>
      <w:jc w:val="both"/>
    </w:pPr>
    <w:rPr>
      <w:kern w:val="2"/>
      <w:sz w:val="30"/>
      <w:lang w:eastAsia="zh-CN"/>
    </w:rPr>
  </w:style>
  <w:style w:type="paragraph" w:customStyle="1" w:styleId="11">
    <w:name w:val="Default"/>
    <w:next w:val="12"/>
    <w:qFormat/>
    <w:uiPriority w:val="0"/>
    <w:pPr>
      <w:widowControl w:val="0"/>
      <w:autoSpaceDE w:val="0"/>
      <w:autoSpaceDN w:val="0"/>
      <w:adjustRightInd w:val="0"/>
    </w:pPr>
    <w:rPr>
      <w:rFonts w:ascii="黑体" w:hAnsi="Times New Roman" w:eastAsia="黑体" w:cs="Times New Roman"/>
      <w:sz w:val="21"/>
      <w:szCs w:val="22"/>
      <w:lang w:val="en-US" w:eastAsia="zh-CN" w:bidi="ar-SA"/>
    </w:rPr>
  </w:style>
  <w:style w:type="paragraph" w:styleId="12">
    <w:name w:val="Date"/>
    <w:basedOn w:val="1"/>
    <w:next w:val="1"/>
    <w:qFormat/>
    <w:uiPriority w:val="0"/>
    <w:pPr>
      <w:widowControl w:val="0"/>
      <w:jc w:val="both"/>
    </w:pPr>
    <w:rPr>
      <w:rFonts w:ascii="Times New Roman" w:eastAsia="宋体"/>
      <w:b w:val="0"/>
      <w:kern w:val="2"/>
      <w:sz w:val="24"/>
      <w:szCs w:val="20"/>
    </w:rPr>
  </w:style>
  <w:style w:type="paragraph" w:styleId="13">
    <w:name w:val="Body Text Indent"/>
    <w:basedOn w:val="1"/>
    <w:next w:val="1"/>
    <w:qFormat/>
    <w:uiPriority w:val="0"/>
    <w:pPr>
      <w:widowControl/>
      <w:overflowPunct w:val="0"/>
      <w:autoSpaceDE w:val="0"/>
      <w:autoSpaceDN w:val="0"/>
      <w:adjustRightInd w:val="0"/>
      <w:spacing w:line="360" w:lineRule="auto"/>
      <w:ind w:firstLine="540"/>
      <w:textAlignment w:val="baseline"/>
    </w:pPr>
    <w:rPr>
      <w:rFonts w:ascii="宋体" w:hAnsi="MS Sans Serif"/>
      <w:spacing w:val="12"/>
      <w:kern w:val="0"/>
      <w:sz w:val="24"/>
      <w:szCs w:val="20"/>
    </w:rPr>
  </w:style>
  <w:style w:type="paragraph" w:styleId="14">
    <w:name w:val="footer"/>
    <w:basedOn w:val="1"/>
    <w:qFormat/>
    <w:uiPriority w:val="99"/>
    <w:pPr>
      <w:tabs>
        <w:tab w:val="center" w:pos="4153"/>
        <w:tab w:val="right" w:pos="8306"/>
      </w:tabs>
      <w:snapToGrid w:val="0"/>
    </w:pPr>
    <w:rPr>
      <w:sz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qFormat/>
    <w:uiPriority w:val="0"/>
  </w:style>
  <w:style w:type="paragraph" w:styleId="17">
    <w:name w:val="toc 9"/>
    <w:basedOn w:val="1"/>
    <w:next w:val="1"/>
    <w:qFormat/>
    <w:uiPriority w:val="0"/>
    <w:pPr>
      <w:ind w:left="1680"/>
      <w:jc w:val="left"/>
    </w:pPr>
    <w:rPr>
      <w:sz w:val="18"/>
      <w:szCs w:val="18"/>
    </w:rPr>
  </w:style>
  <w:style w:type="paragraph" w:styleId="18">
    <w:name w:val="Body Text 2"/>
    <w:basedOn w:val="1"/>
    <w:qFormat/>
    <w:uiPriority w:val="0"/>
    <w:pPr>
      <w:widowControl/>
      <w:spacing w:after="120" w:afterLines="0" w:line="480" w:lineRule="auto"/>
      <w:jc w:val="left"/>
    </w:pPr>
    <w:rPr>
      <w:rFonts w:ascii="Times New Roman" w:hAnsi="Times New Roman" w:eastAsia="宋体" w:cs="Times New Roman"/>
      <w:kern w:val="0"/>
      <w:sz w:val="20"/>
      <w:szCs w:val="20"/>
    </w:rPr>
  </w:style>
  <w:style w:type="paragraph" w:styleId="19">
    <w:name w:val="Normal (Web)"/>
    <w:basedOn w:val="1"/>
    <w:qFormat/>
    <w:uiPriority w:val="0"/>
    <w:pPr>
      <w:spacing w:before="100" w:beforeAutospacing="1" w:after="100" w:afterAutospacing="1"/>
      <w:jc w:val="left"/>
    </w:pPr>
    <w:rPr>
      <w:rFonts w:ascii="宋体" w:hAnsi="宋体" w:cs="宋体"/>
      <w:b w:val="0"/>
      <w:sz w:val="24"/>
      <w:szCs w:val="24"/>
    </w:rPr>
  </w:style>
  <w:style w:type="paragraph" w:styleId="20">
    <w:name w:val="Body Text First Indent"/>
    <w:basedOn w:val="10"/>
    <w:qFormat/>
    <w:uiPriority w:val="0"/>
    <w:pPr>
      <w:ind w:firstLine="420" w:firstLineChars="100"/>
    </w:pPr>
  </w:style>
  <w:style w:type="paragraph" w:styleId="21">
    <w:name w:val="Body Text First Indent 2"/>
    <w:basedOn w:val="13"/>
    <w:next w:val="10"/>
    <w:unhideWhenUsed/>
    <w:qFormat/>
    <w:uiPriority w:val="0"/>
    <w:pPr>
      <w:ind w:firstLine="420" w:firstLineChars="200"/>
    </w:pPr>
    <w:rPr>
      <w:rFonts w:hint="eastAsia"/>
      <w:sz w:val="30"/>
    </w:rPr>
  </w:style>
  <w:style w:type="table" w:styleId="23">
    <w:name w:val="Table Grid"/>
    <w:basedOn w:val="22"/>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style>
  <w:style w:type="character" w:styleId="26">
    <w:name w:val="page number"/>
    <w:basedOn w:val="24"/>
    <w:qFormat/>
    <w:uiPriority w:val="0"/>
  </w:style>
  <w:style w:type="character" w:styleId="27">
    <w:name w:val="FollowedHyperlink"/>
    <w:basedOn w:val="24"/>
    <w:qFormat/>
    <w:uiPriority w:val="0"/>
    <w:rPr>
      <w:color w:val="800080"/>
      <w:u w:val="none"/>
    </w:rPr>
  </w:style>
  <w:style w:type="character" w:styleId="28">
    <w:name w:val="Emphasis"/>
    <w:basedOn w:val="24"/>
    <w:qFormat/>
    <w:uiPriority w:val="0"/>
  </w:style>
  <w:style w:type="character" w:styleId="29">
    <w:name w:val="HTML Definition"/>
    <w:basedOn w:val="24"/>
    <w:qFormat/>
    <w:uiPriority w:val="0"/>
  </w:style>
  <w:style w:type="character" w:styleId="30">
    <w:name w:val="HTML Typewriter"/>
    <w:basedOn w:val="24"/>
    <w:qFormat/>
    <w:uiPriority w:val="0"/>
    <w:rPr>
      <w:rFonts w:ascii="monospace" w:hAnsi="monospace" w:eastAsia="monospace" w:cs="monospace"/>
      <w:sz w:val="20"/>
    </w:rPr>
  </w:style>
  <w:style w:type="character" w:styleId="31">
    <w:name w:val="HTML Acronym"/>
    <w:basedOn w:val="24"/>
    <w:qFormat/>
    <w:uiPriority w:val="0"/>
  </w:style>
  <w:style w:type="character" w:styleId="32">
    <w:name w:val="HTML Variable"/>
    <w:basedOn w:val="24"/>
    <w:qFormat/>
    <w:uiPriority w:val="0"/>
  </w:style>
  <w:style w:type="character" w:styleId="33">
    <w:name w:val="Hyperlink"/>
    <w:qFormat/>
    <w:uiPriority w:val="99"/>
    <w:rPr>
      <w:color w:val="0000FF"/>
      <w:u w:val="none"/>
    </w:rPr>
  </w:style>
  <w:style w:type="character" w:styleId="34">
    <w:name w:val="HTML Code"/>
    <w:basedOn w:val="24"/>
    <w:qFormat/>
    <w:uiPriority w:val="0"/>
    <w:rPr>
      <w:rFonts w:hint="default" w:ascii="monospace" w:hAnsi="monospace" w:eastAsia="monospace" w:cs="monospace"/>
      <w:sz w:val="20"/>
    </w:rPr>
  </w:style>
  <w:style w:type="character" w:styleId="35">
    <w:name w:val="HTML Cite"/>
    <w:basedOn w:val="24"/>
    <w:qFormat/>
    <w:uiPriority w:val="0"/>
  </w:style>
  <w:style w:type="character" w:styleId="36">
    <w:name w:val="HTML Keyboard"/>
    <w:basedOn w:val="24"/>
    <w:qFormat/>
    <w:uiPriority w:val="0"/>
    <w:rPr>
      <w:rFonts w:hint="default" w:ascii="monospace" w:hAnsi="monospace" w:eastAsia="monospace" w:cs="monospace"/>
      <w:sz w:val="20"/>
    </w:rPr>
  </w:style>
  <w:style w:type="character" w:styleId="37">
    <w:name w:val="HTML Sample"/>
    <w:basedOn w:val="24"/>
    <w:qFormat/>
    <w:uiPriority w:val="0"/>
    <w:rPr>
      <w:rFonts w:hint="default" w:ascii="monospace" w:hAnsi="monospace" w:eastAsia="monospace" w:cs="monospace"/>
    </w:rPr>
  </w:style>
  <w:style w:type="paragraph" w:customStyle="1" w:styleId="38">
    <w:name w:val="样式 正文11 + 首行缩进:  2 字符"/>
    <w:basedOn w:val="1"/>
    <w:qFormat/>
    <w:uiPriority w:val="0"/>
    <w:pPr>
      <w:ind w:firstLine="560"/>
    </w:pPr>
    <w:rPr>
      <w:rFonts w:ascii="宋体" w:hAnsi="宋体" w:eastAsia="微软雅黑" w:cs="宋体"/>
      <w:color w:val="FF0000"/>
      <w:szCs w:val="20"/>
    </w:rPr>
  </w:style>
  <w:style w:type="paragraph" w:customStyle="1" w:styleId="39">
    <w:name w:val="章节题目"/>
    <w:basedOn w:val="40"/>
    <w:next w:val="1"/>
    <w:unhideWhenUsed/>
    <w:qFormat/>
    <w:uiPriority w:val="0"/>
    <w:pPr>
      <w:spacing w:before="720" w:after="400" w:line="540" w:lineRule="atLeast"/>
      <w:ind w:right="2160"/>
    </w:pPr>
    <w:rPr>
      <w:rFonts w:hint="eastAsia" w:ascii="Times New Roman" w:hAnsi="Times New Roman"/>
      <w:spacing w:val="-40"/>
      <w:sz w:val="60"/>
    </w:rPr>
  </w:style>
  <w:style w:type="paragraph" w:customStyle="1" w:styleId="40">
    <w:name w:val="基准标题"/>
    <w:basedOn w:val="1"/>
    <w:next w:val="10"/>
    <w:unhideWhenUsed/>
    <w:qFormat/>
    <w:uiPriority w:val="0"/>
    <w:pPr>
      <w:keepNext/>
      <w:keepLines/>
      <w:spacing w:before="140" w:line="220" w:lineRule="atLeast"/>
    </w:pPr>
    <w:rPr>
      <w:rFonts w:hint="eastAsia" w:ascii="Arial" w:hAnsi="Arial"/>
      <w:spacing w:val="-4"/>
      <w:kern w:val="28"/>
      <w:sz w:val="22"/>
    </w:rPr>
  </w:style>
  <w:style w:type="paragraph" w:customStyle="1" w:styleId="41">
    <w:name w:val="WPSOffice手动目录 1"/>
    <w:qFormat/>
    <w:uiPriority w:val="0"/>
    <w:pPr>
      <w:ind w:leftChars="0"/>
    </w:pPr>
    <w:rPr>
      <w:rFonts w:ascii="Times New Roman" w:hAnsi="Times New Roman" w:eastAsia="宋体" w:cs="Times New Roman"/>
      <w:sz w:val="20"/>
      <w:szCs w:val="20"/>
    </w:rPr>
  </w:style>
  <w:style w:type="paragraph" w:customStyle="1" w:styleId="42">
    <w:name w:val="目录文字"/>
    <w:basedOn w:val="1"/>
    <w:qFormat/>
    <w:uiPriority w:val="0"/>
    <w:pPr>
      <w:spacing w:line="480" w:lineRule="auto"/>
    </w:pPr>
    <w:rPr>
      <w:rFonts w:ascii="宋体" w:hAnsi="宋体"/>
      <w:sz w:val="24"/>
    </w:rPr>
  </w:style>
  <w:style w:type="paragraph" w:customStyle="1" w:styleId="43">
    <w:name w:val="_Style 3"/>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
    <w:name w:val="正文格式"/>
    <w:basedOn w:val="1"/>
    <w:qFormat/>
    <w:uiPriority w:val="0"/>
    <w:pPr>
      <w:adjustRightInd w:val="0"/>
      <w:snapToGrid w:val="0"/>
      <w:spacing w:line="360" w:lineRule="auto"/>
      <w:ind w:firstLine="200" w:firstLineChars="200"/>
      <w:textAlignment w:val="baseline"/>
    </w:pPr>
    <w:rPr>
      <w:rFonts w:ascii="Times New Roman" w:hAnsi="Times New Roman"/>
      <w:kern w:val="0"/>
      <w:sz w:val="24"/>
      <w:szCs w:val="20"/>
    </w:rPr>
  </w:style>
  <w:style w:type="character" w:customStyle="1" w:styleId="45">
    <w:name w:val="NormalCharacter"/>
    <w:qFormat/>
    <w:uiPriority w:val="0"/>
  </w:style>
  <w:style w:type="paragraph" w:customStyle="1" w:styleId="46">
    <w:name w:val="默认段落字体 Para Char Char Char Char"/>
    <w:basedOn w:val="1"/>
    <w:qFormat/>
    <w:uiPriority w:val="0"/>
  </w:style>
  <w:style w:type="paragraph" w:customStyle="1" w:styleId="47">
    <w:name w:val="Table Text"/>
    <w:basedOn w:val="1"/>
    <w:semiHidden/>
    <w:qFormat/>
    <w:uiPriority w:val="0"/>
    <w:rPr>
      <w:rFonts w:ascii="宋体" w:hAnsi="宋体" w:eastAsia="宋体" w:cs="宋体"/>
      <w:sz w:val="21"/>
      <w:szCs w:val="21"/>
      <w:lang w:val="en-US" w:eastAsia="en-US" w:bidi="ar-SA"/>
    </w:rPr>
  </w:style>
  <w:style w:type="table" w:customStyle="1" w:styleId="48">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3.xml"/><Relationship Id="rId23" Type="http://schemas.openxmlformats.org/officeDocument/2006/relationships/header" Target="header9.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header" Target="header6.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66</Pages>
  <Words>4486</Words>
  <Characters>5224</Characters>
  <Lines>0</Lines>
  <Paragraphs>0</Paragraphs>
  <TotalTime>21</TotalTime>
  <ScaleCrop>false</ScaleCrop>
  <LinksUpToDate>false</LinksUpToDate>
  <CharactersWithSpaces>20934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2025-03-06T07:11:00Z</dcterms:created>
  <dc:creator>Feng</dc:creator>
  <cp:lastModifiedBy>Feng</cp:lastModifiedBy>
  <dcterms:modified xsi:type="dcterms:W3CDTF">2025-03-24T07:13:49Z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1D5CE8D9C5F240F8ABF8D8D2B05AB774_13</vt:lpwstr>
  </property>
  <property fmtid="{D5CDD505-2E9C-101B-9397-08002B2CF9AE}" pid="4" name="KSOTemplateDocerSaveRecord">
    <vt:lpwstr>eyJoZGlkIjoiYzFkMTRhNmQwZjQyMzA4MWViYjA0OTBlZWI1YjE2ODEiLCJ1c2VySWQiOiIyNjkxMzk3MjUifQ==</vt:lpwstr>
  </property>
</Properties>
</file>