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C9B37">
      <w:pPr>
        <w:spacing w:line="520" w:lineRule="exact"/>
        <w:jc w:val="center"/>
        <w:rPr>
          <w:rFonts w:hint="eastAsia" w:ascii="宋体" w:hAnsi="宋体" w:eastAsia="宋体" w:cs="宋体"/>
          <w:b/>
          <w:bCs/>
          <w:sz w:val="48"/>
          <w:szCs w:val="48"/>
          <w:highlight w:val="none"/>
        </w:rPr>
      </w:pPr>
    </w:p>
    <w:p w14:paraId="6A56DCF2">
      <w:pPr>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精神障碍失能老人护理服务项目</w:t>
      </w:r>
    </w:p>
    <w:p w14:paraId="6BAB97AA">
      <w:pPr>
        <w:jc w:val="both"/>
        <w:rPr>
          <w:rFonts w:hint="eastAsia" w:ascii="宋体" w:hAnsi="宋体" w:eastAsia="宋体" w:cs="宋体"/>
          <w:b/>
          <w:bCs/>
          <w:sz w:val="96"/>
          <w:szCs w:val="96"/>
          <w:highlight w:val="none"/>
        </w:rPr>
      </w:pPr>
    </w:p>
    <w:p w14:paraId="6B47B064">
      <w:pPr>
        <w:jc w:val="both"/>
        <w:rPr>
          <w:rFonts w:hint="eastAsia" w:ascii="宋体" w:hAnsi="宋体" w:eastAsia="宋体" w:cs="宋体"/>
          <w:b/>
          <w:bCs/>
          <w:sz w:val="96"/>
          <w:szCs w:val="96"/>
          <w:highlight w:val="none"/>
        </w:rPr>
      </w:pPr>
    </w:p>
    <w:p w14:paraId="57DC65C6">
      <w:pPr>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竞争性磋商文件</w:t>
      </w:r>
    </w:p>
    <w:p w14:paraId="22052245">
      <w:pPr>
        <w:rPr>
          <w:rFonts w:hint="eastAsia" w:ascii="宋体" w:hAnsi="宋体" w:eastAsia="宋体" w:cs="宋体"/>
          <w:highlight w:val="none"/>
        </w:rPr>
      </w:pPr>
    </w:p>
    <w:p w14:paraId="5401F587">
      <w:pPr>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eastAsia="zh-CN"/>
        </w:rPr>
        <w:t>JM-2024-12-01673</w:t>
      </w:r>
    </w:p>
    <w:p w14:paraId="622FF181">
      <w:pPr>
        <w:rPr>
          <w:rFonts w:hint="eastAsia" w:ascii="宋体" w:hAnsi="宋体" w:eastAsia="宋体" w:cs="宋体"/>
          <w:highlight w:val="none"/>
        </w:rPr>
      </w:pPr>
    </w:p>
    <w:p w14:paraId="2845922B">
      <w:pPr>
        <w:rPr>
          <w:rFonts w:hint="eastAsia" w:ascii="宋体" w:hAnsi="宋体" w:eastAsia="宋体" w:cs="宋体"/>
          <w:highlight w:val="none"/>
        </w:rPr>
      </w:pPr>
    </w:p>
    <w:p w14:paraId="56EDC1E6">
      <w:pPr>
        <w:rPr>
          <w:rFonts w:hint="eastAsia" w:ascii="宋体" w:hAnsi="宋体" w:eastAsia="宋体" w:cs="宋体"/>
          <w:highlight w:val="none"/>
        </w:rPr>
      </w:pPr>
    </w:p>
    <w:p w14:paraId="648B9624">
      <w:pPr>
        <w:rPr>
          <w:rFonts w:hint="eastAsia" w:ascii="宋体" w:hAnsi="宋体" w:eastAsia="宋体" w:cs="宋体"/>
          <w:highlight w:val="none"/>
        </w:rPr>
      </w:pPr>
    </w:p>
    <w:p w14:paraId="3F1C2088">
      <w:pPr>
        <w:spacing w:line="360" w:lineRule="auto"/>
        <w:rPr>
          <w:rFonts w:hint="eastAsia" w:ascii="宋体" w:hAnsi="宋体" w:eastAsia="宋体" w:cs="宋体"/>
          <w:sz w:val="44"/>
          <w:szCs w:val="44"/>
          <w:highlight w:val="none"/>
        </w:rPr>
      </w:pPr>
    </w:p>
    <w:p w14:paraId="4A6E6484">
      <w:pPr>
        <w:spacing w:line="480" w:lineRule="auto"/>
        <w:ind w:firstLine="1446" w:firstLineChars="40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   购   人：</w:t>
      </w:r>
      <w:r>
        <w:rPr>
          <w:rFonts w:hint="eastAsia" w:ascii="宋体" w:hAnsi="宋体" w:eastAsia="宋体" w:cs="宋体"/>
          <w:b/>
          <w:bCs/>
          <w:sz w:val="36"/>
          <w:szCs w:val="36"/>
          <w:highlight w:val="none"/>
          <w:u w:val="single"/>
          <w:lang w:eastAsia="zh-CN"/>
        </w:rPr>
        <w:t>长春市康宁医院</w:t>
      </w:r>
    </w:p>
    <w:p w14:paraId="0A617524">
      <w:pPr>
        <w:spacing w:line="480" w:lineRule="auto"/>
        <w:ind w:firstLine="723" w:firstLineChars="200"/>
        <w:rPr>
          <w:rFonts w:hint="eastAsia" w:ascii="宋体" w:hAnsi="宋体" w:eastAsia="宋体" w:cs="宋体"/>
          <w:b/>
          <w:bCs/>
          <w:sz w:val="36"/>
          <w:szCs w:val="36"/>
          <w:highlight w:val="none"/>
        </w:rPr>
      </w:pPr>
    </w:p>
    <w:p w14:paraId="4B078898">
      <w:pPr>
        <w:spacing w:line="480" w:lineRule="auto"/>
        <w:ind w:firstLine="1446" w:firstLineChars="400"/>
        <w:rPr>
          <w:rFonts w:hint="eastAsia" w:ascii="宋体" w:hAnsi="宋体" w:eastAsia="宋体" w:cs="宋体"/>
          <w:b/>
          <w:bCs/>
          <w:sz w:val="36"/>
          <w:szCs w:val="36"/>
          <w:highlight w:val="none"/>
          <w:u w:val="single"/>
          <w:lang w:eastAsia="zh-CN"/>
        </w:rPr>
      </w:pPr>
      <w:r>
        <w:rPr>
          <w:rFonts w:hint="eastAsia" w:ascii="宋体" w:hAnsi="宋体" w:eastAsia="宋体" w:cs="宋体"/>
          <w:b/>
          <w:bCs/>
          <w:sz w:val="36"/>
          <w:szCs w:val="36"/>
          <w:highlight w:val="none"/>
        </w:rPr>
        <w:t>采购代理机构：</w:t>
      </w:r>
      <w:r>
        <w:rPr>
          <w:rFonts w:hint="eastAsia" w:ascii="宋体" w:hAnsi="宋体" w:eastAsia="宋体" w:cs="宋体"/>
          <w:b/>
          <w:bCs/>
          <w:sz w:val="36"/>
          <w:szCs w:val="36"/>
          <w:highlight w:val="none"/>
          <w:u w:val="single"/>
          <w:lang w:eastAsia="zh-CN"/>
        </w:rPr>
        <w:t>吉林省天利招标代理有限公司</w:t>
      </w:r>
    </w:p>
    <w:p w14:paraId="3BFA1C13">
      <w:pPr>
        <w:adjustRightInd w:val="0"/>
        <w:snapToGrid w:val="0"/>
        <w:spacing w:line="360" w:lineRule="auto"/>
        <w:jc w:val="center"/>
        <w:rPr>
          <w:rFonts w:hint="eastAsia" w:ascii="宋体" w:hAnsi="宋体" w:eastAsia="宋体" w:cs="宋体"/>
          <w:b/>
          <w:bCs/>
          <w:sz w:val="36"/>
          <w:szCs w:val="36"/>
          <w:highlight w:val="none"/>
        </w:rPr>
      </w:pPr>
    </w:p>
    <w:p w14:paraId="1007A31A">
      <w:pPr>
        <w:adjustRightInd w:val="0"/>
        <w:snapToGrid w:val="0"/>
        <w:spacing w:line="360" w:lineRule="auto"/>
        <w:jc w:val="center"/>
        <w:rPr>
          <w:rFonts w:hint="eastAsia" w:ascii="宋体" w:hAnsi="宋体" w:eastAsia="宋体" w:cs="宋体"/>
          <w:b/>
          <w:bCs/>
          <w:highlight w:val="none"/>
        </w:rPr>
      </w:pPr>
      <w:r>
        <w:rPr>
          <w:rFonts w:hint="eastAsia" w:ascii="宋体" w:hAnsi="宋体" w:eastAsia="宋体" w:cs="宋体"/>
          <w:b/>
          <w:bCs/>
          <w:sz w:val="36"/>
          <w:szCs w:val="36"/>
          <w:highlight w:val="none"/>
        </w:rPr>
        <w:t>202</w:t>
      </w:r>
      <w:r>
        <w:rPr>
          <w:rFonts w:hint="eastAsia" w:ascii="宋体" w:hAnsi="宋体" w:eastAsia="宋体" w:cs="宋体"/>
          <w:b/>
          <w:bCs/>
          <w:sz w:val="36"/>
          <w:szCs w:val="36"/>
          <w:highlight w:val="none"/>
          <w:lang w:val="en-US" w:eastAsia="zh-CN"/>
        </w:rPr>
        <w:t>4</w:t>
      </w:r>
      <w:r>
        <w:rPr>
          <w:rFonts w:hint="eastAsia" w:ascii="宋体" w:hAnsi="宋体" w:eastAsia="宋体" w:cs="宋体"/>
          <w:b/>
          <w:bCs/>
          <w:sz w:val="36"/>
          <w:szCs w:val="36"/>
          <w:highlight w:val="none"/>
        </w:rPr>
        <w:t>年</w:t>
      </w:r>
      <w:r>
        <w:rPr>
          <w:rFonts w:hint="eastAsia" w:ascii="宋体" w:hAnsi="宋体" w:eastAsia="宋体" w:cs="宋体"/>
          <w:b/>
          <w:bCs/>
          <w:sz w:val="36"/>
          <w:szCs w:val="36"/>
          <w:highlight w:val="none"/>
          <w:lang w:val="en-US" w:eastAsia="zh-CN"/>
        </w:rPr>
        <w:t>12</w:t>
      </w:r>
      <w:r>
        <w:rPr>
          <w:rFonts w:hint="eastAsia" w:ascii="宋体" w:hAnsi="宋体" w:eastAsia="宋体" w:cs="宋体"/>
          <w:b/>
          <w:bCs/>
          <w:sz w:val="36"/>
          <w:szCs w:val="36"/>
          <w:highlight w:val="none"/>
        </w:rPr>
        <w:t>月</w:t>
      </w:r>
    </w:p>
    <w:p w14:paraId="0D58C546">
      <w:pPr>
        <w:autoSpaceDE w:val="0"/>
        <w:autoSpaceDN w:val="0"/>
        <w:adjustRightInd w:val="0"/>
        <w:snapToGrid w:val="0"/>
        <w:spacing w:line="360" w:lineRule="auto"/>
        <w:rPr>
          <w:rFonts w:hint="eastAsia" w:ascii="宋体" w:hAnsi="宋体" w:eastAsia="宋体" w:cs="宋体"/>
          <w:b/>
          <w:bCs/>
          <w:sz w:val="44"/>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737" w:gutter="0"/>
          <w:pgNumType w:start="1"/>
          <w:cols w:space="720" w:num="1"/>
          <w:titlePg/>
          <w:docGrid w:type="lines" w:linePitch="490" w:charSpace="0"/>
        </w:sectPr>
      </w:pPr>
    </w:p>
    <w:p w14:paraId="3760614F">
      <w:pPr>
        <w:adjustRightInd w:val="0"/>
        <w:snapToGrid w:val="0"/>
        <w:spacing w:line="360" w:lineRule="auto"/>
        <w:jc w:val="center"/>
        <w:rPr>
          <w:rFonts w:hint="eastAsia" w:ascii="宋体" w:hAnsi="宋体" w:eastAsia="宋体" w:cs="宋体"/>
          <w:sz w:val="28"/>
          <w:szCs w:val="28"/>
          <w:highlight w:val="none"/>
        </w:rPr>
      </w:pPr>
    </w:p>
    <w:p w14:paraId="52195497">
      <w:pPr>
        <w:jc w:val="center"/>
        <w:rPr>
          <w:rFonts w:hint="eastAsia" w:ascii="宋体" w:hAnsi="宋体" w:eastAsia="宋体" w:cs="宋体"/>
          <w:b/>
          <w:bCs/>
          <w:sz w:val="52"/>
          <w:szCs w:val="52"/>
          <w:highlight w:val="none"/>
        </w:rPr>
      </w:pPr>
      <w:bookmarkStart w:id="0" w:name="_Toc29066_WPSOffice_Type1"/>
      <w:r>
        <w:rPr>
          <w:rFonts w:hint="eastAsia" w:ascii="宋体" w:hAnsi="宋体" w:eastAsia="宋体" w:cs="宋体"/>
          <w:b/>
          <w:bCs/>
          <w:sz w:val="52"/>
          <w:szCs w:val="52"/>
          <w:highlight w:val="none"/>
        </w:rPr>
        <w:t>目 录</w:t>
      </w:r>
    </w:p>
    <w:bookmarkEnd w:id="0"/>
    <w:p w14:paraId="7B2535EC">
      <w:pPr>
        <w:pStyle w:val="13"/>
        <w:tabs>
          <w:tab w:val="right" w:leader="middleDot" w:pos="9628"/>
        </w:tabs>
        <w:spacing w:line="480" w:lineRule="auto"/>
        <w:rPr>
          <w:rFonts w:hint="eastAsia" w:ascii="宋体" w:hAnsi="宋体" w:eastAsia="宋体" w:cs="宋体"/>
          <w:b w:val="0"/>
          <w:bCs/>
          <w:caps w:val="0"/>
          <w:sz w:val="28"/>
          <w:szCs w:val="28"/>
          <w:highlight w:val="none"/>
        </w:rPr>
      </w:pPr>
      <w:bookmarkStart w:id="1" w:name="_Toc6561_WPSOffice_Level1"/>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TOC \o "1-1" \h \u </w:instrText>
      </w:r>
      <w:r>
        <w:rPr>
          <w:rFonts w:hint="eastAsia" w:ascii="宋体" w:hAnsi="宋体" w:eastAsia="宋体" w:cs="宋体"/>
          <w:b w:val="0"/>
          <w:bCs/>
          <w:sz w:val="28"/>
          <w:szCs w:val="28"/>
          <w:highlight w:val="none"/>
        </w:rPr>
        <w:fldChar w:fldCharType="separate"/>
      </w: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HYPERLINK \l "_Toc68767992" </w:instrText>
      </w:r>
      <w:r>
        <w:rPr>
          <w:rFonts w:hint="eastAsia" w:ascii="宋体" w:hAnsi="宋体" w:eastAsia="宋体" w:cs="宋体"/>
          <w:b w:val="0"/>
          <w:bCs/>
          <w:sz w:val="28"/>
          <w:szCs w:val="28"/>
          <w:highlight w:val="none"/>
        </w:rPr>
        <w:fldChar w:fldCharType="separate"/>
      </w:r>
      <w:r>
        <w:rPr>
          <w:rStyle w:val="21"/>
          <w:rFonts w:hint="eastAsia" w:ascii="宋体" w:hAnsi="宋体" w:eastAsia="宋体" w:cs="宋体"/>
          <w:b w:val="0"/>
          <w:bCs/>
          <w:color w:val="auto"/>
          <w:sz w:val="28"/>
          <w:szCs w:val="28"/>
          <w:highlight w:val="none"/>
        </w:rPr>
        <w:t>第一章  竞争性磋商公告</w:t>
      </w:r>
      <w:r>
        <w:rPr>
          <w:rFonts w:hint="eastAsia" w:ascii="宋体" w:hAnsi="宋体" w:eastAsia="宋体" w:cs="宋体"/>
          <w:b w:val="0"/>
          <w:bCs/>
          <w:sz w:val="28"/>
          <w:szCs w:val="28"/>
          <w:highlight w:val="none"/>
        </w:rPr>
        <w:tab/>
      </w: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PAGEREF _Toc68767992 \h </w:instrText>
      </w:r>
      <w:r>
        <w:rPr>
          <w:rFonts w:hint="eastAsia" w:ascii="宋体" w:hAnsi="宋体" w:eastAsia="宋体" w:cs="宋体"/>
          <w:b w:val="0"/>
          <w:bCs/>
          <w:sz w:val="28"/>
          <w:szCs w:val="28"/>
          <w:highlight w:val="none"/>
        </w:rPr>
        <w:fldChar w:fldCharType="separate"/>
      </w:r>
      <w:r>
        <w:rPr>
          <w:rFonts w:hint="eastAsia" w:ascii="宋体" w:hAnsi="宋体" w:eastAsia="宋体" w:cs="宋体"/>
          <w:b w:val="0"/>
          <w:bCs/>
          <w:sz w:val="28"/>
          <w:szCs w:val="28"/>
          <w:highlight w:val="none"/>
        </w:rPr>
        <w:t>1</w:t>
      </w:r>
      <w:r>
        <w:rPr>
          <w:rFonts w:hint="eastAsia" w:ascii="宋体" w:hAnsi="宋体" w:eastAsia="宋体" w:cs="宋体"/>
          <w:b w:val="0"/>
          <w:bCs/>
          <w:sz w:val="28"/>
          <w:szCs w:val="28"/>
          <w:highlight w:val="none"/>
        </w:rPr>
        <w:fldChar w:fldCharType="end"/>
      </w:r>
      <w:r>
        <w:rPr>
          <w:rFonts w:hint="eastAsia" w:ascii="宋体" w:hAnsi="宋体" w:eastAsia="宋体" w:cs="宋体"/>
          <w:b w:val="0"/>
          <w:bCs/>
          <w:sz w:val="28"/>
          <w:szCs w:val="28"/>
          <w:highlight w:val="none"/>
        </w:rPr>
        <w:fldChar w:fldCharType="end"/>
      </w:r>
    </w:p>
    <w:p w14:paraId="1420E32D">
      <w:pPr>
        <w:pStyle w:val="13"/>
        <w:tabs>
          <w:tab w:val="right" w:leader="middleDot" w:pos="9628"/>
        </w:tabs>
        <w:spacing w:line="480" w:lineRule="auto"/>
        <w:rPr>
          <w:rFonts w:hint="eastAsia" w:ascii="宋体" w:hAnsi="宋体" w:eastAsia="宋体" w:cs="宋体"/>
          <w:b w:val="0"/>
          <w:bCs/>
          <w:caps w:val="0"/>
          <w:sz w:val="28"/>
          <w:szCs w:val="28"/>
          <w:highlight w:val="none"/>
        </w:rPr>
      </w:pP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HYPERLINK \l "_Toc68767993" </w:instrText>
      </w:r>
      <w:r>
        <w:rPr>
          <w:rFonts w:hint="eastAsia" w:ascii="宋体" w:hAnsi="宋体" w:eastAsia="宋体" w:cs="宋体"/>
          <w:b w:val="0"/>
          <w:bCs/>
          <w:sz w:val="28"/>
          <w:szCs w:val="28"/>
          <w:highlight w:val="none"/>
        </w:rPr>
        <w:fldChar w:fldCharType="separate"/>
      </w:r>
      <w:r>
        <w:rPr>
          <w:rStyle w:val="21"/>
          <w:rFonts w:hint="eastAsia" w:ascii="宋体" w:hAnsi="宋体" w:eastAsia="宋体" w:cs="宋体"/>
          <w:b w:val="0"/>
          <w:bCs/>
          <w:color w:val="auto"/>
          <w:sz w:val="28"/>
          <w:szCs w:val="28"/>
          <w:highlight w:val="none"/>
          <w:lang w:val="zh-CN"/>
        </w:rPr>
        <w:t>第二章  供应商须知</w:t>
      </w:r>
      <w:r>
        <w:rPr>
          <w:rFonts w:hint="eastAsia" w:ascii="宋体" w:hAnsi="宋体" w:eastAsia="宋体" w:cs="宋体"/>
          <w:b w:val="0"/>
          <w:bCs/>
          <w:sz w:val="28"/>
          <w:szCs w:val="28"/>
          <w:highlight w:val="none"/>
        </w:rPr>
        <w:tab/>
      </w: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PAGEREF _Toc68767993 \h </w:instrText>
      </w:r>
      <w:r>
        <w:rPr>
          <w:rFonts w:hint="eastAsia" w:ascii="宋体" w:hAnsi="宋体" w:eastAsia="宋体" w:cs="宋体"/>
          <w:b w:val="0"/>
          <w:bCs/>
          <w:sz w:val="28"/>
          <w:szCs w:val="28"/>
          <w:highlight w:val="none"/>
        </w:rPr>
        <w:fldChar w:fldCharType="separate"/>
      </w:r>
      <w:r>
        <w:rPr>
          <w:rFonts w:hint="eastAsia" w:ascii="宋体" w:hAnsi="宋体" w:eastAsia="宋体" w:cs="宋体"/>
          <w:b w:val="0"/>
          <w:bCs/>
          <w:sz w:val="28"/>
          <w:szCs w:val="28"/>
          <w:highlight w:val="none"/>
        </w:rPr>
        <w:t>3</w:t>
      </w:r>
      <w:r>
        <w:rPr>
          <w:rFonts w:hint="eastAsia" w:ascii="宋体" w:hAnsi="宋体" w:eastAsia="宋体" w:cs="宋体"/>
          <w:b w:val="0"/>
          <w:bCs/>
          <w:sz w:val="28"/>
          <w:szCs w:val="28"/>
          <w:highlight w:val="none"/>
        </w:rPr>
        <w:fldChar w:fldCharType="end"/>
      </w:r>
      <w:r>
        <w:rPr>
          <w:rFonts w:hint="eastAsia" w:ascii="宋体" w:hAnsi="宋体" w:eastAsia="宋体" w:cs="宋体"/>
          <w:b w:val="0"/>
          <w:bCs/>
          <w:sz w:val="28"/>
          <w:szCs w:val="28"/>
          <w:highlight w:val="none"/>
        </w:rPr>
        <w:fldChar w:fldCharType="end"/>
      </w:r>
    </w:p>
    <w:p w14:paraId="70C8AE3A">
      <w:pPr>
        <w:pStyle w:val="13"/>
        <w:tabs>
          <w:tab w:val="right" w:leader="middleDot" w:pos="9628"/>
        </w:tabs>
        <w:spacing w:line="480" w:lineRule="auto"/>
        <w:rPr>
          <w:rFonts w:hint="eastAsia" w:ascii="宋体" w:hAnsi="宋体" w:eastAsia="宋体" w:cs="宋体"/>
          <w:b w:val="0"/>
          <w:bCs/>
          <w:caps w:val="0"/>
          <w:sz w:val="28"/>
          <w:szCs w:val="28"/>
          <w:highlight w:val="none"/>
        </w:rPr>
      </w:pP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HYPERLINK \l "_Toc68767994" </w:instrText>
      </w:r>
      <w:r>
        <w:rPr>
          <w:rFonts w:hint="eastAsia" w:ascii="宋体" w:hAnsi="宋体" w:eastAsia="宋体" w:cs="宋体"/>
          <w:b w:val="0"/>
          <w:bCs/>
          <w:sz w:val="28"/>
          <w:szCs w:val="28"/>
          <w:highlight w:val="none"/>
        </w:rPr>
        <w:fldChar w:fldCharType="separate"/>
      </w:r>
      <w:r>
        <w:rPr>
          <w:rStyle w:val="21"/>
          <w:rFonts w:hint="eastAsia" w:ascii="宋体" w:hAnsi="宋体" w:eastAsia="宋体" w:cs="宋体"/>
          <w:b w:val="0"/>
          <w:bCs/>
          <w:color w:val="auto"/>
          <w:sz w:val="28"/>
          <w:szCs w:val="28"/>
          <w:highlight w:val="none"/>
          <w:lang w:val="zh-CN"/>
        </w:rPr>
        <w:t>第三章  磋商评审办法</w:t>
      </w:r>
      <w:r>
        <w:rPr>
          <w:rFonts w:hint="eastAsia" w:ascii="宋体" w:hAnsi="宋体" w:eastAsia="宋体" w:cs="宋体"/>
          <w:b w:val="0"/>
          <w:bCs/>
          <w:sz w:val="28"/>
          <w:szCs w:val="28"/>
          <w:highlight w:val="none"/>
        </w:rPr>
        <w:tab/>
      </w: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PAGEREF _Toc68767994 \h </w:instrText>
      </w:r>
      <w:r>
        <w:rPr>
          <w:rFonts w:hint="eastAsia" w:ascii="宋体" w:hAnsi="宋体" w:eastAsia="宋体" w:cs="宋体"/>
          <w:b w:val="0"/>
          <w:bCs/>
          <w:sz w:val="28"/>
          <w:szCs w:val="28"/>
          <w:highlight w:val="none"/>
        </w:rPr>
        <w:fldChar w:fldCharType="separate"/>
      </w:r>
      <w:r>
        <w:rPr>
          <w:rFonts w:hint="eastAsia" w:ascii="宋体" w:hAnsi="宋体" w:eastAsia="宋体" w:cs="宋体"/>
          <w:b w:val="0"/>
          <w:bCs/>
          <w:sz w:val="28"/>
          <w:szCs w:val="28"/>
          <w:highlight w:val="none"/>
        </w:rPr>
        <w:t>13</w:t>
      </w:r>
      <w:r>
        <w:rPr>
          <w:rFonts w:hint="eastAsia" w:ascii="宋体" w:hAnsi="宋体" w:eastAsia="宋体" w:cs="宋体"/>
          <w:b w:val="0"/>
          <w:bCs/>
          <w:sz w:val="28"/>
          <w:szCs w:val="28"/>
          <w:highlight w:val="none"/>
        </w:rPr>
        <w:fldChar w:fldCharType="end"/>
      </w:r>
      <w:r>
        <w:rPr>
          <w:rFonts w:hint="eastAsia" w:ascii="宋体" w:hAnsi="宋体" w:eastAsia="宋体" w:cs="宋体"/>
          <w:b w:val="0"/>
          <w:bCs/>
          <w:sz w:val="28"/>
          <w:szCs w:val="28"/>
          <w:highlight w:val="none"/>
        </w:rPr>
        <w:fldChar w:fldCharType="end"/>
      </w:r>
    </w:p>
    <w:p w14:paraId="69D8C462">
      <w:pPr>
        <w:pStyle w:val="13"/>
        <w:tabs>
          <w:tab w:val="right" w:leader="middleDot" w:pos="9628"/>
        </w:tabs>
        <w:spacing w:line="480" w:lineRule="auto"/>
        <w:rPr>
          <w:rFonts w:hint="eastAsia" w:ascii="宋体" w:hAnsi="宋体" w:eastAsia="宋体" w:cs="宋体"/>
          <w:b w:val="0"/>
          <w:bCs/>
          <w:caps w:val="0"/>
          <w:sz w:val="28"/>
          <w:szCs w:val="28"/>
          <w:highlight w:val="none"/>
        </w:rPr>
      </w:pP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HYPERLINK \l "_Toc68767995" </w:instrText>
      </w:r>
      <w:r>
        <w:rPr>
          <w:rFonts w:hint="eastAsia" w:ascii="宋体" w:hAnsi="宋体" w:eastAsia="宋体" w:cs="宋体"/>
          <w:b w:val="0"/>
          <w:bCs/>
          <w:sz w:val="28"/>
          <w:szCs w:val="28"/>
          <w:highlight w:val="none"/>
        </w:rPr>
        <w:fldChar w:fldCharType="separate"/>
      </w:r>
      <w:r>
        <w:rPr>
          <w:rStyle w:val="21"/>
          <w:rFonts w:hint="eastAsia" w:ascii="宋体" w:hAnsi="宋体" w:eastAsia="宋体" w:cs="宋体"/>
          <w:b w:val="0"/>
          <w:bCs/>
          <w:color w:val="auto"/>
          <w:sz w:val="28"/>
          <w:szCs w:val="28"/>
          <w:highlight w:val="none"/>
        </w:rPr>
        <w:t>第四章  采购合同书格式</w:t>
      </w:r>
      <w:r>
        <w:rPr>
          <w:rFonts w:hint="eastAsia" w:ascii="宋体" w:hAnsi="宋体" w:eastAsia="宋体" w:cs="宋体"/>
          <w:b w:val="0"/>
          <w:bCs/>
          <w:sz w:val="28"/>
          <w:szCs w:val="28"/>
          <w:highlight w:val="none"/>
        </w:rPr>
        <w:tab/>
      </w: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PAGEREF _Toc68767995 \h </w:instrText>
      </w:r>
      <w:r>
        <w:rPr>
          <w:rFonts w:hint="eastAsia" w:ascii="宋体" w:hAnsi="宋体" w:eastAsia="宋体" w:cs="宋体"/>
          <w:b w:val="0"/>
          <w:bCs/>
          <w:sz w:val="28"/>
          <w:szCs w:val="28"/>
          <w:highlight w:val="none"/>
        </w:rPr>
        <w:fldChar w:fldCharType="separate"/>
      </w:r>
      <w:r>
        <w:rPr>
          <w:rFonts w:hint="eastAsia" w:ascii="宋体" w:hAnsi="宋体" w:eastAsia="宋体" w:cs="宋体"/>
          <w:b w:val="0"/>
          <w:bCs/>
          <w:sz w:val="28"/>
          <w:szCs w:val="28"/>
          <w:highlight w:val="none"/>
        </w:rPr>
        <w:t>18</w:t>
      </w:r>
      <w:r>
        <w:rPr>
          <w:rFonts w:hint="eastAsia" w:ascii="宋体" w:hAnsi="宋体" w:eastAsia="宋体" w:cs="宋体"/>
          <w:b w:val="0"/>
          <w:bCs/>
          <w:sz w:val="28"/>
          <w:szCs w:val="28"/>
          <w:highlight w:val="none"/>
        </w:rPr>
        <w:fldChar w:fldCharType="end"/>
      </w:r>
      <w:r>
        <w:rPr>
          <w:rFonts w:hint="eastAsia" w:ascii="宋体" w:hAnsi="宋体" w:eastAsia="宋体" w:cs="宋体"/>
          <w:b w:val="0"/>
          <w:bCs/>
          <w:sz w:val="28"/>
          <w:szCs w:val="28"/>
          <w:highlight w:val="none"/>
        </w:rPr>
        <w:fldChar w:fldCharType="end"/>
      </w:r>
    </w:p>
    <w:p w14:paraId="09A45028">
      <w:pPr>
        <w:pStyle w:val="13"/>
        <w:tabs>
          <w:tab w:val="right" w:leader="middleDot" w:pos="9628"/>
        </w:tabs>
        <w:spacing w:line="480" w:lineRule="auto"/>
        <w:rPr>
          <w:rFonts w:hint="eastAsia" w:ascii="宋体" w:hAnsi="宋体" w:eastAsia="宋体" w:cs="宋体"/>
          <w:b w:val="0"/>
          <w:bCs/>
          <w:caps w:val="0"/>
          <w:sz w:val="28"/>
          <w:szCs w:val="28"/>
          <w:highlight w:val="none"/>
        </w:rPr>
      </w:pP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HYPERLINK \l "_Toc68767996" </w:instrText>
      </w:r>
      <w:r>
        <w:rPr>
          <w:rFonts w:hint="eastAsia" w:ascii="宋体" w:hAnsi="宋体" w:eastAsia="宋体" w:cs="宋体"/>
          <w:b w:val="0"/>
          <w:bCs/>
          <w:sz w:val="28"/>
          <w:szCs w:val="28"/>
          <w:highlight w:val="none"/>
        </w:rPr>
        <w:fldChar w:fldCharType="separate"/>
      </w:r>
      <w:r>
        <w:rPr>
          <w:rStyle w:val="21"/>
          <w:rFonts w:hint="eastAsia" w:ascii="宋体" w:hAnsi="宋体" w:eastAsia="宋体" w:cs="宋体"/>
          <w:b w:val="0"/>
          <w:bCs/>
          <w:color w:val="auto"/>
          <w:sz w:val="28"/>
          <w:szCs w:val="28"/>
          <w:highlight w:val="none"/>
        </w:rPr>
        <w:t>第五章  采购</w:t>
      </w:r>
      <w:bookmarkStart w:id="2" w:name="_Hlt68768011"/>
      <w:r>
        <w:rPr>
          <w:rStyle w:val="21"/>
          <w:rFonts w:hint="eastAsia" w:ascii="宋体" w:hAnsi="宋体" w:eastAsia="宋体" w:cs="宋体"/>
          <w:b w:val="0"/>
          <w:bCs/>
          <w:color w:val="auto"/>
          <w:sz w:val="28"/>
          <w:szCs w:val="28"/>
          <w:highlight w:val="none"/>
        </w:rPr>
        <w:t>需</w:t>
      </w:r>
      <w:bookmarkEnd w:id="2"/>
      <w:r>
        <w:rPr>
          <w:rStyle w:val="21"/>
          <w:rFonts w:hint="eastAsia" w:ascii="宋体" w:hAnsi="宋体" w:eastAsia="宋体" w:cs="宋体"/>
          <w:b w:val="0"/>
          <w:bCs/>
          <w:color w:val="auto"/>
          <w:sz w:val="28"/>
          <w:szCs w:val="28"/>
          <w:highlight w:val="none"/>
        </w:rPr>
        <w:t>求</w:t>
      </w:r>
      <w:r>
        <w:rPr>
          <w:rFonts w:hint="eastAsia" w:ascii="宋体" w:hAnsi="宋体" w:eastAsia="宋体" w:cs="宋体"/>
          <w:b w:val="0"/>
          <w:bCs/>
          <w:sz w:val="28"/>
          <w:szCs w:val="28"/>
          <w:highlight w:val="none"/>
        </w:rPr>
        <w:tab/>
      </w: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PAGEREF _Toc68767996 \h </w:instrText>
      </w:r>
      <w:r>
        <w:rPr>
          <w:rFonts w:hint="eastAsia" w:ascii="宋体" w:hAnsi="宋体" w:eastAsia="宋体" w:cs="宋体"/>
          <w:b w:val="0"/>
          <w:bCs/>
          <w:sz w:val="28"/>
          <w:szCs w:val="28"/>
          <w:highlight w:val="none"/>
        </w:rPr>
        <w:fldChar w:fldCharType="separate"/>
      </w:r>
      <w:r>
        <w:rPr>
          <w:rFonts w:hint="eastAsia" w:ascii="宋体" w:hAnsi="宋体" w:eastAsia="宋体" w:cs="宋体"/>
          <w:b w:val="0"/>
          <w:bCs/>
          <w:sz w:val="28"/>
          <w:szCs w:val="28"/>
          <w:highlight w:val="none"/>
        </w:rPr>
        <w:t>29</w:t>
      </w:r>
      <w:r>
        <w:rPr>
          <w:rFonts w:hint="eastAsia" w:ascii="宋体" w:hAnsi="宋体" w:eastAsia="宋体" w:cs="宋体"/>
          <w:b w:val="0"/>
          <w:bCs/>
          <w:sz w:val="28"/>
          <w:szCs w:val="28"/>
          <w:highlight w:val="none"/>
        </w:rPr>
        <w:fldChar w:fldCharType="end"/>
      </w:r>
      <w:r>
        <w:rPr>
          <w:rFonts w:hint="eastAsia" w:ascii="宋体" w:hAnsi="宋体" w:eastAsia="宋体" w:cs="宋体"/>
          <w:b w:val="0"/>
          <w:bCs/>
          <w:sz w:val="28"/>
          <w:szCs w:val="28"/>
          <w:highlight w:val="none"/>
        </w:rPr>
        <w:fldChar w:fldCharType="end"/>
      </w:r>
    </w:p>
    <w:p w14:paraId="5E1040A6">
      <w:pPr>
        <w:pStyle w:val="13"/>
        <w:tabs>
          <w:tab w:val="right" w:leader="middleDot" w:pos="9628"/>
        </w:tabs>
        <w:spacing w:line="480" w:lineRule="auto"/>
        <w:rPr>
          <w:rFonts w:hint="eastAsia" w:ascii="宋体" w:hAnsi="宋体" w:eastAsia="宋体" w:cs="宋体"/>
          <w:b w:val="0"/>
          <w:bCs/>
          <w:caps w:val="0"/>
          <w:sz w:val="28"/>
          <w:szCs w:val="28"/>
          <w:highlight w:val="none"/>
        </w:rPr>
      </w:pP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HYPERLINK \l "_Toc68767997" </w:instrText>
      </w:r>
      <w:r>
        <w:rPr>
          <w:rFonts w:hint="eastAsia" w:ascii="宋体" w:hAnsi="宋体" w:eastAsia="宋体" w:cs="宋体"/>
          <w:b w:val="0"/>
          <w:bCs/>
          <w:sz w:val="28"/>
          <w:szCs w:val="28"/>
          <w:highlight w:val="none"/>
        </w:rPr>
        <w:fldChar w:fldCharType="separate"/>
      </w:r>
      <w:r>
        <w:rPr>
          <w:rStyle w:val="21"/>
          <w:rFonts w:hint="eastAsia" w:ascii="宋体" w:hAnsi="宋体" w:eastAsia="宋体" w:cs="宋体"/>
          <w:b w:val="0"/>
          <w:bCs/>
          <w:color w:val="auto"/>
          <w:sz w:val="28"/>
          <w:szCs w:val="28"/>
          <w:highlight w:val="none"/>
        </w:rPr>
        <w:t>第六章  响应文件格式</w:t>
      </w:r>
      <w:r>
        <w:rPr>
          <w:rFonts w:hint="eastAsia" w:ascii="宋体" w:hAnsi="宋体" w:eastAsia="宋体" w:cs="宋体"/>
          <w:b w:val="0"/>
          <w:bCs/>
          <w:sz w:val="28"/>
          <w:szCs w:val="28"/>
          <w:highlight w:val="none"/>
        </w:rPr>
        <w:tab/>
      </w:r>
      <w:r>
        <w:rPr>
          <w:rFonts w:hint="eastAsia" w:ascii="宋体" w:hAnsi="宋体" w:eastAsia="宋体" w:cs="宋体"/>
          <w:b w:val="0"/>
          <w:bCs/>
          <w:sz w:val="28"/>
          <w:szCs w:val="28"/>
          <w:highlight w:val="none"/>
        </w:rPr>
        <w:fldChar w:fldCharType="begin"/>
      </w:r>
      <w:r>
        <w:rPr>
          <w:rFonts w:hint="eastAsia" w:ascii="宋体" w:hAnsi="宋体" w:eastAsia="宋体" w:cs="宋体"/>
          <w:b w:val="0"/>
          <w:bCs/>
          <w:sz w:val="28"/>
          <w:szCs w:val="28"/>
          <w:highlight w:val="none"/>
        </w:rPr>
        <w:instrText xml:space="preserve"> PAGEREF _Toc68767997 \h </w:instrText>
      </w:r>
      <w:r>
        <w:rPr>
          <w:rFonts w:hint="eastAsia" w:ascii="宋体" w:hAnsi="宋体" w:eastAsia="宋体" w:cs="宋体"/>
          <w:b w:val="0"/>
          <w:bCs/>
          <w:sz w:val="28"/>
          <w:szCs w:val="28"/>
          <w:highlight w:val="none"/>
        </w:rPr>
        <w:fldChar w:fldCharType="separate"/>
      </w:r>
      <w:r>
        <w:rPr>
          <w:rFonts w:hint="eastAsia" w:ascii="宋体" w:hAnsi="宋体" w:eastAsia="宋体" w:cs="宋体"/>
          <w:b w:val="0"/>
          <w:bCs/>
          <w:sz w:val="28"/>
          <w:szCs w:val="28"/>
          <w:highlight w:val="none"/>
        </w:rPr>
        <w:t>31</w:t>
      </w:r>
      <w:r>
        <w:rPr>
          <w:rFonts w:hint="eastAsia" w:ascii="宋体" w:hAnsi="宋体" w:eastAsia="宋体" w:cs="宋体"/>
          <w:b w:val="0"/>
          <w:bCs/>
          <w:sz w:val="28"/>
          <w:szCs w:val="28"/>
          <w:highlight w:val="none"/>
        </w:rPr>
        <w:fldChar w:fldCharType="end"/>
      </w:r>
      <w:r>
        <w:rPr>
          <w:rFonts w:hint="eastAsia" w:ascii="宋体" w:hAnsi="宋体" w:eastAsia="宋体" w:cs="宋体"/>
          <w:b w:val="0"/>
          <w:bCs/>
          <w:sz w:val="28"/>
          <w:szCs w:val="28"/>
          <w:highlight w:val="none"/>
        </w:rPr>
        <w:fldChar w:fldCharType="end"/>
      </w:r>
    </w:p>
    <w:p w14:paraId="3AC67504">
      <w:pPr>
        <w:pStyle w:val="2"/>
        <w:spacing w:line="480" w:lineRule="auto"/>
        <w:rPr>
          <w:rFonts w:hint="eastAsia" w:ascii="宋体" w:hAnsi="宋体" w:eastAsia="宋体" w:cs="宋体"/>
          <w:b w:val="0"/>
          <w:bCs/>
          <w:sz w:val="28"/>
          <w:szCs w:val="28"/>
          <w:highlight w:val="none"/>
        </w:rPr>
        <w:sectPr>
          <w:headerReference r:id="rId10" w:type="first"/>
          <w:footerReference r:id="rId12" w:type="first"/>
          <w:headerReference r:id="rId9" w:type="default"/>
          <w:footerReference r:id="rId11" w:type="default"/>
          <w:pgSz w:w="11906" w:h="16838"/>
          <w:pgMar w:top="1134" w:right="1134" w:bottom="1134" w:left="1134" w:header="851" w:footer="737" w:gutter="0"/>
          <w:cols w:space="720" w:num="1"/>
          <w:titlePg/>
          <w:docGrid w:type="lines" w:linePitch="490" w:charSpace="0"/>
        </w:sectPr>
      </w:pPr>
      <w:r>
        <w:rPr>
          <w:rFonts w:hint="eastAsia" w:ascii="宋体" w:hAnsi="宋体" w:eastAsia="宋体" w:cs="宋体"/>
          <w:b w:val="0"/>
          <w:bCs/>
          <w:sz w:val="28"/>
          <w:szCs w:val="28"/>
          <w:highlight w:val="none"/>
        </w:rPr>
        <w:fldChar w:fldCharType="end"/>
      </w:r>
    </w:p>
    <w:p w14:paraId="03752D4C">
      <w:pPr>
        <w:widowControl/>
        <w:autoSpaceDE w:val="0"/>
        <w:autoSpaceDN w:val="0"/>
        <w:spacing w:line="360" w:lineRule="auto"/>
        <w:jc w:val="center"/>
        <w:textAlignment w:val="bottom"/>
        <w:rPr>
          <w:rFonts w:hint="eastAsia" w:ascii="宋体" w:hAnsi="宋体" w:eastAsia="宋体" w:cs="宋体"/>
          <w:b/>
          <w:bCs/>
          <w:sz w:val="28"/>
          <w:szCs w:val="28"/>
          <w:highlight w:val="none"/>
        </w:rPr>
      </w:pPr>
      <w:bookmarkStart w:id="3" w:name="_Toc68767992"/>
      <w:r>
        <w:rPr>
          <w:rFonts w:hint="eastAsia" w:ascii="宋体" w:hAnsi="宋体" w:eastAsia="宋体" w:cs="宋体"/>
          <w:b/>
          <w:bCs/>
          <w:sz w:val="32"/>
          <w:szCs w:val="32"/>
          <w:highlight w:val="none"/>
        </w:rPr>
        <w:t xml:space="preserve">第一章  </w:t>
      </w:r>
      <w:bookmarkEnd w:id="1"/>
      <w:bookmarkEnd w:id="3"/>
      <w:bookmarkStart w:id="4" w:name="_Toc68767993"/>
      <w:r>
        <w:rPr>
          <w:rFonts w:hint="eastAsia" w:ascii="宋体" w:hAnsi="宋体" w:eastAsia="宋体" w:cs="宋体"/>
          <w:b/>
          <w:bCs/>
          <w:sz w:val="28"/>
          <w:szCs w:val="28"/>
          <w:highlight w:val="none"/>
        </w:rPr>
        <w:t>竞争性磋商邀请书</w:t>
      </w:r>
    </w:p>
    <w:p w14:paraId="7CB6B348">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项目概况</w:t>
      </w:r>
    </w:p>
    <w:p w14:paraId="333171CC">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bCs/>
          <w:sz w:val="22"/>
          <w:highlight w:val="none"/>
        </w:rPr>
      </w:pPr>
      <w:r>
        <w:rPr>
          <w:rFonts w:hint="eastAsia" w:ascii="宋体" w:hAnsi="宋体" w:eastAsia="宋体" w:cs="宋体"/>
          <w:bCs/>
          <w:sz w:val="22"/>
          <w:highlight w:val="none"/>
          <w:lang w:eastAsia="zh-CN"/>
        </w:rPr>
        <w:t>精神障碍失能老人护理服务项目</w:t>
      </w:r>
      <w:r>
        <w:rPr>
          <w:rFonts w:hint="eastAsia" w:ascii="宋体" w:hAnsi="宋体" w:eastAsia="宋体" w:cs="宋体"/>
          <w:bCs/>
          <w:sz w:val="22"/>
          <w:highlight w:val="none"/>
        </w:rPr>
        <w:t>的潜在供应商应在</w:t>
      </w:r>
      <w:bookmarkStart w:id="5" w:name="blank7"/>
      <w:r>
        <w:rPr>
          <w:rFonts w:hint="eastAsia" w:ascii="宋体" w:hAnsi="宋体" w:eastAsia="宋体" w:cs="宋体"/>
          <w:bCs/>
          <w:sz w:val="22"/>
          <w:highlight w:val="none"/>
        </w:rPr>
        <w:t>“政采云”平台（http：//www.zcygov.cn）获取采购文件</w:t>
      </w:r>
      <w:bookmarkEnd w:id="5"/>
      <w:r>
        <w:rPr>
          <w:rFonts w:hint="eastAsia" w:ascii="宋体" w:hAnsi="宋体" w:eastAsia="宋体" w:cs="宋体"/>
          <w:bCs/>
          <w:sz w:val="22"/>
          <w:highlight w:val="none"/>
        </w:rPr>
        <w:t>，并于</w:t>
      </w:r>
      <w:bookmarkStart w:id="6" w:name="blank15"/>
      <w:r>
        <w:rPr>
          <w:rFonts w:hint="eastAsia" w:ascii="宋体" w:hAnsi="宋体" w:eastAsia="宋体" w:cs="宋体"/>
          <w:bCs/>
          <w:sz w:val="22"/>
          <w:highlight w:val="none"/>
        </w:rPr>
        <w:t>202</w:t>
      </w:r>
      <w:r>
        <w:rPr>
          <w:rFonts w:hint="eastAsia" w:ascii="宋体" w:hAnsi="宋体" w:cs="宋体"/>
          <w:bCs/>
          <w:sz w:val="22"/>
          <w:highlight w:val="none"/>
          <w:lang w:val="en-US" w:eastAsia="zh-CN"/>
        </w:rPr>
        <w:t>5</w:t>
      </w:r>
      <w:r>
        <w:rPr>
          <w:rFonts w:hint="eastAsia" w:ascii="宋体" w:hAnsi="宋体" w:eastAsia="宋体" w:cs="宋体"/>
          <w:bCs/>
          <w:sz w:val="22"/>
          <w:highlight w:val="none"/>
        </w:rPr>
        <w:t>年</w:t>
      </w:r>
      <w:r>
        <w:rPr>
          <w:rFonts w:hint="eastAsia" w:ascii="宋体" w:hAnsi="宋体" w:cs="宋体"/>
          <w:bCs/>
          <w:sz w:val="22"/>
          <w:highlight w:val="none"/>
          <w:lang w:val="en-US" w:eastAsia="zh-CN"/>
        </w:rPr>
        <w:t>1</w:t>
      </w:r>
      <w:r>
        <w:rPr>
          <w:rFonts w:hint="eastAsia" w:ascii="宋体" w:hAnsi="宋体" w:eastAsia="宋体" w:cs="宋体"/>
          <w:bCs/>
          <w:sz w:val="22"/>
          <w:highlight w:val="none"/>
        </w:rPr>
        <w:t>月</w:t>
      </w:r>
      <w:r>
        <w:rPr>
          <w:rFonts w:hint="eastAsia" w:ascii="宋体" w:hAnsi="宋体" w:cs="宋体"/>
          <w:bCs/>
          <w:sz w:val="22"/>
          <w:highlight w:val="none"/>
          <w:lang w:val="en-US" w:eastAsia="zh-CN"/>
        </w:rPr>
        <w:t>13</w:t>
      </w:r>
      <w:r>
        <w:rPr>
          <w:rFonts w:hint="eastAsia" w:ascii="宋体" w:hAnsi="宋体" w:eastAsia="宋体" w:cs="宋体"/>
          <w:bCs/>
          <w:sz w:val="22"/>
          <w:highlight w:val="none"/>
        </w:rPr>
        <w:t>日</w:t>
      </w:r>
      <w:r>
        <w:rPr>
          <w:rFonts w:hint="eastAsia" w:ascii="宋体" w:hAnsi="宋体" w:cs="宋体"/>
          <w:bCs/>
          <w:sz w:val="22"/>
          <w:highlight w:val="none"/>
          <w:lang w:val="en-US" w:eastAsia="zh-CN"/>
        </w:rPr>
        <w:t>13</w:t>
      </w:r>
      <w:r>
        <w:rPr>
          <w:rFonts w:hint="eastAsia" w:ascii="宋体" w:hAnsi="宋体" w:eastAsia="宋体" w:cs="宋体"/>
          <w:bCs/>
          <w:sz w:val="22"/>
          <w:highlight w:val="none"/>
        </w:rPr>
        <w:t>时</w:t>
      </w:r>
      <w:r>
        <w:rPr>
          <w:rFonts w:hint="eastAsia" w:ascii="宋体" w:hAnsi="宋体" w:cs="宋体"/>
          <w:bCs/>
          <w:sz w:val="22"/>
          <w:highlight w:val="none"/>
          <w:lang w:val="en-US" w:eastAsia="zh-CN"/>
        </w:rPr>
        <w:t>00</w:t>
      </w:r>
      <w:r>
        <w:rPr>
          <w:rFonts w:hint="eastAsia" w:ascii="宋体" w:hAnsi="宋体" w:eastAsia="宋体" w:cs="宋体"/>
          <w:bCs/>
          <w:sz w:val="22"/>
          <w:highlight w:val="none"/>
        </w:rPr>
        <w:t>分</w:t>
      </w:r>
      <w:bookmarkEnd w:id="6"/>
      <w:r>
        <w:rPr>
          <w:rFonts w:hint="eastAsia" w:ascii="宋体" w:hAnsi="宋体" w:eastAsia="宋体" w:cs="宋体"/>
          <w:bCs/>
          <w:sz w:val="22"/>
          <w:highlight w:val="none"/>
        </w:rPr>
        <w:t>（北京时间）</w:t>
      </w:r>
      <w:r>
        <w:rPr>
          <w:rFonts w:hint="eastAsia" w:ascii="宋体" w:hAnsi="宋体" w:eastAsia="宋体" w:cs="宋体"/>
          <w:bCs/>
          <w:sz w:val="22"/>
          <w:highlight w:val="none"/>
        </w:rPr>
        <w:t>前提交投标文件。</w:t>
      </w:r>
    </w:p>
    <w:p w14:paraId="5B9A7B1B">
      <w:pPr>
        <w:spacing w:line="500" w:lineRule="exact"/>
        <w:ind w:firstLine="442" w:firstLineChars="200"/>
        <w:rPr>
          <w:rFonts w:hint="eastAsia" w:ascii="宋体" w:hAnsi="宋体" w:eastAsia="宋体" w:cs="宋体"/>
          <w:b/>
          <w:bCs/>
          <w:sz w:val="22"/>
          <w:highlight w:val="none"/>
        </w:rPr>
      </w:pPr>
      <w:r>
        <w:rPr>
          <w:rFonts w:hint="eastAsia" w:ascii="宋体" w:hAnsi="宋体" w:eastAsia="宋体" w:cs="宋体"/>
          <w:b/>
          <w:bCs/>
          <w:sz w:val="22"/>
          <w:highlight w:val="none"/>
        </w:rPr>
        <w:t>一、项目概况</w:t>
      </w:r>
    </w:p>
    <w:p w14:paraId="507FDA21">
      <w:pPr>
        <w:spacing w:line="500" w:lineRule="exact"/>
        <w:ind w:left="480" w:leftChars="200"/>
        <w:rPr>
          <w:rFonts w:hint="eastAsia" w:ascii="宋体" w:hAnsi="宋体" w:eastAsia="宋体" w:cs="宋体"/>
          <w:sz w:val="22"/>
          <w:highlight w:val="none"/>
          <w:lang w:eastAsia="zh-CN"/>
        </w:rPr>
      </w:pPr>
      <w:r>
        <w:rPr>
          <w:rFonts w:hint="eastAsia" w:ascii="宋体" w:hAnsi="宋体" w:eastAsia="宋体" w:cs="宋体"/>
          <w:sz w:val="22"/>
          <w:highlight w:val="none"/>
        </w:rPr>
        <w:t>1.1项目名称：</w:t>
      </w:r>
      <w:r>
        <w:rPr>
          <w:rFonts w:hint="eastAsia" w:ascii="宋体" w:hAnsi="宋体" w:eastAsia="宋体" w:cs="宋体"/>
          <w:sz w:val="22"/>
          <w:highlight w:val="none"/>
          <w:lang w:eastAsia="zh-CN"/>
        </w:rPr>
        <w:t>精神障碍失能老人护理服务项目</w:t>
      </w:r>
    </w:p>
    <w:p w14:paraId="6E9E9B8F">
      <w:pPr>
        <w:spacing w:line="500" w:lineRule="exact"/>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rPr>
        <w:t>1.2</w:t>
      </w:r>
      <w:r>
        <w:rPr>
          <w:rFonts w:hint="eastAsia" w:ascii="宋体" w:hAnsi="宋体" w:eastAsia="宋体" w:cs="宋体"/>
          <w:sz w:val="22"/>
          <w:highlight w:val="none"/>
          <w:lang w:val="en-US" w:eastAsia="zh-CN"/>
        </w:rPr>
        <w:t>采购项目编号</w:t>
      </w:r>
      <w:r>
        <w:rPr>
          <w:rFonts w:hint="eastAsia" w:ascii="宋体" w:hAnsi="宋体" w:eastAsia="宋体" w:cs="宋体"/>
          <w:sz w:val="22"/>
          <w:highlight w:val="none"/>
        </w:rPr>
        <w:t>：</w:t>
      </w:r>
      <w:r>
        <w:rPr>
          <w:rFonts w:hint="eastAsia" w:ascii="宋体" w:hAnsi="宋体" w:eastAsia="宋体" w:cs="宋体"/>
          <w:sz w:val="22"/>
          <w:highlight w:val="none"/>
          <w:lang w:eastAsia="zh-CN"/>
        </w:rPr>
        <w:t>JM-2024-12-01673</w:t>
      </w:r>
    </w:p>
    <w:p w14:paraId="6F62F272">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1.3采购需求：</w:t>
      </w:r>
      <w:r>
        <w:rPr>
          <w:rFonts w:hint="eastAsia" w:ascii="宋体" w:hAnsi="宋体" w:eastAsia="宋体" w:cs="宋体"/>
          <w:sz w:val="22"/>
          <w:highlight w:val="none"/>
          <w:lang w:eastAsia="zh-CN"/>
        </w:rPr>
        <w:t>养护中心老年病房24小时护理工作</w:t>
      </w:r>
      <w:r>
        <w:rPr>
          <w:rFonts w:hint="eastAsia" w:ascii="宋体" w:hAnsi="宋体" w:eastAsia="宋体" w:cs="宋体"/>
          <w:sz w:val="22"/>
          <w:highlight w:val="none"/>
        </w:rPr>
        <w:t>，</w:t>
      </w:r>
      <w:r>
        <w:rPr>
          <w:rFonts w:hint="eastAsia" w:ascii="宋体" w:hAnsi="宋体" w:eastAsia="宋体" w:cs="宋体"/>
          <w:sz w:val="22"/>
          <w:highlight w:val="none"/>
          <w:lang w:eastAsia="zh-CN"/>
        </w:rPr>
        <w:t>具体内容</w:t>
      </w:r>
      <w:r>
        <w:rPr>
          <w:rFonts w:hint="eastAsia" w:ascii="宋体" w:hAnsi="宋体" w:eastAsia="宋体" w:cs="宋体"/>
          <w:sz w:val="22"/>
          <w:highlight w:val="none"/>
        </w:rPr>
        <w:t>详见磋商文件。</w:t>
      </w:r>
    </w:p>
    <w:p w14:paraId="56D06113">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1.4预算金额：</w:t>
      </w:r>
      <w:r>
        <w:rPr>
          <w:rFonts w:hint="eastAsia" w:ascii="宋体" w:hAnsi="宋体" w:eastAsia="宋体" w:cs="宋体"/>
          <w:sz w:val="22"/>
          <w:highlight w:val="none"/>
          <w:lang w:val="en-US" w:eastAsia="zh-CN"/>
        </w:rPr>
        <w:t>127.9万元</w:t>
      </w:r>
      <w:r>
        <w:rPr>
          <w:rFonts w:hint="eastAsia" w:ascii="宋体" w:hAnsi="宋体" w:eastAsia="宋体" w:cs="宋体"/>
          <w:sz w:val="22"/>
          <w:highlight w:val="none"/>
        </w:rPr>
        <w:t>。</w:t>
      </w:r>
    </w:p>
    <w:p w14:paraId="3941608F">
      <w:pPr>
        <w:pStyle w:val="15"/>
        <w:ind w:firstLine="440" w:firstLineChars="200"/>
        <w:rPr>
          <w:rFonts w:hint="eastAsia" w:ascii="宋体" w:hAnsi="宋体" w:eastAsia="宋体" w:cs="宋体"/>
          <w:bCs w:val="0"/>
          <w:sz w:val="22"/>
          <w:szCs w:val="20"/>
          <w:highlight w:val="none"/>
          <w:lang w:eastAsia="zh-CN"/>
        </w:rPr>
      </w:pPr>
      <w:r>
        <w:rPr>
          <w:rFonts w:hint="eastAsia" w:ascii="宋体" w:hAnsi="宋体" w:eastAsia="宋体" w:cs="宋体"/>
          <w:bCs w:val="0"/>
          <w:sz w:val="22"/>
          <w:szCs w:val="20"/>
          <w:highlight w:val="none"/>
        </w:rPr>
        <w:t>1.5</w:t>
      </w:r>
      <w:r>
        <w:rPr>
          <w:rFonts w:hint="eastAsia" w:ascii="宋体" w:hAnsi="宋体" w:eastAsia="宋体" w:cs="宋体"/>
          <w:sz w:val="22"/>
          <w:szCs w:val="20"/>
          <w:highlight w:val="none"/>
        </w:rPr>
        <w:t>最高限价：</w:t>
      </w:r>
      <w:r>
        <w:rPr>
          <w:rFonts w:hint="eastAsia" w:ascii="宋体" w:hAnsi="宋体" w:eastAsia="宋体" w:cs="宋体"/>
          <w:sz w:val="22"/>
          <w:highlight w:val="none"/>
          <w:lang w:val="en-US" w:eastAsia="zh-CN"/>
        </w:rPr>
        <w:t>127.9万元</w:t>
      </w:r>
      <w:r>
        <w:rPr>
          <w:rFonts w:hint="eastAsia" w:ascii="宋体" w:hAnsi="宋体" w:eastAsia="宋体" w:cs="宋体"/>
          <w:sz w:val="22"/>
          <w:highlight w:val="none"/>
          <w:lang w:eastAsia="zh-CN"/>
        </w:rPr>
        <w:t>。</w:t>
      </w:r>
    </w:p>
    <w:p w14:paraId="486D1FBA">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1.6合同履行期限：</w:t>
      </w:r>
      <w:r>
        <w:rPr>
          <w:rFonts w:hint="eastAsia" w:ascii="宋体" w:hAnsi="宋体" w:eastAsia="宋体" w:cs="宋体"/>
          <w:sz w:val="22"/>
          <w:highlight w:val="none"/>
          <w:lang w:eastAsia="zh-CN"/>
        </w:rPr>
        <w:t>自合同签订之日起一年</w:t>
      </w:r>
      <w:r>
        <w:rPr>
          <w:rFonts w:hint="eastAsia" w:ascii="宋体" w:hAnsi="宋体" w:eastAsia="宋体" w:cs="宋体"/>
          <w:sz w:val="22"/>
          <w:highlight w:val="none"/>
        </w:rPr>
        <w:t>。</w:t>
      </w:r>
    </w:p>
    <w:p w14:paraId="7DC79A7E">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1.7本项目不接受联合体投标。</w:t>
      </w:r>
    </w:p>
    <w:p w14:paraId="030D5ADD">
      <w:pPr>
        <w:spacing w:line="500" w:lineRule="exact"/>
        <w:ind w:firstLine="442" w:firstLineChars="200"/>
        <w:rPr>
          <w:rFonts w:hint="eastAsia" w:ascii="宋体" w:hAnsi="宋体" w:eastAsia="宋体" w:cs="宋体"/>
          <w:b/>
          <w:bCs/>
          <w:sz w:val="22"/>
          <w:highlight w:val="none"/>
        </w:rPr>
      </w:pPr>
      <w:r>
        <w:rPr>
          <w:rFonts w:hint="eastAsia" w:ascii="宋体" w:hAnsi="宋体" w:eastAsia="宋体" w:cs="宋体"/>
          <w:b/>
          <w:bCs/>
          <w:sz w:val="22"/>
          <w:highlight w:val="none"/>
        </w:rPr>
        <w:t>二、供应商资格要求</w:t>
      </w:r>
    </w:p>
    <w:p w14:paraId="4D7DA3A1">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2.1满足《中华人民共和国政府采购法》第二十二条规定；</w:t>
      </w:r>
    </w:p>
    <w:p w14:paraId="1CFC3F40">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2.2落实政府采购政策需满足的资格要求：专门面向中小企业。</w:t>
      </w:r>
    </w:p>
    <w:p w14:paraId="5A23B020">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2.3本项目的特定资格要求：</w:t>
      </w:r>
    </w:p>
    <w:p w14:paraId="139177B1">
      <w:pPr>
        <w:spacing w:line="500" w:lineRule="exact"/>
        <w:ind w:firstLine="440" w:firstLineChars="200"/>
        <w:rPr>
          <w:rFonts w:hint="eastAsia" w:ascii="宋体" w:hAnsi="宋体" w:eastAsia="宋体" w:cs="宋体"/>
          <w:bCs/>
          <w:sz w:val="22"/>
          <w:highlight w:val="none"/>
        </w:rPr>
      </w:pPr>
      <w:r>
        <w:rPr>
          <w:rFonts w:hint="eastAsia" w:ascii="宋体" w:hAnsi="宋体" w:eastAsia="宋体" w:cs="宋体"/>
          <w:bCs/>
          <w:sz w:val="22"/>
          <w:highlight w:val="none"/>
        </w:rPr>
        <w:t>2.3.1</w:t>
      </w:r>
      <w:r>
        <w:rPr>
          <w:rFonts w:hint="eastAsia" w:ascii="宋体" w:hAnsi="宋体" w:eastAsia="宋体" w:cs="宋体"/>
          <w:sz w:val="21"/>
          <w:szCs w:val="21"/>
          <w:highlight w:val="none"/>
        </w:rPr>
        <w:t>投标人须是在中华人民共和国境内注册的,具有合法经营资格的独立法人或其他组织,具有有效的营业执照</w:t>
      </w:r>
      <w:r>
        <w:rPr>
          <w:rFonts w:hint="eastAsia" w:ascii="宋体" w:hAnsi="宋体" w:eastAsia="宋体" w:cs="宋体"/>
          <w:bCs/>
          <w:sz w:val="22"/>
          <w:highlight w:val="none"/>
        </w:rPr>
        <w:t>。</w:t>
      </w:r>
    </w:p>
    <w:p w14:paraId="363A3062">
      <w:pPr>
        <w:spacing w:line="500" w:lineRule="exact"/>
        <w:ind w:firstLine="440" w:firstLineChars="200"/>
        <w:rPr>
          <w:rFonts w:hint="eastAsia" w:ascii="宋体" w:hAnsi="宋体" w:eastAsia="宋体" w:cs="宋体"/>
          <w:bCs/>
          <w:sz w:val="22"/>
          <w:highlight w:val="none"/>
        </w:rPr>
      </w:pPr>
      <w:r>
        <w:rPr>
          <w:rFonts w:hint="eastAsia" w:ascii="宋体" w:hAnsi="宋体" w:eastAsia="宋体" w:cs="宋体"/>
          <w:bCs/>
          <w:sz w:val="22"/>
          <w:highlight w:val="none"/>
        </w:rPr>
        <w:t>2.3.2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732B5CD7">
      <w:pPr>
        <w:spacing w:line="500" w:lineRule="exact"/>
        <w:ind w:firstLine="440" w:firstLineChars="200"/>
        <w:rPr>
          <w:rFonts w:hint="eastAsia" w:ascii="宋体" w:hAnsi="宋体" w:eastAsia="宋体" w:cs="宋体"/>
          <w:highlight w:val="none"/>
        </w:rPr>
      </w:pPr>
      <w:r>
        <w:rPr>
          <w:rFonts w:hint="eastAsia" w:ascii="宋体" w:hAnsi="宋体" w:eastAsia="宋体" w:cs="宋体"/>
          <w:sz w:val="22"/>
          <w:highlight w:val="none"/>
        </w:rPr>
        <w:t>2.3.3</w:t>
      </w:r>
      <w:r>
        <w:rPr>
          <w:rFonts w:hint="eastAsia" w:ascii="宋体" w:hAnsi="宋体" w:eastAsia="宋体" w:cs="宋体"/>
          <w:sz w:val="22"/>
          <w:highlight w:val="none"/>
          <w:shd w:val="clear" w:color="auto" w:fill="FFFFFF"/>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48F9D7EE">
      <w:pPr>
        <w:spacing w:line="500" w:lineRule="exact"/>
        <w:ind w:firstLine="442" w:firstLineChars="200"/>
        <w:rPr>
          <w:rFonts w:hint="eastAsia" w:ascii="宋体" w:hAnsi="宋体" w:eastAsia="宋体" w:cs="宋体"/>
          <w:b/>
          <w:bCs/>
          <w:sz w:val="22"/>
          <w:highlight w:val="none"/>
        </w:rPr>
      </w:pPr>
      <w:r>
        <w:rPr>
          <w:rFonts w:hint="eastAsia" w:ascii="宋体" w:hAnsi="宋体" w:eastAsia="宋体" w:cs="宋体"/>
          <w:b/>
          <w:bCs/>
          <w:sz w:val="22"/>
          <w:highlight w:val="none"/>
        </w:rPr>
        <w:t>三、磋商文件的获取</w:t>
      </w:r>
    </w:p>
    <w:p w14:paraId="72611305">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3.1凡有意参加投标者，请于202</w:t>
      </w:r>
      <w:r>
        <w:rPr>
          <w:rFonts w:hint="eastAsia" w:ascii="宋体" w:hAnsi="宋体" w:eastAsia="宋体" w:cs="宋体"/>
          <w:sz w:val="22"/>
          <w:highlight w:val="none"/>
          <w:lang w:val="en-US" w:eastAsia="zh-CN"/>
        </w:rPr>
        <w:t>4</w:t>
      </w:r>
      <w:r>
        <w:rPr>
          <w:rFonts w:hint="eastAsia" w:ascii="宋体" w:hAnsi="宋体" w:eastAsia="宋体" w:cs="宋体"/>
          <w:sz w:val="22"/>
          <w:highlight w:val="none"/>
        </w:rPr>
        <w:t>年</w:t>
      </w:r>
      <w:r>
        <w:rPr>
          <w:rFonts w:hint="eastAsia" w:ascii="宋体" w:hAnsi="宋体" w:cs="宋体"/>
          <w:sz w:val="22"/>
          <w:highlight w:val="none"/>
          <w:lang w:val="en-US" w:eastAsia="zh-CN"/>
        </w:rPr>
        <w:t>12</w:t>
      </w:r>
      <w:r>
        <w:rPr>
          <w:rFonts w:hint="eastAsia" w:ascii="宋体" w:hAnsi="宋体" w:eastAsia="宋体" w:cs="宋体"/>
          <w:sz w:val="22"/>
          <w:highlight w:val="none"/>
        </w:rPr>
        <w:t>月</w:t>
      </w:r>
      <w:r>
        <w:rPr>
          <w:rFonts w:hint="eastAsia" w:ascii="宋体" w:hAnsi="宋体" w:cs="宋体"/>
          <w:sz w:val="22"/>
          <w:highlight w:val="none"/>
          <w:lang w:val="en-US" w:eastAsia="zh-CN"/>
        </w:rPr>
        <w:t>27</w:t>
      </w:r>
      <w:r>
        <w:rPr>
          <w:rFonts w:hint="eastAsia" w:ascii="宋体" w:hAnsi="宋体" w:eastAsia="宋体" w:cs="宋体"/>
          <w:sz w:val="22"/>
          <w:highlight w:val="none"/>
        </w:rPr>
        <w:t>日-202</w:t>
      </w:r>
      <w:r>
        <w:rPr>
          <w:rFonts w:hint="eastAsia" w:ascii="宋体" w:hAnsi="宋体" w:cs="宋体"/>
          <w:sz w:val="22"/>
          <w:highlight w:val="none"/>
          <w:lang w:val="en-US" w:eastAsia="zh-CN"/>
        </w:rPr>
        <w:t>5</w:t>
      </w:r>
      <w:r>
        <w:rPr>
          <w:rFonts w:hint="eastAsia" w:ascii="宋体" w:hAnsi="宋体" w:eastAsia="宋体" w:cs="宋体"/>
          <w:sz w:val="22"/>
          <w:highlight w:val="none"/>
        </w:rPr>
        <w:t>年</w:t>
      </w:r>
      <w:r>
        <w:rPr>
          <w:rFonts w:hint="eastAsia" w:ascii="宋体" w:hAnsi="宋体" w:cs="宋体"/>
          <w:sz w:val="22"/>
          <w:highlight w:val="none"/>
          <w:lang w:val="en-US" w:eastAsia="zh-CN"/>
        </w:rPr>
        <w:t>1</w:t>
      </w:r>
      <w:r>
        <w:rPr>
          <w:rFonts w:hint="eastAsia" w:ascii="宋体" w:hAnsi="宋体" w:eastAsia="宋体" w:cs="宋体"/>
          <w:sz w:val="22"/>
          <w:highlight w:val="none"/>
        </w:rPr>
        <w:t>月</w:t>
      </w:r>
      <w:r>
        <w:rPr>
          <w:rFonts w:hint="eastAsia" w:ascii="宋体" w:hAnsi="宋体" w:cs="宋体"/>
          <w:sz w:val="22"/>
          <w:highlight w:val="none"/>
          <w:lang w:val="en-US" w:eastAsia="zh-CN"/>
        </w:rPr>
        <w:t>6</w:t>
      </w:r>
      <w:r>
        <w:rPr>
          <w:rFonts w:hint="eastAsia" w:ascii="宋体" w:hAnsi="宋体" w:eastAsia="宋体" w:cs="宋体"/>
          <w:sz w:val="22"/>
          <w:highlight w:val="none"/>
        </w:rPr>
        <w:t>日</w:t>
      </w:r>
      <w:r>
        <w:rPr>
          <w:rFonts w:hint="eastAsia" w:ascii="宋体" w:hAnsi="宋体" w:eastAsia="宋体" w:cs="宋体"/>
          <w:sz w:val="22"/>
          <w:highlight w:val="none"/>
        </w:rPr>
        <w:t>到供应商登录政采云平台https://www.zcygov.cn/在线申请获取采购文件（进入“项目采购”应用，在获取采购文件菜单中选择项目，申请获取采购文件），其他途径获取的招标文件开标时一律按无效投标处理）。</w:t>
      </w:r>
    </w:p>
    <w:p w14:paraId="432939A1">
      <w:pPr>
        <w:spacing w:line="500" w:lineRule="exact"/>
        <w:ind w:firstLine="442" w:firstLineChars="200"/>
        <w:rPr>
          <w:rFonts w:hint="eastAsia" w:ascii="宋体" w:hAnsi="宋体" w:eastAsia="宋体" w:cs="宋体"/>
          <w:b/>
          <w:bCs/>
          <w:sz w:val="22"/>
          <w:highlight w:val="none"/>
        </w:rPr>
      </w:pPr>
      <w:r>
        <w:rPr>
          <w:rFonts w:hint="eastAsia" w:ascii="宋体" w:hAnsi="宋体" w:eastAsia="宋体" w:cs="宋体"/>
          <w:b/>
          <w:bCs/>
          <w:sz w:val="22"/>
          <w:highlight w:val="none"/>
        </w:rPr>
        <w:t>四、磋商响应文件的递交</w:t>
      </w:r>
    </w:p>
    <w:p w14:paraId="24F0A587">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时间：</w:t>
      </w:r>
      <w:bookmarkStart w:id="7" w:name="blank15_copy_1619577366000"/>
      <w:r>
        <w:rPr>
          <w:rFonts w:hint="eastAsia" w:ascii="宋体" w:hAnsi="宋体" w:eastAsia="宋体" w:cs="宋体"/>
          <w:sz w:val="22"/>
          <w:highlight w:val="none"/>
        </w:rPr>
        <w:t>202</w:t>
      </w:r>
      <w:r>
        <w:rPr>
          <w:rFonts w:hint="eastAsia" w:ascii="宋体" w:hAnsi="宋体" w:cs="宋体"/>
          <w:sz w:val="22"/>
          <w:highlight w:val="none"/>
          <w:lang w:val="en-US" w:eastAsia="zh-CN"/>
        </w:rPr>
        <w:t>5</w:t>
      </w:r>
      <w:r>
        <w:rPr>
          <w:rFonts w:hint="eastAsia" w:ascii="宋体" w:hAnsi="宋体" w:eastAsia="宋体" w:cs="宋体"/>
          <w:sz w:val="22"/>
          <w:highlight w:val="none"/>
        </w:rPr>
        <w:t>年</w:t>
      </w:r>
      <w:r>
        <w:rPr>
          <w:rFonts w:hint="eastAsia" w:ascii="宋体" w:hAnsi="宋体" w:cs="宋体"/>
          <w:sz w:val="22"/>
          <w:highlight w:val="none"/>
          <w:lang w:val="en-US" w:eastAsia="zh-CN"/>
        </w:rPr>
        <w:t>1</w:t>
      </w:r>
      <w:r>
        <w:rPr>
          <w:rFonts w:hint="eastAsia" w:ascii="宋体" w:hAnsi="宋体" w:eastAsia="宋体" w:cs="宋体"/>
          <w:sz w:val="22"/>
          <w:highlight w:val="none"/>
        </w:rPr>
        <w:t>月</w:t>
      </w:r>
      <w:r>
        <w:rPr>
          <w:rFonts w:hint="eastAsia" w:ascii="宋体" w:hAnsi="宋体" w:cs="宋体"/>
          <w:sz w:val="22"/>
          <w:highlight w:val="none"/>
          <w:lang w:val="en-US" w:eastAsia="zh-CN"/>
        </w:rPr>
        <w:t>13</w:t>
      </w:r>
      <w:r>
        <w:rPr>
          <w:rFonts w:hint="eastAsia" w:ascii="宋体" w:hAnsi="宋体" w:eastAsia="宋体" w:cs="宋体"/>
          <w:sz w:val="22"/>
          <w:highlight w:val="none"/>
        </w:rPr>
        <w:t>日</w:t>
      </w:r>
      <w:r>
        <w:rPr>
          <w:rFonts w:hint="eastAsia" w:ascii="宋体" w:hAnsi="宋体" w:cs="宋体"/>
          <w:sz w:val="22"/>
          <w:highlight w:val="none"/>
          <w:lang w:val="en-US" w:eastAsia="zh-CN"/>
        </w:rPr>
        <w:t>13</w:t>
      </w:r>
      <w:r>
        <w:rPr>
          <w:rFonts w:hint="eastAsia" w:ascii="宋体" w:hAnsi="宋体" w:eastAsia="宋体" w:cs="宋体"/>
          <w:sz w:val="22"/>
          <w:highlight w:val="none"/>
        </w:rPr>
        <w:t>时</w:t>
      </w:r>
      <w:r>
        <w:rPr>
          <w:rFonts w:hint="eastAsia" w:ascii="宋体" w:hAnsi="宋体" w:cs="宋体"/>
          <w:sz w:val="22"/>
          <w:highlight w:val="none"/>
          <w:lang w:val="en-US" w:eastAsia="zh-CN"/>
        </w:rPr>
        <w:t>00</w:t>
      </w:r>
      <w:r>
        <w:rPr>
          <w:rFonts w:hint="eastAsia" w:ascii="宋体" w:hAnsi="宋体" w:eastAsia="宋体" w:cs="宋体"/>
          <w:sz w:val="22"/>
          <w:highlight w:val="none"/>
        </w:rPr>
        <w:t>分</w:t>
      </w:r>
      <w:bookmarkEnd w:id="7"/>
      <w:r>
        <w:rPr>
          <w:rFonts w:hint="eastAsia" w:ascii="宋体" w:hAnsi="宋体" w:eastAsia="宋体" w:cs="宋体"/>
          <w:sz w:val="22"/>
          <w:highlight w:val="none"/>
        </w:rPr>
        <w:t>（北京时间）；</w:t>
      </w:r>
    </w:p>
    <w:p w14:paraId="1AE4BBE8">
      <w:pPr>
        <w:spacing w:line="500" w:lineRule="exact"/>
        <w:ind w:firstLine="440" w:firstLineChars="200"/>
        <w:rPr>
          <w:rFonts w:hint="eastAsia" w:ascii="宋体" w:hAnsi="宋体" w:eastAsia="宋体" w:cs="宋体"/>
          <w:sz w:val="22"/>
          <w:highlight w:val="none"/>
        </w:rPr>
      </w:pPr>
      <w:r>
        <w:rPr>
          <w:rFonts w:hint="eastAsia" w:ascii="宋体" w:hAnsi="宋体" w:cs="宋体"/>
          <w:sz w:val="22"/>
          <w:highlight w:val="none"/>
          <w:lang w:val="en-US" w:eastAsia="zh-CN"/>
        </w:rPr>
        <w:t>开标</w:t>
      </w:r>
      <w:r>
        <w:rPr>
          <w:rFonts w:hint="eastAsia" w:ascii="宋体" w:hAnsi="宋体" w:eastAsia="宋体" w:cs="宋体"/>
          <w:sz w:val="22"/>
          <w:highlight w:val="none"/>
        </w:rPr>
        <w:t>地点：</w:t>
      </w:r>
      <w:bookmarkStart w:id="8" w:name="blank25"/>
      <w:r>
        <w:rPr>
          <w:rFonts w:hint="eastAsia" w:ascii="宋体" w:hAnsi="宋体" w:eastAsia="宋体" w:cs="宋体"/>
          <w:sz w:val="22"/>
          <w:highlight w:val="none"/>
        </w:rPr>
        <w:t>长春市二道区洋浦大街6999号凯利中心AB栋101开标</w:t>
      </w:r>
      <w:r>
        <w:rPr>
          <w:rFonts w:hint="eastAsia" w:ascii="宋体" w:hAnsi="宋体" w:cs="宋体"/>
          <w:sz w:val="22"/>
          <w:highlight w:val="none"/>
          <w:lang w:val="en-US" w:eastAsia="zh-CN"/>
        </w:rPr>
        <w:t>二</w:t>
      </w:r>
      <w:r>
        <w:rPr>
          <w:rFonts w:hint="eastAsia" w:ascii="宋体" w:hAnsi="宋体" w:eastAsia="宋体" w:cs="宋体"/>
          <w:sz w:val="22"/>
          <w:highlight w:val="none"/>
        </w:rPr>
        <w:t>室。</w:t>
      </w:r>
      <w:bookmarkEnd w:id="8"/>
    </w:p>
    <w:p w14:paraId="054F826C">
      <w:pPr>
        <w:spacing w:line="500" w:lineRule="exact"/>
        <w:ind w:firstLine="440" w:firstLineChars="200"/>
        <w:rPr>
          <w:rFonts w:hint="eastAsia" w:ascii="宋体" w:hAnsi="宋体" w:eastAsia="宋体" w:cs="宋体"/>
          <w:sz w:val="22"/>
          <w:highlight w:val="none"/>
        </w:rPr>
      </w:pPr>
      <w:r>
        <w:rPr>
          <w:rFonts w:hint="eastAsia" w:ascii="宋体" w:hAnsi="宋体" w:cs="宋体"/>
          <w:sz w:val="22"/>
          <w:highlight w:val="none"/>
          <w:lang w:val="en-US" w:eastAsia="zh-CN"/>
        </w:rPr>
        <w:t>递交</w:t>
      </w:r>
      <w:r>
        <w:rPr>
          <w:rFonts w:hint="eastAsia" w:ascii="宋体" w:hAnsi="宋体" w:eastAsia="宋体" w:cs="宋体"/>
          <w:sz w:val="22"/>
          <w:highlight w:val="none"/>
        </w:rPr>
        <w:t>地点：</w:t>
      </w:r>
      <w:r>
        <w:rPr>
          <w:rFonts w:hint="eastAsia" w:ascii="宋体" w:hAnsi="宋体" w:eastAsia="宋体" w:cs="宋体"/>
          <w:sz w:val="22"/>
          <w:highlight w:val="none"/>
        </w:rPr>
        <w:t>通过政府采购云平台（网址：http://www.zcygov.cn）递交电子版投标文件，并使用CA锁进行投标文件解密。</w:t>
      </w:r>
    </w:p>
    <w:p w14:paraId="59F25993">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投标操作流程：供应商在政府采购云平台网注册入库成为正式供应商后，在平台上按《政府采购项目电子交易管理操作指南-供应商》进行操作。</w:t>
      </w:r>
    </w:p>
    <w:p w14:paraId="0B7DCBD0">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数字证书办理及投标技术咨询：投标人须办理数字证书方可参加投标。</w:t>
      </w:r>
    </w:p>
    <w:p w14:paraId="3E477F46">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办理联系电话：0431-81150785-8018</w:t>
      </w:r>
    </w:p>
    <w:p w14:paraId="30A3A49D">
      <w:pPr>
        <w:spacing w:line="500" w:lineRule="exact"/>
        <w:ind w:firstLine="442" w:firstLineChars="200"/>
        <w:rPr>
          <w:rFonts w:hint="eastAsia" w:ascii="宋体" w:hAnsi="宋体" w:eastAsia="宋体" w:cs="宋体"/>
          <w:b/>
          <w:bCs/>
          <w:sz w:val="22"/>
          <w:highlight w:val="none"/>
        </w:rPr>
      </w:pPr>
      <w:r>
        <w:rPr>
          <w:rFonts w:hint="eastAsia" w:ascii="宋体" w:hAnsi="宋体" w:eastAsia="宋体" w:cs="宋体"/>
          <w:b/>
          <w:bCs/>
          <w:sz w:val="22"/>
          <w:highlight w:val="none"/>
        </w:rPr>
        <w:t>五、公告期限</w:t>
      </w:r>
    </w:p>
    <w:p w14:paraId="3FC55FF1">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自本公告发布之日起5个工作日。</w:t>
      </w:r>
    </w:p>
    <w:p w14:paraId="1D2A0E46">
      <w:pPr>
        <w:spacing w:line="500" w:lineRule="exact"/>
        <w:ind w:firstLine="442" w:firstLineChars="200"/>
        <w:rPr>
          <w:rFonts w:hint="eastAsia" w:ascii="宋体" w:hAnsi="宋体" w:eastAsia="宋体" w:cs="宋体"/>
          <w:b/>
          <w:sz w:val="22"/>
          <w:highlight w:val="none"/>
        </w:rPr>
      </w:pPr>
      <w:r>
        <w:rPr>
          <w:rFonts w:hint="eastAsia" w:ascii="宋体" w:hAnsi="宋体" w:eastAsia="宋体" w:cs="宋体"/>
          <w:b/>
          <w:sz w:val="22"/>
          <w:highlight w:val="none"/>
        </w:rPr>
        <w:t>六、其他补充事宜</w:t>
      </w:r>
    </w:p>
    <w:p w14:paraId="242D3471">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lang w:val="zh-CN"/>
        </w:rPr>
        <w:t>本次招标公告在“政采云”平台（https://www.zcygov.cn/）上发布并同步推送至吉林省政府采购网（http://www.ccgp-jilin.gov.cn/）</w:t>
      </w:r>
      <w:r>
        <w:rPr>
          <w:rFonts w:hint="eastAsia" w:ascii="宋体" w:hAnsi="宋体" w:eastAsia="宋体" w:cs="宋体"/>
          <w:sz w:val="22"/>
          <w:highlight w:val="none"/>
        </w:rPr>
        <w:t>。</w:t>
      </w:r>
    </w:p>
    <w:p w14:paraId="30EB1DF1">
      <w:pPr>
        <w:tabs>
          <w:tab w:val="left" w:pos="2266"/>
        </w:tabs>
        <w:spacing w:line="500" w:lineRule="exact"/>
        <w:ind w:firstLine="433" w:firstLineChars="196"/>
        <w:rPr>
          <w:rFonts w:hint="eastAsia" w:ascii="宋体" w:hAnsi="宋体" w:eastAsia="宋体" w:cs="宋体"/>
          <w:b/>
          <w:sz w:val="22"/>
          <w:highlight w:val="none"/>
        </w:rPr>
      </w:pPr>
      <w:r>
        <w:rPr>
          <w:rFonts w:hint="eastAsia" w:ascii="宋体" w:hAnsi="宋体" w:eastAsia="宋体" w:cs="宋体"/>
          <w:b/>
          <w:sz w:val="22"/>
          <w:highlight w:val="none"/>
        </w:rPr>
        <w:t>七、对本次招标提出询问，请按以下方式联系</w:t>
      </w:r>
      <w:r>
        <w:rPr>
          <w:rFonts w:hint="eastAsia" w:ascii="宋体" w:hAnsi="宋体" w:eastAsia="宋体" w:cs="宋体"/>
          <w:b/>
          <w:sz w:val="22"/>
          <w:highlight w:val="none"/>
        </w:rPr>
        <w:tab/>
      </w:r>
    </w:p>
    <w:p w14:paraId="79E3BC77">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采购人信息</w:t>
      </w:r>
    </w:p>
    <w:p w14:paraId="53521EBF">
      <w:pPr>
        <w:spacing w:line="500" w:lineRule="exact"/>
        <w:ind w:firstLine="880" w:firstLineChars="400"/>
        <w:rPr>
          <w:rFonts w:hint="eastAsia" w:ascii="宋体" w:hAnsi="宋体" w:eastAsia="宋体" w:cs="宋体"/>
          <w:sz w:val="22"/>
          <w:highlight w:val="none"/>
          <w:lang w:eastAsia="zh-CN"/>
        </w:rPr>
      </w:pPr>
      <w:r>
        <w:rPr>
          <w:rFonts w:hint="eastAsia" w:ascii="宋体" w:hAnsi="宋体" w:eastAsia="宋体" w:cs="宋体"/>
          <w:sz w:val="22"/>
          <w:highlight w:val="none"/>
        </w:rPr>
        <w:t>名称：</w:t>
      </w:r>
      <w:r>
        <w:rPr>
          <w:rFonts w:hint="eastAsia" w:ascii="宋体" w:hAnsi="宋体" w:eastAsia="宋体" w:cs="宋体"/>
          <w:sz w:val="22"/>
          <w:highlight w:val="none"/>
          <w:lang w:eastAsia="zh-CN"/>
        </w:rPr>
        <w:t>长春市康宁医院</w:t>
      </w:r>
    </w:p>
    <w:p w14:paraId="055BA320">
      <w:pPr>
        <w:spacing w:line="500" w:lineRule="exact"/>
        <w:ind w:firstLine="880" w:firstLineChars="400"/>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地址：</w:t>
      </w:r>
      <w:r>
        <w:rPr>
          <w:rFonts w:hint="eastAsia" w:ascii="宋体" w:hAnsi="宋体" w:eastAsia="宋体" w:cs="宋体"/>
          <w:sz w:val="22"/>
          <w:highlight w:val="none"/>
          <w:lang w:eastAsia="zh-CN"/>
        </w:rPr>
        <w:t>长春市</w:t>
      </w:r>
      <w:r>
        <w:rPr>
          <w:rFonts w:hint="eastAsia" w:ascii="宋体" w:hAnsi="宋体" w:eastAsia="宋体" w:cs="宋体"/>
          <w:sz w:val="22"/>
          <w:highlight w:val="none"/>
          <w:lang w:val="en-US" w:eastAsia="zh-CN"/>
        </w:rPr>
        <w:t xml:space="preserve"> </w:t>
      </w:r>
    </w:p>
    <w:p w14:paraId="0AC9E387">
      <w:pPr>
        <w:spacing w:line="500" w:lineRule="exact"/>
        <w:ind w:firstLine="880" w:firstLineChars="400"/>
        <w:rPr>
          <w:rFonts w:hint="eastAsia" w:ascii="宋体" w:hAnsi="宋体" w:eastAsia="宋体" w:cs="宋体"/>
          <w:sz w:val="22"/>
          <w:highlight w:val="none"/>
        </w:rPr>
      </w:pPr>
      <w:r>
        <w:rPr>
          <w:rFonts w:hint="eastAsia" w:ascii="宋体" w:hAnsi="宋体" w:eastAsia="宋体" w:cs="宋体"/>
          <w:sz w:val="22"/>
          <w:highlight w:val="none"/>
          <w:lang w:eastAsia="zh-CN"/>
        </w:rPr>
        <w:t>联系方式：</w:t>
      </w:r>
      <w:r>
        <w:rPr>
          <w:rFonts w:hint="eastAsia" w:ascii="宋体" w:hAnsi="宋体" w:eastAsia="宋体" w:cs="宋体"/>
          <w:sz w:val="22"/>
          <w:highlight w:val="none"/>
          <w:lang w:val="en-US" w:eastAsia="zh-CN"/>
        </w:rPr>
        <w:t>姜学刚</w:t>
      </w:r>
      <w:r>
        <w:rPr>
          <w:rFonts w:hint="eastAsia" w:ascii="宋体" w:hAnsi="宋体" w:eastAsia="宋体" w:cs="宋体"/>
          <w:sz w:val="22"/>
          <w:highlight w:val="none"/>
        </w:rPr>
        <w:t>　</w:t>
      </w:r>
    </w:p>
    <w:p w14:paraId="0D18FEDA">
      <w:pPr>
        <w:spacing w:line="500" w:lineRule="exact"/>
        <w:ind w:firstLine="840" w:firstLineChars="400"/>
        <w:rPr>
          <w:rFonts w:hint="eastAsia" w:ascii="宋体" w:hAnsi="宋体" w:eastAsia="宋体" w:cs="宋体"/>
          <w:sz w:val="22"/>
          <w:highlight w:val="green"/>
        </w:rPr>
      </w:pPr>
      <w:r>
        <w:rPr>
          <w:rFonts w:hint="eastAsia" w:ascii="宋体" w:hAnsi="宋体" w:eastAsia="宋体" w:cs="宋体"/>
          <w:sz w:val="21"/>
          <w:szCs w:val="21"/>
          <w:highlight w:val="none"/>
          <w:lang w:eastAsia="zh-CN"/>
        </w:rPr>
        <w:t>联系方式：13756627677</w:t>
      </w:r>
    </w:p>
    <w:p w14:paraId="615AC5F0">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采购代理机构信息</w:t>
      </w:r>
    </w:p>
    <w:p w14:paraId="03B64CA2">
      <w:pPr>
        <w:spacing w:line="500" w:lineRule="exact"/>
        <w:ind w:firstLine="880" w:firstLineChars="400"/>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名称</w:t>
      </w:r>
      <w:r>
        <w:rPr>
          <w:rFonts w:hint="eastAsia" w:ascii="宋体" w:hAnsi="宋体" w:eastAsia="宋体" w:cs="宋体"/>
          <w:sz w:val="22"/>
          <w:highlight w:val="none"/>
        </w:rPr>
        <w:t>：</w:t>
      </w:r>
      <w:r>
        <w:rPr>
          <w:rFonts w:hint="eastAsia" w:ascii="宋体" w:hAnsi="宋体" w:eastAsia="宋体" w:cs="宋体"/>
          <w:sz w:val="22"/>
          <w:highlight w:val="none"/>
          <w:lang w:eastAsia="zh-CN"/>
        </w:rPr>
        <w:t>吉林省天利招标代理有限公司</w:t>
      </w:r>
    </w:p>
    <w:p w14:paraId="792DC0A3">
      <w:pPr>
        <w:spacing w:line="500" w:lineRule="exact"/>
        <w:ind w:firstLine="880" w:firstLineChars="400"/>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地</w:t>
      </w:r>
      <w:r>
        <w:rPr>
          <w:rFonts w:hint="eastAsia" w:ascii="宋体" w:hAnsi="宋体" w:eastAsia="宋体" w:cs="宋体"/>
          <w:sz w:val="22"/>
          <w:highlight w:val="none"/>
          <w:lang w:val="en-US" w:eastAsia="zh-CN"/>
        </w:rPr>
        <w:t xml:space="preserve"> </w:t>
      </w:r>
      <w:r>
        <w:rPr>
          <w:rFonts w:hint="eastAsia" w:ascii="宋体" w:hAnsi="宋体" w:eastAsia="宋体" w:cs="宋体"/>
          <w:sz w:val="22"/>
          <w:highlight w:val="none"/>
          <w:lang w:eastAsia="zh-CN"/>
        </w:rPr>
        <w:t>址：</w:t>
      </w:r>
      <w:r>
        <w:rPr>
          <w:rFonts w:hint="eastAsia" w:ascii="宋体" w:hAnsi="宋体" w:eastAsia="宋体" w:cs="宋体"/>
          <w:sz w:val="22"/>
          <w:highlight w:val="none"/>
          <w:lang w:val="zh-CN" w:eastAsia="zh-TW"/>
        </w:rPr>
        <w:t>长春市朝阳区东朝阳路555号六</w:t>
      </w:r>
      <w:r>
        <w:rPr>
          <w:rFonts w:hint="eastAsia" w:ascii="宋体" w:hAnsi="宋体" w:eastAsia="宋体" w:cs="宋体"/>
          <w:bCs/>
          <w:color w:val="auto"/>
          <w:szCs w:val="21"/>
          <w:lang w:val="zh-CN" w:eastAsia="zh-TW"/>
        </w:rPr>
        <w:t>楼</w:t>
      </w:r>
    </w:p>
    <w:p w14:paraId="07A16211">
      <w:pPr>
        <w:spacing w:line="500" w:lineRule="exact"/>
        <w:ind w:firstLine="880" w:firstLineChars="400"/>
        <w:rPr>
          <w:rFonts w:hint="eastAsia" w:ascii="宋体" w:hAnsi="宋体" w:eastAsia="宋体" w:cs="宋体"/>
          <w:sz w:val="22"/>
          <w:highlight w:val="none"/>
        </w:rPr>
      </w:pPr>
      <w:r>
        <w:rPr>
          <w:rFonts w:hint="eastAsia" w:ascii="宋体" w:hAnsi="宋体" w:eastAsia="宋体" w:cs="宋体"/>
          <w:sz w:val="22"/>
          <w:highlight w:val="none"/>
          <w:lang w:val="en-US" w:eastAsia="zh-CN"/>
        </w:rPr>
        <w:t>联系方式：0431-88580117</w:t>
      </w:r>
    </w:p>
    <w:p w14:paraId="3D44F839">
      <w:pPr>
        <w:spacing w:line="5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项目联系方式</w:t>
      </w:r>
    </w:p>
    <w:p w14:paraId="3F6B3222">
      <w:pPr>
        <w:spacing w:line="500" w:lineRule="exact"/>
        <w:ind w:firstLine="880" w:firstLineChars="400"/>
        <w:rPr>
          <w:rFonts w:hint="eastAsia" w:ascii="宋体" w:hAnsi="宋体" w:eastAsia="宋体" w:cs="宋体"/>
          <w:sz w:val="22"/>
          <w:highlight w:val="none"/>
          <w:lang w:val="en-US" w:eastAsia="zh-CN"/>
        </w:rPr>
      </w:pPr>
      <w:r>
        <w:rPr>
          <w:rFonts w:hint="eastAsia" w:ascii="宋体" w:hAnsi="宋体" w:eastAsia="宋体" w:cs="宋体"/>
          <w:sz w:val="22"/>
          <w:highlight w:val="none"/>
          <w:lang w:eastAsia="zh-CN"/>
        </w:rPr>
        <w:t>项目联系人：</w:t>
      </w:r>
      <w:r>
        <w:rPr>
          <w:rFonts w:hint="eastAsia" w:ascii="宋体" w:hAnsi="宋体" w:eastAsia="宋体" w:cs="宋体"/>
          <w:sz w:val="22"/>
          <w:highlight w:val="none"/>
          <w:lang w:val="en-US" w:eastAsia="zh-CN"/>
        </w:rPr>
        <w:t>解伟</w:t>
      </w:r>
    </w:p>
    <w:p w14:paraId="5BB9426D">
      <w:pPr>
        <w:spacing w:line="500" w:lineRule="exact"/>
        <w:ind w:firstLine="880" w:firstLineChars="400"/>
        <w:rPr>
          <w:rFonts w:hint="eastAsia" w:ascii="宋体" w:hAnsi="宋体" w:eastAsia="宋体" w:cs="宋体"/>
          <w:sz w:val="22"/>
          <w:highlight w:val="none"/>
        </w:rPr>
      </w:pPr>
      <w:r>
        <w:rPr>
          <w:rFonts w:hint="eastAsia" w:ascii="宋体" w:hAnsi="宋体" w:eastAsia="宋体" w:cs="宋体"/>
          <w:sz w:val="22"/>
          <w:highlight w:val="none"/>
          <w:lang w:eastAsia="zh-CN"/>
        </w:rPr>
        <w:t>电</w:t>
      </w:r>
      <w:r>
        <w:rPr>
          <w:rFonts w:hint="eastAsia" w:ascii="宋体" w:hAnsi="宋体" w:eastAsia="宋体" w:cs="宋体"/>
          <w:sz w:val="22"/>
          <w:highlight w:val="none"/>
          <w:lang w:val="en-US" w:eastAsia="zh-CN"/>
        </w:rPr>
        <w:t xml:space="preserve"> </w:t>
      </w:r>
      <w:r>
        <w:rPr>
          <w:rFonts w:hint="eastAsia" w:ascii="宋体" w:hAnsi="宋体" w:eastAsia="宋体" w:cs="宋体"/>
          <w:sz w:val="22"/>
          <w:highlight w:val="none"/>
          <w:lang w:eastAsia="zh-CN"/>
        </w:rPr>
        <w:t>话：</w:t>
      </w:r>
      <w:r>
        <w:rPr>
          <w:rFonts w:hint="eastAsia" w:ascii="宋体" w:hAnsi="宋体" w:eastAsia="宋体" w:cs="宋体"/>
          <w:sz w:val="22"/>
          <w:highlight w:val="none"/>
          <w:lang w:val="en-US" w:eastAsia="zh-CN"/>
        </w:rPr>
        <w:t>0431-88580117</w:t>
      </w:r>
    </w:p>
    <w:p w14:paraId="5559CB1C">
      <w:pPr>
        <w:adjustRightInd w:val="0"/>
        <w:snapToGrid w:val="0"/>
        <w:spacing w:line="360" w:lineRule="auto"/>
        <w:jc w:val="center"/>
        <w:rPr>
          <w:rStyle w:val="23"/>
          <w:rFonts w:hint="eastAsia" w:ascii="宋体" w:hAnsi="宋体" w:eastAsia="宋体" w:cs="宋体"/>
          <w:sz w:val="28"/>
          <w:szCs w:val="18"/>
          <w:highlight w:val="none"/>
          <w:lang w:val="zh-CN"/>
        </w:rPr>
      </w:pPr>
    </w:p>
    <w:p w14:paraId="36B956CA">
      <w:pPr>
        <w:adjustRightInd w:val="0"/>
        <w:snapToGrid w:val="0"/>
        <w:spacing w:line="360" w:lineRule="auto"/>
        <w:jc w:val="center"/>
        <w:rPr>
          <w:rStyle w:val="23"/>
          <w:rFonts w:hint="eastAsia" w:ascii="宋体" w:hAnsi="宋体" w:eastAsia="宋体" w:cs="宋体"/>
          <w:highlight w:val="none"/>
          <w:lang w:val="zh-CN"/>
        </w:rPr>
      </w:pPr>
    </w:p>
    <w:p w14:paraId="4533501F">
      <w:pPr>
        <w:bidi w:val="0"/>
        <w:rPr>
          <w:rStyle w:val="23"/>
          <w:rFonts w:hint="eastAsia" w:ascii="宋体" w:hAnsi="宋体" w:eastAsia="宋体" w:cs="宋体"/>
          <w:highlight w:val="none"/>
          <w:lang w:val="zh-CN"/>
        </w:rPr>
      </w:pPr>
    </w:p>
    <w:p w14:paraId="3442DA1A">
      <w:pPr>
        <w:bidi w:val="0"/>
        <w:rPr>
          <w:rStyle w:val="23"/>
          <w:rFonts w:hint="eastAsia" w:ascii="宋体" w:hAnsi="宋体" w:eastAsia="宋体" w:cs="宋体"/>
          <w:highlight w:val="none"/>
          <w:lang w:val="zh-CN"/>
        </w:rPr>
      </w:pPr>
    </w:p>
    <w:p w14:paraId="792D13C5">
      <w:pPr>
        <w:bidi w:val="0"/>
        <w:rPr>
          <w:rStyle w:val="23"/>
          <w:rFonts w:hint="eastAsia" w:ascii="宋体" w:hAnsi="宋体" w:eastAsia="宋体" w:cs="宋体"/>
          <w:highlight w:val="none"/>
          <w:lang w:val="zh-CN"/>
        </w:rPr>
      </w:pPr>
    </w:p>
    <w:p w14:paraId="5041865B">
      <w:pPr>
        <w:bidi w:val="0"/>
        <w:rPr>
          <w:rStyle w:val="23"/>
          <w:rFonts w:hint="eastAsia" w:ascii="宋体" w:hAnsi="宋体" w:eastAsia="宋体" w:cs="宋体"/>
          <w:highlight w:val="none"/>
          <w:lang w:val="zh-CN"/>
        </w:rPr>
      </w:pPr>
    </w:p>
    <w:p w14:paraId="3FFACF9F">
      <w:pPr>
        <w:rPr>
          <w:rStyle w:val="23"/>
          <w:rFonts w:hint="eastAsia" w:ascii="宋体" w:hAnsi="宋体" w:eastAsia="宋体" w:cs="宋体"/>
          <w:highlight w:val="none"/>
          <w:lang w:val="zh-CN"/>
        </w:rPr>
      </w:pPr>
    </w:p>
    <w:p w14:paraId="57796C7E">
      <w:pPr>
        <w:bidi w:val="0"/>
        <w:rPr>
          <w:rFonts w:hint="eastAsia" w:ascii="宋体" w:hAnsi="宋体" w:eastAsia="宋体" w:cs="宋体"/>
          <w:highlight w:val="none"/>
          <w:lang w:val="zh-CN"/>
        </w:rPr>
      </w:pPr>
    </w:p>
    <w:p w14:paraId="2BCAC058">
      <w:pPr>
        <w:adjustRightInd w:val="0"/>
        <w:snapToGrid w:val="0"/>
        <w:spacing w:line="360" w:lineRule="auto"/>
        <w:jc w:val="center"/>
        <w:rPr>
          <w:rStyle w:val="23"/>
          <w:rFonts w:hint="eastAsia" w:ascii="宋体" w:hAnsi="宋体" w:eastAsia="宋体" w:cs="宋体"/>
          <w:highlight w:val="none"/>
          <w:lang w:val="zh-CN"/>
        </w:rPr>
      </w:pPr>
    </w:p>
    <w:p w14:paraId="14ACBA6F">
      <w:pPr>
        <w:adjustRightInd w:val="0"/>
        <w:snapToGrid w:val="0"/>
        <w:spacing w:line="360" w:lineRule="auto"/>
        <w:jc w:val="center"/>
        <w:rPr>
          <w:rStyle w:val="23"/>
          <w:rFonts w:hint="eastAsia" w:ascii="宋体" w:hAnsi="宋体" w:eastAsia="宋体" w:cs="宋体"/>
          <w:highlight w:val="none"/>
          <w:lang w:val="zh-CN"/>
        </w:rPr>
      </w:pPr>
    </w:p>
    <w:p w14:paraId="40F01839">
      <w:pPr>
        <w:bidi w:val="0"/>
        <w:rPr>
          <w:rStyle w:val="23"/>
          <w:rFonts w:hint="eastAsia" w:ascii="宋体" w:hAnsi="宋体" w:eastAsia="宋体" w:cs="宋体"/>
          <w:b/>
          <w:highlight w:val="none"/>
          <w:lang w:val="zh-CN"/>
        </w:rPr>
      </w:pPr>
    </w:p>
    <w:p w14:paraId="593BFE4E">
      <w:pPr>
        <w:rPr>
          <w:rFonts w:hint="eastAsia" w:ascii="宋体" w:hAnsi="宋体" w:eastAsia="宋体" w:cs="宋体"/>
          <w:highlight w:val="none"/>
          <w:lang w:val="zh-CN"/>
        </w:rPr>
      </w:pPr>
    </w:p>
    <w:p w14:paraId="0A57F7B3">
      <w:pPr>
        <w:bidi w:val="0"/>
        <w:rPr>
          <w:rFonts w:hint="eastAsia" w:ascii="宋体" w:hAnsi="宋体" w:eastAsia="宋体" w:cs="宋体"/>
          <w:highlight w:val="none"/>
          <w:lang w:val="zh-CN"/>
        </w:rPr>
      </w:pPr>
    </w:p>
    <w:p w14:paraId="52E7B508">
      <w:pPr>
        <w:rPr>
          <w:rFonts w:hint="eastAsia" w:ascii="宋体" w:hAnsi="宋体" w:eastAsia="宋体" w:cs="宋体"/>
          <w:highlight w:val="none"/>
          <w:lang w:val="zh-CN"/>
        </w:rPr>
      </w:pPr>
    </w:p>
    <w:p w14:paraId="1DF5CBCC">
      <w:pPr>
        <w:bidi w:val="0"/>
        <w:rPr>
          <w:rFonts w:hint="eastAsia" w:ascii="宋体" w:hAnsi="宋体" w:eastAsia="宋体" w:cs="宋体"/>
          <w:highlight w:val="none"/>
          <w:lang w:val="zh-CN"/>
        </w:rPr>
      </w:pPr>
    </w:p>
    <w:p w14:paraId="587BBE93">
      <w:pPr>
        <w:rPr>
          <w:rFonts w:hint="eastAsia" w:ascii="宋体" w:hAnsi="宋体" w:eastAsia="宋体" w:cs="宋体"/>
          <w:highlight w:val="none"/>
          <w:lang w:val="zh-CN"/>
        </w:rPr>
      </w:pPr>
    </w:p>
    <w:p w14:paraId="1F4EB685">
      <w:pPr>
        <w:bidi w:val="0"/>
        <w:rPr>
          <w:rFonts w:hint="eastAsia" w:ascii="宋体" w:hAnsi="宋体" w:eastAsia="宋体" w:cs="宋体"/>
          <w:highlight w:val="none"/>
          <w:lang w:val="zh-CN"/>
        </w:rPr>
      </w:pPr>
    </w:p>
    <w:p w14:paraId="3C30884F">
      <w:pPr>
        <w:rPr>
          <w:rFonts w:hint="eastAsia" w:ascii="宋体" w:hAnsi="宋体" w:eastAsia="宋体" w:cs="宋体"/>
          <w:highlight w:val="none"/>
          <w:lang w:val="zh-CN"/>
        </w:rPr>
      </w:pPr>
    </w:p>
    <w:p w14:paraId="120B3CC3">
      <w:pPr>
        <w:bidi w:val="0"/>
        <w:rPr>
          <w:rFonts w:hint="eastAsia" w:ascii="宋体" w:hAnsi="宋体" w:eastAsia="宋体" w:cs="宋体"/>
          <w:highlight w:val="none"/>
          <w:lang w:val="zh-CN"/>
        </w:rPr>
      </w:pPr>
    </w:p>
    <w:p w14:paraId="31D94CFB">
      <w:pPr>
        <w:rPr>
          <w:rFonts w:hint="eastAsia" w:ascii="宋体" w:hAnsi="宋体" w:eastAsia="宋体" w:cs="宋体"/>
          <w:highlight w:val="none"/>
          <w:lang w:val="zh-CN"/>
        </w:rPr>
      </w:pPr>
    </w:p>
    <w:p w14:paraId="5A06070A">
      <w:pPr>
        <w:bidi w:val="0"/>
        <w:rPr>
          <w:rFonts w:hint="eastAsia" w:ascii="宋体" w:hAnsi="宋体" w:eastAsia="宋体" w:cs="宋体"/>
          <w:highlight w:val="none"/>
          <w:lang w:val="zh-CN"/>
        </w:rPr>
      </w:pPr>
    </w:p>
    <w:p w14:paraId="1E856D17">
      <w:pPr>
        <w:rPr>
          <w:rStyle w:val="23"/>
          <w:rFonts w:hint="eastAsia" w:ascii="宋体" w:hAnsi="宋体" w:eastAsia="宋体" w:cs="宋体"/>
          <w:highlight w:val="none"/>
          <w:lang w:val="zh-CN"/>
        </w:rPr>
      </w:pPr>
      <w:r>
        <w:rPr>
          <w:rStyle w:val="23"/>
          <w:rFonts w:hint="eastAsia" w:ascii="宋体" w:hAnsi="宋体" w:eastAsia="宋体" w:cs="宋体"/>
          <w:highlight w:val="none"/>
          <w:lang w:val="zh-CN"/>
        </w:rPr>
        <w:br w:type="page"/>
      </w:r>
    </w:p>
    <w:p w14:paraId="1AC1152E">
      <w:pPr>
        <w:adjustRightInd w:val="0"/>
        <w:snapToGrid w:val="0"/>
        <w:spacing w:line="360" w:lineRule="auto"/>
        <w:jc w:val="center"/>
        <w:rPr>
          <w:rFonts w:hint="eastAsia" w:ascii="宋体" w:hAnsi="宋体" w:eastAsia="宋体" w:cs="宋体"/>
          <w:szCs w:val="24"/>
          <w:highlight w:val="none"/>
          <w:lang w:val="zh-CN"/>
        </w:rPr>
      </w:pPr>
      <w:r>
        <w:rPr>
          <w:rStyle w:val="23"/>
          <w:rFonts w:hint="eastAsia" w:ascii="宋体" w:hAnsi="宋体" w:eastAsia="宋体" w:cs="宋体"/>
          <w:highlight w:val="none"/>
          <w:lang w:val="zh-CN"/>
        </w:rPr>
        <w:t>第二章  供应商须知</w:t>
      </w:r>
      <w:bookmarkEnd w:id="4"/>
    </w:p>
    <w:p w14:paraId="166381EA">
      <w:pPr>
        <w:pStyle w:val="3"/>
        <w:rPr>
          <w:rFonts w:hint="eastAsia" w:ascii="宋体" w:hAnsi="宋体" w:eastAsia="宋体" w:cs="宋体"/>
          <w:highlight w:val="none"/>
          <w:lang w:val="zh-CN"/>
        </w:rPr>
      </w:pPr>
      <w:r>
        <w:rPr>
          <w:rFonts w:hint="eastAsia" w:ascii="宋体" w:hAnsi="宋体" w:eastAsia="宋体" w:cs="宋体"/>
          <w:highlight w:val="none"/>
          <w:lang w:val="zh-CN"/>
        </w:rPr>
        <w:t>一、供应商须知前附表</w:t>
      </w:r>
    </w:p>
    <w:tbl>
      <w:tblPr>
        <w:tblStyle w:val="17"/>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40"/>
        <w:gridCol w:w="6087"/>
      </w:tblGrid>
      <w:tr w14:paraId="0383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745" w:type="dxa"/>
            <w:vAlign w:val="center"/>
          </w:tcPr>
          <w:p w14:paraId="50B16254">
            <w:pPr>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序号</w:t>
            </w:r>
          </w:p>
        </w:tc>
        <w:tc>
          <w:tcPr>
            <w:tcW w:w="3040" w:type="dxa"/>
            <w:vAlign w:val="center"/>
          </w:tcPr>
          <w:p w14:paraId="081BC991">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名称</w:t>
            </w:r>
          </w:p>
        </w:tc>
        <w:tc>
          <w:tcPr>
            <w:tcW w:w="6087" w:type="dxa"/>
            <w:vAlign w:val="center"/>
          </w:tcPr>
          <w:p w14:paraId="530A6186">
            <w:pPr>
              <w:jc w:val="center"/>
              <w:rPr>
                <w:rFonts w:hint="eastAsia" w:ascii="宋体" w:hAnsi="宋体" w:eastAsia="宋体" w:cs="宋体"/>
                <w:szCs w:val="22"/>
                <w:highlight w:val="none"/>
                <w:lang w:val="zh-CN"/>
              </w:rPr>
            </w:pPr>
            <w:r>
              <w:rPr>
                <w:rFonts w:hint="eastAsia" w:ascii="宋体" w:hAnsi="宋体" w:eastAsia="宋体" w:cs="宋体"/>
                <w:szCs w:val="22"/>
                <w:highlight w:val="none"/>
                <w:lang w:val="zh-CN"/>
              </w:rPr>
              <w:t>内    容</w:t>
            </w:r>
          </w:p>
        </w:tc>
      </w:tr>
      <w:tr w14:paraId="2223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45" w:type="dxa"/>
            <w:vAlign w:val="center"/>
          </w:tcPr>
          <w:p w14:paraId="2E8E68BB">
            <w:pPr>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1</w:t>
            </w:r>
          </w:p>
        </w:tc>
        <w:tc>
          <w:tcPr>
            <w:tcW w:w="3040" w:type="dxa"/>
            <w:vAlign w:val="center"/>
          </w:tcPr>
          <w:p w14:paraId="42F74510">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采购人信息</w:t>
            </w:r>
          </w:p>
        </w:tc>
        <w:tc>
          <w:tcPr>
            <w:tcW w:w="6087" w:type="dxa"/>
            <w:vAlign w:val="center"/>
          </w:tcPr>
          <w:p w14:paraId="0F89DB10">
            <w:pPr>
              <w:pStyle w:val="26"/>
              <w:spacing w:line="360" w:lineRule="auto"/>
              <w:ind w:right="120"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 称：长春市康宁医院</w:t>
            </w:r>
          </w:p>
          <w:p w14:paraId="267DB59F">
            <w:pPr>
              <w:pStyle w:val="26"/>
              <w:spacing w:line="360" w:lineRule="auto"/>
              <w:ind w:right="120"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址：</w:t>
            </w:r>
            <w:r>
              <w:rPr>
                <w:rFonts w:hint="eastAsia" w:ascii="宋体" w:hAnsi="宋体" w:eastAsia="宋体" w:cs="宋体"/>
                <w:sz w:val="21"/>
                <w:szCs w:val="21"/>
                <w:highlight w:val="none"/>
                <w:lang w:eastAsia="zh-CN"/>
              </w:rPr>
              <w:t>长春市</w:t>
            </w:r>
          </w:p>
          <w:p w14:paraId="0C9209F6">
            <w:pPr>
              <w:pStyle w:val="26"/>
              <w:spacing w:line="360" w:lineRule="auto"/>
              <w:ind w:right="120"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联系人：姜学刚</w:t>
            </w:r>
          </w:p>
          <w:p w14:paraId="360AAB54">
            <w:pPr>
              <w:pStyle w:val="26"/>
              <w:spacing w:line="360" w:lineRule="auto"/>
              <w:ind w:right="120" w:rightChars="50"/>
              <w:jc w:val="both"/>
              <w:rPr>
                <w:rFonts w:hint="eastAsia" w:ascii="宋体" w:hAnsi="宋体" w:eastAsia="宋体" w:cs="宋体"/>
                <w:sz w:val="21"/>
                <w:szCs w:val="16"/>
                <w:highlight w:val="none"/>
              </w:rPr>
            </w:pPr>
            <w:r>
              <w:rPr>
                <w:rFonts w:hint="eastAsia" w:ascii="宋体" w:hAnsi="宋体" w:eastAsia="宋体" w:cs="宋体"/>
                <w:sz w:val="21"/>
                <w:szCs w:val="21"/>
                <w:highlight w:val="none"/>
                <w:lang w:eastAsia="zh-CN"/>
              </w:rPr>
              <w:t>联系方式：13756627677</w:t>
            </w:r>
          </w:p>
        </w:tc>
      </w:tr>
      <w:tr w14:paraId="503E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5" w:type="dxa"/>
            <w:vAlign w:val="center"/>
          </w:tcPr>
          <w:p w14:paraId="41A6B027">
            <w:pPr>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2</w:t>
            </w:r>
          </w:p>
        </w:tc>
        <w:tc>
          <w:tcPr>
            <w:tcW w:w="3040" w:type="dxa"/>
            <w:vAlign w:val="center"/>
          </w:tcPr>
          <w:p w14:paraId="5254A64D">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采购代理机构信息</w:t>
            </w:r>
          </w:p>
        </w:tc>
        <w:tc>
          <w:tcPr>
            <w:tcW w:w="6087" w:type="dxa"/>
            <w:vAlign w:val="center"/>
          </w:tcPr>
          <w:p w14:paraId="2CC7192B">
            <w:pPr>
              <w:pStyle w:val="26"/>
              <w:spacing w:line="360" w:lineRule="auto"/>
              <w:ind w:right="120"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采购代理机构：吉林省天利招标代理有限公司</w:t>
            </w:r>
          </w:p>
          <w:p w14:paraId="0C3180B0">
            <w:pPr>
              <w:pStyle w:val="26"/>
              <w:spacing w:line="360" w:lineRule="auto"/>
              <w:ind w:right="120" w:rightChars="5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eastAsia="宋体" w:cs="宋体"/>
                <w:bCs/>
                <w:color w:val="auto"/>
                <w:szCs w:val="21"/>
                <w:lang w:val="zh-CN" w:eastAsia="zh-TW"/>
              </w:rPr>
              <w:t>长春市朝阳区东朝阳路555号六楼</w:t>
            </w:r>
          </w:p>
          <w:p w14:paraId="6C9C26AE">
            <w:pPr>
              <w:pStyle w:val="26"/>
              <w:spacing w:line="360" w:lineRule="auto"/>
              <w:ind w:right="120" w:rightChars="5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w:t>
            </w:r>
            <w:r>
              <w:rPr>
                <w:rFonts w:hint="eastAsia" w:ascii="宋体" w:hAnsi="宋体" w:eastAsia="宋体" w:cs="宋体"/>
                <w:kern w:val="2"/>
                <w:sz w:val="21"/>
                <w:szCs w:val="21"/>
                <w:highlight w:val="none"/>
                <w:u w:val="none"/>
                <w:lang w:val="en-US" w:eastAsia="zh-CN"/>
              </w:rPr>
              <w:t>解伟</w:t>
            </w:r>
          </w:p>
          <w:p w14:paraId="07F68153">
            <w:pPr>
              <w:pStyle w:val="26"/>
              <w:spacing w:line="360" w:lineRule="auto"/>
              <w:ind w:right="120" w:rightChars="50"/>
              <w:jc w:val="both"/>
              <w:rPr>
                <w:rFonts w:hint="eastAsia" w:ascii="宋体" w:hAnsi="宋体" w:eastAsia="宋体" w:cs="宋体"/>
                <w:sz w:val="21"/>
                <w:szCs w:val="16"/>
                <w:highlight w:val="none"/>
                <w:lang w:val="zh-CN"/>
              </w:rPr>
            </w:pPr>
            <w:r>
              <w:rPr>
                <w:rFonts w:hint="eastAsia" w:ascii="宋体" w:hAnsi="宋体" w:eastAsia="宋体" w:cs="宋体"/>
                <w:sz w:val="21"/>
                <w:szCs w:val="21"/>
                <w:highlight w:val="none"/>
                <w:lang w:val="en-US" w:eastAsia="zh-CN"/>
              </w:rPr>
              <w:t>联系电话：0431-88580117</w:t>
            </w:r>
          </w:p>
        </w:tc>
      </w:tr>
      <w:tr w14:paraId="7B9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45" w:type="dxa"/>
            <w:vAlign w:val="center"/>
          </w:tcPr>
          <w:p w14:paraId="3BC789A1">
            <w:pPr>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3</w:t>
            </w:r>
          </w:p>
        </w:tc>
        <w:tc>
          <w:tcPr>
            <w:tcW w:w="3040" w:type="dxa"/>
            <w:vAlign w:val="center"/>
          </w:tcPr>
          <w:p w14:paraId="5FA71A6C">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项目名称及项目编号</w:t>
            </w:r>
          </w:p>
        </w:tc>
        <w:tc>
          <w:tcPr>
            <w:tcW w:w="6087" w:type="dxa"/>
            <w:vAlign w:val="center"/>
          </w:tcPr>
          <w:p w14:paraId="22955B59">
            <w:pPr>
              <w:rPr>
                <w:rFonts w:hint="eastAsia" w:ascii="宋体" w:hAnsi="宋体" w:eastAsia="宋体" w:cs="宋体"/>
                <w:sz w:val="21"/>
                <w:szCs w:val="16"/>
                <w:highlight w:val="none"/>
                <w:lang w:eastAsia="zh-CN"/>
              </w:rPr>
            </w:pPr>
            <w:r>
              <w:rPr>
                <w:rFonts w:hint="eastAsia" w:ascii="宋体" w:hAnsi="宋体" w:eastAsia="宋体" w:cs="宋体"/>
                <w:sz w:val="21"/>
                <w:szCs w:val="16"/>
                <w:highlight w:val="none"/>
              </w:rPr>
              <w:t>项目名称：</w:t>
            </w:r>
            <w:r>
              <w:rPr>
                <w:rFonts w:hint="eastAsia" w:ascii="宋体" w:hAnsi="宋体" w:eastAsia="宋体" w:cs="宋体"/>
                <w:sz w:val="21"/>
                <w:szCs w:val="16"/>
                <w:highlight w:val="none"/>
                <w:lang w:eastAsia="zh-CN"/>
              </w:rPr>
              <w:t>精神障碍失能老人护理服务项目</w:t>
            </w:r>
          </w:p>
          <w:p w14:paraId="58040E8C">
            <w:pPr>
              <w:rPr>
                <w:rFonts w:hint="eastAsia" w:ascii="宋体" w:hAnsi="宋体" w:eastAsia="宋体" w:cs="宋体"/>
                <w:sz w:val="21"/>
                <w:szCs w:val="16"/>
                <w:highlight w:val="none"/>
                <w:lang w:eastAsia="zh-CN"/>
              </w:rPr>
            </w:pPr>
            <w:r>
              <w:rPr>
                <w:rFonts w:hint="eastAsia" w:ascii="宋体" w:hAnsi="宋体" w:eastAsia="宋体" w:cs="宋体"/>
                <w:sz w:val="21"/>
                <w:szCs w:val="16"/>
                <w:highlight w:val="none"/>
              </w:rPr>
              <w:t>项目编号：</w:t>
            </w:r>
            <w:r>
              <w:rPr>
                <w:rFonts w:hint="eastAsia" w:ascii="宋体" w:hAnsi="宋体" w:eastAsia="宋体" w:cs="宋体"/>
                <w:sz w:val="21"/>
                <w:szCs w:val="16"/>
                <w:highlight w:val="none"/>
                <w:lang w:eastAsia="zh-CN"/>
              </w:rPr>
              <w:t>JM-2024-12-01673</w:t>
            </w:r>
          </w:p>
        </w:tc>
      </w:tr>
      <w:tr w14:paraId="4550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5" w:type="dxa"/>
            <w:vAlign w:val="center"/>
          </w:tcPr>
          <w:p w14:paraId="747976B4">
            <w:pPr>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4</w:t>
            </w:r>
          </w:p>
        </w:tc>
        <w:tc>
          <w:tcPr>
            <w:tcW w:w="3040" w:type="dxa"/>
            <w:vAlign w:val="center"/>
          </w:tcPr>
          <w:p w14:paraId="29AB92EA">
            <w:pPr>
              <w:rPr>
                <w:rFonts w:hint="eastAsia" w:ascii="宋体" w:hAnsi="宋体" w:eastAsia="宋体" w:cs="宋体"/>
                <w:sz w:val="22"/>
                <w:szCs w:val="18"/>
                <w:highlight w:val="none"/>
                <w:lang w:val="zh-CN"/>
              </w:rPr>
            </w:pPr>
            <w:r>
              <w:rPr>
                <w:rFonts w:hint="eastAsia" w:ascii="宋体" w:hAnsi="宋体" w:eastAsia="宋体" w:cs="宋体"/>
                <w:bCs/>
                <w:sz w:val="22"/>
                <w:highlight w:val="none"/>
                <w:lang w:val="zh-CN"/>
              </w:rPr>
              <w:t>履约地点</w:t>
            </w:r>
          </w:p>
        </w:tc>
        <w:tc>
          <w:tcPr>
            <w:tcW w:w="6087" w:type="dxa"/>
            <w:vAlign w:val="center"/>
          </w:tcPr>
          <w:p w14:paraId="173CB9E7">
            <w:pPr>
              <w:rPr>
                <w:rFonts w:hint="eastAsia" w:ascii="宋体" w:hAnsi="宋体" w:eastAsia="宋体" w:cs="宋体"/>
                <w:sz w:val="21"/>
                <w:szCs w:val="16"/>
                <w:highlight w:val="none"/>
                <w:lang w:eastAsia="zh-CN"/>
              </w:rPr>
            </w:pPr>
            <w:r>
              <w:rPr>
                <w:rFonts w:hint="eastAsia" w:ascii="宋体" w:hAnsi="宋体" w:eastAsia="宋体" w:cs="宋体"/>
                <w:sz w:val="21"/>
                <w:szCs w:val="16"/>
                <w:highlight w:val="none"/>
                <w:lang w:eastAsia="zh-CN"/>
              </w:rPr>
              <w:t>采购人指定地点。</w:t>
            </w:r>
          </w:p>
        </w:tc>
      </w:tr>
      <w:tr w14:paraId="0E4A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5" w:type="dxa"/>
            <w:vAlign w:val="center"/>
          </w:tcPr>
          <w:p w14:paraId="24C543D5">
            <w:pPr>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5</w:t>
            </w:r>
          </w:p>
        </w:tc>
        <w:tc>
          <w:tcPr>
            <w:tcW w:w="3040" w:type="dxa"/>
            <w:vAlign w:val="center"/>
          </w:tcPr>
          <w:p w14:paraId="5E54D2FD">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资金来源</w:t>
            </w:r>
          </w:p>
        </w:tc>
        <w:tc>
          <w:tcPr>
            <w:tcW w:w="6087" w:type="dxa"/>
            <w:vAlign w:val="center"/>
          </w:tcPr>
          <w:p w14:paraId="157DABD6">
            <w:pPr>
              <w:rPr>
                <w:rFonts w:hint="eastAsia" w:ascii="宋体" w:hAnsi="宋体" w:eastAsia="宋体" w:cs="宋体"/>
                <w:sz w:val="21"/>
                <w:szCs w:val="16"/>
                <w:highlight w:val="none"/>
                <w:lang w:val="zh-CN" w:eastAsia="zh-CN"/>
              </w:rPr>
            </w:pPr>
            <w:r>
              <w:rPr>
                <w:rFonts w:hint="eastAsia" w:ascii="宋体" w:hAnsi="宋体" w:eastAsia="宋体" w:cs="宋体"/>
                <w:bCs/>
                <w:sz w:val="21"/>
                <w:szCs w:val="16"/>
                <w:highlight w:val="none"/>
                <w:lang w:eastAsia="zh-CN"/>
              </w:rPr>
              <w:t>单位自有资金</w:t>
            </w:r>
          </w:p>
        </w:tc>
      </w:tr>
      <w:tr w14:paraId="499D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5" w:type="dxa"/>
            <w:vAlign w:val="center"/>
          </w:tcPr>
          <w:p w14:paraId="4B640475">
            <w:pPr>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6</w:t>
            </w:r>
          </w:p>
        </w:tc>
        <w:tc>
          <w:tcPr>
            <w:tcW w:w="3040" w:type="dxa"/>
            <w:vAlign w:val="center"/>
          </w:tcPr>
          <w:p w14:paraId="57AEE5C6">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资金落实情况</w:t>
            </w:r>
          </w:p>
        </w:tc>
        <w:tc>
          <w:tcPr>
            <w:tcW w:w="6087" w:type="dxa"/>
            <w:vAlign w:val="center"/>
          </w:tcPr>
          <w:p w14:paraId="288C1439">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已落实</w:t>
            </w:r>
          </w:p>
        </w:tc>
      </w:tr>
      <w:tr w14:paraId="43F7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14:paraId="273112E3">
            <w:pPr>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7</w:t>
            </w:r>
          </w:p>
        </w:tc>
        <w:tc>
          <w:tcPr>
            <w:tcW w:w="3040" w:type="dxa"/>
            <w:vAlign w:val="center"/>
          </w:tcPr>
          <w:p w14:paraId="48ECB22D">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采购需求</w:t>
            </w:r>
          </w:p>
        </w:tc>
        <w:tc>
          <w:tcPr>
            <w:tcW w:w="6087" w:type="dxa"/>
            <w:vAlign w:val="center"/>
          </w:tcPr>
          <w:p w14:paraId="0B3E75A9">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eastAsia="zh-CN"/>
              </w:rPr>
              <w:t>养护中心老年病房24小时护理工作</w:t>
            </w:r>
            <w:r>
              <w:rPr>
                <w:rFonts w:hint="eastAsia" w:ascii="宋体" w:hAnsi="宋体" w:eastAsia="宋体" w:cs="宋体"/>
                <w:sz w:val="22"/>
                <w:highlight w:val="none"/>
              </w:rPr>
              <w:t>。</w:t>
            </w:r>
          </w:p>
        </w:tc>
      </w:tr>
      <w:tr w14:paraId="4413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5" w:type="dxa"/>
            <w:vAlign w:val="center"/>
          </w:tcPr>
          <w:p w14:paraId="54481A02">
            <w:pPr>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rPr>
              <w:t>8</w:t>
            </w:r>
          </w:p>
        </w:tc>
        <w:tc>
          <w:tcPr>
            <w:tcW w:w="3040" w:type="dxa"/>
            <w:vAlign w:val="center"/>
          </w:tcPr>
          <w:p w14:paraId="56950D7D">
            <w:pPr>
              <w:rPr>
                <w:rFonts w:hint="eastAsia" w:ascii="宋体" w:hAnsi="宋体" w:eastAsia="宋体" w:cs="宋体"/>
                <w:sz w:val="22"/>
                <w:highlight w:val="none"/>
                <w:lang w:val="zh-CN"/>
              </w:rPr>
            </w:pPr>
            <w:r>
              <w:rPr>
                <w:rFonts w:hint="eastAsia" w:ascii="宋体" w:hAnsi="宋体" w:eastAsia="宋体" w:cs="宋体"/>
                <w:sz w:val="22"/>
                <w:highlight w:val="none"/>
                <w:lang w:val="zh-CN"/>
              </w:rPr>
              <w:t>合同履行期限</w:t>
            </w:r>
          </w:p>
        </w:tc>
        <w:tc>
          <w:tcPr>
            <w:tcW w:w="6087" w:type="dxa"/>
            <w:vAlign w:val="center"/>
          </w:tcPr>
          <w:p w14:paraId="4DD930C3">
            <w:pPr>
              <w:rPr>
                <w:rFonts w:hint="eastAsia" w:ascii="宋体" w:hAnsi="宋体" w:eastAsia="宋体" w:cs="宋体"/>
                <w:sz w:val="21"/>
                <w:szCs w:val="18"/>
                <w:highlight w:val="none"/>
              </w:rPr>
            </w:pPr>
            <w:r>
              <w:rPr>
                <w:rFonts w:hint="eastAsia" w:ascii="宋体" w:hAnsi="宋体" w:eastAsia="宋体" w:cs="宋体"/>
                <w:sz w:val="21"/>
                <w:szCs w:val="18"/>
                <w:highlight w:val="none"/>
                <w:lang w:eastAsia="zh-CN"/>
              </w:rPr>
              <w:t>自合同签订之日起一年</w:t>
            </w:r>
            <w:r>
              <w:rPr>
                <w:rFonts w:hint="eastAsia" w:ascii="宋体" w:hAnsi="宋体" w:eastAsia="宋体" w:cs="宋体"/>
                <w:sz w:val="21"/>
                <w:szCs w:val="18"/>
                <w:highlight w:val="none"/>
              </w:rPr>
              <w:t>。</w:t>
            </w:r>
          </w:p>
        </w:tc>
      </w:tr>
      <w:tr w14:paraId="4B6E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5" w:type="dxa"/>
            <w:vAlign w:val="center"/>
          </w:tcPr>
          <w:p w14:paraId="45D168EA">
            <w:pPr>
              <w:jc w:val="center"/>
              <w:rPr>
                <w:rFonts w:hint="eastAsia" w:ascii="宋体" w:hAnsi="宋体" w:eastAsia="宋体" w:cs="宋体"/>
                <w:sz w:val="22"/>
                <w:szCs w:val="18"/>
                <w:highlight w:val="none"/>
                <w:lang w:val="zh-CN"/>
              </w:rPr>
            </w:pPr>
            <w:r>
              <w:rPr>
                <w:rFonts w:hint="eastAsia" w:ascii="宋体" w:hAnsi="宋体" w:eastAsia="宋体" w:cs="宋体"/>
                <w:sz w:val="22"/>
                <w:szCs w:val="18"/>
                <w:highlight w:val="none"/>
              </w:rPr>
              <w:t>9</w:t>
            </w:r>
          </w:p>
        </w:tc>
        <w:tc>
          <w:tcPr>
            <w:tcW w:w="3040" w:type="dxa"/>
            <w:vAlign w:val="center"/>
          </w:tcPr>
          <w:p w14:paraId="35BA4899">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服务要求</w:t>
            </w:r>
          </w:p>
        </w:tc>
        <w:tc>
          <w:tcPr>
            <w:tcW w:w="6087" w:type="dxa"/>
            <w:vAlign w:val="center"/>
          </w:tcPr>
          <w:p w14:paraId="613DFF2D">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提供优质服务</w:t>
            </w:r>
          </w:p>
        </w:tc>
      </w:tr>
      <w:tr w14:paraId="3F3B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5" w:type="dxa"/>
            <w:vAlign w:val="center"/>
          </w:tcPr>
          <w:p w14:paraId="5062383B">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10</w:t>
            </w:r>
          </w:p>
        </w:tc>
        <w:tc>
          <w:tcPr>
            <w:tcW w:w="3040" w:type="dxa"/>
            <w:vAlign w:val="center"/>
          </w:tcPr>
          <w:p w14:paraId="3E010451">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供应商资质条件、</w:t>
            </w:r>
          </w:p>
          <w:p w14:paraId="3D561FFE">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能力和信誉</w:t>
            </w:r>
          </w:p>
        </w:tc>
        <w:tc>
          <w:tcPr>
            <w:tcW w:w="6087" w:type="dxa"/>
          </w:tcPr>
          <w:p w14:paraId="10A7243C">
            <w:pPr>
              <w:rPr>
                <w:rFonts w:hint="eastAsia" w:ascii="宋体" w:hAnsi="宋体" w:eastAsia="宋体" w:cs="宋体"/>
                <w:sz w:val="21"/>
                <w:szCs w:val="18"/>
                <w:highlight w:val="none"/>
              </w:rPr>
            </w:pPr>
            <w:r>
              <w:rPr>
                <w:rFonts w:hint="eastAsia" w:ascii="宋体" w:hAnsi="宋体" w:eastAsia="宋体" w:cs="宋体"/>
                <w:sz w:val="21"/>
                <w:szCs w:val="18"/>
                <w:highlight w:val="none"/>
              </w:rPr>
              <w:t>1满足《中华人民共和国政府采购法》第二十二条规定；</w:t>
            </w:r>
          </w:p>
          <w:p w14:paraId="4ADD54BE">
            <w:pPr>
              <w:rPr>
                <w:rFonts w:hint="eastAsia" w:ascii="宋体" w:hAnsi="宋体" w:eastAsia="宋体" w:cs="宋体"/>
                <w:sz w:val="21"/>
                <w:szCs w:val="18"/>
                <w:highlight w:val="none"/>
              </w:rPr>
            </w:pPr>
            <w:r>
              <w:rPr>
                <w:rFonts w:hint="eastAsia" w:ascii="宋体" w:hAnsi="宋体" w:eastAsia="宋体" w:cs="宋体"/>
                <w:sz w:val="21"/>
                <w:szCs w:val="18"/>
                <w:highlight w:val="none"/>
              </w:rPr>
              <w:t>2落实政府采购政策需满足的资格要求：专门面向中小企业。</w:t>
            </w:r>
          </w:p>
          <w:p w14:paraId="13525C80">
            <w:pPr>
              <w:rPr>
                <w:rFonts w:hint="eastAsia" w:ascii="宋体" w:hAnsi="宋体" w:eastAsia="宋体" w:cs="宋体"/>
                <w:sz w:val="21"/>
                <w:szCs w:val="18"/>
                <w:highlight w:val="none"/>
              </w:rPr>
            </w:pPr>
            <w:r>
              <w:rPr>
                <w:rFonts w:hint="eastAsia" w:ascii="宋体" w:hAnsi="宋体" w:eastAsia="宋体" w:cs="宋体"/>
                <w:sz w:val="21"/>
                <w:szCs w:val="18"/>
                <w:highlight w:val="none"/>
              </w:rPr>
              <w:t>3本项目的特定资格要求：</w:t>
            </w:r>
          </w:p>
          <w:p w14:paraId="4359C7E3">
            <w:pPr>
              <w:rPr>
                <w:rFonts w:hint="eastAsia" w:ascii="宋体" w:hAnsi="宋体" w:eastAsia="宋体" w:cs="宋体"/>
                <w:sz w:val="21"/>
                <w:szCs w:val="18"/>
                <w:highlight w:val="none"/>
              </w:rPr>
            </w:pPr>
            <w:r>
              <w:rPr>
                <w:rFonts w:hint="eastAsia" w:ascii="宋体" w:hAnsi="宋体" w:eastAsia="宋体" w:cs="宋体"/>
                <w:sz w:val="21"/>
                <w:szCs w:val="18"/>
                <w:highlight w:val="none"/>
              </w:rPr>
              <w:t>3.1投标人须是在中华人民共和国境内注册的,具有合法经营资格的独立法人或其他组织,具有有效的营业执照。</w:t>
            </w:r>
          </w:p>
          <w:p w14:paraId="29F59536">
            <w:pPr>
              <w:rPr>
                <w:rFonts w:hint="eastAsia" w:ascii="宋体" w:hAnsi="宋体" w:eastAsia="宋体" w:cs="宋体"/>
                <w:sz w:val="21"/>
                <w:szCs w:val="18"/>
                <w:highlight w:val="none"/>
              </w:rPr>
            </w:pPr>
            <w:r>
              <w:rPr>
                <w:rFonts w:hint="eastAsia" w:ascii="宋体" w:hAnsi="宋体" w:eastAsia="宋体" w:cs="宋体"/>
                <w:sz w:val="21"/>
                <w:szCs w:val="18"/>
                <w:highlight w:val="none"/>
              </w:rPr>
              <w:t>3.2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22A5F92">
            <w:pPr>
              <w:rPr>
                <w:rFonts w:hint="eastAsia" w:ascii="宋体" w:hAnsi="宋体" w:eastAsia="宋体" w:cs="宋体"/>
                <w:sz w:val="21"/>
                <w:szCs w:val="18"/>
                <w:highlight w:val="none"/>
              </w:rPr>
            </w:pPr>
            <w:r>
              <w:rPr>
                <w:rFonts w:hint="eastAsia" w:ascii="宋体" w:hAnsi="宋体" w:eastAsia="宋体" w:cs="宋体"/>
                <w:sz w:val="21"/>
                <w:szCs w:val="18"/>
                <w:highlight w:val="none"/>
              </w:rPr>
              <w:t>3.3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57E47CED">
            <w:pPr>
              <w:rPr>
                <w:rFonts w:hint="eastAsia" w:ascii="宋体" w:hAnsi="宋体" w:eastAsia="宋体" w:cs="宋体"/>
                <w:sz w:val="21"/>
                <w:szCs w:val="18"/>
                <w:highlight w:val="none"/>
              </w:rPr>
            </w:pPr>
            <w:r>
              <w:rPr>
                <w:rFonts w:hint="eastAsia" w:ascii="宋体" w:hAnsi="宋体" w:eastAsia="宋体" w:cs="宋体"/>
                <w:sz w:val="21"/>
                <w:szCs w:val="18"/>
                <w:highlight w:val="none"/>
                <w:lang w:val="en-US" w:eastAsia="zh-CN"/>
              </w:rPr>
              <w:t>4</w:t>
            </w:r>
            <w:r>
              <w:rPr>
                <w:rFonts w:hint="eastAsia" w:ascii="宋体" w:hAnsi="宋体" w:eastAsia="宋体" w:cs="宋体"/>
                <w:sz w:val="21"/>
                <w:szCs w:val="18"/>
                <w:highlight w:val="none"/>
              </w:rPr>
              <w:t>.本项目不接受联合体投标。</w:t>
            </w:r>
          </w:p>
        </w:tc>
      </w:tr>
      <w:tr w14:paraId="56DA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5" w:type="dxa"/>
            <w:vAlign w:val="center"/>
          </w:tcPr>
          <w:p w14:paraId="17CBAC9A">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11</w:t>
            </w:r>
          </w:p>
        </w:tc>
        <w:tc>
          <w:tcPr>
            <w:tcW w:w="3040" w:type="dxa"/>
            <w:vAlign w:val="center"/>
          </w:tcPr>
          <w:p w14:paraId="40AD9338">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是否接受联合体投标</w:t>
            </w:r>
          </w:p>
        </w:tc>
        <w:tc>
          <w:tcPr>
            <w:tcW w:w="6087" w:type="dxa"/>
            <w:vAlign w:val="center"/>
          </w:tcPr>
          <w:p w14:paraId="056C3699">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不接受</w:t>
            </w:r>
          </w:p>
        </w:tc>
      </w:tr>
      <w:tr w14:paraId="5DC2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5" w:type="dxa"/>
            <w:vAlign w:val="center"/>
          </w:tcPr>
          <w:p w14:paraId="7BC539EA">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12</w:t>
            </w:r>
          </w:p>
        </w:tc>
        <w:tc>
          <w:tcPr>
            <w:tcW w:w="3040" w:type="dxa"/>
            <w:vAlign w:val="center"/>
          </w:tcPr>
          <w:p w14:paraId="7D2B1033">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踏勘现场</w:t>
            </w:r>
          </w:p>
        </w:tc>
        <w:tc>
          <w:tcPr>
            <w:tcW w:w="6087" w:type="dxa"/>
            <w:tcBorders>
              <w:top w:val="single" w:color="auto" w:sz="4" w:space="0"/>
            </w:tcBorders>
            <w:vAlign w:val="center"/>
          </w:tcPr>
          <w:p w14:paraId="7E91F1A5">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不踏勘</w:t>
            </w:r>
          </w:p>
        </w:tc>
      </w:tr>
      <w:tr w14:paraId="6F5F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5" w:type="dxa"/>
            <w:vAlign w:val="center"/>
          </w:tcPr>
          <w:p w14:paraId="5FA584D5">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13</w:t>
            </w:r>
          </w:p>
        </w:tc>
        <w:tc>
          <w:tcPr>
            <w:tcW w:w="3040" w:type="dxa"/>
            <w:vAlign w:val="center"/>
          </w:tcPr>
          <w:p w14:paraId="6E6BAC30">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预备会</w:t>
            </w:r>
          </w:p>
        </w:tc>
        <w:tc>
          <w:tcPr>
            <w:tcW w:w="6087" w:type="dxa"/>
            <w:vAlign w:val="center"/>
          </w:tcPr>
          <w:p w14:paraId="2085A9D7">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不召开</w:t>
            </w:r>
          </w:p>
        </w:tc>
      </w:tr>
      <w:tr w14:paraId="36B7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5" w:type="dxa"/>
            <w:vAlign w:val="center"/>
          </w:tcPr>
          <w:p w14:paraId="58FBA87F">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14</w:t>
            </w:r>
          </w:p>
        </w:tc>
        <w:tc>
          <w:tcPr>
            <w:tcW w:w="3040" w:type="dxa"/>
            <w:vAlign w:val="center"/>
          </w:tcPr>
          <w:p w14:paraId="341E381B">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答疑会</w:t>
            </w:r>
          </w:p>
        </w:tc>
        <w:tc>
          <w:tcPr>
            <w:tcW w:w="6087" w:type="dxa"/>
            <w:vAlign w:val="center"/>
          </w:tcPr>
          <w:p w14:paraId="49CDE89D">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不召开</w:t>
            </w:r>
          </w:p>
        </w:tc>
      </w:tr>
      <w:tr w14:paraId="008B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5" w:type="dxa"/>
            <w:vAlign w:val="center"/>
          </w:tcPr>
          <w:p w14:paraId="2ABC38C5">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15</w:t>
            </w:r>
          </w:p>
        </w:tc>
        <w:tc>
          <w:tcPr>
            <w:tcW w:w="3040" w:type="dxa"/>
            <w:vAlign w:val="center"/>
          </w:tcPr>
          <w:p w14:paraId="5A2DC8F3">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分包</w:t>
            </w:r>
          </w:p>
        </w:tc>
        <w:tc>
          <w:tcPr>
            <w:tcW w:w="6087" w:type="dxa"/>
            <w:vAlign w:val="center"/>
          </w:tcPr>
          <w:p w14:paraId="7E87133E">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不允许</w:t>
            </w:r>
          </w:p>
        </w:tc>
      </w:tr>
      <w:tr w14:paraId="1354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5" w:type="dxa"/>
            <w:vAlign w:val="center"/>
          </w:tcPr>
          <w:p w14:paraId="3B6EAD55">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16</w:t>
            </w:r>
          </w:p>
        </w:tc>
        <w:tc>
          <w:tcPr>
            <w:tcW w:w="3040" w:type="dxa"/>
            <w:vAlign w:val="center"/>
          </w:tcPr>
          <w:p w14:paraId="175505B7">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构成响应文件的其他材料</w:t>
            </w:r>
          </w:p>
        </w:tc>
        <w:tc>
          <w:tcPr>
            <w:tcW w:w="6087" w:type="dxa"/>
            <w:vAlign w:val="center"/>
          </w:tcPr>
          <w:p w14:paraId="4C1CC475">
            <w:pPr>
              <w:rPr>
                <w:rFonts w:hint="eastAsia" w:ascii="宋体" w:hAnsi="宋体" w:eastAsia="宋体" w:cs="宋体"/>
                <w:sz w:val="21"/>
                <w:szCs w:val="16"/>
                <w:highlight w:val="none"/>
              </w:rPr>
            </w:pPr>
            <w:r>
              <w:rPr>
                <w:rFonts w:hint="eastAsia" w:ascii="宋体" w:hAnsi="宋体" w:eastAsia="宋体" w:cs="宋体"/>
                <w:sz w:val="21"/>
                <w:szCs w:val="16"/>
                <w:highlight w:val="none"/>
              </w:rPr>
              <w:t>无</w:t>
            </w:r>
          </w:p>
        </w:tc>
      </w:tr>
      <w:tr w14:paraId="7590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14:paraId="57ACDEF9">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17</w:t>
            </w:r>
          </w:p>
        </w:tc>
        <w:tc>
          <w:tcPr>
            <w:tcW w:w="3040" w:type="dxa"/>
            <w:vAlign w:val="center"/>
          </w:tcPr>
          <w:p w14:paraId="2C012354">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磋商有效期</w:t>
            </w:r>
          </w:p>
        </w:tc>
        <w:tc>
          <w:tcPr>
            <w:tcW w:w="6087" w:type="dxa"/>
            <w:vAlign w:val="center"/>
          </w:tcPr>
          <w:p w14:paraId="3344CCD3">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rPr>
              <w:t>90</w:t>
            </w:r>
            <w:r>
              <w:rPr>
                <w:rFonts w:hint="eastAsia" w:ascii="宋体" w:hAnsi="宋体" w:eastAsia="宋体" w:cs="宋体"/>
                <w:sz w:val="21"/>
                <w:szCs w:val="16"/>
                <w:highlight w:val="none"/>
                <w:lang w:val="zh-CN"/>
              </w:rPr>
              <w:t>天</w:t>
            </w:r>
          </w:p>
        </w:tc>
      </w:tr>
      <w:tr w14:paraId="4B3A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5" w:type="dxa"/>
            <w:vAlign w:val="center"/>
          </w:tcPr>
          <w:p w14:paraId="091651F8">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18</w:t>
            </w:r>
          </w:p>
        </w:tc>
        <w:tc>
          <w:tcPr>
            <w:tcW w:w="3040" w:type="dxa"/>
            <w:vAlign w:val="center"/>
          </w:tcPr>
          <w:p w14:paraId="710F30D7">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磋商保证金</w:t>
            </w:r>
          </w:p>
        </w:tc>
        <w:tc>
          <w:tcPr>
            <w:tcW w:w="6087" w:type="dxa"/>
          </w:tcPr>
          <w:p w14:paraId="136CFFEE">
            <w:pPr>
              <w:autoSpaceDE w:val="0"/>
              <w:autoSpaceDN w:val="0"/>
              <w:adjustRightInd w:val="0"/>
              <w:spacing w:line="300" w:lineRule="exact"/>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1.诚信记录良好的供应商无需递交投标保证金。</w:t>
            </w:r>
          </w:p>
          <w:p w14:paraId="19BF2831">
            <w:pPr>
              <w:autoSpaceDE w:val="0"/>
              <w:autoSpaceDN w:val="0"/>
              <w:adjustRightInd w:val="0"/>
              <w:spacing w:line="300" w:lineRule="exact"/>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2.对于满足《中华人民共和国政府采购法》第二十二条规定，经“信用中国”网站查询存在行政处罚信息的供应商应按以下规定递交投标保证金：</w:t>
            </w:r>
          </w:p>
          <w:p w14:paraId="681D74E4">
            <w:pPr>
              <w:autoSpaceDE w:val="0"/>
              <w:autoSpaceDN w:val="0"/>
              <w:adjustRightInd w:val="0"/>
              <w:spacing w:line="300" w:lineRule="exact"/>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1.投标保证金的形式：支票、汇票、本票或者金融机构、担保机构出具的保函等非现金形式缴纳或提交保证金。</w:t>
            </w:r>
          </w:p>
          <w:p w14:paraId="70A29456">
            <w:pPr>
              <w:autoSpaceDE w:val="0"/>
              <w:autoSpaceDN w:val="0"/>
              <w:adjustRightInd w:val="0"/>
              <w:spacing w:line="300" w:lineRule="exact"/>
              <w:rPr>
                <w:rFonts w:hint="eastAsia" w:ascii="宋体" w:hAnsi="宋体" w:eastAsia="宋体" w:cs="宋体"/>
                <w:sz w:val="21"/>
                <w:szCs w:val="18"/>
                <w:highlight w:val="none"/>
                <w:lang w:val="en-US" w:eastAsia="zh-CN"/>
              </w:rPr>
            </w:pPr>
            <w:r>
              <w:rPr>
                <w:rFonts w:hint="eastAsia" w:ascii="宋体" w:hAnsi="宋体" w:eastAsia="宋体" w:cs="宋体"/>
                <w:sz w:val="21"/>
                <w:szCs w:val="18"/>
                <w:highlight w:val="none"/>
                <w:lang w:val="zh-CN"/>
              </w:rPr>
              <w:t>2. 投标保证金的金额：人民币</w:t>
            </w:r>
            <w:r>
              <w:rPr>
                <w:rFonts w:hint="eastAsia" w:ascii="宋体" w:hAnsi="宋体" w:eastAsia="宋体" w:cs="宋体"/>
                <w:sz w:val="21"/>
                <w:szCs w:val="18"/>
                <w:highlight w:val="none"/>
                <w:lang w:val="en-US" w:eastAsia="zh-CN"/>
              </w:rPr>
              <w:t>1</w:t>
            </w:r>
            <w:r>
              <w:rPr>
                <w:rFonts w:hint="eastAsia" w:ascii="宋体" w:hAnsi="宋体" w:eastAsia="宋体" w:cs="宋体"/>
                <w:sz w:val="21"/>
                <w:szCs w:val="18"/>
                <w:highlight w:val="none"/>
                <w:lang w:val="zh-CN"/>
              </w:rPr>
              <w:t>万</w:t>
            </w:r>
            <w:r>
              <w:rPr>
                <w:rFonts w:hint="eastAsia" w:ascii="宋体" w:hAnsi="宋体" w:eastAsia="宋体" w:cs="宋体"/>
                <w:sz w:val="21"/>
                <w:szCs w:val="18"/>
                <w:highlight w:val="none"/>
                <w:lang w:val="en-US" w:eastAsia="zh-CN"/>
              </w:rPr>
              <w:t>元</w:t>
            </w:r>
          </w:p>
          <w:p w14:paraId="48DF2A8C">
            <w:pPr>
              <w:autoSpaceDE w:val="0"/>
              <w:autoSpaceDN w:val="0"/>
              <w:adjustRightInd w:val="0"/>
              <w:spacing w:line="300" w:lineRule="exact"/>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3. 递交方式：投标人须在投标截止时间前。将投标保证金存入采购代理机构指定账户，银行进帐单或电汇凭证等凭证上应明确用途、投标项目名称、招标编号、投标人名称、联系人及电话，以便核对查实。</w:t>
            </w:r>
          </w:p>
          <w:p w14:paraId="14BD560D">
            <w:pPr>
              <w:autoSpaceDE w:val="0"/>
              <w:autoSpaceDN w:val="0"/>
              <w:adjustRightInd w:val="0"/>
              <w:spacing w:line="300" w:lineRule="exact"/>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lang w:val="zh-CN" w:eastAsia="zh-CN"/>
              </w:rPr>
              <w:t>开户银行：长春农村商业银行股份有限公司朝阳支行</w:t>
            </w:r>
          </w:p>
          <w:p w14:paraId="66CAFE87">
            <w:pPr>
              <w:autoSpaceDE w:val="0"/>
              <w:autoSpaceDN w:val="0"/>
              <w:adjustRightInd w:val="0"/>
              <w:spacing w:line="300" w:lineRule="exact"/>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lang w:val="zh-CN" w:eastAsia="zh-CN"/>
              </w:rPr>
              <w:t>户名：吉林省天利招标代理有限公司</w:t>
            </w:r>
          </w:p>
          <w:p w14:paraId="62A1D9BD">
            <w:pPr>
              <w:autoSpaceDE w:val="0"/>
              <w:autoSpaceDN w:val="0"/>
              <w:adjustRightInd w:val="0"/>
              <w:spacing w:line="300" w:lineRule="exact"/>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eastAsia="zh-CN"/>
              </w:rPr>
              <w:t>账号：0710709010002011048209</w:t>
            </w:r>
          </w:p>
          <w:p w14:paraId="58836821">
            <w:pPr>
              <w:autoSpaceDE w:val="0"/>
              <w:autoSpaceDN w:val="0"/>
              <w:adjustRightInd w:val="0"/>
              <w:spacing w:line="300" w:lineRule="exact"/>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要求：</w:t>
            </w:r>
          </w:p>
          <w:p w14:paraId="41E7BFB2">
            <w:pPr>
              <w:autoSpaceDE w:val="0"/>
              <w:autoSpaceDN w:val="0"/>
              <w:adjustRightInd w:val="0"/>
              <w:spacing w:line="300" w:lineRule="exact"/>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（1）投标人以支票、转账或电汇等形式提交的投标保证金须从投标单位的基本账户转出，须提供基本账户开户许可证及投标保证金汇款凭证等相关证明文件原件，并将复印件装入到投标文件中。</w:t>
            </w:r>
          </w:p>
          <w:p w14:paraId="29A87304">
            <w:pPr>
              <w:autoSpaceDE w:val="0"/>
              <w:autoSpaceDN w:val="0"/>
              <w:adjustRightInd w:val="0"/>
              <w:spacing w:line="300" w:lineRule="exact"/>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注：</w:t>
            </w:r>
          </w:p>
          <w:p w14:paraId="1032E7D3">
            <w:pPr>
              <w:autoSpaceDE w:val="0"/>
              <w:autoSpaceDN w:val="0"/>
              <w:adjustRightInd w:val="0"/>
              <w:spacing w:line="300" w:lineRule="exact"/>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1、若在规定投标截止时间前，投标保证金未能到帐，该投标人将被视为放弃本次投标。</w:t>
            </w:r>
          </w:p>
          <w:p w14:paraId="5EC03620">
            <w:pPr>
              <w:rPr>
                <w:rFonts w:hint="eastAsia" w:ascii="宋体" w:hAnsi="宋体" w:eastAsia="宋体" w:cs="宋体"/>
                <w:sz w:val="21"/>
                <w:szCs w:val="16"/>
                <w:highlight w:val="none"/>
              </w:rPr>
            </w:pPr>
            <w:r>
              <w:rPr>
                <w:rFonts w:hint="eastAsia" w:ascii="宋体" w:hAnsi="宋体" w:eastAsia="宋体" w:cs="宋体"/>
                <w:sz w:val="21"/>
                <w:szCs w:val="18"/>
                <w:highlight w:val="none"/>
                <w:lang w:val="zh-CN"/>
              </w:rPr>
              <w:t>2、中标单位在合同签订之日起5个工作日内，持已签订的合同、保证金收据原件、银行汇款凭证原件或复印件加盖公章、经办人身份证原件到招标公司办理退还手续。</w:t>
            </w:r>
          </w:p>
        </w:tc>
      </w:tr>
      <w:tr w14:paraId="0FB8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14:paraId="10FE7196">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19</w:t>
            </w:r>
          </w:p>
        </w:tc>
        <w:tc>
          <w:tcPr>
            <w:tcW w:w="3040" w:type="dxa"/>
            <w:vAlign w:val="center"/>
          </w:tcPr>
          <w:p w14:paraId="61F71872">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近年完成的类似项目的年份要求</w:t>
            </w:r>
          </w:p>
        </w:tc>
        <w:tc>
          <w:tcPr>
            <w:tcW w:w="6087" w:type="dxa"/>
            <w:vAlign w:val="center"/>
          </w:tcPr>
          <w:p w14:paraId="62A353A6">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20</w:t>
            </w:r>
            <w:r>
              <w:rPr>
                <w:rFonts w:hint="eastAsia" w:ascii="宋体" w:hAnsi="宋体" w:eastAsia="宋体" w:cs="宋体"/>
                <w:sz w:val="21"/>
                <w:szCs w:val="16"/>
                <w:highlight w:val="none"/>
              </w:rPr>
              <w:t>2</w:t>
            </w:r>
            <w:r>
              <w:rPr>
                <w:rFonts w:hint="eastAsia" w:ascii="宋体" w:hAnsi="宋体" w:eastAsia="宋体" w:cs="宋体"/>
                <w:sz w:val="21"/>
                <w:szCs w:val="16"/>
                <w:highlight w:val="none"/>
                <w:lang w:val="en-US" w:eastAsia="zh-CN"/>
              </w:rPr>
              <w:t>1</w:t>
            </w:r>
            <w:r>
              <w:rPr>
                <w:rFonts w:hint="eastAsia" w:ascii="宋体" w:hAnsi="宋体" w:eastAsia="宋体" w:cs="宋体"/>
                <w:sz w:val="21"/>
                <w:szCs w:val="16"/>
                <w:highlight w:val="none"/>
                <w:lang w:val="zh-CN"/>
              </w:rPr>
              <w:t>年至今</w:t>
            </w:r>
          </w:p>
        </w:tc>
      </w:tr>
      <w:tr w14:paraId="575B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5" w:type="dxa"/>
            <w:vAlign w:val="center"/>
          </w:tcPr>
          <w:p w14:paraId="04A51D31">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20</w:t>
            </w:r>
          </w:p>
        </w:tc>
        <w:tc>
          <w:tcPr>
            <w:tcW w:w="3040" w:type="dxa"/>
            <w:vAlign w:val="center"/>
          </w:tcPr>
          <w:p w14:paraId="3245C092">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是否允许递交备选投标方案</w:t>
            </w:r>
          </w:p>
        </w:tc>
        <w:tc>
          <w:tcPr>
            <w:tcW w:w="6087" w:type="dxa"/>
            <w:vAlign w:val="center"/>
          </w:tcPr>
          <w:p w14:paraId="11469B07">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不允许</w:t>
            </w:r>
          </w:p>
        </w:tc>
      </w:tr>
      <w:tr w14:paraId="61D0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6FAD7F66">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21</w:t>
            </w:r>
          </w:p>
        </w:tc>
        <w:tc>
          <w:tcPr>
            <w:tcW w:w="3040" w:type="dxa"/>
            <w:vAlign w:val="center"/>
          </w:tcPr>
          <w:p w14:paraId="203E27A0">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签字或盖章要求</w:t>
            </w:r>
          </w:p>
        </w:tc>
        <w:tc>
          <w:tcPr>
            <w:tcW w:w="6087" w:type="dxa"/>
          </w:tcPr>
          <w:p w14:paraId="5536FFAD">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tc>
      </w:tr>
      <w:tr w14:paraId="1731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45" w:type="dxa"/>
            <w:vAlign w:val="center"/>
          </w:tcPr>
          <w:p w14:paraId="1FE68B29">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22</w:t>
            </w:r>
          </w:p>
        </w:tc>
        <w:tc>
          <w:tcPr>
            <w:tcW w:w="3040" w:type="dxa"/>
            <w:vAlign w:val="center"/>
          </w:tcPr>
          <w:p w14:paraId="040AAA39">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rPr>
              <w:t>响应文件</w:t>
            </w:r>
            <w:r>
              <w:rPr>
                <w:rFonts w:hint="eastAsia" w:ascii="宋体" w:hAnsi="宋体" w:eastAsia="宋体" w:cs="宋体"/>
                <w:sz w:val="22"/>
                <w:szCs w:val="18"/>
                <w:highlight w:val="none"/>
                <w:lang w:val="zh-CN"/>
              </w:rPr>
              <w:t>份数</w:t>
            </w:r>
          </w:p>
        </w:tc>
        <w:tc>
          <w:tcPr>
            <w:tcW w:w="6087" w:type="dxa"/>
            <w:vAlign w:val="center"/>
          </w:tcPr>
          <w:p w14:paraId="13AB5A2F">
            <w:pPr>
              <w:rPr>
                <w:rFonts w:hint="eastAsia" w:ascii="宋体" w:hAnsi="宋体" w:eastAsia="宋体" w:cs="宋体"/>
                <w:sz w:val="21"/>
                <w:szCs w:val="16"/>
                <w:highlight w:val="none"/>
                <w:lang w:val="zh-CN" w:eastAsia="zh-CN"/>
              </w:rPr>
            </w:pPr>
            <w:r>
              <w:rPr>
                <w:rFonts w:hint="eastAsia" w:ascii="宋体" w:hAnsi="宋体" w:cs="宋体"/>
                <w:sz w:val="21"/>
                <w:szCs w:val="16"/>
                <w:highlight w:val="none"/>
                <w:lang w:val="en-US" w:eastAsia="zh-CN"/>
              </w:rPr>
              <w:t>/</w:t>
            </w:r>
          </w:p>
        </w:tc>
      </w:tr>
      <w:tr w14:paraId="7AC1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14:paraId="420AB00C">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23</w:t>
            </w:r>
          </w:p>
        </w:tc>
        <w:tc>
          <w:tcPr>
            <w:tcW w:w="3040" w:type="dxa"/>
            <w:vAlign w:val="center"/>
          </w:tcPr>
          <w:p w14:paraId="28207BDB">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装订要求</w:t>
            </w:r>
          </w:p>
        </w:tc>
        <w:tc>
          <w:tcPr>
            <w:tcW w:w="6087" w:type="dxa"/>
            <w:vAlign w:val="center"/>
          </w:tcPr>
          <w:p w14:paraId="2CD96D5E">
            <w:pPr>
              <w:rPr>
                <w:rFonts w:hint="default" w:ascii="宋体" w:hAnsi="宋体" w:eastAsia="宋体" w:cs="宋体"/>
                <w:sz w:val="21"/>
                <w:szCs w:val="16"/>
                <w:highlight w:val="none"/>
                <w:lang w:val="en-US" w:eastAsia="zh-CN"/>
              </w:rPr>
            </w:pPr>
            <w:r>
              <w:rPr>
                <w:rFonts w:hint="eastAsia" w:ascii="宋体" w:hAnsi="宋体" w:cs="宋体"/>
                <w:sz w:val="21"/>
                <w:szCs w:val="16"/>
                <w:highlight w:val="none"/>
                <w:lang w:val="en-US" w:eastAsia="zh-CN"/>
              </w:rPr>
              <w:t>/</w:t>
            </w:r>
          </w:p>
        </w:tc>
      </w:tr>
      <w:tr w14:paraId="0DDD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14:paraId="713BE1B8">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24</w:t>
            </w:r>
          </w:p>
        </w:tc>
        <w:tc>
          <w:tcPr>
            <w:tcW w:w="3040" w:type="dxa"/>
            <w:vAlign w:val="center"/>
          </w:tcPr>
          <w:p w14:paraId="354CDA6E">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封套上写明</w:t>
            </w:r>
          </w:p>
        </w:tc>
        <w:tc>
          <w:tcPr>
            <w:tcW w:w="6087" w:type="dxa"/>
          </w:tcPr>
          <w:p w14:paraId="6855CDCB">
            <w:pPr>
              <w:rPr>
                <w:rFonts w:hint="eastAsia" w:ascii="宋体" w:hAnsi="宋体" w:eastAsia="宋体" w:cs="宋体"/>
                <w:sz w:val="21"/>
                <w:szCs w:val="16"/>
                <w:highlight w:val="none"/>
                <w:lang w:val="zh-CN" w:eastAsia="zh-CN"/>
              </w:rPr>
            </w:pPr>
            <w:r>
              <w:rPr>
                <w:rFonts w:hint="eastAsia" w:ascii="宋体" w:hAnsi="宋体" w:cs="宋体"/>
                <w:sz w:val="21"/>
                <w:szCs w:val="16"/>
                <w:highlight w:val="none"/>
                <w:lang w:val="en-US" w:eastAsia="zh-CN"/>
              </w:rPr>
              <w:t>/</w:t>
            </w:r>
          </w:p>
        </w:tc>
      </w:tr>
      <w:tr w14:paraId="060E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45" w:type="dxa"/>
            <w:vAlign w:val="center"/>
          </w:tcPr>
          <w:p w14:paraId="53C1F7E8">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25</w:t>
            </w:r>
          </w:p>
        </w:tc>
        <w:tc>
          <w:tcPr>
            <w:tcW w:w="3040" w:type="dxa"/>
            <w:vAlign w:val="center"/>
          </w:tcPr>
          <w:p w14:paraId="4D757E36">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rPr>
              <w:t>提交响应文件截止时间</w:t>
            </w:r>
            <w:r>
              <w:rPr>
                <w:rFonts w:hint="eastAsia" w:ascii="宋体" w:hAnsi="宋体" w:eastAsia="宋体" w:cs="宋体"/>
                <w:sz w:val="22"/>
                <w:szCs w:val="18"/>
                <w:highlight w:val="none"/>
                <w:lang w:val="zh-CN"/>
              </w:rPr>
              <w:t>和地点</w:t>
            </w:r>
          </w:p>
        </w:tc>
        <w:tc>
          <w:tcPr>
            <w:tcW w:w="6087" w:type="dxa"/>
            <w:vAlign w:val="center"/>
          </w:tcPr>
          <w:p w14:paraId="4C522D40">
            <w:pPr>
              <w:spacing w:line="360" w:lineRule="auto"/>
              <w:jc w:val="both"/>
              <w:rPr>
                <w:rFonts w:hint="eastAsia" w:ascii="宋体" w:hAnsi="宋体" w:eastAsia="宋体" w:cs="宋体"/>
                <w:sz w:val="21"/>
                <w:szCs w:val="16"/>
                <w:highlight w:val="none"/>
              </w:rPr>
            </w:pPr>
            <w:r>
              <w:rPr>
                <w:rFonts w:hint="eastAsia" w:ascii="宋体" w:hAnsi="宋体" w:eastAsia="宋体" w:cs="宋体"/>
                <w:sz w:val="21"/>
                <w:szCs w:val="16"/>
                <w:highlight w:val="none"/>
                <w:lang w:val="zh-CN"/>
              </w:rPr>
              <w:t>地点</w:t>
            </w:r>
            <w:r>
              <w:rPr>
                <w:rFonts w:hint="eastAsia" w:ascii="宋体" w:hAnsi="宋体" w:eastAsia="宋体" w:cs="宋体"/>
                <w:sz w:val="21"/>
                <w:szCs w:val="16"/>
                <w:highlight w:val="none"/>
              </w:rPr>
              <w:t>: 请登录政采云投标客户端投标</w:t>
            </w:r>
          </w:p>
          <w:p w14:paraId="0EB4FCA8">
            <w:pPr>
              <w:spacing w:line="360" w:lineRule="auto"/>
              <w:jc w:val="both"/>
              <w:rPr>
                <w:rFonts w:hint="eastAsia" w:ascii="宋体" w:hAnsi="宋体" w:eastAsia="宋体" w:cs="宋体"/>
                <w:sz w:val="21"/>
                <w:szCs w:val="16"/>
                <w:highlight w:val="none"/>
                <w:lang w:val="zh-CN"/>
              </w:rPr>
            </w:pPr>
            <w:r>
              <w:rPr>
                <w:rFonts w:hint="eastAsia" w:ascii="宋体" w:hAnsi="宋体" w:cs="宋体"/>
                <w:sz w:val="21"/>
                <w:szCs w:val="16"/>
                <w:highlight w:val="none"/>
                <w:lang w:val="en-US" w:eastAsia="zh-CN"/>
              </w:rPr>
              <w:t>开标</w:t>
            </w:r>
            <w:r>
              <w:rPr>
                <w:rFonts w:hint="eastAsia" w:ascii="宋体" w:hAnsi="宋体" w:eastAsia="宋体" w:cs="宋体"/>
                <w:sz w:val="21"/>
                <w:szCs w:val="16"/>
                <w:highlight w:val="none"/>
              </w:rPr>
              <w:t>时间：</w:t>
            </w:r>
            <w:r>
              <w:rPr>
                <w:rFonts w:hint="eastAsia" w:ascii="宋体" w:hAnsi="宋体" w:eastAsia="宋体" w:cs="宋体"/>
                <w:sz w:val="21"/>
                <w:szCs w:val="16"/>
                <w:highlight w:val="none"/>
                <w:u w:val="single"/>
              </w:rPr>
              <w:t>202</w:t>
            </w:r>
            <w:r>
              <w:rPr>
                <w:rFonts w:hint="eastAsia" w:ascii="宋体" w:hAnsi="宋体" w:cs="宋体"/>
                <w:sz w:val="21"/>
                <w:szCs w:val="16"/>
                <w:highlight w:val="none"/>
                <w:u w:val="single"/>
                <w:lang w:val="en-US" w:eastAsia="zh-CN"/>
              </w:rPr>
              <w:t>5</w:t>
            </w:r>
            <w:r>
              <w:rPr>
                <w:rFonts w:hint="eastAsia" w:ascii="宋体" w:hAnsi="宋体" w:eastAsia="宋体" w:cs="宋体"/>
                <w:sz w:val="21"/>
                <w:szCs w:val="16"/>
                <w:highlight w:val="none"/>
                <w:u w:val="single"/>
              </w:rPr>
              <w:t>年</w:t>
            </w:r>
            <w:r>
              <w:rPr>
                <w:rFonts w:hint="eastAsia" w:ascii="宋体" w:hAnsi="宋体" w:cs="宋体"/>
                <w:sz w:val="21"/>
                <w:szCs w:val="16"/>
                <w:highlight w:val="none"/>
                <w:u w:val="single"/>
                <w:lang w:val="en-US" w:eastAsia="zh-CN"/>
              </w:rPr>
              <w:t>1</w:t>
            </w:r>
            <w:r>
              <w:rPr>
                <w:rFonts w:hint="eastAsia" w:ascii="宋体" w:hAnsi="宋体" w:eastAsia="宋体" w:cs="宋体"/>
                <w:sz w:val="21"/>
                <w:szCs w:val="16"/>
                <w:highlight w:val="none"/>
                <w:u w:val="single"/>
              </w:rPr>
              <w:t>月</w:t>
            </w:r>
            <w:r>
              <w:rPr>
                <w:rFonts w:hint="eastAsia" w:ascii="宋体" w:hAnsi="宋体" w:cs="宋体"/>
                <w:sz w:val="21"/>
                <w:szCs w:val="16"/>
                <w:highlight w:val="none"/>
                <w:u w:val="single"/>
                <w:lang w:val="en-US" w:eastAsia="zh-CN"/>
              </w:rPr>
              <w:t>13</w:t>
            </w:r>
            <w:r>
              <w:rPr>
                <w:rFonts w:hint="eastAsia" w:ascii="宋体" w:hAnsi="宋体" w:eastAsia="宋体" w:cs="宋体"/>
                <w:sz w:val="21"/>
                <w:szCs w:val="16"/>
                <w:highlight w:val="none"/>
                <w:u w:val="single"/>
              </w:rPr>
              <w:t>日</w:t>
            </w:r>
            <w:r>
              <w:rPr>
                <w:rFonts w:hint="eastAsia" w:ascii="宋体" w:hAnsi="宋体" w:cs="宋体"/>
                <w:sz w:val="21"/>
                <w:szCs w:val="16"/>
                <w:highlight w:val="none"/>
                <w:u w:val="single"/>
                <w:lang w:val="en-US" w:eastAsia="zh-CN"/>
              </w:rPr>
              <w:t>13</w:t>
            </w:r>
            <w:r>
              <w:rPr>
                <w:rFonts w:hint="eastAsia" w:ascii="宋体" w:hAnsi="宋体" w:eastAsia="宋体" w:cs="宋体"/>
                <w:sz w:val="21"/>
                <w:szCs w:val="16"/>
                <w:highlight w:val="none"/>
                <w:u w:val="single"/>
              </w:rPr>
              <w:t>点</w:t>
            </w:r>
            <w:r>
              <w:rPr>
                <w:rFonts w:hint="eastAsia" w:ascii="宋体" w:hAnsi="宋体" w:cs="宋体"/>
                <w:sz w:val="21"/>
                <w:szCs w:val="16"/>
                <w:highlight w:val="none"/>
                <w:u w:val="single"/>
                <w:lang w:val="en-US" w:eastAsia="zh-CN"/>
              </w:rPr>
              <w:t>00</w:t>
            </w:r>
            <w:r>
              <w:rPr>
                <w:rFonts w:hint="eastAsia" w:ascii="宋体" w:hAnsi="宋体" w:eastAsia="宋体" w:cs="宋体"/>
                <w:sz w:val="21"/>
                <w:szCs w:val="16"/>
                <w:highlight w:val="none"/>
                <w:u w:val="single"/>
              </w:rPr>
              <w:t>分</w:t>
            </w:r>
          </w:p>
        </w:tc>
      </w:tr>
      <w:tr w14:paraId="6B79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45" w:type="dxa"/>
            <w:vAlign w:val="center"/>
          </w:tcPr>
          <w:p w14:paraId="1F3045C3">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26</w:t>
            </w:r>
          </w:p>
        </w:tc>
        <w:tc>
          <w:tcPr>
            <w:tcW w:w="3040" w:type="dxa"/>
            <w:vAlign w:val="center"/>
          </w:tcPr>
          <w:p w14:paraId="21C6C1AE">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开启、磋商时间和地点</w:t>
            </w:r>
          </w:p>
        </w:tc>
        <w:tc>
          <w:tcPr>
            <w:tcW w:w="6087" w:type="dxa"/>
            <w:vAlign w:val="center"/>
          </w:tcPr>
          <w:p w14:paraId="29A81D04">
            <w:pPr>
              <w:spacing w:line="360" w:lineRule="auto"/>
              <w:jc w:val="both"/>
              <w:rPr>
                <w:rFonts w:hint="eastAsia" w:ascii="宋体" w:hAnsi="宋体" w:eastAsia="宋体" w:cs="宋体"/>
                <w:sz w:val="21"/>
                <w:szCs w:val="16"/>
                <w:highlight w:val="none"/>
                <w:u w:val="single"/>
              </w:rPr>
            </w:pPr>
            <w:r>
              <w:rPr>
                <w:rFonts w:hint="eastAsia" w:ascii="宋体" w:hAnsi="宋体" w:eastAsia="宋体" w:cs="宋体"/>
                <w:sz w:val="21"/>
                <w:szCs w:val="16"/>
                <w:highlight w:val="none"/>
              </w:rPr>
              <w:t>时间：</w:t>
            </w:r>
            <w:r>
              <w:rPr>
                <w:rFonts w:hint="eastAsia" w:ascii="宋体" w:hAnsi="宋体" w:eastAsia="宋体" w:cs="宋体"/>
                <w:sz w:val="21"/>
                <w:szCs w:val="16"/>
                <w:highlight w:val="none"/>
                <w:u w:val="single"/>
              </w:rPr>
              <w:t>202</w:t>
            </w:r>
            <w:r>
              <w:rPr>
                <w:rFonts w:hint="eastAsia" w:ascii="宋体" w:hAnsi="宋体" w:cs="宋体"/>
                <w:sz w:val="21"/>
                <w:szCs w:val="16"/>
                <w:highlight w:val="none"/>
                <w:u w:val="single"/>
                <w:lang w:val="en-US" w:eastAsia="zh-CN"/>
              </w:rPr>
              <w:t>5</w:t>
            </w:r>
            <w:r>
              <w:rPr>
                <w:rFonts w:hint="eastAsia" w:ascii="宋体" w:hAnsi="宋体" w:eastAsia="宋体" w:cs="宋体"/>
                <w:sz w:val="21"/>
                <w:szCs w:val="16"/>
                <w:highlight w:val="none"/>
                <w:u w:val="single"/>
              </w:rPr>
              <w:t>年</w:t>
            </w:r>
            <w:r>
              <w:rPr>
                <w:rFonts w:hint="eastAsia" w:ascii="宋体" w:hAnsi="宋体" w:cs="宋体"/>
                <w:sz w:val="21"/>
                <w:szCs w:val="16"/>
                <w:highlight w:val="none"/>
                <w:u w:val="single"/>
                <w:lang w:val="en-US" w:eastAsia="zh-CN"/>
              </w:rPr>
              <w:t>1</w:t>
            </w:r>
            <w:r>
              <w:rPr>
                <w:rFonts w:hint="eastAsia" w:ascii="宋体" w:hAnsi="宋体" w:eastAsia="宋体" w:cs="宋体"/>
                <w:sz w:val="21"/>
                <w:szCs w:val="16"/>
                <w:highlight w:val="none"/>
                <w:u w:val="single"/>
              </w:rPr>
              <w:t>月</w:t>
            </w:r>
            <w:r>
              <w:rPr>
                <w:rFonts w:hint="eastAsia" w:ascii="宋体" w:hAnsi="宋体" w:cs="宋体"/>
                <w:sz w:val="21"/>
                <w:szCs w:val="16"/>
                <w:highlight w:val="none"/>
                <w:u w:val="single"/>
                <w:lang w:val="en-US" w:eastAsia="zh-CN"/>
              </w:rPr>
              <w:t>13</w:t>
            </w:r>
            <w:r>
              <w:rPr>
                <w:rFonts w:hint="eastAsia" w:ascii="宋体" w:hAnsi="宋体" w:eastAsia="宋体" w:cs="宋体"/>
                <w:sz w:val="21"/>
                <w:szCs w:val="16"/>
                <w:highlight w:val="none"/>
                <w:u w:val="single"/>
              </w:rPr>
              <w:t>日</w:t>
            </w:r>
            <w:r>
              <w:rPr>
                <w:rFonts w:hint="eastAsia" w:ascii="宋体" w:hAnsi="宋体" w:cs="宋体"/>
                <w:sz w:val="21"/>
                <w:szCs w:val="16"/>
                <w:highlight w:val="none"/>
                <w:u w:val="single"/>
                <w:lang w:val="en-US" w:eastAsia="zh-CN"/>
              </w:rPr>
              <w:t>13</w:t>
            </w:r>
            <w:r>
              <w:rPr>
                <w:rFonts w:hint="eastAsia" w:ascii="宋体" w:hAnsi="宋体" w:eastAsia="宋体" w:cs="宋体"/>
                <w:sz w:val="21"/>
                <w:szCs w:val="16"/>
                <w:highlight w:val="none"/>
                <w:u w:val="single"/>
              </w:rPr>
              <w:t>点</w:t>
            </w:r>
            <w:r>
              <w:rPr>
                <w:rFonts w:hint="eastAsia" w:ascii="宋体" w:hAnsi="宋体" w:cs="宋体"/>
                <w:sz w:val="21"/>
                <w:szCs w:val="16"/>
                <w:highlight w:val="none"/>
                <w:u w:val="single"/>
                <w:lang w:val="en-US" w:eastAsia="zh-CN"/>
              </w:rPr>
              <w:t>00</w:t>
            </w:r>
            <w:r>
              <w:rPr>
                <w:rFonts w:hint="eastAsia" w:ascii="宋体" w:hAnsi="宋体" w:eastAsia="宋体" w:cs="宋体"/>
                <w:sz w:val="21"/>
                <w:szCs w:val="16"/>
                <w:highlight w:val="none"/>
                <w:u w:val="single"/>
              </w:rPr>
              <w:t>分</w:t>
            </w:r>
          </w:p>
          <w:p w14:paraId="5C45946F">
            <w:pPr>
              <w:spacing w:line="360" w:lineRule="auto"/>
              <w:jc w:val="both"/>
              <w:rPr>
                <w:rFonts w:hint="eastAsia" w:ascii="宋体" w:hAnsi="宋体" w:eastAsia="宋体" w:cs="宋体"/>
                <w:sz w:val="21"/>
                <w:szCs w:val="16"/>
                <w:highlight w:val="none"/>
                <w:lang w:val="zh-CN"/>
              </w:rPr>
            </w:pPr>
            <w:r>
              <w:rPr>
                <w:rFonts w:hint="eastAsia" w:ascii="宋体" w:hAnsi="宋体" w:eastAsia="宋体" w:cs="宋体"/>
                <w:sz w:val="21"/>
                <w:szCs w:val="16"/>
                <w:highlight w:val="none"/>
              </w:rPr>
              <w:t>地点：</w:t>
            </w:r>
            <w:r>
              <w:rPr>
                <w:rFonts w:hint="eastAsia" w:ascii="宋体" w:hAnsi="宋体" w:eastAsia="宋体" w:cs="宋体"/>
                <w:spacing w:val="-10"/>
                <w:kern w:val="15"/>
                <w:sz w:val="21"/>
                <w:szCs w:val="18"/>
                <w:highlight w:val="none"/>
              </w:rPr>
              <w:t>长春市二道区洋浦大街6999号凯利中心AB栋101开标</w:t>
            </w:r>
            <w:r>
              <w:rPr>
                <w:rFonts w:hint="eastAsia" w:ascii="宋体" w:hAnsi="宋体" w:cs="宋体"/>
                <w:spacing w:val="-10"/>
                <w:kern w:val="15"/>
                <w:sz w:val="21"/>
                <w:szCs w:val="18"/>
                <w:highlight w:val="none"/>
                <w:lang w:val="en-US" w:eastAsia="zh-CN"/>
              </w:rPr>
              <w:t>2</w:t>
            </w:r>
            <w:r>
              <w:rPr>
                <w:rFonts w:hint="eastAsia" w:ascii="宋体" w:hAnsi="宋体" w:eastAsia="宋体" w:cs="宋体"/>
                <w:spacing w:val="-10"/>
                <w:kern w:val="15"/>
                <w:sz w:val="21"/>
                <w:szCs w:val="18"/>
                <w:highlight w:val="none"/>
              </w:rPr>
              <w:t>室</w:t>
            </w:r>
          </w:p>
        </w:tc>
      </w:tr>
      <w:tr w14:paraId="70E2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14:paraId="4DBA2FD7">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27</w:t>
            </w:r>
          </w:p>
        </w:tc>
        <w:tc>
          <w:tcPr>
            <w:tcW w:w="3040" w:type="dxa"/>
            <w:vAlign w:val="center"/>
          </w:tcPr>
          <w:p w14:paraId="60B69848">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是否退还响应文件</w:t>
            </w:r>
          </w:p>
        </w:tc>
        <w:tc>
          <w:tcPr>
            <w:tcW w:w="6087" w:type="dxa"/>
            <w:vAlign w:val="center"/>
          </w:tcPr>
          <w:p w14:paraId="23F1AD0A">
            <w:pPr>
              <w:jc w:val="both"/>
              <w:rPr>
                <w:rFonts w:hint="eastAsia" w:ascii="宋体" w:hAnsi="宋体" w:eastAsia="宋体" w:cs="宋体"/>
                <w:sz w:val="21"/>
                <w:szCs w:val="16"/>
                <w:highlight w:val="none"/>
              </w:rPr>
            </w:pPr>
            <w:r>
              <w:rPr>
                <w:rFonts w:hint="eastAsia" w:ascii="宋体" w:hAnsi="宋体" w:eastAsia="宋体" w:cs="宋体"/>
                <w:sz w:val="21"/>
                <w:szCs w:val="16"/>
                <w:highlight w:val="none"/>
                <w:lang w:val="zh-CN"/>
              </w:rPr>
              <w:t>不退还</w:t>
            </w:r>
          </w:p>
        </w:tc>
      </w:tr>
      <w:tr w14:paraId="433B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14:paraId="292F1929">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28</w:t>
            </w:r>
          </w:p>
        </w:tc>
        <w:tc>
          <w:tcPr>
            <w:tcW w:w="3040" w:type="dxa"/>
            <w:vAlign w:val="center"/>
          </w:tcPr>
          <w:p w14:paraId="0ECD9A6C">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磋商程序</w:t>
            </w:r>
          </w:p>
        </w:tc>
        <w:tc>
          <w:tcPr>
            <w:tcW w:w="6087" w:type="dxa"/>
          </w:tcPr>
          <w:p w14:paraId="6B97E202">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密封情况检查：由供应商检查响应文件密封情况；</w:t>
            </w:r>
          </w:p>
          <w:p w14:paraId="11A04E34">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磋商顺序：按响应文件递交顺序进行。</w:t>
            </w:r>
          </w:p>
        </w:tc>
      </w:tr>
      <w:tr w14:paraId="7A24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5" w:type="dxa"/>
            <w:vAlign w:val="center"/>
          </w:tcPr>
          <w:p w14:paraId="2422EED1">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29</w:t>
            </w:r>
          </w:p>
        </w:tc>
        <w:tc>
          <w:tcPr>
            <w:tcW w:w="3040" w:type="dxa"/>
            <w:vAlign w:val="center"/>
          </w:tcPr>
          <w:p w14:paraId="095C451F">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磋商小组的组建</w:t>
            </w:r>
          </w:p>
        </w:tc>
        <w:tc>
          <w:tcPr>
            <w:tcW w:w="6087" w:type="dxa"/>
          </w:tcPr>
          <w:p w14:paraId="4D2D7A79">
            <w:pP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磋商小组构成：专家</w:t>
            </w:r>
            <w:r>
              <w:rPr>
                <w:rFonts w:hint="eastAsia" w:ascii="宋体" w:hAnsi="宋体" w:eastAsia="宋体" w:cs="宋体"/>
                <w:bCs/>
                <w:sz w:val="21"/>
                <w:szCs w:val="21"/>
                <w:highlight w:val="none"/>
                <w:u w:val="single"/>
              </w:rPr>
              <w:t>3</w:t>
            </w:r>
            <w:r>
              <w:rPr>
                <w:rFonts w:hint="eastAsia" w:ascii="宋体" w:hAnsi="宋体" w:eastAsia="宋体" w:cs="宋体"/>
                <w:bCs/>
                <w:sz w:val="21"/>
                <w:szCs w:val="21"/>
                <w:highlight w:val="none"/>
                <w:lang w:val="zh-CN"/>
              </w:rPr>
              <w:t>人</w:t>
            </w:r>
          </w:p>
          <w:p w14:paraId="2AC8B048">
            <w:pPr>
              <w:rPr>
                <w:rFonts w:hint="eastAsia" w:ascii="宋体" w:hAnsi="宋体" w:eastAsia="宋体" w:cs="宋体"/>
                <w:sz w:val="21"/>
                <w:szCs w:val="16"/>
                <w:highlight w:val="none"/>
                <w:lang w:val="zh-CN"/>
              </w:rPr>
            </w:pPr>
            <w:r>
              <w:rPr>
                <w:rFonts w:hint="eastAsia" w:ascii="宋体" w:hAnsi="宋体" w:eastAsia="宋体" w:cs="宋体"/>
                <w:bCs/>
                <w:sz w:val="21"/>
                <w:szCs w:val="21"/>
                <w:highlight w:val="none"/>
                <w:lang w:val="zh-CN"/>
              </w:rPr>
              <w:t>磋商小组确定方式：</w:t>
            </w:r>
            <w:r>
              <w:rPr>
                <w:rFonts w:hint="eastAsia" w:ascii="宋体" w:hAnsi="宋体" w:eastAsia="宋体" w:cs="宋体"/>
                <w:bCs/>
                <w:sz w:val="21"/>
                <w:szCs w:val="16"/>
                <w:highlight w:val="none"/>
              </w:rPr>
              <w:t>专家是从</w:t>
            </w:r>
            <w:r>
              <w:rPr>
                <w:rFonts w:hint="eastAsia" w:ascii="宋体" w:hAnsi="宋体" w:cs="宋体"/>
                <w:bCs/>
                <w:sz w:val="21"/>
                <w:szCs w:val="16"/>
                <w:highlight w:val="none"/>
                <w:lang w:val="en-US" w:eastAsia="zh-CN"/>
              </w:rPr>
              <w:t>政采云</w:t>
            </w:r>
            <w:r>
              <w:rPr>
                <w:rFonts w:hint="eastAsia" w:ascii="宋体" w:hAnsi="宋体" w:eastAsia="宋体" w:cs="宋体"/>
                <w:bCs/>
                <w:sz w:val="21"/>
                <w:szCs w:val="16"/>
                <w:highlight w:val="none"/>
              </w:rPr>
              <w:t>专家库中随机抽取</w:t>
            </w:r>
            <w:r>
              <w:rPr>
                <w:rFonts w:hint="eastAsia" w:ascii="宋体" w:hAnsi="宋体" w:eastAsia="宋体" w:cs="宋体"/>
                <w:bCs/>
                <w:sz w:val="21"/>
                <w:szCs w:val="21"/>
                <w:highlight w:val="none"/>
                <w:lang w:val="zh-CN"/>
              </w:rPr>
              <w:t>。</w:t>
            </w:r>
          </w:p>
        </w:tc>
      </w:tr>
      <w:tr w14:paraId="7E5B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5" w:type="dxa"/>
            <w:vAlign w:val="center"/>
          </w:tcPr>
          <w:p w14:paraId="09CAEB04">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30</w:t>
            </w:r>
          </w:p>
        </w:tc>
        <w:tc>
          <w:tcPr>
            <w:tcW w:w="3040" w:type="dxa"/>
            <w:vAlign w:val="center"/>
          </w:tcPr>
          <w:p w14:paraId="6E893AA3">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是否授权磋商小组确定成交人</w:t>
            </w:r>
          </w:p>
        </w:tc>
        <w:tc>
          <w:tcPr>
            <w:tcW w:w="6087" w:type="dxa"/>
            <w:vAlign w:val="center"/>
          </w:tcPr>
          <w:p w14:paraId="6FB2D8E0">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否，磋商小组推荐成交候选人</w:t>
            </w:r>
            <w:r>
              <w:rPr>
                <w:rFonts w:hint="eastAsia" w:ascii="宋体" w:hAnsi="宋体" w:cs="宋体"/>
                <w:sz w:val="21"/>
                <w:szCs w:val="16"/>
                <w:highlight w:val="none"/>
                <w:lang w:val="zh-CN"/>
              </w:rPr>
              <w:t>，</w:t>
            </w:r>
            <w:bookmarkStart w:id="150" w:name="_GoBack"/>
            <w:bookmarkEnd w:id="150"/>
            <w:r>
              <w:rPr>
                <w:rFonts w:hint="eastAsia" w:ascii="宋体" w:hAnsi="宋体" w:eastAsia="宋体" w:cs="宋体"/>
                <w:sz w:val="21"/>
                <w:szCs w:val="16"/>
                <w:highlight w:val="none"/>
                <w:lang w:val="zh-CN"/>
              </w:rPr>
              <w:t>推荐家数为</w:t>
            </w:r>
            <w:r>
              <w:rPr>
                <w:rFonts w:hint="eastAsia" w:ascii="宋体" w:hAnsi="宋体" w:cs="宋体"/>
                <w:sz w:val="21"/>
                <w:szCs w:val="16"/>
                <w:highlight w:val="none"/>
                <w:lang w:val="en-US" w:eastAsia="zh-CN"/>
              </w:rPr>
              <w:t>1</w:t>
            </w:r>
            <w:r>
              <w:rPr>
                <w:rFonts w:hint="eastAsia" w:ascii="宋体" w:hAnsi="宋体" w:eastAsia="宋体" w:cs="宋体"/>
                <w:sz w:val="21"/>
                <w:szCs w:val="16"/>
                <w:highlight w:val="none"/>
                <w:lang w:val="zh-CN"/>
              </w:rPr>
              <w:t>家。</w:t>
            </w:r>
          </w:p>
        </w:tc>
      </w:tr>
      <w:tr w14:paraId="2AFC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vAlign w:val="center"/>
          </w:tcPr>
          <w:p w14:paraId="1CBDED2F">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31</w:t>
            </w:r>
          </w:p>
        </w:tc>
        <w:tc>
          <w:tcPr>
            <w:tcW w:w="3040" w:type="dxa"/>
            <w:vAlign w:val="center"/>
          </w:tcPr>
          <w:p w14:paraId="5F449F0B">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履约保证金</w:t>
            </w:r>
          </w:p>
        </w:tc>
        <w:tc>
          <w:tcPr>
            <w:tcW w:w="6087" w:type="dxa"/>
            <w:vAlign w:val="center"/>
          </w:tcPr>
          <w:p w14:paraId="15C1943C">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无</w:t>
            </w:r>
          </w:p>
        </w:tc>
      </w:tr>
      <w:tr w14:paraId="4810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45" w:type="dxa"/>
            <w:vAlign w:val="center"/>
          </w:tcPr>
          <w:p w14:paraId="10857990">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32</w:t>
            </w:r>
          </w:p>
        </w:tc>
        <w:tc>
          <w:tcPr>
            <w:tcW w:w="3040" w:type="dxa"/>
            <w:vAlign w:val="center"/>
          </w:tcPr>
          <w:p w14:paraId="28C57009">
            <w:pPr>
              <w:rPr>
                <w:rFonts w:hint="eastAsia" w:ascii="宋体" w:hAnsi="宋体" w:eastAsia="宋体" w:cs="宋体"/>
                <w:sz w:val="20"/>
                <w:highlight w:val="none"/>
                <w:lang w:val="zh-CN"/>
              </w:rPr>
            </w:pPr>
            <w:r>
              <w:rPr>
                <w:rFonts w:hint="eastAsia" w:ascii="宋体" w:hAnsi="宋体" w:eastAsia="宋体" w:cs="宋体"/>
                <w:sz w:val="20"/>
                <w:highlight w:val="none"/>
              </w:rPr>
              <w:t>预算金额</w:t>
            </w:r>
          </w:p>
        </w:tc>
        <w:tc>
          <w:tcPr>
            <w:tcW w:w="6087" w:type="dxa"/>
            <w:vAlign w:val="center"/>
          </w:tcPr>
          <w:p w14:paraId="15B902D4">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人民币</w:t>
            </w:r>
            <w:r>
              <w:rPr>
                <w:rFonts w:hint="eastAsia" w:ascii="宋体" w:hAnsi="宋体" w:eastAsia="宋体" w:cs="宋体"/>
                <w:sz w:val="21"/>
                <w:szCs w:val="16"/>
                <w:highlight w:val="none"/>
                <w:lang w:val="en-US" w:eastAsia="zh-CN"/>
              </w:rPr>
              <w:t>127.9</w:t>
            </w:r>
            <w:r>
              <w:rPr>
                <w:rFonts w:hint="eastAsia" w:ascii="宋体" w:hAnsi="宋体" w:eastAsia="宋体" w:cs="宋体"/>
                <w:sz w:val="21"/>
                <w:szCs w:val="16"/>
                <w:highlight w:val="none"/>
                <w:lang w:val="zh-CN"/>
              </w:rPr>
              <w:t>万元。</w:t>
            </w:r>
          </w:p>
        </w:tc>
      </w:tr>
      <w:tr w14:paraId="3958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45" w:type="dxa"/>
            <w:vAlign w:val="center"/>
          </w:tcPr>
          <w:p w14:paraId="6EE12A52">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33</w:t>
            </w:r>
          </w:p>
        </w:tc>
        <w:tc>
          <w:tcPr>
            <w:tcW w:w="3040" w:type="dxa"/>
            <w:vAlign w:val="center"/>
          </w:tcPr>
          <w:p w14:paraId="070B59A4">
            <w:pPr>
              <w:rPr>
                <w:rFonts w:hint="eastAsia" w:ascii="宋体" w:hAnsi="宋体" w:eastAsia="宋体" w:cs="宋体"/>
                <w:sz w:val="20"/>
                <w:highlight w:val="none"/>
                <w:lang w:val="zh-CN"/>
              </w:rPr>
            </w:pPr>
            <w:r>
              <w:rPr>
                <w:rFonts w:hint="eastAsia" w:ascii="宋体" w:hAnsi="宋体" w:eastAsia="宋体" w:cs="宋体"/>
                <w:sz w:val="20"/>
                <w:highlight w:val="none"/>
              </w:rPr>
              <w:t>最高限价</w:t>
            </w:r>
          </w:p>
        </w:tc>
        <w:tc>
          <w:tcPr>
            <w:tcW w:w="6087" w:type="dxa"/>
            <w:vAlign w:val="center"/>
          </w:tcPr>
          <w:p w14:paraId="1141336A">
            <w:pPr>
              <w:rPr>
                <w:rFonts w:hint="eastAsia" w:ascii="宋体" w:hAnsi="宋体" w:eastAsia="宋体" w:cs="宋体"/>
                <w:sz w:val="21"/>
                <w:szCs w:val="16"/>
                <w:highlight w:val="none"/>
              </w:rPr>
            </w:pPr>
            <w:r>
              <w:rPr>
                <w:rFonts w:hint="eastAsia" w:ascii="宋体" w:hAnsi="宋体" w:eastAsia="宋体" w:cs="宋体"/>
                <w:sz w:val="21"/>
                <w:szCs w:val="16"/>
                <w:highlight w:val="none"/>
                <w:lang w:val="zh-CN"/>
              </w:rPr>
              <w:t>人民币</w:t>
            </w:r>
            <w:r>
              <w:rPr>
                <w:rFonts w:hint="eastAsia" w:ascii="宋体" w:hAnsi="宋体" w:eastAsia="宋体" w:cs="宋体"/>
                <w:sz w:val="21"/>
                <w:szCs w:val="16"/>
                <w:highlight w:val="none"/>
                <w:lang w:val="en-US" w:eastAsia="zh-CN"/>
              </w:rPr>
              <w:t>127.9</w:t>
            </w:r>
            <w:r>
              <w:rPr>
                <w:rFonts w:hint="eastAsia" w:ascii="宋体" w:hAnsi="宋体" w:eastAsia="宋体" w:cs="宋体"/>
                <w:sz w:val="21"/>
                <w:szCs w:val="16"/>
                <w:highlight w:val="none"/>
                <w:lang w:val="zh-CN"/>
              </w:rPr>
              <w:t>万元</w:t>
            </w:r>
          </w:p>
        </w:tc>
      </w:tr>
      <w:tr w14:paraId="69A1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Align w:val="center"/>
          </w:tcPr>
          <w:p w14:paraId="77CA2B21">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34</w:t>
            </w:r>
          </w:p>
        </w:tc>
        <w:tc>
          <w:tcPr>
            <w:tcW w:w="3040" w:type="dxa"/>
            <w:vAlign w:val="center"/>
          </w:tcPr>
          <w:p w14:paraId="23E3F4EB">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供应商提出问题的截止时间</w:t>
            </w:r>
          </w:p>
        </w:tc>
        <w:tc>
          <w:tcPr>
            <w:tcW w:w="6087" w:type="dxa"/>
            <w:vAlign w:val="center"/>
          </w:tcPr>
          <w:p w14:paraId="575CCFB4">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提交响应文件截止时间3日前</w:t>
            </w:r>
          </w:p>
        </w:tc>
      </w:tr>
      <w:tr w14:paraId="603F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Align w:val="center"/>
          </w:tcPr>
          <w:p w14:paraId="05DA53E9">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35</w:t>
            </w:r>
          </w:p>
        </w:tc>
        <w:tc>
          <w:tcPr>
            <w:tcW w:w="3040" w:type="dxa"/>
            <w:vAlign w:val="center"/>
          </w:tcPr>
          <w:p w14:paraId="10040E06">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采购人对竞争性磋商文件修改、补充的时间</w:t>
            </w:r>
          </w:p>
        </w:tc>
        <w:tc>
          <w:tcPr>
            <w:tcW w:w="6087" w:type="dxa"/>
            <w:vAlign w:val="center"/>
          </w:tcPr>
          <w:p w14:paraId="025FB696">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提交响应文件截止时间5日前</w:t>
            </w:r>
          </w:p>
        </w:tc>
      </w:tr>
      <w:tr w14:paraId="7E6E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Align w:val="center"/>
          </w:tcPr>
          <w:p w14:paraId="669CE103">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36</w:t>
            </w:r>
          </w:p>
        </w:tc>
        <w:tc>
          <w:tcPr>
            <w:tcW w:w="3040" w:type="dxa"/>
            <w:vAlign w:val="center"/>
          </w:tcPr>
          <w:p w14:paraId="36BFD937">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答复供应商异议的截止时间</w:t>
            </w:r>
          </w:p>
        </w:tc>
        <w:tc>
          <w:tcPr>
            <w:tcW w:w="6087" w:type="dxa"/>
            <w:vAlign w:val="center"/>
          </w:tcPr>
          <w:p w14:paraId="665B06E8">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接到供应商提出异议之日起3日内</w:t>
            </w:r>
          </w:p>
        </w:tc>
      </w:tr>
      <w:tr w14:paraId="29B4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Align w:val="center"/>
          </w:tcPr>
          <w:p w14:paraId="63CAADA9">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37</w:t>
            </w:r>
          </w:p>
        </w:tc>
        <w:tc>
          <w:tcPr>
            <w:tcW w:w="3040" w:type="dxa"/>
            <w:vAlign w:val="center"/>
          </w:tcPr>
          <w:p w14:paraId="409CA268">
            <w:pPr>
              <w:rPr>
                <w:rFonts w:hint="eastAsia" w:ascii="宋体" w:hAnsi="宋体" w:eastAsia="宋体" w:cs="宋体"/>
                <w:sz w:val="22"/>
                <w:szCs w:val="18"/>
                <w:highlight w:val="none"/>
              </w:rPr>
            </w:pPr>
            <w:r>
              <w:rPr>
                <w:rFonts w:hint="eastAsia" w:ascii="宋体" w:hAnsi="宋体" w:eastAsia="宋体" w:cs="宋体"/>
                <w:sz w:val="22"/>
                <w:szCs w:val="18"/>
                <w:highlight w:val="none"/>
              </w:rPr>
              <w:t>付款方式</w:t>
            </w:r>
          </w:p>
        </w:tc>
        <w:tc>
          <w:tcPr>
            <w:tcW w:w="6087" w:type="dxa"/>
            <w:vAlign w:val="center"/>
          </w:tcPr>
          <w:p w14:paraId="14834872">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按照双方合同约定执行。</w:t>
            </w:r>
          </w:p>
        </w:tc>
      </w:tr>
      <w:tr w14:paraId="61E5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Align w:val="center"/>
          </w:tcPr>
          <w:p w14:paraId="4BA92210">
            <w:pPr>
              <w:jc w:val="center"/>
              <w:rPr>
                <w:rFonts w:hint="eastAsia" w:ascii="宋体" w:hAnsi="宋体" w:eastAsia="宋体" w:cs="宋体"/>
                <w:sz w:val="22"/>
                <w:szCs w:val="18"/>
                <w:highlight w:val="none"/>
              </w:rPr>
            </w:pPr>
            <w:r>
              <w:rPr>
                <w:rFonts w:hint="eastAsia" w:ascii="宋体" w:hAnsi="宋体" w:eastAsia="宋体" w:cs="宋体"/>
                <w:sz w:val="22"/>
                <w:szCs w:val="18"/>
                <w:highlight w:val="none"/>
              </w:rPr>
              <w:t>38</w:t>
            </w:r>
          </w:p>
        </w:tc>
        <w:tc>
          <w:tcPr>
            <w:tcW w:w="3040" w:type="dxa"/>
            <w:vAlign w:val="center"/>
          </w:tcPr>
          <w:p w14:paraId="06D20B11">
            <w:pPr>
              <w:rPr>
                <w:rFonts w:hint="eastAsia" w:ascii="宋体" w:hAnsi="宋体" w:eastAsia="宋体" w:cs="宋体"/>
                <w:sz w:val="22"/>
                <w:szCs w:val="18"/>
                <w:highlight w:val="none"/>
                <w:lang w:val="zh-CN"/>
              </w:rPr>
            </w:pPr>
            <w:r>
              <w:rPr>
                <w:rFonts w:hint="eastAsia" w:ascii="宋体" w:hAnsi="宋体" w:eastAsia="宋体" w:cs="宋体"/>
                <w:sz w:val="22"/>
                <w:szCs w:val="18"/>
                <w:highlight w:val="none"/>
                <w:lang w:val="zh-CN"/>
              </w:rPr>
              <w:t>采购代理服务费</w:t>
            </w:r>
          </w:p>
        </w:tc>
        <w:tc>
          <w:tcPr>
            <w:tcW w:w="6087" w:type="dxa"/>
            <w:vAlign w:val="center"/>
          </w:tcPr>
          <w:p w14:paraId="61FBF2FC">
            <w:pPr>
              <w:rPr>
                <w:rFonts w:hint="eastAsia" w:ascii="宋体" w:hAnsi="宋体" w:eastAsia="宋体" w:cs="宋体"/>
                <w:sz w:val="21"/>
                <w:szCs w:val="16"/>
                <w:highlight w:val="none"/>
                <w:lang w:val="zh-CN"/>
              </w:rPr>
            </w:pPr>
            <w:r>
              <w:rPr>
                <w:rFonts w:hint="eastAsia" w:ascii="宋体" w:hAnsi="宋体" w:eastAsia="宋体" w:cs="宋体"/>
                <w:sz w:val="21"/>
                <w:szCs w:val="16"/>
                <w:highlight w:val="none"/>
                <w:lang w:val="zh-CN"/>
              </w:rPr>
              <w:t>中标服务费：采购代理机构参照国家发改价格〔2015〕299号文件规定，向中标方收取中标服务费用</w:t>
            </w:r>
            <w:r>
              <w:rPr>
                <w:rFonts w:hint="eastAsia" w:ascii="宋体" w:hAnsi="宋体" w:cs="宋体"/>
                <w:sz w:val="21"/>
                <w:szCs w:val="16"/>
                <w:highlight w:val="none"/>
                <w:lang w:val="zh-CN"/>
              </w:rPr>
              <w:t>，</w:t>
            </w:r>
            <w:r>
              <w:rPr>
                <w:rFonts w:hint="eastAsia" w:ascii="宋体" w:hAnsi="宋体" w:eastAsia="宋体" w:cs="宋体"/>
                <w:sz w:val="21"/>
                <w:szCs w:val="16"/>
                <w:highlight w:val="none"/>
              </w:rPr>
              <w:t>代理费</w:t>
            </w:r>
            <w:r>
              <w:rPr>
                <w:rFonts w:hint="eastAsia" w:ascii="宋体" w:hAnsi="宋体" w:cs="宋体"/>
                <w:sz w:val="21"/>
                <w:szCs w:val="16"/>
                <w:highlight w:val="none"/>
                <w:lang w:val="en-US" w:eastAsia="zh-CN"/>
              </w:rPr>
              <w:t>金额</w:t>
            </w:r>
            <w:r>
              <w:rPr>
                <w:rFonts w:hint="eastAsia" w:ascii="宋体" w:hAnsi="宋体" w:eastAsia="宋体" w:cs="宋体"/>
                <w:sz w:val="21"/>
                <w:szCs w:val="16"/>
                <w:highlight w:val="none"/>
                <w:lang w:val="en-US" w:eastAsia="zh-CN"/>
              </w:rPr>
              <w:t>19000</w:t>
            </w:r>
            <w:r>
              <w:rPr>
                <w:rFonts w:hint="eastAsia" w:ascii="宋体" w:hAnsi="宋体" w:eastAsia="宋体" w:cs="宋体"/>
                <w:sz w:val="21"/>
                <w:szCs w:val="16"/>
                <w:highlight w:val="none"/>
              </w:rPr>
              <w:t>元。</w:t>
            </w:r>
          </w:p>
        </w:tc>
      </w:tr>
      <w:tr w14:paraId="0D95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72" w:type="dxa"/>
            <w:gridSpan w:val="3"/>
            <w:vAlign w:val="center"/>
          </w:tcPr>
          <w:p w14:paraId="135EC21C">
            <w:pPr>
              <w:jc w:val="center"/>
              <w:rPr>
                <w:rFonts w:hint="eastAsia" w:ascii="宋体" w:hAnsi="宋体" w:eastAsia="宋体" w:cs="宋体"/>
                <w:szCs w:val="22"/>
                <w:highlight w:val="none"/>
                <w:lang w:val="zh-CN"/>
              </w:rPr>
            </w:pPr>
            <w:r>
              <w:rPr>
                <w:rFonts w:hint="eastAsia" w:ascii="宋体" w:hAnsi="宋体" w:eastAsia="宋体" w:cs="宋体"/>
                <w:sz w:val="22"/>
                <w:szCs w:val="18"/>
                <w:highlight w:val="none"/>
                <w:lang w:val="zh-CN"/>
              </w:rPr>
              <w:t>磋商公告与竞争性磋商文件不一致处，以竞争性磋商文件为准。</w:t>
            </w:r>
          </w:p>
        </w:tc>
      </w:tr>
    </w:tbl>
    <w:p w14:paraId="6F973279">
      <w:pPr>
        <w:pStyle w:val="4"/>
        <w:ind w:firstLine="0" w:firstLineChars="0"/>
        <w:jc w:val="center"/>
        <w:rPr>
          <w:rFonts w:hint="eastAsia" w:ascii="宋体" w:hAnsi="宋体" w:eastAsia="宋体" w:cs="宋体"/>
          <w:b/>
          <w:highlight w:val="none"/>
          <w:lang w:val="zh-CN"/>
        </w:rPr>
      </w:pPr>
      <w:bookmarkStart w:id="9" w:name="_Toc2498"/>
      <w:r>
        <w:rPr>
          <w:rFonts w:hint="eastAsia" w:ascii="宋体" w:hAnsi="宋体" w:eastAsia="宋体" w:cs="宋体"/>
          <w:b/>
          <w:highlight w:val="none"/>
          <w:lang w:val="zh-CN"/>
        </w:rPr>
        <w:t>二、供应商须知</w:t>
      </w:r>
    </w:p>
    <w:p w14:paraId="43BBFFD3">
      <w:pPr>
        <w:pStyle w:val="4"/>
        <w:ind w:firstLine="0" w:firstLineChars="0"/>
        <w:rPr>
          <w:rFonts w:hint="eastAsia" w:ascii="宋体" w:hAnsi="宋体" w:eastAsia="宋体" w:cs="宋体"/>
          <w:highlight w:val="none"/>
          <w:lang w:val="zh-CN"/>
        </w:rPr>
      </w:pPr>
      <w:r>
        <w:rPr>
          <w:rFonts w:hint="eastAsia" w:ascii="宋体" w:hAnsi="宋体" w:eastAsia="宋体" w:cs="宋体"/>
          <w:highlight w:val="none"/>
          <w:lang w:val="zh-CN"/>
        </w:rPr>
        <w:t>1．参考法律：本次磋商执行法律法规为《中华人民共和国政府采购法》、《中华人民共和国政府采购法实施条例》及政府采购其它相关法规。</w:t>
      </w:r>
    </w:p>
    <w:p w14:paraId="5B3DA950">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2．定义：</w:t>
      </w:r>
    </w:p>
    <w:p w14:paraId="182689DB">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2.1</w:t>
      </w:r>
      <w:r>
        <w:rPr>
          <w:rFonts w:hint="eastAsia" w:ascii="宋体" w:hAnsi="宋体" w:eastAsia="宋体" w:cs="宋体"/>
          <w:highlight w:val="none"/>
        </w:rPr>
        <w:t>“</w:t>
      </w:r>
      <w:r>
        <w:rPr>
          <w:rFonts w:hint="eastAsia" w:ascii="宋体" w:hAnsi="宋体" w:eastAsia="宋体" w:cs="宋体"/>
          <w:highlight w:val="none"/>
          <w:lang w:val="zh-CN"/>
        </w:rPr>
        <w:t>采购代理机构</w:t>
      </w:r>
      <w:r>
        <w:rPr>
          <w:rFonts w:hint="eastAsia" w:ascii="宋体" w:hAnsi="宋体" w:eastAsia="宋体" w:cs="宋体"/>
          <w:highlight w:val="none"/>
        </w:rPr>
        <w:t>”</w:t>
      </w:r>
      <w:r>
        <w:rPr>
          <w:rFonts w:hint="eastAsia" w:ascii="宋体" w:hAnsi="宋体" w:eastAsia="宋体" w:cs="宋体"/>
          <w:highlight w:val="none"/>
          <w:lang w:val="zh-CN"/>
        </w:rPr>
        <w:t>指吉林省天利招标代理有限公司。</w:t>
      </w:r>
    </w:p>
    <w:p w14:paraId="4B3CF679">
      <w:pPr>
        <w:pStyle w:val="4"/>
        <w:ind w:firstLine="240"/>
        <w:rPr>
          <w:rFonts w:hint="eastAsia" w:ascii="宋体" w:hAnsi="宋体" w:eastAsia="宋体" w:cs="宋体"/>
          <w:highlight w:val="none"/>
        </w:rPr>
      </w:pPr>
      <w:r>
        <w:rPr>
          <w:rFonts w:hint="eastAsia" w:ascii="宋体" w:hAnsi="宋体" w:eastAsia="宋体" w:cs="宋体"/>
          <w:highlight w:val="none"/>
          <w:lang w:val="zh-CN"/>
        </w:rPr>
        <w:t>2.2</w:t>
      </w:r>
      <w:r>
        <w:rPr>
          <w:rFonts w:hint="eastAsia" w:ascii="宋体" w:hAnsi="宋体" w:eastAsia="宋体" w:cs="宋体"/>
          <w:highlight w:val="none"/>
        </w:rPr>
        <w:t>“</w:t>
      </w:r>
      <w:r>
        <w:rPr>
          <w:rFonts w:hint="eastAsia" w:ascii="宋体" w:hAnsi="宋体" w:eastAsia="宋体" w:cs="宋体"/>
          <w:highlight w:val="none"/>
          <w:lang w:val="zh-CN"/>
        </w:rPr>
        <w:t>采购人</w:t>
      </w:r>
      <w:r>
        <w:rPr>
          <w:rFonts w:hint="eastAsia" w:ascii="宋体" w:hAnsi="宋体" w:eastAsia="宋体" w:cs="宋体"/>
          <w:highlight w:val="none"/>
        </w:rPr>
        <w:t>”</w:t>
      </w:r>
      <w:r>
        <w:rPr>
          <w:rFonts w:hint="eastAsia" w:ascii="宋体" w:hAnsi="宋体" w:eastAsia="宋体" w:cs="宋体"/>
          <w:highlight w:val="none"/>
          <w:lang w:val="zh-CN"/>
        </w:rPr>
        <w:t>指长春市康宁医院。</w:t>
      </w:r>
    </w:p>
    <w:p w14:paraId="60D6BCF0">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2.</w:t>
      </w:r>
      <w:r>
        <w:rPr>
          <w:rFonts w:hint="eastAsia" w:ascii="宋体" w:hAnsi="宋体" w:eastAsia="宋体" w:cs="宋体"/>
          <w:highlight w:val="none"/>
        </w:rPr>
        <w:t>3“</w:t>
      </w:r>
      <w:r>
        <w:rPr>
          <w:rFonts w:hint="eastAsia" w:ascii="宋体" w:hAnsi="宋体" w:eastAsia="宋体" w:cs="宋体"/>
          <w:highlight w:val="none"/>
          <w:lang w:val="zh-CN"/>
        </w:rPr>
        <w:t>供应商</w:t>
      </w:r>
      <w:r>
        <w:rPr>
          <w:rFonts w:hint="eastAsia" w:ascii="宋体" w:hAnsi="宋体" w:eastAsia="宋体" w:cs="宋体"/>
          <w:highlight w:val="none"/>
        </w:rPr>
        <w:t>”</w:t>
      </w:r>
      <w:r>
        <w:rPr>
          <w:rFonts w:hint="eastAsia" w:ascii="宋体" w:hAnsi="宋体" w:eastAsia="宋体" w:cs="宋体"/>
          <w:highlight w:val="none"/>
          <w:lang w:val="zh-CN"/>
        </w:rPr>
        <w:t>指响应本</w:t>
      </w:r>
      <w:r>
        <w:rPr>
          <w:rFonts w:hint="eastAsia" w:ascii="宋体" w:hAnsi="宋体" w:eastAsia="宋体" w:cs="宋体"/>
          <w:highlight w:val="none"/>
        </w:rPr>
        <w:t>竞争性磋商</w:t>
      </w:r>
      <w:r>
        <w:rPr>
          <w:rFonts w:hint="eastAsia" w:ascii="宋体" w:hAnsi="宋体" w:eastAsia="宋体" w:cs="宋体"/>
          <w:highlight w:val="none"/>
          <w:lang w:val="zh-CN"/>
        </w:rPr>
        <w:t>文件参加投标的供应商。</w:t>
      </w:r>
    </w:p>
    <w:p w14:paraId="364FAFC4">
      <w:pPr>
        <w:pStyle w:val="4"/>
        <w:ind w:firstLine="240"/>
        <w:rPr>
          <w:rFonts w:hint="eastAsia" w:ascii="宋体" w:hAnsi="宋体" w:eastAsia="宋体" w:cs="宋体"/>
          <w:highlight w:val="none"/>
          <w:lang w:val="zh-CN"/>
        </w:rPr>
      </w:pPr>
      <w:r>
        <w:rPr>
          <w:rFonts w:hint="eastAsia" w:ascii="宋体" w:hAnsi="宋体" w:eastAsia="宋体" w:cs="宋体"/>
          <w:highlight w:val="none"/>
        </w:rPr>
        <w:t>3.</w:t>
      </w:r>
      <w:r>
        <w:rPr>
          <w:rFonts w:hint="eastAsia" w:ascii="宋体" w:hAnsi="宋体" w:eastAsia="宋体" w:cs="宋体"/>
          <w:highlight w:val="none"/>
          <w:lang w:val="zh-CN"/>
        </w:rPr>
        <w:t>合格供应商资格条件要求：</w:t>
      </w:r>
    </w:p>
    <w:p w14:paraId="3FB4F6F5">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1.满足《中华人民共和国政府采购法》第二十二条规定；</w:t>
      </w:r>
    </w:p>
    <w:p w14:paraId="0DAD5C2C">
      <w:pPr>
        <w:pStyle w:val="4"/>
        <w:ind w:left="0" w:leftChars="0" w:firstLine="240" w:firstLineChars="100"/>
        <w:rPr>
          <w:rFonts w:hint="eastAsia" w:ascii="宋体" w:hAnsi="宋体" w:eastAsia="宋体" w:cs="宋体"/>
          <w:highlight w:val="none"/>
          <w:lang w:val="zh-CN"/>
        </w:rPr>
      </w:pPr>
      <w:r>
        <w:rPr>
          <w:rFonts w:hint="eastAsia" w:ascii="宋体" w:hAnsi="宋体" w:eastAsia="宋体" w:cs="宋体"/>
          <w:highlight w:val="none"/>
        </w:rPr>
        <w:t>2</w:t>
      </w:r>
      <w:r>
        <w:rPr>
          <w:rFonts w:hint="eastAsia" w:ascii="宋体" w:hAnsi="宋体" w:eastAsia="宋体" w:cs="宋体"/>
          <w:highlight w:val="none"/>
          <w:lang w:val="zh-CN"/>
        </w:rPr>
        <w:t>.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本项由采购代理机构进行查询并截图留存，供应商无需提供查询截图。</w:t>
      </w:r>
    </w:p>
    <w:p w14:paraId="2BB530F5">
      <w:pPr>
        <w:pStyle w:val="4"/>
        <w:ind w:firstLine="240"/>
        <w:rPr>
          <w:rFonts w:hint="eastAsia" w:ascii="宋体" w:hAnsi="宋体" w:eastAsia="宋体" w:cs="宋体"/>
          <w:highlight w:val="none"/>
          <w:lang w:val="zh-CN"/>
        </w:rPr>
      </w:pPr>
      <w:r>
        <w:rPr>
          <w:rFonts w:hint="eastAsia" w:ascii="宋体" w:hAnsi="宋体" w:eastAsia="宋体" w:cs="宋体"/>
          <w:highlight w:val="none"/>
        </w:rPr>
        <w:t>3</w:t>
      </w:r>
      <w:r>
        <w:rPr>
          <w:rFonts w:hint="eastAsia" w:ascii="宋体" w:hAnsi="宋体" w:eastAsia="宋体" w:cs="宋体"/>
          <w:highlight w:val="none"/>
          <w:lang w:val="zh-CN"/>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51EE1985">
      <w:pPr>
        <w:pStyle w:val="4"/>
        <w:ind w:firstLine="240"/>
        <w:rPr>
          <w:rFonts w:hint="eastAsia" w:ascii="宋体" w:hAnsi="宋体" w:eastAsia="宋体" w:cs="宋体"/>
          <w:highlight w:val="none"/>
          <w:lang w:val="zh-CN"/>
        </w:rPr>
      </w:pPr>
      <w:r>
        <w:rPr>
          <w:rFonts w:hint="eastAsia" w:ascii="宋体" w:hAnsi="宋体" w:eastAsia="宋体" w:cs="宋体"/>
          <w:highlight w:val="none"/>
        </w:rPr>
        <w:t>4</w:t>
      </w:r>
      <w:r>
        <w:rPr>
          <w:rFonts w:hint="eastAsia" w:ascii="宋体" w:hAnsi="宋体" w:eastAsia="宋体" w:cs="宋体"/>
          <w:highlight w:val="none"/>
          <w:lang w:val="zh-CN"/>
        </w:rPr>
        <w:t>.落实政府采购政策需满足的资格要求：专门面向中小企业。</w:t>
      </w:r>
    </w:p>
    <w:p w14:paraId="6572BC48">
      <w:pPr>
        <w:pStyle w:val="4"/>
        <w:ind w:firstLine="240"/>
        <w:rPr>
          <w:rFonts w:hint="eastAsia" w:ascii="宋体" w:hAnsi="宋体" w:eastAsia="宋体" w:cs="宋体"/>
          <w:highlight w:val="none"/>
          <w:lang w:val="zh-CN"/>
        </w:rPr>
      </w:pPr>
      <w:r>
        <w:rPr>
          <w:rFonts w:hint="eastAsia" w:ascii="宋体" w:hAnsi="宋体" w:eastAsia="宋体" w:cs="宋体"/>
          <w:highlight w:val="none"/>
        </w:rPr>
        <w:t>5</w:t>
      </w:r>
      <w:r>
        <w:rPr>
          <w:rFonts w:hint="eastAsia" w:ascii="宋体" w:hAnsi="宋体" w:eastAsia="宋体" w:cs="宋体"/>
          <w:highlight w:val="none"/>
          <w:lang w:val="zh-CN"/>
        </w:rPr>
        <w:t>.本项目不接受联合体投标。</w:t>
      </w:r>
    </w:p>
    <w:p w14:paraId="056CC628">
      <w:pPr>
        <w:pStyle w:val="4"/>
        <w:ind w:firstLine="240"/>
        <w:rPr>
          <w:rFonts w:hint="eastAsia" w:ascii="宋体" w:hAnsi="宋体" w:eastAsia="宋体" w:cs="宋体"/>
          <w:highlight w:val="none"/>
          <w:u w:val="single"/>
          <w:lang w:val="zh-CN"/>
        </w:rPr>
      </w:pPr>
      <w:r>
        <w:rPr>
          <w:rFonts w:hint="eastAsia" w:ascii="宋体" w:hAnsi="宋体" w:eastAsia="宋体" w:cs="宋体"/>
          <w:highlight w:val="none"/>
          <w:lang w:val="zh-CN"/>
        </w:rPr>
        <w:t>4．项目答疑会和踏勘现场：</w:t>
      </w:r>
      <w:r>
        <w:rPr>
          <w:rFonts w:hint="eastAsia" w:ascii="宋体" w:hAnsi="宋体" w:eastAsia="宋体" w:cs="宋体"/>
          <w:highlight w:val="none"/>
          <w:u w:val="single"/>
          <w:lang w:val="zh-CN"/>
        </w:rPr>
        <w:t>无</w:t>
      </w:r>
    </w:p>
    <w:p w14:paraId="44657C0C">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5．投标费用：供应商应自行承担所有与编写和提交</w:t>
      </w:r>
      <w:r>
        <w:rPr>
          <w:rFonts w:hint="eastAsia" w:ascii="宋体" w:hAnsi="宋体" w:eastAsia="宋体" w:cs="宋体"/>
          <w:highlight w:val="none"/>
        </w:rPr>
        <w:t>响应</w:t>
      </w:r>
      <w:r>
        <w:rPr>
          <w:rFonts w:hint="eastAsia" w:ascii="宋体" w:hAnsi="宋体" w:eastAsia="宋体" w:cs="宋体"/>
          <w:highlight w:val="none"/>
          <w:lang w:val="zh-CN"/>
        </w:rPr>
        <w:t>文件有关的费用，无论结果如何，采购代理机构和采购人在任何情况下均无义务和责任承担这些费用。</w:t>
      </w:r>
    </w:p>
    <w:p w14:paraId="59AD639D">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6. 竞争性磋商文件：</w:t>
      </w:r>
    </w:p>
    <w:p w14:paraId="68204DDE">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6.1 竞争性磋商文件的</w:t>
      </w:r>
      <w:r>
        <w:rPr>
          <w:rFonts w:hint="eastAsia" w:ascii="宋体" w:hAnsi="宋体" w:eastAsia="宋体" w:cs="宋体"/>
          <w:highlight w:val="none"/>
        </w:rPr>
        <w:t>组</w:t>
      </w:r>
      <w:r>
        <w:rPr>
          <w:rFonts w:hint="eastAsia" w:ascii="宋体" w:hAnsi="宋体" w:eastAsia="宋体" w:cs="宋体"/>
          <w:highlight w:val="none"/>
          <w:lang w:val="zh-CN"/>
        </w:rPr>
        <w:t>成：</w:t>
      </w:r>
    </w:p>
    <w:p w14:paraId="0A4580A8">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第一章 </w:t>
      </w:r>
      <w:r>
        <w:rPr>
          <w:rFonts w:hint="eastAsia" w:ascii="宋体" w:hAnsi="宋体" w:eastAsia="宋体" w:cs="宋体"/>
          <w:highlight w:val="none"/>
        </w:rPr>
        <w:t>竞争性磋商</w:t>
      </w:r>
      <w:r>
        <w:rPr>
          <w:rFonts w:hint="eastAsia" w:ascii="宋体" w:hAnsi="宋体" w:eastAsia="宋体" w:cs="宋体"/>
          <w:highlight w:val="none"/>
          <w:lang w:val="zh-CN"/>
        </w:rPr>
        <w:t>公告</w:t>
      </w:r>
    </w:p>
    <w:p w14:paraId="7FB8F66B">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第二章 供应商须知</w:t>
      </w:r>
    </w:p>
    <w:p w14:paraId="4C6EA9B9">
      <w:pPr>
        <w:pStyle w:val="4"/>
        <w:ind w:firstLine="240"/>
        <w:rPr>
          <w:rFonts w:hint="eastAsia" w:ascii="宋体" w:hAnsi="宋体" w:eastAsia="宋体" w:cs="宋体"/>
          <w:highlight w:val="none"/>
        </w:rPr>
      </w:pPr>
      <w:r>
        <w:rPr>
          <w:rFonts w:hint="eastAsia" w:ascii="宋体" w:hAnsi="宋体" w:eastAsia="宋体" w:cs="宋体"/>
          <w:highlight w:val="none"/>
          <w:lang w:val="zh-CN"/>
        </w:rPr>
        <w:t>第三章</w:t>
      </w:r>
      <w:r>
        <w:rPr>
          <w:rFonts w:hint="eastAsia" w:ascii="宋体" w:hAnsi="宋体" w:eastAsia="宋体" w:cs="宋体"/>
          <w:highlight w:val="none"/>
        </w:rPr>
        <w:t xml:space="preserve"> 磋商评审办法</w:t>
      </w:r>
    </w:p>
    <w:p w14:paraId="2E38B378">
      <w:pPr>
        <w:pStyle w:val="4"/>
        <w:ind w:firstLine="240"/>
        <w:rPr>
          <w:rFonts w:hint="eastAsia" w:ascii="宋体" w:hAnsi="宋体" w:eastAsia="宋体" w:cs="宋体"/>
          <w:highlight w:val="none"/>
        </w:rPr>
      </w:pPr>
      <w:r>
        <w:rPr>
          <w:rFonts w:hint="eastAsia" w:ascii="宋体" w:hAnsi="宋体" w:eastAsia="宋体" w:cs="宋体"/>
          <w:highlight w:val="none"/>
          <w:lang w:val="zh-CN"/>
        </w:rPr>
        <w:t>第四章 采购合同书格式</w:t>
      </w:r>
    </w:p>
    <w:p w14:paraId="70546860">
      <w:pPr>
        <w:pStyle w:val="4"/>
        <w:ind w:firstLine="240"/>
        <w:rPr>
          <w:rFonts w:hint="eastAsia" w:ascii="宋体" w:hAnsi="宋体" w:eastAsia="宋体" w:cs="宋体"/>
          <w:highlight w:val="none"/>
        </w:rPr>
      </w:pPr>
      <w:r>
        <w:rPr>
          <w:rFonts w:hint="eastAsia" w:ascii="宋体" w:hAnsi="宋体" w:eastAsia="宋体" w:cs="宋体"/>
          <w:highlight w:val="none"/>
          <w:lang w:val="zh-CN"/>
        </w:rPr>
        <w:t xml:space="preserve">第五章 </w:t>
      </w:r>
      <w:r>
        <w:rPr>
          <w:rFonts w:hint="eastAsia" w:ascii="宋体" w:hAnsi="宋体" w:eastAsia="宋体" w:cs="宋体"/>
          <w:highlight w:val="none"/>
        </w:rPr>
        <w:t>响应文件格式</w:t>
      </w:r>
    </w:p>
    <w:p w14:paraId="340CC3E6">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6.2供应商应认真阅读竞争性磋商文件中所有事项、格式、条款和规范等要求。如果供应商没有按照</w:t>
      </w:r>
      <w:r>
        <w:rPr>
          <w:rFonts w:hint="eastAsia" w:ascii="宋体" w:hAnsi="宋体" w:eastAsia="宋体" w:cs="宋体"/>
          <w:highlight w:val="none"/>
        </w:rPr>
        <w:t>竞争性磋商</w:t>
      </w:r>
      <w:r>
        <w:rPr>
          <w:rFonts w:hint="eastAsia" w:ascii="宋体" w:hAnsi="宋体" w:eastAsia="宋体" w:cs="宋体"/>
          <w:highlight w:val="none"/>
          <w:lang w:val="zh-CN"/>
        </w:rPr>
        <w:t>文件要求提交全部文件资料或</w:t>
      </w:r>
      <w:r>
        <w:rPr>
          <w:rFonts w:hint="eastAsia" w:ascii="宋体" w:hAnsi="宋体" w:eastAsia="宋体" w:cs="宋体"/>
          <w:highlight w:val="none"/>
        </w:rPr>
        <w:t>响应</w:t>
      </w:r>
      <w:r>
        <w:rPr>
          <w:rFonts w:hint="eastAsia" w:ascii="宋体" w:hAnsi="宋体" w:eastAsia="宋体" w:cs="宋体"/>
          <w:highlight w:val="none"/>
          <w:lang w:val="zh-CN"/>
        </w:rPr>
        <w:t>文件没有对竞争性磋商文件在各方面都做出实质性响应，是供应商的风险。</w:t>
      </w:r>
    </w:p>
    <w:p w14:paraId="4D7E4C0A">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7.竞争性磋商文件的澄清和修改</w:t>
      </w:r>
    </w:p>
    <w:p w14:paraId="367E3ACA">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7.1任何要求对竞争性磋商文件进行澄清的供应商，均应在投标截止期</w:t>
      </w:r>
      <w:r>
        <w:rPr>
          <w:rFonts w:hint="eastAsia" w:ascii="宋体" w:hAnsi="宋体" w:eastAsia="宋体" w:cs="宋体"/>
          <w:highlight w:val="none"/>
        </w:rPr>
        <w:t>3日</w:t>
      </w:r>
      <w:r>
        <w:rPr>
          <w:rFonts w:hint="eastAsia" w:ascii="宋体" w:hAnsi="宋体" w:eastAsia="宋体" w:cs="宋体"/>
          <w:highlight w:val="none"/>
          <w:lang w:val="zh-CN"/>
        </w:rPr>
        <w:t>前一次性以书面形式通知采购代理机构，采购代理机构对收到的澄清要求将视所提问题具体情况与</w:t>
      </w:r>
      <w:r>
        <w:rPr>
          <w:rFonts w:hint="eastAsia" w:ascii="宋体" w:hAnsi="宋体" w:eastAsia="宋体" w:cs="宋体"/>
          <w:highlight w:val="none"/>
        </w:rPr>
        <w:t>采购</w:t>
      </w:r>
      <w:r>
        <w:rPr>
          <w:rFonts w:hint="eastAsia" w:ascii="宋体" w:hAnsi="宋体" w:eastAsia="宋体" w:cs="宋体"/>
          <w:highlight w:val="none"/>
          <w:lang w:val="zh-CN"/>
        </w:rPr>
        <w:t>方沟通后，以书面形式予以答复澄清，同时寄给每个购买竞争性磋商文件的供应商或由供应商直接到采购代理机构领取。供应商应立即以书面形式确认已收到的答复文件。答复中包括所提的问题，但不包括问题的来源。采购代理机构对收到的供应商书面质疑，将按照政府采购法律规章的规定处理。</w:t>
      </w:r>
    </w:p>
    <w:p w14:paraId="6B77B4BE">
      <w:pPr>
        <w:pStyle w:val="4"/>
        <w:ind w:firstLine="240"/>
        <w:rPr>
          <w:rFonts w:hint="eastAsia" w:ascii="宋体" w:hAnsi="宋体" w:eastAsia="宋体" w:cs="宋体"/>
          <w:highlight w:val="none"/>
          <w:lang w:val="zh-CN"/>
        </w:rPr>
      </w:pPr>
      <w:r>
        <w:rPr>
          <w:rFonts w:hint="eastAsia" w:ascii="宋体" w:hAnsi="宋体" w:eastAsia="宋体" w:cs="宋体"/>
          <w:highlight w:val="none"/>
        </w:rPr>
        <w:t>7.2</w:t>
      </w:r>
      <w:r>
        <w:rPr>
          <w:rFonts w:hint="eastAsia" w:ascii="宋体" w:hAnsi="宋体" w:eastAsia="宋体" w:cs="宋体"/>
          <w:highlight w:val="none"/>
          <w:lang w:val="zh-CN"/>
        </w:rPr>
        <w:t>采购人或者采购代理机构可以对已发出的竞争性磋商文件、竞争性磋商公告进行必要的澄清或者修改，但不得改变采购标的和资格条件。澄清或者修改应当在原公告发布媒体上发布澄清公告。澄清或者修改的内容为竞争性磋商文件、竞争性磋商公告的组成部分。</w:t>
      </w:r>
    </w:p>
    <w:p w14:paraId="08EC5E4F">
      <w:pPr>
        <w:pStyle w:val="4"/>
        <w:ind w:firstLine="240"/>
        <w:rPr>
          <w:rFonts w:hint="eastAsia" w:ascii="宋体" w:hAnsi="宋体" w:eastAsia="宋体" w:cs="宋体"/>
          <w:highlight w:val="none"/>
          <w:lang w:val="zh-CN"/>
        </w:rPr>
      </w:pPr>
      <w:r>
        <w:rPr>
          <w:rFonts w:hint="eastAsia" w:ascii="宋体" w:hAnsi="宋体" w:eastAsia="宋体" w:cs="宋体"/>
          <w:highlight w:val="none"/>
        </w:rPr>
        <w:t>7.3澄清或者修改的内容可能影响响应文件编制的，采购人或者采购代理机构应当在竞争性磋商截止时间至少5日前，以书面形式通知所有获取竞争性磋商文件的潜在供应商；不足5日的，采购人或者采购代理机构应当顺延提交响应文件的截止时间</w:t>
      </w:r>
      <w:r>
        <w:rPr>
          <w:rFonts w:hint="eastAsia" w:ascii="宋体" w:hAnsi="宋体" w:eastAsia="宋体" w:cs="宋体"/>
          <w:highlight w:val="none"/>
          <w:lang w:val="zh-CN"/>
        </w:rPr>
        <w:t>。</w:t>
      </w:r>
    </w:p>
    <w:p w14:paraId="1532E7AB">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8. 响应文件</w:t>
      </w:r>
      <w:r>
        <w:rPr>
          <w:rFonts w:hint="eastAsia" w:ascii="宋体" w:hAnsi="宋体" w:eastAsia="宋体" w:cs="宋体"/>
          <w:highlight w:val="none"/>
        </w:rPr>
        <w:t>构成</w:t>
      </w:r>
      <w:r>
        <w:rPr>
          <w:rFonts w:hint="eastAsia" w:ascii="宋体" w:hAnsi="宋体" w:eastAsia="宋体" w:cs="宋体"/>
          <w:highlight w:val="none"/>
          <w:lang w:val="zh-CN"/>
        </w:rPr>
        <w:t>：</w:t>
      </w:r>
    </w:p>
    <w:p w14:paraId="636EEA0D">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8.1响应文件分为商务部分和技术部分。商务部分是供应商提交的证明其具有合格的投标资格和中标后有能力履行合同的文件。技术部分是能够证明供应商所提供货物和服务的合格性和符合竞争性磋商文件规定的文件。</w:t>
      </w:r>
    </w:p>
    <w:p w14:paraId="512E338D">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8.2 供应商应提交本竞争性磋商文件第</w:t>
      </w:r>
      <w:r>
        <w:rPr>
          <w:rFonts w:hint="eastAsia" w:ascii="宋体" w:hAnsi="宋体" w:eastAsia="宋体" w:cs="宋体"/>
          <w:highlight w:val="none"/>
        </w:rPr>
        <w:t>五</w:t>
      </w:r>
      <w:r>
        <w:rPr>
          <w:rFonts w:hint="eastAsia" w:ascii="宋体" w:hAnsi="宋体" w:eastAsia="宋体" w:cs="宋体"/>
          <w:highlight w:val="none"/>
          <w:lang w:val="zh-CN"/>
        </w:rPr>
        <w:t>章《</w:t>
      </w:r>
      <w:r>
        <w:rPr>
          <w:rFonts w:hint="eastAsia" w:ascii="宋体" w:hAnsi="宋体" w:eastAsia="宋体" w:cs="宋体"/>
          <w:highlight w:val="none"/>
        </w:rPr>
        <w:t>响应文件格式</w:t>
      </w:r>
      <w:r>
        <w:rPr>
          <w:rFonts w:hint="eastAsia" w:ascii="宋体" w:hAnsi="宋体" w:eastAsia="宋体" w:cs="宋体"/>
          <w:highlight w:val="none"/>
          <w:lang w:val="zh-CN"/>
        </w:rPr>
        <w:t>》规定的全部商务文件和技术文件，若有缺失、无效或者不符合竞争性磋商文件要求，将导致其投标被拒绝。</w:t>
      </w:r>
    </w:p>
    <w:p w14:paraId="33E2FEF2">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8.3 第二章《供应商须知》要求提交的磋商保证金。</w:t>
      </w:r>
    </w:p>
    <w:p w14:paraId="6C103039">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9. 响应文件的编制</w:t>
      </w:r>
    </w:p>
    <w:p w14:paraId="1608F7F1">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9.1 投标语言：响应文件以及供应商与采购人就有关磋商的来往函电均使用中文。 </w:t>
      </w:r>
    </w:p>
    <w:p w14:paraId="0DE3DE87">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9.2 计量单位：中华人民共和国法定计量单位。</w:t>
      </w:r>
    </w:p>
    <w:p w14:paraId="6AC6CC38">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9.3 响应文件规格应采用A4幅面，打印，按照竞争性磋商文件规定的顺序，统一编目编码装订。为便于磋商，技术文件中的各项表格应按照竞争性磋商文件规定的格式制作。</w:t>
      </w:r>
    </w:p>
    <w:p w14:paraId="66C9151E">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9.4 供应商在响应文件以及在磋商、合同签订、履行过程中所签署的相关文件中所加盖的公章，均须按照竞争性磋商文件的规定加盖与供应商名称全称相一致的标准公章。</w:t>
      </w:r>
    </w:p>
    <w:p w14:paraId="197062C2">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9.5 采购代理机构不接受采用传真方式提交的响应文件。</w:t>
      </w:r>
    </w:p>
    <w:p w14:paraId="43CEABE8">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10. 磋商报价</w:t>
      </w:r>
    </w:p>
    <w:p w14:paraId="7AEF3115">
      <w:pPr>
        <w:pStyle w:val="4"/>
        <w:ind w:firstLine="240"/>
        <w:rPr>
          <w:rFonts w:hint="eastAsia" w:ascii="宋体" w:hAnsi="宋体" w:eastAsia="宋体" w:cs="宋体"/>
          <w:highlight w:val="none"/>
        </w:rPr>
      </w:pPr>
      <w:r>
        <w:rPr>
          <w:rFonts w:hint="eastAsia" w:ascii="宋体" w:hAnsi="宋体" w:eastAsia="宋体" w:cs="宋体"/>
          <w:highlight w:val="none"/>
          <w:lang w:val="zh-CN"/>
        </w:rPr>
        <w:t>10.1磋商报价以折扣系数的形式进行报价，保留小数点后两位，第三位四舍五入，由供应商自行填报。</w:t>
      </w:r>
    </w:p>
    <w:p w14:paraId="5D2924BC">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10.</w:t>
      </w:r>
      <w:r>
        <w:rPr>
          <w:rFonts w:hint="eastAsia" w:ascii="宋体" w:hAnsi="宋体" w:eastAsia="宋体" w:cs="宋体"/>
          <w:highlight w:val="none"/>
        </w:rPr>
        <w:t>2</w:t>
      </w:r>
      <w:r>
        <w:rPr>
          <w:rFonts w:hint="eastAsia" w:ascii="宋体" w:hAnsi="宋体" w:eastAsia="宋体" w:cs="宋体"/>
          <w:highlight w:val="none"/>
          <w:lang w:val="zh-CN"/>
        </w:rPr>
        <w:t xml:space="preserve"> 最低报价不能作为成交的保证。</w:t>
      </w:r>
    </w:p>
    <w:p w14:paraId="2B366D5D">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11. 磋商保证金</w:t>
      </w:r>
    </w:p>
    <w:p w14:paraId="05E17E9E">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11.1供应商应提交竞争性磋商文件所要求的磋商保证金。供应商须按照竞争性磋商文件要求，在响应文件提交截止时间前递交至采购代理机构。</w:t>
      </w:r>
    </w:p>
    <w:p w14:paraId="64F14029">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11.2磋商保证金是为了弥补采购人因供应商的违规行为而蒙受的损失。采购人在因供应商的违规行为而受到损害时，将不予退还供应商的磋商保证金，并作为所受损害的补偿。</w:t>
      </w:r>
    </w:p>
    <w:p w14:paraId="118E7D10">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11.3磋商保证金是响应文件的一个组成部分。在磋商时，凡没有按规定提交磋商保证金的供应商，将被视为非响应性，响应文件将予以拒绝接收。</w:t>
      </w:r>
    </w:p>
    <w:p w14:paraId="7CB3054C">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11.4</w:t>
      </w:r>
      <w:r>
        <w:rPr>
          <w:rFonts w:hint="eastAsia" w:ascii="宋体" w:hAnsi="宋体" w:eastAsia="宋体" w:cs="宋体"/>
          <w:highlight w:val="none"/>
        </w:rPr>
        <w:t>采购人</w:t>
      </w:r>
      <w:r>
        <w:rPr>
          <w:rFonts w:hint="eastAsia" w:ascii="宋体" w:hAnsi="宋体" w:eastAsia="宋体" w:cs="宋体"/>
          <w:highlight w:val="none"/>
          <w:lang w:val="zh-CN"/>
        </w:rPr>
        <w:t>或者采购代理机构应当在磋商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不计利息。</w:t>
      </w:r>
    </w:p>
    <w:p w14:paraId="68F6D02E">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11.5 下列情况之一发生时，磋商保证金将不予退还：</w:t>
      </w:r>
    </w:p>
    <w:p w14:paraId="24D35097">
      <w:pPr>
        <w:pStyle w:val="4"/>
        <w:ind w:leftChars="-59" w:hanging="141" w:hangingChars="59"/>
        <w:rPr>
          <w:rFonts w:hint="eastAsia" w:ascii="宋体" w:hAnsi="宋体" w:eastAsia="宋体" w:cs="宋体"/>
          <w:highlight w:val="none"/>
          <w:lang w:val="zh-CN"/>
        </w:rPr>
      </w:pPr>
      <w:r>
        <w:rPr>
          <w:rFonts w:hint="eastAsia" w:ascii="宋体" w:hAnsi="宋体" w:eastAsia="宋体" w:cs="宋体"/>
          <w:highlight w:val="none"/>
          <w:lang w:val="zh-CN"/>
        </w:rPr>
        <w:t>　　（1）供应商在提交响应文件截止时间后撤回响应文件的；</w:t>
      </w:r>
    </w:p>
    <w:p w14:paraId="60E1CAA5">
      <w:pPr>
        <w:pStyle w:val="4"/>
        <w:ind w:leftChars="-59" w:hanging="141" w:hangingChars="59"/>
        <w:rPr>
          <w:rFonts w:hint="eastAsia" w:ascii="宋体" w:hAnsi="宋体" w:eastAsia="宋体" w:cs="宋体"/>
          <w:highlight w:val="none"/>
          <w:lang w:val="zh-CN"/>
        </w:rPr>
      </w:pPr>
      <w:r>
        <w:rPr>
          <w:rFonts w:hint="eastAsia" w:ascii="宋体" w:hAnsi="宋体" w:eastAsia="宋体" w:cs="宋体"/>
          <w:highlight w:val="none"/>
          <w:lang w:val="zh-CN"/>
        </w:rPr>
        <w:t>　　（2）供应商在响应文件中提供虚假材料的；</w:t>
      </w:r>
    </w:p>
    <w:p w14:paraId="7E9F11C8">
      <w:pPr>
        <w:pStyle w:val="4"/>
        <w:ind w:leftChars="-59" w:hanging="141" w:hangingChars="59"/>
        <w:rPr>
          <w:rFonts w:hint="eastAsia" w:ascii="宋体" w:hAnsi="宋体" w:eastAsia="宋体" w:cs="宋体"/>
          <w:highlight w:val="none"/>
          <w:lang w:val="zh-CN"/>
        </w:rPr>
      </w:pPr>
      <w:r>
        <w:rPr>
          <w:rFonts w:hint="eastAsia" w:ascii="宋体" w:hAnsi="宋体" w:eastAsia="宋体" w:cs="宋体"/>
          <w:highlight w:val="none"/>
          <w:lang w:val="zh-CN"/>
        </w:rPr>
        <w:t>　　（3）除因不可抗力或磋商文件认可的情形以外，成交供应商不与采购人签订合同的；</w:t>
      </w:r>
    </w:p>
    <w:p w14:paraId="3B6E7619">
      <w:pPr>
        <w:pStyle w:val="4"/>
        <w:ind w:leftChars="-59" w:hanging="141" w:hangingChars="59"/>
        <w:rPr>
          <w:rFonts w:hint="eastAsia" w:ascii="宋体" w:hAnsi="宋体" w:eastAsia="宋体" w:cs="宋体"/>
          <w:highlight w:val="none"/>
          <w:lang w:val="zh-CN"/>
        </w:rPr>
      </w:pPr>
      <w:r>
        <w:rPr>
          <w:rFonts w:hint="eastAsia" w:ascii="宋体" w:hAnsi="宋体" w:eastAsia="宋体" w:cs="宋体"/>
          <w:highlight w:val="none"/>
          <w:lang w:val="zh-CN"/>
        </w:rPr>
        <w:t>　　（4）供应商与采购人、其他供应商或者采购代理机构恶意串通的；</w:t>
      </w:r>
    </w:p>
    <w:p w14:paraId="6C5D0A0C">
      <w:pPr>
        <w:pStyle w:val="4"/>
        <w:ind w:leftChars="-59" w:hanging="141" w:hangingChars="59"/>
        <w:rPr>
          <w:rFonts w:hint="eastAsia" w:ascii="宋体" w:hAnsi="宋体" w:eastAsia="宋体" w:cs="宋体"/>
          <w:highlight w:val="none"/>
          <w:lang w:val="zh-CN"/>
        </w:rPr>
      </w:pPr>
      <w:r>
        <w:rPr>
          <w:rFonts w:hint="eastAsia" w:ascii="宋体" w:hAnsi="宋体" w:eastAsia="宋体" w:cs="宋体"/>
          <w:highlight w:val="none"/>
          <w:lang w:val="zh-CN"/>
        </w:rPr>
        <w:t>　　（5）磋商文件规定的其他情形。</w:t>
      </w:r>
    </w:p>
    <w:p w14:paraId="44B7F093">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12. 磋商有效期：</w:t>
      </w:r>
    </w:p>
    <w:p w14:paraId="3DB10B20">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12.1 在供应商须知前附表规定的投标有效期内，供应商不得要求撤销或修改其响应文件。</w:t>
      </w:r>
    </w:p>
    <w:p w14:paraId="4BB6B14E">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12.2在特殊情况下，经采购人同意，采购代理机构可与供应商协商延长</w:t>
      </w:r>
      <w:r>
        <w:rPr>
          <w:rFonts w:hint="eastAsia" w:ascii="宋体" w:hAnsi="宋体" w:eastAsia="宋体" w:cs="宋体"/>
          <w:highlight w:val="none"/>
        </w:rPr>
        <w:t>磋商</w:t>
      </w:r>
      <w:r>
        <w:rPr>
          <w:rFonts w:hint="eastAsia" w:ascii="宋体" w:hAnsi="宋体" w:eastAsia="宋体" w:cs="宋体"/>
          <w:highlight w:val="none"/>
          <w:lang w:val="zh-CN"/>
        </w:rPr>
        <w:t>有效期。这种要求和答复都应以书面形式进行。供应商可以拒绝接受延期要求而不会被没收</w:t>
      </w:r>
      <w:r>
        <w:rPr>
          <w:rFonts w:hint="eastAsia" w:ascii="宋体" w:hAnsi="宋体" w:eastAsia="宋体" w:cs="宋体"/>
          <w:highlight w:val="none"/>
        </w:rPr>
        <w:t>磋商</w:t>
      </w:r>
      <w:r>
        <w:rPr>
          <w:rFonts w:hint="eastAsia" w:ascii="宋体" w:hAnsi="宋体" w:eastAsia="宋体" w:cs="宋体"/>
          <w:highlight w:val="none"/>
          <w:lang w:val="zh-CN"/>
        </w:rPr>
        <w:t>保证金。同意延长投标有效期的供应商除按照采购代理机构（经采购人同意）要求修改响应文件的有效期外，不能修改响应文件的其他内容。</w:t>
      </w:r>
    </w:p>
    <w:p w14:paraId="26F71B7F">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13. 响应文件的式样和签署</w:t>
      </w:r>
    </w:p>
    <w:p w14:paraId="51662F4A">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13.1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8DC95DF">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14. 响应文件的修改和撤回</w:t>
      </w:r>
    </w:p>
    <w:p w14:paraId="4A6852CB">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14.1供应商在递交响应文件后，可以修改或撤回其响应文件，但采购代理机构必须在规定的投标截止时间之前收到供应商的修改或撤回的书面通知。</w:t>
      </w:r>
    </w:p>
    <w:p w14:paraId="20DF15DC">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14.2供应商的修改或撤回通知书应按对响应文件的规定一样进行编制、密封、标记和递交，并标明</w:t>
      </w:r>
      <w:r>
        <w:rPr>
          <w:rFonts w:hint="eastAsia" w:ascii="宋体" w:hAnsi="宋体" w:eastAsia="宋体" w:cs="宋体"/>
          <w:highlight w:val="none"/>
        </w:rPr>
        <w:t>“</w:t>
      </w:r>
      <w:r>
        <w:rPr>
          <w:rFonts w:hint="eastAsia" w:ascii="宋体" w:hAnsi="宋体" w:eastAsia="宋体" w:cs="宋体"/>
          <w:highlight w:val="none"/>
          <w:lang w:val="zh-CN"/>
        </w:rPr>
        <w:t>修改</w:t>
      </w:r>
      <w:r>
        <w:rPr>
          <w:rFonts w:hint="eastAsia" w:ascii="宋体" w:hAnsi="宋体" w:eastAsia="宋体" w:cs="宋体"/>
          <w:highlight w:val="none"/>
        </w:rPr>
        <w:t>”</w:t>
      </w:r>
      <w:r>
        <w:rPr>
          <w:rFonts w:hint="eastAsia" w:ascii="宋体" w:hAnsi="宋体" w:eastAsia="宋体" w:cs="宋体"/>
          <w:highlight w:val="none"/>
          <w:lang w:val="zh-CN"/>
        </w:rPr>
        <w:t>或</w:t>
      </w:r>
      <w:r>
        <w:rPr>
          <w:rFonts w:hint="eastAsia" w:ascii="宋体" w:hAnsi="宋体" w:eastAsia="宋体" w:cs="宋体"/>
          <w:highlight w:val="none"/>
        </w:rPr>
        <w:t>“</w:t>
      </w:r>
      <w:r>
        <w:rPr>
          <w:rFonts w:hint="eastAsia" w:ascii="宋体" w:hAnsi="宋体" w:eastAsia="宋体" w:cs="宋体"/>
          <w:highlight w:val="none"/>
          <w:lang w:val="zh-CN"/>
        </w:rPr>
        <w:t>撤回</w:t>
      </w:r>
      <w:r>
        <w:rPr>
          <w:rFonts w:hint="eastAsia" w:ascii="宋体" w:hAnsi="宋体" w:eastAsia="宋体" w:cs="宋体"/>
          <w:highlight w:val="none"/>
        </w:rPr>
        <w:t>”</w:t>
      </w:r>
      <w:r>
        <w:rPr>
          <w:rFonts w:hint="eastAsia" w:ascii="宋体" w:hAnsi="宋体" w:eastAsia="宋体" w:cs="宋体"/>
          <w:highlight w:val="none"/>
          <w:lang w:val="zh-CN"/>
        </w:rPr>
        <w:t>字样。</w:t>
      </w:r>
    </w:p>
    <w:p w14:paraId="2B3E1FC7">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14.3 在提交响应文件截止时间之后，供应商不得对其响应文件做任何修改。</w:t>
      </w:r>
    </w:p>
    <w:p w14:paraId="5C3D1D2D">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14.4从磋商时间起，至投标有效期期满，供应商不得撤回其投标，否则，其磋商保证金将不予退还。</w:t>
      </w:r>
    </w:p>
    <w:p w14:paraId="64989569">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15. 投标</w:t>
      </w:r>
    </w:p>
    <w:p w14:paraId="7F03A4C7">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15.1供应商应将响应文件装订成册、密封，在信封上标明采购人名称、项目名称、</w:t>
      </w:r>
    </w:p>
    <w:p w14:paraId="194E66B5">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项目编号、供应商名称、供应商地址，并在封口处加盖供应商公章，在《供应商须知前附表》规定的响应文件提交地点及截止时间前递交给采购代理机构。如果供应商没有按照要求密封、标记，采购人对于供应商的误投、错投以及提前拆封概不负责。具体要求见供应商须知前附表。</w:t>
      </w:r>
    </w:p>
    <w:p w14:paraId="70F7A291">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15.2响应文件份数：供应商应提交响应文件正本 1 份，副本4 份，磋商一览表1份及电子版U盘1份、（响应文件正本盖章、签字完毕后的彩色扫描件PDF版及WORD文档，存入U盘中）(副本可以是正本的复印件，但应骑页加盖供应商公章)，并标明</w:t>
      </w:r>
      <w:r>
        <w:rPr>
          <w:rFonts w:hint="eastAsia" w:ascii="宋体" w:hAnsi="宋体" w:eastAsia="宋体" w:cs="宋体"/>
          <w:highlight w:val="none"/>
        </w:rPr>
        <w:t>“</w:t>
      </w:r>
      <w:r>
        <w:rPr>
          <w:rFonts w:hint="eastAsia" w:ascii="宋体" w:hAnsi="宋体" w:eastAsia="宋体" w:cs="宋体"/>
          <w:highlight w:val="none"/>
          <w:lang w:val="zh-CN"/>
        </w:rPr>
        <w:t>正本</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副本</w:t>
      </w:r>
      <w:r>
        <w:rPr>
          <w:rFonts w:hint="eastAsia" w:ascii="宋体" w:hAnsi="宋体" w:eastAsia="宋体" w:cs="宋体"/>
          <w:highlight w:val="none"/>
        </w:rPr>
        <w:t>”</w:t>
      </w:r>
      <w:r>
        <w:rPr>
          <w:rFonts w:hint="eastAsia" w:ascii="宋体" w:hAnsi="宋体" w:eastAsia="宋体" w:cs="宋体"/>
          <w:highlight w:val="none"/>
          <w:lang w:val="zh-CN"/>
        </w:rPr>
        <w:t>字样，当正本与副本内容不一致时，以正本为准。电子文件与文本文件不一致时，以文本文件正本为准。</w:t>
      </w:r>
    </w:p>
    <w:p w14:paraId="6B4E9C19">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15.3 供应商应按第</w:t>
      </w:r>
      <w:r>
        <w:rPr>
          <w:rFonts w:hint="eastAsia" w:ascii="宋体" w:hAnsi="宋体" w:eastAsia="宋体" w:cs="宋体"/>
          <w:highlight w:val="none"/>
        </w:rPr>
        <w:t>五</w:t>
      </w:r>
      <w:r>
        <w:rPr>
          <w:rFonts w:hint="eastAsia" w:ascii="宋体" w:hAnsi="宋体" w:eastAsia="宋体" w:cs="宋体"/>
          <w:highlight w:val="none"/>
          <w:lang w:val="zh-CN"/>
        </w:rPr>
        <w:t>章《</w:t>
      </w:r>
      <w:r>
        <w:rPr>
          <w:rFonts w:hint="eastAsia" w:ascii="宋体" w:hAnsi="宋体" w:eastAsia="宋体" w:cs="宋体"/>
          <w:highlight w:val="none"/>
        </w:rPr>
        <w:t>响应文件</w:t>
      </w:r>
      <w:r>
        <w:rPr>
          <w:rFonts w:hint="eastAsia" w:ascii="宋体" w:hAnsi="宋体" w:eastAsia="宋体" w:cs="宋体"/>
          <w:highlight w:val="none"/>
          <w:lang w:val="zh-CN"/>
        </w:rPr>
        <w:t>格式》中的格式和要求单独编制一份《磋商一览表》，按照对</w:t>
      </w:r>
      <w:r>
        <w:rPr>
          <w:rFonts w:hint="eastAsia" w:ascii="宋体" w:hAnsi="宋体" w:eastAsia="宋体" w:cs="宋体"/>
          <w:highlight w:val="none"/>
        </w:rPr>
        <w:t>响应文件</w:t>
      </w:r>
      <w:r>
        <w:rPr>
          <w:rFonts w:hint="eastAsia" w:ascii="宋体" w:hAnsi="宋体" w:eastAsia="宋体" w:cs="宋体"/>
          <w:highlight w:val="none"/>
          <w:lang w:val="zh-CN"/>
        </w:rPr>
        <w:t>同样的要求单独密封和标记，与</w:t>
      </w:r>
      <w:r>
        <w:rPr>
          <w:rFonts w:hint="eastAsia" w:ascii="宋体" w:hAnsi="宋体" w:eastAsia="宋体" w:cs="宋体"/>
          <w:highlight w:val="none"/>
        </w:rPr>
        <w:t>响应文件</w:t>
      </w:r>
      <w:r>
        <w:rPr>
          <w:rFonts w:hint="eastAsia" w:ascii="宋体" w:hAnsi="宋体" w:eastAsia="宋体" w:cs="宋体"/>
          <w:highlight w:val="none"/>
          <w:lang w:val="zh-CN"/>
        </w:rPr>
        <w:t>同时递交。</w:t>
      </w:r>
    </w:p>
    <w:p w14:paraId="677144FE">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15.4 采购代理机构将拒绝接受并原封退回在规定的响应文件提交截止时间以后递交的</w:t>
      </w:r>
      <w:r>
        <w:rPr>
          <w:rFonts w:hint="eastAsia" w:ascii="宋体" w:hAnsi="宋体" w:eastAsia="宋体" w:cs="宋体"/>
          <w:highlight w:val="none"/>
        </w:rPr>
        <w:t>响应文件</w:t>
      </w:r>
      <w:r>
        <w:rPr>
          <w:rFonts w:hint="eastAsia" w:ascii="宋体" w:hAnsi="宋体" w:eastAsia="宋体" w:cs="宋体"/>
          <w:highlight w:val="none"/>
          <w:lang w:val="zh-CN"/>
        </w:rPr>
        <w:t>。</w:t>
      </w:r>
    </w:p>
    <w:p w14:paraId="45DFE895">
      <w:pPr>
        <w:pStyle w:val="4"/>
        <w:ind w:firstLine="240"/>
        <w:rPr>
          <w:rFonts w:hint="eastAsia" w:ascii="宋体" w:hAnsi="宋体" w:eastAsia="宋体" w:cs="宋体"/>
          <w:highlight w:val="none"/>
          <w:lang w:val="zh-CN"/>
        </w:rPr>
      </w:pPr>
      <w:r>
        <w:rPr>
          <w:rFonts w:hint="eastAsia" w:ascii="宋体" w:hAnsi="宋体" w:eastAsia="宋体" w:cs="宋体"/>
          <w:highlight w:val="none"/>
        </w:rPr>
        <w:t>16</w:t>
      </w:r>
      <w:r>
        <w:rPr>
          <w:rFonts w:hint="eastAsia" w:ascii="宋体" w:hAnsi="宋体" w:eastAsia="宋体" w:cs="宋体"/>
          <w:highlight w:val="none"/>
          <w:lang w:val="zh-CN"/>
        </w:rPr>
        <w:t>. 竞争性磋商</w:t>
      </w:r>
    </w:p>
    <w:p w14:paraId="1B1303C7">
      <w:pPr>
        <w:pStyle w:val="4"/>
        <w:ind w:firstLine="240"/>
        <w:rPr>
          <w:rFonts w:hint="eastAsia" w:ascii="宋体" w:hAnsi="宋体" w:eastAsia="宋体" w:cs="宋体"/>
          <w:highlight w:val="none"/>
          <w:lang w:val="zh-CN"/>
        </w:rPr>
      </w:pPr>
      <w:bookmarkStart w:id="10" w:name="_Toc312308352"/>
      <w:bookmarkStart w:id="11" w:name="_Toc201719097"/>
      <w:r>
        <w:rPr>
          <w:rFonts w:hint="eastAsia" w:ascii="宋体" w:hAnsi="宋体" w:eastAsia="宋体" w:cs="宋体"/>
          <w:highlight w:val="none"/>
        </w:rPr>
        <w:t>16</w:t>
      </w:r>
      <w:r>
        <w:rPr>
          <w:rFonts w:hint="eastAsia" w:ascii="宋体" w:hAnsi="宋体" w:eastAsia="宋体" w:cs="宋体"/>
          <w:highlight w:val="none"/>
          <w:lang w:val="zh-CN"/>
        </w:rPr>
        <w:t>.1</w:t>
      </w:r>
      <w:bookmarkEnd w:id="10"/>
      <w:bookmarkEnd w:id="11"/>
      <w:r>
        <w:rPr>
          <w:rFonts w:hint="eastAsia" w:ascii="宋体" w:hAnsi="宋体" w:eastAsia="宋体" w:cs="宋体"/>
          <w:highlight w:val="none"/>
          <w:lang w:val="zh-CN"/>
        </w:rPr>
        <w:t>磋商小组</w:t>
      </w:r>
    </w:p>
    <w:p w14:paraId="34447A4C">
      <w:pPr>
        <w:pStyle w:val="4"/>
        <w:ind w:firstLine="240"/>
        <w:rPr>
          <w:rFonts w:hint="eastAsia" w:ascii="宋体" w:hAnsi="宋体" w:eastAsia="宋体" w:cs="宋体"/>
          <w:highlight w:val="none"/>
          <w:lang w:val="zh-CN"/>
        </w:rPr>
      </w:pPr>
      <w:r>
        <w:rPr>
          <w:rFonts w:hint="eastAsia" w:ascii="宋体" w:hAnsi="宋体" w:eastAsia="宋体" w:cs="宋体"/>
          <w:highlight w:val="none"/>
        </w:rPr>
        <w:t>16</w:t>
      </w:r>
      <w:r>
        <w:rPr>
          <w:rFonts w:hint="eastAsia" w:ascii="宋体" w:hAnsi="宋体" w:eastAsia="宋体" w:cs="宋体"/>
          <w:highlight w:val="none"/>
          <w:lang w:val="zh-CN"/>
        </w:rPr>
        <w:t>.1.1 磋商由</w:t>
      </w:r>
      <w:r>
        <w:rPr>
          <w:rFonts w:hint="eastAsia" w:ascii="宋体" w:hAnsi="宋体" w:eastAsia="宋体" w:cs="宋体"/>
          <w:highlight w:val="none"/>
        </w:rPr>
        <w:t>采购代理机构</w:t>
      </w:r>
      <w:r>
        <w:rPr>
          <w:rFonts w:hint="eastAsia" w:ascii="宋体" w:hAnsi="宋体" w:eastAsia="宋体" w:cs="宋体"/>
          <w:highlight w:val="none"/>
          <w:lang w:val="zh-CN"/>
        </w:rPr>
        <w:t>依法组建的磋商小组负责。磋商小组由有关技术、经济等方面的专家组成。确定方式见供应商须知前附表。</w:t>
      </w:r>
    </w:p>
    <w:p w14:paraId="0603D747">
      <w:pPr>
        <w:pStyle w:val="4"/>
        <w:ind w:firstLine="240"/>
        <w:rPr>
          <w:rFonts w:hint="eastAsia" w:ascii="宋体" w:hAnsi="宋体" w:eastAsia="宋体" w:cs="宋体"/>
          <w:highlight w:val="none"/>
          <w:lang w:val="zh-CN"/>
        </w:rPr>
      </w:pPr>
      <w:r>
        <w:rPr>
          <w:rFonts w:hint="eastAsia" w:ascii="宋体" w:hAnsi="宋体" w:eastAsia="宋体" w:cs="宋体"/>
          <w:highlight w:val="none"/>
        </w:rPr>
        <w:t>16</w:t>
      </w:r>
      <w:r>
        <w:rPr>
          <w:rFonts w:hint="eastAsia" w:ascii="宋体" w:hAnsi="宋体" w:eastAsia="宋体" w:cs="宋体"/>
          <w:highlight w:val="none"/>
          <w:lang w:val="zh-CN"/>
        </w:rPr>
        <w:t>.1.2磋商小组成员有下列情形之一的，应当回避：</w:t>
      </w:r>
    </w:p>
    <w:p w14:paraId="6EFD3FBE">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(l)</w:t>
      </w:r>
      <w:r>
        <w:rPr>
          <w:rFonts w:hint="eastAsia" w:ascii="宋体" w:hAnsi="宋体" w:eastAsia="宋体" w:cs="宋体"/>
          <w:highlight w:val="none"/>
        </w:rPr>
        <w:t>采购</w:t>
      </w:r>
      <w:r>
        <w:rPr>
          <w:rFonts w:hint="eastAsia" w:ascii="宋体" w:hAnsi="宋体" w:eastAsia="宋体" w:cs="宋体"/>
          <w:highlight w:val="none"/>
          <w:lang w:val="zh-CN"/>
        </w:rPr>
        <w:t>人或供应商的主要负责人的近亲属；</w:t>
      </w:r>
    </w:p>
    <w:p w14:paraId="12B4E0A5">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(2)项目主管部门或者行政监督部门的人员；</w:t>
      </w:r>
    </w:p>
    <w:p w14:paraId="26B5C63E">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(3)与供应商有经济利益关系，可能影响对投标公正评审的；</w:t>
      </w:r>
    </w:p>
    <w:p w14:paraId="163D56A0">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(4)曾因在招标、评标以及其他与招标投标有关活动中从事违法行为而受过行政处罚或刑事处罚的。</w:t>
      </w:r>
    </w:p>
    <w:p w14:paraId="3221DCCE">
      <w:pPr>
        <w:pStyle w:val="4"/>
        <w:ind w:firstLine="240"/>
        <w:rPr>
          <w:rFonts w:hint="eastAsia" w:ascii="宋体" w:hAnsi="宋体" w:eastAsia="宋体" w:cs="宋体"/>
          <w:highlight w:val="none"/>
          <w:lang w:val="zh-CN"/>
        </w:rPr>
      </w:pPr>
      <w:bookmarkStart w:id="12" w:name="_Toc312308353"/>
      <w:bookmarkStart w:id="13" w:name="_Toc201719098"/>
      <w:r>
        <w:rPr>
          <w:rFonts w:hint="eastAsia" w:ascii="宋体" w:hAnsi="宋体" w:eastAsia="宋体" w:cs="宋体"/>
          <w:highlight w:val="none"/>
        </w:rPr>
        <w:t>16</w:t>
      </w:r>
      <w:r>
        <w:rPr>
          <w:rFonts w:hint="eastAsia" w:ascii="宋体" w:hAnsi="宋体" w:eastAsia="宋体" w:cs="宋体"/>
          <w:highlight w:val="none"/>
          <w:lang w:val="zh-CN"/>
        </w:rPr>
        <w:t>.2磋商原则</w:t>
      </w:r>
      <w:bookmarkEnd w:id="12"/>
      <w:bookmarkEnd w:id="13"/>
    </w:p>
    <w:p w14:paraId="27B6EF6A">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磋商活动遵循公平、公正、科学和择优的原则。</w:t>
      </w:r>
    </w:p>
    <w:p w14:paraId="589C1383">
      <w:pPr>
        <w:pStyle w:val="4"/>
        <w:ind w:firstLine="240"/>
        <w:rPr>
          <w:rFonts w:hint="eastAsia" w:ascii="宋体" w:hAnsi="宋体" w:eastAsia="宋体" w:cs="宋体"/>
          <w:highlight w:val="none"/>
          <w:lang w:val="zh-CN"/>
        </w:rPr>
      </w:pPr>
      <w:bookmarkStart w:id="14" w:name="_Toc201719099"/>
      <w:bookmarkStart w:id="15" w:name="_Toc312308354"/>
      <w:r>
        <w:rPr>
          <w:rFonts w:hint="eastAsia" w:ascii="宋体" w:hAnsi="宋体" w:eastAsia="宋体" w:cs="宋体"/>
          <w:highlight w:val="none"/>
        </w:rPr>
        <w:t>16</w:t>
      </w:r>
      <w:r>
        <w:rPr>
          <w:rFonts w:hint="eastAsia" w:ascii="宋体" w:hAnsi="宋体" w:eastAsia="宋体" w:cs="宋体"/>
          <w:highlight w:val="none"/>
          <w:lang w:val="zh-CN"/>
        </w:rPr>
        <w:t xml:space="preserve">.3 </w:t>
      </w:r>
      <w:bookmarkEnd w:id="14"/>
      <w:bookmarkEnd w:id="15"/>
      <w:r>
        <w:rPr>
          <w:rFonts w:hint="eastAsia" w:ascii="宋体" w:hAnsi="宋体" w:eastAsia="宋体" w:cs="宋体"/>
          <w:highlight w:val="none"/>
          <w:lang w:val="zh-CN"/>
        </w:rPr>
        <w:t>竞争性磋商</w:t>
      </w:r>
    </w:p>
    <w:p w14:paraId="5CE89FEA">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磋商小组按照第三章“磋商评审办法”规定的方法、评审因素、标准和程序对响应文件进行评审。第三章“磋商评审办法”没有规定的方法、评审因素和标准，不作为评标依据。</w:t>
      </w:r>
    </w:p>
    <w:p w14:paraId="63BF19A2">
      <w:pPr>
        <w:pStyle w:val="4"/>
        <w:ind w:firstLine="240"/>
        <w:rPr>
          <w:rFonts w:hint="eastAsia" w:ascii="宋体" w:hAnsi="宋体" w:eastAsia="宋体" w:cs="宋体"/>
          <w:highlight w:val="none"/>
          <w:lang w:val="zh-CN"/>
        </w:rPr>
      </w:pPr>
      <w:r>
        <w:rPr>
          <w:rFonts w:hint="eastAsia" w:ascii="宋体" w:hAnsi="宋体" w:eastAsia="宋体" w:cs="宋体"/>
          <w:highlight w:val="none"/>
        </w:rPr>
        <w:t>17</w:t>
      </w:r>
      <w:r>
        <w:rPr>
          <w:rFonts w:hint="eastAsia" w:ascii="宋体" w:hAnsi="宋体" w:eastAsia="宋体" w:cs="宋体"/>
          <w:highlight w:val="none"/>
          <w:lang w:val="zh-CN"/>
        </w:rPr>
        <w:t>. 合同授予</w:t>
      </w:r>
    </w:p>
    <w:p w14:paraId="08A8AE58">
      <w:pPr>
        <w:pStyle w:val="4"/>
        <w:ind w:firstLine="240"/>
        <w:rPr>
          <w:rFonts w:hint="eastAsia" w:ascii="宋体" w:hAnsi="宋体" w:eastAsia="宋体" w:cs="宋体"/>
          <w:highlight w:val="none"/>
          <w:lang w:val="zh-CN"/>
        </w:rPr>
      </w:pPr>
      <w:bookmarkStart w:id="16" w:name="_Toc201719101"/>
      <w:bookmarkStart w:id="17" w:name="_Toc312308356"/>
      <w:r>
        <w:rPr>
          <w:rFonts w:hint="eastAsia" w:ascii="宋体" w:hAnsi="宋体" w:eastAsia="宋体" w:cs="宋体"/>
          <w:highlight w:val="none"/>
        </w:rPr>
        <w:t>17</w:t>
      </w:r>
      <w:r>
        <w:rPr>
          <w:rFonts w:hint="eastAsia" w:ascii="宋体" w:hAnsi="宋体" w:eastAsia="宋体" w:cs="宋体"/>
          <w:highlight w:val="none"/>
          <w:lang w:val="zh-CN"/>
        </w:rPr>
        <w:t>.1 定标方式</w:t>
      </w:r>
      <w:bookmarkEnd w:id="16"/>
      <w:bookmarkEnd w:id="17"/>
    </w:p>
    <w:p w14:paraId="04F0A35A">
      <w:pPr>
        <w:pStyle w:val="4"/>
        <w:ind w:firstLine="240"/>
        <w:rPr>
          <w:rFonts w:hint="eastAsia" w:ascii="宋体" w:hAnsi="宋体" w:eastAsia="宋体" w:cs="宋体"/>
          <w:highlight w:val="none"/>
          <w:lang w:val="zh-CN"/>
        </w:rPr>
      </w:pPr>
      <w:r>
        <w:rPr>
          <w:rFonts w:hint="eastAsia" w:ascii="宋体" w:hAnsi="宋体" w:eastAsia="宋体" w:cs="宋体"/>
          <w:highlight w:val="none"/>
        </w:rPr>
        <w:t>采购</w:t>
      </w:r>
      <w:r>
        <w:rPr>
          <w:rFonts w:hint="eastAsia" w:ascii="宋体" w:hAnsi="宋体" w:eastAsia="宋体" w:cs="宋体"/>
          <w:highlight w:val="none"/>
          <w:lang w:val="zh-CN"/>
        </w:rPr>
        <w:t>人依据磋商小组推荐的成交候选人确定成交人，磋商小组推荐成交候选人的人数见供应商须知前附表。</w:t>
      </w:r>
    </w:p>
    <w:p w14:paraId="53A25589">
      <w:pPr>
        <w:pStyle w:val="4"/>
        <w:ind w:firstLine="240"/>
        <w:rPr>
          <w:rFonts w:hint="eastAsia" w:ascii="宋体" w:hAnsi="宋体" w:eastAsia="宋体" w:cs="宋体"/>
          <w:highlight w:val="none"/>
          <w:lang w:val="zh-CN"/>
        </w:rPr>
      </w:pPr>
      <w:bookmarkStart w:id="18" w:name="_Toc201719102"/>
      <w:bookmarkStart w:id="19" w:name="_Toc312308357"/>
      <w:r>
        <w:rPr>
          <w:rFonts w:hint="eastAsia" w:ascii="宋体" w:hAnsi="宋体" w:eastAsia="宋体" w:cs="宋体"/>
          <w:highlight w:val="none"/>
        </w:rPr>
        <w:t>17</w:t>
      </w:r>
      <w:r>
        <w:rPr>
          <w:rFonts w:hint="eastAsia" w:ascii="宋体" w:hAnsi="宋体" w:eastAsia="宋体" w:cs="宋体"/>
          <w:highlight w:val="none"/>
          <w:lang w:val="zh-CN"/>
        </w:rPr>
        <w:t>.2 成交通知</w:t>
      </w:r>
      <w:bookmarkEnd w:id="18"/>
      <w:bookmarkEnd w:id="19"/>
    </w:p>
    <w:p w14:paraId="26666C71">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在规定的投标有效期内，以书面形式向成交人发出成交通知书，</w:t>
      </w:r>
      <w:bookmarkStart w:id="20" w:name="_Toc312308358"/>
      <w:bookmarkStart w:id="21" w:name="_Toc201719103"/>
      <w:r>
        <w:rPr>
          <w:rFonts w:hint="eastAsia" w:ascii="宋体" w:hAnsi="宋体" w:eastAsia="宋体" w:cs="宋体"/>
          <w:highlight w:val="none"/>
          <w:lang w:val="zh-CN"/>
        </w:rPr>
        <w:t>成交结果将在发布竞争性磋商公告的媒体上公告。</w:t>
      </w:r>
    </w:p>
    <w:p w14:paraId="1219FE66">
      <w:pPr>
        <w:pStyle w:val="4"/>
        <w:ind w:firstLine="240"/>
        <w:rPr>
          <w:rFonts w:hint="eastAsia" w:ascii="宋体" w:hAnsi="宋体" w:eastAsia="宋体" w:cs="宋体"/>
          <w:highlight w:val="none"/>
          <w:lang w:val="zh-CN"/>
        </w:rPr>
      </w:pPr>
      <w:r>
        <w:rPr>
          <w:rFonts w:hint="eastAsia" w:ascii="宋体" w:hAnsi="宋体" w:eastAsia="宋体" w:cs="宋体"/>
          <w:highlight w:val="none"/>
        </w:rPr>
        <w:t>17</w:t>
      </w:r>
      <w:r>
        <w:rPr>
          <w:rFonts w:hint="eastAsia" w:ascii="宋体" w:hAnsi="宋体" w:eastAsia="宋体" w:cs="宋体"/>
          <w:highlight w:val="none"/>
          <w:lang w:val="zh-CN"/>
        </w:rPr>
        <w:t>.3 履约、支付担保</w:t>
      </w:r>
      <w:bookmarkEnd w:id="20"/>
      <w:bookmarkEnd w:id="21"/>
    </w:p>
    <w:p w14:paraId="5AC36FC5">
      <w:pPr>
        <w:pStyle w:val="4"/>
        <w:ind w:firstLine="240"/>
        <w:rPr>
          <w:rFonts w:hint="eastAsia" w:ascii="宋体" w:hAnsi="宋体" w:eastAsia="宋体" w:cs="宋体"/>
          <w:highlight w:val="none"/>
          <w:lang w:val="zh-CN"/>
        </w:rPr>
      </w:pPr>
      <w:r>
        <w:rPr>
          <w:rFonts w:hint="eastAsia" w:ascii="宋体" w:hAnsi="宋体" w:eastAsia="宋体" w:cs="宋体"/>
          <w:highlight w:val="none"/>
        </w:rPr>
        <w:t>17</w:t>
      </w:r>
      <w:r>
        <w:rPr>
          <w:rFonts w:hint="eastAsia" w:ascii="宋体" w:hAnsi="宋体" w:eastAsia="宋体" w:cs="宋体"/>
          <w:highlight w:val="none"/>
          <w:lang w:val="zh-CN"/>
        </w:rPr>
        <w:t>.3.1 具体要求详见须知前附表。</w:t>
      </w:r>
    </w:p>
    <w:p w14:paraId="5E96C200">
      <w:pPr>
        <w:pStyle w:val="4"/>
        <w:ind w:firstLine="240"/>
        <w:rPr>
          <w:rFonts w:hint="eastAsia" w:ascii="宋体" w:hAnsi="宋体" w:eastAsia="宋体" w:cs="宋体"/>
          <w:highlight w:val="none"/>
          <w:lang w:val="zh-CN"/>
        </w:rPr>
      </w:pPr>
      <w:bookmarkStart w:id="22" w:name="_Toc201719104"/>
      <w:bookmarkStart w:id="23" w:name="_Toc312308359"/>
      <w:r>
        <w:rPr>
          <w:rFonts w:hint="eastAsia" w:ascii="宋体" w:hAnsi="宋体" w:eastAsia="宋体" w:cs="宋体"/>
          <w:highlight w:val="none"/>
        </w:rPr>
        <w:t>17</w:t>
      </w:r>
      <w:r>
        <w:rPr>
          <w:rFonts w:hint="eastAsia" w:ascii="宋体" w:hAnsi="宋体" w:eastAsia="宋体" w:cs="宋体"/>
          <w:highlight w:val="none"/>
          <w:lang w:val="zh-CN"/>
        </w:rPr>
        <w:t>.4 签订合同</w:t>
      </w:r>
      <w:bookmarkEnd w:id="22"/>
      <w:bookmarkEnd w:id="23"/>
    </w:p>
    <w:p w14:paraId="12642F05">
      <w:pPr>
        <w:pStyle w:val="4"/>
        <w:ind w:firstLine="240"/>
        <w:rPr>
          <w:rFonts w:hint="eastAsia" w:ascii="宋体" w:hAnsi="宋体" w:eastAsia="宋体" w:cs="宋体"/>
          <w:highlight w:val="none"/>
          <w:lang w:val="zh-CN"/>
        </w:rPr>
      </w:pPr>
      <w:r>
        <w:rPr>
          <w:rFonts w:hint="eastAsia" w:ascii="宋体" w:hAnsi="宋体" w:eastAsia="宋体" w:cs="宋体"/>
          <w:highlight w:val="none"/>
        </w:rPr>
        <w:t>17</w:t>
      </w:r>
      <w:r>
        <w:rPr>
          <w:rFonts w:hint="eastAsia" w:ascii="宋体" w:hAnsi="宋体" w:eastAsia="宋体" w:cs="宋体"/>
          <w:highlight w:val="none"/>
          <w:lang w:val="zh-CN"/>
        </w:rPr>
        <w:t xml:space="preserve">.4.1 </w:t>
      </w:r>
      <w:r>
        <w:rPr>
          <w:rFonts w:hint="eastAsia" w:ascii="宋体" w:hAnsi="宋体" w:eastAsia="宋体" w:cs="宋体"/>
          <w:highlight w:val="none"/>
        </w:rPr>
        <w:t>采购</w:t>
      </w:r>
      <w:r>
        <w:rPr>
          <w:rFonts w:hint="eastAsia" w:ascii="宋体" w:hAnsi="宋体" w:eastAsia="宋体" w:cs="宋体"/>
          <w:highlight w:val="none"/>
          <w:lang w:val="zh-CN"/>
        </w:rPr>
        <w:t>人和成交人应当自成交通知书发出之日起30天内，根据竞争性磋商文件和成交人的响应文件订立书面合同。成交人无正当理由拒签合同的，</w:t>
      </w:r>
      <w:r>
        <w:rPr>
          <w:rFonts w:hint="eastAsia" w:ascii="宋体" w:hAnsi="宋体" w:eastAsia="宋体" w:cs="宋体"/>
          <w:highlight w:val="none"/>
        </w:rPr>
        <w:t>采购</w:t>
      </w:r>
      <w:r>
        <w:rPr>
          <w:rFonts w:hint="eastAsia" w:ascii="宋体" w:hAnsi="宋体" w:eastAsia="宋体" w:cs="宋体"/>
          <w:highlight w:val="none"/>
          <w:lang w:val="zh-CN"/>
        </w:rPr>
        <w:t>人取消其成交资格，其磋商保证金不予退还；给</w:t>
      </w:r>
      <w:r>
        <w:rPr>
          <w:rFonts w:hint="eastAsia" w:ascii="宋体" w:hAnsi="宋体" w:eastAsia="宋体" w:cs="宋体"/>
          <w:highlight w:val="none"/>
        </w:rPr>
        <w:t>采购</w:t>
      </w:r>
      <w:r>
        <w:rPr>
          <w:rFonts w:hint="eastAsia" w:ascii="宋体" w:hAnsi="宋体" w:eastAsia="宋体" w:cs="宋体"/>
          <w:highlight w:val="none"/>
          <w:lang w:val="zh-CN"/>
        </w:rPr>
        <w:t>人造成的损失超过磋商保证金数额的，成交人还应当对超过部分予以赔偿。</w:t>
      </w:r>
    </w:p>
    <w:p w14:paraId="6F3AA638">
      <w:pPr>
        <w:pStyle w:val="4"/>
        <w:ind w:firstLine="240"/>
        <w:rPr>
          <w:rFonts w:hint="eastAsia" w:ascii="宋体" w:hAnsi="宋体" w:eastAsia="宋体" w:cs="宋体"/>
          <w:highlight w:val="none"/>
          <w:lang w:val="zh-CN"/>
        </w:rPr>
      </w:pPr>
      <w:r>
        <w:rPr>
          <w:rFonts w:hint="eastAsia" w:ascii="宋体" w:hAnsi="宋体" w:eastAsia="宋体" w:cs="宋体"/>
          <w:highlight w:val="none"/>
        </w:rPr>
        <w:t xml:space="preserve"> 17</w:t>
      </w:r>
      <w:r>
        <w:rPr>
          <w:rFonts w:hint="eastAsia" w:ascii="宋体" w:hAnsi="宋体" w:eastAsia="宋体" w:cs="宋体"/>
          <w:highlight w:val="none"/>
          <w:lang w:val="zh-CN"/>
        </w:rPr>
        <w:t>.4.2 发出成交通知书后，</w:t>
      </w:r>
      <w:r>
        <w:rPr>
          <w:rFonts w:hint="eastAsia" w:ascii="宋体" w:hAnsi="宋体" w:eastAsia="宋体" w:cs="宋体"/>
          <w:highlight w:val="none"/>
        </w:rPr>
        <w:t>采购</w:t>
      </w:r>
      <w:r>
        <w:rPr>
          <w:rFonts w:hint="eastAsia" w:ascii="宋体" w:hAnsi="宋体" w:eastAsia="宋体" w:cs="宋体"/>
          <w:highlight w:val="none"/>
          <w:lang w:val="zh-CN"/>
        </w:rPr>
        <w:t>人无正当理由拒签合同的，</w:t>
      </w:r>
      <w:r>
        <w:rPr>
          <w:rFonts w:hint="eastAsia" w:ascii="宋体" w:hAnsi="宋体" w:eastAsia="宋体" w:cs="宋体"/>
          <w:highlight w:val="none"/>
        </w:rPr>
        <w:t>采购</w:t>
      </w:r>
      <w:r>
        <w:rPr>
          <w:rFonts w:hint="eastAsia" w:ascii="宋体" w:hAnsi="宋体" w:eastAsia="宋体" w:cs="宋体"/>
          <w:highlight w:val="none"/>
          <w:lang w:val="zh-CN"/>
        </w:rPr>
        <w:t>人向成交人退还磋商保证金；给成交人造成损失的，还应当赔偿损失。</w:t>
      </w:r>
    </w:p>
    <w:p w14:paraId="6D0A1174">
      <w:pPr>
        <w:pStyle w:val="4"/>
        <w:ind w:firstLine="240"/>
        <w:rPr>
          <w:rFonts w:hint="eastAsia" w:ascii="宋体" w:hAnsi="宋体" w:eastAsia="宋体" w:cs="宋体"/>
          <w:highlight w:val="none"/>
          <w:lang w:val="zh-CN"/>
        </w:rPr>
      </w:pPr>
      <w:bookmarkStart w:id="24" w:name="_Toc312308361"/>
      <w:bookmarkStart w:id="25" w:name="_Toc201719108"/>
      <w:r>
        <w:rPr>
          <w:rFonts w:hint="eastAsia" w:ascii="宋体" w:hAnsi="宋体" w:eastAsia="宋体" w:cs="宋体"/>
          <w:highlight w:val="none"/>
        </w:rPr>
        <w:t>18</w:t>
      </w:r>
      <w:r>
        <w:rPr>
          <w:rFonts w:hint="eastAsia" w:ascii="宋体" w:hAnsi="宋体" w:eastAsia="宋体" w:cs="宋体"/>
          <w:highlight w:val="none"/>
          <w:lang w:val="zh-CN"/>
        </w:rPr>
        <w:t>.纪律和监督</w:t>
      </w:r>
      <w:bookmarkEnd w:id="24"/>
      <w:bookmarkEnd w:id="25"/>
    </w:p>
    <w:p w14:paraId="6C189061">
      <w:pPr>
        <w:pStyle w:val="4"/>
        <w:ind w:firstLine="240"/>
        <w:rPr>
          <w:rFonts w:hint="eastAsia" w:ascii="宋体" w:hAnsi="宋体" w:eastAsia="宋体" w:cs="宋体"/>
          <w:highlight w:val="none"/>
          <w:lang w:val="zh-CN"/>
        </w:rPr>
      </w:pPr>
      <w:bookmarkStart w:id="26" w:name="_Toc201719109"/>
      <w:bookmarkStart w:id="27" w:name="_Toc312308362"/>
      <w:r>
        <w:rPr>
          <w:rFonts w:hint="eastAsia" w:ascii="宋体" w:hAnsi="宋体" w:eastAsia="宋体" w:cs="宋体"/>
          <w:highlight w:val="none"/>
        </w:rPr>
        <w:t>18</w:t>
      </w:r>
      <w:r>
        <w:rPr>
          <w:rFonts w:hint="eastAsia" w:ascii="宋体" w:hAnsi="宋体" w:eastAsia="宋体" w:cs="宋体"/>
          <w:highlight w:val="none"/>
          <w:lang w:val="zh-CN"/>
        </w:rPr>
        <w:t>.1 对采购人的纪律要求</w:t>
      </w:r>
      <w:bookmarkEnd w:id="26"/>
      <w:bookmarkEnd w:id="27"/>
    </w:p>
    <w:p w14:paraId="1F31705B">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采购人不得泄漏招标投标活动中应当保密的情况和资料，不得与供应商串通损害国家利益、社会公共利益或者他人合法权益。</w:t>
      </w:r>
    </w:p>
    <w:p w14:paraId="5AFB7AC1">
      <w:pPr>
        <w:pStyle w:val="4"/>
        <w:ind w:firstLine="240"/>
        <w:rPr>
          <w:rFonts w:hint="eastAsia" w:ascii="宋体" w:hAnsi="宋体" w:eastAsia="宋体" w:cs="宋体"/>
          <w:highlight w:val="none"/>
          <w:lang w:val="zh-CN"/>
        </w:rPr>
      </w:pPr>
      <w:bookmarkStart w:id="28" w:name="_Toc312308363"/>
      <w:bookmarkStart w:id="29" w:name="_Toc201719110"/>
      <w:r>
        <w:rPr>
          <w:rFonts w:hint="eastAsia" w:ascii="宋体" w:hAnsi="宋体" w:eastAsia="宋体" w:cs="宋体"/>
          <w:highlight w:val="none"/>
        </w:rPr>
        <w:t>18</w:t>
      </w:r>
      <w:r>
        <w:rPr>
          <w:rFonts w:hint="eastAsia" w:ascii="宋体" w:hAnsi="宋体" w:eastAsia="宋体" w:cs="宋体"/>
          <w:highlight w:val="none"/>
          <w:lang w:val="zh-CN"/>
        </w:rPr>
        <w:t>.2 对供应商的纪律要求</w:t>
      </w:r>
      <w:bookmarkEnd w:id="28"/>
      <w:bookmarkEnd w:id="29"/>
    </w:p>
    <w:p w14:paraId="7DFEE8DB">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供应商不得相互串通投标或者与采购人串通投标，不得向采购人或者竞争性磋商小组成员行贿谋取成交，不得以他人名义投标或者以其他方式弄虚作假骗取成交；供应商不得以任何方式干扰、影响竞争性磋商工作。</w:t>
      </w:r>
    </w:p>
    <w:p w14:paraId="24073379">
      <w:pPr>
        <w:pStyle w:val="4"/>
        <w:ind w:firstLine="240"/>
        <w:rPr>
          <w:rFonts w:hint="eastAsia" w:ascii="宋体" w:hAnsi="宋体" w:eastAsia="宋体" w:cs="宋体"/>
          <w:highlight w:val="none"/>
          <w:lang w:val="zh-CN"/>
        </w:rPr>
      </w:pPr>
      <w:bookmarkStart w:id="30" w:name="_Toc312308364"/>
      <w:bookmarkStart w:id="31" w:name="_Toc201719111"/>
      <w:r>
        <w:rPr>
          <w:rFonts w:hint="eastAsia" w:ascii="宋体" w:hAnsi="宋体" w:eastAsia="宋体" w:cs="宋体"/>
          <w:highlight w:val="none"/>
        </w:rPr>
        <w:t>18</w:t>
      </w:r>
      <w:r>
        <w:rPr>
          <w:rFonts w:hint="eastAsia" w:ascii="宋体" w:hAnsi="宋体" w:eastAsia="宋体" w:cs="宋体"/>
          <w:highlight w:val="none"/>
          <w:lang w:val="zh-CN"/>
        </w:rPr>
        <w:t>.3 对磋商小组成员的纪律要求</w:t>
      </w:r>
      <w:bookmarkEnd w:id="30"/>
      <w:bookmarkEnd w:id="31"/>
    </w:p>
    <w:p w14:paraId="62D3C921">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磋商小组成员不得收受他人的财物或者其他好处，不得向他人透漏对响应文件的评审和比较、成交候选人的推荐情况以及竞争性磋商有关的其他情况。在磋商活动中，磋商小组成员不得擅离职守，影响磋商程序正常进行，不得使用第三章“磋商评审办法”没有规定的评审因素和标准进行竞争性磋商。</w:t>
      </w:r>
    </w:p>
    <w:p w14:paraId="497F3739">
      <w:pPr>
        <w:pStyle w:val="4"/>
        <w:ind w:firstLine="240"/>
        <w:rPr>
          <w:rFonts w:hint="eastAsia" w:ascii="宋体" w:hAnsi="宋体" w:eastAsia="宋体" w:cs="宋体"/>
          <w:highlight w:val="none"/>
          <w:lang w:val="zh-CN"/>
        </w:rPr>
      </w:pPr>
      <w:bookmarkStart w:id="32" w:name="_Toc201719112"/>
      <w:bookmarkStart w:id="33" w:name="_Toc312308365"/>
      <w:r>
        <w:rPr>
          <w:rFonts w:hint="eastAsia" w:ascii="宋体" w:hAnsi="宋体" w:eastAsia="宋体" w:cs="宋体"/>
          <w:highlight w:val="none"/>
        </w:rPr>
        <w:t>18</w:t>
      </w:r>
      <w:r>
        <w:rPr>
          <w:rFonts w:hint="eastAsia" w:ascii="宋体" w:hAnsi="宋体" w:eastAsia="宋体" w:cs="宋体"/>
          <w:highlight w:val="none"/>
          <w:lang w:val="zh-CN"/>
        </w:rPr>
        <w:t>.4 对与磋商活动有关的工作人员的纪律要求</w:t>
      </w:r>
      <w:bookmarkEnd w:id="32"/>
      <w:bookmarkEnd w:id="33"/>
    </w:p>
    <w:p w14:paraId="25732D26">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与磋商活动有关的工作人员不得收受他人的财物或者其他好处，不得向他人透漏对响应文件的评审和比较、成交候选人的推荐情况以及竞争性磋商有关的其他晴况。在磋商活动中，与磋商活动有关的工作人员不得擅离职守，影响磋商程序正常进行。</w:t>
      </w:r>
    </w:p>
    <w:p w14:paraId="106D690E">
      <w:pPr>
        <w:pStyle w:val="4"/>
        <w:ind w:firstLine="240"/>
        <w:rPr>
          <w:rFonts w:hint="eastAsia" w:ascii="宋体" w:hAnsi="宋体" w:eastAsia="宋体" w:cs="宋体"/>
          <w:highlight w:val="none"/>
          <w:lang w:val="zh-CN"/>
        </w:rPr>
      </w:pPr>
      <w:bookmarkStart w:id="34" w:name="_Toc201719113"/>
      <w:bookmarkStart w:id="35" w:name="_Toc312308366"/>
      <w:r>
        <w:rPr>
          <w:rFonts w:hint="eastAsia" w:ascii="宋体" w:hAnsi="宋体" w:eastAsia="宋体" w:cs="宋体"/>
          <w:highlight w:val="none"/>
        </w:rPr>
        <w:t>18</w:t>
      </w:r>
      <w:r>
        <w:rPr>
          <w:rFonts w:hint="eastAsia" w:ascii="宋体" w:hAnsi="宋体" w:eastAsia="宋体" w:cs="宋体"/>
          <w:highlight w:val="none"/>
          <w:lang w:val="zh-CN"/>
        </w:rPr>
        <w:t>.5 投诉</w:t>
      </w:r>
      <w:bookmarkEnd w:id="34"/>
      <w:bookmarkEnd w:id="35"/>
    </w:p>
    <w:p w14:paraId="78321CD2">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供应商和其他利害关系人认为本次磋商活动违反法律、法规和规章规定的，有权向有关行政监督部门投诉。</w:t>
      </w:r>
    </w:p>
    <w:p w14:paraId="493C7693">
      <w:pPr>
        <w:pStyle w:val="4"/>
        <w:ind w:firstLine="240"/>
        <w:rPr>
          <w:rFonts w:hint="eastAsia" w:ascii="宋体" w:hAnsi="宋体" w:eastAsia="宋体" w:cs="宋体"/>
          <w:highlight w:val="none"/>
          <w:lang w:val="zh-CN"/>
        </w:rPr>
      </w:pPr>
      <w:bookmarkStart w:id="36" w:name="_Toc312308367"/>
      <w:bookmarkStart w:id="37" w:name="_Toc201719114"/>
      <w:r>
        <w:rPr>
          <w:rFonts w:hint="eastAsia" w:ascii="宋体" w:hAnsi="宋体" w:eastAsia="宋体" w:cs="宋体"/>
          <w:highlight w:val="none"/>
        </w:rPr>
        <w:t>19</w:t>
      </w:r>
      <w:r>
        <w:rPr>
          <w:rFonts w:hint="eastAsia" w:ascii="宋体" w:hAnsi="宋体" w:eastAsia="宋体" w:cs="宋体"/>
          <w:highlight w:val="none"/>
          <w:lang w:val="zh-CN"/>
        </w:rPr>
        <w:t>.需要补充的其他内容</w:t>
      </w:r>
      <w:bookmarkEnd w:id="36"/>
      <w:bookmarkEnd w:id="37"/>
    </w:p>
    <w:p w14:paraId="028645E4">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需要补充的其他内容：见供应商须知前附表。</w:t>
      </w:r>
    </w:p>
    <w:bookmarkEnd w:id="9"/>
    <w:p w14:paraId="3D7B486D">
      <w:pPr>
        <w:pStyle w:val="3"/>
        <w:adjustRightInd w:val="0"/>
        <w:snapToGrid w:val="0"/>
        <w:spacing w:line="360" w:lineRule="auto"/>
        <w:rPr>
          <w:rFonts w:hint="eastAsia" w:ascii="宋体" w:hAnsi="宋体" w:eastAsia="宋体" w:cs="宋体"/>
          <w:highlight w:val="none"/>
          <w:lang w:val="zh-CN"/>
        </w:rPr>
      </w:pPr>
      <w:bookmarkStart w:id="38" w:name="_Toc26445"/>
    </w:p>
    <w:p w14:paraId="46EC7623">
      <w:pPr>
        <w:pStyle w:val="2"/>
        <w:rPr>
          <w:rFonts w:hint="eastAsia" w:ascii="宋体" w:hAnsi="宋体" w:eastAsia="宋体" w:cs="宋体"/>
          <w:bCs/>
          <w:szCs w:val="32"/>
          <w:highlight w:val="none"/>
          <w:lang w:val="zh-CN"/>
        </w:rPr>
      </w:pPr>
    </w:p>
    <w:p w14:paraId="5C0FC8FC">
      <w:pPr>
        <w:pStyle w:val="2"/>
        <w:rPr>
          <w:rFonts w:hint="eastAsia" w:ascii="宋体" w:hAnsi="宋体" w:eastAsia="宋体" w:cs="宋体"/>
          <w:bCs/>
          <w:szCs w:val="32"/>
          <w:highlight w:val="none"/>
          <w:lang w:val="zh-CN"/>
        </w:rPr>
      </w:pPr>
    </w:p>
    <w:p w14:paraId="079D6619">
      <w:pPr>
        <w:pStyle w:val="2"/>
        <w:rPr>
          <w:rFonts w:hint="eastAsia" w:ascii="宋体" w:hAnsi="宋体" w:eastAsia="宋体" w:cs="宋体"/>
          <w:bCs/>
          <w:szCs w:val="32"/>
          <w:highlight w:val="none"/>
          <w:lang w:val="zh-CN"/>
        </w:rPr>
      </w:pPr>
    </w:p>
    <w:p w14:paraId="5505143F">
      <w:pPr>
        <w:pStyle w:val="2"/>
        <w:rPr>
          <w:rFonts w:hint="eastAsia" w:ascii="宋体" w:hAnsi="宋体" w:eastAsia="宋体" w:cs="宋体"/>
          <w:bCs/>
          <w:szCs w:val="32"/>
          <w:highlight w:val="none"/>
          <w:lang w:val="zh-CN"/>
        </w:rPr>
      </w:pPr>
    </w:p>
    <w:p w14:paraId="3D6AFFF2">
      <w:pPr>
        <w:pStyle w:val="2"/>
        <w:rPr>
          <w:rFonts w:hint="eastAsia" w:ascii="宋体" w:hAnsi="宋体" w:eastAsia="宋体" w:cs="宋体"/>
          <w:bCs/>
          <w:szCs w:val="32"/>
          <w:highlight w:val="none"/>
          <w:lang w:val="zh-CN"/>
        </w:rPr>
      </w:pPr>
    </w:p>
    <w:p w14:paraId="66D73825">
      <w:pPr>
        <w:rPr>
          <w:rFonts w:hint="eastAsia" w:ascii="宋体" w:hAnsi="宋体" w:eastAsia="宋体" w:cs="宋体"/>
          <w:highlight w:val="none"/>
          <w:lang w:val="zh-CN"/>
        </w:rPr>
      </w:pPr>
    </w:p>
    <w:p w14:paraId="2261B292">
      <w:pPr>
        <w:rPr>
          <w:rFonts w:hint="eastAsia" w:ascii="宋体" w:hAnsi="宋体" w:eastAsia="宋体" w:cs="宋体"/>
          <w:bCs/>
          <w:szCs w:val="32"/>
          <w:highlight w:val="none"/>
          <w:lang w:val="zh-CN"/>
        </w:rPr>
      </w:pPr>
      <w:bookmarkStart w:id="39" w:name="_Toc68767994"/>
      <w:r>
        <w:rPr>
          <w:rFonts w:hint="eastAsia" w:ascii="宋体" w:hAnsi="宋体" w:eastAsia="宋体" w:cs="宋体"/>
          <w:bCs/>
          <w:szCs w:val="32"/>
          <w:highlight w:val="none"/>
          <w:lang w:val="zh-CN"/>
        </w:rPr>
        <w:br w:type="page"/>
      </w:r>
    </w:p>
    <w:p w14:paraId="39D03D87">
      <w:pPr>
        <w:pStyle w:val="2"/>
        <w:spacing w:line="0" w:lineRule="atLeast"/>
        <w:rPr>
          <w:rFonts w:hint="eastAsia" w:ascii="宋体" w:hAnsi="宋体" w:eastAsia="宋体" w:cs="宋体"/>
          <w:b w:val="0"/>
          <w:szCs w:val="32"/>
          <w:highlight w:val="none"/>
        </w:rPr>
      </w:pPr>
      <w:r>
        <w:rPr>
          <w:rFonts w:hint="eastAsia" w:ascii="宋体" w:hAnsi="宋体" w:eastAsia="宋体" w:cs="宋体"/>
          <w:bCs/>
          <w:szCs w:val="32"/>
          <w:highlight w:val="none"/>
          <w:lang w:val="zh-CN"/>
        </w:rPr>
        <w:t>第三章  磋商评审办法</w:t>
      </w:r>
      <w:bookmarkEnd w:id="39"/>
    </w:p>
    <w:p w14:paraId="013BA241">
      <w:pPr>
        <w:pStyle w:val="9"/>
        <w:spacing w:line="0" w:lineRule="atLeast"/>
        <w:jc w:val="center"/>
        <w:outlineLvl w:val="1"/>
        <w:rPr>
          <w:rFonts w:hint="eastAsia" w:ascii="宋体" w:hAnsi="宋体" w:eastAsia="宋体" w:cs="宋体"/>
          <w:b/>
          <w:sz w:val="30"/>
          <w:szCs w:val="30"/>
          <w:highlight w:val="none"/>
          <w:lang w:eastAsia="zh-CN"/>
        </w:rPr>
      </w:pPr>
      <w:bookmarkStart w:id="40" w:name="_Toc466982103"/>
      <w:r>
        <w:rPr>
          <w:rFonts w:hint="eastAsia" w:ascii="宋体" w:hAnsi="宋体" w:eastAsia="宋体" w:cs="宋体"/>
          <w:b/>
          <w:sz w:val="30"/>
          <w:szCs w:val="30"/>
          <w:highlight w:val="none"/>
          <w:lang w:eastAsia="zh-CN"/>
        </w:rPr>
        <w:t>（一）初步评审内容及标准</w:t>
      </w:r>
      <w:bookmarkEnd w:id="40"/>
    </w:p>
    <w:p w14:paraId="78BD0F40">
      <w:pPr>
        <w:spacing w:line="500" w:lineRule="exact"/>
        <w:rPr>
          <w:rFonts w:hint="eastAsia" w:ascii="宋体" w:hAnsi="宋体" w:eastAsia="宋体" w:cs="宋体"/>
          <w:b/>
          <w:spacing w:val="-6"/>
          <w:highlight w:val="none"/>
        </w:rPr>
      </w:pPr>
      <w:r>
        <w:rPr>
          <w:rFonts w:hint="eastAsia" w:ascii="宋体" w:hAnsi="宋体" w:eastAsia="宋体" w:cs="宋体"/>
          <w:b/>
          <w:spacing w:val="-6"/>
          <w:highlight w:val="none"/>
        </w:rPr>
        <w:t>1、资格性审查表</w:t>
      </w:r>
    </w:p>
    <w:tbl>
      <w:tblPr>
        <w:tblStyle w:val="17"/>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34"/>
        <w:gridCol w:w="3667"/>
      </w:tblGrid>
      <w:tr w14:paraId="1B28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48" w:type="dxa"/>
            <w:vAlign w:val="center"/>
          </w:tcPr>
          <w:p w14:paraId="7006FF8C">
            <w:pPr>
              <w:spacing w:line="280" w:lineRule="exact"/>
              <w:jc w:val="center"/>
              <w:rPr>
                <w:rFonts w:hint="eastAsia" w:ascii="宋体" w:hAnsi="宋体" w:eastAsia="宋体" w:cs="宋体"/>
                <w:spacing w:val="-6"/>
                <w:sz w:val="22"/>
                <w:szCs w:val="22"/>
                <w:highlight w:val="none"/>
              </w:rPr>
            </w:pPr>
            <w:r>
              <w:rPr>
                <w:rFonts w:hint="eastAsia" w:ascii="宋体" w:hAnsi="宋体" w:eastAsia="宋体" w:cs="宋体"/>
                <w:b/>
                <w:sz w:val="22"/>
                <w:szCs w:val="22"/>
                <w:highlight w:val="none"/>
              </w:rPr>
              <w:t>序号</w:t>
            </w:r>
          </w:p>
        </w:tc>
        <w:tc>
          <w:tcPr>
            <w:tcW w:w="4934" w:type="dxa"/>
            <w:vAlign w:val="center"/>
          </w:tcPr>
          <w:p w14:paraId="429633C5">
            <w:pPr>
              <w:spacing w:line="280" w:lineRule="exact"/>
              <w:jc w:val="center"/>
              <w:rPr>
                <w:rFonts w:hint="eastAsia" w:ascii="宋体" w:hAnsi="宋体" w:eastAsia="宋体" w:cs="宋体"/>
                <w:spacing w:val="-6"/>
                <w:sz w:val="22"/>
                <w:szCs w:val="22"/>
                <w:highlight w:val="none"/>
              </w:rPr>
            </w:pPr>
            <w:r>
              <w:rPr>
                <w:rFonts w:hint="eastAsia" w:ascii="宋体" w:hAnsi="宋体" w:eastAsia="宋体" w:cs="宋体"/>
                <w:b/>
                <w:sz w:val="22"/>
                <w:szCs w:val="22"/>
                <w:highlight w:val="none"/>
              </w:rPr>
              <w:t>资格审查内容</w:t>
            </w:r>
          </w:p>
        </w:tc>
        <w:tc>
          <w:tcPr>
            <w:tcW w:w="3667" w:type="dxa"/>
            <w:vAlign w:val="center"/>
          </w:tcPr>
          <w:p w14:paraId="0EC00FE7">
            <w:pPr>
              <w:spacing w:line="280" w:lineRule="exact"/>
              <w:jc w:val="center"/>
              <w:rPr>
                <w:rFonts w:hint="eastAsia" w:ascii="宋体" w:hAnsi="宋体" w:eastAsia="宋体" w:cs="宋体"/>
                <w:b/>
                <w:spacing w:val="-6"/>
                <w:sz w:val="22"/>
                <w:szCs w:val="22"/>
                <w:highlight w:val="none"/>
              </w:rPr>
            </w:pPr>
            <w:r>
              <w:rPr>
                <w:rFonts w:hint="eastAsia" w:ascii="宋体" w:hAnsi="宋体" w:eastAsia="宋体" w:cs="宋体"/>
                <w:b/>
                <w:spacing w:val="-6"/>
                <w:sz w:val="22"/>
                <w:szCs w:val="22"/>
                <w:highlight w:val="none"/>
              </w:rPr>
              <w:t>要求</w:t>
            </w:r>
          </w:p>
        </w:tc>
      </w:tr>
      <w:tr w14:paraId="2020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48" w:type="dxa"/>
            <w:vAlign w:val="center"/>
          </w:tcPr>
          <w:p w14:paraId="7AAEA507">
            <w:pPr>
              <w:spacing w:line="300" w:lineRule="exact"/>
              <w:ind w:firstLine="104" w:firstLineChars="50"/>
              <w:jc w:val="center"/>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1</w:t>
            </w:r>
          </w:p>
        </w:tc>
        <w:tc>
          <w:tcPr>
            <w:tcW w:w="4934" w:type="dxa"/>
            <w:vAlign w:val="center"/>
          </w:tcPr>
          <w:p w14:paraId="27726BCF">
            <w:pPr>
              <w:spacing w:line="300" w:lineRule="exact"/>
              <w:rPr>
                <w:rFonts w:hint="eastAsia" w:ascii="宋体" w:hAnsi="宋体" w:eastAsia="宋体" w:cs="宋体"/>
                <w:spacing w:val="-6"/>
                <w:sz w:val="22"/>
                <w:szCs w:val="22"/>
                <w:highlight w:val="none"/>
              </w:rPr>
            </w:pPr>
            <w:r>
              <w:rPr>
                <w:rFonts w:hint="eastAsia" w:ascii="宋体" w:hAnsi="宋体" w:eastAsia="宋体" w:cs="宋体"/>
                <w:bCs/>
                <w:sz w:val="22"/>
                <w:szCs w:val="22"/>
                <w:highlight w:val="none"/>
              </w:rPr>
              <w:t>具备有效的营业执照。</w:t>
            </w:r>
          </w:p>
        </w:tc>
        <w:tc>
          <w:tcPr>
            <w:tcW w:w="3667" w:type="dxa"/>
            <w:vAlign w:val="center"/>
          </w:tcPr>
          <w:p w14:paraId="0A243986">
            <w:pPr>
              <w:spacing w:line="300" w:lineRule="exact"/>
              <w:rPr>
                <w:rFonts w:hint="eastAsia" w:ascii="宋体" w:hAnsi="宋体" w:eastAsia="宋体" w:cs="宋体"/>
                <w:spacing w:val="-6"/>
                <w:sz w:val="22"/>
                <w:szCs w:val="22"/>
                <w:highlight w:val="none"/>
              </w:rPr>
            </w:pPr>
            <w:r>
              <w:rPr>
                <w:rFonts w:hint="eastAsia" w:ascii="宋体" w:hAnsi="宋体" w:eastAsia="宋体" w:cs="宋体"/>
                <w:sz w:val="22"/>
                <w:szCs w:val="18"/>
                <w:highlight w:val="none"/>
              </w:rPr>
              <w:t>响应文件内</w:t>
            </w:r>
            <w:r>
              <w:rPr>
                <w:rFonts w:hint="eastAsia" w:ascii="宋体" w:hAnsi="宋体" w:eastAsia="宋体" w:cs="宋体"/>
                <w:sz w:val="22"/>
                <w:szCs w:val="18"/>
                <w:highlight w:val="none"/>
                <w:lang w:val="zh-CN"/>
              </w:rPr>
              <w:t>附</w:t>
            </w:r>
            <w:r>
              <w:rPr>
                <w:rFonts w:hint="eastAsia" w:ascii="宋体" w:hAnsi="宋体" w:eastAsia="宋体" w:cs="宋体"/>
                <w:sz w:val="22"/>
                <w:szCs w:val="22"/>
                <w:highlight w:val="none"/>
              </w:rPr>
              <w:t>复印件</w:t>
            </w:r>
            <w:r>
              <w:rPr>
                <w:rFonts w:hint="eastAsia" w:ascii="宋体" w:hAnsi="宋体" w:eastAsia="宋体" w:cs="宋体"/>
                <w:sz w:val="22"/>
                <w:szCs w:val="18"/>
                <w:highlight w:val="none"/>
                <w:lang w:val="zh-CN"/>
              </w:rPr>
              <w:t>加盖公章。</w:t>
            </w:r>
          </w:p>
        </w:tc>
      </w:tr>
      <w:tr w14:paraId="08AC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48" w:type="dxa"/>
            <w:vAlign w:val="center"/>
          </w:tcPr>
          <w:p w14:paraId="03775AA3">
            <w:pPr>
              <w:spacing w:line="300" w:lineRule="exact"/>
              <w:ind w:firstLine="104" w:firstLineChars="50"/>
              <w:jc w:val="center"/>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2</w:t>
            </w:r>
          </w:p>
        </w:tc>
        <w:tc>
          <w:tcPr>
            <w:tcW w:w="4934" w:type="dxa"/>
            <w:vAlign w:val="center"/>
          </w:tcPr>
          <w:p w14:paraId="5C8F940F">
            <w:pPr>
              <w:spacing w:line="300" w:lineRule="exact"/>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lang w:val="zh-CN"/>
              </w:rPr>
              <w:t>供应商参加政府采购活动前三年内，在经营活动中没有重大违法记录</w:t>
            </w:r>
            <w:r>
              <w:rPr>
                <w:rFonts w:hint="eastAsia" w:ascii="宋体" w:hAnsi="宋体" w:eastAsia="宋体" w:cs="宋体"/>
                <w:spacing w:val="-6"/>
                <w:sz w:val="22"/>
                <w:szCs w:val="22"/>
                <w:highlight w:val="none"/>
              </w:rPr>
              <w:t>的声明函。</w:t>
            </w:r>
          </w:p>
        </w:tc>
        <w:tc>
          <w:tcPr>
            <w:tcW w:w="3667" w:type="dxa"/>
            <w:vAlign w:val="center"/>
          </w:tcPr>
          <w:p w14:paraId="3620B8F9">
            <w:pPr>
              <w:spacing w:line="300" w:lineRule="exact"/>
              <w:rPr>
                <w:rFonts w:hint="eastAsia" w:ascii="宋体" w:hAnsi="宋体" w:eastAsia="宋体" w:cs="宋体"/>
                <w:spacing w:val="-6"/>
                <w:sz w:val="22"/>
                <w:szCs w:val="22"/>
                <w:highlight w:val="none"/>
              </w:rPr>
            </w:pPr>
            <w:r>
              <w:rPr>
                <w:rFonts w:hint="eastAsia" w:ascii="宋体" w:hAnsi="宋体" w:eastAsia="宋体" w:cs="宋体"/>
                <w:sz w:val="22"/>
                <w:szCs w:val="22"/>
                <w:highlight w:val="none"/>
                <w:shd w:val="clear" w:color="auto" w:fill="FFFFFF"/>
              </w:rPr>
              <w:t>提供</w:t>
            </w:r>
            <w:r>
              <w:rPr>
                <w:rFonts w:hint="eastAsia" w:ascii="宋体" w:hAnsi="宋体" w:eastAsia="宋体" w:cs="宋体"/>
                <w:sz w:val="22"/>
                <w:szCs w:val="22"/>
                <w:highlight w:val="none"/>
                <w:shd w:val="clear" w:color="auto" w:fill="FFFFFF"/>
                <w:lang w:val="zh-CN"/>
              </w:rPr>
              <w:t>声明函。（截至开标日成立不足3年的供应商可提供自成立以来无重大违法记录的书面声明）</w:t>
            </w:r>
          </w:p>
        </w:tc>
      </w:tr>
      <w:tr w14:paraId="7153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848" w:type="dxa"/>
            <w:vAlign w:val="center"/>
          </w:tcPr>
          <w:p w14:paraId="2A1FB635">
            <w:pPr>
              <w:spacing w:line="300" w:lineRule="exact"/>
              <w:ind w:firstLine="104" w:firstLineChars="50"/>
              <w:jc w:val="center"/>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3</w:t>
            </w:r>
          </w:p>
        </w:tc>
        <w:tc>
          <w:tcPr>
            <w:tcW w:w="4934" w:type="dxa"/>
            <w:vAlign w:val="center"/>
          </w:tcPr>
          <w:p w14:paraId="2D4CB13B">
            <w:pPr>
              <w:numPr>
                <w:ilvl w:val="0"/>
                <w:numId w:val="1"/>
              </w:numPr>
              <w:spacing w:line="300" w:lineRule="exact"/>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lang w:val="zh-CN"/>
              </w:rPr>
              <w:t>未被</w:t>
            </w:r>
            <w:r>
              <w:rPr>
                <w:rFonts w:hint="eastAsia" w:ascii="宋体" w:hAnsi="宋体" w:eastAsia="宋体" w:cs="宋体"/>
                <w:sz w:val="22"/>
                <w:szCs w:val="22"/>
                <w:highlight w:val="none"/>
                <w:shd w:val="clear" w:color="auto" w:fill="FFFFFF"/>
              </w:rPr>
              <w:t>“</w:t>
            </w:r>
            <w:r>
              <w:rPr>
                <w:rFonts w:hint="eastAsia" w:ascii="宋体" w:hAnsi="宋体" w:eastAsia="宋体" w:cs="宋体"/>
                <w:sz w:val="22"/>
                <w:szCs w:val="22"/>
                <w:highlight w:val="none"/>
                <w:shd w:val="clear" w:color="auto" w:fill="FFFFFF"/>
                <w:lang w:val="zh-CN"/>
              </w:rPr>
              <w:t>信用中国</w:t>
            </w:r>
            <w:r>
              <w:rPr>
                <w:rFonts w:hint="eastAsia" w:ascii="宋体" w:hAnsi="宋体" w:eastAsia="宋体" w:cs="宋体"/>
                <w:sz w:val="22"/>
                <w:szCs w:val="22"/>
                <w:highlight w:val="none"/>
                <w:shd w:val="clear" w:color="auto" w:fill="FFFFFF"/>
              </w:rPr>
              <w:t>”（www.creditchina.gov.cn）</w:t>
            </w:r>
            <w:r>
              <w:rPr>
                <w:rFonts w:hint="eastAsia" w:ascii="宋体" w:hAnsi="宋体" w:eastAsia="宋体" w:cs="宋体"/>
                <w:sz w:val="22"/>
                <w:szCs w:val="22"/>
                <w:highlight w:val="none"/>
                <w:shd w:val="clear" w:color="auto" w:fill="FFFFFF"/>
                <w:lang w:val="zh-CN"/>
              </w:rPr>
              <w:t>网站、</w:t>
            </w:r>
            <w:r>
              <w:rPr>
                <w:rFonts w:hint="eastAsia" w:ascii="宋体" w:hAnsi="宋体" w:eastAsia="宋体" w:cs="宋体"/>
                <w:sz w:val="22"/>
                <w:szCs w:val="22"/>
                <w:highlight w:val="none"/>
                <w:shd w:val="clear" w:color="auto" w:fill="FFFFFF"/>
              </w:rPr>
              <w:t>“</w:t>
            </w:r>
            <w:r>
              <w:rPr>
                <w:rFonts w:hint="eastAsia" w:ascii="宋体" w:hAnsi="宋体" w:eastAsia="宋体" w:cs="宋体"/>
                <w:sz w:val="22"/>
                <w:szCs w:val="22"/>
                <w:highlight w:val="none"/>
                <w:shd w:val="clear" w:color="auto" w:fill="FFFFFF"/>
                <w:lang w:val="zh-CN"/>
              </w:rPr>
              <w:t>中国政府采购网</w:t>
            </w:r>
            <w:r>
              <w:rPr>
                <w:rFonts w:hint="eastAsia" w:ascii="宋体" w:hAnsi="宋体" w:eastAsia="宋体" w:cs="宋体"/>
                <w:sz w:val="22"/>
                <w:szCs w:val="22"/>
                <w:highlight w:val="none"/>
                <w:shd w:val="clear" w:color="auto" w:fill="FFFFFF"/>
              </w:rPr>
              <w:t>”（www.ccgp.gov.cn）</w:t>
            </w:r>
            <w:r>
              <w:rPr>
                <w:rFonts w:hint="eastAsia" w:ascii="宋体" w:hAnsi="宋体" w:eastAsia="宋体" w:cs="宋体"/>
                <w:sz w:val="22"/>
                <w:szCs w:val="22"/>
                <w:highlight w:val="none"/>
                <w:shd w:val="clear" w:color="auto" w:fill="FFFFFF"/>
                <w:lang w:val="zh-CN"/>
              </w:rPr>
              <w:t>列入失信被执行人、重大税收违法案件当事人、政府采购严重违法失信行为记录名单</w:t>
            </w:r>
            <w:r>
              <w:rPr>
                <w:rFonts w:hint="eastAsia" w:ascii="宋体" w:hAnsi="宋体" w:eastAsia="宋体" w:cs="宋体"/>
                <w:sz w:val="22"/>
                <w:szCs w:val="22"/>
                <w:highlight w:val="none"/>
                <w:shd w:val="clear" w:color="auto" w:fill="FFFFFF"/>
              </w:rPr>
              <w:t>；</w:t>
            </w:r>
          </w:p>
          <w:p w14:paraId="1B1CAC6D">
            <w:pPr>
              <w:numPr>
                <w:ilvl w:val="0"/>
                <w:numId w:val="0"/>
              </w:numPr>
              <w:spacing w:line="300" w:lineRule="exact"/>
              <w:rPr>
                <w:rFonts w:hint="eastAsia" w:ascii="宋体" w:hAnsi="宋体" w:eastAsia="宋体" w:cs="宋体"/>
                <w:spacing w:val="-6"/>
                <w:sz w:val="22"/>
                <w:szCs w:val="22"/>
                <w:highlight w:val="none"/>
              </w:rPr>
            </w:pPr>
            <w:r>
              <w:rPr>
                <w:rFonts w:hint="eastAsia" w:ascii="宋体" w:hAnsi="宋体" w:eastAsia="宋体" w:cs="宋体"/>
                <w:sz w:val="22"/>
                <w:szCs w:val="22"/>
                <w:highlight w:val="none"/>
                <w:shd w:val="clear" w:color="auto" w:fill="FFFFFF"/>
              </w:rPr>
              <w:t>2.</w:t>
            </w:r>
            <w:r>
              <w:rPr>
                <w:rFonts w:hint="eastAsia" w:ascii="宋体" w:hAnsi="宋体" w:eastAsia="宋体" w:cs="宋体"/>
                <w:sz w:val="22"/>
                <w:szCs w:val="22"/>
                <w:highlight w:val="none"/>
                <w:shd w:val="clear" w:color="auto" w:fill="FFFFFF"/>
                <w:lang w:val="zh-CN"/>
              </w:rPr>
              <w:t>拒绝列入政府取消投标资格期间的企业或个人投标。</w:t>
            </w:r>
          </w:p>
        </w:tc>
        <w:tc>
          <w:tcPr>
            <w:tcW w:w="3667" w:type="dxa"/>
            <w:vAlign w:val="center"/>
          </w:tcPr>
          <w:p w14:paraId="0D3ABEBB">
            <w:pPr>
              <w:spacing w:line="300" w:lineRule="exact"/>
              <w:rPr>
                <w:rFonts w:hint="eastAsia" w:ascii="宋体" w:hAnsi="宋体" w:eastAsia="宋体" w:cs="宋体"/>
                <w:spacing w:val="-6"/>
                <w:sz w:val="22"/>
                <w:szCs w:val="22"/>
                <w:highlight w:val="none"/>
              </w:rPr>
            </w:pPr>
            <w:r>
              <w:rPr>
                <w:rFonts w:hint="eastAsia" w:ascii="宋体" w:hAnsi="宋体" w:eastAsia="宋体" w:cs="宋体"/>
                <w:sz w:val="22"/>
                <w:szCs w:val="18"/>
                <w:highlight w:val="none"/>
              </w:rPr>
              <w:t>响应文件内</w:t>
            </w:r>
            <w:r>
              <w:rPr>
                <w:rFonts w:hint="eastAsia" w:ascii="宋体" w:hAnsi="宋体" w:eastAsia="宋体" w:cs="宋体"/>
                <w:sz w:val="22"/>
                <w:szCs w:val="18"/>
                <w:highlight w:val="none"/>
                <w:lang w:val="zh-CN"/>
              </w:rPr>
              <w:t>附</w:t>
            </w:r>
            <w:r>
              <w:rPr>
                <w:rFonts w:hint="eastAsia" w:ascii="宋体" w:hAnsi="宋体" w:eastAsia="宋体" w:cs="宋体"/>
                <w:sz w:val="22"/>
                <w:szCs w:val="22"/>
                <w:highlight w:val="none"/>
                <w:lang w:eastAsia="zh-CN"/>
              </w:rPr>
              <w:t>截图及承诺书并</w:t>
            </w:r>
            <w:r>
              <w:rPr>
                <w:rFonts w:hint="eastAsia" w:ascii="宋体" w:hAnsi="宋体" w:eastAsia="宋体" w:cs="宋体"/>
                <w:sz w:val="22"/>
                <w:szCs w:val="18"/>
                <w:highlight w:val="none"/>
                <w:lang w:val="zh-CN"/>
              </w:rPr>
              <w:t>加盖公章</w:t>
            </w:r>
          </w:p>
        </w:tc>
      </w:tr>
      <w:tr w14:paraId="2C2A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848" w:type="dxa"/>
            <w:vAlign w:val="center"/>
          </w:tcPr>
          <w:p w14:paraId="6CE902B5">
            <w:pPr>
              <w:spacing w:line="300" w:lineRule="exact"/>
              <w:ind w:firstLine="104" w:firstLineChars="50"/>
              <w:jc w:val="center"/>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4</w:t>
            </w:r>
          </w:p>
        </w:tc>
        <w:tc>
          <w:tcPr>
            <w:tcW w:w="4934" w:type="dxa"/>
            <w:vAlign w:val="center"/>
          </w:tcPr>
          <w:p w14:paraId="64570AF3">
            <w:pPr>
              <w:spacing w:line="300" w:lineRule="exact"/>
              <w:rPr>
                <w:rFonts w:hint="eastAsia" w:ascii="宋体" w:hAnsi="宋体" w:eastAsia="宋体" w:cs="宋体"/>
                <w:sz w:val="22"/>
                <w:szCs w:val="22"/>
                <w:highlight w:val="none"/>
                <w:shd w:val="clear" w:color="auto" w:fill="FFFFFF"/>
                <w:lang w:val="zh-CN"/>
              </w:rPr>
            </w:pPr>
            <w:r>
              <w:rPr>
                <w:rFonts w:hint="eastAsia" w:ascii="宋体" w:hAnsi="宋体" w:eastAsia="宋体" w:cs="宋体"/>
                <w:sz w:val="22"/>
                <w:szCs w:val="22"/>
                <w:highlight w:val="none"/>
                <w:shd w:val="clear" w:color="auto" w:fill="FFFFFF"/>
                <w:lang w:val="zh-CN"/>
              </w:rPr>
              <w:t>本项目属于专门面向中小企业采购的项目,供应商应为中小微企业，残疾人福利性单位、监狱单位视同小型、微型企业，享受本项目专门面向中小企业采购的政策。</w:t>
            </w:r>
          </w:p>
        </w:tc>
        <w:tc>
          <w:tcPr>
            <w:tcW w:w="3667" w:type="dxa"/>
            <w:vAlign w:val="center"/>
          </w:tcPr>
          <w:p w14:paraId="3C32ACBE">
            <w:pPr>
              <w:spacing w:line="300" w:lineRule="exact"/>
              <w:rPr>
                <w:rFonts w:hint="eastAsia" w:ascii="宋体" w:hAnsi="宋体" w:eastAsia="宋体" w:cs="宋体"/>
                <w:spacing w:val="-6"/>
                <w:sz w:val="22"/>
                <w:szCs w:val="22"/>
                <w:highlight w:val="none"/>
              </w:rPr>
            </w:pPr>
            <w:r>
              <w:rPr>
                <w:rFonts w:hint="eastAsia" w:ascii="宋体" w:hAnsi="宋体" w:eastAsia="宋体" w:cs="宋体"/>
                <w:sz w:val="22"/>
                <w:szCs w:val="22"/>
                <w:highlight w:val="none"/>
                <w:shd w:val="clear" w:color="auto" w:fill="FFFFFF"/>
                <w:lang w:val="zh-CN"/>
              </w:rPr>
              <w:t>提供承诺书。</w:t>
            </w:r>
          </w:p>
        </w:tc>
      </w:tr>
      <w:tr w14:paraId="7D03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848" w:type="dxa"/>
            <w:vAlign w:val="center"/>
          </w:tcPr>
          <w:p w14:paraId="3559594C">
            <w:pPr>
              <w:spacing w:line="300" w:lineRule="exact"/>
              <w:ind w:firstLine="104" w:firstLineChars="50"/>
              <w:jc w:val="center"/>
              <w:rPr>
                <w:rFonts w:hint="eastAsia" w:ascii="宋体" w:hAnsi="宋体" w:eastAsia="宋体" w:cs="宋体"/>
                <w:spacing w:val="-6"/>
                <w:sz w:val="22"/>
                <w:szCs w:val="22"/>
                <w:highlight w:val="none"/>
                <w:lang w:eastAsia="zh-CN"/>
              </w:rPr>
            </w:pPr>
            <w:r>
              <w:rPr>
                <w:rFonts w:hint="eastAsia" w:ascii="宋体" w:hAnsi="宋体" w:cs="宋体"/>
                <w:spacing w:val="-6"/>
                <w:sz w:val="22"/>
                <w:szCs w:val="22"/>
                <w:highlight w:val="none"/>
                <w:lang w:val="en-US" w:eastAsia="zh-CN"/>
              </w:rPr>
              <w:t>5</w:t>
            </w:r>
          </w:p>
        </w:tc>
        <w:tc>
          <w:tcPr>
            <w:tcW w:w="4934" w:type="dxa"/>
            <w:vAlign w:val="center"/>
          </w:tcPr>
          <w:p w14:paraId="112CF313">
            <w:pPr>
              <w:spacing w:line="300" w:lineRule="exact"/>
              <w:rPr>
                <w:rFonts w:hint="eastAsia" w:ascii="宋体" w:hAnsi="宋体" w:eastAsia="宋体" w:cs="宋体"/>
                <w:kern w:val="0"/>
                <w:sz w:val="22"/>
                <w:szCs w:val="22"/>
                <w:highlight w:val="none"/>
                <w:shd w:val="clear" w:color="auto" w:fill="FFFFFF"/>
              </w:rPr>
            </w:pPr>
            <w:r>
              <w:rPr>
                <w:rFonts w:hint="eastAsia" w:ascii="宋体" w:hAnsi="宋体" w:eastAsia="宋体" w:cs="宋体"/>
                <w:sz w:val="22"/>
                <w:szCs w:val="22"/>
                <w:highlight w:val="none"/>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c>
          <w:tcPr>
            <w:tcW w:w="3667" w:type="dxa"/>
            <w:vAlign w:val="center"/>
          </w:tcPr>
          <w:p w14:paraId="70BD39B9">
            <w:pPr>
              <w:spacing w:line="300" w:lineRule="exact"/>
              <w:rPr>
                <w:rFonts w:hint="eastAsia" w:ascii="宋体" w:hAnsi="宋体" w:eastAsia="宋体" w:cs="宋体"/>
                <w:spacing w:val="-6"/>
                <w:sz w:val="22"/>
                <w:szCs w:val="22"/>
                <w:highlight w:val="none"/>
              </w:rPr>
            </w:pPr>
            <w:r>
              <w:rPr>
                <w:rFonts w:hint="eastAsia" w:ascii="宋体" w:hAnsi="宋体" w:eastAsia="宋体" w:cs="宋体"/>
                <w:sz w:val="22"/>
                <w:szCs w:val="22"/>
                <w:highlight w:val="none"/>
                <w:shd w:val="clear" w:color="auto" w:fill="FFFFFF"/>
              </w:rPr>
              <w:t>提供</w:t>
            </w:r>
            <w:r>
              <w:rPr>
                <w:rFonts w:hint="eastAsia" w:ascii="宋体" w:hAnsi="宋体" w:eastAsia="宋体" w:cs="宋体"/>
                <w:sz w:val="22"/>
                <w:szCs w:val="22"/>
                <w:highlight w:val="none"/>
                <w:shd w:val="clear" w:color="auto" w:fill="FFFFFF"/>
                <w:lang w:val="zh-CN"/>
              </w:rPr>
              <w:t>声明函。</w:t>
            </w:r>
          </w:p>
        </w:tc>
      </w:tr>
    </w:tbl>
    <w:p w14:paraId="10EED9E9">
      <w:pPr>
        <w:spacing w:line="300" w:lineRule="exact"/>
        <w:rPr>
          <w:rFonts w:hint="eastAsia" w:ascii="宋体" w:hAnsi="宋体" w:eastAsia="宋体" w:cs="宋体"/>
          <w:spacing w:val="-6"/>
          <w:sz w:val="22"/>
          <w:highlight w:val="none"/>
        </w:rPr>
      </w:pPr>
      <w:r>
        <w:rPr>
          <w:rFonts w:hint="eastAsia" w:ascii="宋体" w:hAnsi="宋体" w:eastAsia="宋体" w:cs="宋体"/>
          <w:spacing w:val="-6"/>
          <w:sz w:val="22"/>
          <w:highlight w:val="none"/>
        </w:rPr>
        <w:t>注：上述审查项目中，有一项不符合竞争性磋商文件要求，该响应文件则作无效投标处理，不再进入符合性审查。</w:t>
      </w:r>
    </w:p>
    <w:p w14:paraId="75F4CD37">
      <w:pPr>
        <w:pStyle w:val="22"/>
        <w:rPr>
          <w:rFonts w:hint="eastAsia" w:ascii="宋体" w:hAnsi="宋体" w:eastAsia="宋体" w:cs="宋体"/>
          <w:highlight w:val="none"/>
        </w:rPr>
      </w:pPr>
    </w:p>
    <w:p w14:paraId="29C9ADF0">
      <w:pPr>
        <w:pStyle w:val="22"/>
        <w:rPr>
          <w:rFonts w:hint="eastAsia" w:ascii="宋体" w:hAnsi="宋体" w:eastAsia="宋体" w:cs="宋体"/>
          <w:highlight w:val="none"/>
        </w:rPr>
      </w:pPr>
    </w:p>
    <w:p w14:paraId="56CE4C3A">
      <w:pPr>
        <w:pStyle w:val="22"/>
        <w:rPr>
          <w:rFonts w:hint="eastAsia" w:ascii="宋体" w:hAnsi="宋体" w:eastAsia="宋体" w:cs="宋体"/>
          <w:highlight w:val="none"/>
        </w:rPr>
      </w:pPr>
    </w:p>
    <w:p w14:paraId="1BD988DE">
      <w:pPr>
        <w:pStyle w:val="22"/>
        <w:rPr>
          <w:rFonts w:hint="eastAsia" w:ascii="宋体" w:hAnsi="宋体" w:eastAsia="宋体" w:cs="宋体"/>
          <w:highlight w:val="none"/>
        </w:rPr>
      </w:pPr>
    </w:p>
    <w:p w14:paraId="59C77AB4">
      <w:pPr>
        <w:pStyle w:val="22"/>
        <w:rPr>
          <w:rFonts w:hint="eastAsia" w:ascii="宋体" w:hAnsi="宋体" w:eastAsia="宋体" w:cs="宋体"/>
          <w:highlight w:val="none"/>
        </w:rPr>
      </w:pPr>
    </w:p>
    <w:p w14:paraId="2CF59CBD">
      <w:pPr>
        <w:pStyle w:val="22"/>
        <w:rPr>
          <w:rFonts w:hint="eastAsia" w:ascii="宋体" w:hAnsi="宋体" w:eastAsia="宋体" w:cs="宋体"/>
          <w:highlight w:val="none"/>
        </w:rPr>
      </w:pPr>
    </w:p>
    <w:p w14:paraId="39C02382">
      <w:pPr>
        <w:pStyle w:val="22"/>
        <w:rPr>
          <w:rFonts w:hint="eastAsia" w:ascii="宋体" w:hAnsi="宋体" w:eastAsia="宋体" w:cs="宋体"/>
          <w:highlight w:val="none"/>
        </w:rPr>
      </w:pPr>
    </w:p>
    <w:p w14:paraId="54CBA272">
      <w:pPr>
        <w:pStyle w:val="22"/>
        <w:rPr>
          <w:rFonts w:hint="eastAsia" w:ascii="宋体" w:hAnsi="宋体" w:eastAsia="宋体" w:cs="宋体"/>
          <w:highlight w:val="none"/>
        </w:rPr>
      </w:pPr>
    </w:p>
    <w:p w14:paraId="3F740AC8">
      <w:pPr>
        <w:pStyle w:val="22"/>
        <w:rPr>
          <w:rFonts w:hint="eastAsia" w:ascii="宋体" w:hAnsi="宋体" w:eastAsia="宋体" w:cs="宋体"/>
          <w:highlight w:val="none"/>
        </w:rPr>
      </w:pPr>
    </w:p>
    <w:p w14:paraId="68FC8360">
      <w:pPr>
        <w:spacing w:line="500" w:lineRule="exact"/>
        <w:rPr>
          <w:rFonts w:hint="eastAsia" w:ascii="宋体" w:hAnsi="宋体" w:eastAsia="宋体" w:cs="宋体"/>
          <w:b/>
          <w:spacing w:val="-6"/>
          <w:highlight w:val="none"/>
        </w:rPr>
      </w:pPr>
      <w:r>
        <w:rPr>
          <w:rFonts w:hint="eastAsia" w:ascii="宋体" w:hAnsi="宋体" w:eastAsia="宋体" w:cs="宋体"/>
          <w:b/>
          <w:spacing w:val="-6"/>
          <w:highlight w:val="none"/>
        </w:rPr>
        <w:t>2、符合性审查表</w:t>
      </w:r>
    </w:p>
    <w:tbl>
      <w:tblPr>
        <w:tblStyle w:val="17"/>
        <w:tblW w:w="10113"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213"/>
      </w:tblGrid>
      <w:tr w14:paraId="7D72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188F718">
            <w:pPr>
              <w:spacing w:line="5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9213" w:type="dxa"/>
            <w:vAlign w:val="center"/>
          </w:tcPr>
          <w:p w14:paraId="7E78CEA0">
            <w:pPr>
              <w:spacing w:line="5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评审内容</w:t>
            </w:r>
          </w:p>
        </w:tc>
      </w:tr>
      <w:tr w14:paraId="326B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039D9907">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9213" w:type="dxa"/>
            <w:vAlign w:val="center"/>
          </w:tcPr>
          <w:p w14:paraId="7C1FE992">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响应文件是否按照竞争性磋商文件规定要求编制、装订、签署、盖章</w:t>
            </w:r>
          </w:p>
        </w:tc>
      </w:tr>
      <w:tr w14:paraId="25A0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72B250D0">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9213" w:type="dxa"/>
            <w:vAlign w:val="center"/>
          </w:tcPr>
          <w:p w14:paraId="4FE8574B">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磋商有效期是否满足采购文件要求</w:t>
            </w:r>
          </w:p>
        </w:tc>
      </w:tr>
      <w:tr w14:paraId="2B94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738C7C7F">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9213" w:type="dxa"/>
            <w:vAlign w:val="center"/>
          </w:tcPr>
          <w:p w14:paraId="07898944">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有无同一供应商提交两个以上不同的响应文件</w:t>
            </w:r>
          </w:p>
        </w:tc>
      </w:tr>
      <w:tr w14:paraId="3B11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017E316">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9213" w:type="dxa"/>
            <w:vAlign w:val="center"/>
          </w:tcPr>
          <w:p w14:paraId="4AB52315">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合同履行期限是否满足磋商文件要求</w:t>
            </w:r>
          </w:p>
        </w:tc>
      </w:tr>
      <w:tr w14:paraId="71BC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2DC2E7B4">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9213" w:type="dxa"/>
            <w:vAlign w:val="center"/>
          </w:tcPr>
          <w:p w14:paraId="2A6B81CE">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是否有采购人不能接受的条件</w:t>
            </w:r>
          </w:p>
        </w:tc>
      </w:tr>
      <w:tr w14:paraId="4A08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2D3D6ED5">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9213" w:type="dxa"/>
            <w:vAlign w:val="center"/>
          </w:tcPr>
          <w:p w14:paraId="5F489625">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是否存在拒绝修正报价算术错误的情形</w:t>
            </w:r>
          </w:p>
        </w:tc>
      </w:tr>
      <w:tr w14:paraId="7FFC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A7A48E1">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9213" w:type="dxa"/>
            <w:vAlign w:val="center"/>
          </w:tcPr>
          <w:p w14:paraId="2E3BF00E">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是否存在拒按磋商小组要求澄清、说明或纠正的情形</w:t>
            </w:r>
          </w:p>
        </w:tc>
      </w:tr>
      <w:tr w14:paraId="135C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386DCD95">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9213" w:type="dxa"/>
            <w:vAlign w:val="center"/>
          </w:tcPr>
          <w:p w14:paraId="726EC703">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是否有串通投标、弄虚作假或行贿等违法行为</w:t>
            </w:r>
          </w:p>
        </w:tc>
      </w:tr>
      <w:tr w14:paraId="1475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0" w:type="dxa"/>
            <w:vAlign w:val="center"/>
          </w:tcPr>
          <w:p w14:paraId="00ECA16C">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9213" w:type="dxa"/>
            <w:vAlign w:val="center"/>
          </w:tcPr>
          <w:p w14:paraId="7ECF0B71">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是否有其他不符合法律法规和竞争性磋商文件中规定予以否决的情形</w:t>
            </w:r>
          </w:p>
        </w:tc>
      </w:tr>
    </w:tbl>
    <w:p w14:paraId="225CD0F0">
      <w:pPr>
        <w:spacing w:line="500" w:lineRule="exact"/>
        <w:rPr>
          <w:rFonts w:hint="eastAsia" w:ascii="宋体" w:hAnsi="宋体" w:eastAsia="宋体" w:cs="宋体"/>
          <w:spacing w:val="-6"/>
          <w:szCs w:val="21"/>
          <w:highlight w:val="none"/>
        </w:rPr>
      </w:pPr>
      <w:r>
        <w:rPr>
          <w:rFonts w:hint="eastAsia" w:ascii="宋体" w:hAnsi="宋体" w:eastAsia="宋体" w:cs="宋体"/>
          <w:spacing w:val="-6"/>
          <w:szCs w:val="21"/>
          <w:highlight w:val="none"/>
        </w:rPr>
        <w:t>注：响应文件不符合以上条件之一的，则其初步评审不能通过，该磋商响应文件作无效处理。不再进入详细评审。</w:t>
      </w:r>
    </w:p>
    <w:p w14:paraId="254A2B52">
      <w:pPr>
        <w:pStyle w:val="22"/>
        <w:rPr>
          <w:rFonts w:hint="eastAsia" w:ascii="宋体" w:hAnsi="宋体" w:eastAsia="宋体" w:cs="宋体"/>
          <w:spacing w:val="-6"/>
          <w:szCs w:val="21"/>
          <w:highlight w:val="none"/>
        </w:rPr>
      </w:pPr>
    </w:p>
    <w:p w14:paraId="3F3C7D0B">
      <w:pPr>
        <w:pStyle w:val="22"/>
        <w:rPr>
          <w:rFonts w:hint="eastAsia" w:ascii="宋体" w:hAnsi="宋体" w:eastAsia="宋体" w:cs="宋体"/>
          <w:spacing w:val="-6"/>
          <w:szCs w:val="21"/>
          <w:highlight w:val="none"/>
        </w:rPr>
      </w:pPr>
    </w:p>
    <w:p w14:paraId="517F0F12">
      <w:pPr>
        <w:pStyle w:val="22"/>
        <w:rPr>
          <w:rFonts w:hint="eastAsia" w:ascii="宋体" w:hAnsi="宋体" w:eastAsia="宋体" w:cs="宋体"/>
          <w:spacing w:val="-6"/>
          <w:szCs w:val="21"/>
          <w:highlight w:val="none"/>
        </w:rPr>
      </w:pPr>
    </w:p>
    <w:p w14:paraId="74A8A21E">
      <w:pPr>
        <w:pStyle w:val="22"/>
        <w:rPr>
          <w:rFonts w:hint="eastAsia" w:ascii="宋体" w:hAnsi="宋体" w:eastAsia="宋体" w:cs="宋体"/>
          <w:spacing w:val="-6"/>
          <w:szCs w:val="21"/>
          <w:highlight w:val="none"/>
        </w:rPr>
      </w:pPr>
    </w:p>
    <w:p w14:paraId="0D4E2A5B">
      <w:pPr>
        <w:pStyle w:val="22"/>
        <w:rPr>
          <w:rFonts w:hint="eastAsia" w:ascii="宋体" w:hAnsi="宋体" w:eastAsia="宋体" w:cs="宋体"/>
          <w:spacing w:val="-6"/>
          <w:szCs w:val="21"/>
          <w:highlight w:val="none"/>
        </w:rPr>
      </w:pPr>
    </w:p>
    <w:p w14:paraId="6E6E3BCD">
      <w:pPr>
        <w:pStyle w:val="22"/>
        <w:rPr>
          <w:rFonts w:hint="eastAsia" w:ascii="宋体" w:hAnsi="宋体" w:eastAsia="宋体" w:cs="宋体"/>
          <w:spacing w:val="-6"/>
          <w:szCs w:val="21"/>
          <w:highlight w:val="none"/>
        </w:rPr>
      </w:pPr>
    </w:p>
    <w:p w14:paraId="444C4BF6">
      <w:pPr>
        <w:pStyle w:val="22"/>
        <w:rPr>
          <w:rFonts w:hint="eastAsia" w:ascii="宋体" w:hAnsi="宋体" w:eastAsia="宋体" w:cs="宋体"/>
          <w:spacing w:val="-6"/>
          <w:szCs w:val="21"/>
          <w:highlight w:val="none"/>
        </w:rPr>
      </w:pPr>
    </w:p>
    <w:p w14:paraId="1608F5EB">
      <w:pPr>
        <w:pStyle w:val="22"/>
        <w:rPr>
          <w:rFonts w:hint="eastAsia" w:ascii="宋体" w:hAnsi="宋体" w:eastAsia="宋体" w:cs="宋体"/>
          <w:spacing w:val="-6"/>
          <w:szCs w:val="21"/>
          <w:highlight w:val="none"/>
        </w:rPr>
      </w:pPr>
    </w:p>
    <w:p w14:paraId="00A9F502">
      <w:pPr>
        <w:pStyle w:val="22"/>
        <w:rPr>
          <w:rFonts w:hint="eastAsia" w:ascii="宋体" w:hAnsi="宋体" w:eastAsia="宋体" w:cs="宋体"/>
          <w:spacing w:val="-6"/>
          <w:szCs w:val="21"/>
          <w:highlight w:val="none"/>
        </w:rPr>
      </w:pPr>
    </w:p>
    <w:p w14:paraId="1E59CD19">
      <w:pPr>
        <w:pStyle w:val="22"/>
        <w:rPr>
          <w:rFonts w:hint="eastAsia" w:ascii="宋体" w:hAnsi="宋体" w:eastAsia="宋体" w:cs="宋体"/>
          <w:spacing w:val="-6"/>
          <w:szCs w:val="21"/>
          <w:highlight w:val="none"/>
        </w:rPr>
      </w:pPr>
    </w:p>
    <w:p w14:paraId="1997BD7C">
      <w:pPr>
        <w:pStyle w:val="22"/>
        <w:rPr>
          <w:rFonts w:hint="eastAsia" w:ascii="宋体" w:hAnsi="宋体" w:eastAsia="宋体" w:cs="宋体"/>
          <w:spacing w:val="-6"/>
          <w:szCs w:val="21"/>
          <w:highlight w:val="none"/>
        </w:rPr>
      </w:pPr>
    </w:p>
    <w:p w14:paraId="185ED589">
      <w:pPr>
        <w:pStyle w:val="22"/>
        <w:rPr>
          <w:rFonts w:hint="eastAsia" w:ascii="宋体" w:hAnsi="宋体" w:eastAsia="宋体" w:cs="宋体"/>
          <w:spacing w:val="-6"/>
          <w:szCs w:val="21"/>
          <w:highlight w:val="none"/>
        </w:rPr>
      </w:pPr>
    </w:p>
    <w:p w14:paraId="220FC60F">
      <w:pPr>
        <w:pStyle w:val="22"/>
        <w:rPr>
          <w:rFonts w:hint="eastAsia" w:ascii="宋体" w:hAnsi="宋体" w:eastAsia="宋体" w:cs="宋体"/>
          <w:spacing w:val="-6"/>
          <w:szCs w:val="21"/>
          <w:highlight w:val="none"/>
        </w:rPr>
      </w:pPr>
    </w:p>
    <w:p w14:paraId="01890820">
      <w:pPr>
        <w:pStyle w:val="22"/>
        <w:rPr>
          <w:rFonts w:hint="eastAsia" w:ascii="宋体" w:hAnsi="宋体" w:eastAsia="宋体" w:cs="宋体"/>
          <w:spacing w:val="-6"/>
          <w:szCs w:val="21"/>
          <w:highlight w:val="none"/>
        </w:rPr>
      </w:pPr>
    </w:p>
    <w:p w14:paraId="5E3E9C36">
      <w:pPr>
        <w:pStyle w:val="22"/>
        <w:rPr>
          <w:rFonts w:hint="eastAsia" w:ascii="宋体" w:hAnsi="宋体" w:eastAsia="宋体" w:cs="宋体"/>
          <w:spacing w:val="-6"/>
          <w:szCs w:val="21"/>
          <w:highlight w:val="none"/>
        </w:rPr>
      </w:pPr>
    </w:p>
    <w:p w14:paraId="1039819A">
      <w:pPr>
        <w:pStyle w:val="22"/>
        <w:rPr>
          <w:rFonts w:hint="eastAsia" w:ascii="宋体" w:hAnsi="宋体" w:eastAsia="宋体" w:cs="宋体"/>
          <w:spacing w:val="-6"/>
          <w:szCs w:val="21"/>
          <w:highlight w:val="none"/>
        </w:rPr>
      </w:pPr>
    </w:p>
    <w:p w14:paraId="59E27116">
      <w:pPr>
        <w:pStyle w:val="7"/>
        <w:rPr>
          <w:rFonts w:hint="eastAsia" w:ascii="宋体" w:hAnsi="宋体" w:eastAsia="宋体" w:cs="宋体"/>
          <w:highlight w:val="none"/>
        </w:rPr>
      </w:pPr>
    </w:p>
    <w:p w14:paraId="5A3602BD">
      <w:pPr>
        <w:pStyle w:val="9"/>
        <w:spacing w:line="360" w:lineRule="auto"/>
        <w:jc w:val="center"/>
        <w:outlineLvl w:val="1"/>
        <w:rPr>
          <w:rFonts w:hint="eastAsia" w:ascii="宋体" w:hAnsi="宋体" w:eastAsia="宋体" w:cs="宋体"/>
          <w:b/>
          <w:sz w:val="30"/>
          <w:szCs w:val="30"/>
          <w:highlight w:val="none"/>
          <w:lang w:eastAsia="zh-CN"/>
        </w:rPr>
      </w:pPr>
      <w:r>
        <w:rPr>
          <w:rFonts w:hint="eastAsia" w:ascii="宋体" w:hAnsi="宋体" w:eastAsia="宋体" w:cs="宋体"/>
          <w:b/>
          <w:sz w:val="30"/>
          <w:szCs w:val="30"/>
          <w:highlight w:val="none"/>
          <w:lang w:eastAsia="zh-CN"/>
        </w:rPr>
        <w:t>（二）详细评审内容及标准</w:t>
      </w:r>
    </w:p>
    <w:tbl>
      <w:tblPr>
        <w:tblStyle w:val="29"/>
        <w:tblW w:w="99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1123"/>
        <w:gridCol w:w="2137"/>
        <w:gridCol w:w="5812"/>
      </w:tblGrid>
      <w:tr w14:paraId="064D5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006" w:type="dxa"/>
            <w:gridSpan w:val="2"/>
            <w:vAlign w:val="center"/>
          </w:tcPr>
          <w:p w14:paraId="0B9F947B">
            <w:pPr>
              <w:pStyle w:val="26"/>
              <w:spacing w:line="360" w:lineRule="auto"/>
              <w:ind w:left="50" w:right="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2137" w:type="dxa"/>
            <w:vAlign w:val="center"/>
          </w:tcPr>
          <w:p w14:paraId="58C9B2F8">
            <w:pPr>
              <w:pStyle w:val="26"/>
              <w:spacing w:line="360" w:lineRule="auto"/>
              <w:ind w:left="50" w:right="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条款内容</w:t>
            </w:r>
          </w:p>
        </w:tc>
        <w:tc>
          <w:tcPr>
            <w:tcW w:w="5812" w:type="dxa"/>
            <w:vAlign w:val="center"/>
          </w:tcPr>
          <w:p w14:paraId="372865B4">
            <w:pPr>
              <w:pStyle w:val="26"/>
              <w:spacing w:line="360" w:lineRule="auto"/>
              <w:ind w:left="50" w:right="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编列内容</w:t>
            </w:r>
          </w:p>
        </w:tc>
      </w:tr>
      <w:tr w14:paraId="6CD76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2006" w:type="dxa"/>
            <w:gridSpan w:val="2"/>
            <w:vAlign w:val="center"/>
          </w:tcPr>
          <w:p w14:paraId="0791DE0A">
            <w:pPr>
              <w:spacing w:line="360" w:lineRule="auto"/>
              <w:ind w:left="50" w:right="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2137" w:type="dxa"/>
            <w:vAlign w:val="center"/>
          </w:tcPr>
          <w:p w14:paraId="478C7D56">
            <w:pPr>
              <w:pStyle w:val="26"/>
              <w:spacing w:line="360" w:lineRule="auto"/>
              <w:ind w:left="171" w:leftChars="61" w:right="120" w:rightChars="50" w:hanging="25"/>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分值构成</w:t>
            </w:r>
          </w:p>
          <w:p w14:paraId="2EB3CA71">
            <w:pPr>
              <w:pStyle w:val="26"/>
              <w:spacing w:line="360" w:lineRule="auto"/>
              <w:ind w:left="171" w:leftChars="61" w:right="120" w:rightChars="50" w:hanging="25"/>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（总分100分）</w:t>
            </w:r>
          </w:p>
        </w:tc>
        <w:tc>
          <w:tcPr>
            <w:tcW w:w="5812" w:type="dxa"/>
            <w:vAlign w:val="center"/>
          </w:tcPr>
          <w:p w14:paraId="5C1F0178">
            <w:pPr>
              <w:pStyle w:val="26"/>
              <w:spacing w:line="360" w:lineRule="auto"/>
              <w:ind w:left="171" w:leftChars="61" w:right="120" w:rightChars="50" w:hanging="25"/>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资信业绩：</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lang w:eastAsia="zh-CN"/>
              </w:rPr>
              <w:t>分</w:t>
            </w:r>
          </w:p>
          <w:p w14:paraId="441AF411">
            <w:pPr>
              <w:pStyle w:val="26"/>
              <w:spacing w:line="360" w:lineRule="auto"/>
              <w:ind w:left="171" w:leftChars="61" w:right="120" w:rightChars="50" w:hanging="25"/>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工作方案：65分</w:t>
            </w:r>
          </w:p>
          <w:p w14:paraId="401889CD">
            <w:pPr>
              <w:pStyle w:val="26"/>
              <w:spacing w:line="360" w:lineRule="auto"/>
              <w:ind w:left="171" w:leftChars="61" w:right="120" w:rightChars="50" w:hanging="25"/>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投标报价：10分</w:t>
            </w:r>
          </w:p>
          <w:p w14:paraId="242B198D">
            <w:pPr>
              <w:pStyle w:val="26"/>
              <w:spacing w:line="360" w:lineRule="auto"/>
              <w:ind w:left="171" w:leftChars="61" w:right="120" w:rightChars="50" w:hanging="25"/>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其他因素：</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分</w:t>
            </w:r>
          </w:p>
        </w:tc>
      </w:tr>
      <w:tr w14:paraId="1DE6B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jc w:val="center"/>
        </w:trPr>
        <w:tc>
          <w:tcPr>
            <w:tcW w:w="2006" w:type="dxa"/>
            <w:gridSpan w:val="2"/>
            <w:vAlign w:val="center"/>
          </w:tcPr>
          <w:p w14:paraId="05878C82">
            <w:pPr>
              <w:spacing w:line="360" w:lineRule="auto"/>
              <w:ind w:left="50" w:right="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2.2.2</w:t>
            </w:r>
          </w:p>
        </w:tc>
        <w:tc>
          <w:tcPr>
            <w:tcW w:w="2137" w:type="dxa"/>
            <w:vAlign w:val="center"/>
          </w:tcPr>
          <w:p w14:paraId="4FD2DC06">
            <w:pPr>
              <w:spacing w:line="360" w:lineRule="auto"/>
              <w:ind w:left="50" w:right="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评标基准价计算方法</w:t>
            </w:r>
          </w:p>
        </w:tc>
        <w:tc>
          <w:tcPr>
            <w:tcW w:w="5812" w:type="dxa"/>
            <w:vAlign w:val="center"/>
          </w:tcPr>
          <w:p w14:paraId="2C6F1FAD">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评标基准价：</w:t>
            </w:r>
          </w:p>
          <w:p w14:paraId="3456E4A3">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以满足招标文件要求且投标价格最低的投标报价为评标基准价</w:t>
            </w:r>
          </w:p>
        </w:tc>
      </w:tr>
      <w:tr w14:paraId="2C4FC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006" w:type="dxa"/>
            <w:gridSpan w:val="2"/>
            <w:vAlign w:val="center"/>
          </w:tcPr>
          <w:p w14:paraId="4096B96C">
            <w:pPr>
              <w:spacing w:line="360" w:lineRule="auto"/>
              <w:ind w:left="50" w:right="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2.2.3</w:t>
            </w:r>
          </w:p>
        </w:tc>
        <w:tc>
          <w:tcPr>
            <w:tcW w:w="2137" w:type="dxa"/>
            <w:vAlign w:val="center"/>
          </w:tcPr>
          <w:p w14:paraId="2B2E9BE4">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投标报价的计算公式</w:t>
            </w:r>
          </w:p>
        </w:tc>
        <w:tc>
          <w:tcPr>
            <w:tcW w:w="5812" w:type="dxa"/>
            <w:vAlign w:val="center"/>
          </w:tcPr>
          <w:p w14:paraId="411C906B">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投标报价评分=（评标基准价/投标报价）×价格权值×100</w:t>
            </w:r>
          </w:p>
        </w:tc>
      </w:tr>
      <w:tr w14:paraId="5F36F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restart"/>
            <w:vAlign w:val="center"/>
          </w:tcPr>
          <w:p w14:paraId="171192B4">
            <w:pPr>
              <w:spacing w:line="360" w:lineRule="auto"/>
              <w:ind w:left="120" w:leftChars="50" w:right="120" w:rightChars="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2.2.4（1）</w:t>
            </w:r>
          </w:p>
        </w:tc>
        <w:tc>
          <w:tcPr>
            <w:tcW w:w="1123" w:type="dxa"/>
            <w:vMerge w:val="restart"/>
            <w:vAlign w:val="center"/>
          </w:tcPr>
          <w:p w14:paraId="58D40481">
            <w:pPr>
              <w:spacing w:line="360" w:lineRule="auto"/>
              <w:ind w:left="120" w:leftChars="50" w:right="120" w:rightChars="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资信业绩评分标准</w:t>
            </w:r>
          </w:p>
        </w:tc>
        <w:tc>
          <w:tcPr>
            <w:tcW w:w="2137" w:type="dxa"/>
            <w:vAlign w:val="center"/>
          </w:tcPr>
          <w:p w14:paraId="60C15F89">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企业业绩</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分）</w:t>
            </w:r>
          </w:p>
        </w:tc>
        <w:tc>
          <w:tcPr>
            <w:tcW w:w="5812" w:type="dxa"/>
            <w:vAlign w:val="center"/>
          </w:tcPr>
          <w:p w14:paraId="38DB2930">
            <w:pPr>
              <w:autoSpaceDE w:val="0"/>
              <w:autoSpaceDN w:val="0"/>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lang w:eastAsia="zh-CN"/>
              </w:rPr>
              <w:t>年至今）完成或正在进行的类似或同类业绩，每有一项得2分，满分</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分。标书内附加盖公章的复印件</w:t>
            </w:r>
            <w:r>
              <w:rPr>
                <w:rFonts w:hint="eastAsia" w:ascii="宋体" w:hAnsi="宋体" w:eastAsia="宋体" w:cs="宋体"/>
                <w:bCs/>
                <w:sz w:val="21"/>
                <w:szCs w:val="21"/>
                <w:highlight w:val="none"/>
                <w:lang w:val="zh-CN" w:eastAsia="zh-CN"/>
              </w:rPr>
              <w:t>。</w:t>
            </w:r>
          </w:p>
        </w:tc>
      </w:tr>
      <w:tr w14:paraId="3112D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continue"/>
            <w:vAlign w:val="center"/>
          </w:tcPr>
          <w:p w14:paraId="72AA8CE4">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1123" w:type="dxa"/>
            <w:vMerge w:val="continue"/>
            <w:vAlign w:val="center"/>
          </w:tcPr>
          <w:p w14:paraId="38D3C139">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2137" w:type="dxa"/>
            <w:vAlign w:val="center"/>
          </w:tcPr>
          <w:p w14:paraId="24E1E51A">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项目团队人员（5分）</w:t>
            </w:r>
          </w:p>
        </w:tc>
        <w:tc>
          <w:tcPr>
            <w:tcW w:w="5812" w:type="dxa"/>
            <w:vAlign w:val="center"/>
          </w:tcPr>
          <w:p w14:paraId="51B79683">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供应商拟提供的项目团队人员，满足项目要求，对项目团队人员配备情况进行</w:t>
            </w:r>
            <w:r>
              <w:rPr>
                <w:rFonts w:hint="eastAsia" w:ascii="宋体" w:hAnsi="宋体" w:eastAsia="宋体" w:cs="宋体"/>
                <w:sz w:val="21"/>
                <w:szCs w:val="21"/>
                <w:highlight w:val="none"/>
                <w:lang w:val="en-US" w:eastAsia="zh-CN"/>
              </w:rPr>
              <w:t>横向</w:t>
            </w:r>
            <w:r>
              <w:rPr>
                <w:rFonts w:hint="eastAsia" w:ascii="宋体" w:hAnsi="宋体" w:eastAsia="宋体" w:cs="宋体"/>
                <w:sz w:val="21"/>
                <w:szCs w:val="21"/>
                <w:highlight w:val="none"/>
                <w:lang w:eastAsia="zh-CN"/>
              </w:rPr>
              <w:t>比较，优得5分，良得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分，一般得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1分。标书内附项目团队人员相关材料加盖公章的复印件。</w:t>
            </w:r>
          </w:p>
        </w:tc>
      </w:tr>
      <w:tr w14:paraId="39A0D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continue"/>
            <w:vAlign w:val="center"/>
          </w:tcPr>
          <w:p w14:paraId="2EBD2B00">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1123" w:type="dxa"/>
            <w:vMerge w:val="continue"/>
            <w:vAlign w:val="center"/>
          </w:tcPr>
          <w:p w14:paraId="36A54658">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2137" w:type="dxa"/>
            <w:vAlign w:val="center"/>
          </w:tcPr>
          <w:p w14:paraId="6C8788DB">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企业能力（</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分）</w:t>
            </w:r>
          </w:p>
        </w:tc>
        <w:tc>
          <w:tcPr>
            <w:tcW w:w="5812" w:type="dxa"/>
            <w:vAlign w:val="center"/>
          </w:tcPr>
          <w:p w14:paraId="319C6FD5">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供应商具有有效期内的质量管理体系认证证书、环境管理体系认证证书、职业健康安全管理体系认证证书的，每有一项得1分，最多得3分。</w:t>
            </w:r>
          </w:p>
        </w:tc>
      </w:tr>
      <w:tr w14:paraId="769D2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restart"/>
            <w:vAlign w:val="center"/>
          </w:tcPr>
          <w:p w14:paraId="53C9C593">
            <w:pPr>
              <w:spacing w:line="360" w:lineRule="auto"/>
              <w:ind w:left="120" w:leftChars="50" w:right="120" w:rightChars="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2.2.4（2）</w:t>
            </w:r>
          </w:p>
        </w:tc>
        <w:tc>
          <w:tcPr>
            <w:tcW w:w="1123" w:type="dxa"/>
            <w:vMerge w:val="restart"/>
            <w:vAlign w:val="center"/>
          </w:tcPr>
          <w:p w14:paraId="50085732">
            <w:pPr>
              <w:spacing w:line="360" w:lineRule="auto"/>
              <w:ind w:left="120" w:leftChars="50" w:right="120" w:rightChars="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工作方案评分标准</w:t>
            </w:r>
          </w:p>
        </w:tc>
        <w:tc>
          <w:tcPr>
            <w:tcW w:w="2137" w:type="dxa"/>
            <w:vAlign w:val="center"/>
          </w:tcPr>
          <w:p w14:paraId="245BE0C7">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工作方案（16分）</w:t>
            </w:r>
          </w:p>
        </w:tc>
        <w:tc>
          <w:tcPr>
            <w:tcW w:w="5812" w:type="dxa"/>
            <w:vAlign w:val="center"/>
          </w:tcPr>
          <w:p w14:paraId="528E077C">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工作方案要求：工作内容理解充分，工作流程表述清楚，工作人员搭配合理，工作进度控制合理得当。</w:t>
            </w:r>
          </w:p>
          <w:p w14:paraId="7BB0C8FF">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方案清晰、明确、合理、可操作性高，得16-12分；</w:t>
            </w:r>
          </w:p>
          <w:p w14:paraId="62BF55AD">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方案比较清晰、明确，相对比较合理，可操作性一般，得11-6分；</w:t>
            </w:r>
          </w:p>
          <w:p w14:paraId="3CC84E57">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方案不清晰，不明确，合理性、可操作性差，得5-1分。</w:t>
            </w:r>
          </w:p>
        </w:tc>
      </w:tr>
      <w:tr w14:paraId="7B313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continue"/>
            <w:vAlign w:val="center"/>
          </w:tcPr>
          <w:p w14:paraId="339B2308">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1123" w:type="dxa"/>
            <w:vMerge w:val="continue"/>
            <w:vAlign w:val="center"/>
          </w:tcPr>
          <w:p w14:paraId="183C905E">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2137" w:type="dxa"/>
            <w:vAlign w:val="center"/>
          </w:tcPr>
          <w:p w14:paraId="0289C89D">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安全作业制度处理措施(10分)</w:t>
            </w:r>
          </w:p>
        </w:tc>
        <w:tc>
          <w:tcPr>
            <w:tcW w:w="5812" w:type="dxa"/>
            <w:vAlign w:val="center"/>
          </w:tcPr>
          <w:p w14:paraId="672B2B21">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安全作业制度处理措施可行性强，综合评为优得10-6分；</w:t>
            </w:r>
          </w:p>
          <w:p w14:paraId="23545F46">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安全作业制度处理措施可行性较强，综合评为良得5-3分；</w:t>
            </w:r>
          </w:p>
          <w:p w14:paraId="7649D48C">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安全作业制度处理措施可行性较差，综合评为一般得2-1分。</w:t>
            </w:r>
          </w:p>
        </w:tc>
      </w:tr>
      <w:tr w14:paraId="4AF1A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continue"/>
            <w:vAlign w:val="center"/>
          </w:tcPr>
          <w:p w14:paraId="626AB030">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1123" w:type="dxa"/>
            <w:vMerge w:val="continue"/>
            <w:vAlign w:val="center"/>
          </w:tcPr>
          <w:p w14:paraId="22669B72">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2137" w:type="dxa"/>
            <w:vAlign w:val="center"/>
          </w:tcPr>
          <w:p w14:paraId="095333AA">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拟投入机械设备配备（10分）</w:t>
            </w:r>
          </w:p>
        </w:tc>
        <w:tc>
          <w:tcPr>
            <w:tcW w:w="5812" w:type="dxa"/>
            <w:vAlign w:val="center"/>
          </w:tcPr>
          <w:p w14:paraId="6DF64D04">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供应商拟提供的机械设备能够满足项目需求，且须是供应商本单位自有设备（提供设备自有证明材料，标书内附加盖公章的复印件）。对机械设备进行综合比较，优得10-8分；良得7-4分；一般得3-1分。</w:t>
            </w:r>
          </w:p>
        </w:tc>
      </w:tr>
      <w:tr w14:paraId="509EA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continue"/>
            <w:vAlign w:val="center"/>
          </w:tcPr>
          <w:p w14:paraId="625BA194">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1123" w:type="dxa"/>
            <w:vMerge w:val="continue"/>
            <w:vAlign w:val="center"/>
          </w:tcPr>
          <w:p w14:paraId="4FF5EF29">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2137" w:type="dxa"/>
            <w:vAlign w:val="center"/>
          </w:tcPr>
          <w:p w14:paraId="49AFCF6A">
            <w:pPr>
              <w:spacing w:line="360" w:lineRule="auto"/>
              <w:ind w:left="50" w:right="5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质量保证措施</w:t>
            </w:r>
            <w:r>
              <w:rPr>
                <w:rFonts w:hint="eastAsia" w:ascii="宋体" w:hAnsi="宋体" w:eastAsia="宋体" w:cs="宋体"/>
                <w:sz w:val="21"/>
                <w:szCs w:val="21"/>
                <w:highlight w:val="none"/>
                <w:lang w:val="en-US" w:eastAsia="zh-CN"/>
              </w:rPr>
              <w:t xml:space="preserve"> </w:t>
            </w:r>
          </w:p>
          <w:p w14:paraId="339C3429">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（12分）</w:t>
            </w:r>
          </w:p>
        </w:tc>
        <w:tc>
          <w:tcPr>
            <w:tcW w:w="5812" w:type="dxa"/>
            <w:vAlign w:val="center"/>
          </w:tcPr>
          <w:p w14:paraId="492DDFF9">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服务质量保证措施的完善性。</w:t>
            </w:r>
          </w:p>
          <w:p w14:paraId="36A55632">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服务质量保证措施充分、非常合理、可操作性高，得12-9分；</w:t>
            </w:r>
          </w:p>
          <w:p w14:paraId="7F60A16E">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服务质量保证措施比较充分、相对合理、可操作性一般，得8-5分；</w:t>
            </w:r>
          </w:p>
          <w:p w14:paraId="5E21905E">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服务质量保证措施设置不合理，得4-1分。</w:t>
            </w:r>
          </w:p>
        </w:tc>
      </w:tr>
      <w:tr w14:paraId="1FC07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continue"/>
            <w:vAlign w:val="center"/>
          </w:tcPr>
          <w:p w14:paraId="0912C3CC">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1123" w:type="dxa"/>
            <w:vMerge w:val="continue"/>
            <w:vAlign w:val="center"/>
          </w:tcPr>
          <w:p w14:paraId="496A8D0A">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2137" w:type="dxa"/>
            <w:vAlign w:val="center"/>
          </w:tcPr>
          <w:p w14:paraId="5D4289F7">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方案（10分）</w:t>
            </w:r>
          </w:p>
        </w:tc>
        <w:tc>
          <w:tcPr>
            <w:tcW w:w="5812" w:type="dxa"/>
            <w:vAlign w:val="center"/>
          </w:tcPr>
          <w:p w14:paraId="02E23390">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针对本项目进行方案设定。</w:t>
            </w:r>
          </w:p>
          <w:p w14:paraId="2F9A9D76">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方案清晰、明确、合理、可操作性高，针对性强，得10-6分；</w:t>
            </w:r>
          </w:p>
          <w:p w14:paraId="4F82F1D1">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方案比较清晰、明确，相对比较合理，可操作性较高，针对性一般，得5-3分；</w:t>
            </w:r>
          </w:p>
          <w:p w14:paraId="252779CB">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方案不清晰，不明确，合理性、可操作性差，没有针对性，得 2-1分。</w:t>
            </w:r>
          </w:p>
        </w:tc>
      </w:tr>
      <w:tr w14:paraId="75BC6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continue"/>
            <w:vAlign w:val="center"/>
          </w:tcPr>
          <w:p w14:paraId="2CBC8999">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1123" w:type="dxa"/>
            <w:vMerge w:val="continue"/>
            <w:vAlign w:val="center"/>
          </w:tcPr>
          <w:p w14:paraId="00DE6B19">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2137" w:type="dxa"/>
            <w:vAlign w:val="center"/>
          </w:tcPr>
          <w:p w14:paraId="2EAE8DE6">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管理制度（7分）</w:t>
            </w:r>
          </w:p>
        </w:tc>
        <w:tc>
          <w:tcPr>
            <w:tcW w:w="5812" w:type="dxa"/>
            <w:vAlign w:val="center"/>
          </w:tcPr>
          <w:p w14:paraId="15D9A2C7">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对管理制度进行综合对比，管理制度完善、合理，得7-5分；基本合理得4-1分；不合理或未提供得0分。</w:t>
            </w:r>
          </w:p>
        </w:tc>
      </w:tr>
      <w:tr w14:paraId="0A70D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83" w:type="dxa"/>
            <w:vAlign w:val="center"/>
          </w:tcPr>
          <w:p w14:paraId="29726F4A">
            <w:pPr>
              <w:spacing w:line="360" w:lineRule="auto"/>
              <w:ind w:left="50" w:right="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w:t>
            </w:r>
            <w:r>
              <w:rPr>
                <w:rFonts w:hint="eastAsia" w:ascii="宋体" w:hAnsi="宋体" w:eastAsia="宋体" w:cs="宋体"/>
                <w:sz w:val="21"/>
                <w:szCs w:val="21"/>
                <w:highlight w:val="none"/>
                <w:lang w:eastAsia="zh-CN"/>
              </w:rPr>
              <w:t>3</w:t>
            </w:r>
            <w:r>
              <w:rPr>
                <w:rFonts w:hint="eastAsia" w:ascii="宋体" w:hAnsi="宋体" w:eastAsia="宋体" w:cs="宋体"/>
                <w:sz w:val="21"/>
                <w:szCs w:val="21"/>
                <w:highlight w:val="none"/>
              </w:rPr>
              <w:t>）</w:t>
            </w:r>
          </w:p>
        </w:tc>
        <w:tc>
          <w:tcPr>
            <w:tcW w:w="1123" w:type="dxa"/>
            <w:vAlign w:val="center"/>
          </w:tcPr>
          <w:p w14:paraId="422AD1C1">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投标报价</w:t>
            </w:r>
            <w:r>
              <w:rPr>
                <w:rFonts w:hint="eastAsia" w:ascii="宋体" w:hAnsi="宋体" w:eastAsia="宋体" w:cs="宋体"/>
                <w:sz w:val="21"/>
                <w:szCs w:val="21"/>
                <w:highlight w:val="none"/>
                <w:lang w:eastAsia="zh-CN"/>
              </w:rPr>
              <w:t>评分标准</w:t>
            </w:r>
          </w:p>
        </w:tc>
        <w:tc>
          <w:tcPr>
            <w:tcW w:w="2137" w:type="dxa"/>
            <w:vAlign w:val="center"/>
          </w:tcPr>
          <w:p w14:paraId="487A5005">
            <w:pPr>
              <w:spacing w:line="360" w:lineRule="auto"/>
              <w:ind w:left="50" w:right="5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投标报价</w:t>
            </w:r>
          </w:p>
          <w:p w14:paraId="0071F7F8">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（10分）</w:t>
            </w:r>
          </w:p>
        </w:tc>
        <w:tc>
          <w:tcPr>
            <w:tcW w:w="5812" w:type="dxa"/>
            <w:vAlign w:val="center"/>
          </w:tcPr>
          <w:p w14:paraId="189CD17D">
            <w:pPr>
              <w:spacing w:line="360" w:lineRule="auto"/>
              <w:ind w:left="50" w:right="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投标报价评分=（评标基准价/投标报价）×价格权值×100</w:t>
            </w:r>
          </w:p>
        </w:tc>
      </w:tr>
      <w:tr w14:paraId="1EBEA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restart"/>
            <w:vAlign w:val="center"/>
          </w:tcPr>
          <w:p w14:paraId="61680B09">
            <w:pPr>
              <w:spacing w:line="360" w:lineRule="auto"/>
              <w:ind w:left="120" w:leftChars="50" w:right="120" w:rightChars="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2.2.4（4）</w:t>
            </w:r>
          </w:p>
        </w:tc>
        <w:tc>
          <w:tcPr>
            <w:tcW w:w="1123" w:type="dxa"/>
            <w:vMerge w:val="restart"/>
            <w:vAlign w:val="center"/>
          </w:tcPr>
          <w:p w14:paraId="525D55E7">
            <w:pPr>
              <w:spacing w:line="360" w:lineRule="auto"/>
              <w:ind w:left="120" w:leftChars="50" w:right="120" w:rightChars="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其他因素评分标准</w:t>
            </w:r>
          </w:p>
        </w:tc>
        <w:tc>
          <w:tcPr>
            <w:tcW w:w="2137" w:type="dxa"/>
            <w:vAlign w:val="center"/>
          </w:tcPr>
          <w:p w14:paraId="1CB83814">
            <w:pPr>
              <w:spacing w:line="360" w:lineRule="auto"/>
              <w:ind w:left="50" w:right="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优惠条件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分）</w:t>
            </w:r>
          </w:p>
        </w:tc>
        <w:tc>
          <w:tcPr>
            <w:tcW w:w="5812" w:type="dxa"/>
            <w:vAlign w:val="center"/>
          </w:tcPr>
          <w:p w14:paraId="3BEE8D49">
            <w:pPr>
              <w:spacing w:line="360" w:lineRule="auto"/>
              <w:ind w:left="50" w:right="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供应商提供合理的优惠条件，优得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分；良得2分；一般得1</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，无不得分。</w:t>
            </w:r>
          </w:p>
        </w:tc>
      </w:tr>
      <w:tr w14:paraId="2DAAA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continue"/>
            <w:vAlign w:val="center"/>
          </w:tcPr>
          <w:p w14:paraId="00AAB215">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1123" w:type="dxa"/>
            <w:vMerge w:val="continue"/>
            <w:vAlign w:val="center"/>
          </w:tcPr>
          <w:p w14:paraId="40C97978">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2137" w:type="dxa"/>
            <w:vAlign w:val="center"/>
          </w:tcPr>
          <w:p w14:paraId="7E0EF06B">
            <w:pPr>
              <w:spacing w:line="360" w:lineRule="auto"/>
              <w:ind w:left="50" w:right="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分）</w:t>
            </w:r>
          </w:p>
        </w:tc>
        <w:tc>
          <w:tcPr>
            <w:tcW w:w="5812" w:type="dxa"/>
            <w:vAlign w:val="center"/>
          </w:tcPr>
          <w:p w14:paraId="40BE20A2">
            <w:pPr>
              <w:spacing w:line="360" w:lineRule="auto"/>
              <w:ind w:left="50" w:right="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供应商提供合理的服务承诺，优得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分；良得2分；一般得1</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，无不得分。</w:t>
            </w:r>
          </w:p>
        </w:tc>
      </w:tr>
      <w:tr w14:paraId="4DED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83" w:type="dxa"/>
            <w:vMerge w:val="continue"/>
            <w:vAlign w:val="center"/>
          </w:tcPr>
          <w:p w14:paraId="4B97EF21">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1123" w:type="dxa"/>
            <w:vMerge w:val="continue"/>
            <w:vAlign w:val="center"/>
          </w:tcPr>
          <w:p w14:paraId="0CAF55B7">
            <w:pPr>
              <w:spacing w:line="360" w:lineRule="auto"/>
              <w:ind w:left="120" w:leftChars="50" w:right="120" w:rightChars="50"/>
              <w:jc w:val="center"/>
              <w:rPr>
                <w:rFonts w:hint="eastAsia" w:ascii="宋体" w:hAnsi="宋体" w:eastAsia="宋体" w:cs="宋体"/>
                <w:sz w:val="21"/>
                <w:szCs w:val="21"/>
                <w:highlight w:val="none"/>
                <w:lang w:eastAsia="zh-CN"/>
              </w:rPr>
            </w:pPr>
          </w:p>
        </w:tc>
        <w:tc>
          <w:tcPr>
            <w:tcW w:w="2137" w:type="dxa"/>
            <w:vAlign w:val="center"/>
          </w:tcPr>
          <w:p w14:paraId="3E3BE0F3">
            <w:pPr>
              <w:spacing w:line="360" w:lineRule="auto"/>
              <w:ind w:left="50" w:right="5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投标文件编制（3分）</w:t>
            </w:r>
          </w:p>
        </w:tc>
        <w:tc>
          <w:tcPr>
            <w:tcW w:w="5812" w:type="dxa"/>
            <w:vAlign w:val="center"/>
          </w:tcPr>
          <w:p w14:paraId="1F6745BA">
            <w:pPr>
              <w:spacing w:line="360" w:lineRule="auto"/>
              <w:ind w:left="50" w:right="50"/>
              <w:jc w:val="both"/>
              <w:rPr>
                <w:rFonts w:hint="eastAsia" w:ascii="宋体" w:hAnsi="宋体" w:eastAsia="宋体" w:cs="宋体"/>
                <w:sz w:val="21"/>
                <w:szCs w:val="21"/>
                <w:highlight w:val="none"/>
                <w:lang w:val="en-US" w:eastAsia="zh-CN"/>
              </w:rPr>
            </w:pPr>
            <w:r>
              <w:rPr>
                <w:rFonts w:hint="eastAsia" w:ascii="宋体" w:hAnsi="宋体" w:eastAsia="宋体" w:cs="宋体"/>
                <w:b w:val="0"/>
                <w:bCs/>
                <w:color w:val="auto"/>
                <w:sz w:val="21"/>
                <w:szCs w:val="21"/>
                <w:highlight w:val="none"/>
                <w:lang w:val="zh-CN"/>
              </w:rPr>
              <w:t>横向比较各</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投标文件完整性，优得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zh-CN"/>
              </w:rPr>
              <w:t>分；一般得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w:t>
            </w:r>
            <w:r>
              <w:rPr>
                <w:rFonts w:hint="eastAsia" w:ascii="宋体" w:hAnsi="宋体" w:eastAsia="宋体" w:cs="宋体"/>
                <w:sz w:val="21"/>
                <w:szCs w:val="21"/>
                <w:highlight w:val="none"/>
                <w:lang w:eastAsia="zh-CN"/>
              </w:rPr>
              <w:t>一般得1</w:t>
            </w:r>
            <w:r>
              <w:rPr>
                <w:rFonts w:hint="eastAsia" w:ascii="宋体" w:hAnsi="宋体" w:eastAsia="宋体" w:cs="宋体"/>
                <w:sz w:val="21"/>
                <w:szCs w:val="21"/>
                <w:highlight w:val="none"/>
                <w:lang w:val="en-US" w:eastAsia="zh-CN"/>
              </w:rPr>
              <w:t>分。</w:t>
            </w:r>
          </w:p>
        </w:tc>
      </w:tr>
    </w:tbl>
    <w:p w14:paraId="51FE76E0">
      <w:pPr>
        <w:rPr>
          <w:rFonts w:hint="eastAsia" w:ascii="宋体" w:hAnsi="宋体" w:eastAsia="宋体" w:cs="宋体"/>
          <w:sz w:val="21"/>
          <w:highlight w:val="none"/>
          <w:lang w:eastAsia="zh-CN"/>
        </w:rPr>
        <w:sectPr>
          <w:pgSz w:w="12240" w:h="15840"/>
          <w:pgMar w:top="1418" w:right="1134" w:bottom="1418" w:left="1134" w:header="850" w:footer="850" w:gutter="0"/>
          <w:pgNumType w:fmt="decimal"/>
          <w:cols w:space="720" w:num="1"/>
          <w:docGrid w:linePitch="299" w:charSpace="0"/>
        </w:sectPr>
      </w:pPr>
    </w:p>
    <w:p w14:paraId="0629A12D">
      <w:pPr>
        <w:pStyle w:val="4"/>
        <w:ind w:firstLine="240"/>
        <w:rPr>
          <w:rFonts w:hint="eastAsia" w:ascii="宋体" w:hAnsi="宋体" w:eastAsia="宋体" w:cs="宋体"/>
          <w:highlight w:val="none"/>
        </w:rPr>
      </w:pPr>
    </w:p>
    <w:p w14:paraId="6C566A4D">
      <w:pPr>
        <w:pStyle w:val="4"/>
        <w:ind w:firstLine="240"/>
        <w:rPr>
          <w:rFonts w:hint="eastAsia" w:ascii="宋体" w:hAnsi="宋体" w:eastAsia="宋体" w:cs="宋体"/>
          <w:highlight w:val="none"/>
          <w:lang w:val="zh-CN"/>
        </w:rPr>
      </w:pPr>
      <w:r>
        <w:rPr>
          <w:rFonts w:hint="eastAsia" w:ascii="宋体" w:hAnsi="宋体" w:eastAsia="宋体" w:cs="宋体"/>
          <w:highlight w:val="none"/>
        </w:rPr>
        <w:t>1.</w:t>
      </w:r>
      <w:r>
        <w:rPr>
          <w:rFonts w:hint="eastAsia" w:ascii="宋体" w:hAnsi="宋体" w:eastAsia="宋体" w:cs="宋体"/>
          <w:highlight w:val="none"/>
          <w:lang w:val="zh-CN"/>
        </w:rPr>
        <w:t>磋商评审办法</w:t>
      </w:r>
    </w:p>
    <w:p w14:paraId="5ECAC4DD">
      <w:pPr>
        <w:pStyle w:val="4"/>
        <w:ind w:firstLine="240"/>
        <w:rPr>
          <w:rFonts w:hint="eastAsia" w:ascii="宋体" w:hAnsi="宋体" w:eastAsia="宋体" w:cs="宋体"/>
          <w:highlight w:val="none"/>
          <w:lang w:val="zh-CN"/>
        </w:rPr>
      </w:pPr>
      <w:r>
        <w:rPr>
          <w:rFonts w:hint="eastAsia" w:ascii="宋体" w:hAnsi="宋体" w:eastAsia="宋体" w:cs="宋体"/>
          <w:highlight w:val="none"/>
        </w:rPr>
        <w:t>1.1</w:t>
      </w:r>
      <w:r>
        <w:rPr>
          <w:rFonts w:hint="eastAsia" w:ascii="宋体" w:hAnsi="宋体" w:eastAsia="宋体" w:cs="宋体"/>
          <w:highlight w:val="none"/>
          <w:lang w:val="zh-CN"/>
        </w:rPr>
        <w:t>初步评审</w:t>
      </w:r>
    </w:p>
    <w:p w14:paraId="68F513FE">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磋商小组依据本章规定的标准对响应文件进行初步评审，</w:t>
      </w:r>
      <w:r>
        <w:rPr>
          <w:rFonts w:hint="eastAsia" w:ascii="宋体" w:hAnsi="宋体" w:eastAsia="宋体" w:cs="宋体"/>
          <w:highlight w:val="none"/>
        </w:rPr>
        <w:t>初步评审包括资格性审查和符合性审查</w:t>
      </w:r>
      <w:r>
        <w:rPr>
          <w:rFonts w:hint="eastAsia" w:ascii="宋体" w:hAnsi="宋体" w:eastAsia="宋体" w:cs="宋体"/>
          <w:highlight w:val="none"/>
          <w:lang w:val="zh-CN"/>
        </w:rPr>
        <w:t>。有一项不符合评审标准的，作废标处理。</w:t>
      </w:r>
    </w:p>
    <w:p w14:paraId="5D6AB4DB">
      <w:pPr>
        <w:pStyle w:val="4"/>
        <w:ind w:firstLine="240"/>
        <w:rPr>
          <w:rFonts w:hint="eastAsia" w:ascii="宋体" w:hAnsi="宋体" w:eastAsia="宋体" w:cs="宋体"/>
          <w:highlight w:val="none"/>
        </w:rPr>
      </w:pPr>
      <w:r>
        <w:rPr>
          <w:rFonts w:hint="eastAsia" w:ascii="宋体" w:hAnsi="宋体" w:eastAsia="宋体" w:cs="宋体"/>
          <w:highlight w:val="none"/>
        </w:rPr>
        <w:t>1.2最后报价</w:t>
      </w:r>
    </w:p>
    <w:p w14:paraId="4E93BEB5">
      <w:pPr>
        <w:pStyle w:val="4"/>
        <w:ind w:firstLine="240"/>
        <w:rPr>
          <w:rFonts w:hint="eastAsia" w:ascii="宋体" w:hAnsi="宋体" w:eastAsia="宋体" w:cs="宋体"/>
          <w:highlight w:val="none"/>
          <w:lang w:val="zh-CN"/>
        </w:rPr>
      </w:pPr>
      <w:r>
        <w:rPr>
          <w:rFonts w:hint="eastAsia" w:ascii="宋体" w:hAnsi="宋体" w:eastAsia="宋体" w:cs="宋体"/>
          <w:highlight w:val="none"/>
        </w:rPr>
        <w:t>1.2.1</w:t>
      </w:r>
      <w:r>
        <w:rPr>
          <w:rFonts w:hint="eastAsia" w:ascii="宋体" w:hAnsi="宋体" w:eastAsia="宋体" w:cs="宋体"/>
          <w:highlight w:val="none"/>
          <w:lang w:val="zh-CN"/>
        </w:rPr>
        <w:t>初步评审结束后，磋商小组将要求所有通过初步评审的供应商在规定时间内提交最后报价。最后报价是供应商响应文件的有效组成部分。</w:t>
      </w:r>
    </w:p>
    <w:p w14:paraId="7FF06773">
      <w:pPr>
        <w:pStyle w:val="4"/>
        <w:ind w:firstLine="240"/>
        <w:rPr>
          <w:rFonts w:hint="eastAsia" w:ascii="宋体" w:hAnsi="宋体" w:eastAsia="宋体" w:cs="宋体"/>
          <w:highlight w:val="none"/>
          <w:lang w:val="zh-CN"/>
        </w:rPr>
      </w:pPr>
      <w:r>
        <w:rPr>
          <w:rFonts w:hint="eastAsia" w:ascii="宋体" w:hAnsi="宋体" w:eastAsia="宋体" w:cs="宋体"/>
          <w:highlight w:val="none"/>
        </w:rPr>
        <w:t>1.2.2</w:t>
      </w:r>
      <w:r>
        <w:rPr>
          <w:rFonts w:hint="eastAsia" w:ascii="宋体" w:hAnsi="宋体" w:eastAsia="宋体" w:cs="宋体"/>
          <w:highlight w:val="none"/>
          <w:lang w:val="zh-CN"/>
        </w:rPr>
        <w:t xml:space="preserve"> 供应商有以下情形之一的，其投标作废标处理：</w:t>
      </w:r>
    </w:p>
    <w:p w14:paraId="00E1C2F3">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(1)第二章“供应商须知”规定的任何一种情形的；</w:t>
      </w:r>
    </w:p>
    <w:p w14:paraId="541EEC33">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w:t>
      </w:r>
      <w:r>
        <w:rPr>
          <w:rFonts w:hint="eastAsia" w:ascii="宋体" w:hAnsi="宋体" w:eastAsia="宋体" w:cs="宋体"/>
          <w:highlight w:val="none"/>
        </w:rPr>
        <w:t>2</w:t>
      </w:r>
      <w:r>
        <w:rPr>
          <w:rFonts w:hint="eastAsia" w:ascii="宋体" w:hAnsi="宋体" w:eastAsia="宋体" w:cs="宋体"/>
          <w:highlight w:val="none"/>
          <w:lang w:val="zh-CN"/>
        </w:rPr>
        <w:t>)不按竞争性磋商小组要求澄清、说明或补正的。</w:t>
      </w:r>
    </w:p>
    <w:p w14:paraId="541E95C5">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w:t>
      </w:r>
      <w:r>
        <w:rPr>
          <w:rFonts w:hint="eastAsia" w:ascii="宋体" w:hAnsi="宋体" w:eastAsia="宋体" w:cs="宋体"/>
          <w:highlight w:val="none"/>
        </w:rPr>
        <w:t>3</w:t>
      </w:r>
      <w:r>
        <w:rPr>
          <w:rFonts w:hint="eastAsia" w:ascii="宋体" w:hAnsi="宋体" w:eastAsia="宋体" w:cs="宋体"/>
          <w:highlight w:val="none"/>
          <w:lang w:val="zh-CN"/>
        </w:rPr>
        <w:t>)其他情形</w:t>
      </w:r>
    </w:p>
    <w:p w14:paraId="52C2768B">
      <w:pPr>
        <w:pStyle w:val="4"/>
        <w:ind w:firstLine="240"/>
        <w:rPr>
          <w:rFonts w:hint="eastAsia" w:ascii="宋体" w:hAnsi="宋体" w:eastAsia="宋体" w:cs="宋体"/>
          <w:highlight w:val="none"/>
          <w:lang w:val="zh-CN"/>
        </w:rPr>
      </w:pPr>
      <w:r>
        <w:rPr>
          <w:rFonts w:hint="eastAsia" w:ascii="宋体" w:hAnsi="宋体" w:eastAsia="宋体" w:cs="宋体"/>
          <w:highlight w:val="none"/>
        </w:rPr>
        <w:t>1.2.3</w:t>
      </w:r>
      <w:r>
        <w:rPr>
          <w:rFonts w:hint="eastAsia" w:ascii="宋体" w:hAnsi="宋体" w:eastAsia="宋体" w:cs="宋体"/>
          <w:highlight w:val="none"/>
          <w:lang w:val="zh-CN"/>
        </w:rPr>
        <w:t>已提交响应文件的供应商，在提交最后报价之前，可以根据竞争性磋商情况退出磋商。</w:t>
      </w:r>
      <w:r>
        <w:rPr>
          <w:rFonts w:hint="eastAsia" w:ascii="宋体" w:hAnsi="宋体" w:eastAsia="宋体" w:cs="宋体"/>
          <w:highlight w:val="none"/>
        </w:rPr>
        <w:t>采购</w:t>
      </w:r>
      <w:r>
        <w:rPr>
          <w:rFonts w:hint="eastAsia" w:ascii="宋体" w:hAnsi="宋体" w:eastAsia="宋体" w:cs="宋体"/>
          <w:highlight w:val="none"/>
          <w:lang w:val="zh-CN"/>
        </w:rPr>
        <w:t>人、采购代理机构将退还退出竞争性磋商的供应商的磋商保证金。</w:t>
      </w:r>
    </w:p>
    <w:p w14:paraId="6CFE10C4">
      <w:pPr>
        <w:pStyle w:val="4"/>
        <w:ind w:firstLine="240"/>
        <w:rPr>
          <w:rFonts w:hint="eastAsia" w:ascii="宋体" w:hAnsi="宋体" w:eastAsia="宋体" w:cs="宋体"/>
          <w:highlight w:val="none"/>
        </w:rPr>
      </w:pPr>
      <w:r>
        <w:rPr>
          <w:rFonts w:hint="eastAsia" w:ascii="宋体" w:hAnsi="宋体" w:eastAsia="宋体" w:cs="宋体"/>
          <w:highlight w:val="none"/>
        </w:rPr>
        <w:t>1.3详细评审</w:t>
      </w:r>
    </w:p>
    <w:p w14:paraId="02E53C7D">
      <w:pPr>
        <w:pStyle w:val="4"/>
        <w:ind w:firstLine="240"/>
        <w:rPr>
          <w:rFonts w:hint="eastAsia" w:ascii="宋体" w:hAnsi="宋体" w:eastAsia="宋体" w:cs="宋体"/>
          <w:highlight w:val="none"/>
          <w:lang w:val="zh-CN"/>
        </w:rPr>
      </w:pPr>
      <w:r>
        <w:rPr>
          <w:rFonts w:hint="eastAsia" w:ascii="宋体" w:hAnsi="宋体" w:eastAsia="宋体" w:cs="宋体"/>
          <w:highlight w:val="none"/>
        </w:rPr>
        <w:t>1.3.1</w:t>
      </w:r>
      <w:r>
        <w:rPr>
          <w:rFonts w:hint="eastAsia" w:ascii="宋体" w:hAnsi="宋体" w:eastAsia="宋体" w:cs="宋体"/>
          <w:highlight w:val="none"/>
          <w:lang w:val="zh-CN"/>
        </w:rPr>
        <w:t>经竞争性磋商确定最终采购需求和提交最后报价的供应商后，由磋商小组采用综合评分法对提交最后报价的供应商的响应文件和最后报价进行综合评分。</w:t>
      </w:r>
    </w:p>
    <w:p w14:paraId="1EE15BD1">
      <w:pPr>
        <w:pStyle w:val="4"/>
        <w:ind w:firstLine="240"/>
        <w:rPr>
          <w:rFonts w:hint="eastAsia" w:ascii="宋体" w:hAnsi="宋体" w:eastAsia="宋体" w:cs="宋体"/>
          <w:highlight w:val="none"/>
          <w:lang w:val="zh-CN"/>
        </w:rPr>
      </w:pPr>
      <w:r>
        <w:rPr>
          <w:rFonts w:hint="eastAsia" w:ascii="宋体" w:hAnsi="宋体" w:eastAsia="宋体" w:cs="宋体"/>
          <w:highlight w:val="none"/>
        </w:rPr>
        <w:t>1.3.2</w:t>
      </w:r>
      <w:r>
        <w:rPr>
          <w:rFonts w:hint="eastAsia" w:ascii="宋体" w:hAnsi="宋体" w:eastAsia="宋体" w:cs="宋体"/>
          <w:highlight w:val="none"/>
          <w:lang w:val="zh-CN"/>
        </w:rPr>
        <w:t>投标报价有算术错误的，磋商小组按以下原则对报价进行修正，修正的价格经供应商书面确认后具有约束力。供应商不接受修正价格的，其投标作废标处理。</w:t>
      </w:r>
    </w:p>
    <w:p w14:paraId="49BF77D3">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(1)响应文件中的大写金额与小写金额不一致的，以大写金额为准：</w:t>
      </w:r>
    </w:p>
    <w:p w14:paraId="73E1D23B">
      <w:pPr>
        <w:pStyle w:val="4"/>
        <w:ind w:firstLine="240"/>
        <w:rPr>
          <w:rFonts w:hint="eastAsia" w:ascii="宋体" w:hAnsi="宋体" w:eastAsia="宋体" w:cs="宋体"/>
          <w:highlight w:val="none"/>
          <w:lang w:val="zh-CN"/>
        </w:rPr>
      </w:pPr>
      <w:r>
        <w:rPr>
          <w:rFonts w:hint="eastAsia" w:ascii="宋体" w:hAnsi="宋体" w:eastAsia="宋体" w:cs="宋体"/>
          <w:highlight w:val="none"/>
          <w:lang w:val="zh-CN"/>
        </w:rPr>
        <w:t xml:space="preserve"> (2)总价金额与依据单价计算出的结果不一致的，以单价金额为准修正总价，但单价金额小数点有明显错误的除外。</w:t>
      </w:r>
    </w:p>
    <w:p w14:paraId="4FD8BCE3">
      <w:pPr>
        <w:pStyle w:val="4"/>
        <w:ind w:firstLine="240"/>
        <w:rPr>
          <w:rFonts w:hint="eastAsia" w:ascii="宋体" w:hAnsi="宋体" w:eastAsia="宋体" w:cs="宋体"/>
          <w:highlight w:val="none"/>
          <w:lang w:val="zh-CN"/>
        </w:rPr>
      </w:pPr>
      <w:r>
        <w:rPr>
          <w:rFonts w:hint="eastAsia" w:ascii="宋体" w:hAnsi="宋体" w:eastAsia="宋体" w:cs="宋体"/>
          <w:highlight w:val="none"/>
        </w:rPr>
        <w:t>2.</w:t>
      </w:r>
      <w:r>
        <w:rPr>
          <w:rFonts w:hint="eastAsia" w:ascii="宋体" w:hAnsi="宋体" w:eastAsia="宋体" w:cs="宋体"/>
          <w:highlight w:val="none"/>
          <w:lang w:val="zh-CN"/>
        </w:rPr>
        <w:t>磋商过程及保密原则</w:t>
      </w:r>
    </w:p>
    <w:p w14:paraId="26B7BA72">
      <w:pPr>
        <w:pStyle w:val="4"/>
        <w:ind w:firstLine="240"/>
        <w:rPr>
          <w:rFonts w:hint="eastAsia" w:ascii="宋体" w:hAnsi="宋体" w:eastAsia="宋体" w:cs="宋体"/>
          <w:highlight w:val="none"/>
          <w:lang w:val="zh-CN"/>
        </w:rPr>
      </w:pPr>
      <w:r>
        <w:rPr>
          <w:rFonts w:hint="eastAsia" w:ascii="宋体" w:hAnsi="宋体" w:eastAsia="宋体" w:cs="宋体"/>
          <w:highlight w:val="none"/>
        </w:rPr>
        <w:t>2.1</w:t>
      </w:r>
      <w:r>
        <w:rPr>
          <w:rFonts w:hint="eastAsia" w:ascii="宋体" w:hAnsi="宋体" w:eastAsia="宋体" w:cs="宋体"/>
          <w:highlight w:val="none"/>
          <w:lang w:val="zh-CN"/>
        </w:rPr>
        <w:t>在竞争性磋商期间，供应商试图影响</w:t>
      </w:r>
      <w:r>
        <w:rPr>
          <w:rFonts w:hint="eastAsia" w:ascii="宋体" w:hAnsi="宋体" w:eastAsia="宋体" w:cs="宋体"/>
          <w:highlight w:val="none"/>
        </w:rPr>
        <w:t>采购</w:t>
      </w:r>
      <w:r>
        <w:rPr>
          <w:rFonts w:hint="eastAsia" w:ascii="宋体" w:hAnsi="宋体" w:eastAsia="宋体" w:cs="宋体"/>
          <w:highlight w:val="none"/>
          <w:lang w:val="zh-CN"/>
        </w:rPr>
        <w:t>人和磋商小组的任何活动，将导致其报价被拒绝，并承担相应的法律责任。</w:t>
      </w:r>
    </w:p>
    <w:p w14:paraId="7E79844C">
      <w:pPr>
        <w:pStyle w:val="4"/>
        <w:ind w:firstLine="240"/>
        <w:rPr>
          <w:rFonts w:hint="eastAsia" w:ascii="宋体" w:hAnsi="宋体" w:eastAsia="宋体" w:cs="宋体"/>
          <w:highlight w:val="none"/>
          <w:lang w:val="zh-CN"/>
        </w:rPr>
      </w:pPr>
      <w:r>
        <w:rPr>
          <w:rFonts w:hint="eastAsia" w:ascii="宋体" w:hAnsi="宋体" w:eastAsia="宋体" w:cs="宋体"/>
          <w:highlight w:val="none"/>
        </w:rPr>
        <w:t>2.2</w:t>
      </w:r>
      <w:r>
        <w:rPr>
          <w:rFonts w:hint="eastAsia" w:ascii="宋体" w:hAnsi="宋体" w:eastAsia="宋体" w:cs="宋体"/>
          <w:highlight w:val="none"/>
          <w:lang w:val="zh-CN"/>
        </w:rPr>
        <w:t>本项目采用综合评分法，成交结果按评审后得分由高到低顺序排列。得分相同的，按报价由低到高顺序排列。得分且报价相同的，按技术指标优劣顺序排列。响应文满足</w:t>
      </w:r>
      <w:r>
        <w:rPr>
          <w:rFonts w:hint="eastAsia" w:ascii="宋体" w:hAnsi="宋体" w:eastAsia="宋体" w:cs="宋体"/>
          <w:highlight w:val="none"/>
        </w:rPr>
        <w:t>竞争性磋商</w:t>
      </w:r>
      <w:r>
        <w:rPr>
          <w:rFonts w:hint="eastAsia" w:ascii="宋体" w:hAnsi="宋体" w:eastAsia="宋体" w:cs="宋体"/>
          <w:highlight w:val="none"/>
          <w:lang w:val="zh-CN"/>
        </w:rPr>
        <w:t>文件全部实质性要求，且按照评审因素的量化指标评审得分排名</w:t>
      </w:r>
      <w:r>
        <w:rPr>
          <w:rFonts w:hint="eastAsia" w:ascii="宋体" w:hAnsi="宋体" w:eastAsia="宋体" w:cs="宋体"/>
          <w:highlight w:val="none"/>
        </w:rPr>
        <w:t>前三</w:t>
      </w:r>
      <w:r>
        <w:rPr>
          <w:rFonts w:hint="eastAsia" w:ascii="宋体" w:hAnsi="宋体" w:eastAsia="宋体" w:cs="宋体"/>
          <w:highlight w:val="none"/>
          <w:lang w:val="zh-CN"/>
        </w:rPr>
        <w:t>的</w:t>
      </w:r>
      <w:r>
        <w:rPr>
          <w:rFonts w:hint="eastAsia" w:ascii="宋体" w:hAnsi="宋体" w:eastAsia="宋体" w:cs="宋体"/>
          <w:highlight w:val="none"/>
        </w:rPr>
        <w:t>供应商为成交</w:t>
      </w:r>
      <w:r>
        <w:rPr>
          <w:rFonts w:hint="eastAsia" w:ascii="宋体" w:hAnsi="宋体" w:eastAsia="宋体" w:cs="宋体"/>
          <w:highlight w:val="none"/>
          <w:lang w:val="zh-CN"/>
        </w:rPr>
        <w:t>候选人。</w:t>
      </w:r>
    </w:p>
    <w:p w14:paraId="4D65A518">
      <w:pPr>
        <w:pStyle w:val="4"/>
        <w:ind w:firstLine="240"/>
        <w:rPr>
          <w:rFonts w:hint="eastAsia" w:ascii="宋体" w:hAnsi="宋体" w:eastAsia="宋体" w:cs="宋体"/>
          <w:highlight w:val="none"/>
          <w:lang w:val="zh-CN"/>
        </w:rPr>
      </w:pPr>
      <w:r>
        <w:rPr>
          <w:rFonts w:hint="eastAsia" w:ascii="宋体" w:hAnsi="宋体" w:eastAsia="宋体" w:cs="宋体"/>
          <w:highlight w:val="none"/>
        </w:rPr>
        <w:t>2.3</w:t>
      </w:r>
      <w:r>
        <w:rPr>
          <w:rFonts w:hint="eastAsia" w:ascii="宋体" w:hAnsi="宋体" w:eastAsia="宋体" w:cs="宋体"/>
          <w:highlight w:val="none"/>
          <w:lang w:val="zh-CN"/>
        </w:rPr>
        <w:t>磋商小组完成评审后，应当向</w:t>
      </w:r>
      <w:r>
        <w:rPr>
          <w:rFonts w:hint="eastAsia" w:ascii="宋体" w:hAnsi="宋体" w:eastAsia="宋体" w:cs="宋体"/>
          <w:highlight w:val="none"/>
        </w:rPr>
        <w:t>采购</w:t>
      </w:r>
      <w:r>
        <w:rPr>
          <w:rFonts w:hint="eastAsia" w:ascii="宋体" w:hAnsi="宋体" w:eastAsia="宋体" w:cs="宋体"/>
          <w:highlight w:val="none"/>
          <w:lang w:val="zh-CN"/>
        </w:rPr>
        <w:t>人提交书面磋商报告。</w:t>
      </w:r>
    </w:p>
    <w:p w14:paraId="499B683C">
      <w:pPr>
        <w:adjustRightInd w:val="0"/>
        <w:snapToGrid w:val="0"/>
        <w:spacing w:line="360" w:lineRule="auto"/>
        <w:rPr>
          <w:rFonts w:hint="eastAsia" w:ascii="宋体" w:hAnsi="宋体" w:eastAsia="宋体" w:cs="宋体"/>
          <w:b/>
          <w:sz w:val="32"/>
          <w:szCs w:val="32"/>
          <w:highlight w:val="none"/>
        </w:rPr>
      </w:pPr>
    </w:p>
    <w:p w14:paraId="39C761B0">
      <w:pPr>
        <w:pStyle w:val="2"/>
        <w:adjustRightInd w:val="0"/>
        <w:snapToGrid w:val="0"/>
        <w:spacing w:before="0" w:after="0" w:line="360" w:lineRule="auto"/>
        <w:rPr>
          <w:rFonts w:hint="eastAsia" w:ascii="宋体" w:hAnsi="宋体" w:eastAsia="宋体" w:cs="宋体"/>
          <w:highlight w:val="none"/>
        </w:rPr>
      </w:pPr>
      <w:r>
        <w:rPr>
          <w:rFonts w:hint="eastAsia" w:ascii="宋体" w:hAnsi="宋体" w:eastAsia="宋体" w:cs="宋体"/>
          <w:b w:val="0"/>
          <w:szCs w:val="32"/>
          <w:highlight w:val="none"/>
        </w:rPr>
        <w:br w:type="page"/>
      </w:r>
      <w:bookmarkStart w:id="41" w:name="_Toc68767995"/>
      <w:r>
        <w:rPr>
          <w:rFonts w:hint="eastAsia" w:ascii="宋体" w:hAnsi="宋体" w:eastAsia="宋体" w:cs="宋体"/>
          <w:bCs/>
          <w:szCs w:val="32"/>
          <w:highlight w:val="none"/>
        </w:rPr>
        <w:t xml:space="preserve">第四章  </w:t>
      </w:r>
      <w:bookmarkEnd w:id="38"/>
      <w:r>
        <w:rPr>
          <w:rFonts w:hint="eastAsia" w:ascii="宋体" w:hAnsi="宋体" w:eastAsia="宋体" w:cs="宋体"/>
          <w:bCs/>
          <w:szCs w:val="32"/>
          <w:highlight w:val="none"/>
        </w:rPr>
        <w:t>采购合同书格式</w:t>
      </w:r>
    </w:p>
    <w:p w14:paraId="79CCE4B2">
      <w:pPr>
        <w:spacing w:line="500" w:lineRule="exact"/>
        <w:jc w:val="center"/>
        <w:rPr>
          <w:rFonts w:hint="eastAsia" w:ascii="宋体" w:hAnsi="宋体" w:eastAsia="宋体" w:cs="宋体"/>
          <w:b/>
          <w:highlight w:val="none"/>
        </w:rPr>
      </w:pPr>
      <w:r>
        <w:rPr>
          <w:rFonts w:hint="eastAsia" w:ascii="宋体" w:hAnsi="宋体" w:eastAsia="宋体" w:cs="宋体"/>
          <w:b/>
          <w:highlight w:val="none"/>
        </w:rPr>
        <w:t>（具体内容以签订的实际合同为准）</w:t>
      </w:r>
    </w:p>
    <w:p w14:paraId="6243BB2D">
      <w:pPr>
        <w:spacing w:line="500" w:lineRule="exact"/>
        <w:jc w:val="right"/>
        <w:rPr>
          <w:rFonts w:hint="eastAsia" w:ascii="宋体" w:hAnsi="宋体" w:eastAsia="宋体" w:cs="宋体"/>
          <w:b/>
          <w:highlight w:val="none"/>
        </w:rPr>
      </w:pPr>
    </w:p>
    <w:p w14:paraId="233425FD">
      <w:pPr>
        <w:pStyle w:val="15"/>
        <w:rPr>
          <w:rFonts w:hint="eastAsia" w:ascii="宋体" w:hAnsi="宋体" w:eastAsia="宋体" w:cs="宋体"/>
          <w:b/>
          <w:highlight w:val="none"/>
        </w:rPr>
      </w:pPr>
    </w:p>
    <w:p w14:paraId="4E19D505">
      <w:pPr>
        <w:rPr>
          <w:rFonts w:hint="eastAsia" w:ascii="宋体" w:hAnsi="宋体" w:eastAsia="宋体" w:cs="宋体"/>
          <w:b/>
          <w:highlight w:val="none"/>
        </w:rPr>
      </w:pPr>
    </w:p>
    <w:p w14:paraId="46110A0A">
      <w:pPr>
        <w:pStyle w:val="15"/>
        <w:rPr>
          <w:rFonts w:hint="eastAsia" w:ascii="宋体" w:hAnsi="宋体" w:eastAsia="宋体" w:cs="宋体"/>
          <w:b/>
          <w:highlight w:val="none"/>
        </w:rPr>
      </w:pPr>
    </w:p>
    <w:p w14:paraId="43807398">
      <w:pPr>
        <w:rPr>
          <w:rFonts w:hint="eastAsia" w:ascii="宋体" w:hAnsi="宋体" w:eastAsia="宋体" w:cs="宋体"/>
          <w:b/>
          <w:highlight w:val="none"/>
        </w:rPr>
      </w:pPr>
    </w:p>
    <w:p w14:paraId="2E43CBCB">
      <w:pPr>
        <w:pStyle w:val="15"/>
        <w:rPr>
          <w:rFonts w:hint="eastAsia" w:ascii="宋体" w:hAnsi="宋体" w:eastAsia="宋体" w:cs="宋体"/>
          <w:b/>
          <w:highlight w:val="none"/>
        </w:rPr>
      </w:pPr>
    </w:p>
    <w:p w14:paraId="61157B8A">
      <w:pPr>
        <w:rPr>
          <w:rFonts w:hint="eastAsia" w:ascii="宋体" w:hAnsi="宋体" w:eastAsia="宋体" w:cs="宋体"/>
          <w:b/>
          <w:highlight w:val="none"/>
        </w:rPr>
      </w:pPr>
    </w:p>
    <w:p w14:paraId="4C12F9DD">
      <w:pPr>
        <w:pStyle w:val="15"/>
        <w:rPr>
          <w:rFonts w:hint="eastAsia" w:ascii="宋体" w:hAnsi="宋体" w:eastAsia="宋体" w:cs="宋体"/>
          <w:b/>
          <w:highlight w:val="none"/>
        </w:rPr>
      </w:pPr>
    </w:p>
    <w:p w14:paraId="71C1597D">
      <w:pPr>
        <w:rPr>
          <w:rFonts w:hint="eastAsia" w:ascii="宋体" w:hAnsi="宋体" w:eastAsia="宋体" w:cs="宋体"/>
          <w:b/>
          <w:highlight w:val="none"/>
        </w:rPr>
      </w:pPr>
    </w:p>
    <w:p w14:paraId="19A5EE88">
      <w:pPr>
        <w:pStyle w:val="15"/>
        <w:rPr>
          <w:rFonts w:hint="eastAsia" w:ascii="宋体" w:hAnsi="宋体" w:eastAsia="宋体" w:cs="宋体"/>
          <w:b/>
          <w:highlight w:val="none"/>
        </w:rPr>
      </w:pPr>
    </w:p>
    <w:p w14:paraId="0719A20F">
      <w:pPr>
        <w:rPr>
          <w:rFonts w:hint="eastAsia" w:ascii="宋体" w:hAnsi="宋体" w:eastAsia="宋体" w:cs="宋体"/>
          <w:b/>
          <w:highlight w:val="none"/>
        </w:rPr>
      </w:pPr>
    </w:p>
    <w:p w14:paraId="776A7B84">
      <w:pPr>
        <w:pStyle w:val="15"/>
        <w:rPr>
          <w:rFonts w:hint="eastAsia" w:ascii="宋体" w:hAnsi="宋体" w:eastAsia="宋体" w:cs="宋体"/>
          <w:b/>
          <w:highlight w:val="none"/>
        </w:rPr>
      </w:pPr>
    </w:p>
    <w:p w14:paraId="46CC6EE4">
      <w:pPr>
        <w:rPr>
          <w:rFonts w:hint="eastAsia" w:ascii="宋体" w:hAnsi="宋体" w:eastAsia="宋体" w:cs="宋体"/>
          <w:b/>
          <w:highlight w:val="none"/>
        </w:rPr>
      </w:pPr>
    </w:p>
    <w:p w14:paraId="313E4BC3">
      <w:pPr>
        <w:pStyle w:val="15"/>
        <w:rPr>
          <w:rFonts w:hint="eastAsia" w:ascii="宋体" w:hAnsi="宋体" w:eastAsia="宋体" w:cs="宋体"/>
          <w:b/>
          <w:highlight w:val="none"/>
        </w:rPr>
      </w:pPr>
    </w:p>
    <w:p w14:paraId="7E229323">
      <w:pPr>
        <w:rPr>
          <w:rFonts w:hint="eastAsia" w:ascii="宋体" w:hAnsi="宋体" w:eastAsia="宋体" w:cs="宋体"/>
          <w:b/>
          <w:highlight w:val="none"/>
        </w:rPr>
      </w:pPr>
    </w:p>
    <w:p w14:paraId="65B5BB6C">
      <w:pPr>
        <w:pStyle w:val="15"/>
        <w:rPr>
          <w:rFonts w:hint="eastAsia" w:ascii="宋体" w:hAnsi="宋体" w:eastAsia="宋体" w:cs="宋体"/>
          <w:b/>
          <w:highlight w:val="none"/>
        </w:rPr>
      </w:pPr>
    </w:p>
    <w:p w14:paraId="3DC2733E">
      <w:pPr>
        <w:rPr>
          <w:rFonts w:hint="eastAsia" w:ascii="宋体" w:hAnsi="宋体" w:eastAsia="宋体" w:cs="宋体"/>
          <w:b/>
          <w:highlight w:val="none"/>
        </w:rPr>
      </w:pPr>
    </w:p>
    <w:p w14:paraId="4BFEA26D">
      <w:pPr>
        <w:pStyle w:val="15"/>
        <w:rPr>
          <w:rFonts w:hint="eastAsia" w:ascii="宋体" w:hAnsi="宋体" w:eastAsia="宋体" w:cs="宋体"/>
          <w:b/>
          <w:highlight w:val="none"/>
        </w:rPr>
      </w:pPr>
    </w:p>
    <w:p w14:paraId="7247C4A2">
      <w:pPr>
        <w:rPr>
          <w:rFonts w:hint="eastAsia" w:ascii="宋体" w:hAnsi="宋体" w:eastAsia="宋体" w:cs="宋体"/>
          <w:b/>
          <w:highlight w:val="none"/>
        </w:rPr>
      </w:pPr>
    </w:p>
    <w:p w14:paraId="058B9180">
      <w:pPr>
        <w:pStyle w:val="15"/>
        <w:rPr>
          <w:rFonts w:hint="eastAsia" w:ascii="宋体" w:hAnsi="宋体" w:eastAsia="宋体" w:cs="宋体"/>
          <w:b/>
          <w:highlight w:val="none"/>
        </w:rPr>
      </w:pPr>
    </w:p>
    <w:p w14:paraId="6ABB149C">
      <w:pPr>
        <w:rPr>
          <w:rFonts w:hint="eastAsia" w:ascii="宋体" w:hAnsi="宋体" w:eastAsia="宋体" w:cs="宋体"/>
          <w:b/>
          <w:highlight w:val="none"/>
        </w:rPr>
      </w:pPr>
    </w:p>
    <w:p w14:paraId="38D97FB6">
      <w:pPr>
        <w:pStyle w:val="15"/>
        <w:rPr>
          <w:rFonts w:hint="eastAsia" w:ascii="宋体" w:hAnsi="宋体" w:eastAsia="宋体" w:cs="宋体"/>
          <w:b/>
          <w:highlight w:val="none"/>
        </w:rPr>
      </w:pPr>
    </w:p>
    <w:p w14:paraId="3E5F6C02">
      <w:pPr>
        <w:rPr>
          <w:rFonts w:hint="eastAsia" w:ascii="宋体" w:hAnsi="宋体" w:eastAsia="宋体" w:cs="宋体"/>
          <w:b/>
          <w:highlight w:val="none"/>
        </w:rPr>
      </w:pPr>
    </w:p>
    <w:p w14:paraId="1C31A751">
      <w:pPr>
        <w:pStyle w:val="15"/>
        <w:rPr>
          <w:rFonts w:hint="eastAsia" w:ascii="宋体" w:hAnsi="宋体" w:eastAsia="宋体" w:cs="宋体"/>
          <w:b/>
          <w:highlight w:val="none"/>
        </w:rPr>
      </w:pPr>
    </w:p>
    <w:p w14:paraId="0F72AAEE">
      <w:pPr>
        <w:rPr>
          <w:rFonts w:hint="eastAsia" w:ascii="宋体" w:hAnsi="宋体" w:eastAsia="宋体" w:cs="宋体"/>
          <w:b/>
          <w:highlight w:val="none"/>
        </w:rPr>
      </w:pPr>
    </w:p>
    <w:p w14:paraId="781FB04F">
      <w:pPr>
        <w:pStyle w:val="15"/>
        <w:rPr>
          <w:rFonts w:hint="eastAsia" w:ascii="宋体" w:hAnsi="宋体" w:eastAsia="宋体" w:cs="宋体"/>
          <w:b/>
          <w:highlight w:val="none"/>
        </w:rPr>
      </w:pPr>
    </w:p>
    <w:p w14:paraId="2F8D50E3">
      <w:pPr>
        <w:rPr>
          <w:rFonts w:hint="eastAsia" w:ascii="宋体" w:hAnsi="宋体" w:eastAsia="宋体" w:cs="宋体"/>
          <w:b/>
          <w:highlight w:val="none"/>
        </w:rPr>
      </w:pPr>
    </w:p>
    <w:bookmarkEnd w:id="41"/>
    <w:p w14:paraId="2A7850DC">
      <w:pPr>
        <w:pStyle w:val="2"/>
        <w:numPr>
          <w:ilvl w:val="0"/>
          <w:numId w:val="2"/>
        </w:numPr>
        <w:rPr>
          <w:rFonts w:hint="eastAsia" w:ascii="宋体" w:hAnsi="宋体" w:eastAsia="宋体" w:cs="宋体"/>
          <w:bCs/>
          <w:highlight w:val="none"/>
        </w:rPr>
      </w:pPr>
      <w:bookmarkStart w:id="42" w:name="_Toc68767996"/>
      <w:r>
        <w:rPr>
          <w:rFonts w:hint="eastAsia" w:ascii="宋体" w:hAnsi="宋体" w:eastAsia="宋体" w:cs="宋体"/>
          <w:bCs/>
          <w:highlight w:val="none"/>
        </w:rPr>
        <w:t>采购需求</w:t>
      </w:r>
      <w:bookmarkEnd w:id="42"/>
    </w:p>
    <w:p w14:paraId="4DFA71DD">
      <w:pPr>
        <w:spacing w:line="360" w:lineRule="auto"/>
        <w:jc w:val="center"/>
        <w:rPr>
          <w:rFonts w:hint="eastAsia" w:ascii="宋体" w:hAnsi="宋体" w:eastAsia="宋体" w:cs="宋体"/>
          <w:b/>
          <w:sz w:val="36"/>
          <w:szCs w:val="36"/>
          <w:lang w:val="en-US" w:eastAsia="zh-CN"/>
        </w:rPr>
      </w:pPr>
      <w:bookmarkStart w:id="43" w:name="_Toc68767997"/>
      <w:r>
        <w:rPr>
          <w:rFonts w:hint="eastAsia" w:ascii="宋体" w:hAnsi="宋体" w:eastAsia="宋体" w:cs="宋体"/>
          <w:b/>
          <w:sz w:val="36"/>
          <w:szCs w:val="36"/>
          <w:lang w:eastAsia="zh-CN"/>
        </w:rPr>
        <w:t>精神障碍失能老人护理服务项目</w:t>
      </w:r>
    </w:p>
    <w:p w14:paraId="0806F993">
      <w:pPr>
        <w:spacing w:line="360" w:lineRule="auto"/>
        <w:jc w:val="center"/>
        <w:rPr>
          <w:rFonts w:hint="eastAsia" w:ascii="宋体" w:hAnsi="宋体" w:eastAsia="宋体" w:cs="宋体"/>
        </w:rPr>
      </w:pPr>
      <w:r>
        <w:rPr>
          <w:rFonts w:hint="eastAsia" w:ascii="宋体" w:hAnsi="宋体" w:eastAsia="宋体" w:cs="宋体"/>
          <w:b/>
          <w:sz w:val="36"/>
          <w:szCs w:val="36"/>
        </w:rPr>
        <w:t>采购明细</w:t>
      </w:r>
    </w:p>
    <w:p w14:paraId="35015113">
      <w:pPr>
        <w:rPr>
          <w:rFonts w:hint="eastAsia" w:ascii="宋体" w:hAnsi="宋体" w:eastAsia="宋体" w:cs="宋体"/>
          <w:sz w:val="28"/>
          <w:szCs w:val="28"/>
        </w:rPr>
      </w:pPr>
      <w:r>
        <w:rPr>
          <w:rFonts w:hint="eastAsia" w:ascii="宋体" w:hAnsi="宋体" w:eastAsia="宋体" w:cs="宋体"/>
          <w:sz w:val="28"/>
          <w:szCs w:val="28"/>
        </w:rPr>
        <w:t xml:space="preserve">一、供应商特定资格条件 </w:t>
      </w:r>
    </w:p>
    <w:p w14:paraId="0B2F414B">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1、投标人应符合《中华人民共和国政府采购法》第二十二条和《中华人民共和国政府采购法实施条例》第十七条的规定；</w:t>
      </w:r>
    </w:p>
    <w:p w14:paraId="1EB4A88E">
      <w:pPr>
        <w:shd w:val="clea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2、具有独立承担民事责任能力的法人。</w:t>
      </w:r>
    </w:p>
    <w:p w14:paraId="40BA5504">
      <w:pPr>
        <w:widowControl/>
        <w:shd w:val="clear" w:color="auto"/>
        <w:ind w:firstLine="480" w:firstLineChars="200"/>
        <w:jc w:val="left"/>
        <w:rPr>
          <w:rFonts w:hint="eastAsia" w:ascii="宋体" w:hAnsi="宋体" w:eastAsia="宋体" w:cs="宋体"/>
          <w:color w:val="FF0000"/>
          <w:kern w:val="0"/>
          <w:szCs w:val="21"/>
        </w:rPr>
      </w:pPr>
      <w:r>
        <w:rPr>
          <w:rFonts w:hint="eastAsia" w:ascii="宋体" w:hAnsi="宋体" w:eastAsia="宋体" w:cs="宋体"/>
          <w:sz w:val="24"/>
        </w:rPr>
        <w:t>3、</w:t>
      </w:r>
      <w:r>
        <w:rPr>
          <w:rFonts w:hint="eastAsia" w:ascii="宋体" w:hAnsi="宋体" w:eastAsia="宋体" w:cs="宋体"/>
          <w:color w:val="auto"/>
          <w:sz w:val="24"/>
        </w:rPr>
        <w:t>具有老年护理资质并持续经营企业。</w:t>
      </w:r>
    </w:p>
    <w:p w14:paraId="54D708D1">
      <w:pPr>
        <w:spacing w:line="360" w:lineRule="auto"/>
        <w:ind w:firstLine="424" w:firstLineChars="177"/>
        <w:rPr>
          <w:rFonts w:hint="eastAsia" w:ascii="宋体" w:hAnsi="宋体" w:eastAsia="宋体" w:cs="宋体"/>
          <w:sz w:val="24"/>
        </w:rPr>
      </w:pPr>
      <w:r>
        <w:rPr>
          <w:rFonts w:hint="eastAsia" w:ascii="宋体" w:hAnsi="宋体" w:eastAsia="宋体" w:cs="宋体"/>
          <w:sz w:val="24"/>
        </w:rPr>
        <w:t>4、不接受联合体投标。</w:t>
      </w:r>
    </w:p>
    <w:p w14:paraId="43939AC5">
      <w:pPr>
        <w:rPr>
          <w:rFonts w:hint="eastAsia" w:ascii="宋体" w:hAnsi="宋体" w:eastAsia="宋体" w:cs="宋体"/>
          <w:sz w:val="28"/>
          <w:szCs w:val="28"/>
        </w:rPr>
      </w:pPr>
      <w:r>
        <w:rPr>
          <w:rFonts w:hint="eastAsia" w:ascii="宋体" w:hAnsi="宋体" w:eastAsia="宋体" w:cs="宋体"/>
          <w:sz w:val="28"/>
          <w:szCs w:val="28"/>
        </w:rPr>
        <w:t>二、项目详细需求</w:t>
      </w:r>
    </w:p>
    <w:p w14:paraId="51E59B17">
      <w:pPr>
        <w:spacing w:line="360" w:lineRule="auto"/>
        <w:ind w:firstLine="607" w:firstLineChars="253"/>
        <w:rPr>
          <w:rFonts w:hint="eastAsia" w:ascii="宋体" w:hAnsi="宋体" w:eastAsia="宋体" w:cs="宋体"/>
          <w:sz w:val="24"/>
        </w:rPr>
      </w:pPr>
      <w:r>
        <w:rPr>
          <w:rFonts w:hint="eastAsia" w:ascii="宋体" w:hAnsi="宋体" w:eastAsia="宋体" w:cs="宋体"/>
          <w:sz w:val="24"/>
        </w:rPr>
        <w:t>本项目位于吉林省长春市农安县古城街181号。</w:t>
      </w:r>
    </w:p>
    <w:p w14:paraId="61E3B2AA">
      <w:pPr>
        <w:spacing w:line="360" w:lineRule="auto"/>
        <w:ind w:firstLine="607" w:firstLineChars="253"/>
        <w:rPr>
          <w:rFonts w:hint="eastAsia" w:ascii="宋体" w:hAnsi="宋体" w:eastAsia="宋体" w:cs="宋体"/>
          <w:sz w:val="24"/>
        </w:rPr>
      </w:pPr>
      <w:r>
        <w:rPr>
          <w:rFonts w:hint="eastAsia" w:ascii="宋体" w:hAnsi="宋体" w:eastAsia="宋体" w:cs="宋体"/>
          <w:sz w:val="24"/>
        </w:rPr>
        <w:t>服务范围：养护中心老年病房。</w:t>
      </w:r>
    </w:p>
    <w:p w14:paraId="771F870A">
      <w:pPr>
        <w:spacing w:line="360" w:lineRule="auto"/>
        <w:ind w:firstLine="607" w:firstLineChars="253"/>
        <w:rPr>
          <w:rFonts w:hint="eastAsia" w:ascii="宋体" w:hAnsi="宋体" w:eastAsia="宋体" w:cs="宋体"/>
          <w:sz w:val="24"/>
        </w:rPr>
      </w:pPr>
      <w:r>
        <w:rPr>
          <w:rFonts w:hint="eastAsia" w:ascii="宋体" w:hAnsi="宋体" w:eastAsia="宋体" w:cs="宋体"/>
          <w:sz w:val="24"/>
        </w:rPr>
        <w:t>服务内容：养护中心老年病房24小时护理工作。</w:t>
      </w:r>
    </w:p>
    <w:p w14:paraId="36792041">
      <w:pPr>
        <w:spacing w:line="360" w:lineRule="auto"/>
        <w:rPr>
          <w:rFonts w:hint="eastAsia" w:ascii="宋体" w:hAnsi="宋体" w:eastAsia="宋体" w:cs="宋体"/>
          <w:sz w:val="28"/>
          <w:szCs w:val="28"/>
        </w:rPr>
      </w:pPr>
      <w:r>
        <w:rPr>
          <w:rFonts w:hint="eastAsia" w:ascii="宋体" w:hAnsi="宋体" w:eastAsia="宋体" w:cs="宋体"/>
          <w:sz w:val="28"/>
          <w:szCs w:val="28"/>
        </w:rPr>
        <w:t>三、具体的技术要求</w:t>
      </w:r>
    </w:p>
    <w:p w14:paraId="4F19B727">
      <w:pPr>
        <w:spacing w:line="360" w:lineRule="auto"/>
        <w:ind w:firstLine="570"/>
        <w:rPr>
          <w:rFonts w:hint="eastAsia" w:ascii="宋体" w:hAnsi="宋体" w:eastAsia="宋体" w:cs="宋体"/>
          <w:sz w:val="24"/>
        </w:rPr>
      </w:pPr>
      <w:r>
        <w:rPr>
          <w:rFonts w:hint="eastAsia" w:ascii="宋体" w:hAnsi="宋体" w:eastAsia="宋体" w:cs="宋体"/>
          <w:sz w:val="24"/>
        </w:rPr>
        <w:t xml:space="preserve">（一）、护工需具备以下基本条件: </w:t>
      </w:r>
    </w:p>
    <w:p w14:paraId="386CE286">
      <w:pPr>
        <w:spacing w:line="360" w:lineRule="auto"/>
        <w:ind w:firstLine="570"/>
        <w:rPr>
          <w:rFonts w:hint="eastAsia" w:ascii="宋体" w:hAnsi="宋体" w:eastAsia="宋体" w:cs="宋体"/>
          <w:sz w:val="24"/>
        </w:rPr>
      </w:pPr>
      <w:r>
        <w:rPr>
          <w:rFonts w:hint="eastAsia" w:ascii="宋体" w:hAnsi="宋体" w:eastAsia="宋体" w:cs="宋体"/>
          <w:sz w:val="24"/>
        </w:rPr>
        <w:t>1、年龄18-50岁，男女不限，身体健康无传染病及非传染病病原携带者，无残疾。</w:t>
      </w:r>
    </w:p>
    <w:p w14:paraId="6893CC9F">
      <w:pPr>
        <w:spacing w:line="360" w:lineRule="auto"/>
        <w:ind w:firstLine="570"/>
        <w:rPr>
          <w:rFonts w:hint="eastAsia" w:ascii="宋体" w:hAnsi="宋体" w:eastAsia="宋体" w:cs="宋体"/>
          <w:sz w:val="24"/>
        </w:rPr>
      </w:pPr>
      <w:r>
        <w:rPr>
          <w:rFonts w:hint="eastAsia" w:ascii="宋体" w:hAnsi="宋体" w:eastAsia="宋体" w:cs="宋体"/>
          <w:sz w:val="24"/>
        </w:rPr>
        <w:t xml:space="preserve">2、服务意识强，工作认真负责，语言表达清楚反应灵活，有一定的沟通技巧。 </w:t>
      </w:r>
    </w:p>
    <w:p w14:paraId="10FC8D2E">
      <w:pPr>
        <w:spacing w:line="360" w:lineRule="auto"/>
        <w:ind w:firstLine="570"/>
        <w:rPr>
          <w:rFonts w:hint="eastAsia" w:ascii="宋体" w:hAnsi="宋体" w:eastAsia="宋体" w:cs="宋体"/>
          <w:sz w:val="24"/>
        </w:rPr>
      </w:pPr>
      <w:r>
        <w:rPr>
          <w:rFonts w:hint="eastAsia" w:ascii="宋体" w:hAnsi="宋体" w:eastAsia="宋体" w:cs="宋体"/>
          <w:sz w:val="24"/>
        </w:rPr>
        <w:t>（二）、培训内容:</w:t>
      </w:r>
    </w:p>
    <w:p w14:paraId="2CF59418">
      <w:pPr>
        <w:spacing w:line="360" w:lineRule="auto"/>
        <w:ind w:firstLine="570"/>
        <w:rPr>
          <w:rFonts w:hint="eastAsia" w:ascii="宋体" w:hAnsi="宋体" w:eastAsia="宋体" w:cs="宋体"/>
          <w:sz w:val="24"/>
        </w:rPr>
      </w:pPr>
      <w:r>
        <w:rPr>
          <w:rFonts w:hint="eastAsia" w:ascii="宋体" w:hAnsi="宋体" w:eastAsia="宋体" w:cs="宋体"/>
          <w:sz w:val="24"/>
        </w:rPr>
        <w:t xml:space="preserve"> 1、职业道德教育。</w:t>
      </w:r>
    </w:p>
    <w:p w14:paraId="4770813B">
      <w:pPr>
        <w:spacing w:line="360" w:lineRule="auto"/>
        <w:ind w:firstLine="570"/>
        <w:rPr>
          <w:rFonts w:hint="eastAsia" w:ascii="宋体" w:hAnsi="宋体" w:eastAsia="宋体" w:cs="宋体"/>
          <w:sz w:val="24"/>
        </w:rPr>
      </w:pPr>
      <w:r>
        <w:rPr>
          <w:rFonts w:hint="eastAsia" w:ascii="宋体" w:hAnsi="宋体" w:eastAsia="宋体" w:cs="宋体"/>
          <w:sz w:val="24"/>
        </w:rPr>
        <w:t xml:space="preserve"> 2、工作职责及程序。 </w:t>
      </w:r>
    </w:p>
    <w:p w14:paraId="5E4DA8CA">
      <w:pPr>
        <w:spacing w:line="360" w:lineRule="auto"/>
        <w:ind w:firstLine="570"/>
        <w:rPr>
          <w:rFonts w:hint="eastAsia" w:ascii="宋体" w:hAnsi="宋体" w:eastAsia="宋体" w:cs="宋体"/>
          <w:sz w:val="24"/>
        </w:rPr>
      </w:pPr>
      <w:r>
        <w:rPr>
          <w:rFonts w:hint="eastAsia" w:ascii="宋体" w:hAnsi="宋体" w:eastAsia="宋体" w:cs="宋体"/>
          <w:sz w:val="24"/>
        </w:rPr>
        <w:t xml:space="preserve"> 3、消毒隔离基本知识。清洁、消毒、灭菌知识紫外线消毒方法及防护，医院垃圾分类管理，床单位终末处理。 </w:t>
      </w:r>
    </w:p>
    <w:p w14:paraId="3D76AB47">
      <w:pPr>
        <w:spacing w:line="360" w:lineRule="auto"/>
        <w:ind w:firstLine="570"/>
        <w:rPr>
          <w:rFonts w:hint="eastAsia" w:ascii="宋体" w:hAnsi="宋体" w:eastAsia="宋体" w:cs="宋体"/>
          <w:sz w:val="24"/>
        </w:rPr>
      </w:pPr>
      <w:r>
        <w:rPr>
          <w:rFonts w:hint="eastAsia" w:ascii="宋体" w:hAnsi="宋体" w:eastAsia="宋体" w:cs="宋体"/>
          <w:sz w:val="24"/>
        </w:rPr>
        <w:t xml:space="preserve"> 4、卫生清洁处理。洗脸、口腔清洁、头发清洁、梳头、床上擦浴、更换衣服等方法。</w:t>
      </w:r>
    </w:p>
    <w:p w14:paraId="5DF8C6DE">
      <w:pPr>
        <w:spacing w:line="360" w:lineRule="auto"/>
        <w:ind w:firstLine="570"/>
        <w:rPr>
          <w:rFonts w:hint="eastAsia" w:ascii="宋体" w:hAnsi="宋体" w:eastAsia="宋体" w:cs="宋体"/>
          <w:sz w:val="24"/>
        </w:rPr>
      </w:pPr>
      <w:r>
        <w:rPr>
          <w:rFonts w:hint="eastAsia" w:ascii="宋体" w:hAnsi="宋体" w:eastAsia="宋体" w:cs="宋体"/>
          <w:sz w:val="24"/>
        </w:rPr>
        <w:t xml:space="preserve"> 5、医院饮食种类、喂饭、鼻饲饮食的要点及观察。</w:t>
      </w:r>
    </w:p>
    <w:p w14:paraId="6EA4C956">
      <w:pPr>
        <w:spacing w:line="360" w:lineRule="auto"/>
        <w:ind w:firstLine="570"/>
        <w:rPr>
          <w:rFonts w:hint="eastAsia" w:ascii="宋体" w:hAnsi="宋体" w:eastAsia="宋体" w:cs="宋体"/>
          <w:sz w:val="24"/>
        </w:rPr>
      </w:pPr>
      <w:r>
        <w:rPr>
          <w:rFonts w:hint="eastAsia" w:ascii="宋体" w:hAnsi="宋体" w:eastAsia="宋体" w:cs="宋体"/>
          <w:sz w:val="24"/>
        </w:rPr>
        <w:t xml:space="preserve"> 6、等级护理要求。 </w:t>
      </w:r>
    </w:p>
    <w:p w14:paraId="7122AD48">
      <w:pPr>
        <w:spacing w:line="360" w:lineRule="auto"/>
        <w:ind w:firstLine="570"/>
        <w:rPr>
          <w:rFonts w:hint="eastAsia" w:ascii="宋体" w:hAnsi="宋体" w:eastAsia="宋体" w:cs="宋体"/>
          <w:sz w:val="24"/>
        </w:rPr>
      </w:pPr>
      <w:r>
        <w:rPr>
          <w:rFonts w:hint="eastAsia" w:ascii="宋体" w:hAnsi="宋体" w:eastAsia="宋体" w:cs="宋体"/>
          <w:sz w:val="24"/>
        </w:rPr>
        <w:t xml:space="preserve"> 7、特殊症状观察昏迷、高热、大汗淋漓、疼痛、呼吸困难、憋喘、呕吐等。 </w:t>
      </w:r>
    </w:p>
    <w:p w14:paraId="55FC702E">
      <w:pPr>
        <w:spacing w:line="360" w:lineRule="auto"/>
        <w:ind w:firstLine="570"/>
        <w:rPr>
          <w:rFonts w:hint="eastAsia" w:ascii="宋体" w:hAnsi="宋体" w:eastAsia="宋体" w:cs="宋体"/>
          <w:sz w:val="24"/>
        </w:rPr>
      </w:pPr>
      <w:r>
        <w:rPr>
          <w:rFonts w:hint="eastAsia" w:ascii="宋体" w:hAnsi="宋体" w:eastAsia="宋体" w:cs="宋体"/>
          <w:sz w:val="24"/>
        </w:rPr>
        <w:t xml:space="preserve"> 8、便器使用、便器清洁消毒、大小便失禁病员护理技巧。</w:t>
      </w:r>
    </w:p>
    <w:p w14:paraId="6ABBEB63">
      <w:pPr>
        <w:spacing w:line="360" w:lineRule="auto"/>
        <w:ind w:firstLine="570"/>
        <w:rPr>
          <w:rFonts w:hint="eastAsia" w:ascii="宋体" w:hAnsi="宋体" w:eastAsia="宋体" w:cs="宋体"/>
          <w:sz w:val="24"/>
        </w:rPr>
      </w:pPr>
      <w:r>
        <w:rPr>
          <w:rFonts w:hint="eastAsia" w:ascii="宋体" w:hAnsi="宋体" w:eastAsia="宋体" w:cs="宋体"/>
          <w:sz w:val="24"/>
        </w:rPr>
        <w:t xml:space="preserve"> 9、常见卧位及意义、更换卧位方法。</w:t>
      </w:r>
    </w:p>
    <w:p w14:paraId="14F6E2C2">
      <w:pPr>
        <w:spacing w:line="360" w:lineRule="auto"/>
        <w:ind w:firstLine="570"/>
        <w:rPr>
          <w:rFonts w:hint="eastAsia" w:ascii="宋体" w:hAnsi="宋体" w:eastAsia="宋体" w:cs="宋体"/>
          <w:sz w:val="24"/>
        </w:rPr>
      </w:pPr>
      <w:r>
        <w:rPr>
          <w:rFonts w:hint="eastAsia" w:ascii="宋体" w:hAnsi="宋体" w:eastAsia="宋体" w:cs="宋体"/>
          <w:sz w:val="24"/>
        </w:rPr>
        <w:t xml:space="preserve">10、健康教育的相关内容。 </w:t>
      </w:r>
    </w:p>
    <w:p w14:paraId="49EC5101">
      <w:pPr>
        <w:spacing w:line="360" w:lineRule="auto"/>
        <w:ind w:firstLine="570"/>
        <w:rPr>
          <w:rFonts w:hint="eastAsia" w:ascii="宋体" w:hAnsi="宋体" w:eastAsia="宋体" w:cs="宋体"/>
          <w:sz w:val="24"/>
        </w:rPr>
      </w:pPr>
      <w:r>
        <w:rPr>
          <w:rFonts w:hint="eastAsia" w:ascii="宋体" w:hAnsi="宋体" w:eastAsia="宋体" w:cs="宋体"/>
          <w:sz w:val="24"/>
        </w:rPr>
        <w:t>11、沟通技巧。</w:t>
      </w:r>
    </w:p>
    <w:p w14:paraId="75212732">
      <w:pPr>
        <w:spacing w:line="360" w:lineRule="auto"/>
        <w:ind w:firstLine="570"/>
        <w:rPr>
          <w:rFonts w:hint="eastAsia" w:ascii="宋体" w:hAnsi="宋体" w:eastAsia="宋体" w:cs="宋体"/>
          <w:sz w:val="24"/>
        </w:rPr>
      </w:pPr>
      <w:r>
        <w:rPr>
          <w:rFonts w:hint="eastAsia" w:ascii="宋体" w:hAnsi="宋体" w:eastAsia="宋体" w:cs="宋体"/>
          <w:sz w:val="24"/>
        </w:rPr>
        <w:t xml:space="preserve">12、其他相关内容。 鉴于我院护工的基本特点培训以临床见习和操作技能为主，理论知识为辅。 </w:t>
      </w:r>
    </w:p>
    <w:p w14:paraId="0707FEAC">
      <w:pPr>
        <w:spacing w:line="360" w:lineRule="auto"/>
        <w:ind w:firstLine="570"/>
        <w:rPr>
          <w:rFonts w:hint="eastAsia" w:ascii="宋体" w:hAnsi="宋体" w:eastAsia="宋体" w:cs="宋体"/>
          <w:sz w:val="24"/>
        </w:rPr>
      </w:pPr>
      <w:r>
        <w:rPr>
          <w:rFonts w:hint="eastAsia" w:ascii="宋体" w:hAnsi="宋体" w:eastAsia="宋体" w:cs="宋体"/>
          <w:sz w:val="24"/>
        </w:rPr>
        <w:t xml:space="preserve">（三）、护工工作内容 </w:t>
      </w:r>
    </w:p>
    <w:p w14:paraId="0D5D7662">
      <w:pPr>
        <w:spacing w:line="360" w:lineRule="auto"/>
        <w:ind w:firstLine="570"/>
        <w:rPr>
          <w:rFonts w:hint="eastAsia" w:ascii="宋体" w:hAnsi="宋体" w:eastAsia="宋体" w:cs="宋体"/>
          <w:sz w:val="24"/>
        </w:rPr>
      </w:pPr>
      <w:r>
        <w:rPr>
          <w:rFonts w:hint="eastAsia" w:ascii="宋体" w:hAnsi="宋体" w:eastAsia="宋体" w:cs="宋体"/>
          <w:sz w:val="24"/>
        </w:rPr>
        <w:t>1、负责照顾病人的生活起居，协助病员自身的清洁工作，如：洗脸、漱口、洗头、洗脚、洗澡等。</w:t>
      </w:r>
    </w:p>
    <w:p w14:paraId="79765477">
      <w:pPr>
        <w:spacing w:line="360" w:lineRule="auto"/>
        <w:ind w:firstLine="570"/>
        <w:rPr>
          <w:rFonts w:hint="eastAsia" w:ascii="宋体" w:hAnsi="宋体" w:eastAsia="宋体" w:cs="宋体"/>
          <w:sz w:val="24"/>
        </w:rPr>
      </w:pPr>
      <w:r>
        <w:rPr>
          <w:rFonts w:hint="eastAsia" w:ascii="宋体" w:hAnsi="宋体" w:eastAsia="宋体" w:cs="宋体"/>
          <w:sz w:val="24"/>
        </w:rPr>
        <w:t>2、帮助病人进食、饮水、大小便、翻身、功能锻炼 。</w:t>
      </w:r>
    </w:p>
    <w:p w14:paraId="2D4ABEA7">
      <w:pPr>
        <w:spacing w:line="360" w:lineRule="auto"/>
        <w:ind w:firstLine="570"/>
        <w:rPr>
          <w:rFonts w:hint="eastAsia" w:ascii="宋体" w:hAnsi="宋体" w:eastAsia="宋体" w:cs="宋体"/>
          <w:sz w:val="24"/>
        </w:rPr>
      </w:pPr>
      <w:r>
        <w:rPr>
          <w:rFonts w:hint="eastAsia" w:ascii="宋体" w:hAnsi="宋体" w:eastAsia="宋体" w:cs="宋体"/>
          <w:sz w:val="24"/>
        </w:rPr>
        <w:t>3、护送、协助病人进行检查、理疗、治疗康复活动 。</w:t>
      </w:r>
    </w:p>
    <w:p w14:paraId="04637D4A">
      <w:pPr>
        <w:spacing w:line="360" w:lineRule="auto"/>
        <w:ind w:firstLine="570"/>
        <w:rPr>
          <w:rFonts w:hint="eastAsia" w:ascii="宋体" w:hAnsi="宋体" w:eastAsia="宋体" w:cs="宋体"/>
          <w:sz w:val="24"/>
        </w:rPr>
      </w:pPr>
      <w:r>
        <w:rPr>
          <w:rFonts w:hint="eastAsia" w:ascii="宋体" w:hAnsi="宋体" w:eastAsia="宋体" w:cs="宋体"/>
          <w:sz w:val="24"/>
        </w:rPr>
        <w:t xml:space="preserve">4、负责清洁消毒病人的脸盆、茶具、痰盂、便盆等生活用具。 </w:t>
      </w:r>
    </w:p>
    <w:p w14:paraId="73224748">
      <w:pPr>
        <w:spacing w:line="360" w:lineRule="auto"/>
        <w:ind w:firstLine="570"/>
        <w:rPr>
          <w:rFonts w:hint="eastAsia" w:ascii="宋体" w:hAnsi="宋体" w:eastAsia="宋体" w:cs="宋体"/>
          <w:sz w:val="24"/>
        </w:rPr>
      </w:pPr>
      <w:r>
        <w:rPr>
          <w:rFonts w:hint="eastAsia" w:ascii="宋体" w:hAnsi="宋体" w:eastAsia="宋体" w:cs="宋体"/>
          <w:sz w:val="24"/>
        </w:rPr>
        <w:t xml:space="preserve">5、保护病人的安全，满足病人的基本生活要求并及时将病人的有关情况告知护士或医生。 </w:t>
      </w:r>
    </w:p>
    <w:p w14:paraId="04C1B546">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 xml:space="preserve"> 6、 必须遵守职业道德，遵守医院的规章制度，爱护医院的财物，不做有损医院声誉之事。</w:t>
      </w:r>
    </w:p>
    <w:p w14:paraId="3E78A8EC">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 xml:space="preserve"> 7、物业公司负责提供员工的工资、劳保费用以及经营中发生的一切费用。</w:t>
      </w:r>
    </w:p>
    <w:p w14:paraId="76B8D876">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 xml:space="preserve"> 8、物业公司工作人员发生工伤意外，由物业公司负责。</w:t>
      </w:r>
    </w:p>
    <w:p w14:paraId="4BCC70D6">
      <w:pPr>
        <w:spacing w:line="360" w:lineRule="auto"/>
        <w:rPr>
          <w:rFonts w:hint="eastAsia" w:ascii="宋体" w:hAnsi="宋体" w:eastAsia="宋体" w:cs="宋体"/>
          <w:sz w:val="28"/>
          <w:szCs w:val="28"/>
        </w:rPr>
      </w:pPr>
      <w:r>
        <w:rPr>
          <w:rFonts w:hint="eastAsia" w:ascii="宋体" w:hAnsi="宋体" w:eastAsia="宋体" w:cs="宋体"/>
          <w:sz w:val="28"/>
          <w:szCs w:val="28"/>
        </w:rPr>
        <w:t>四、其他资料</w:t>
      </w:r>
    </w:p>
    <w:p w14:paraId="5B121335">
      <w:pPr>
        <w:spacing w:line="360" w:lineRule="auto"/>
        <w:rPr>
          <w:rFonts w:hint="eastAsia" w:ascii="宋体" w:hAnsi="宋体" w:eastAsia="宋体" w:cs="宋体"/>
          <w:sz w:val="24"/>
        </w:rPr>
      </w:pPr>
      <w:r>
        <w:rPr>
          <w:rFonts w:hint="eastAsia" w:ascii="宋体" w:hAnsi="宋体" w:eastAsia="宋体" w:cs="宋体"/>
          <w:sz w:val="28"/>
          <w:szCs w:val="28"/>
        </w:rPr>
        <w:t>（一）、人员配置31人</w:t>
      </w:r>
    </w:p>
    <w:p w14:paraId="0224ADA7">
      <w:pPr>
        <w:spacing w:line="360" w:lineRule="auto"/>
        <w:ind w:firstLine="566" w:firstLineChars="236"/>
        <w:rPr>
          <w:rFonts w:hint="eastAsia" w:ascii="宋体" w:hAnsi="宋体" w:eastAsia="宋体" w:cs="宋体"/>
          <w:sz w:val="24"/>
        </w:rPr>
      </w:pPr>
      <w:r>
        <w:rPr>
          <w:rFonts w:hint="eastAsia" w:ascii="宋体" w:hAnsi="宋体" w:eastAsia="宋体" w:cs="宋体"/>
          <w:sz w:val="24"/>
        </w:rPr>
        <w:t xml:space="preserve">护工主管：1人   </w:t>
      </w:r>
    </w:p>
    <w:p w14:paraId="3BA3D6BC">
      <w:pPr>
        <w:spacing w:line="360" w:lineRule="auto"/>
        <w:ind w:firstLine="566" w:firstLineChars="236"/>
        <w:rPr>
          <w:rFonts w:hint="eastAsia" w:ascii="宋体" w:hAnsi="宋体" w:eastAsia="宋体" w:cs="宋体"/>
          <w:sz w:val="24"/>
        </w:rPr>
      </w:pPr>
      <w:r>
        <w:rPr>
          <w:rFonts w:hint="eastAsia" w:ascii="宋体" w:hAnsi="宋体" w:eastAsia="宋体" w:cs="宋体"/>
          <w:sz w:val="24"/>
        </w:rPr>
        <w:t>护工：30人</w:t>
      </w:r>
    </w:p>
    <w:p w14:paraId="0B6A1ADC">
      <w:pPr>
        <w:spacing w:line="360" w:lineRule="auto"/>
        <w:rPr>
          <w:rFonts w:hint="eastAsia" w:ascii="宋体" w:hAnsi="宋体" w:eastAsia="宋体" w:cs="宋体"/>
          <w:sz w:val="28"/>
          <w:szCs w:val="28"/>
        </w:rPr>
      </w:pPr>
      <w:r>
        <w:rPr>
          <w:rFonts w:hint="eastAsia" w:ascii="宋体" w:hAnsi="宋体" w:eastAsia="宋体" w:cs="宋体"/>
          <w:sz w:val="28"/>
          <w:szCs w:val="28"/>
        </w:rPr>
        <w:t>（二）、对物业公司的其他要求：</w:t>
      </w:r>
    </w:p>
    <w:p w14:paraId="76B89C2F">
      <w:pPr>
        <w:spacing w:line="360" w:lineRule="auto"/>
        <w:ind w:firstLine="570"/>
        <w:rPr>
          <w:rFonts w:hint="eastAsia" w:ascii="宋体" w:hAnsi="宋体" w:eastAsia="宋体" w:cs="宋体"/>
          <w:sz w:val="24"/>
        </w:rPr>
      </w:pPr>
      <w:r>
        <w:rPr>
          <w:rFonts w:hint="eastAsia" w:ascii="宋体" w:hAnsi="宋体" w:eastAsia="宋体" w:cs="宋体"/>
          <w:sz w:val="24"/>
        </w:rPr>
        <w:t>1、着装规范按规定着装，衣帽整洁、仪表端庄、统一佩戴胸牌、不穿响底鞋、首饰不外露、不留长指甲。</w:t>
      </w:r>
    </w:p>
    <w:p w14:paraId="31F7F38D">
      <w:pPr>
        <w:spacing w:line="360" w:lineRule="auto"/>
        <w:ind w:firstLine="570"/>
        <w:rPr>
          <w:rFonts w:hint="eastAsia" w:ascii="宋体" w:hAnsi="宋体" w:eastAsia="宋体" w:cs="宋体"/>
          <w:sz w:val="24"/>
        </w:rPr>
      </w:pPr>
      <w:r>
        <w:rPr>
          <w:rFonts w:hint="eastAsia" w:ascii="宋体" w:hAnsi="宋体" w:eastAsia="宋体" w:cs="宋体"/>
          <w:sz w:val="24"/>
        </w:rPr>
        <w:t xml:space="preserve">2、语言规范，礼貌待人，态度和蔼，不顶撞病人。 </w:t>
      </w:r>
    </w:p>
    <w:p w14:paraId="4636397B">
      <w:pPr>
        <w:spacing w:line="360" w:lineRule="auto"/>
        <w:ind w:firstLine="570"/>
        <w:rPr>
          <w:rFonts w:hint="eastAsia" w:ascii="宋体" w:hAnsi="宋体" w:eastAsia="宋体" w:cs="宋体"/>
          <w:sz w:val="24"/>
        </w:rPr>
      </w:pPr>
      <w:r>
        <w:rPr>
          <w:rFonts w:hint="eastAsia" w:ascii="宋体" w:hAnsi="宋体" w:eastAsia="宋体" w:cs="宋体"/>
          <w:sz w:val="24"/>
        </w:rPr>
        <w:t xml:space="preserve">3、行为规范以病人为中心，全心全意为病人服务，把病人满意作为工作的目标。工作主动热情耐心细致。严格遵守医院各项规章制度。执行保护性医疗制度，不探听、不泄露、不传递病人及工作人员的隐私。 </w:t>
      </w:r>
    </w:p>
    <w:p w14:paraId="061EDA0A">
      <w:pPr>
        <w:pStyle w:val="16"/>
        <w:rPr>
          <w:rFonts w:hint="eastAsia" w:ascii="宋体" w:hAnsi="宋体" w:eastAsia="宋体" w:cs="宋体"/>
          <w:bCs/>
          <w:highlight w:val="none"/>
        </w:rPr>
      </w:pPr>
    </w:p>
    <w:p w14:paraId="48A25531">
      <w:pPr>
        <w:pStyle w:val="16"/>
        <w:rPr>
          <w:rFonts w:hint="eastAsia" w:ascii="宋体" w:hAnsi="宋体" w:eastAsia="宋体" w:cs="宋体"/>
          <w:bCs/>
          <w:highlight w:val="none"/>
        </w:rPr>
      </w:pPr>
    </w:p>
    <w:p w14:paraId="017ED319">
      <w:pPr>
        <w:pStyle w:val="16"/>
        <w:rPr>
          <w:rFonts w:hint="eastAsia" w:ascii="宋体" w:hAnsi="宋体" w:eastAsia="宋体" w:cs="宋体"/>
          <w:bCs/>
          <w:highlight w:val="none"/>
        </w:rPr>
      </w:pPr>
    </w:p>
    <w:p w14:paraId="05D16A37">
      <w:pPr>
        <w:pStyle w:val="2"/>
        <w:rPr>
          <w:rFonts w:hint="eastAsia" w:ascii="宋体" w:hAnsi="宋体" w:eastAsia="宋体" w:cs="宋体"/>
          <w:b w:val="0"/>
          <w:highlight w:val="none"/>
        </w:rPr>
      </w:pPr>
      <w:r>
        <w:rPr>
          <w:rFonts w:hint="eastAsia" w:ascii="宋体" w:hAnsi="宋体" w:eastAsia="宋体" w:cs="宋体"/>
          <w:bCs/>
          <w:highlight w:val="none"/>
        </w:rPr>
        <w:t>第六章  响应文件格式</w:t>
      </w:r>
      <w:bookmarkEnd w:id="43"/>
    </w:p>
    <w:p w14:paraId="4D506AAF">
      <w:pPr>
        <w:autoSpaceDE w:val="0"/>
        <w:autoSpaceDN w:val="0"/>
        <w:adjustRightInd w:val="0"/>
        <w:spacing w:line="600" w:lineRule="exact"/>
        <w:rPr>
          <w:rFonts w:hint="eastAsia" w:ascii="宋体" w:hAnsi="宋体" w:eastAsia="宋体" w:cs="宋体"/>
          <w:sz w:val="36"/>
          <w:szCs w:val="18"/>
          <w:highlight w:val="none"/>
          <w:u w:val="single"/>
          <w:lang w:val="zh-CN"/>
        </w:rPr>
      </w:pPr>
    </w:p>
    <w:p w14:paraId="297A231E">
      <w:pPr>
        <w:autoSpaceDE w:val="0"/>
        <w:autoSpaceDN w:val="0"/>
        <w:adjustRightInd w:val="0"/>
        <w:spacing w:line="600" w:lineRule="exact"/>
        <w:jc w:val="right"/>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br w:type="page"/>
      </w:r>
    </w:p>
    <w:p w14:paraId="2178263B">
      <w:pPr>
        <w:autoSpaceDE w:val="0"/>
        <w:autoSpaceDN w:val="0"/>
        <w:adjustRightInd w:val="0"/>
        <w:spacing w:line="600" w:lineRule="exact"/>
        <w:jc w:val="right"/>
        <w:rPr>
          <w:rFonts w:hint="eastAsia" w:ascii="宋体" w:hAnsi="宋体" w:eastAsia="宋体" w:cs="宋体"/>
          <w:sz w:val="36"/>
          <w:szCs w:val="18"/>
          <w:highlight w:val="none"/>
          <w:u w:val="single"/>
          <w:lang w:val="zh-CN"/>
        </w:rPr>
      </w:pPr>
      <w:r>
        <w:rPr>
          <w:rFonts w:hint="eastAsia" w:ascii="宋体" w:hAnsi="宋体" w:eastAsia="宋体" w:cs="宋体"/>
          <w:sz w:val="36"/>
          <w:szCs w:val="18"/>
          <w:highlight w:val="none"/>
          <w:u w:val="single"/>
          <w:lang w:val="zh-CN"/>
        </w:rPr>
        <w:t>正本/副本</w:t>
      </w:r>
    </w:p>
    <w:p w14:paraId="78AE3E3E">
      <w:pPr>
        <w:autoSpaceDE w:val="0"/>
        <w:autoSpaceDN w:val="0"/>
        <w:adjustRightInd w:val="0"/>
        <w:spacing w:line="600" w:lineRule="exact"/>
        <w:ind w:firstLine="3780" w:firstLineChars="1050"/>
        <w:rPr>
          <w:rFonts w:hint="eastAsia" w:ascii="宋体" w:hAnsi="宋体" w:eastAsia="宋体" w:cs="宋体"/>
          <w:sz w:val="36"/>
          <w:szCs w:val="18"/>
          <w:highlight w:val="none"/>
          <w:lang w:val="zh-CN"/>
        </w:rPr>
      </w:pPr>
      <w:r>
        <w:rPr>
          <w:rFonts w:hint="eastAsia" w:ascii="宋体" w:hAnsi="宋体" w:eastAsia="宋体" w:cs="宋体"/>
          <w:sz w:val="36"/>
          <w:szCs w:val="18"/>
          <w:highlight w:val="none"/>
          <w:u w:val="single"/>
          <w:lang w:val="zh-CN"/>
        </w:rPr>
        <w:t>(项目名称)</w:t>
      </w:r>
    </w:p>
    <w:p w14:paraId="3AB1B253">
      <w:pPr>
        <w:autoSpaceDE w:val="0"/>
        <w:autoSpaceDN w:val="0"/>
        <w:adjustRightInd w:val="0"/>
        <w:spacing w:line="600" w:lineRule="exact"/>
        <w:rPr>
          <w:rFonts w:hint="eastAsia" w:ascii="宋体" w:hAnsi="宋体" w:eastAsia="宋体" w:cs="宋体"/>
          <w:szCs w:val="18"/>
          <w:highlight w:val="none"/>
          <w:lang w:val="zh-CN"/>
        </w:rPr>
      </w:pPr>
    </w:p>
    <w:p w14:paraId="018F7D9E">
      <w:pPr>
        <w:autoSpaceDE w:val="0"/>
        <w:autoSpaceDN w:val="0"/>
        <w:adjustRightInd w:val="0"/>
        <w:spacing w:line="600" w:lineRule="exact"/>
        <w:rPr>
          <w:rFonts w:hint="eastAsia" w:ascii="宋体" w:hAnsi="宋体" w:eastAsia="宋体" w:cs="宋体"/>
          <w:szCs w:val="18"/>
          <w:highlight w:val="none"/>
          <w:lang w:val="zh-CN"/>
        </w:rPr>
      </w:pPr>
    </w:p>
    <w:p w14:paraId="4B70121B">
      <w:pPr>
        <w:autoSpaceDE w:val="0"/>
        <w:autoSpaceDN w:val="0"/>
        <w:adjustRightInd w:val="0"/>
        <w:spacing w:line="600" w:lineRule="exact"/>
        <w:rPr>
          <w:rFonts w:hint="eastAsia" w:ascii="宋体" w:hAnsi="宋体" w:eastAsia="宋体" w:cs="宋体"/>
          <w:szCs w:val="18"/>
          <w:highlight w:val="none"/>
          <w:lang w:val="zh-CN"/>
        </w:rPr>
      </w:pPr>
    </w:p>
    <w:p w14:paraId="505E789E">
      <w:pPr>
        <w:autoSpaceDE w:val="0"/>
        <w:autoSpaceDN w:val="0"/>
        <w:adjustRightInd w:val="0"/>
        <w:spacing w:line="400" w:lineRule="exact"/>
        <w:rPr>
          <w:rFonts w:hint="eastAsia" w:ascii="宋体" w:hAnsi="宋体" w:eastAsia="宋体" w:cs="宋体"/>
          <w:szCs w:val="18"/>
          <w:highlight w:val="none"/>
          <w:lang w:val="zh-CN"/>
        </w:rPr>
      </w:pPr>
    </w:p>
    <w:p w14:paraId="7CC67F52">
      <w:pPr>
        <w:autoSpaceDE w:val="0"/>
        <w:autoSpaceDN w:val="0"/>
        <w:adjustRightInd w:val="0"/>
        <w:spacing w:line="600" w:lineRule="exact"/>
        <w:jc w:val="center"/>
        <w:rPr>
          <w:rFonts w:hint="eastAsia" w:ascii="宋体" w:hAnsi="宋体" w:eastAsia="宋体" w:cs="宋体"/>
          <w:sz w:val="52"/>
          <w:szCs w:val="52"/>
          <w:highlight w:val="none"/>
          <w:lang w:val="zh-CN"/>
        </w:rPr>
      </w:pPr>
      <w:r>
        <w:rPr>
          <w:rFonts w:hint="eastAsia" w:ascii="宋体" w:hAnsi="宋体" w:eastAsia="宋体" w:cs="宋体"/>
          <w:sz w:val="52"/>
          <w:szCs w:val="52"/>
          <w:highlight w:val="none"/>
          <w:lang w:val="zh-CN"/>
        </w:rPr>
        <w:t>响应文件</w:t>
      </w:r>
    </w:p>
    <w:p w14:paraId="2D84ED43">
      <w:pPr>
        <w:autoSpaceDE w:val="0"/>
        <w:autoSpaceDN w:val="0"/>
        <w:adjustRightInd w:val="0"/>
        <w:spacing w:line="400" w:lineRule="exact"/>
        <w:rPr>
          <w:rFonts w:hint="eastAsia" w:ascii="宋体" w:hAnsi="宋体" w:eastAsia="宋体" w:cs="宋体"/>
          <w:szCs w:val="18"/>
          <w:highlight w:val="none"/>
          <w:lang w:val="zh-CN"/>
        </w:rPr>
      </w:pPr>
    </w:p>
    <w:p w14:paraId="3335FFA2">
      <w:pPr>
        <w:autoSpaceDE w:val="0"/>
        <w:autoSpaceDN w:val="0"/>
        <w:adjustRightInd w:val="0"/>
        <w:spacing w:line="400" w:lineRule="exact"/>
        <w:rPr>
          <w:rFonts w:hint="eastAsia" w:ascii="宋体" w:hAnsi="宋体" w:eastAsia="宋体" w:cs="宋体"/>
          <w:szCs w:val="18"/>
          <w:highlight w:val="none"/>
          <w:lang w:val="zh-CN"/>
        </w:rPr>
      </w:pPr>
    </w:p>
    <w:p w14:paraId="7D78292A">
      <w:pPr>
        <w:autoSpaceDE w:val="0"/>
        <w:autoSpaceDN w:val="0"/>
        <w:adjustRightInd w:val="0"/>
        <w:spacing w:line="400" w:lineRule="exact"/>
        <w:rPr>
          <w:rFonts w:hint="eastAsia" w:ascii="宋体" w:hAnsi="宋体" w:eastAsia="宋体" w:cs="宋体"/>
          <w:szCs w:val="18"/>
          <w:highlight w:val="none"/>
          <w:lang w:val="zh-CN"/>
        </w:rPr>
      </w:pPr>
    </w:p>
    <w:p w14:paraId="58C0ED58">
      <w:pPr>
        <w:autoSpaceDE w:val="0"/>
        <w:autoSpaceDN w:val="0"/>
        <w:adjustRightInd w:val="0"/>
        <w:spacing w:line="400" w:lineRule="exact"/>
        <w:rPr>
          <w:rFonts w:hint="eastAsia" w:ascii="宋体" w:hAnsi="宋体" w:eastAsia="宋体" w:cs="宋体"/>
          <w:szCs w:val="18"/>
          <w:highlight w:val="none"/>
          <w:lang w:val="zh-CN"/>
        </w:rPr>
      </w:pPr>
    </w:p>
    <w:p w14:paraId="63472A09">
      <w:pPr>
        <w:autoSpaceDE w:val="0"/>
        <w:autoSpaceDN w:val="0"/>
        <w:adjustRightInd w:val="0"/>
        <w:spacing w:line="400" w:lineRule="exact"/>
        <w:ind w:firstLine="3080" w:firstLineChars="1100"/>
        <w:jc w:val="both"/>
        <w:rPr>
          <w:rFonts w:hint="eastAsia" w:ascii="宋体" w:hAnsi="宋体" w:eastAsia="宋体" w:cs="宋体"/>
          <w:szCs w:val="18"/>
          <w:highlight w:val="none"/>
          <w:u w:val="single"/>
        </w:rPr>
      </w:pPr>
      <w:r>
        <w:rPr>
          <w:rFonts w:hint="eastAsia" w:ascii="宋体" w:hAnsi="宋体" w:eastAsia="宋体" w:cs="宋体"/>
          <w:sz w:val="28"/>
          <w:szCs w:val="18"/>
          <w:highlight w:val="none"/>
          <w:lang w:val="zh-CN"/>
        </w:rPr>
        <w:t>项目编号：</w:t>
      </w:r>
    </w:p>
    <w:p w14:paraId="2AB7976E">
      <w:pPr>
        <w:pStyle w:val="13"/>
        <w:rPr>
          <w:rFonts w:hint="eastAsia" w:ascii="宋体" w:hAnsi="宋体" w:eastAsia="宋体" w:cs="宋体"/>
          <w:highlight w:val="none"/>
        </w:rPr>
      </w:pPr>
    </w:p>
    <w:p w14:paraId="4A47499C">
      <w:pPr>
        <w:autoSpaceDE w:val="0"/>
        <w:autoSpaceDN w:val="0"/>
        <w:adjustRightInd w:val="0"/>
        <w:spacing w:line="400" w:lineRule="exact"/>
        <w:rPr>
          <w:rFonts w:hint="eastAsia" w:ascii="宋体" w:hAnsi="宋体" w:eastAsia="宋体" w:cs="宋体"/>
          <w:szCs w:val="18"/>
          <w:highlight w:val="none"/>
          <w:lang w:val="zh-CN"/>
        </w:rPr>
      </w:pPr>
    </w:p>
    <w:p w14:paraId="1A2D0C0B">
      <w:pPr>
        <w:autoSpaceDE w:val="0"/>
        <w:autoSpaceDN w:val="0"/>
        <w:adjustRightInd w:val="0"/>
        <w:spacing w:line="400" w:lineRule="exact"/>
        <w:rPr>
          <w:rFonts w:hint="eastAsia" w:ascii="宋体" w:hAnsi="宋体" w:eastAsia="宋体" w:cs="宋体"/>
          <w:szCs w:val="18"/>
          <w:highlight w:val="none"/>
          <w:lang w:val="zh-CN"/>
        </w:rPr>
      </w:pPr>
    </w:p>
    <w:p w14:paraId="443DE381">
      <w:pPr>
        <w:autoSpaceDE w:val="0"/>
        <w:autoSpaceDN w:val="0"/>
        <w:adjustRightInd w:val="0"/>
        <w:spacing w:line="400" w:lineRule="exact"/>
        <w:rPr>
          <w:rFonts w:hint="eastAsia" w:ascii="宋体" w:hAnsi="宋体" w:eastAsia="宋体" w:cs="宋体"/>
          <w:szCs w:val="18"/>
          <w:highlight w:val="none"/>
          <w:lang w:val="zh-CN"/>
        </w:rPr>
      </w:pPr>
    </w:p>
    <w:p w14:paraId="45F9EAAA">
      <w:pPr>
        <w:autoSpaceDE w:val="0"/>
        <w:autoSpaceDN w:val="0"/>
        <w:adjustRightInd w:val="0"/>
        <w:spacing w:line="400" w:lineRule="exact"/>
        <w:rPr>
          <w:rFonts w:hint="eastAsia" w:ascii="宋体" w:hAnsi="宋体" w:eastAsia="宋体" w:cs="宋体"/>
          <w:szCs w:val="18"/>
          <w:highlight w:val="none"/>
          <w:lang w:val="zh-CN"/>
        </w:rPr>
      </w:pPr>
    </w:p>
    <w:p w14:paraId="65350230">
      <w:pPr>
        <w:autoSpaceDE w:val="0"/>
        <w:autoSpaceDN w:val="0"/>
        <w:adjustRightInd w:val="0"/>
        <w:spacing w:line="400" w:lineRule="exact"/>
        <w:rPr>
          <w:rFonts w:hint="eastAsia" w:ascii="宋体" w:hAnsi="宋体" w:eastAsia="宋体" w:cs="宋体"/>
          <w:szCs w:val="18"/>
          <w:highlight w:val="none"/>
          <w:lang w:val="zh-CN"/>
        </w:rPr>
      </w:pPr>
    </w:p>
    <w:p w14:paraId="77BFDC53">
      <w:pPr>
        <w:autoSpaceDE w:val="0"/>
        <w:autoSpaceDN w:val="0"/>
        <w:adjustRightInd w:val="0"/>
        <w:spacing w:line="400" w:lineRule="exact"/>
        <w:rPr>
          <w:rFonts w:hint="eastAsia" w:ascii="宋体" w:hAnsi="宋体" w:eastAsia="宋体" w:cs="宋体"/>
          <w:szCs w:val="18"/>
          <w:highlight w:val="none"/>
          <w:lang w:val="zh-CN"/>
        </w:rPr>
      </w:pPr>
    </w:p>
    <w:p w14:paraId="1F79CB36">
      <w:pPr>
        <w:autoSpaceDE w:val="0"/>
        <w:autoSpaceDN w:val="0"/>
        <w:adjustRightInd w:val="0"/>
        <w:spacing w:line="400" w:lineRule="exact"/>
        <w:rPr>
          <w:rFonts w:hint="eastAsia" w:ascii="宋体" w:hAnsi="宋体" w:eastAsia="宋体" w:cs="宋体"/>
          <w:szCs w:val="18"/>
          <w:highlight w:val="none"/>
          <w:lang w:val="zh-CN"/>
        </w:rPr>
      </w:pPr>
    </w:p>
    <w:p w14:paraId="51CCF989">
      <w:pPr>
        <w:autoSpaceDE w:val="0"/>
        <w:autoSpaceDN w:val="0"/>
        <w:adjustRightInd w:val="0"/>
        <w:spacing w:line="400" w:lineRule="exact"/>
        <w:jc w:val="center"/>
        <w:rPr>
          <w:rFonts w:hint="eastAsia" w:ascii="宋体" w:hAnsi="宋体" w:eastAsia="宋体" w:cs="宋体"/>
          <w:szCs w:val="18"/>
          <w:highlight w:val="none"/>
          <w:lang w:val="zh-CN"/>
        </w:rPr>
      </w:pPr>
    </w:p>
    <w:p w14:paraId="0D41E776">
      <w:pPr>
        <w:autoSpaceDE w:val="0"/>
        <w:autoSpaceDN w:val="0"/>
        <w:adjustRightInd w:val="0"/>
        <w:spacing w:line="400" w:lineRule="exact"/>
        <w:jc w:val="center"/>
        <w:rPr>
          <w:rFonts w:hint="eastAsia" w:ascii="宋体" w:hAnsi="宋体" w:eastAsia="宋体" w:cs="宋体"/>
          <w:sz w:val="28"/>
          <w:szCs w:val="18"/>
          <w:highlight w:val="none"/>
          <w:lang w:val="zh-CN"/>
        </w:rPr>
      </w:pPr>
      <w:r>
        <w:rPr>
          <w:rFonts w:hint="eastAsia" w:ascii="宋体" w:hAnsi="宋体" w:eastAsia="宋体" w:cs="宋体"/>
          <w:sz w:val="28"/>
          <w:szCs w:val="18"/>
          <w:highlight w:val="none"/>
          <w:lang w:val="zh-CN"/>
        </w:rPr>
        <w:t>供应商：(盖单位章)</w:t>
      </w:r>
    </w:p>
    <w:p w14:paraId="6952F512">
      <w:pPr>
        <w:autoSpaceDE w:val="0"/>
        <w:autoSpaceDN w:val="0"/>
        <w:adjustRightInd w:val="0"/>
        <w:spacing w:line="400" w:lineRule="exact"/>
        <w:jc w:val="center"/>
        <w:rPr>
          <w:rFonts w:hint="eastAsia" w:ascii="宋体" w:hAnsi="宋体" w:eastAsia="宋体" w:cs="宋体"/>
          <w:sz w:val="28"/>
          <w:szCs w:val="18"/>
          <w:highlight w:val="none"/>
          <w:lang w:val="zh-CN"/>
        </w:rPr>
      </w:pPr>
    </w:p>
    <w:p w14:paraId="3F2024B2">
      <w:pPr>
        <w:autoSpaceDE w:val="0"/>
        <w:autoSpaceDN w:val="0"/>
        <w:adjustRightInd w:val="0"/>
        <w:spacing w:line="400" w:lineRule="exact"/>
        <w:jc w:val="center"/>
        <w:rPr>
          <w:rFonts w:hint="eastAsia" w:ascii="宋体" w:hAnsi="宋体" w:eastAsia="宋体" w:cs="宋体"/>
          <w:sz w:val="28"/>
          <w:szCs w:val="18"/>
          <w:highlight w:val="none"/>
          <w:lang w:val="zh-CN"/>
        </w:rPr>
      </w:pPr>
      <w:r>
        <w:rPr>
          <w:rFonts w:hint="eastAsia" w:ascii="宋体" w:hAnsi="宋体" w:eastAsia="宋体" w:cs="宋体"/>
          <w:sz w:val="28"/>
          <w:szCs w:val="18"/>
          <w:highlight w:val="none"/>
          <w:lang w:val="zh-CN"/>
        </w:rPr>
        <w:t>法定代表人或其委托代理人：(签字)</w:t>
      </w:r>
    </w:p>
    <w:p w14:paraId="710B059B">
      <w:pPr>
        <w:autoSpaceDE w:val="0"/>
        <w:autoSpaceDN w:val="0"/>
        <w:adjustRightInd w:val="0"/>
        <w:spacing w:line="400" w:lineRule="exact"/>
        <w:ind w:firstLine="280" w:firstLineChars="100"/>
        <w:jc w:val="center"/>
        <w:rPr>
          <w:rFonts w:hint="eastAsia" w:ascii="宋体" w:hAnsi="宋体" w:eastAsia="宋体" w:cs="宋体"/>
          <w:sz w:val="28"/>
          <w:szCs w:val="18"/>
          <w:highlight w:val="none"/>
          <w:u w:val="single"/>
          <w:lang w:val="zh-CN"/>
        </w:rPr>
      </w:pPr>
    </w:p>
    <w:p w14:paraId="4ABE6D38">
      <w:pPr>
        <w:autoSpaceDE w:val="0"/>
        <w:autoSpaceDN w:val="0"/>
        <w:adjustRightInd w:val="0"/>
        <w:spacing w:line="400" w:lineRule="exact"/>
        <w:ind w:right="480" w:firstLine="3080" w:firstLineChars="11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 xml:space="preserve">年月日  </w:t>
      </w:r>
    </w:p>
    <w:p w14:paraId="089729D8">
      <w:pPr>
        <w:autoSpaceDE w:val="0"/>
        <w:autoSpaceDN w:val="0"/>
        <w:adjustRightInd w:val="0"/>
        <w:spacing w:line="400" w:lineRule="exact"/>
        <w:rPr>
          <w:rFonts w:hint="eastAsia" w:ascii="宋体" w:hAnsi="宋体" w:eastAsia="宋体" w:cs="宋体"/>
          <w:szCs w:val="18"/>
          <w:highlight w:val="none"/>
          <w:lang w:val="zh-CN"/>
        </w:rPr>
      </w:pPr>
    </w:p>
    <w:p w14:paraId="76959EA9">
      <w:pPr>
        <w:autoSpaceDE w:val="0"/>
        <w:autoSpaceDN w:val="0"/>
        <w:adjustRightInd w:val="0"/>
        <w:spacing w:line="600" w:lineRule="exact"/>
        <w:rPr>
          <w:rFonts w:hint="eastAsia" w:ascii="宋体" w:hAnsi="宋体" w:eastAsia="宋体" w:cs="宋体"/>
          <w:szCs w:val="18"/>
          <w:highlight w:val="none"/>
        </w:rPr>
      </w:pPr>
    </w:p>
    <w:p w14:paraId="40A34695">
      <w:pPr>
        <w:pStyle w:val="3"/>
        <w:rPr>
          <w:rFonts w:hint="eastAsia" w:ascii="宋体" w:hAnsi="宋体" w:eastAsia="宋体" w:cs="宋体"/>
          <w:highlight w:val="none"/>
        </w:rPr>
      </w:pPr>
      <w:bookmarkStart w:id="44" w:name="_bookmark87"/>
      <w:bookmarkEnd w:id="44"/>
      <w:bookmarkStart w:id="45" w:name="_Toc2901"/>
      <w:bookmarkStart w:id="46" w:name="_Toc12906"/>
      <w:r>
        <w:rPr>
          <w:rFonts w:hint="eastAsia" w:ascii="宋体" w:hAnsi="宋体" w:eastAsia="宋体" w:cs="宋体"/>
          <w:highlight w:val="none"/>
        </w:rPr>
        <w:t>一、法定代表人身份证明书</w:t>
      </w:r>
      <w:bookmarkEnd w:id="45"/>
      <w:bookmarkEnd w:id="46"/>
    </w:p>
    <w:p w14:paraId="79FAF422">
      <w:pPr>
        <w:spacing w:line="400" w:lineRule="exact"/>
        <w:rPr>
          <w:rFonts w:hint="eastAsia" w:ascii="宋体" w:hAnsi="宋体" w:eastAsia="宋体" w:cs="宋体"/>
          <w:szCs w:val="24"/>
          <w:highlight w:val="none"/>
        </w:rPr>
      </w:pPr>
    </w:p>
    <w:p w14:paraId="0FCA911D">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p>
    <w:p w14:paraId="7AA3FB9C">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单位性质：</w:t>
      </w:r>
    </w:p>
    <w:p w14:paraId="64771198">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资质等级及资质范围：</w:t>
      </w:r>
    </w:p>
    <w:p w14:paraId="0A419C77">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详细地址及办公电话：</w:t>
      </w:r>
    </w:p>
    <w:p w14:paraId="248183EF">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p w14:paraId="6861F856">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性别：          年龄：        职务：       </w:t>
      </w:r>
    </w:p>
    <w:p w14:paraId="722AEB5E">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系            （供应商单位名称）的法定代表人。</w:t>
      </w:r>
    </w:p>
    <w:p w14:paraId="2A588FC0">
      <w:pPr>
        <w:spacing w:line="480" w:lineRule="auto"/>
        <w:rPr>
          <w:rFonts w:hint="eastAsia" w:ascii="宋体" w:hAnsi="宋体" w:eastAsia="宋体" w:cs="宋体"/>
          <w:sz w:val="21"/>
          <w:szCs w:val="21"/>
          <w:highlight w:val="none"/>
        </w:rPr>
      </w:pPr>
    </w:p>
    <w:p w14:paraId="24289C2A">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6D5B0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6B682126">
            <w:pPr>
              <w:spacing w:line="500" w:lineRule="atLeast"/>
              <w:ind w:left="45"/>
              <w:rPr>
                <w:rFonts w:hint="eastAsia" w:ascii="宋体" w:hAnsi="宋体" w:eastAsia="宋体" w:cs="宋体"/>
                <w:szCs w:val="21"/>
                <w:highlight w:val="none"/>
              </w:rPr>
            </w:pPr>
          </w:p>
          <w:p w14:paraId="3561EE5F">
            <w:pPr>
              <w:spacing w:line="500" w:lineRule="atLeast"/>
              <w:ind w:left="45"/>
              <w:rPr>
                <w:rFonts w:hint="eastAsia" w:ascii="宋体" w:hAnsi="宋体" w:eastAsia="宋体" w:cs="宋体"/>
                <w:szCs w:val="21"/>
                <w:highlight w:val="none"/>
              </w:rPr>
            </w:pPr>
          </w:p>
          <w:p w14:paraId="33C47386">
            <w:pPr>
              <w:spacing w:line="520" w:lineRule="exact"/>
              <w:jc w:val="center"/>
              <w:rPr>
                <w:rFonts w:hint="eastAsia" w:ascii="宋体" w:hAnsi="宋体" w:eastAsia="宋体" w:cs="宋体"/>
                <w:szCs w:val="22"/>
                <w:highlight w:val="none"/>
              </w:rPr>
            </w:pPr>
            <w:r>
              <w:rPr>
                <w:rFonts w:hint="eastAsia" w:ascii="宋体" w:hAnsi="宋体" w:eastAsia="宋体" w:cs="宋体"/>
                <w:szCs w:val="21"/>
                <w:highlight w:val="none"/>
              </w:rPr>
              <w:t>此处粘贴法定代表人身份证（正、反两面）复印件</w:t>
            </w:r>
          </w:p>
          <w:p w14:paraId="5451E03D">
            <w:pPr>
              <w:spacing w:line="500" w:lineRule="atLeast"/>
              <w:ind w:left="45"/>
              <w:rPr>
                <w:rFonts w:hint="eastAsia" w:ascii="宋体" w:hAnsi="宋体" w:eastAsia="宋体" w:cs="宋体"/>
                <w:szCs w:val="21"/>
                <w:highlight w:val="none"/>
              </w:rPr>
            </w:pPr>
          </w:p>
          <w:p w14:paraId="6B4198C4">
            <w:pPr>
              <w:spacing w:line="500" w:lineRule="atLeast"/>
              <w:ind w:left="45"/>
              <w:rPr>
                <w:rFonts w:hint="eastAsia" w:ascii="宋体" w:hAnsi="宋体" w:eastAsia="宋体" w:cs="宋体"/>
                <w:szCs w:val="21"/>
                <w:highlight w:val="none"/>
              </w:rPr>
            </w:pPr>
          </w:p>
          <w:p w14:paraId="4A0B95C3">
            <w:pPr>
              <w:spacing w:line="500" w:lineRule="atLeast"/>
              <w:ind w:left="45"/>
              <w:rPr>
                <w:rFonts w:hint="eastAsia" w:ascii="宋体" w:hAnsi="宋体" w:eastAsia="宋体" w:cs="宋体"/>
                <w:szCs w:val="21"/>
                <w:highlight w:val="none"/>
              </w:rPr>
            </w:pPr>
          </w:p>
          <w:p w14:paraId="295FADE4">
            <w:pPr>
              <w:spacing w:line="500" w:lineRule="atLeast"/>
              <w:ind w:left="45"/>
              <w:rPr>
                <w:rFonts w:hint="eastAsia" w:ascii="宋体" w:hAnsi="宋体" w:eastAsia="宋体" w:cs="宋体"/>
                <w:szCs w:val="21"/>
                <w:highlight w:val="none"/>
              </w:rPr>
            </w:pPr>
          </w:p>
        </w:tc>
      </w:tr>
    </w:tbl>
    <w:p w14:paraId="68533DC8">
      <w:pPr>
        <w:pStyle w:val="16"/>
        <w:ind w:firstLine="0" w:firstLineChars="0"/>
        <w:rPr>
          <w:rFonts w:hint="eastAsia" w:ascii="宋体" w:hAnsi="宋体" w:eastAsia="宋体" w:cs="宋体"/>
          <w:highlight w:val="none"/>
        </w:rPr>
      </w:pPr>
    </w:p>
    <w:p w14:paraId="6F1370F3">
      <w:pPr>
        <w:spacing w:line="480" w:lineRule="auto"/>
        <w:rPr>
          <w:rFonts w:hint="eastAsia" w:ascii="宋体" w:hAnsi="宋体" w:eastAsia="宋体" w:cs="宋体"/>
          <w:sz w:val="21"/>
          <w:szCs w:val="21"/>
          <w:highlight w:val="none"/>
        </w:rPr>
      </w:pPr>
    </w:p>
    <w:p w14:paraId="62C306B1">
      <w:pPr>
        <w:spacing w:line="480" w:lineRule="auto"/>
        <w:ind w:firstLine="4350"/>
        <w:rPr>
          <w:rFonts w:hint="eastAsia" w:ascii="宋体" w:hAnsi="宋体" w:eastAsia="宋体" w:cs="宋体"/>
          <w:sz w:val="21"/>
          <w:szCs w:val="21"/>
          <w:highlight w:val="none"/>
        </w:rPr>
      </w:pPr>
      <w:r>
        <w:rPr>
          <w:rFonts w:hint="eastAsia" w:ascii="宋体" w:hAnsi="宋体" w:eastAsia="宋体" w:cs="宋体"/>
          <w:sz w:val="21"/>
          <w:szCs w:val="21"/>
          <w:highlight w:val="none"/>
        </w:rPr>
        <w:t>供应商：     （公章）</w:t>
      </w:r>
    </w:p>
    <w:p w14:paraId="23F5AC7A">
      <w:pPr>
        <w:spacing w:line="480" w:lineRule="auto"/>
        <w:ind w:firstLine="4350"/>
        <w:rPr>
          <w:rFonts w:hint="eastAsia" w:ascii="宋体" w:hAnsi="宋体" w:eastAsia="宋体" w:cs="宋体"/>
          <w:sz w:val="21"/>
          <w:szCs w:val="21"/>
          <w:highlight w:val="none"/>
        </w:rPr>
      </w:pPr>
    </w:p>
    <w:p w14:paraId="134545DF">
      <w:pPr>
        <w:spacing w:line="480" w:lineRule="auto"/>
        <w:ind w:firstLine="4350"/>
        <w:rPr>
          <w:rFonts w:hint="eastAsia" w:ascii="宋体" w:hAnsi="宋体" w:eastAsia="宋体" w:cs="宋体"/>
          <w:sz w:val="21"/>
          <w:szCs w:val="21"/>
          <w:highlight w:val="none"/>
        </w:rPr>
      </w:pPr>
      <w:r>
        <w:rPr>
          <w:rFonts w:hint="eastAsia" w:ascii="宋体" w:hAnsi="宋体" w:eastAsia="宋体" w:cs="宋体"/>
          <w:sz w:val="21"/>
          <w:szCs w:val="21"/>
          <w:highlight w:val="none"/>
        </w:rPr>
        <w:t>日  期：      年   月   日</w:t>
      </w:r>
    </w:p>
    <w:p w14:paraId="7286EB6A">
      <w:pPr>
        <w:spacing w:line="400" w:lineRule="exact"/>
        <w:jc w:val="center"/>
        <w:rPr>
          <w:rFonts w:hint="eastAsia" w:ascii="宋体" w:hAnsi="宋体" w:eastAsia="宋体" w:cs="宋体"/>
          <w:highlight w:val="none"/>
        </w:rPr>
      </w:pPr>
      <w:r>
        <w:rPr>
          <w:rFonts w:hint="eastAsia" w:ascii="宋体" w:hAnsi="宋体" w:eastAsia="宋体" w:cs="宋体"/>
          <w:szCs w:val="24"/>
          <w:highlight w:val="none"/>
        </w:rPr>
        <w:br w:type="page"/>
      </w:r>
      <w:bookmarkStart w:id="47" w:name="_Toc455213206"/>
      <w:bookmarkStart w:id="48" w:name="_Toc2337"/>
      <w:bookmarkStart w:id="49" w:name="_Toc256013811"/>
      <w:bookmarkStart w:id="50" w:name="_Toc367975923"/>
      <w:bookmarkStart w:id="51" w:name="_Toc30323"/>
      <w:bookmarkStart w:id="52" w:name="_Toc455213249"/>
      <w:r>
        <w:rPr>
          <w:rFonts w:hint="eastAsia" w:ascii="宋体" w:hAnsi="宋体" w:eastAsia="宋体" w:cs="宋体"/>
          <w:b/>
          <w:kern w:val="0"/>
          <w:highlight w:val="none"/>
        </w:rPr>
        <w:t>二、授权委托书</w:t>
      </w:r>
      <w:bookmarkEnd w:id="47"/>
      <w:bookmarkEnd w:id="48"/>
      <w:bookmarkEnd w:id="49"/>
      <w:bookmarkEnd w:id="50"/>
      <w:bookmarkEnd w:id="51"/>
      <w:bookmarkEnd w:id="52"/>
    </w:p>
    <w:p w14:paraId="597D7EC8">
      <w:pPr>
        <w:spacing w:line="400" w:lineRule="exact"/>
        <w:rPr>
          <w:rFonts w:hint="eastAsia" w:ascii="宋体" w:hAnsi="宋体" w:eastAsia="宋体" w:cs="宋体"/>
          <w:szCs w:val="24"/>
          <w:highlight w:val="none"/>
        </w:rPr>
      </w:pPr>
    </w:p>
    <w:p w14:paraId="69E06A23">
      <w:pPr>
        <w:spacing w:line="400" w:lineRule="exact"/>
        <w:jc w:val="both"/>
        <w:rPr>
          <w:rFonts w:hint="eastAsia" w:ascii="宋体" w:hAnsi="宋体" w:eastAsia="宋体" w:cs="宋体"/>
          <w:szCs w:val="24"/>
          <w:highlight w:val="none"/>
        </w:rPr>
      </w:pPr>
    </w:p>
    <w:p w14:paraId="5111B238">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p>
    <w:p w14:paraId="1F06B9E4">
      <w:pPr>
        <w:spacing w:line="480" w:lineRule="auto"/>
        <w:ind w:firstLine="567"/>
        <w:rPr>
          <w:rFonts w:hint="eastAsia" w:ascii="宋体" w:hAnsi="宋体" w:eastAsia="宋体" w:cs="宋体"/>
          <w:sz w:val="21"/>
          <w:szCs w:val="21"/>
          <w:highlight w:val="none"/>
        </w:rPr>
      </w:pPr>
      <w:r>
        <w:rPr>
          <w:rFonts w:hint="eastAsia" w:ascii="宋体" w:hAnsi="宋体" w:eastAsia="宋体" w:cs="宋体"/>
          <w:sz w:val="21"/>
          <w:szCs w:val="21"/>
          <w:highlight w:val="none"/>
        </w:rPr>
        <w:t>兹委托(姓名)职务：为我方的委托代理人，代表我方参与采购过程中的投标、等具体工作，并签署所有有关文件材料、协议和工程咨询合同。</w:t>
      </w:r>
    </w:p>
    <w:p w14:paraId="70801BB4">
      <w:pPr>
        <w:spacing w:line="480" w:lineRule="auto"/>
        <w:ind w:firstLine="567"/>
        <w:rPr>
          <w:rFonts w:hint="eastAsia" w:ascii="宋体" w:hAnsi="宋体" w:eastAsia="宋体" w:cs="宋体"/>
          <w:sz w:val="21"/>
          <w:szCs w:val="21"/>
          <w:highlight w:val="none"/>
        </w:rPr>
      </w:pPr>
      <w:r>
        <w:rPr>
          <w:rFonts w:hint="eastAsia" w:ascii="宋体" w:hAnsi="宋体" w:eastAsia="宋体" w:cs="宋体"/>
          <w:sz w:val="21"/>
          <w:szCs w:val="21"/>
          <w:highlight w:val="none"/>
        </w:rPr>
        <w:t>我方对上述被委托人的行为承担全部责任。</w:t>
      </w:r>
    </w:p>
    <w:p w14:paraId="763DF1E8">
      <w:pPr>
        <w:spacing w:line="480" w:lineRule="auto"/>
        <w:ind w:right="72" w:firstLine="56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除非以书面形式通知你方撤销本授权，否则本授权委托书有效期将至投标有效期结束，或如果我方被确定为中标单位，将持续至合同签订为止。无论本授权委托书撤销或有效期届满，均不影响被授权人在被授权期间所签订的任何文件材料的有效性。</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52A8F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4F5152A2">
            <w:pPr>
              <w:spacing w:line="500" w:lineRule="atLeast"/>
              <w:ind w:left="45"/>
              <w:rPr>
                <w:rFonts w:hint="eastAsia" w:ascii="宋体" w:hAnsi="宋体" w:eastAsia="宋体" w:cs="宋体"/>
                <w:szCs w:val="21"/>
                <w:highlight w:val="none"/>
              </w:rPr>
            </w:pPr>
          </w:p>
          <w:p w14:paraId="454043DD">
            <w:pPr>
              <w:spacing w:line="500" w:lineRule="atLeast"/>
              <w:ind w:left="45"/>
              <w:rPr>
                <w:rFonts w:hint="eastAsia" w:ascii="宋体" w:hAnsi="宋体" w:eastAsia="宋体" w:cs="宋体"/>
                <w:szCs w:val="21"/>
                <w:highlight w:val="none"/>
              </w:rPr>
            </w:pPr>
          </w:p>
          <w:p w14:paraId="363CE283">
            <w:pPr>
              <w:spacing w:line="520" w:lineRule="exact"/>
              <w:jc w:val="center"/>
              <w:rPr>
                <w:rFonts w:hint="eastAsia" w:ascii="宋体" w:hAnsi="宋体" w:eastAsia="宋体" w:cs="宋体"/>
                <w:szCs w:val="22"/>
                <w:highlight w:val="none"/>
              </w:rPr>
            </w:pPr>
            <w:r>
              <w:rPr>
                <w:rFonts w:hint="eastAsia" w:ascii="宋体" w:hAnsi="宋体" w:eastAsia="宋体" w:cs="宋体"/>
                <w:szCs w:val="21"/>
                <w:highlight w:val="none"/>
              </w:rPr>
              <w:t>此处粘贴法定代表人和委托代理人身份证（正、反两面）复印件</w:t>
            </w:r>
          </w:p>
          <w:p w14:paraId="6401A6F6">
            <w:pPr>
              <w:spacing w:line="500" w:lineRule="atLeast"/>
              <w:ind w:left="45"/>
              <w:rPr>
                <w:rFonts w:hint="eastAsia" w:ascii="宋体" w:hAnsi="宋体" w:eastAsia="宋体" w:cs="宋体"/>
                <w:szCs w:val="21"/>
                <w:highlight w:val="none"/>
              </w:rPr>
            </w:pPr>
          </w:p>
          <w:p w14:paraId="5027C82F">
            <w:pPr>
              <w:spacing w:line="500" w:lineRule="atLeast"/>
              <w:ind w:left="45"/>
              <w:rPr>
                <w:rFonts w:hint="eastAsia" w:ascii="宋体" w:hAnsi="宋体" w:eastAsia="宋体" w:cs="宋体"/>
                <w:szCs w:val="21"/>
                <w:highlight w:val="none"/>
              </w:rPr>
            </w:pPr>
          </w:p>
          <w:p w14:paraId="7D716661">
            <w:pPr>
              <w:spacing w:line="500" w:lineRule="atLeast"/>
              <w:ind w:left="45"/>
              <w:rPr>
                <w:rFonts w:hint="eastAsia" w:ascii="宋体" w:hAnsi="宋体" w:eastAsia="宋体" w:cs="宋体"/>
                <w:szCs w:val="21"/>
                <w:highlight w:val="none"/>
              </w:rPr>
            </w:pPr>
          </w:p>
          <w:p w14:paraId="1E2DB614">
            <w:pPr>
              <w:spacing w:line="500" w:lineRule="atLeast"/>
              <w:ind w:left="45"/>
              <w:rPr>
                <w:rFonts w:hint="eastAsia" w:ascii="宋体" w:hAnsi="宋体" w:eastAsia="宋体" w:cs="宋体"/>
                <w:szCs w:val="21"/>
                <w:highlight w:val="none"/>
              </w:rPr>
            </w:pPr>
          </w:p>
        </w:tc>
      </w:tr>
    </w:tbl>
    <w:p w14:paraId="5401F121">
      <w:pPr>
        <w:spacing w:line="480" w:lineRule="auto"/>
        <w:rPr>
          <w:rFonts w:hint="eastAsia" w:ascii="宋体" w:hAnsi="宋体" w:eastAsia="宋体" w:cs="宋体"/>
          <w:sz w:val="21"/>
          <w:szCs w:val="21"/>
          <w:highlight w:val="none"/>
        </w:rPr>
      </w:pPr>
    </w:p>
    <w:p w14:paraId="1146F290">
      <w:pPr>
        <w:spacing w:line="480" w:lineRule="auto"/>
        <w:ind w:firstLine="567"/>
        <w:rPr>
          <w:rFonts w:hint="eastAsia" w:ascii="宋体" w:hAnsi="宋体" w:eastAsia="宋体" w:cs="宋体"/>
          <w:sz w:val="21"/>
          <w:szCs w:val="21"/>
          <w:highlight w:val="none"/>
        </w:rPr>
      </w:pPr>
      <w:r>
        <w:rPr>
          <w:rFonts w:hint="eastAsia" w:ascii="宋体" w:hAnsi="宋体" w:eastAsia="宋体" w:cs="宋体"/>
          <w:sz w:val="21"/>
          <w:szCs w:val="21"/>
          <w:highlight w:val="none"/>
        </w:rPr>
        <w:t>供 应  商 ：（全称，盖章）</w:t>
      </w:r>
    </w:p>
    <w:p w14:paraId="62C8B697">
      <w:pPr>
        <w:spacing w:line="480" w:lineRule="auto"/>
        <w:ind w:firstLine="567"/>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法定代表人：（签名，盖章）</w:t>
      </w:r>
    </w:p>
    <w:p w14:paraId="251B320F">
      <w:pPr>
        <w:spacing w:line="480" w:lineRule="auto"/>
        <w:ind w:firstLine="567"/>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p>
    <w:p w14:paraId="024639A6">
      <w:pPr>
        <w:spacing w:line="480" w:lineRule="auto"/>
        <w:ind w:firstLine="567"/>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委托代理人：（签名）</w:t>
      </w:r>
    </w:p>
    <w:p w14:paraId="63A8F2C3">
      <w:pPr>
        <w:spacing w:line="480" w:lineRule="auto"/>
        <w:ind w:firstLine="567"/>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p>
    <w:p w14:paraId="3ADCC84F">
      <w:pPr>
        <w:spacing w:line="480" w:lineRule="auto"/>
        <w:ind w:firstLine="567"/>
        <w:rPr>
          <w:rFonts w:hint="eastAsia" w:ascii="宋体" w:hAnsi="宋体" w:eastAsia="宋体" w:cs="宋体"/>
          <w:sz w:val="21"/>
          <w:szCs w:val="21"/>
          <w:highlight w:val="none"/>
        </w:rPr>
      </w:pPr>
      <w:r>
        <w:rPr>
          <w:rFonts w:hint="eastAsia" w:ascii="宋体" w:hAnsi="宋体" w:eastAsia="宋体" w:cs="宋体"/>
          <w:sz w:val="21"/>
          <w:szCs w:val="21"/>
          <w:highlight w:val="none"/>
        </w:rPr>
        <w:t>身份证号码：</w:t>
      </w:r>
    </w:p>
    <w:p w14:paraId="404656A5">
      <w:pPr>
        <w:ind w:firstLine="567"/>
        <w:rPr>
          <w:rFonts w:hint="eastAsia" w:ascii="宋体" w:hAnsi="宋体" w:eastAsia="宋体" w:cs="宋体"/>
          <w:b/>
          <w:szCs w:val="24"/>
          <w:highlight w:val="none"/>
        </w:rPr>
      </w:pPr>
      <w:r>
        <w:rPr>
          <w:rFonts w:hint="eastAsia" w:ascii="宋体" w:hAnsi="宋体" w:eastAsia="宋体" w:cs="宋体"/>
          <w:sz w:val="21"/>
          <w:szCs w:val="21"/>
          <w:highlight w:val="none"/>
        </w:rPr>
        <w:t>日      期：年月日</w:t>
      </w:r>
    </w:p>
    <w:p w14:paraId="0740CAE0">
      <w:pPr>
        <w:autoSpaceDE w:val="0"/>
        <w:autoSpaceDN w:val="0"/>
        <w:adjustRightInd w:val="0"/>
        <w:snapToGrid w:val="0"/>
        <w:spacing w:line="360" w:lineRule="auto"/>
        <w:jc w:val="center"/>
        <w:rPr>
          <w:rFonts w:hint="eastAsia" w:ascii="宋体" w:hAnsi="宋体" w:eastAsia="宋体" w:cs="宋体"/>
          <w:highlight w:val="none"/>
        </w:rPr>
      </w:pPr>
      <w:bookmarkStart w:id="53" w:name="_Toc3033"/>
      <w:bookmarkStart w:id="54" w:name="_Toc455213207"/>
      <w:bookmarkStart w:id="55" w:name="_Toc25892"/>
      <w:bookmarkStart w:id="56" w:name="_Toc367975924"/>
      <w:bookmarkStart w:id="57" w:name="_Toc455213250"/>
      <w:bookmarkStart w:id="58" w:name="_Toc256013812"/>
    </w:p>
    <w:p w14:paraId="79ED47DA">
      <w:pPr>
        <w:autoSpaceDE w:val="0"/>
        <w:autoSpaceDN w:val="0"/>
        <w:adjustRightInd w:val="0"/>
        <w:snapToGrid w:val="0"/>
        <w:spacing w:line="360" w:lineRule="auto"/>
        <w:jc w:val="center"/>
        <w:rPr>
          <w:rFonts w:hint="eastAsia" w:ascii="宋体" w:hAnsi="宋体" w:eastAsia="宋体" w:cs="宋体"/>
          <w:highlight w:val="none"/>
        </w:rPr>
      </w:pPr>
    </w:p>
    <w:p w14:paraId="6D5DB226">
      <w:pPr>
        <w:spacing w:line="400" w:lineRule="exact"/>
        <w:jc w:val="center"/>
        <w:rPr>
          <w:rFonts w:hint="eastAsia" w:ascii="宋体" w:hAnsi="宋体" w:eastAsia="宋体" w:cs="宋体"/>
          <w:b/>
          <w:kern w:val="0"/>
          <w:highlight w:val="none"/>
          <w:lang w:val="zh-CN"/>
        </w:rPr>
      </w:pPr>
      <w:r>
        <w:rPr>
          <w:rFonts w:hint="eastAsia" w:ascii="宋体" w:hAnsi="宋体" w:eastAsia="宋体" w:cs="宋体"/>
          <w:b/>
          <w:kern w:val="0"/>
          <w:highlight w:val="none"/>
        </w:rPr>
        <w:t>三、</w:t>
      </w:r>
      <w:bookmarkEnd w:id="53"/>
      <w:bookmarkEnd w:id="54"/>
      <w:bookmarkEnd w:id="55"/>
      <w:bookmarkEnd w:id="56"/>
      <w:bookmarkEnd w:id="57"/>
      <w:bookmarkEnd w:id="58"/>
      <w:r>
        <w:rPr>
          <w:rFonts w:hint="eastAsia" w:ascii="宋体" w:hAnsi="宋体" w:eastAsia="宋体" w:cs="宋体"/>
          <w:b/>
          <w:kern w:val="0"/>
          <w:highlight w:val="none"/>
          <w:lang w:val="zh-CN"/>
        </w:rPr>
        <w:t>投标函</w:t>
      </w:r>
    </w:p>
    <w:p w14:paraId="73309808">
      <w:pPr>
        <w:autoSpaceDE w:val="0"/>
        <w:autoSpaceDN w:val="0"/>
        <w:adjustRightInd w:val="0"/>
        <w:snapToGrid w:val="0"/>
        <w:spacing w:line="360" w:lineRule="auto"/>
        <w:ind w:firstLine="120" w:firstLineChars="50"/>
        <w:rPr>
          <w:rFonts w:hint="eastAsia" w:ascii="宋体" w:hAnsi="宋体" w:eastAsia="宋体" w:cs="宋体"/>
          <w:bCs/>
          <w:szCs w:val="21"/>
          <w:highlight w:val="none"/>
          <w:lang w:val="zh-CN"/>
        </w:rPr>
      </w:pPr>
      <w:r>
        <w:rPr>
          <w:rFonts w:hint="eastAsia" w:ascii="宋体" w:hAnsi="宋体" w:eastAsia="宋体" w:cs="宋体"/>
          <w:bCs/>
          <w:szCs w:val="21"/>
          <w:highlight w:val="none"/>
          <w:u w:val="single"/>
          <w:lang w:val="zh-CN"/>
        </w:rPr>
        <w:t xml:space="preserve">     （采购人名称）           </w:t>
      </w:r>
      <w:r>
        <w:rPr>
          <w:rFonts w:hint="eastAsia" w:ascii="宋体" w:hAnsi="宋体" w:eastAsia="宋体" w:cs="宋体"/>
          <w:bCs/>
          <w:szCs w:val="21"/>
          <w:highlight w:val="none"/>
          <w:lang w:val="zh-CN"/>
        </w:rPr>
        <w:t>：</w:t>
      </w:r>
    </w:p>
    <w:p w14:paraId="1A827716">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 xml:space="preserve">根据你方 </w:t>
      </w:r>
      <w:r>
        <w:rPr>
          <w:rFonts w:hint="eastAsia" w:ascii="宋体" w:hAnsi="宋体" w:eastAsia="宋体" w:cs="宋体"/>
          <w:bCs/>
          <w:szCs w:val="21"/>
          <w:highlight w:val="none"/>
          <w:u w:val="single"/>
          <w:lang w:val="zh-CN"/>
        </w:rPr>
        <w:t xml:space="preserve">  （项目名称） </w:t>
      </w:r>
      <w:r>
        <w:rPr>
          <w:rFonts w:hint="eastAsia" w:ascii="宋体" w:hAnsi="宋体" w:eastAsia="宋体" w:cs="宋体"/>
          <w:bCs/>
          <w:szCs w:val="21"/>
          <w:highlight w:val="none"/>
          <w:lang w:val="zh-CN"/>
        </w:rPr>
        <w:t>竞争性磋商文件，我方正式授权的下述签字人</w:t>
      </w:r>
      <w:r>
        <w:rPr>
          <w:rFonts w:hint="eastAsia" w:ascii="宋体" w:hAnsi="宋体" w:eastAsia="宋体" w:cs="宋体"/>
          <w:bCs/>
          <w:szCs w:val="21"/>
          <w:highlight w:val="none"/>
          <w:u w:val="single"/>
          <w:lang w:val="zh-CN"/>
        </w:rPr>
        <w:t xml:space="preserve">  （姓名和职务）  </w:t>
      </w:r>
      <w:r>
        <w:rPr>
          <w:rFonts w:hint="eastAsia" w:ascii="宋体" w:hAnsi="宋体" w:eastAsia="宋体" w:cs="宋体"/>
          <w:bCs/>
          <w:szCs w:val="21"/>
          <w:highlight w:val="none"/>
          <w:lang w:val="zh-CN"/>
        </w:rPr>
        <w:t>代表我方</w:t>
      </w:r>
      <w:r>
        <w:rPr>
          <w:rFonts w:hint="eastAsia" w:ascii="宋体" w:hAnsi="宋体" w:eastAsia="宋体" w:cs="宋体"/>
          <w:bCs/>
          <w:szCs w:val="21"/>
          <w:highlight w:val="none"/>
          <w:u w:val="single"/>
          <w:lang w:val="zh-CN"/>
        </w:rPr>
        <w:t xml:space="preserve">  （供应商的名称）  </w:t>
      </w:r>
      <w:r>
        <w:rPr>
          <w:rFonts w:hint="eastAsia" w:ascii="宋体" w:hAnsi="宋体" w:eastAsia="宋体" w:cs="宋体"/>
          <w:bCs/>
          <w:szCs w:val="21"/>
          <w:highlight w:val="none"/>
          <w:lang w:val="zh-CN"/>
        </w:rPr>
        <w:t>，按照你方竞争性磋商文件的规定要求的全部文件正本1份、副本</w:t>
      </w:r>
      <w:r>
        <w:rPr>
          <w:rFonts w:hint="eastAsia" w:ascii="宋体" w:hAnsi="宋体" w:eastAsia="宋体" w:cs="宋体"/>
          <w:bCs/>
          <w:szCs w:val="21"/>
          <w:highlight w:val="none"/>
        </w:rPr>
        <w:t>4</w:t>
      </w:r>
      <w:r>
        <w:rPr>
          <w:rFonts w:hint="eastAsia" w:ascii="宋体" w:hAnsi="宋体" w:eastAsia="宋体" w:cs="宋体"/>
          <w:bCs/>
          <w:szCs w:val="21"/>
          <w:highlight w:val="none"/>
          <w:lang w:val="zh-CN"/>
        </w:rPr>
        <w:t>份，并保证所提供的全部文件是真实的、有效的和准确的。</w:t>
      </w:r>
    </w:p>
    <w:p w14:paraId="4DA4ADCF">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据此函，签字人兹宣布同意如下：</w:t>
      </w:r>
    </w:p>
    <w:p w14:paraId="418DAA30">
      <w:pPr>
        <w:tabs>
          <w:tab w:val="left" w:pos="8175"/>
        </w:tabs>
        <w:autoSpaceDE w:val="0"/>
        <w:autoSpaceDN w:val="0"/>
        <w:adjustRightInd w:val="0"/>
        <w:snapToGrid w:val="0"/>
        <w:spacing w:line="360" w:lineRule="auto"/>
        <w:ind w:firstLine="480" w:firstLineChars="20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1.按竞争性磋商文件规定提供服务的投标报价为（</w:t>
      </w:r>
      <w:r>
        <w:rPr>
          <w:rFonts w:hint="eastAsia" w:ascii="宋体" w:hAnsi="宋体" w:eastAsia="宋体" w:cs="宋体"/>
          <w:bCs/>
          <w:szCs w:val="21"/>
          <w:highlight w:val="none"/>
        </w:rPr>
        <w:t>万元</w:t>
      </w:r>
      <w:r>
        <w:rPr>
          <w:rFonts w:hint="eastAsia" w:ascii="宋体" w:hAnsi="宋体" w:eastAsia="宋体" w:cs="宋体"/>
          <w:bCs/>
          <w:szCs w:val="21"/>
          <w:highlight w:val="none"/>
          <w:u w:val="single"/>
          <w:lang w:val="zh-CN"/>
        </w:rPr>
        <w:t>）     。</w:t>
      </w:r>
    </w:p>
    <w:p w14:paraId="7747E365">
      <w:pPr>
        <w:tabs>
          <w:tab w:val="left" w:pos="8175"/>
        </w:tabs>
        <w:autoSpaceDE w:val="0"/>
        <w:autoSpaceDN w:val="0"/>
        <w:adjustRightInd w:val="0"/>
        <w:snapToGrid w:val="0"/>
        <w:spacing w:line="360" w:lineRule="auto"/>
        <w:ind w:firstLine="480" w:firstLineChars="20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2.如果我方中标，我们保证根据竞争性磋商文件规定履行合同责任和义务。具体合同履行期限承诺如下：。</w:t>
      </w:r>
    </w:p>
    <w:p w14:paraId="37C50AC1">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3.我方人民币元的磋商保证金与本响应文件同时提交。</w:t>
      </w:r>
    </w:p>
    <w:p w14:paraId="2920FF92">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4.如果我方成交，我方保证按照竞争性磋商文件规定提交履约保证金，承担履约责任。</w:t>
      </w:r>
    </w:p>
    <w:p w14:paraId="0133801B">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5.我们已详细阅读了全部竞争性磋商文件，包括竞争性磋商文件的修改、补充文件、参考资料及有关的附件，我们接受竞争性磋商文件的全部条款和条件，我们知道必须放弃提出含糊不清或误解的问题的权利。</w:t>
      </w:r>
    </w:p>
    <w:p w14:paraId="4D563317">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6.我们对竞争性磋商文件关于时限、程序方面的规定没有异议，保证按照竞争性磋商文件规定的时限和程序参加投标活动。</w:t>
      </w:r>
    </w:p>
    <w:p w14:paraId="0ED3344B">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7.我们同意在供应商须知规定的时间起遵循本响应文件，并在供应商须知规定的投标有效期满之前均具有约束力，并有可能中标。</w:t>
      </w:r>
    </w:p>
    <w:p w14:paraId="171D1C57">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8.我们如果在规定的投标有效期内撤回投标，则你方可不予退还我们的磋商保证金。</w:t>
      </w:r>
    </w:p>
    <w:p w14:paraId="7F4F9E77">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9.我们保证向你方提供你方可能要求的与本投标有关的任何证据或资料。</w:t>
      </w:r>
    </w:p>
    <w:p w14:paraId="0F4B3D4B">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10.我们完全理解你方不一定要接受最低报价的投标或收到的任何投标。</w:t>
      </w:r>
    </w:p>
    <w:p w14:paraId="1AC523AB">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11.本投标自开标之时起90天内有效。</w:t>
      </w:r>
    </w:p>
    <w:p w14:paraId="45770044">
      <w:pPr>
        <w:tabs>
          <w:tab w:val="left" w:pos="709"/>
        </w:tabs>
        <w:autoSpaceDE w:val="0"/>
        <w:autoSpaceDN w:val="0"/>
        <w:adjustRightInd w:val="0"/>
        <w:snapToGrid w:val="0"/>
        <w:spacing w:line="360" w:lineRule="auto"/>
        <w:ind w:firstLine="482"/>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12.我方保证严格遵守《中华人民共和国政府采购法》的有关规定，若有下列情形之一的，我方将被处不予退还磋商保证金，列入不良行为记录名单，在一至三年内禁止参加政府采购活动，并予以公告：</w:t>
      </w:r>
    </w:p>
    <w:p w14:paraId="0AB8772E">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（1）提供虚假材料谋取中标、成交的；</w:t>
      </w:r>
    </w:p>
    <w:p w14:paraId="0E8676E9">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（2）采取不正当手段诋毁、排挤其他供应商的；</w:t>
      </w:r>
    </w:p>
    <w:p w14:paraId="58B9D0D8">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（3）与其他供应商、采购代理机构或者采购人人员或者其他有关人员恶意串通的；</w:t>
      </w:r>
    </w:p>
    <w:p w14:paraId="1EB3B815">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（4）向磋商小组成员、采购代理机构或者采购人人员或者其他有关人员行贿或者提供其他不正当利益的；</w:t>
      </w:r>
    </w:p>
    <w:p w14:paraId="3BFFE867">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（5）被评定中标后无正当理由不与采购人或者采购代理机构订立合同，或者中标后不按竞争性磋商文件和中标供应商的响应文件订立合同，或者与采购人另行订立背离合同实质性内容的协议的；</w:t>
      </w:r>
    </w:p>
    <w:p w14:paraId="51BECABC">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（6）将中标项目转让给他人或者将中标项目分包给他人的；</w:t>
      </w:r>
    </w:p>
    <w:p w14:paraId="49276B30">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（7）签订合同后拒绝履行合同义务的；</w:t>
      </w:r>
    </w:p>
    <w:p w14:paraId="3C14069E">
      <w:pPr>
        <w:autoSpaceDE w:val="0"/>
        <w:autoSpaceDN w:val="0"/>
        <w:adjustRightInd w:val="0"/>
        <w:snapToGrid w:val="0"/>
        <w:spacing w:line="360" w:lineRule="auto"/>
        <w:ind w:firstLine="48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（8）拒绝有关部门监督检查或提供虚假情况的。</w:t>
      </w:r>
    </w:p>
    <w:p w14:paraId="56968119">
      <w:pPr>
        <w:pStyle w:val="9"/>
        <w:rPr>
          <w:rFonts w:hint="eastAsia" w:ascii="宋体" w:hAnsi="宋体" w:eastAsia="宋体" w:cs="宋体"/>
          <w:highlight w:val="none"/>
          <w:lang w:val="zh-CN" w:eastAsia="zh-CN"/>
        </w:rPr>
      </w:pPr>
    </w:p>
    <w:p w14:paraId="2913FCD7">
      <w:pPr>
        <w:pStyle w:val="9"/>
        <w:rPr>
          <w:rFonts w:hint="eastAsia" w:ascii="宋体" w:hAnsi="宋体" w:eastAsia="宋体" w:cs="宋体"/>
          <w:highlight w:val="none"/>
          <w:u w:val="single"/>
          <w:lang w:eastAsia="zh-CN"/>
        </w:rPr>
      </w:pPr>
      <w:r>
        <w:rPr>
          <w:rFonts w:hint="eastAsia" w:ascii="宋体" w:hAnsi="宋体" w:eastAsia="宋体" w:cs="宋体"/>
          <w:highlight w:val="none"/>
          <w:lang w:val="zh-CN" w:eastAsia="zh-CN"/>
        </w:rPr>
        <w:t>供应商名称：</w:t>
      </w:r>
      <w:r>
        <w:rPr>
          <w:rFonts w:hint="eastAsia" w:ascii="宋体" w:hAnsi="宋体" w:eastAsia="宋体" w:cs="宋体"/>
          <w:highlight w:val="none"/>
          <w:u w:val="single"/>
          <w:lang w:val="zh-CN" w:eastAsia="zh-CN"/>
        </w:rPr>
        <w:t xml:space="preserve">（盖章）     </w:t>
      </w:r>
    </w:p>
    <w:p w14:paraId="6DF15812">
      <w:pPr>
        <w:pStyle w:val="9"/>
        <w:rPr>
          <w:rFonts w:hint="eastAsia" w:ascii="宋体" w:hAnsi="宋体" w:eastAsia="宋体" w:cs="宋体"/>
          <w:highlight w:val="none"/>
          <w:lang w:val="zh-CN" w:eastAsia="zh-CN"/>
        </w:rPr>
      </w:pPr>
    </w:p>
    <w:p w14:paraId="7AB39B56">
      <w:pPr>
        <w:pStyle w:val="9"/>
        <w:rPr>
          <w:rFonts w:hint="eastAsia" w:ascii="宋体" w:hAnsi="宋体" w:eastAsia="宋体" w:cs="宋体"/>
          <w:highlight w:val="none"/>
          <w:u w:val="single"/>
          <w:lang w:eastAsia="zh-CN"/>
        </w:rPr>
      </w:pPr>
      <w:r>
        <w:rPr>
          <w:rFonts w:hint="eastAsia" w:ascii="宋体" w:hAnsi="宋体" w:eastAsia="宋体" w:cs="宋体"/>
          <w:highlight w:val="none"/>
          <w:lang w:val="zh-CN" w:eastAsia="zh-CN"/>
        </w:rPr>
        <w:t>法定代表人或授权代理人：（</w:t>
      </w:r>
      <w:r>
        <w:rPr>
          <w:rFonts w:hint="eastAsia" w:ascii="宋体" w:hAnsi="宋体" w:eastAsia="宋体" w:cs="宋体"/>
          <w:highlight w:val="none"/>
          <w:u w:val="single"/>
          <w:lang w:val="zh-CN" w:eastAsia="zh-CN"/>
        </w:rPr>
        <w:t>盖章或签字）</w:t>
      </w:r>
    </w:p>
    <w:p w14:paraId="79213377">
      <w:pPr>
        <w:pStyle w:val="9"/>
        <w:rPr>
          <w:rFonts w:hint="eastAsia" w:ascii="宋体" w:hAnsi="宋体" w:eastAsia="宋体" w:cs="宋体"/>
          <w:highlight w:val="none"/>
          <w:lang w:val="zh-CN" w:eastAsia="zh-CN"/>
        </w:rPr>
      </w:pPr>
    </w:p>
    <w:p w14:paraId="4F3ED2EC">
      <w:pPr>
        <w:pStyle w:val="9"/>
        <w:rPr>
          <w:rFonts w:hint="eastAsia" w:ascii="宋体" w:hAnsi="宋体" w:eastAsia="宋体" w:cs="宋体"/>
          <w:szCs w:val="21"/>
          <w:highlight w:val="none"/>
          <w:lang w:val="zh-CN" w:eastAsia="zh-CN"/>
        </w:rPr>
      </w:pPr>
      <w:r>
        <w:rPr>
          <w:rFonts w:hint="eastAsia" w:ascii="宋体" w:hAnsi="宋体" w:eastAsia="宋体" w:cs="宋体"/>
          <w:highlight w:val="none"/>
          <w:lang w:val="zh-CN" w:eastAsia="zh-CN"/>
        </w:rPr>
        <w:t>日 期：</w:t>
      </w:r>
    </w:p>
    <w:p w14:paraId="2DDFFF00">
      <w:pPr>
        <w:pStyle w:val="9"/>
        <w:rPr>
          <w:rFonts w:hint="eastAsia" w:ascii="宋体" w:hAnsi="宋体" w:eastAsia="宋体" w:cs="宋体"/>
          <w:highlight w:val="none"/>
          <w:lang w:val="zh-CN" w:eastAsia="zh-CN"/>
        </w:rPr>
      </w:pPr>
    </w:p>
    <w:p w14:paraId="78D50908">
      <w:pPr>
        <w:pStyle w:val="9"/>
        <w:rPr>
          <w:rFonts w:hint="eastAsia" w:ascii="宋体" w:hAnsi="宋体" w:eastAsia="宋体" w:cs="宋体"/>
          <w:highlight w:val="none"/>
          <w:lang w:val="zh-CN" w:eastAsia="zh-CN"/>
        </w:rPr>
      </w:pPr>
      <w:r>
        <w:rPr>
          <w:rFonts w:hint="eastAsia" w:ascii="宋体" w:hAnsi="宋体" w:eastAsia="宋体" w:cs="宋体"/>
          <w:highlight w:val="none"/>
          <w:lang w:val="zh-CN" w:eastAsia="zh-CN"/>
        </w:rPr>
        <w:t>地址：</w:t>
      </w:r>
    </w:p>
    <w:p w14:paraId="447812E1">
      <w:pPr>
        <w:pStyle w:val="9"/>
        <w:rPr>
          <w:rFonts w:hint="eastAsia" w:ascii="宋体" w:hAnsi="宋体" w:eastAsia="宋体" w:cs="宋体"/>
          <w:highlight w:val="none"/>
          <w:lang w:val="zh-CN" w:eastAsia="zh-CN"/>
        </w:rPr>
      </w:pPr>
    </w:p>
    <w:p w14:paraId="0E062E86">
      <w:pPr>
        <w:pStyle w:val="9"/>
        <w:rPr>
          <w:rFonts w:hint="eastAsia" w:ascii="宋体" w:hAnsi="宋体" w:eastAsia="宋体" w:cs="宋体"/>
          <w:highlight w:val="none"/>
          <w:lang w:val="zh-CN" w:eastAsia="zh-CN"/>
        </w:rPr>
      </w:pPr>
      <w:r>
        <w:rPr>
          <w:rFonts w:hint="eastAsia" w:ascii="宋体" w:hAnsi="宋体" w:eastAsia="宋体" w:cs="宋体"/>
          <w:highlight w:val="none"/>
          <w:lang w:val="zh-CN" w:eastAsia="zh-CN"/>
        </w:rPr>
        <w:t>电话、传真或电传：</w:t>
      </w:r>
    </w:p>
    <w:p w14:paraId="4176EFBD">
      <w:pPr>
        <w:pStyle w:val="9"/>
        <w:rPr>
          <w:rFonts w:hint="eastAsia" w:ascii="宋体" w:hAnsi="宋体" w:eastAsia="宋体" w:cs="宋体"/>
          <w:highlight w:val="none"/>
          <w:lang w:val="zh-CN" w:eastAsia="zh-CN"/>
        </w:rPr>
      </w:pPr>
    </w:p>
    <w:p w14:paraId="53B262FA">
      <w:pPr>
        <w:pStyle w:val="9"/>
        <w:rPr>
          <w:rFonts w:hint="eastAsia" w:ascii="宋体" w:hAnsi="宋体" w:eastAsia="宋体" w:cs="宋体"/>
          <w:highlight w:val="none"/>
          <w:lang w:val="zh-CN" w:eastAsia="zh-CN"/>
        </w:rPr>
      </w:pPr>
      <w:r>
        <w:rPr>
          <w:rFonts w:hint="eastAsia" w:ascii="宋体" w:hAnsi="宋体" w:eastAsia="宋体" w:cs="宋体"/>
          <w:highlight w:val="none"/>
          <w:lang w:val="zh-CN" w:eastAsia="zh-CN"/>
        </w:rPr>
        <w:t>邮政编码：</w:t>
      </w:r>
    </w:p>
    <w:p w14:paraId="599E32F8">
      <w:pPr>
        <w:autoSpaceDE w:val="0"/>
        <w:autoSpaceDN w:val="0"/>
        <w:adjustRightInd w:val="0"/>
        <w:snapToGrid w:val="0"/>
        <w:spacing w:line="360" w:lineRule="auto"/>
        <w:rPr>
          <w:rFonts w:hint="eastAsia" w:ascii="宋体" w:hAnsi="宋体" w:eastAsia="宋体" w:cs="宋体"/>
          <w:szCs w:val="21"/>
          <w:highlight w:val="none"/>
          <w:lang w:val="zh-CN"/>
        </w:rPr>
      </w:pPr>
    </w:p>
    <w:p w14:paraId="67F7A0D9">
      <w:pPr>
        <w:pStyle w:val="22"/>
        <w:rPr>
          <w:rFonts w:hint="eastAsia" w:ascii="宋体" w:hAnsi="宋体" w:eastAsia="宋体" w:cs="宋体"/>
          <w:highlight w:val="none"/>
          <w:lang w:val="zh-CN"/>
        </w:rPr>
      </w:pPr>
    </w:p>
    <w:p w14:paraId="2B9C2295">
      <w:pPr>
        <w:spacing w:line="480" w:lineRule="auto"/>
        <w:rPr>
          <w:rFonts w:hint="eastAsia" w:ascii="宋体" w:hAnsi="宋体" w:eastAsia="宋体" w:cs="宋体"/>
          <w:sz w:val="21"/>
          <w:szCs w:val="21"/>
          <w:highlight w:val="none"/>
        </w:rPr>
      </w:pPr>
      <w:r>
        <w:rPr>
          <w:rFonts w:hint="eastAsia" w:ascii="宋体" w:hAnsi="宋体" w:eastAsia="宋体" w:cs="宋体"/>
          <w:szCs w:val="21"/>
          <w:highlight w:val="none"/>
          <w:lang w:val="zh-CN"/>
        </w:rPr>
        <w:t>注：投标函必须按规定有效签署和加盖公章。</w:t>
      </w:r>
    </w:p>
    <w:p w14:paraId="45FABA6F">
      <w:pPr>
        <w:tabs>
          <w:tab w:val="left" w:pos="3203"/>
        </w:tabs>
        <w:spacing w:line="480" w:lineRule="auto"/>
        <w:ind w:firstLine="5250" w:firstLineChars="2500"/>
        <w:rPr>
          <w:rFonts w:hint="eastAsia" w:ascii="宋体" w:hAnsi="宋体" w:eastAsia="宋体" w:cs="宋体"/>
          <w:sz w:val="21"/>
          <w:szCs w:val="21"/>
          <w:highlight w:val="none"/>
        </w:rPr>
      </w:pPr>
      <w:r>
        <w:rPr>
          <w:rFonts w:hint="eastAsia" w:ascii="宋体" w:hAnsi="宋体" w:eastAsia="宋体" w:cs="宋体"/>
          <w:sz w:val="21"/>
          <w:szCs w:val="21"/>
          <w:highlight w:val="none"/>
        </w:rPr>
        <w:tab/>
      </w:r>
    </w:p>
    <w:p w14:paraId="4B47446C">
      <w:pPr>
        <w:pStyle w:val="3"/>
        <w:rPr>
          <w:rFonts w:hint="eastAsia" w:ascii="宋体" w:hAnsi="宋体" w:eastAsia="宋体" w:cs="宋体"/>
          <w:highlight w:val="none"/>
        </w:rPr>
      </w:pPr>
      <w:bookmarkStart w:id="59" w:name="_Toc455213208"/>
      <w:bookmarkStart w:id="60" w:name="_Toc455213251"/>
      <w:bookmarkStart w:id="61" w:name="_Toc367975925"/>
      <w:bookmarkStart w:id="62" w:name="_Toc256013814"/>
      <w:r>
        <w:rPr>
          <w:rFonts w:hint="eastAsia" w:ascii="宋体" w:hAnsi="宋体" w:eastAsia="宋体" w:cs="宋体"/>
          <w:highlight w:val="none"/>
        </w:rPr>
        <w:br w:type="page"/>
      </w:r>
      <w:bookmarkStart w:id="63" w:name="_Toc11351"/>
      <w:bookmarkStart w:id="64" w:name="_Toc12181"/>
      <w:r>
        <w:rPr>
          <w:rFonts w:hint="eastAsia" w:ascii="宋体" w:hAnsi="宋体" w:eastAsia="宋体" w:cs="宋体"/>
          <w:highlight w:val="none"/>
        </w:rPr>
        <w:t>四、磋商保证金</w:t>
      </w:r>
      <w:bookmarkEnd w:id="63"/>
    </w:p>
    <w:p w14:paraId="0F234149">
      <w:pPr>
        <w:spacing w:line="500" w:lineRule="atLeast"/>
        <w:ind w:left="150"/>
        <w:rPr>
          <w:rFonts w:hint="eastAsia" w:ascii="宋体" w:hAnsi="宋体" w:eastAsia="宋体" w:cs="宋体"/>
          <w:szCs w:val="21"/>
          <w:highlight w:val="none"/>
        </w:rPr>
      </w:pPr>
      <w:r>
        <w:rPr>
          <w:rFonts w:hint="eastAsia" w:ascii="宋体" w:hAnsi="宋体" w:eastAsia="宋体" w:cs="宋体"/>
          <w:szCs w:val="21"/>
          <w:highlight w:val="none"/>
        </w:rPr>
        <w:t xml:space="preserve">致： </w:t>
      </w:r>
    </w:p>
    <w:p w14:paraId="4E3584B0">
      <w:pPr>
        <w:spacing w:line="500" w:lineRule="atLeast"/>
        <w:ind w:left="82" w:leftChars="34" w:firstLine="480" w:firstLineChars="200"/>
        <w:rPr>
          <w:rFonts w:hint="eastAsia" w:ascii="宋体" w:hAnsi="宋体" w:eastAsia="宋体" w:cs="宋体"/>
          <w:szCs w:val="21"/>
          <w:highlight w:val="none"/>
        </w:rPr>
      </w:pPr>
      <w:r>
        <w:rPr>
          <w:rFonts w:hint="eastAsia" w:ascii="宋体" w:hAnsi="宋体" w:eastAsia="宋体" w:cs="宋体"/>
          <w:szCs w:val="21"/>
          <w:highlight w:val="none"/>
        </w:rPr>
        <w:t>我方参加</w:t>
      </w:r>
      <w:r>
        <w:rPr>
          <w:rFonts w:hint="eastAsia" w:ascii="宋体" w:hAnsi="宋体" w:eastAsia="宋体" w:cs="宋体"/>
          <w:szCs w:val="21"/>
          <w:highlight w:val="none"/>
          <w:u w:val="single"/>
        </w:rPr>
        <w:t xml:space="preserve">    [项目名称]     </w:t>
      </w:r>
      <w:r>
        <w:rPr>
          <w:rFonts w:hint="eastAsia" w:ascii="宋体" w:hAnsi="宋体" w:eastAsia="宋体" w:cs="宋体"/>
          <w:szCs w:val="21"/>
          <w:highlight w:val="none"/>
        </w:rPr>
        <w:t>采购，以形式递交磋商保证金元（大写）。承诺执行磋商文件中有关磋商保证金的规定，并对我方有约束力。</w:t>
      </w:r>
    </w:p>
    <w:p w14:paraId="019412EE">
      <w:pPr>
        <w:spacing w:line="500" w:lineRule="atLeast"/>
        <w:rPr>
          <w:rFonts w:hint="eastAsia" w:ascii="宋体" w:hAnsi="宋体" w:eastAsia="宋体" w:cs="宋体"/>
          <w:szCs w:val="21"/>
          <w:highlight w:val="none"/>
        </w:rPr>
      </w:pPr>
    </w:p>
    <w:p w14:paraId="6CE887E5">
      <w:pPr>
        <w:spacing w:line="500" w:lineRule="atLeast"/>
        <w:ind w:left="150"/>
        <w:rPr>
          <w:rFonts w:hint="eastAsia" w:ascii="宋体" w:hAnsi="宋体" w:eastAsia="宋体" w:cs="宋体"/>
          <w:szCs w:val="21"/>
          <w:highlight w:val="none"/>
        </w:rPr>
      </w:pPr>
    </w:p>
    <w:tbl>
      <w:tblPr>
        <w:tblStyle w:val="17"/>
        <w:tblW w:w="0" w:type="auto"/>
        <w:tblInd w:w="2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3"/>
      </w:tblGrid>
      <w:tr w14:paraId="755F0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073" w:type="dxa"/>
          </w:tcPr>
          <w:p w14:paraId="6345FF88">
            <w:pPr>
              <w:spacing w:line="500" w:lineRule="atLeast"/>
              <w:ind w:left="45"/>
              <w:rPr>
                <w:rFonts w:hint="eastAsia" w:ascii="宋体" w:hAnsi="宋体" w:eastAsia="宋体" w:cs="宋体"/>
                <w:szCs w:val="21"/>
                <w:highlight w:val="none"/>
              </w:rPr>
            </w:pPr>
          </w:p>
          <w:p w14:paraId="7DA05D8E">
            <w:pPr>
              <w:spacing w:line="500" w:lineRule="atLeast"/>
              <w:ind w:left="45"/>
              <w:rPr>
                <w:rFonts w:hint="eastAsia" w:ascii="宋体" w:hAnsi="宋体" w:eastAsia="宋体" w:cs="宋体"/>
                <w:szCs w:val="21"/>
                <w:highlight w:val="none"/>
              </w:rPr>
            </w:pPr>
          </w:p>
          <w:p w14:paraId="04467557">
            <w:pPr>
              <w:spacing w:line="520" w:lineRule="exact"/>
              <w:jc w:val="center"/>
              <w:rPr>
                <w:rFonts w:hint="eastAsia" w:ascii="宋体" w:hAnsi="宋体" w:eastAsia="宋体" w:cs="宋体"/>
                <w:szCs w:val="22"/>
                <w:highlight w:val="none"/>
              </w:rPr>
            </w:pPr>
            <w:r>
              <w:rPr>
                <w:rFonts w:hint="eastAsia" w:ascii="宋体" w:hAnsi="宋体" w:eastAsia="宋体" w:cs="宋体"/>
                <w:szCs w:val="21"/>
                <w:highlight w:val="none"/>
              </w:rPr>
              <w:t>此处粘贴磋商保证金交付凭证复印件</w:t>
            </w:r>
          </w:p>
          <w:p w14:paraId="0FF72207">
            <w:pPr>
              <w:spacing w:line="500" w:lineRule="atLeast"/>
              <w:ind w:left="45"/>
              <w:rPr>
                <w:rFonts w:hint="eastAsia" w:ascii="宋体" w:hAnsi="宋体" w:eastAsia="宋体" w:cs="宋体"/>
                <w:szCs w:val="21"/>
                <w:highlight w:val="none"/>
              </w:rPr>
            </w:pPr>
          </w:p>
          <w:p w14:paraId="69C31B02">
            <w:pPr>
              <w:spacing w:line="500" w:lineRule="atLeast"/>
              <w:ind w:left="45"/>
              <w:rPr>
                <w:rFonts w:hint="eastAsia" w:ascii="宋体" w:hAnsi="宋体" w:eastAsia="宋体" w:cs="宋体"/>
                <w:szCs w:val="21"/>
                <w:highlight w:val="none"/>
              </w:rPr>
            </w:pPr>
          </w:p>
          <w:p w14:paraId="494C2166">
            <w:pPr>
              <w:spacing w:line="500" w:lineRule="atLeast"/>
              <w:ind w:left="45"/>
              <w:rPr>
                <w:rFonts w:hint="eastAsia" w:ascii="宋体" w:hAnsi="宋体" w:eastAsia="宋体" w:cs="宋体"/>
                <w:szCs w:val="21"/>
                <w:highlight w:val="none"/>
              </w:rPr>
            </w:pPr>
          </w:p>
          <w:p w14:paraId="5D81B030">
            <w:pPr>
              <w:spacing w:line="500" w:lineRule="atLeast"/>
              <w:ind w:left="45"/>
              <w:rPr>
                <w:rFonts w:hint="eastAsia" w:ascii="宋体" w:hAnsi="宋体" w:eastAsia="宋体" w:cs="宋体"/>
                <w:szCs w:val="21"/>
                <w:highlight w:val="none"/>
              </w:rPr>
            </w:pPr>
          </w:p>
        </w:tc>
      </w:tr>
    </w:tbl>
    <w:p w14:paraId="1654D5B9">
      <w:pPr>
        <w:spacing w:line="500" w:lineRule="atLeast"/>
        <w:ind w:left="150"/>
        <w:rPr>
          <w:rFonts w:hint="eastAsia" w:ascii="宋体" w:hAnsi="宋体" w:eastAsia="宋体" w:cs="宋体"/>
          <w:szCs w:val="21"/>
          <w:highlight w:val="none"/>
        </w:rPr>
      </w:pPr>
    </w:p>
    <w:p w14:paraId="29E81676">
      <w:pPr>
        <w:spacing w:line="500" w:lineRule="atLeast"/>
        <w:ind w:left="150"/>
        <w:rPr>
          <w:rFonts w:hint="eastAsia" w:ascii="宋体" w:hAnsi="宋体" w:eastAsia="宋体" w:cs="宋体"/>
          <w:szCs w:val="21"/>
          <w:highlight w:val="none"/>
        </w:rPr>
      </w:pPr>
    </w:p>
    <w:p w14:paraId="51AC86DF">
      <w:pPr>
        <w:spacing w:line="500" w:lineRule="atLeast"/>
        <w:ind w:left="150"/>
        <w:rPr>
          <w:rFonts w:hint="eastAsia" w:ascii="宋体" w:hAnsi="宋体" w:eastAsia="宋体" w:cs="宋体"/>
          <w:szCs w:val="21"/>
          <w:highlight w:val="none"/>
        </w:rPr>
      </w:pPr>
    </w:p>
    <w:p w14:paraId="1F99FDDB">
      <w:pPr>
        <w:pStyle w:val="9"/>
        <w:wordWrap w:val="0"/>
        <w:snapToGrid w:val="0"/>
        <w:spacing w:line="360" w:lineRule="auto"/>
        <w:ind w:firstLine="420"/>
        <w:jc w:val="right"/>
        <w:rPr>
          <w:rFonts w:hint="eastAsia" w:ascii="宋体" w:hAnsi="宋体" w:eastAsia="宋体" w:cs="宋体"/>
          <w:highlight w:val="none"/>
          <w:u w:val="single"/>
          <w:lang w:eastAsia="zh-CN"/>
        </w:rPr>
      </w:pPr>
      <w:r>
        <w:rPr>
          <w:rFonts w:hint="eastAsia" w:ascii="宋体" w:hAnsi="宋体" w:eastAsia="宋体" w:cs="宋体"/>
          <w:highlight w:val="none"/>
          <w:lang w:eastAsia="zh-CN"/>
        </w:rPr>
        <w:t xml:space="preserve">                              供应商名称（单位盖章）：</w:t>
      </w:r>
    </w:p>
    <w:p w14:paraId="68457394">
      <w:pPr>
        <w:pStyle w:val="9"/>
        <w:snapToGrid w:val="0"/>
        <w:spacing w:line="360" w:lineRule="auto"/>
        <w:ind w:firstLine="420"/>
        <w:jc w:val="right"/>
        <w:rPr>
          <w:rFonts w:hint="eastAsia" w:ascii="宋体" w:hAnsi="宋体" w:eastAsia="宋体" w:cs="宋体"/>
          <w:highlight w:val="none"/>
          <w:lang w:eastAsia="zh-CN"/>
        </w:rPr>
      </w:pPr>
    </w:p>
    <w:p w14:paraId="6FE93DA2">
      <w:pPr>
        <w:pStyle w:val="9"/>
        <w:wordWrap w:val="0"/>
        <w:snapToGrid w:val="0"/>
        <w:spacing w:line="360" w:lineRule="auto"/>
        <w:ind w:firstLine="420"/>
        <w:jc w:val="right"/>
        <w:rPr>
          <w:rFonts w:hint="eastAsia" w:ascii="宋体" w:hAnsi="宋体" w:eastAsia="宋体" w:cs="宋体"/>
          <w:highlight w:val="none"/>
          <w:u w:val="single"/>
          <w:lang w:eastAsia="zh-CN"/>
        </w:rPr>
      </w:pPr>
      <w:r>
        <w:rPr>
          <w:rFonts w:hint="eastAsia" w:ascii="宋体" w:hAnsi="宋体" w:eastAsia="宋体" w:cs="宋体"/>
          <w:highlight w:val="none"/>
          <w:lang w:eastAsia="zh-CN"/>
        </w:rPr>
        <w:t>法定代表人或授权代理人（签字）：</w:t>
      </w:r>
    </w:p>
    <w:p w14:paraId="755F265F">
      <w:pPr>
        <w:pStyle w:val="9"/>
        <w:snapToGrid w:val="0"/>
        <w:spacing w:line="360" w:lineRule="auto"/>
        <w:ind w:firstLine="420"/>
        <w:jc w:val="right"/>
        <w:rPr>
          <w:rFonts w:hint="eastAsia" w:ascii="宋体" w:hAnsi="宋体" w:eastAsia="宋体" w:cs="宋体"/>
          <w:highlight w:val="none"/>
          <w:lang w:eastAsia="zh-CN"/>
        </w:rPr>
      </w:pPr>
    </w:p>
    <w:p w14:paraId="5E68A07E">
      <w:pPr>
        <w:pStyle w:val="9"/>
        <w:wordWrap w:val="0"/>
        <w:snapToGrid w:val="0"/>
        <w:spacing w:line="360" w:lineRule="auto"/>
        <w:ind w:firstLine="420"/>
        <w:jc w:val="right"/>
        <w:rPr>
          <w:rFonts w:hint="eastAsia" w:ascii="宋体" w:hAnsi="宋体" w:eastAsia="宋体" w:cs="宋体"/>
          <w:highlight w:val="none"/>
          <w:lang w:eastAsia="zh-CN"/>
        </w:rPr>
      </w:pPr>
      <w:r>
        <w:rPr>
          <w:rFonts w:hint="eastAsia" w:ascii="宋体" w:hAnsi="宋体" w:eastAsia="宋体" w:cs="宋体"/>
          <w:highlight w:val="none"/>
          <w:lang w:eastAsia="zh-CN"/>
        </w:rPr>
        <w:t xml:space="preserve"> 年月日</w:t>
      </w:r>
    </w:p>
    <w:p w14:paraId="741E532A">
      <w:pPr>
        <w:rPr>
          <w:rFonts w:hint="eastAsia" w:ascii="宋体" w:hAnsi="宋体" w:eastAsia="宋体" w:cs="宋体"/>
          <w:highlight w:val="none"/>
        </w:rPr>
      </w:pPr>
      <w:r>
        <w:rPr>
          <w:rFonts w:hint="eastAsia" w:ascii="宋体" w:hAnsi="宋体" w:eastAsia="宋体" w:cs="宋体"/>
          <w:highlight w:val="none"/>
        </w:rPr>
        <w:br w:type="page"/>
      </w:r>
    </w:p>
    <w:p w14:paraId="5367308A">
      <w:pPr>
        <w:pStyle w:val="3"/>
        <w:rPr>
          <w:rFonts w:hint="eastAsia" w:ascii="宋体" w:hAnsi="宋体" w:eastAsia="宋体" w:cs="宋体"/>
          <w:highlight w:val="none"/>
        </w:rPr>
      </w:pPr>
      <w:bookmarkStart w:id="65" w:name="_Toc22841"/>
      <w:r>
        <w:rPr>
          <w:rFonts w:hint="eastAsia" w:ascii="宋体" w:hAnsi="宋体" w:eastAsia="宋体" w:cs="宋体"/>
          <w:highlight w:val="none"/>
        </w:rPr>
        <w:t>五、</w:t>
      </w:r>
      <w:bookmarkEnd w:id="59"/>
      <w:bookmarkEnd w:id="60"/>
      <w:bookmarkEnd w:id="61"/>
      <w:bookmarkEnd w:id="62"/>
      <w:bookmarkEnd w:id="64"/>
      <w:bookmarkEnd w:id="65"/>
      <w:r>
        <w:rPr>
          <w:rFonts w:hint="eastAsia" w:ascii="宋体" w:hAnsi="宋体" w:eastAsia="宋体" w:cs="宋体"/>
          <w:highlight w:val="none"/>
        </w:rPr>
        <w:t>磋商</w:t>
      </w:r>
      <w:r>
        <w:rPr>
          <w:rFonts w:hint="eastAsia" w:ascii="宋体" w:hAnsi="宋体" w:eastAsia="宋体" w:cs="宋体"/>
          <w:highlight w:val="none"/>
          <w:lang w:val="zh-CN"/>
        </w:rPr>
        <w:t>一览表</w:t>
      </w:r>
    </w:p>
    <w:p w14:paraId="5B33F71A">
      <w:pPr>
        <w:ind w:left="-153" w:leftChars="-513" w:right="-998" w:rightChars="-416" w:hanging="1078" w:hangingChars="337"/>
        <w:jc w:val="center"/>
        <w:rPr>
          <w:rFonts w:hint="eastAsia" w:ascii="宋体" w:hAnsi="宋体" w:eastAsia="宋体" w:cs="宋体"/>
          <w:sz w:val="32"/>
          <w:highlight w:val="none"/>
        </w:rPr>
      </w:pPr>
    </w:p>
    <w:p w14:paraId="52B5AEF9">
      <w:pPr>
        <w:ind w:left="10" w:leftChars="-12" w:hanging="39" w:hangingChars="19"/>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bl>
      <w:tblPr>
        <w:tblStyle w:val="17"/>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3165"/>
        <w:gridCol w:w="1811"/>
        <w:gridCol w:w="2742"/>
      </w:tblGrid>
      <w:tr w14:paraId="7183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59" w:type="dxa"/>
            <w:vMerge w:val="restart"/>
            <w:vAlign w:val="center"/>
          </w:tcPr>
          <w:p w14:paraId="4D244A04">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供应商名称</w:t>
            </w:r>
          </w:p>
        </w:tc>
        <w:tc>
          <w:tcPr>
            <w:tcW w:w="3165" w:type="dxa"/>
            <w:vAlign w:val="center"/>
          </w:tcPr>
          <w:p w14:paraId="0F77B9FF">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投标报价</w:t>
            </w:r>
          </w:p>
        </w:tc>
        <w:tc>
          <w:tcPr>
            <w:tcW w:w="1811" w:type="dxa"/>
            <w:vMerge w:val="restart"/>
            <w:vAlign w:val="center"/>
          </w:tcPr>
          <w:p w14:paraId="6585E5D4">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是否提交</w:t>
            </w:r>
            <w:r>
              <w:rPr>
                <w:rFonts w:hint="eastAsia" w:ascii="宋体" w:hAnsi="宋体" w:eastAsia="宋体" w:cs="宋体"/>
                <w:bCs/>
                <w:szCs w:val="21"/>
                <w:highlight w:val="none"/>
              </w:rPr>
              <w:t>磋商</w:t>
            </w:r>
            <w:r>
              <w:rPr>
                <w:rFonts w:hint="eastAsia" w:ascii="宋体" w:hAnsi="宋体" w:eastAsia="宋体" w:cs="宋体"/>
                <w:bCs/>
                <w:szCs w:val="21"/>
                <w:highlight w:val="none"/>
                <w:lang w:val="zh-CN"/>
              </w:rPr>
              <w:t>保证金</w:t>
            </w:r>
          </w:p>
        </w:tc>
        <w:tc>
          <w:tcPr>
            <w:tcW w:w="2742" w:type="dxa"/>
            <w:vMerge w:val="restart"/>
            <w:vAlign w:val="center"/>
          </w:tcPr>
          <w:p w14:paraId="2035A2D5">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合同履行</w:t>
            </w:r>
          </w:p>
          <w:p w14:paraId="39B230C7">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期限</w:t>
            </w:r>
          </w:p>
        </w:tc>
      </w:tr>
      <w:tr w14:paraId="66D2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59" w:type="dxa"/>
            <w:vMerge w:val="continue"/>
            <w:vAlign w:val="center"/>
          </w:tcPr>
          <w:p w14:paraId="095BC443">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lang w:val="zh-CN"/>
              </w:rPr>
            </w:pPr>
          </w:p>
        </w:tc>
        <w:tc>
          <w:tcPr>
            <w:tcW w:w="3165" w:type="dxa"/>
            <w:vAlign w:val="center"/>
          </w:tcPr>
          <w:p w14:paraId="6ED63821">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（元）</w:t>
            </w:r>
          </w:p>
        </w:tc>
        <w:tc>
          <w:tcPr>
            <w:tcW w:w="1811" w:type="dxa"/>
            <w:vMerge w:val="continue"/>
            <w:vAlign w:val="center"/>
          </w:tcPr>
          <w:p w14:paraId="612C8D2B">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lang w:val="zh-CN"/>
              </w:rPr>
            </w:pPr>
          </w:p>
        </w:tc>
        <w:tc>
          <w:tcPr>
            <w:tcW w:w="2742" w:type="dxa"/>
            <w:vMerge w:val="continue"/>
            <w:vAlign w:val="center"/>
          </w:tcPr>
          <w:p w14:paraId="6122A3B5">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lang w:val="zh-CN"/>
              </w:rPr>
            </w:pPr>
          </w:p>
        </w:tc>
      </w:tr>
      <w:tr w14:paraId="0AAA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859" w:type="dxa"/>
            <w:vAlign w:val="center"/>
          </w:tcPr>
          <w:p w14:paraId="2C50F558">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lang w:val="zh-CN"/>
              </w:rPr>
            </w:pPr>
          </w:p>
        </w:tc>
        <w:tc>
          <w:tcPr>
            <w:tcW w:w="3165" w:type="dxa"/>
            <w:vAlign w:val="center"/>
          </w:tcPr>
          <w:p w14:paraId="614FDA52">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rPr>
            </w:pPr>
          </w:p>
        </w:tc>
        <w:tc>
          <w:tcPr>
            <w:tcW w:w="1811" w:type="dxa"/>
            <w:vAlign w:val="center"/>
          </w:tcPr>
          <w:p w14:paraId="3F1490F6">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rPr>
            </w:pPr>
            <w:r>
              <w:rPr>
                <w:rFonts w:hint="eastAsia" w:ascii="宋体" w:hAnsi="宋体" w:eastAsia="宋体" w:cs="宋体"/>
                <w:bCs/>
                <w:szCs w:val="21"/>
                <w:highlight w:val="none"/>
                <w:lang w:val="zh-CN"/>
              </w:rPr>
              <w:t>是</w:t>
            </w:r>
            <w:r>
              <w:rPr>
                <w:rFonts w:hint="eastAsia" w:ascii="宋体" w:hAnsi="宋体" w:eastAsia="宋体" w:cs="宋体"/>
                <w:bCs/>
                <w:szCs w:val="21"/>
                <w:highlight w:val="none"/>
              </w:rPr>
              <w:t>/否</w:t>
            </w:r>
          </w:p>
        </w:tc>
        <w:tc>
          <w:tcPr>
            <w:tcW w:w="2742" w:type="dxa"/>
            <w:vAlign w:val="center"/>
          </w:tcPr>
          <w:p w14:paraId="6202CB1A">
            <w:pPr>
              <w:widowControl/>
              <w:tabs>
                <w:tab w:val="left" w:pos="1197"/>
              </w:tabs>
              <w:autoSpaceDE w:val="0"/>
              <w:autoSpaceDN w:val="0"/>
              <w:adjustRightInd w:val="0"/>
              <w:snapToGrid w:val="0"/>
              <w:spacing w:line="360" w:lineRule="auto"/>
              <w:ind w:right="215"/>
              <w:jc w:val="center"/>
              <w:textAlignment w:val="bottom"/>
              <w:rPr>
                <w:rFonts w:hint="eastAsia" w:ascii="宋体" w:hAnsi="宋体" w:eastAsia="宋体" w:cs="宋体"/>
                <w:bCs/>
                <w:szCs w:val="21"/>
                <w:highlight w:val="none"/>
                <w:lang w:val="zh-CN"/>
              </w:rPr>
            </w:pPr>
          </w:p>
        </w:tc>
      </w:tr>
    </w:tbl>
    <w:p w14:paraId="352DA5DC">
      <w:pPr>
        <w:spacing w:line="400" w:lineRule="exact"/>
        <w:rPr>
          <w:rFonts w:hint="eastAsia" w:ascii="宋体" w:hAnsi="宋体" w:eastAsia="宋体" w:cs="宋体"/>
          <w:sz w:val="21"/>
          <w:szCs w:val="21"/>
          <w:highlight w:val="none"/>
        </w:rPr>
      </w:pPr>
    </w:p>
    <w:p w14:paraId="3F5311E3">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72F5D552">
      <w:pPr>
        <w:pStyle w:val="24"/>
        <w:rPr>
          <w:rFonts w:hint="eastAsia" w:ascii="宋体" w:hAnsi="宋体" w:eastAsia="宋体" w:cs="宋体"/>
          <w:highlight w:val="none"/>
        </w:rPr>
      </w:pPr>
      <w:r>
        <w:rPr>
          <w:rFonts w:hint="eastAsia" w:ascii="宋体" w:hAnsi="宋体" w:eastAsia="宋体" w:cs="宋体"/>
          <w:sz w:val="21"/>
          <w:szCs w:val="21"/>
          <w:highlight w:val="none"/>
        </w:rPr>
        <w:t>小数点后保留两位有效数字。</w:t>
      </w:r>
    </w:p>
    <w:p w14:paraId="49C30C1B">
      <w:pPr>
        <w:rPr>
          <w:rFonts w:hint="eastAsia" w:ascii="宋体" w:hAnsi="宋体" w:eastAsia="宋体" w:cs="宋体"/>
          <w:highlight w:val="none"/>
        </w:rPr>
      </w:pPr>
      <w:bookmarkStart w:id="66" w:name="_Toc367975926"/>
    </w:p>
    <w:p w14:paraId="4D25A1F1">
      <w:pPr>
        <w:rPr>
          <w:rFonts w:hint="eastAsia" w:ascii="宋体" w:hAnsi="宋体" w:eastAsia="宋体" w:cs="宋体"/>
          <w:highlight w:val="none"/>
        </w:rPr>
      </w:pPr>
    </w:p>
    <w:p w14:paraId="7EA08F6C">
      <w:pPr>
        <w:pStyle w:val="3"/>
        <w:rPr>
          <w:rFonts w:hint="eastAsia" w:ascii="宋体" w:hAnsi="宋体" w:eastAsia="宋体" w:cs="宋体"/>
          <w:highlight w:val="none"/>
        </w:rPr>
      </w:pPr>
      <w:bookmarkStart w:id="67" w:name="_Toc455213252"/>
      <w:bookmarkStart w:id="68" w:name="_Toc455213209"/>
      <w:r>
        <w:rPr>
          <w:rFonts w:hint="eastAsia" w:ascii="宋体" w:hAnsi="宋体" w:eastAsia="宋体" w:cs="宋体"/>
          <w:highlight w:val="none"/>
        </w:rPr>
        <w:br w:type="page"/>
      </w:r>
      <w:bookmarkStart w:id="69" w:name="_Toc22065"/>
      <w:bookmarkStart w:id="70" w:name="_Toc22729"/>
      <w:r>
        <w:rPr>
          <w:rFonts w:hint="eastAsia" w:ascii="宋体" w:hAnsi="宋体" w:eastAsia="宋体" w:cs="宋体"/>
          <w:highlight w:val="none"/>
        </w:rPr>
        <w:t>六、报价说明</w:t>
      </w:r>
      <w:bookmarkEnd w:id="66"/>
      <w:bookmarkEnd w:id="67"/>
      <w:bookmarkEnd w:id="68"/>
      <w:bookmarkEnd w:id="69"/>
      <w:bookmarkEnd w:id="70"/>
    </w:p>
    <w:p w14:paraId="1DFA3AB1">
      <w:pPr>
        <w:spacing w:line="46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说明：1、磋商报价明细表根据完成本项目所需费用的构成可由供应商编制。</w:t>
      </w:r>
    </w:p>
    <w:p w14:paraId="0BF46F19">
      <w:pPr>
        <w:spacing w:line="460" w:lineRule="exact"/>
        <w:ind w:firstLine="1200" w:firstLineChars="500"/>
        <w:rPr>
          <w:rFonts w:hint="eastAsia" w:ascii="宋体" w:hAnsi="宋体" w:eastAsia="宋体" w:cs="宋体"/>
          <w:szCs w:val="21"/>
          <w:highlight w:val="none"/>
        </w:rPr>
      </w:pPr>
      <w:r>
        <w:rPr>
          <w:rFonts w:hint="eastAsia" w:ascii="宋体" w:hAnsi="宋体" w:eastAsia="宋体" w:cs="宋体"/>
          <w:szCs w:val="21"/>
          <w:highlight w:val="none"/>
        </w:rPr>
        <w:t>2、供应商可详细列明完成本项目所需的各项费用。</w:t>
      </w:r>
    </w:p>
    <w:p w14:paraId="146091E0">
      <w:pPr>
        <w:spacing w:line="400" w:lineRule="exact"/>
        <w:ind w:firstLine="1200" w:firstLineChars="500"/>
        <w:rPr>
          <w:rFonts w:hint="eastAsia" w:ascii="宋体" w:hAnsi="宋体" w:eastAsia="宋体" w:cs="宋体"/>
          <w:szCs w:val="24"/>
          <w:highlight w:val="none"/>
        </w:rPr>
      </w:pPr>
      <w:r>
        <w:rPr>
          <w:rFonts w:hint="eastAsia" w:ascii="宋体" w:hAnsi="宋体" w:eastAsia="宋体" w:cs="宋体"/>
          <w:szCs w:val="21"/>
          <w:highlight w:val="none"/>
        </w:rPr>
        <w:t>3、报价表的格式可由供应商人自行编制。</w:t>
      </w:r>
    </w:p>
    <w:p w14:paraId="68B12655">
      <w:pPr>
        <w:spacing w:line="400" w:lineRule="exact"/>
        <w:rPr>
          <w:rFonts w:hint="eastAsia" w:ascii="宋体" w:hAnsi="宋体" w:eastAsia="宋体" w:cs="宋体"/>
          <w:szCs w:val="24"/>
          <w:highlight w:val="none"/>
        </w:rPr>
      </w:pPr>
    </w:p>
    <w:p w14:paraId="631C569D">
      <w:pPr>
        <w:spacing w:line="400" w:lineRule="exact"/>
        <w:rPr>
          <w:rFonts w:hint="eastAsia" w:ascii="宋体" w:hAnsi="宋体" w:eastAsia="宋体" w:cs="宋体"/>
          <w:szCs w:val="24"/>
          <w:highlight w:val="none"/>
        </w:rPr>
      </w:pPr>
    </w:p>
    <w:p w14:paraId="111CF913">
      <w:pPr>
        <w:spacing w:line="400" w:lineRule="exact"/>
        <w:rPr>
          <w:rFonts w:hint="eastAsia" w:ascii="宋体" w:hAnsi="宋体" w:eastAsia="宋体" w:cs="宋体"/>
          <w:szCs w:val="24"/>
          <w:highlight w:val="none"/>
        </w:rPr>
      </w:pPr>
    </w:p>
    <w:p w14:paraId="3C65FB0E">
      <w:pPr>
        <w:spacing w:line="400" w:lineRule="exact"/>
        <w:rPr>
          <w:rFonts w:hint="eastAsia" w:ascii="宋体" w:hAnsi="宋体" w:eastAsia="宋体" w:cs="宋体"/>
          <w:szCs w:val="24"/>
          <w:highlight w:val="none"/>
        </w:rPr>
      </w:pPr>
    </w:p>
    <w:p w14:paraId="63B4C5E3">
      <w:pPr>
        <w:spacing w:line="400" w:lineRule="exact"/>
        <w:rPr>
          <w:rFonts w:hint="eastAsia" w:ascii="宋体" w:hAnsi="宋体" w:eastAsia="宋体" w:cs="宋体"/>
          <w:szCs w:val="24"/>
          <w:highlight w:val="none"/>
        </w:rPr>
      </w:pPr>
    </w:p>
    <w:p w14:paraId="14177703">
      <w:pPr>
        <w:spacing w:line="400" w:lineRule="exact"/>
        <w:rPr>
          <w:rFonts w:hint="eastAsia" w:ascii="宋体" w:hAnsi="宋体" w:eastAsia="宋体" w:cs="宋体"/>
          <w:szCs w:val="24"/>
          <w:highlight w:val="none"/>
        </w:rPr>
      </w:pPr>
    </w:p>
    <w:p w14:paraId="654B70EC">
      <w:pPr>
        <w:spacing w:line="400" w:lineRule="exact"/>
        <w:rPr>
          <w:rFonts w:hint="eastAsia" w:ascii="宋体" w:hAnsi="宋体" w:eastAsia="宋体" w:cs="宋体"/>
          <w:szCs w:val="24"/>
          <w:highlight w:val="none"/>
        </w:rPr>
      </w:pPr>
    </w:p>
    <w:p w14:paraId="4561F6C3">
      <w:pPr>
        <w:spacing w:line="400" w:lineRule="exact"/>
        <w:rPr>
          <w:rFonts w:hint="eastAsia" w:ascii="宋体" w:hAnsi="宋体" w:eastAsia="宋体" w:cs="宋体"/>
          <w:szCs w:val="24"/>
          <w:highlight w:val="none"/>
        </w:rPr>
      </w:pPr>
    </w:p>
    <w:p w14:paraId="0F87B145">
      <w:pPr>
        <w:spacing w:line="400" w:lineRule="exact"/>
        <w:rPr>
          <w:rFonts w:hint="eastAsia" w:ascii="宋体" w:hAnsi="宋体" w:eastAsia="宋体" w:cs="宋体"/>
          <w:sz w:val="21"/>
          <w:szCs w:val="21"/>
          <w:highlight w:val="none"/>
        </w:rPr>
      </w:pPr>
    </w:p>
    <w:p w14:paraId="16CC9B86">
      <w:pPr>
        <w:spacing w:line="40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w:t>
      </w:r>
    </w:p>
    <w:p w14:paraId="1330D01C">
      <w:pPr>
        <w:spacing w:line="400" w:lineRule="exact"/>
        <w:jc w:val="right"/>
        <w:rPr>
          <w:rFonts w:hint="eastAsia" w:ascii="宋体" w:hAnsi="宋体" w:eastAsia="宋体" w:cs="宋体"/>
          <w:sz w:val="21"/>
          <w:szCs w:val="21"/>
          <w:highlight w:val="none"/>
        </w:rPr>
      </w:pPr>
    </w:p>
    <w:p w14:paraId="574B4768">
      <w:pPr>
        <w:spacing w:line="400" w:lineRule="exact"/>
        <w:jc w:val="right"/>
        <w:rPr>
          <w:rFonts w:hint="eastAsia" w:ascii="宋体" w:hAnsi="宋体" w:eastAsia="宋体" w:cs="宋体"/>
          <w:sz w:val="21"/>
          <w:szCs w:val="21"/>
          <w:highlight w:val="none"/>
        </w:rPr>
      </w:pPr>
    </w:p>
    <w:p w14:paraId="729D6C9D">
      <w:pPr>
        <w:spacing w:line="40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法人授权代表：（签字或盖章）</w:t>
      </w:r>
    </w:p>
    <w:p w14:paraId="6C801C74">
      <w:pPr>
        <w:jc w:val="right"/>
        <w:rPr>
          <w:rFonts w:hint="eastAsia" w:ascii="宋体" w:hAnsi="宋体" w:eastAsia="宋体" w:cs="宋体"/>
          <w:sz w:val="21"/>
          <w:szCs w:val="21"/>
          <w:highlight w:val="none"/>
        </w:rPr>
      </w:pPr>
    </w:p>
    <w:p w14:paraId="70109E16">
      <w:pPr>
        <w:jc w:val="right"/>
        <w:rPr>
          <w:rFonts w:hint="eastAsia" w:ascii="宋体" w:hAnsi="宋体" w:eastAsia="宋体" w:cs="宋体"/>
          <w:sz w:val="21"/>
          <w:szCs w:val="21"/>
          <w:highlight w:val="none"/>
        </w:rPr>
      </w:pPr>
    </w:p>
    <w:p w14:paraId="02FE75D6">
      <w:pPr>
        <w:ind w:firstLine="4305" w:firstLineChars="205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p w14:paraId="1F5CBFC6">
      <w:pPr>
        <w:pStyle w:val="3"/>
        <w:rPr>
          <w:rFonts w:hint="eastAsia" w:ascii="宋体" w:hAnsi="宋体" w:eastAsia="宋体" w:cs="宋体"/>
          <w:highlight w:val="none"/>
        </w:rPr>
      </w:pPr>
      <w:r>
        <w:rPr>
          <w:rFonts w:hint="eastAsia" w:ascii="宋体" w:hAnsi="宋体" w:eastAsia="宋体" w:cs="宋体"/>
          <w:szCs w:val="24"/>
          <w:highlight w:val="none"/>
        </w:rPr>
        <w:br w:type="page"/>
      </w:r>
      <w:bookmarkStart w:id="71" w:name="_Toc455213253"/>
      <w:bookmarkStart w:id="72" w:name="_Toc455213210"/>
      <w:bookmarkStart w:id="73" w:name="_Toc6086"/>
      <w:bookmarkStart w:id="74" w:name="_Toc2148"/>
      <w:bookmarkStart w:id="75" w:name="_Toc367975927"/>
      <w:bookmarkStart w:id="76" w:name="_Toc256013816"/>
      <w:r>
        <w:rPr>
          <w:rFonts w:hint="eastAsia" w:ascii="宋体" w:hAnsi="宋体" w:eastAsia="宋体" w:cs="宋体"/>
          <w:highlight w:val="none"/>
        </w:rPr>
        <w:t>七、优惠条件及服务承诺</w:t>
      </w:r>
      <w:bookmarkEnd w:id="71"/>
      <w:bookmarkEnd w:id="72"/>
      <w:bookmarkEnd w:id="73"/>
      <w:bookmarkEnd w:id="74"/>
      <w:bookmarkEnd w:id="75"/>
    </w:p>
    <w:p w14:paraId="5CE9CE45">
      <w:pPr>
        <w:rPr>
          <w:rFonts w:hint="eastAsia" w:ascii="宋体" w:hAnsi="宋体" w:eastAsia="宋体" w:cs="宋体"/>
          <w:szCs w:val="24"/>
          <w:highlight w:val="none"/>
        </w:rPr>
      </w:pPr>
    </w:p>
    <w:p w14:paraId="5E50D16D">
      <w:pPr>
        <w:rPr>
          <w:rFonts w:hint="eastAsia" w:ascii="宋体" w:hAnsi="宋体" w:eastAsia="宋体" w:cs="宋体"/>
          <w:highlight w:val="none"/>
        </w:rPr>
      </w:pPr>
    </w:p>
    <w:p w14:paraId="1559C332">
      <w:pPr>
        <w:rPr>
          <w:rFonts w:hint="eastAsia" w:ascii="宋体" w:hAnsi="宋体" w:eastAsia="宋体" w:cs="宋体"/>
          <w:highlight w:val="none"/>
        </w:rPr>
      </w:pPr>
    </w:p>
    <w:p w14:paraId="61C527BA">
      <w:pPr>
        <w:rPr>
          <w:rFonts w:hint="eastAsia" w:ascii="宋体" w:hAnsi="宋体" w:eastAsia="宋体" w:cs="宋体"/>
          <w:highlight w:val="none"/>
        </w:rPr>
      </w:pPr>
    </w:p>
    <w:p w14:paraId="7BE58E31">
      <w:pPr>
        <w:rPr>
          <w:rFonts w:hint="eastAsia" w:ascii="宋体" w:hAnsi="宋体" w:eastAsia="宋体" w:cs="宋体"/>
          <w:highlight w:val="none"/>
        </w:rPr>
      </w:pPr>
    </w:p>
    <w:p w14:paraId="7BA987F2">
      <w:pPr>
        <w:rPr>
          <w:rFonts w:hint="eastAsia" w:ascii="宋体" w:hAnsi="宋体" w:eastAsia="宋体" w:cs="宋体"/>
          <w:highlight w:val="none"/>
        </w:rPr>
      </w:pPr>
    </w:p>
    <w:p w14:paraId="03F42177">
      <w:pPr>
        <w:rPr>
          <w:rFonts w:hint="eastAsia" w:ascii="宋体" w:hAnsi="宋体" w:eastAsia="宋体" w:cs="宋体"/>
          <w:highlight w:val="none"/>
        </w:rPr>
      </w:pPr>
    </w:p>
    <w:p w14:paraId="6AD6854E">
      <w:pPr>
        <w:rPr>
          <w:rFonts w:hint="eastAsia" w:ascii="宋体" w:hAnsi="宋体" w:eastAsia="宋体" w:cs="宋体"/>
          <w:highlight w:val="none"/>
        </w:rPr>
      </w:pPr>
    </w:p>
    <w:p w14:paraId="540D64E3">
      <w:pPr>
        <w:rPr>
          <w:rFonts w:hint="eastAsia" w:ascii="宋体" w:hAnsi="宋体" w:eastAsia="宋体" w:cs="宋体"/>
          <w:highlight w:val="none"/>
        </w:rPr>
      </w:pPr>
    </w:p>
    <w:p w14:paraId="3DCFC79B">
      <w:pPr>
        <w:rPr>
          <w:rFonts w:hint="eastAsia" w:ascii="宋体" w:hAnsi="宋体" w:eastAsia="宋体" w:cs="宋体"/>
          <w:highlight w:val="none"/>
        </w:rPr>
      </w:pPr>
    </w:p>
    <w:p w14:paraId="489AC124">
      <w:pPr>
        <w:rPr>
          <w:rFonts w:hint="eastAsia" w:ascii="宋体" w:hAnsi="宋体" w:eastAsia="宋体" w:cs="宋体"/>
          <w:highlight w:val="none"/>
        </w:rPr>
      </w:pPr>
    </w:p>
    <w:p w14:paraId="5AB6E796">
      <w:pPr>
        <w:rPr>
          <w:rFonts w:hint="eastAsia" w:ascii="宋体" w:hAnsi="宋体" w:eastAsia="宋体" w:cs="宋体"/>
          <w:highlight w:val="none"/>
        </w:rPr>
      </w:pPr>
    </w:p>
    <w:p w14:paraId="2B002153">
      <w:pPr>
        <w:rPr>
          <w:rFonts w:hint="eastAsia" w:ascii="宋体" w:hAnsi="宋体" w:eastAsia="宋体" w:cs="宋体"/>
          <w:highlight w:val="none"/>
        </w:rPr>
      </w:pPr>
    </w:p>
    <w:p w14:paraId="10590AB3">
      <w:pPr>
        <w:rPr>
          <w:rFonts w:hint="eastAsia" w:ascii="宋体" w:hAnsi="宋体" w:eastAsia="宋体" w:cs="宋体"/>
          <w:highlight w:val="none"/>
        </w:rPr>
      </w:pPr>
    </w:p>
    <w:p w14:paraId="07B48467">
      <w:pPr>
        <w:rPr>
          <w:rFonts w:hint="eastAsia" w:ascii="宋体" w:hAnsi="宋体" w:eastAsia="宋体" w:cs="宋体"/>
          <w:highlight w:val="none"/>
        </w:rPr>
      </w:pPr>
    </w:p>
    <w:p w14:paraId="0783CCBB">
      <w:pPr>
        <w:rPr>
          <w:rFonts w:hint="eastAsia" w:ascii="宋体" w:hAnsi="宋体" w:eastAsia="宋体" w:cs="宋体"/>
          <w:highlight w:val="none"/>
        </w:rPr>
      </w:pPr>
    </w:p>
    <w:p w14:paraId="1B275D3F">
      <w:pPr>
        <w:rPr>
          <w:rFonts w:hint="eastAsia" w:ascii="宋体" w:hAnsi="宋体" w:eastAsia="宋体" w:cs="宋体"/>
          <w:highlight w:val="none"/>
        </w:rPr>
      </w:pPr>
    </w:p>
    <w:p w14:paraId="04CF60F0">
      <w:pPr>
        <w:rPr>
          <w:rFonts w:hint="eastAsia" w:ascii="宋体" w:hAnsi="宋体" w:eastAsia="宋体" w:cs="宋体"/>
          <w:highlight w:val="none"/>
        </w:rPr>
      </w:pPr>
    </w:p>
    <w:p w14:paraId="5CE802AD">
      <w:pPr>
        <w:rPr>
          <w:rFonts w:hint="eastAsia" w:ascii="宋体" w:hAnsi="宋体" w:eastAsia="宋体" w:cs="宋体"/>
          <w:highlight w:val="none"/>
        </w:rPr>
      </w:pPr>
    </w:p>
    <w:p w14:paraId="655F5E52">
      <w:pPr>
        <w:rPr>
          <w:rFonts w:hint="eastAsia" w:ascii="宋体" w:hAnsi="宋体" w:eastAsia="宋体" w:cs="宋体"/>
          <w:highlight w:val="none"/>
        </w:rPr>
      </w:pPr>
    </w:p>
    <w:p w14:paraId="49C1C952">
      <w:pPr>
        <w:rPr>
          <w:rFonts w:hint="eastAsia" w:ascii="宋体" w:hAnsi="宋体" w:eastAsia="宋体" w:cs="宋体"/>
          <w:highlight w:val="none"/>
        </w:rPr>
      </w:pPr>
    </w:p>
    <w:p w14:paraId="2CE18CE6">
      <w:pPr>
        <w:spacing w:line="400" w:lineRule="exact"/>
        <w:rPr>
          <w:rFonts w:hint="eastAsia" w:ascii="宋体" w:hAnsi="宋体" w:eastAsia="宋体" w:cs="宋体"/>
          <w:szCs w:val="24"/>
          <w:highlight w:val="none"/>
        </w:rPr>
      </w:pPr>
    </w:p>
    <w:p w14:paraId="065A7743">
      <w:pPr>
        <w:spacing w:line="400" w:lineRule="exact"/>
        <w:rPr>
          <w:rFonts w:hint="eastAsia" w:ascii="宋体" w:hAnsi="宋体" w:eastAsia="宋体" w:cs="宋体"/>
          <w:sz w:val="21"/>
          <w:szCs w:val="21"/>
          <w:highlight w:val="none"/>
        </w:rPr>
      </w:pPr>
    </w:p>
    <w:p w14:paraId="5530193C">
      <w:pPr>
        <w:spacing w:line="400" w:lineRule="exact"/>
        <w:rPr>
          <w:rFonts w:hint="eastAsia" w:ascii="宋体" w:hAnsi="宋体" w:eastAsia="宋体" w:cs="宋体"/>
          <w:sz w:val="21"/>
          <w:szCs w:val="21"/>
          <w:highlight w:val="none"/>
        </w:rPr>
      </w:pPr>
    </w:p>
    <w:p w14:paraId="42DC7E49">
      <w:pPr>
        <w:spacing w:line="400" w:lineRule="exact"/>
        <w:rPr>
          <w:rFonts w:hint="eastAsia" w:ascii="宋体" w:hAnsi="宋体" w:eastAsia="宋体" w:cs="宋体"/>
          <w:sz w:val="21"/>
          <w:szCs w:val="21"/>
          <w:highlight w:val="none"/>
        </w:rPr>
      </w:pPr>
    </w:p>
    <w:p w14:paraId="0F08D0D3">
      <w:pPr>
        <w:spacing w:line="40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w:t>
      </w:r>
    </w:p>
    <w:p w14:paraId="07759B22">
      <w:pPr>
        <w:spacing w:line="400" w:lineRule="exact"/>
        <w:jc w:val="right"/>
        <w:rPr>
          <w:rFonts w:hint="eastAsia" w:ascii="宋体" w:hAnsi="宋体" w:eastAsia="宋体" w:cs="宋体"/>
          <w:sz w:val="21"/>
          <w:szCs w:val="21"/>
          <w:highlight w:val="none"/>
        </w:rPr>
      </w:pPr>
    </w:p>
    <w:p w14:paraId="3F2E06FB">
      <w:pPr>
        <w:spacing w:line="40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法人授权代表：（签字或盖章）</w:t>
      </w:r>
    </w:p>
    <w:p w14:paraId="1C0A32F0">
      <w:pPr>
        <w:jc w:val="right"/>
        <w:rPr>
          <w:rFonts w:hint="eastAsia" w:ascii="宋体" w:hAnsi="宋体" w:eastAsia="宋体" w:cs="宋体"/>
          <w:sz w:val="21"/>
          <w:szCs w:val="21"/>
          <w:highlight w:val="none"/>
        </w:rPr>
      </w:pPr>
    </w:p>
    <w:p w14:paraId="14225CF2">
      <w:pPr>
        <w:jc w:val="right"/>
        <w:rPr>
          <w:rFonts w:hint="eastAsia" w:ascii="宋体" w:hAnsi="宋体" w:eastAsia="宋体" w:cs="宋体"/>
          <w:sz w:val="21"/>
          <w:szCs w:val="21"/>
          <w:highlight w:val="none"/>
        </w:rPr>
      </w:pPr>
    </w:p>
    <w:p w14:paraId="66405522">
      <w:pPr>
        <w:ind w:firstLine="4305" w:firstLineChars="2050"/>
        <w:jc w:val="right"/>
        <w:rPr>
          <w:rFonts w:hint="eastAsia" w:ascii="宋体" w:hAnsi="宋体" w:eastAsia="宋体" w:cs="宋体"/>
          <w:highlight w:val="none"/>
        </w:rPr>
        <w:sectPr>
          <w:headerReference r:id="rId13" w:type="default"/>
          <w:footerReference r:id="rId14" w:type="default"/>
          <w:pgSz w:w="11907" w:h="16840"/>
          <w:pgMar w:top="1701" w:right="1134" w:bottom="851" w:left="1418" w:header="851" w:footer="992" w:gutter="0"/>
          <w:cols w:space="720" w:num="1"/>
          <w:titlePg/>
          <w:docGrid w:linePitch="312" w:charSpace="0"/>
        </w:sectPr>
      </w:pPr>
      <w:r>
        <w:rPr>
          <w:rFonts w:hint="eastAsia" w:ascii="宋体" w:hAnsi="宋体" w:eastAsia="宋体" w:cs="宋体"/>
          <w:sz w:val="21"/>
          <w:szCs w:val="21"/>
          <w:highlight w:val="none"/>
        </w:rPr>
        <w:t xml:space="preserve">年         月     </w:t>
      </w:r>
    </w:p>
    <w:p w14:paraId="61987DBA">
      <w:pPr>
        <w:pStyle w:val="3"/>
        <w:rPr>
          <w:rFonts w:hint="eastAsia" w:ascii="宋体" w:hAnsi="宋体" w:eastAsia="宋体" w:cs="宋体"/>
          <w:highlight w:val="none"/>
        </w:rPr>
      </w:pPr>
      <w:bookmarkStart w:id="77" w:name="_Toc9534"/>
      <w:bookmarkStart w:id="78" w:name="_Toc455213254"/>
      <w:bookmarkStart w:id="79" w:name="_Toc455213211"/>
      <w:bookmarkStart w:id="80" w:name="_Toc367975928"/>
      <w:bookmarkStart w:id="81" w:name="_Toc15536"/>
      <w:r>
        <w:rPr>
          <w:rFonts w:hint="eastAsia" w:ascii="宋体" w:hAnsi="宋体" w:eastAsia="宋体" w:cs="宋体"/>
          <w:highlight w:val="none"/>
        </w:rPr>
        <w:t>八、工作方案</w:t>
      </w:r>
      <w:bookmarkEnd w:id="77"/>
      <w:bookmarkEnd w:id="78"/>
      <w:bookmarkEnd w:id="79"/>
      <w:bookmarkEnd w:id="80"/>
      <w:bookmarkEnd w:id="81"/>
    </w:p>
    <w:p w14:paraId="2CC28B45">
      <w:pPr>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应编制：编制时应采用文字并结合图表形式说明各阶段工作方法；拟投入的主要办公设备情况；结合工程项目造价工作特点，提出切实可行的工期保证措施、质量保证措施、自律保证措施、组织协调保证措施，同时应对复杂工程咨询特点，重点提出相应工作措施等。</w:t>
      </w:r>
    </w:p>
    <w:p w14:paraId="69F2580A">
      <w:pPr>
        <w:spacing w:line="360" w:lineRule="auto"/>
        <w:ind w:firstLine="420" w:firstLineChars="200"/>
        <w:jc w:val="both"/>
        <w:rPr>
          <w:rFonts w:hint="eastAsia" w:ascii="宋体" w:hAnsi="宋体" w:eastAsia="宋体" w:cs="宋体"/>
          <w:sz w:val="21"/>
          <w:szCs w:val="21"/>
          <w:highlight w:val="none"/>
        </w:rPr>
      </w:pPr>
    </w:p>
    <w:p w14:paraId="26FAA3A0">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附：办公设备配置表</w:t>
      </w:r>
    </w:p>
    <w:p w14:paraId="77C73FF2">
      <w:pPr>
        <w:spacing w:line="400" w:lineRule="exact"/>
        <w:jc w:val="center"/>
        <w:rPr>
          <w:rFonts w:hint="eastAsia" w:ascii="宋体" w:hAnsi="宋体" w:eastAsia="宋体" w:cs="宋体"/>
          <w:b/>
          <w:sz w:val="28"/>
          <w:szCs w:val="28"/>
          <w:highlight w:val="none"/>
        </w:rPr>
      </w:pPr>
      <w:r>
        <w:rPr>
          <w:rFonts w:hint="eastAsia" w:ascii="宋体" w:hAnsi="宋体" w:eastAsia="宋体" w:cs="宋体"/>
          <w:b/>
          <w:sz w:val="21"/>
          <w:szCs w:val="21"/>
          <w:highlight w:val="none"/>
        </w:rPr>
        <w:br w:type="page"/>
      </w:r>
      <w:bookmarkStart w:id="82" w:name="_Toc256013823"/>
      <w:r>
        <w:rPr>
          <w:rFonts w:hint="eastAsia" w:ascii="宋体" w:hAnsi="宋体" w:eastAsia="宋体" w:cs="宋体"/>
          <w:b/>
          <w:sz w:val="28"/>
          <w:szCs w:val="28"/>
          <w:highlight w:val="none"/>
        </w:rPr>
        <w:t>办公设备配置表</w:t>
      </w:r>
      <w:bookmarkEnd w:id="82"/>
    </w:p>
    <w:p w14:paraId="7D3D5E0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025"/>
        <w:gridCol w:w="1656"/>
        <w:gridCol w:w="737"/>
        <w:gridCol w:w="1288"/>
        <w:gridCol w:w="1288"/>
        <w:gridCol w:w="1526"/>
      </w:tblGrid>
      <w:tr w14:paraId="4C58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12" w:space="0"/>
              <w:right w:val="single" w:color="auto" w:sz="4" w:space="0"/>
            </w:tcBorders>
            <w:vAlign w:val="center"/>
          </w:tcPr>
          <w:p w14:paraId="22AF6C6C">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25" w:type="dxa"/>
            <w:tcBorders>
              <w:top w:val="single" w:color="auto" w:sz="12" w:space="0"/>
              <w:left w:val="single" w:color="auto" w:sz="4" w:space="0"/>
              <w:bottom w:val="single" w:color="auto" w:sz="12" w:space="0"/>
              <w:right w:val="single" w:color="auto" w:sz="4" w:space="0"/>
            </w:tcBorders>
            <w:vAlign w:val="center"/>
          </w:tcPr>
          <w:p w14:paraId="5E769C38">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仪器、设备名称</w:t>
            </w:r>
          </w:p>
        </w:tc>
        <w:tc>
          <w:tcPr>
            <w:tcW w:w="1656" w:type="dxa"/>
            <w:tcBorders>
              <w:top w:val="single" w:color="auto" w:sz="12" w:space="0"/>
              <w:left w:val="single" w:color="auto" w:sz="4" w:space="0"/>
              <w:bottom w:val="single" w:color="auto" w:sz="12" w:space="0"/>
              <w:right w:val="single" w:color="auto" w:sz="4" w:space="0"/>
            </w:tcBorders>
            <w:vAlign w:val="center"/>
          </w:tcPr>
          <w:p w14:paraId="57052392">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规 格 型 号</w:t>
            </w:r>
          </w:p>
        </w:tc>
        <w:tc>
          <w:tcPr>
            <w:tcW w:w="737" w:type="dxa"/>
            <w:tcBorders>
              <w:top w:val="single" w:color="auto" w:sz="12" w:space="0"/>
              <w:left w:val="single" w:color="auto" w:sz="4" w:space="0"/>
              <w:bottom w:val="single" w:color="auto" w:sz="12" w:space="0"/>
              <w:right w:val="single" w:color="auto" w:sz="4" w:space="0"/>
            </w:tcBorders>
            <w:vAlign w:val="center"/>
          </w:tcPr>
          <w:p w14:paraId="38483FA6">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288" w:type="dxa"/>
            <w:tcBorders>
              <w:top w:val="single" w:color="auto" w:sz="12" w:space="0"/>
              <w:left w:val="single" w:color="auto" w:sz="4" w:space="0"/>
              <w:bottom w:val="single" w:color="auto" w:sz="12" w:space="0"/>
              <w:right w:val="single" w:color="auto" w:sz="4" w:space="0"/>
            </w:tcBorders>
            <w:vAlign w:val="center"/>
          </w:tcPr>
          <w:p w14:paraId="4460E5C9">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使用情况</w:t>
            </w:r>
          </w:p>
        </w:tc>
        <w:tc>
          <w:tcPr>
            <w:tcW w:w="1288" w:type="dxa"/>
            <w:tcBorders>
              <w:top w:val="single" w:color="auto" w:sz="12" w:space="0"/>
              <w:left w:val="single" w:color="auto" w:sz="4" w:space="0"/>
              <w:bottom w:val="single" w:color="auto" w:sz="12" w:space="0"/>
              <w:right w:val="single" w:color="auto" w:sz="4" w:space="0"/>
            </w:tcBorders>
            <w:vAlign w:val="center"/>
          </w:tcPr>
          <w:p w14:paraId="21C7D1C8">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投入时间</w:t>
            </w:r>
          </w:p>
        </w:tc>
        <w:tc>
          <w:tcPr>
            <w:tcW w:w="1526" w:type="dxa"/>
            <w:tcBorders>
              <w:top w:val="single" w:color="auto" w:sz="12" w:space="0"/>
              <w:left w:val="single" w:color="auto" w:sz="4" w:space="0"/>
              <w:bottom w:val="single" w:color="auto" w:sz="12" w:space="0"/>
              <w:right w:val="single" w:color="auto" w:sz="12" w:space="0"/>
            </w:tcBorders>
            <w:vAlign w:val="center"/>
          </w:tcPr>
          <w:p w14:paraId="6DDD5622">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备  注 </w:t>
            </w:r>
          </w:p>
        </w:tc>
      </w:tr>
      <w:tr w14:paraId="64F0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4" w:space="0"/>
              <w:right w:val="single" w:color="auto" w:sz="4" w:space="0"/>
            </w:tcBorders>
            <w:vAlign w:val="center"/>
          </w:tcPr>
          <w:p w14:paraId="4C0407F9">
            <w:pPr>
              <w:spacing w:line="400" w:lineRule="exact"/>
              <w:rPr>
                <w:rFonts w:hint="eastAsia" w:ascii="宋体" w:hAnsi="宋体" w:eastAsia="宋体" w:cs="宋体"/>
                <w:sz w:val="21"/>
                <w:szCs w:val="21"/>
                <w:highlight w:val="none"/>
              </w:rPr>
            </w:pPr>
          </w:p>
        </w:tc>
        <w:tc>
          <w:tcPr>
            <w:tcW w:w="2025" w:type="dxa"/>
            <w:tcBorders>
              <w:top w:val="single" w:color="auto" w:sz="12" w:space="0"/>
              <w:left w:val="single" w:color="auto" w:sz="4" w:space="0"/>
              <w:bottom w:val="single" w:color="auto" w:sz="4" w:space="0"/>
              <w:right w:val="single" w:color="auto" w:sz="4" w:space="0"/>
            </w:tcBorders>
            <w:vAlign w:val="center"/>
          </w:tcPr>
          <w:p w14:paraId="07E32FA8">
            <w:pPr>
              <w:spacing w:line="400" w:lineRule="exact"/>
              <w:rPr>
                <w:rFonts w:hint="eastAsia" w:ascii="宋体" w:hAnsi="宋体" w:eastAsia="宋体" w:cs="宋体"/>
                <w:sz w:val="21"/>
                <w:szCs w:val="21"/>
                <w:highlight w:val="none"/>
              </w:rPr>
            </w:pPr>
          </w:p>
        </w:tc>
        <w:tc>
          <w:tcPr>
            <w:tcW w:w="1656" w:type="dxa"/>
            <w:tcBorders>
              <w:top w:val="single" w:color="auto" w:sz="12" w:space="0"/>
              <w:left w:val="single" w:color="auto" w:sz="4" w:space="0"/>
              <w:bottom w:val="single" w:color="auto" w:sz="4" w:space="0"/>
              <w:right w:val="single" w:color="auto" w:sz="4" w:space="0"/>
            </w:tcBorders>
            <w:vAlign w:val="center"/>
          </w:tcPr>
          <w:p w14:paraId="3BCC6FAF">
            <w:pPr>
              <w:spacing w:line="400" w:lineRule="exact"/>
              <w:rPr>
                <w:rFonts w:hint="eastAsia" w:ascii="宋体" w:hAnsi="宋体" w:eastAsia="宋体" w:cs="宋体"/>
                <w:sz w:val="21"/>
                <w:szCs w:val="21"/>
                <w:highlight w:val="none"/>
              </w:rPr>
            </w:pPr>
          </w:p>
        </w:tc>
        <w:tc>
          <w:tcPr>
            <w:tcW w:w="737" w:type="dxa"/>
            <w:tcBorders>
              <w:top w:val="single" w:color="auto" w:sz="12" w:space="0"/>
              <w:left w:val="single" w:color="auto" w:sz="4" w:space="0"/>
              <w:bottom w:val="single" w:color="auto" w:sz="4" w:space="0"/>
              <w:right w:val="single" w:color="auto" w:sz="4" w:space="0"/>
            </w:tcBorders>
            <w:vAlign w:val="center"/>
          </w:tcPr>
          <w:p w14:paraId="7A070E7E">
            <w:pPr>
              <w:spacing w:line="400" w:lineRule="exact"/>
              <w:rPr>
                <w:rFonts w:hint="eastAsia" w:ascii="宋体" w:hAnsi="宋体" w:eastAsia="宋体" w:cs="宋体"/>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14:paraId="60D7D36A">
            <w:pPr>
              <w:spacing w:line="400" w:lineRule="exact"/>
              <w:rPr>
                <w:rFonts w:hint="eastAsia" w:ascii="宋体" w:hAnsi="宋体" w:eastAsia="宋体" w:cs="宋体"/>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14:paraId="49184277">
            <w:pPr>
              <w:spacing w:line="400" w:lineRule="exact"/>
              <w:rPr>
                <w:rFonts w:hint="eastAsia" w:ascii="宋体" w:hAnsi="宋体" w:eastAsia="宋体" w:cs="宋体"/>
                <w:sz w:val="21"/>
                <w:szCs w:val="21"/>
                <w:highlight w:val="none"/>
              </w:rPr>
            </w:pPr>
          </w:p>
        </w:tc>
        <w:tc>
          <w:tcPr>
            <w:tcW w:w="1526" w:type="dxa"/>
            <w:tcBorders>
              <w:top w:val="single" w:color="auto" w:sz="12" w:space="0"/>
              <w:left w:val="single" w:color="auto" w:sz="4" w:space="0"/>
              <w:bottom w:val="single" w:color="auto" w:sz="4" w:space="0"/>
              <w:right w:val="single" w:color="auto" w:sz="12" w:space="0"/>
            </w:tcBorders>
            <w:vAlign w:val="center"/>
          </w:tcPr>
          <w:p w14:paraId="3B645616">
            <w:pPr>
              <w:spacing w:line="400" w:lineRule="exact"/>
              <w:rPr>
                <w:rFonts w:hint="eastAsia" w:ascii="宋体" w:hAnsi="宋体" w:eastAsia="宋体" w:cs="宋体"/>
                <w:sz w:val="21"/>
                <w:szCs w:val="21"/>
                <w:highlight w:val="none"/>
              </w:rPr>
            </w:pPr>
          </w:p>
        </w:tc>
      </w:tr>
      <w:tr w14:paraId="0975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22767CF3">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CC9D144">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01985C1">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466E4B1">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FF9428F">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61410EB">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C47113D">
            <w:pPr>
              <w:spacing w:line="400" w:lineRule="exact"/>
              <w:rPr>
                <w:rFonts w:hint="eastAsia" w:ascii="宋体" w:hAnsi="宋体" w:eastAsia="宋体" w:cs="宋体"/>
                <w:sz w:val="21"/>
                <w:szCs w:val="21"/>
                <w:highlight w:val="none"/>
              </w:rPr>
            </w:pPr>
          </w:p>
        </w:tc>
      </w:tr>
      <w:tr w14:paraId="218F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4836469A">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4F6715D">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BFF8296">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2669990">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B43144C">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FE92DDB">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7F8D7CB4">
            <w:pPr>
              <w:spacing w:line="400" w:lineRule="exact"/>
              <w:rPr>
                <w:rFonts w:hint="eastAsia" w:ascii="宋体" w:hAnsi="宋体" w:eastAsia="宋体" w:cs="宋体"/>
                <w:sz w:val="21"/>
                <w:szCs w:val="21"/>
                <w:highlight w:val="none"/>
              </w:rPr>
            </w:pPr>
          </w:p>
        </w:tc>
      </w:tr>
      <w:tr w14:paraId="08F3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20A96B25">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12CFC10">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EEF95FB">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B32C201">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AA0534E">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717751C">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1F6E9A07">
            <w:pPr>
              <w:spacing w:line="400" w:lineRule="exact"/>
              <w:rPr>
                <w:rFonts w:hint="eastAsia" w:ascii="宋体" w:hAnsi="宋体" w:eastAsia="宋体" w:cs="宋体"/>
                <w:sz w:val="21"/>
                <w:szCs w:val="21"/>
                <w:highlight w:val="none"/>
              </w:rPr>
            </w:pPr>
          </w:p>
        </w:tc>
      </w:tr>
      <w:tr w14:paraId="3FE8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36BF5D9F">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89FF639">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10D5E0F">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ED1828D">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DB5BC1E">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E3BAA5B">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4A7C0812">
            <w:pPr>
              <w:spacing w:line="400" w:lineRule="exact"/>
              <w:rPr>
                <w:rFonts w:hint="eastAsia" w:ascii="宋体" w:hAnsi="宋体" w:eastAsia="宋体" w:cs="宋体"/>
                <w:sz w:val="21"/>
                <w:szCs w:val="21"/>
                <w:highlight w:val="none"/>
              </w:rPr>
            </w:pPr>
          </w:p>
        </w:tc>
      </w:tr>
      <w:tr w14:paraId="7BA6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2EEC5E75">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E9A9C60">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5B270CB6">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BC42F2A">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1FD186C">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DE82979">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541EB73D">
            <w:pPr>
              <w:spacing w:line="400" w:lineRule="exact"/>
              <w:rPr>
                <w:rFonts w:hint="eastAsia" w:ascii="宋体" w:hAnsi="宋体" w:eastAsia="宋体" w:cs="宋体"/>
                <w:sz w:val="21"/>
                <w:szCs w:val="21"/>
                <w:highlight w:val="none"/>
              </w:rPr>
            </w:pPr>
          </w:p>
        </w:tc>
      </w:tr>
      <w:tr w14:paraId="4A1F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48C0FB61">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5F55690">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FF0AD47">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BA28B3B">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4ADAB65">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68283A4">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56C4CD65">
            <w:pPr>
              <w:spacing w:line="400" w:lineRule="exact"/>
              <w:rPr>
                <w:rFonts w:hint="eastAsia" w:ascii="宋体" w:hAnsi="宋体" w:eastAsia="宋体" w:cs="宋体"/>
                <w:sz w:val="21"/>
                <w:szCs w:val="21"/>
                <w:highlight w:val="none"/>
              </w:rPr>
            </w:pPr>
          </w:p>
        </w:tc>
      </w:tr>
      <w:tr w14:paraId="0F69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461C10F6">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D44A821">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9158742">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4097A60">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EB35C6D">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5AFA351">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78E546B8">
            <w:pPr>
              <w:spacing w:line="400" w:lineRule="exact"/>
              <w:rPr>
                <w:rFonts w:hint="eastAsia" w:ascii="宋体" w:hAnsi="宋体" w:eastAsia="宋体" w:cs="宋体"/>
                <w:sz w:val="21"/>
                <w:szCs w:val="21"/>
                <w:highlight w:val="none"/>
              </w:rPr>
            </w:pPr>
          </w:p>
        </w:tc>
      </w:tr>
      <w:tr w14:paraId="2269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73460CEE">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7E274B5">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81D522D">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FE155AD">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1445064">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6B615B2">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603A590">
            <w:pPr>
              <w:spacing w:line="400" w:lineRule="exact"/>
              <w:rPr>
                <w:rFonts w:hint="eastAsia" w:ascii="宋体" w:hAnsi="宋体" w:eastAsia="宋体" w:cs="宋体"/>
                <w:sz w:val="21"/>
                <w:szCs w:val="21"/>
                <w:highlight w:val="none"/>
              </w:rPr>
            </w:pPr>
          </w:p>
        </w:tc>
      </w:tr>
      <w:tr w14:paraId="1839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402DC06">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7109551C">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AB83534">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F6A35F3">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9D485F8">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C4EFF3A">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FE6362E">
            <w:pPr>
              <w:spacing w:line="400" w:lineRule="exact"/>
              <w:rPr>
                <w:rFonts w:hint="eastAsia" w:ascii="宋体" w:hAnsi="宋体" w:eastAsia="宋体" w:cs="宋体"/>
                <w:sz w:val="21"/>
                <w:szCs w:val="21"/>
                <w:highlight w:val="none"/>
              </w:rPr>
            </w:pPr>
          </w:p>
        </w:tc>
      </w:tr>
      <w:tr w14:paraId="5FD5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34E1C89">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2B2E86B">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EE83966">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ECF8EBE">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88F79CC">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F73ACB4">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1ADEAA78">
            <w:pPr>
              <w:spacing w:line="400" w:lineRule="exact"/>
              <w:rPr>
                <w:rFonts w:hint="eastAsia" w:ascii="宋体" w:hAnsi="宋体" w:eastAsia="宋体" w:cs="宋体"/>
                <w:sz w:val="21"/>
                <w:szCs w:val="21"/>
                <w:highlight w:val="none"/>
              </w:rPr>
            </w:pPr>
          </w:p>
        </w:tc>
      </w:tr>
      <w:tr w14:paraId="2A84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37F40F95">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3FD2088">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F53EBFB">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E91D7BE">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E321351">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864352F">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93661CB">
            <w:pPr>
              <w:spacing w:line="400" w:lineRule="exact"/>
              <w:rPr>
                <w:rFonts w:hint="eastAsia" w:ascii="宋体" w:hAnsi="宋体" w:eastAsia="宋体" w:cs="宋体"/>
                <w:sz w:val="21"/>
                <w:szCs w:val="21"/>
                <w:highlight w:val="none"/>
              </w:rPr>
            </w:pPr>
          </w:p>
        </w:tc>
      </w:tr>
      <w:tr w14:paraId="23F9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33DCE0AB">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609BA78">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3C1762E1">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23D7D8C">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F803BA8">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ADDB2F7">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F21394B">
            <w:pPr>
              <w:spacing w:line="400" w:lineRule="exact"/>
              <w:rPr>
                <w:rFonts w:hint="eastAsia" w:ascii="宋体" w:hAnsi="宋体" w:eastAsia="宋体" w:cs="宋体"/>
                <w:sz w:val="21"/>
                <w:szCs w:val="21"/>
                <w:highlight w:val="none"/>
              </w:rPr>
            </w:pPr>
          </w:p>
        </w:tc>
      </w:tr>
      <w:tr w14:paraId="7A2D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36BD8C6A">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EC2444F">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53FB6169">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6D0AB1B">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3124E1F">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2103D2D">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AF1FC0E">
            <w:pPr>
              <w:spacing w:line="400" w:lineRule="exact"/>
              <w:rPr>
                <w:rFonts w:hint="eastAsia" w:ascii="宋体" w:hAnsi="宋体" w:eastAsia="宋体" w:cs="宋体"/>
                <w:sz w:val="21"/>
                <w:szCs w:val="21"/>
                <w:highlight w:val="none"/>
              </w:rPr>
            </w:pPr>
          </w:p>
        </w:tc>
      </w:tr>
      <w:tr w14:paraId="5E4D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32799EA">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213C3FB">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5006105">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F8A20D9">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FA37040">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EF3BAE1">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53FAD14C">
            <w:pPr>
              <w:spacing w:line="400" w:lineRule="exact"/>
              <w:rPr>
                <w:rFonts w:hint="eastAsia" w:ascii="宋体" w:hAnsi="宋体" w:eastAsia="宋体" w:cs="宋体"/>
                <w:sz w:val="21"/>
                <w:szCs w:val="21"/>
                <w:highlight w:val="none"/>
              </w:rPr>
            </w:pPr>
          </w:p>
        </w:tc>
      </w:tr>
      <w:tr w14:paraId="3738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442688DE">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8C70DEB">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1AFD5DB">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E25707B">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57C334E">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34BD6C7">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DB95F27">
            <w:pPr>
              <w:spacing w:line="400" w:lineRule="exact"/>
              <w:rPr>
                <w:rFonts w:hint="eastAsia" w:ascii="宋体" w:hAnsi="宋体" w:eastAsia="宋体" w:cs="宋体"/>
                <w:sz w:val="21"/>
                <w:szCs w:val="21"/>
                <w:highlight w:val="none"/>
              </w:rPr>
            </w:pPr>
          </w:p>
        </w:tc>
      </w:tr>
      <w:tr w14:paraId="20F9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3806A3B5">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5ADC96CE">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472F094">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010FE727">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CD71AA0">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1C7204C">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0FDAD110">
            <w:pPr>
              <w:spacing w:line="400" w:lineRule="exact"/>
              <w:rPr>
                <w:rFonts w:hint="eastAsia" w:ascii="宋体" w:hAnsi="宋体" w:eastAsia="宋体" w:cs="宋体"/>
                <w:sz w:val="21"/>
                <w:szCs w:val="21"/>
                <w:highlight w:val="none"/>
              </w:rPr>
            </w:pPr>
          </w:p>
        </w:tc>
      </w:tr>
      <w:tr w14:paraId="483A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1981ECD">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D57675E">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3B8F81AE">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06DD2A3">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EEDABA3">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EFB99E3">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B3B8FEF">
            <w:pPr>
              <w:spacing w:line="400" w:lineRule="exact"/>
              <w:rPr>
                <w:rFonts w:hint="eastAsia" w:ascii="宋体" w:hAnsi="宋体" w:eastAsia="宋体" w:cs="宋体"/>
                <w:sz w:val="21"/>
                <w:szCs w:val="21"/>
                <w:highlight w:val="none"/>
              </w:rPr>
            </w:pPr>
          </w:p>
        </w:tc>
      </w:tr>
      <w:tr w14:paraId="4F44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12" w:space="0"/>
              <w:right w:val="single" w:color="auto" w:sz="4" w:space="0"/>
            </w:tcBorders>
            <w:vAlign w:val="center"/>
          </w:tcPr>
          <w:p w14:paraId="5A4C8C63">
            <w:pPr>
              <w:spacing w:line="400" w:lineRule="exact"/>
              <w:rPr>
                <w:rFonts w:hint="eastAsia" w:ascii="宋体" w:hAnsi="宋体" w:eastAsia="宋体" w:cs="宋体"/>
                <w:sz w:val="21"/>
                <w:szCs w:val="21"/>
                <w:highlight w:val="none"/>
              </w:rPr>
            </w:pPr>
          </w:p>
        </w:tc>
        <w:tc>
          <w:tcPr>
            <w:tcW w:w="2025" w:type="dxa"/>
            <w:tcBorders>
              <w:top w:val="single" w:color="auto" w:sz="4" w:space="0"/>
              <w:left w:val="single" w:color="auto" w:sz="4" w:space="0"/>
              <w:bottom w:val="single" w:color="auto" w:sz="12" w:space="0"/>
              <w:right w:val="single" w:color="auto" w:sz="4" w:space="0"/>
            </w:tcBorders>
            <w:vAlign w:val="center"/>
          </w:tcPr>
          <w:p w14:paraId="3156B884">
            <w:pPr>
              <w:spacing w:line="400" w:lineRule="exact"/>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12" w:space="0"/>
              <w:right w:val="single" w:color="auto" w:sz="4" w:space="0"/>
            </w:tcBorders>
            <w:vAlign w:val="center"/>
          </w:tcPr>
          <w:p w14:paraId="1F398EAE">
            <w:pPr>
              <w:spacing w:line="400" w:lineRule="exact"/>
              <w:rPr>
                <w:rFonts w:hint="eastAsia" w:ascii="宋体" w:hAnsi="宋体" w:eastAsia="宋体" w:cs="宋体"/>
                <w:sz w:val="21"/>
                <w:szCs w:val="21"/>
                <w:highlight w:val="none"/>
              </w:rPr>
            </w:pPr>
          </w:p>
        </w:tc>
        <w:tc>
          <w:tcPr>
            <w:tcW w:w="737" w:type="dxa"/>
            <w:tcBorders>
              <w:top w:val="single" w:color="auto" w:sz="4" w:space="0"/>
              <w:left w:val="single" w:color="auto" w:sz="4" w:space="0"/>
              <w:bottom w:val="single" w:color="auto" w:sz="12" w:space="0"/>
              <w:right w:val="single" w:color="auto" w:sz="4" w:space="0"/>
            </w:tcBorders>
            <w:vAlign w:val="center"/>
          </w:tcPr>
          <w:p w14:paraId="119DFB95">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14:paraId="0E916513">
            <w:pPr>
              <w:spacing w:line="400" w:lineRule="exact"/>
              <w:rPr>
                <w:rFonts w:hint="eastAsia" w:ascii="宋体" w:hAnsi="宋体" w:eastAsia="宋体" w:cs="宋体"/>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14:paraId="4F0B57D8">
            <w:pPr>
              <w:spacing w:line="400" w:lineRule="exact"/>
              <w:rPr>
                <w:rFonts w:hint="eastAsia" w:ascii="宋体" w:hAnsi="宋体" w:eastAsia="宋体" w:cs="宋体"/>
                <w:sz w:val="21"/>
                <w:szCs w:val="21"/>
                <w:highlight w:val="none"/>
              </w:rPr>
            </w:pPr>
          </w:p>
        </w:tc>
        <w:tc>
          <w:tcPr>
            <w:tcW w:w="1526" w:type="dxa"/>
            <w:tcBorders>
              <w:top w:val="single" w:color="auto" w:sz="4" w:space="0"/>
              <w:left w:val="single" w:color="auto" w:sz="4" w:space="0"/>
              <w:bottom w:val="single" w:color="auto" w:sz="12" w:space="0"/>
              <w:right w:val="single" w:color="auto" w:sz="12" w:space="0"/>
            </w:tcBorders>
            <w:vAlign w:val="center"/>
          </w:tcPr>
          <w:p w14:paraId="67BF231E">
            <w:pPr>
              <w:spacing w:line="400" w:lineRule="exact"/>
              <w:rPr>
                <w:rFonts w:hint="eastAsia" w:ascii="宋体" w:hAnsi="宋体" w:eastAsia="宋体" w:cs="宋体"/>
                <w:sz w:val="21"/>
                <w:szCs w:val="21"/>
                <w:highlight w:val="none"/>
              </w:rPr>
            </w:pPr>
          </w:p>
        </w:tc>
      </w:tr>
    </w:tbl>
    <w:p w14:paraId="41F42F3B">
      <w:pPr>
        <w:spacing w:line="400" w:lineRule="exact"/>
        <w:rPr>
          <w:rFonts w:hint="eastAsia" w:ascii="宋体" w:hAnsi="宋体" w:eastAsia="宋体" w:cs="宋体"/>
          <w:highlight w:val="none"/>
        </w:rPr>
      </w:pPr>
    </w:p>
    <w:p w14:paraId="24836487">
      <w:pPr>
        <w:tabs>
          <w:tab w:val="left" w:pos="0"/>
        </w:tabs>
        <w:spacing w:after="120"/>
        <w:ind w:right="153" w:firstLine="15179" w:firstLineChars="4200"/>
        <w:rPr>
          <w:rFonts w:hint="eastAsia" w:ascii="宋体" w:hAnsi="宋体" w:eastAsia="宋体" w:cs="宋体"/>
          <w:b/>
          <w:sz w:val="36"/>
          <w:highlight w:val="none"/>
        </w:rPr>
      </w:pPr>
    </w:p>
    <w:p w14:paraId="5E3CF28B">
      <w:pPr>
        <w:jc w:val="center"/>
        <w:rPr>
          <w:rFonts w:hint="eastAsia" w:ascii="宋体" w:hAnsi="宋体" w:eastAsia="宋体" w:cs="宋体"/>
          <w:b/>
          <w:sz w:val="28"/>
          <w:szCs w:val="28"/>
          <w:highlight w:val="none"/>
        </w:rPr>
        <w:sectPr>
          <w:pgSz w:w="11907" w:h="16840"/>
          <w:pgMar w:top="1089" w:right="1134" w:bottom="816" w:left="1418" w:header="680" w:footer="471" w:gutter="0"/>
          <w:cols w:space="720" w:num="1"/>
          <w:docGrid w:linePitch="272" w:charSpace="0"/>
        </w:sectPr>
      </w:pPr>
      <w:bookmarkStart w:id="83" w:name="_Toc255208742"/>
      <w:bookmarkStart w:id="84" w:name="_Toc255377190"/>
      <w:bookmarkStart w:id="85" w:name="_Toc255208237"/>
      <w:bookmarkStart w:id="86" w:name="_Toc255208589"/>
      <w:bookmarkStart w:id="87" w:name="_Toc255209318"/>
      <w:bookmarkStart w:id="88" w:name="_Toc255833892"/>
      <w:bookmarkStart w:id="89" w:name="_Toc255208994"/>
      <w:bookmarkStart w:id="90" w:name="_Toc255455341"/>
    </w:p>
    <w:bookmarkEnd w:id="83"/>
    <w:bookmarkEnd w:id="84"/>
    <w:bookmarkEnd w:id="85"/>
    <w:bookmarkEnd w:id="86"/>
    <w:bookmarkEnd w:id="87"/>
    <w:bookmarkEnd w:id="88"/>
    <w:bookmarkEnd w:id="89"/>
    <w:bookmarkEnd w:id="90"/>
    <w:p w14:paraId="056D79E2">
      <w:pPr>
        <w:pStyle w:val="3"/>
        <w:rPr>
          <w:rFonts w:hint="eastAsia" w:ascii="宋体" w:hAnsi="宋体" w:eastAsia="宋体" w:cs="宋体"/>
          <w:highlight w:val="none"/>
        </w:rPr>
      </w:pPr>
      <w:bookmarkStart w:id="91" w:name="_Toc256489542"/>
      <w:bookmarkStart w:id="92" w:name="_Toc4555"/>
      <w:bookmarkStart w:id="93" w:name="_Toc255208592"/>
      <w:bookmarkStart w:id="94" w:name="_Toc255208240"/>
      <w:bookmarkStart w:id="95" w:name="_Toc274819650"/>
      <w:bookmarkStart w:id="96" w:name="_Toc255455344"/>
      <w:bookmarkStart w:id="97" w:name="_Toc255377193"/>
      <w:bookmarkStart w:id="98" w:name="_Toc255209321"/>
      <w:bookmarkStart w:id="99" w:name="_Toc255208745"/>
      <w:bookmarkStart w:id="100" w:name="_Toc255208997"/>
      <w:bookmarkStart w:id="101" w:name="_Toc255833895"/>
      <w:r>
        <w:rPr>
          <w:rFonts w:hint="eastAsia" w:ascii="宋体" w:hAnsi="宋体" w:eastAsia="宋体" w:cs="宋体"/>
          <w:bCs/>
          <w:sz w:val="32"/>
          <w:szCs w:val="32"/>
          <w:highlight w:val="none"/>
        </w:rPr>
        <w:t>九、项目管理机构配备情况</w:t>
      </w:r>
      <w:bookmarkEnd w:id="91"/>
      <w:bookmarkEnd w:id="92"/>
      <w:bookmarkEnd w:id="93"/>
      <w:bookmarkEnd w:id="94"/>
      <w:bookmarkEnd w:id="95"/>
      <w:bookmarkEnd w:id="96"/>
      <w:bookmarkEnd w:id="97"/>
      <w:bookmarkEnd w:id="98"/>
      <w:bookmarkEnd w:id="99"/>
      <w:bookmarkEnd w:id="100"/>
      <w:bookmarkEnd w:id="101"/>
    </w:p>
    <w:p w14:paraId="364C5526">
      <w:pPr>
        <w:spacing w:line="400" w:lineRule="exact"/>
        <w:jc w:val="center"/>
        <w:rPr>
          <w:rFonts w:hint="eastAsia" w:ascii="宋体" w:hAnsi="宋体" w:eastAsia="宋体" w:cs="宋体"/>
          <w:b/>
          <w:sz w:val="28"/>
          <w:szCs w:val="28"/>
          <w:highlight w:val="none"/>
        </w:rPr>
      </w:pPr>
    </w:p>
    <w:p w14:paraId="1830494B">
      <w:pPr>
        <w:spacing w:line="400" w:lineRule="exact"/>
        <w:jc w:val="both"/>
        <w:rPr>
          <w:rFonts w:hint="eastAsia" w:ascii="宋体" w:hAnsi="宋体" w:eastAsia="宋体" w:cs="宋体"/>
          <w:b/>
          <w:sz w:val="21"/>
          <w:szCs w:val="21"/>
          <w:highlight w:val="none"/>
        </w:rPr>
      </w:pPr>
    </w:p>
    <w:p w14:paraId="163F2D48">
      <w:pPr>
        <w:spacing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（1）机构配备情况表              </w:t>
      </w:r>
    </w:p>
    <w:p w14:paraId="38F4A51B">
      <w:pPr>
        <w:spacing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（2）主要人员简历及业绩表     </w:t>
      </w:r>
    </w:p>
    <w:p w14:paraId="03A40896">
      <w:pPr>
        <w:spacing w:line="400" w:lineRule="exact"/>
        <w:jc w:val="both"/>
        <w:rPr>
          <w:rFonts w:hint="eastAsia" w:ascii="宋体" w:hAnsi="宋体" w:eastAsia="宋体" w:cs="宋体"/>
          <w:sz w:val="21"/>
          <w:szCs w:val="21"/>
          <w:highlight w:val="none"/>
        </w:rPr>
      </w:pPr>
    </w:p>
    <w:p w14:paraId="5C310E99">
      <w:pPr>
        <w:spacing w:line="400" w:lineRule="exact"/>
        <w:jc w:val="both"/>
        <w:rPr>
          <w:rFonts w:hint="eastAsia" w:ascii="宋体" w:hAnsi="宋体" w:eastAsia="宋体" w:cs="宋体"/>
          <w:sz w:val="21"/>
          <w:szCs w:val="21"/>
          <w:highlight w:val="none"/>
        </w:rPr>
      </w:pPr>
    </w:p>
    <w:p w14:paraId="518926D1">
      <w:pPr>
        <w:spacing w:line="400" w:lineRule="exact"/>
        <w:jc w:val="both"/>
        <w:rPr>
          <w:rFonts w:hint="eastAsia" w:ascii="宋体" w:hAnsi="宋体" w:eastAsia="宋体" w:cs="宋体"/>
          <w:sz w:val="21"/>
          <w:szCs w:val="21"/>
          <w:highlight w:val="none"/>
        </w:rPr>
      </w:pPr>
    </w:p>
    <w:p w14:paraId="45C035C8">
      <w:pPr>
        <w:spacing w:line="400" w:lineRule="exact"/>
        <w:jc w:val="center"/>
        <w:rPr>
          <w:rFonts w:hint="eastAsia" w:ascii="宋体" w:hAnsi="宋体" w:eastAsia="宋体" w:cs="宋体"/>
          <w:b/>
          <w:sz w:val="28"/>
          <w:szCs w:val="28"/>
          <w:highlight w:val="none"/>
        </w:rPr>
      </w:pPr>
      <w:r>
        <w:rPr>
          <w:rFonts w:hint="eastAsia" w:ascii="宋体" w:hAnsi="宋体" w:eastAsia="宋体" w:cs="宋体"/>
          <w:b/>
          <w:szCs w:val="24"/>
          <w:highlight w:val="none"/>
        </w:rPr>
        <w:br w:type="page"/>
      </w:r>
      <w:bookmarkStart w:id="102" w:name="_Toc255455345"/>
      <w:bookmarkStart w:id="103" w:name="_Toc255208746"/>
      <w:bookmarkStart w:id="104" w:name="_Toc255208998"/>
      <w:bookmarkStart w:id="105" w:name="_Toc255833896"/>
      <w:bookmarkStart w:id="106" w:name="_Toc255208593"/>
      <w:bookmarkStart w:id="107" w:name="_Toc255377194"/>
      <w:bookmarkStart w:id="108" w:name="_Toc255208241"/>
      <w:bookmarkStart w:id="109" w:name="_Toc255209322"/>
      <w:r>
        <w:rPr>
          <w:rFonts w:hint="eastAsia" w:ascii="宋体" w:hAnsi="宋体" w:eastAsia="宋体" w:cs="宋体"/>
          <w:b/>
          <w:sz w:val="28"/>
          <w:szCs w:val="28"/>
          <w:highlight w:val="none"/>
        </w:rPr>
        <w:t>（1）机构配备情况表</w:t>
      </w:r>
      <w:bookmarkEnd w:id="102"/>
      <w:bookmarkEnd w:id="103"/>
      <w:bookmarkEnd w:id="104"/>
      <w:bookmarkEnd w:id="105"/>
      <w:bookmarkEnd w:id="106"/>
      <w:bookmarkEnd w:id="107"/>
      <w:bookmarkEnd w:id="108"/>
      <w:bookmarkEnd w:id="109"/>
    </w:p>
    <w:p w14:paraId="32DE35E3">
      <w:pPr>
        <w:rPr>
          <w:rFonts w:hint="eastAsia" w:ascii="宋体" w:hAnsi="宋体" w:eastAsia="宋体" w:cs="宋体"/>
          <w:highlight w:val="none"/>
        </w:rPr>
      </w:pPr>
    </w:p>
    <w:tbl>
      <w:tblPr>
        <w:tblStyle w:val="17"/>
        <w:tblpPr w:leftFromText="180" w:rightFromText="180" w:vertAnchor="text" w:horzAnchor="page" w:tblpX="2009" w:tblpY="47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970"/>
        <w:gridCol w:w="976"/>
        <w:gridCol w:w="1715"/>
        <w:gridCol w:w="976"/>
        <w:gridCol w:w="1224"/>
        <w:gridCol w:w="1098"/>
        <w:gridCol w:w="2254"/>
      </w:tblGrid>
      <w:tr w14:paraId="502F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812" w:type="dxa"/>
            <w:vMerge w:val="restart"/>
            <w:vAlign w:val="center"/>
          </w:tcPr>
          <w:p w14:paraId="6654EE0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812" w:type="dxa"/>
            <w:vMerge w:val="restart"/>
            <w:vAlign w:val="center"/>
          </w:tcPr>
          <w:p w14:paraId="63042B4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817" w:type="dxa"/>
            <w:vMerge w:val="restart"/>
            <w:vAlign w:val="center"/>
          </w:tcPr>
          <w:p w14:paraId="2421154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6084" w:type="dxa"/>
            <w:gridSpan w:val="5"/>
            <w:vAlign w:val="center"/>
          </w:tcPr>
          <w:p w14:paraId="1EAC19E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执业或职业资格证明</w:t>
            </w:r>
          </w:p>
        </w:tc>
      </w:tr>
      <w:tr w14:paraId="7C3A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812" w:type="dxa"/>
            <w:vMerge w:val="continue"/>
          </w:tcPr>
          <w:p w14:paraId="713D920B">
            <w:pPr>
              <w:rPr>
                <w:rFonts w:hint="eastAsia" w:ascii="宋体" w:hAnsi="宋体" w:eastAsia="宋体" w:cs="宋体"/>
                <w:sz w:val="21"/>
                <w:szCs w:val="21"/>
                <w:highlight w:val="none"/>
              </w:rPr>
            </w:pPr>
          </w:p>
        </w:tc>
        <w:tc>
          <w:tcPr>
            <w:tcW w:w="812" w:type="dxa"/>
            <w:vMerge w:val="continue"/>
          </w:tcPr>
          <w:p w14:paraId="7300C3E0">
            <w:pPr>
              <w:rPr>
                <w:rFonts w:hint="eastAsia" w:ascii="宋体" w:hAnsi="宋体" w:eastAsia="宋体" w:cs="宋体"/>
                <w:sz w:val="21"/>
                <w:szCs w:val="21"/>
                <w:highlight w:val="none"/>
              </w:rPr>
            </w:pPr>
          </w:p>
        </w:tc>
        <w:tc>
          <w:tcPr>
            <w:tcW w:w="817" w:type="dxa"/>
            <w:vMerge w:val="continue"/>
          </w:tcPr>
          <w:p w14:paraId="3692A4FB">
            <w:pPr>
              <w:rPr>
                <w:rFonts w:hint="eastAsia" w:ascii="宋体" w:hAnsi="宋体" w:eastAsia="宋体" w:cs="宋体"/>
                <w:sz w:val="21"/>
                <w:szCs w:val="21"/>
                <w:highlight w:val="none"/>
              </w:rPr>
            </w:pPr>
          </w:p>
        </w:tc>
        <w:tc>
          <w:tcPr>
            <w:tcW w:w="1436" w:type="dxa"/>
            <w:vAlign w:val="center"/>
          </w:tcPr>
          <w:p w14:paraId="6EA1E73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证书名称</w:t>
            </w:r>
          </w:p>
        </w:tc>
        <w:tc>
          <w:tcPr>
            <w:tcW w:w="817" w:type="dxa"/>
            <w:vAlign w:val="center"/>
          </w:tcPr>
          <w:p w14:paraId="1653E49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级别</w:t>
            </w:r>
          </w:p>
        </w:tc>
        <w:tc>
          <w:tcPr>
            <w:tcW w:w="1025" w:type="dxa"/>
            <w:vAlign w:val="center"/>
          </w:tcPr>
          <w:p w14:paraId="5614135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证号</w:t>
            </w:r>
          </w:p>
        </w:tc>
        <w:tc>
          <w:tcPr>
            <w:tcW w:w="919" w:type="dxa"/>
            <w:vAlign w:val="center"/>
          </w:tcPr>
          <w:p w14:paraId="43709CA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1887" w:type="dxa"/>
            <w:vAlign w:val="center"/>
          </w:tcPr>
          <w:p w14:paraId="21FA82A2">
            <w:pPr>
              <w:jc w:val="center"/>
              <w:rPr>
                <w:rFonts w:hint="eastAsia" w:ascii="宋体" w:hAnsi="宋体" w:eastAsia="宋体" w:cs="宋体"/>
                <w:sz w:val="21"/>
                <w:szCs w:val="21"/>
                <w:highlight w:val="none"/>
              </w:rPr>
            </w:pPr>
            <w:r>
              <w:rPr>
                <w:rFonts w:hint="eastAsia" w:ascii="宋体" w:hAnsi="宋体" w:eastAsia="宋体" w:cs="宋体"/>
                <w:szCs w:val="21"/>
                <w:highlight w:val="none"/>
              </w:rPr>
              <w:t>养老保险（有/无）</w:t>
            </w:r>
          </w:p>
        </w:tc>
      </w:tr>
      <w:tr w14:paraId="392F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09D79051">
            <w:pPr>
              <w:rPr>
                <w:rFonts w:hint="eastAsia" w:ascii="宋体" w:hAnsi="宋体" w:eastAsia="宋体" w:cs="宋体"/>
                <w:sz w:val="21"/>
                <w:szCs w:val="21"/>
                <w:highlight w:val="none"/>
              </w:rPr>
            </w:pPr>
          </w:p>
        </w:tc>
        <w:tc>
          <w:tcPr>
            <w:tcW w:w="812" w:type="dxa"/>
          </w:tcPr>
          <w:p w14:paraId="58730B67">
            <w:pPr>
              <w:rPr>
                <w:rFonts w:hint="eastAsia" w:ascii="宋体" w:hAnsi="宋体" w:eastAsia="宋体" w:cs="宋体"/>
                <w:sz w:val="21"/>
                <w:szCs w:val="21"/>
                <w:highlight w:val="none"/>
              </w:rPr>
            </w:pPr>
          </w:p>
        </w:tc>
        <w:tc>
          <w:tcPr>
            <w:tcW w:w="817" w:type="dxa"/>
          </w:tcPr>
          <w:p w14:paraId="7081F8F7">
            <w:pPr>
              <w:rPr>
                <w:rFonts w:hint="eastAsia" w:ascii="宋体" w:hAnsi="宋体" w:eastAsia="宋体" w:cs="宋体"/>
                <w:sz w:val="21"/>
                <w:szCs w:val="21"/>
                <w:highlight w:val="none"/>
              </w:rPr>
            </w:pPr>
          </w:p>
        </w:tc>
        <w:tc>
          <w:tcPr>
            <w:tcW w:w="1436" w:type="dxa"/>
          </w:tcPr>
          <w:p w14:paraId="2471B4A4">
            <w:pPr>
              <w:rPr>
                <w:rFonts w:hint="eastAsia" w:ascii="宋体" w:hAnsi="宋体" w:eastAsia="宋体" w:cs="宋体"/>
                <w:sz w:val="21"/>
                <w:szCs w:val="21"/>
                <w:highlight w:val="none"/>
              </w:rPr>
            </w:pPr>
          </w:p>
        </w:tc>
        <w:tc>
          <w:tcPr>
            <w:tcW w:w="817" w:type="dxa"/>
          </w:tcPr>
          <w:p w14:paraId="5CD95537">
            <w:pPr>
              <w:rPr>
                <w:rFonts w:hint="eastAsia" w:ascii="宋体" w:hAnsi="宋体" w:eastAsia="宋体" w:cs="宋体"/>
                <w:sz w:val="21"/>
                <w:szCs w:val="21"/>
                <w:highlight w:val="none"/>
              </w:rPr>
            </w:pPr>
          </w:p>
        </w:tc>
        <w:tc>
          <w:tcPr>
            <w:tcW w:w="1025" w:type="dxa"/>
          </w:tcPr>
          <w:p w14:paraId="1AAF0995">
            <w:pPr>
              <w:rPr>
                <w:rFonts w:hint="eastAsia" w:ascii="宋体" w:hAnsi="宋体" w:eastAsia="宋体" w:cs="宋体"/>
                <w:sz w:val="21"/>
                <w:szCs w:val="21"/>
                <w:highlight w:val="none"/>
              </w:rPr>
            </w:pPr>
          </w:p>
        </w:tc>
        <w:tc>
          <w:tcPr>
            <w:tcW w:w="919" w:type="dxa"/>
          </w:tcPr>
          <w:p w14:paraId="546B8780">
            <w:pPr>
              <w:rPr>
                <w:rFonts w:hint="eastAsia" w:ascii="宋体" w:hAnsi="宋体" w:eastAsia="宋体" w:cs="宋体"/>
                <w:sz w:val="21"/>
                <w:szCs w:val="21"/>
                <w:highlight w:val="none"/>
              </w:rPr>
            </w:pPr>
          </w:p>
        </w:tc>
        <w:tc>
          <w:tcPr>
            <w:tcW w:w="1887" w:type="dxa"/>
          </w:tcPr>
          <w:p w14:paraId="400AB53C">
            <w:pPr>
              <w:rPr>
                <w:rFonts w:hint="eastAsia" w:ascii="宋体" w:hAnsi="宋体" w:eastAsia="宋体" w:cs="宋体"/>
                <w:sz w:val="21"/>
                <w:szCs w:val="21"/>
                <w:highlight w:val="none"/>
              </w:rPr>
            </w:pPr>
          </w:p>
        </w:tc>
      </w:tr>
      <w:tr w14:paraId="2011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26355242">
            <w:pPr>
              <w:rPr>
                <w:rFonts w:hint="eastAsia" w:ascii="宋体" w:hAnsi="宋体" w:eastAsia="宋体" w:cs="宋体"/>
                <w:sz w:val="21"/>
                <w:szCs w:val="21"/>
                <w:highlight w:val="none"/>
              </w:rPr>
            </w:pPr>
          </w:p>
        </w:tc>
        <w:tc>
          <w:tcPr>
            <w:tcW w:w="812" w:type="dxa"/>
          </w:tcPr>
          <w:p w14:paraId="0FE842E3">
            <w:pPr>
              <w:rPr>
                <w:rFonts w:hint="eastAsia" w:ascii="宋体" w:hAnsi="宋体" w:eastAsia="宋体" w:cs="宋体"/>
                <w:sz w:val="21"/>
                <w:szCs w:val="21"/>
                <w:highlight w:val="none"/>
              </w:rPr>
            </w:pPr>
          </w:p>
        </w:tc>
        <w:tc>
          <w:tcPr>
            <w:tcW w:w="817" w:type="dxa"/>
          </w:tcPr>
          <w:p w14:paraId="75B48905">
            <w:pPr>
              <w:rPr>
                <w:rFonts w:hint="eastAsia" w:ascii="宋体" w:hAnsi="宋体" w:eastAsia="宋体" w:cs="宋体"/>
                <w:sz w:val="21"/>
                <w:szCs w:val="21"/>
                <w:highlight w:val="none"/>
              </w:rPr>
            </w:pPr>
          </w:p>
        </w:tc>
        <w:tc>
          <w:tcPr>
            <w:tcW w:w="1436" w:type="dxa"/>
          </w:tcPr>
          <w:p w14:paraId="46FC6C0F">
            <w:pPr>
              <w:rPr>
                <w:rFonts w:hint="eastAsia" w:ascii="宋体" w:hAnsi="宋体" w:eastAsia="宋体" w:cs="宋体"/>
                <w:sz w:val="21"/>
                <w:szCs w:val="21"/>
                <w:highlight w:val="none"/>
              </w:rPr>
            </w:pPr>
          </w:p>
        </w:tc>
        <w:tc>
          <w:tcPr>
            <w:tcW w:w="817" w:type="dxa"/>
          </w:tcPr>
          <w:p w14:paraId="74B0153F">
            <w:pPr>
              <w:rPr>
                <w:rFonts w:hint="eastAsia" w:ascii="宋体" w:hAnsi="宋体" w:eastAsia="宋体" w:cs="宋体"/>
                <w:sz w:val="21"/>
                <w:szCs w:val="21"/>
                <w:highlight w:val="none"/>
              </w:rPr>
            </w:pPr>
          </w:p>
        </w:tc>
        <w:tc>
          <w:tcPr>
            <w:tcW w:w="1025" w:type="dxa"/>
          </w:tcPr>
          <w:p w14:paraId="67B3E639">
            <w:pPr>
              <w:rPr>
                <w:rFonts w:hint="eastAsia" w:ascii="宋体" w:hAnsi="宋体" w:eastAsia="宋体" w:cs="宋体"/>
                <w:sz w:val="21"/>
                <w:szCs w:val="21"/>
                <w:highlight w:val="none"/>
              </w:rPr>
            </w:pPr>
          </w:p>
        </w:tc>
        <w:tc>
          <w:tcPr>
            <w:tcW w:w="919" w:type="dxa"/>
          </w:tcPr>
          <w:p w14:paraId="2F38AE85">
            <w:pPr>
              <w:rPr>
                <w:rFonts w:hint="eastAsia" w:ascii="宋体" w:hAnsi="宋体" w:eastAsia="宋体" w:cs="宋体"/>
                <w:sz w:val="21"/>
                <w:szCs w:val="21"/>
                <w:highlight w:val="none"/>
              </w:rPr>
            </w:pPr>
          </w:p>
        </w:tc>
        <w:tc>
          <w:tcPr>
            <w:tcW w:w="1887" w:type="dxa"/>
          </w:tcPr>
          <w:p w14:paraId="735FD173">
            <w:pPr>
              <w:rPr>
                <w:rFonts w:hint="eastAsia" w:ascii="宋体" w:hAnsi="宋体" w:eastAsia="宋体" w:cs="宋体"/>
                <w:sz w:val="21"/>
                <w:szCs w:val="21"/>
                <w:highlight w:val="none"/>
              </w:rPr>
            </w:pPr>
          </w:p>
        </w:tc>
      </w:tr>
      <w:tr w14:paraId="4843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2FEC5896">
            <w:pPr>
              <w:rPr>
                <w:rFonts w:hint="eastAsia" w:ascii="宋体" w:hAnsi="宋体" w:eastAsia="宋体" w:cs="宋体"/>
                <w:sz w:val="21"/>
                <w:szCs w:val="21"/>
                <w:highlight w:val="none"/>
              </w:rPr>
            </w:pPr>
          </w:p>
        </w:tc>
        <w:tc>
          <w:tcPr>
            <w:tcW w:w="812" w:type="dxa"/>
          </w:tcPr>
          <w:p w14:paraId="3B0EAA57">
            <w:pPr>
              <w:rPr>
                <w:rFonts w:hint="eastAsia" w:ascii="宋体" w:hAnsi="宋体" w:eastAsia="宋体" w:cs="宋体"/>
                <w:sz w:val="21"/>
                <w:szCs w:val="21"/>
                <w:highlight w:val="none"/>
              </w:rPr>
            </w:pPr>
          </w:p>
        </w:tc>
        <w:tc>
          <w:tcPr>
            <w:tcW w:w="817" w:type="dxa"/>
          </w:tcPr>
          <w:p w14:paraId="772AFF81">
            <w:pPr>
              <w:rPr>
                <w:rFonts w:hint="eastAsia" w:ascii="宋体" w:hAnsi="宋体" w:eastAsia="宋体" w:cs="宋体"/>
                <w:sz w:val="21"/>
                <w:szCs w:val="21"/>
                <w:highlight w:val="none"/>
              </w:rPr>
            </w:pPr>
          </w:p>
        </w:tc>
        <w:tc>
          <w:tcPr>
            <w:tcW w:w="1436" w:type="dxa"/>
          </w:tcPr>
          <w:p w14:paraId="1ECFCAF9">
            <w:pPr>
              <w:rPr>
                <w:rFonts w:hint="eastAsia" w:ascii="宋体" w:hAnsi="宋体" w:eastAsia="宋体" w:cs="宋体"/>
                <w:sz w:val="21"/>
                <w:szCs w:val="21"/>
                <w:highlight w:val="none"/>
              </w:rPr>
            </w:pPr>
          </w:p>
        </w:tc>
        <w:tc>
          <w:tcPr>
            <w:tcW w:w="817" w:type="dxa"/>
          </w:tcPr>
          <w:p w14:paraId="1FCF5523">
            <w:pPr>
              <w:rPr>
                <w:rFonts w:hint="eastAsia" w:ascii="宋体" w:hAnsi="宋体" w:eastAsia="宋体" w:cs="宋体"/>
                <w:sz w:val="21"/>
                <w:szCs w:val="21"/>
                <w:highlight w:val="none"/>
              </w:rPr>
            </w:pPr>
          </w:p>
        </w:tc>
        <w:tc>
          <w:tcPr>
            <w:tcW w:w="1025" w:type="dxa"/>
          </w:tcPr>
          <w:p w14:paraId="77EA4252">
            <w:pPr>
              <w:rPr>
                <w:rFonts w:hint="eastAsia" w:ascii="宋体" w:hAnsi="宋体" w:eastAsia="宋体" w:cs="宋体"/>
                <w:sz w:val="21"/>
                <w:szCs w:val="21"/>
                <w:highlight w:val="none"/>
              </w:rPr>
            </w:pPr>
          </w:p>
        </w:tc>
        <w:tc>
          <w:tcPr>
            <w:tcW w:w="919" w:type="dxa"/>
          </w:tcPr>
          <w:p w14:paraId="1811207A">
            <w:pPr>
              <w:rPr>
                <w:rFonts w:hint="eastAsia" w:ascii="宋体" w:hAnsi="宋体" w:eastAsia="宋体" w:cs="宋体"/>
                <w:sz w:val="21"/>
                <w:szCs w:val="21"/>
                <w:highlight w:val="none"/>
              </w:rPr>
            </w:pPr>
          </w:p>
        </w:tc>
        <w:tc>
          <w:tcPr>
            <w:tcW w:w="1887" w:type="dxa"/>
          </w:tcPr>
          <w:p w14:paraId="061D7C91">
            <w:pPr>
              <w:rPr>
                <w:rFonts w:hint="eastAsia" w:ascii="宋体" w:hAnsi="宋体" w:eastAsia="宋体" w:cs="宋体"/>
                <w:sz w:val="21"/>
                <w:szCs w:val="21"/>
                <w:highlight w:val="none"/>
              </w:rPr>
            </w:pPr>
          </w:p>
        </w:tc>
      </w:tr>
      <w:tr w14:paraId="0ED7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1EF060E1">
            <w:pPr>
              <w:rPr>
                <w:rFonts w:hint="eastAsia" w:ascii="宋体" w:hAnsi="宋体" w:eastAsia="宋体" w:cs="宋体"/>
                <w:sz w:val="21"/>
                <w:szCs w:val="21"/>
                <w:highlight w:val="none"/>
              </w:rPr>
            </w:pPr>
          </w:p>
        </w:tc>
        <w:tc>
          <w:tcPr>
            <w:tcW w:w="812" w:type="dxa"/>
          </w:tcPr>
          <w:p w14:paraId="3D292004">
            <w:pPr>
              <w:rPr>
                <w:rFonts w:hint="eastAsia" w:ascii="宋体" w:hAnsi="宋体" w:eastAsia="宋体" w:cs="宋体"/>
                <w:sz w:val="21"/>
                <w:szCs w:val="21"/>
                <w:highlight w:val="none"/>
              </w:rPr>
            </w:pPr>
          </w:p>
        </w:tc>
        <w:tc>
          <w:tcPr>
            <w:tcW w:w="817" w:type="dxa"/>
          </w:tcPr>
          <w:p w14:paraId="226D13BB">
            <w:pPr>
              <w:rPr>
                <w:rFonts w:hint="eastAsia" w:ascii="宋体" w:hAnsi="宋体" w:eastAsia="宋体" w:cs="宋体"/>
                <w:sz w:val="21"/>
                <w:szCs w:val="21"/>
                <w:highlight w:val="none"/>
              </w:rPr>
            </w:pPr>
          </w:p>
        </w:tc>
        <w:tc>
          <w:tcPr>
            <w:tcW w:w="1436" w:type="dxa"/>
          </w:tcPr>
          <w:p w14:paraId="7A81A1B4">
            <w:pPr>
              <w:rPr>
                <w:rFonts w:hint="eastAsia" w:ascii="宋体" w:hAnsi="宋体" w:eastAsia="宋体" w:cs="宋体"/>
                <w:sz w:val="21"/>
                <w:szCs w:val="21"/>
                <w:highlight w:val="none"/>
              </w:rPr>
            </w:pPr>
          </w:p>
        </w:tc>
        <w:tc>
          <w:tcPr>
            <w:tcW w:w="817" w:type="dxa"/>
          </w:tcPr>
          <w:p w14:paraId="4355498D">
            <w:pPr>
              <w:rPr>
                <w:rFonts w:hint="eastAsia" w:ascii="宋体" w:hAnsi="宋体" w:eastAsia="宋体" w:cs="宋体"/>
                <w:sz w:val="21"/>
                <w:szCs w:val="21"/>
                <w:highlight w:val="none"/>
              </w:rPr>
            </w:pPr>
          </w:p>
        </w:tc>
        <w:tc>
          <w:tcPr>
            <w:tcW w:w="1025" w:type="dxa"/>
          </w:tcPr>
          <w:p w14:paraId="069C9318">
            <w:pPr>
              <w:rPr>
                <w:rFonts w:hint="eastAsia" w:ascii="宋体" w:hAnsi="宋体" w:eastAsia="宋体" w:cs="宋体"/>
                <w:sz w:val="21"/>
                <w:szCs w:val="21"/>
                <w:highlight w:val="none"/>
              </w:rPr>
            </w:pPr>
          </w:p>
        </w:tc>
        <w:tc>
          <w:tcPr>
            <w:tcW w:w="919" w:type="dxa"/>
          </w:tcPr>
          <w:p w14:paraId="268BB8A1">
            <w:pPr>
              <w:rPr>
                <w:rFonts w:hint="eastAsia" w:ascii="宋体" w:hAnsi="宋体" w:eastAsia="宋体" w:cs="宋体"/>
                <w:sz w:val="21"/>
                <w:szCs w:val="21"/>
                <w:highlight w:val="none"/>
              </w:rPr>
            </w:pPr>
          </w:p>
        </w:tc>
        <w:tc>
          <w:tcPr>
            <w:tcW w:w="1887" w:type="dxa"/>
          </w:tcPr>
          <w:p w14:paraId="3D68F4F8">
            <w:pPr>
              <w:rPr>
                <w:rFonts w:hint="eastAsia" w:ascii="宋体" w:hAnsi="宋体" w:eastAsia="宋体" w:cs="宋体"/>
                <w:sz w:val="21"/>
                <w:szCs w:val="21"/>
                <w:highlight w:val="none"/>
              </w:rPr>
            </w:pPr>
          </w:p>
        </w:tc>
      </w:tr>
      <w:tr w14:paraId="7536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66811734">
            <w:pPr>
              <w:rPr>
                <w:rFonts w:hint="eastAsia" w:ascii="宋体" w:hAnsi="宋体" w:eastAsia="宋体" w:cs="宋体"/>
                <w:sz w:val="21"/>
                <w:szCs w:val="21"/>
                <w:highlight w:val="none"/>
              </w:rPr>
            </w:pPr>
          </w:p>
        </w:tc>
        <w:tc>
          <w:tcPr>
            <w:tcW w:w="812" w:type="dxa"/>
          </w:tcPr>
          <w:p w14:paraId="47779700">
            <w:pPr>
              <w:rPr>
                <w:rFonts w:hint="eastAsia" w:ascii="宋体" w:hAnsi="宋体" w:eastAsia="宋体" w:cs="宋体"/>
                <w:sz w:val="21"/>
                <w:szCs w:val="21"/>
                <w:highlight w:val="none"/>
              </w:rPr>
            </w:pPr>
          </w:p>
        </w:tc>
        <w:tc>
          <w:tcPr>
            <w:tcW w:w="817" w:type="dxa"/>
          </w:tcPr>
          <w:p w14:paraId="2D2A62D3">
            <w:pPr>
              <w:rPr>
                <w:rFonts w:hint="eastAsia" w:ascii="宋体" w:hAnsi="宋体" w:eastAsia="宋体" w:cs="宋体"/>
                <w:sz w:val="21"/>
                <w:szCs w:val="21"/>
                <w:highlight w:val="none"/>
              </w:rPr>
            </w:pPr>
          </w:p>
        </w:tc>
        <w:tc>
          <w:tcPr>
            <w:tcW w:w="1436" w:type="dxa"/>
          </w:tcPr>
          <w:p w14:paraId="4E0D283A">
            <w:pPr>
              <w:rPr>
                <w:rFonts w:hint="eastAsia" w:ascii="宋体" w:hAnsi="宋体" w:eastAsia="宋体" w:cs="宋体"/>
                <w:sz w:val="21"/>
                <w:szCs w:val="21"/>
                <w:highlight w:val="none"/>
              </w:rPr>
            </w:pPr>
          </w:p>
        </w:tc>
        <w:tc>
          <w:tcPr>
            <w:tcW w:w="817" w:type="dxa"/>
          </w:tcPr>
          <w:p w14:paraId="3D891EB0">
            <w:pPr>
              <w:rPr>
                <w:rFonts w:hint="eastAsia" w:ascii="宋体" w:hAnsi="宋体" w:eastAsia="宋体" w:cs="宋体"/>
                <w:sz w:val="21"/>
                <w:szCs w:val="21"/>
                <w:highlight w:val="none"/>
              </w:rPr>
            </w:pPr>
          </w:p>
        </w:tc>
        <w:tc>
          <w:tcPr>
            <w:tcW w:w="1025" w:type="dxa"/>
          </w:tcPr>
          <w:p w14:paraId="5AAC9A8B">
            <w:pPr>
              <w:rPr>
                <w:rFonts w:hint="eastAsia" w:ascii="宋体" w:hAnsi="宋体" w:eastAsia="宋体" w:cs="宋体"/>
                <w:sz w:val="21"/>
                <w:szCs w:val="21"/>
                <w:highlight w:val="none"/>
              </w:rPr>
            </w:pPr>
          </w:p>
        </w:tc>
        <w:tc>
          <w:tcPr>
            <w:tcW w:w="919" w:type="dxa"/>
          </w:tcPr>
          <w:p w14:paraId="5DFC998A">
            <w:pPr>
              <w:rPr>
                <w:rFonts w:hint="eastAsia" w:ascii="宋体" w:hAnsi="宋体" w:eastAsia="宋体" w:cs="宋体"/>
                <w:sz w:val="21"/>
                <w:szCs w:val="21"/>
                <w:highlight w:val="none"/>
              </w:rPr>
            </w:pPr>
          </w:p>
        </w:tc>
        <w:tc>
          <w:tcPr>
            <w:tcW w:w="1887" w:type="dxa"/>
          </w:tcPr>
          <w:p w14:paraId="14AA2A83">
            <w:pPr>
              <w:rPr>
                <w:rFonts w:hint="eastAsia" w:ascii="宋体" w:hAnsi="宋体" w:eastAsia="宋体" w:cs="宋体"/>
                <w:sz w:val="21"/>
                <w:szCs w:val="21"/>
                <w:highlight w:val="none"/>
              </w:rPr>
            </w:pPr>
          </w:p>
        </w:tc>
      </w:tr>
      <w:tr w14:paraId="2D4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67383866">
            <w:pPr>
              <w:rPr>
                <w:rFonts w:hint="eastAsia" w:ascii="宋体" w:hAnsi="宋体" w:eastAsia="宋体" w:cs="宋体"/>
                <w:sz w:val="21"/>
                <w:szCs w:val="21"/>
                <w:highlight w:val="none"/>
              </w:rPr>
            </w:pPr>
          </w:p>
        </w:tc>
        <w:tc>
          <w:tcPr>
            <w:tcW w:w="812" w:type="dxa"/>
          </w:tcPr>
          <w:p w14:paraId="15630878">
            <w:pPr>
              <w:rPr>
                <w:rFonts w:hint="eastAsia" w:ascii="宋体" w:hAnsi="宋体" w:eastAsia="宋体" w:cs="宋体"/>
                <w:sz w:val="21"/>
                <w:szCs w:val="21"/>
                <w:highlight w:val="none"/>
              </w:rPr>
            </w:pPr>
          </w:p>
        </w:tc>
        <w:tc>
          <w:tcPr>
            <w:tcW w:w="817" w:type="dxa"/>
          </w:tcPr>
          <w:p w14:paraId="3745A621">
            <w:pPr>
              <w:rPr>
                <w:rFonts w:hint="eastAsia" w:ascii="宋体" w:hAnsi="宋体" w:eastAsia="宋体" w:cs="宋体"/>
                <w:sz w:val="21"/>
                <w:szCs w:val="21"/>
                <w:highlight w:val="none"/>
              </w:rPr>
            </w:pPr>
          </w:p>
        </w:tc>
        <w:tc>
          <w:tcPr>
            <w:tcW w:w="1436" w:type="dxa"/>
          </w:tcPr>
          <w:p w14:paraId="2E1FE18E">
            <w:pPr>
              <w:rPr>
                <w:rFonts w:hint="eastAsia" w:ascii="宋体" w:hAnsi="宋体" w:eastAsia="宋体" w:cs="宋体"/>
                <w:sz w:val="21"/>
                <w:szCs w:val="21"/>
                <w:highlight w:val="none"/>
              </w:rPr>
            </w:pPr>
          </w:p>
        </w:tc>
        <w:tc>
          <w:tcPr>
            <w:tcW w:w="817" w:type="dxa"/>
          </w:tcPr>
          <w:p w14:paraId="72CF1A8E">
            <w:pPr>
              <w:rPr>
                <w:rFonts w:hint="eastAsia" w:ascii="宋体" w:hAnsi="宋体" w:eastAsia="宋体" w:cs="宋体"/>
                <w:sz w:val="21"/>
                <w:szCs w:val="21"/>
                <w:highlight w:val="none"/>
              </w:rPr>
            </w:pPr>
          </w:p>
        </w:tc>
        <w:tc>
          <w:tcPr>
            <w:tcW w:w="1025" w:type="dxa"/>
          </w:tcPr>
          <w:p w14:paraId="62E5DC8A">
            <w:pPr>
              <w:rPr>
                <w:rFonts w:hint="eastAsia" w:ascii="宋体" w:hAnsi="宋体" w:eastAsia="宋体" w:cs="宋体"/>
                <w:sz w:val="21"/>
                <w:szCs w:val="21"/>
                <w:highlight w:val="none"/>
              </w:rPr>
            </w:pPr>
          </w:p>
        </w:tc>
        <w:tc>
          <w:tcPr>
            <w:tcW w:w="919" w:type="dxa"/>
          </w:tcPr>
          <w:p w14:paraId="17F5E8C7">
            <w:pPr>
              <w:rPr>
                <w:rFonts w:hint="eastAsia" w:ascii="宋体" w:hAnsi="宋体" w:eastAsia="宋体" w:cs="宋体"/>
                <w:sz w:val="21"/>
                <w:szCs w:val="21"/>
                <w:highlight w:val="none"/>
              </w:rPr>
            </w:pPr>
          </w:p>
        </w:tc>
        <w:tc>
          <w:tcPr>
            <w:tcW w:w="1887" w:type="dxa"/>
          </w:tcPr>
          <w:p w14:paraId="17F46351">
            <w:pPr>
              <w:rPr>
                <w:rFonts w:hint="eastAsia" w:ascii="宋体" w:hAnsi="宋体" w:eastAsia="宋体" w:cs="宋体"/>
                <w:sz w:val="21"/>
                <w:szCs w:val="21"/>
                <w:highlight w:val="none"/>
              </w:rPr>
            </w:pPr>
          </w:p>
        </w:tc>
      </w:tr>
      <w:tr w14:paraId="6AD2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2133E268">
            <w:pPr>
              <w:rPr>
                <w:rFonts w:hint="eastAsia" w:ascii="宋体" w:hAnsi="宋体" w:eastAsia="宋体" w:cs="宋体"/>
                <w:sz w:val="21"/>
                <w:szCs w:val="21"/>
                <w:highlight w:val="none"/>
              </w:rPr>
            </w:pPr>
          </w:p>
        </w:tc>
        <w:tc>
          <w:tcPr>
            <w:tcW w:w="812" w:type="dxa"/>
          </w:tcPr>
          <w:p w14:paraId="60A4F26A">
            <w:pPr>
              <w:rPr>
                <w:rFonts w:hint="eastAsia" w:ascii="宋体" w:hAnsi="宋体" w:eastAsia="宋体" w:cs="宋体"/>
                <w:sz w:val="21"/>
                <w:szCs w:val="21"/>
                <w:highlight w:val="none"/>
              </w:rPr>
            </w:pPr>
          </w:p>
        </w:tc>
        <w:tc>
          <w:tcPr>
            <w:tcW w:w="817" w:type="dxa"/>
          </w:tcPr>
          <w:p w14:paraId="734FB400">
            <w:pPr>
              <w:rPr>
                <w:rFonts w:hint="eastAsia" w:ascii="宋体" w:hAnsi="宋体" w:eastAsia="宋体" w:cs="宋体"/>
                <w:sz w:val="21"/>
                <w:szCs w:val="21"/>
                <w:highlight w:val="none"/>
              </w:rPr>
            </w:pPr>
          </w:p>
        </w:tc>
        <w:tc>
          <w:tcPr>
            <w:tcW w:w="1436" w:type="dxa"/>
          </w:tcPr>
          <w:p w14:paraId="57E1B2BA">
            <w:pPr>
              <w:rPr>
                <w:rFonts w:hint="eastAsia" w:ascii="宋体" w:hAnsi="宋体" w:eastAsia="宋体" w:cs="宋体"/>
                <w:sz w:val="21"/>
                <w:szCs w:val="21"/>
                <w:highlight w:val="none"/>
              </w:rPr>
            </w:pPr>
          </w:p>
        </w:tc>
        <w:tc>
          <w:tcPr>
            <w:tcW w:w="817" w:type="dxa"/>
          </w:tcPr>
          <w:p w14:paraId="1FC707E3">
            <w:pPr>
              <w:rPr>
                <w:rFonts w:hint="eastAsia" w:ascii="宋体" w:hAnsi="宋体" w:eastAsia="宋体" w:cs="宋体"/>
                <w:sz w:val="21"/>
                <w:szCs w:val="21"/>
                <w:highlight w:val="none"/>
              </w:rPr>
            </w:pPr>
          </w:p>
        </w:tc>
        <w:tc>
          <w:tcPr>
            <w:tcW w:w="1025" w:type="dxa"/>
          </w:tcPr>
          <w:p w14:paraId="5C0FD459">
            <w:pPr>
              <w:rPr>
                <w:rFonts w:hint="eastAsia" w:ascii="宋体" w:hAnsi="宋体" w:eastAsia="宋体" w:cs="宋体"/>
                <w:sz w:val="21"/>
                <w:szCs w:val="21"/>
                <w:highlight w:val="none"/>
              </w:rPr>
            </w:pPr>
          </w:p>
        </w:tc>
        <w:tc>
          <w:tcPr>
            <w:tcW w:w="919" w:type="dxa"/>
          </w:tcPr>
          <w:p w14:paraId="7A968C09">
            <w:pPr>
              <w:rPr>
                <w:rFonts w:hint="eastAsia" w:ascii="宋体" w:hAnsi="宋体" w:eastAsia="宋体" w:cs="宋体"/>
                <w:sz w:val="21"/>
                <w:szCs w:val="21"/>
                <w:highlight w:val="none"/>
              </w:rPr>
            </w:pPr>
          </w:p>
        </w:tc>
        <w:tc>
          <w:tcPr>
            <w:tcW w:w="1887" w:type="dxa"/>
          </w:tcPr>
          <w:p w14:paraId="3F18F05B">
            <w:pPr>
              <w:rPr>
                <w:rFonts w:hint="eastAsia" w:ascii="宋体" w:hAnsi="宋体" w:eastAsia="宋体" w:cs="宋体"/>
                <w:sz w:val="21"/>
                <w:szCs w:val="21"/>
                <w:highlight w:val="none"/>
              </w:rPr>
            </w:pPr>
          </w:p>
        </w:tc>
      </w:tr>
      <w:tr w14:paraId="01DB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278715FD">
            <w:pPr>
              <w:rPr>
                <w:rFonts w:hint="eastAsia" w:ascii="宋体" w:hAnsi="宋体" w:eastAsia="宋体" w:cs="宋体"/>
                <w:sz w:val="21"/>
                <w:szCs w:val="21"/>
                <w:highlight w:val="none"/>
              </w:rPr>
            </w:pPr>
          </w:p>
        </w:tc>
        <w:tc>
          <w:tcPr>
            <w:tcW w:w="812" w:type="dxa"/>
          </w:tcPr>
          <w:p w14:paraId="669FBE85">
            <w:pPr>
              <w:rPr>
                <w:rFonts w:hint="eastAsia" w:ascii="宋体" w:hAnsi="宋体" w:eastAsia="宋体" w:cs="宋体"/>
                <w:sz w:val="21"/>
                <w:szCs w:val="21"/>
                <w:highlight w:val="none"/>
              </w:rPr>
            </w:pPr>
          </w:p>
        </w:tc>
        <w:tc>
          <w:tcPr>
            <w:tcW w:w="817" w:type="dxa"/>
          </w:tcPr>
          <w:p w14:paraId="14BA53F5">
            <w:pPr>
              <w:rPr>
                <w:rFonts w:hint="eastAsia" w:ascii="宋体" w:hAnsi="宋体" w:eastAsia="宋体" w:cs="宋体"/>
                <w:sz w:val="21"/>
                <w:szCs w:val="21"/>
                <w:highlight w:val="none"/>
              </w:rPr>
            </w:pPr>
          </w:p>
        </w:tc>
        <w:tc>
          <w:tcPr>
            <w:tcW w:w="1436" w:type="dxa"/>
          </w:tcPr>
          <w:p w14:paraId="24980033">
            <w:pPr>
              <w:rPr>
                <w:rFonts w:hint="eastAsia" w:ascii="宋体" w:hAnsi="宋体" w:eastAsia="宋体" w:cs="宋体"/>
                <w:sz w:val="21"/>
                <w:szCs w:val="21"/>
                <w:highlight w:val="none"/>
              </w:rPr>
            </w:pPr>
          </w:p>
        </w:tc>
        <w:tc>
          <w:tcPr>
            <w:tcW w:w="817" w:type="dxa"/>
          </w:tcPr>
          <w:p w14:paraId="096E6E5F">
            <w:pPr>
              <w:rPr>
                <w:rFonts w:hint="eastAsia" w:ascii="宋体" w:hAnsi="宋体" w:eastAsia="宋体" w:cs="宋体"/>
                <w:sz w:val="21"/>
                <w:szCs w:val="21"/>
                <w:highlight w:val="none"/>
              </w:rPr>
            </w:pPr>
          </w:p>
        </w:tc>
        <w:tc>
          <w:tcPr>
            <w:tcW w:w="1025" w:type="dxa"/>
          </w:tcPr>
          <w:p w14:paraId="7FB3B1C0">
            <w:pPr>
              <w:rPr>
                <w:rFonts w:hint="eastAsia" w:ascii="宋体" w:hAnsi="宋体" w:eastAsia="宋体" w:cs="宋体"/>
                <w:sz w:val="21"/>
                <w:szCs w:val="21"/>
                <w:highlight w:val="none"/>
              </w:rPr>
            </w:pPr>
          </w:p>
        </w:tc>
        <w:tc>
          <w:tcPr>
            <w:tcW w:w="919" w:type="dxa"/>
          </w:tcPr>
          <w:p w14:paraId="197121BC">
            <w:pPr>
              <w:rPr>
                <w:rFonts w:hint="eastAsia" w:ascii="宋体" w:hAnsi="宋体" w:eastAsia="宋体" w:cs="宋体"/>
                <w:sz w:val="21"/>
                <w:szCs w:val="21"/>
                <w:highlight w:val="none"/>
              </w:rPr>
            </w:pPr>
          </w:p>
        </w:tc>
        <w:tc>
          <w:tcPr>
            <w:tcW w:w="1887" w:type="dxa"/>
          </w:tcPr>
          <w:p w14:paraId="4A5769E3">
            <w:pPr>
              <w:rPr>
                <w:rFonts w:hint="eastAsia" w:ascii="宋体" w:hAnsi="宋体" w:eastAsia="宋体" w:cs="宋体"/>
                <w:sz w:val="21"/>
                <w:szCs w:val="21"/>
                <w:highlight w:val="none"/>
              </w:rPr>
            </w:pPr>
          </w:p>
        </w:tc>
      </w:tr>
      <w:tr w14:paraId="25ED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1BEE9933">
            <w:pPr>
              <w:rPr>
                <w:rFonts w:hint="eastAsia" w:ascii="宋体" w:hAnsi="宋体" w:eastAsia="宋体" w:cs="宋体"/>
                <w:sz w:val="21"/>
                <w:szCs w:val="21"/>
                <w:highlight w:val="none"/>
              </w:rPr>
            </w:pPr>
          </w:p>
        </w:tc>
        <w:tc>
          <w:tcPr>
            <w:tcW w:w="812" w:type="dxa"/>
          </w:tcPr>
          <w:p w14:paraId="3BCDE9C8">
            <w:pPr>
              <w:rPr>
                <w:rFonts w:hint="eastAsia" w:ascii="宋体" w:hAnsi="宋体" w:eastAsia="宋体" w:cs="宋体"/>
                <w:sz w:val="21"/>
                <w:szCs w:val="21"/>
                <w:highlight w:val="none"/>
              </w:rPr>
            </w:pPr>
          </w:p>
        </w:tc>
        <w:tc>
          <w:tcPr>
            <w:tcW w:w="817" w:type="dxa"/>
          </w:tcPr>
          <w:p w14:paraId="3E9FE73D">
            <w:pPr>
              <w:rPr>
                <w:rFonts w:hint="eastAsia" w:ascii="宋体" w:hAnsi="宋体" w:eastAsia="宋体" w:cs="宋体"/>
                <w:sz w:val="21"/>
                <w:szCs w:val="21"/>
                <w:highlight w:val="none"/>
              </w:rPr>
            </w:pPr>
          </w:p>
        </w:tc>
        <w:tc>
          <w:tcPr>
            <w:tcW w:w="1436" w:type="dxa"/>
          </w:tcPr>
          <w:p w14:paraId="02909070">
            <w:pPr>
              <w:rPr>
                <w:rFonts w:hint="eastAsia" w:ascii="宋体" w:hAnsi="宋体" w:eastAsia="宋体" w:cs="宋体"/>
                <w:sz w:val="21"/>
                <w:szCs w:val="21"/>
                <w:highlight w:val="none"/>
              </w:rPr>
            </w:pPr>
          </w:p>
        </w:tc>
        <w:tc>
          <w:tcPr>
            <w:tcW w:w="817" w:type="dxa"/>
          </w:tcPr>
          <w:p w14:paraId="00CA06E9">
            <w:pPr>
              <w:rPr>
                <w:rFonts w:hint="eastAsia" w:ascii="宋体" w:hAnsi="宋体" w:eastAsia="宋体" w:cs="宋体"/>
                <w:sz w:val="21"/>
                <w:szCs w:val="21"/>
                <w:highlight w:val="none"/>
              </w:rPr>
            </w:pPr>
          </w:p>
        </w:tc>
        <w:tc>
          <w:tcPr>
            <w:tcW w:w="1025" w:type="dxa"/>
          </w:tcPr>
          <w:p w14:paraId="6D99ED67">
            <w:pPr>
              <w:rPr>
                <w:rFonts w:hint="eastAsia" w:ascii="宋体" w:hAnsi="宋体" w:eastAsia="宋体" w:cs="宋体"/>
                <w:sz w:val="21"/>
                <w:szCs w:val="21"/>
                <w:highlight w:val="none"/>
              </w:rPr>
            </w:pPr>
          </w:p>
        </w:tc>
        <w:tc>
          <w:tcPr>
            <w:tcW w:w="919" w:type="dxa"/>
          </w:tcPr>
          <w:p w14:paraId="2BCF1D3F">
            <w:pPr>
              <w:rPr>
                <w:rFonts w:hint="eastAsia" w:ascii="宋体" w:hAnsi="宋体" w:eastAsia="宋体" w:cs="宋体"/>
                <w:sz w:val="21"/>
                <w:szCs w:val="21"/>
                <w:highlight w:val="none"/>
              </w:rPr>
            </w:pPr>
          </w:p>
        </w:tc>
        <w:tc>
          <w:tcPr>
            <w:tcW w:w="1887" w:type="dxa"/>
          </w:tcPr>
          <w:p w14:paraId="5B390032">
            <w:pPr>
              <w:rPr>
                <w:rFonts w:hint="eastAsia" w:ascii="宋体" w:hAnsi="宋体" w:eastAsia="宋体" w:cs="宋体"/>
                <w:sz w:val="21"/>
                <w:szCs w:val="21"/>
                <w:highlight w:val="none"/>
              </w:rPr>
            </w:pPr>
          </w:p>
        </w:tc>
      </w:tr>
      <w:tr w14:paraId="306A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168EF8A2">
            <w:pPr>
              <w:rPr>
                <w:rFonts w:hint="eastAsia" w:ascii="宋体" w:hAnsi="宋体" w:eastAsia="宋体" w:cs="宋体"/>
                <w:sz w:val="21"/>
                <w:szCs w:val="21"/>
                <w:highlight w:val="none"/>
              </w:rPr>
            </w:pPr>
          </w:p>
        </w:tc>
        <w:tc>
          <w:tcPr>
            <w:tcW w:w="812" w:type="dxa"/>
          </w:tcPr>
          <w:p w14:paraId="164EF225">
            <w:pPr>
              <w:rPr>
                <w:rFonts w:hint="eastAsia" w:ascii="宋体" w:hAnsi="宋体" w:eastAsia="宋体" w:cs="宋体"/>
                <w:sz w:val="21"/>
                <w:szCs w:val="21"/>
                <w:highlight w:val="none"/>
              </w:rPr>
            </w:pPr>
          </w:p>
        </w:tc>
        <w:tc>
          <w:tcPr>
            <w:tcW w:w="817" w:type="dxa"/>
          </w:tcPr>
          <w:p w14:paraId="76C882CC">
            <w:pPr>
              <w:rPr>
                <w:rFonts w:hint="eastAsia" w:ascii="宋体" w:hAnsi="宋体" w:eastAsia="宋体" w:cs="宋体"/>
                <w:sz w:val="21"/>
                <w:szCs w:val="21"/>
                <w:highlight w:val="none"/>
              </w:rPr>
            </w:pPr>
          </w:p>
        </w:tc>
        <w:tc>
          <w:tcPr>
            <w:tcW w:w="1436" w:type="dxa"/>
          </w:tcPr>
          <w:p w14:paraId="58FDFC4C">
            <w:pPr>
              <w:rPr>
                <w:rFonts w:hint="eastAsia" w:ascii="宋体" w:hAnsi="宋体" w:eastAsia="宋体" w:cs="宋体"/>
                <w:sz w:val="21"/>
                <w:szCs w:val="21"/>
                <w:highlight w:val="none"/>
              </w:rPr>
            </w:pPr>
          </w:p>
        </w:tc>
        <w:tc>
          <w:tcPr>
            <w:tcW w:w="817" w:type="dxa"/>
          </w:tcPr>
          <w:p w14:paraId="43C06C4B">
            <w:pPr>
              <w:rPr>
                <w:rFonts w:hint="eastAsia" w:ascii="宋体" w:hAnsi="宋体" w:eastAsia="宋体" w:cs="宋体"/>
                <w:sz w:val="21"/>
                <w:szCs w:val="21"/>
                <w:highlight w:val="none"/>
              </w:rPr>
            </w:pPr>
          </w:p>
        </w:tc>
        <w:tc>
          <w:tcPr>
            <w:tcW w:w="1025" w:type="dxa"/>
          </w:tcPr>
          <w:p w14:paraId="4E2EC6D1">
            <w:pPr>
              <w:rPr>
                <w:rFonts w:hint="eastAsia" w:ascii="宋体" w:hAnsi="宋体" w:eastAsia="宋体" w:cs="宋体"/>
                <w:sz w:val="21"/>
                <w:szCs w:val="21"/>
                <w:highlight w:val="none"/>
              </w:rPr>
            </w:pPr>
          </w:p>
        </w:tc>
        <w:tc>
          <w:tcPr>
            <w:tcW w:w="919" w:type="dxa"/>
          </w:tcPr>
          <w:p w14:paraId="520F66EA">
            <w:pPr>
              <w:rPr>
                <w:rFonts w:hint="eastAsia" w:ascii="宋体" w:hAnsi="宋体" w:eastAsia="宋体" w:cs="宋体"/>
                <w:sz w:val="21"/>
                <w:szCs w:val="21"/>
                <w:highlight w:val="none"/>
              </w:rPr>
            </w:pPr>
          </w:p>
        </w:tc>
        <w:tc>
          <w:tcPr>
            <w:tcW w:w="1887" w:type="dxa"/>
          </w:tcPr>
          <w:p w14:paraId="225E5E1D">
            <w:pPr>
              <w:rPr>
                <w:rFonts w:hint="eastAsia" w:ascii="宋体" w:hAnsi="宋体" w:eastAsia="宋体" w:cs="宋体"/>
                <w:sz w:val="21"/>
                <w:szCs w:val="21"/>
                <w:highlight w:val="none"/>
              </w:rPr>
            </w:pPr>
          </w:p>
        </w:tc>
      </w:tr>
      <w:tr w14:paraId="76D5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60C221D3">
            <w:pPr>
              <w:rPr>
                <w:rFonts w:hint="eastAsia" w:ascii="宋体" w:hAnsi="宋体" w:eastAsia="宋体" w:cs="宋体"/>
                <w:sz w:val="21"/>
                <w:szCs w:val="21"/>
                <w:highlight w:val="none"/>
              </w:rPr>
            </w:pPr>
          </w:p>
        </w:tc>
        <w:tc>
          <w:tcPr>
            <w:tcW w:w="812" w:type="dxa"/>
          </w:tcPr>
          <w:p w14:paraId="69FAA72A">
            <w:pPr>
              <w:rPr>
                <w:rFonts w:hint="eastAsia" w:ascii="宋体" w:hAnsi="宋体" w:eastAsia="宋体" w:cs="宋体"/>
                <w:sz w:val="21"/>
                <w:szCs w:val="21"/>
                <w:highlight w:val="none"/>
              </w:rPr>
            </w:pPr>
          </w:p>
        </w:tc>
        <w:tc>
          <w:tcPr>
            <w:tcW w:w="817" w:type="dxa"/>
          </w:tcPr>
          <w:p w14:paraId="49E80C77">
            <w:pPr>
              <w:rPr>
                <w:rFonts w:hint="eastAsia" w:ascii="宋体" w:hAnsi="宋体" w:eastAsia="宋体" w:cs="宋体"/>
                <w:sz w:val="21"/>
                <w:szCs w:val="21"/>
                <w:highlight w:val="none"/>
              </w:rPr>
            </w:pPr>
          </w:p>
        </w:tc>
        <w:tc>
          <w:tcPr>
            <w:tcW w:w="1436" w:type="dxa"/>
          </w:tcPr>
          <w:p w14:paraId="642B2C0D">
            <w:pPr>
              <w:rPr>
                <w:rFonts w:hint="eastAsia" w:ascii="宋体" w:hAnsi="宋体" w:eastAsia="宋体" w:cs="宋体"/>
                <w:sz w:val="21"/>
                <w:szCs w:val="21"/>
                <w:highlight w:val="none"/>
              </w:rPr>
            </w:pPr>
          </w:p>
        </w:tc>
        <w:tc>
          <w:tcPr>
            <w:tcW w:w="817" w:type="dxa"/>
          </w:tcPr>
          <w:p w14:paraId="46631C61">
            <w:pPr>
              <w:rPr>
                <w:rFonts w:hint="eastAsia" w:ascii="宋体" w:hAnsi="宋体" w:eastAsia="宋体" w:cs="宋体"/>
                <w:sz w:val="21"/>
                <w:szCs w:val="21"/>
                <w:highlight w:val="none"/>
              </w:rPr>
            </w:pPr>
          </w:p>
        </w:tc>
        <w:tc>
          <w:tcPr>
            <w:tcW w:w="1025" w:type="dxa"/>
          </w:tcPr>
          <w:p w14:paraId="1DCA8D4C">
            <w:pPr>
              <w:rPr>
                <w:rFonts w:hint="eastAsia" w:ascii="宋体" w:hAnsi="宋体" w:eastAsia="宋体" w:cs="宋体"/>
                <w:sz w:val="21"/>
                <w:szCs w:val="21"/>
                <w:highlight w:val="none"/>
              </w:rPr>
            </w:pPr>
          </w:p>
        </w:tc>
        <w:tc>
          <w:tcPr>
            <w:tcW w:w="919" w:type="dxa"/>
          </w:tcPr>
          <w:p w14:paraId="42CE9E4E">
            <w:pPr>
              <w:rPr>
                <w:rFonts w:hint="eastAsia" w:ascii="宋体" w:hAnsi="宋体" w:eastAsia="宋体" w:cs="宋体"/>
                <w:sz w:val="21"/>
                <w:szCs w:val="21"/>
                <w:highlight w:val="none"/>
              </w:rPr>
            </w:pPr>
          </w:p>
        </w:tc>
        <w:tc>
          <w:tcPr>
            <w:tcW w:w="1887" w:type="dxa"/>
          </w:tcPr>
          <w:p w14:paraId="00C743F2">
            <w:pPr>
              <w:rPr>
                <w:rFonts w:hint="eastAsia" w:ascii="宋体" w:hAnsi="宋体" w:eastAsia="宋体" w:cs="宋体"/>
                <w:sz w:val="21"/>
                <w:szCs w:val="21"/>
                <w:highlight w:val="none"/>
              </w:rPr>
            </w:pPr>
          </w:p>
        </w:tc>
      </w:tr>
      <w:tr w14:paraId="7407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726ECF46">
            <w:pPr>
              <w:rPr>
                <w:rFonts w:hint="eastAsia" w:ascii="宋体" w:hAnsi="宋体" w:eastAsia="宋体" w:cs="宋体"/>
                <w:sz w:val="21"/>
                <w:szCs w:val="21"/>
                <w:highlight w:val="none"/>
              </w:rPr>
            </w:pPr>
          </w:p>
        </w:tc>
        <w:tc>
          <w:tcPr>
            <w:tcW w:w="812" w:type="dxa"/>
          </w:tcPr>
          <w:p w14:paraId="45652900">
            <w:pPr>
              <w:rPr>
                <w:rFonts w:hint="eastAsia" w:ascii="宋体" w:hAnsi="宋体" w:eastAsia="宋体" w:cs="宋体"/>
                <w:sz w:val="21"/>
                <w:szCs w:val="21"/>
                <w:highlight w:val="none"/>
              </w:rPr>
            </w:pPr>
          </w:p>
        </w:tc>
        <w:tc>
          <w:tcPr>
            <w:tcW w:w="817" w:type="dxa"/>
          </w:tcPr>
          <w:p w14:paraId="052EFBE6">
            <w:pPr>
              <w:rPr>
                <w:rFonts w:hint="eastAsia" w:ascii="宋体" w:hAnsi="宋体" w:eastAsia="宋体" w:cs="宋体"/>
                <w:sz w:val="21"/>
                <w:szCs w:val="21"/>
                <w:highlight w:val="none"/>
              </w:rPr>
            </w:pPr>
          </w:p>
        </w:tc>
        <w:tc>
          <w:tcPr>
            <w:tcW w:w="1436" w:type="dxa"/>
          </w:tcPr>
          <w:p w14:paraId="43375DFE">
            <w:pPr>
              <w:rPr>
                <w:rFonts w:hint="eastAsia" w:ascii="宋体" w:hAnsi="宋体" w:eastAsia="宋体" w:cs="宋体"/>
                <w:sz w:val="21"/>
                <w:szCs w:val="21"/>
                <w:highlight w:val="none"/>
              </w:rPr>
            </w:pPr>
          </w:p>
        </w:tc>
        <w:tc>
          <w:tcPr>
            <w:tcW w:w="817" w:type="dxa"/>
          </w:tcPr>
          <w:p w14:paraId="70405799">
            <w:pPr>
              <w:rPr>
                <w:rFonts w:hint="eastAsia" w:ascii="宋体" w:hAnsi="宋体" w:eastAsia="宋体" w:cs="宋体"/>
                <w:sz w:val="21"/>
                <w:szCs w:val="21"/>
                <w:highlight w:val="none"/>
              </w:rPr>
            </w:pPr>
          </w:p>
        </w:tc>
        <w:tc>
          <w:tcPr>
            <w:tcW w:w="1025" w:type="dxa"/>
          </w:tcPr>
          <w:p w14:paraId="07B409C2">
            <w:pPr>
              <w:rPr>
                <w:rFonts w:hint="eastAsia" w:ascii="宋体" w:hAnsi="宋体" w:eastAsia="宋体" w:cs="宋体"/>
                <w:sz w:val="21"/>
                <w:szCs w:val="21"/>
                <w:highlight w:val="none"/>
              </w:rPr>
            </w:pPr>
          </w:p>
        </w:tc>
        <w:tc>
          <w:tcPr>
            <w:tcW w:w="919" w:type="dxa"/>
          </w:tcPr>
          <w:p w14:paraId="2609FF25">
            <w:pPr>
              <w:rPr>
                <w:rFonts w:hint="eastAsia" w:ascii="宋体" w:hAnsi="宋体" w:eastAsia="宋体" w:cs="宋体"/>
                <w:sz w:val="21"/>
                <w:szCs w:val="21"/>
                <w:highlight w:val="none"/>
              </w:rPr>
            </w:pPr>
          </w:p>
        </w:tc>
        <w:tc>
          <w:tcPr>
            <w:tcW w:w="1887" w:type="dxa"/>
          </w:tcPr>
          <w:p w14:paraId="267FFCE0">
            <w:pPr>
              <w:rPr>
                <w:rFonts w:hint="eastAsia" w:ascii="宋体" w:hAnsi="宋体" w:eastAsia="宋体" w:cs="宋体"/>
                <w:sz w:val="21"/>
                <w:szCs w:val="21"/>
                <w:highlight w:val="none"/>
              </w:rPr>
            </w:pPr>
          </w:p>
        </w:tc>
      </w:tr>
      <w:tr w14:paraId="6C27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22A72E49">
            <w:pPr>
              <w:rPr>
                <w:rFonts w:hint="eastAsia" w:ascii="宋体" w:hAnsi="宋体" w:eastAsia="宋体" w:cs="宋体"/>
                <w:sz w:val="21"/>
                <w:szCs w:val="21"/>
                <w:highlight w:val="none"/>
              </w:rPr>
            </w:pPr>
          </w:p>
        </w:tc>
        <w:tc>
          <w:tcPr>
            <w:tcW w:w="812" w:type="dxa"/>
          </w:tcPr>
          <w:p w14:paraId="301133B1">
            <w:pPr>
              <w:rPr>
                <w:rFonts w:hint="eastAsia" w:ascii="宋体" w:hAnsi="宋体" w:eastAsia="宋体" w:cs="宋体"/>
                <w:sz w:val="21"/>
                <w:szCs w:val="21"/>
                <w:highlight w:val="none"/>
              </w:rPr>
            </w:pPr>
          </w:p>
        </w:tc>
        <w:tc>
          <w:tcPr>
            <w:tcW w:w="817" w:type="dxa"/>
          </w:tcPr>
          <w:p w14:paraId="165BE4DF">
            <w:pPr>
              <w:rPr>
                <w:rFonts w:hint="eastAsia" w:ascii="宋体" w:hAnsi="宋体" w:eastAsia="宋体" w:cs="宋体"/>
                <w:sz w:val="21"/>
                <w:szCs w:val="21"/>
                <w:highlight w:val="none"/>
              </w:rPr>
            </w:pPr>
          </w:p>
        </w:tc>
        <w:tc>
          <w:tcPr>
            <w:tcW w:w="1436" w:type="dxa"/>
          </w:tcPr>
          <w:p w14:paraId="23EB6BFA">
            <w:pPr>
              <w:rPr>
                <w:rFonts w:hint="eastAsia" w:ascii="宋体" w:hAnsi="宋体" w:eastAsia="宋体" w:cs="宋体"/>
                <w:sz w:val="21"/>
                <w:szCs w:val="21"/>
                <w:highlight w:val="none"/>
              </w:rPr>
            </w:pPr>
          </w:p>
        </w:tc>
        <w:tc>
          <w:tcPr>
            <w:tcW w:w="817" w:type="dxa"/>
          </w:tcPr>
          <w:p w14:paraId="47C6D472">
            <w:pPr>
              <w:rPr>
                <w:rFonts w:hint="eastAsia" w:ascii="宋体" w:hAnsi="宋体" w:eastAsia="宋体" w:cs="宋体"/>
                <w:sz w:val="21"/>
                <w:szCs w:val="21"/>
                <w:highlight w:val="none"/>
              </w:rPr>
            </w:pPr>
          </w:p>
        </w:tc>
        <w:tc>
          <w:tcPr>
            <w:tcW w:w="1025" w:type="dxa"/>
          </w:tcPr>
          <w:p w14:paraId="127946C2">
            <w:pPr>
              <w:rPr>
                <w:rFonts w:hint="eastAsia" w:ascii="宋体" w:hAnsi="宋体" w:eastAsia="宋体" w:cs="宋体"/>
                <w:sz w:val="21"/>
                <w:szCs w:val="21"/>
                <w:highlight w:val="none"/>
              </w:rPr>
            </w:pPr>
          </w:p>
        </w:tc>
        <w:tc>
          <w:tcPr>
            <w:tcW w:w="919" w:type="dxa"/>
          </w:tcPr>
          <w:p w14:paraId="267BC41E">
            <w:pPr>
              <w:rPr>
                <w:rFonts w:hint="eastAsia" w:ascii="宋体" w:hAnsi="宋体" w:eastAsia="宋体" w:cs="宋体"/>
                <w:sz w:val="21"/>
                <w:szCs w:val="21"/>
                <w:highlight w:val="none"/>
              </w:rPr>
            </w:pPr>
          </w:p>
        </w:tc>
        <w:tc>
          <w:tcPr>
            <w:tcW w:w="1887" w:type="dxa"/>
          </w:tcPr>
          <w:p w14:paraId="6716358A">
            <w:pPr>
              <w:rPr>
                <w:rFonts w:hint="eastAsia" w:ascii="宋体" w:hAnsi="宋体" w:eastAsia="宋体" w:cs="宋体"/>
                <w:sz w:val="21"/>
                <w:szCs w:val="21"/>
                <w:highlight w:val="none"/>
              </w:rPr>
            </w:pPr>
          </w:p>
        </w:tc>
      </w:tr>
      <w:tr w14:paraId="2396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Pr>
          <w:p w14:paraId="53E31A21">
            <w:pPr>
              <w:rPr>
                <w:rFonts w:hint="eastAsia" w:ascii="宋体" w:hAnsi="宋体" w:eastAsia="宋体" w:cs="宋体"/>
                <w:sz w:val="21"/>
                <w:szCs w:val="21"/>
                <w:highlight w:val="none"/>
              </w:rPr>
            </w:pPr>
          </w:p>
        </w:tc>
        <w:tc>
          <w:tcPr>
            <w:tcW w:w="812" w:type="dxa"/>
          </w:tcPr>
          <w:p w14:paraId="31646D40">
            <w:pPr>
              <w:rPr>
                <w:rFonts w:hint="eastAsia" w:ascii="宋体" w:hAnsi="宋体" w:eastAsia="宋体" w:cs="宋体"/>
                <w:sz w:val="21"/>
                <w:szCs w:val="21"/>
                <w:highlight w:val="none"/>
              </w:rPr>
            </w:pPr>
          </w:p>
        </w:tc>
        <w:tc>
          <w:tcPr>
            <w:tcW w:w="817" w:type="dxa"/>
          </w:tcPr>
          <w:p w14:paraId="7F3E91C1">
            <w:pPr>
              <w:rPr>
                <w:rFonts w:hint="eastAsia" w:ascii="宋体" w:hAnsi="宋体" w:eastAsia="宋体" w:cs="宋体"/>
                <w:sz w:val="21"/>
                <w:szCs w:val="21"/>
                <w:highlight w:val="none"/>
              </w:rPr>
            </w:pPr>
          </w:p>
        </w:tc>
        <w:tc>
          <w:tcPr>
            <w:tcW w:w="1436" w:type="dxa"/>
          </w:tcPr>
          <w:p w14:paraId="67429798">
            <w:pPr>
              <w:rPr>
                <w:rFonts w:hint="eastAsia" w:ascii="宋体" w:hAnsi="宋体" w:eastAsia="宋体" w:cs="宋体"/>
                <w:sz w:val="21"/>
                <w:szCs w:val="21"/>
                <w:highlight w:val="none"/>
              </w:rPr>
            </w:pPr>
          </w:p>
        </w:tc>
        <w:tc>
          <w:tcPr>
            <w:tcW w:w="817" w:type="dxa"/>
          </w:tcPr>
          <w:p w14:paraId="49FD6C29">
            <w:pPr>
              <w:rPr>
                <w:rFonts w:hint="eastAsia" w:ascii="宋体" w:hAnsi="宋体" w:eastAsia="宋体" w:cs="宋体"/>
                <w:sz w:val="21"/>
                <w:szCs w:val="21"/>
                <w:highlight w:val="none"/>
              </w:rPr>
            </w:pPr>
          </w:p>
        </w:tc>
        <w:tc>
          <w:tcPr>
            <w:tcW w:w="1025" w:type="dxa"/>
          </w:tcPr>
          <w:p w14:paraId="7444E7F0">
            <w:pPr>
              <w:rPr>
                <w:rFonts w:hint="eastAsia" w:ascii="宋体" w:hAnsi="宋体" w:eastAsia="宋体" w:cs="宋体"/>
                <w:sz w:val="21"/>
                <w:szCs w:val="21"/>
                <w:highlight w:val="none"/>
              </w:rPr>
            </w:pPr>
          </w:p>
        </w:tc>
        <w:tc>
          <w:tcPr>
            <w:tcW w:w="919" w:type="dxa"/>
          </w:tcPr>
          <w:p w14:paraId="132358EC">
            <w:pPr>
              <w:rPr>
                <w:rFonts w:hint="eastAsia" w:ascii="宋体" w:hAnsi="宋体" w:eastAsia="宋体" w:cs="宋体"/>
                <w:sz w:val="21"/>
                <w:szCs w:val="21"/>
                <w:highlight w:val="none"/>
              </w:rPr>
            </w:pPr>
          </w:p>
        </w:tc>
        <w:tc>
          <w:tcPr>
            <w:tcW w:w="1887" w:type="dxa"/>
          </w:tcPr>
          <w:p w14:paraId="50F46F6D">
            <w:pPr>
              <w:rPr>
                <w:rFonts w:hint="eastAsia" w:ascii="宋体" w:hAnsi="宋体" w:eastAsia="宋体" w:cs="宋体"/>
                <w:sz w:val="21"/>
                <w:szCs w:val="21"/>
                <w:highlight w:val="none"/>
              </w:rPr>
            </w:pPr>
          </w:p>
        </w:tc>
      </w:tr>
      <w:tr w14:paraId="115D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8525" w:type="dxa"/>
            <w:gridSpan w:val="8"/>
          </w:tcPr>
          <w:p w14:paraId="65414E9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一旦我单位中标，将实行项目负责人负责制，我方保证并配备上述项目咨询机构。上述填报内容真实，若不真实，愿按有关规定接受处理。</w:t>
            </w:r>
          </w:p>
        </w:tc>
      </w:tr>
    </w:tbl>
    <w:p w14:paraId="46A87ACA">
      <w:pPr>
        <w:spacing w:line="400" w:lineRule="exact"/>
        <w:jc w:val="center"/>
        <w:rPr>
          <w:rFonts w:hint="eastAsia" w:ascii="宋体" w:hAnsi="宋体" w:eastAsia="宋体" w:cs="宋体"/>
          <w:sz w:val="30"/>
          <w:szCs w:val="30"/>
          <w:highlight w:val="none"/>
        </w:rPr>
      </w:pPr>
      <w:r>
        <w:rPr>
          <w:rFonts w:hint="eastAsia" w:ascii="宋体" w:hAnsi="宋体" w:eastAsia="宋体" w:cs="宋体"/>
          <w:highlight w:val="none"/>
        </w:rPr>
        <w:br w:type="page"/>
      </w:r>
      <w:bookmarkStart w:id="110" w:name="_Toc255208594"/>
      <w:bookmarkStart w:id="111" w:name="_Toc255208747"/>
      <w:bookmarkStart w:id="112" w:name="_Toc255208999"/>
      <w:bookmarkStart w:id="113" w:name="_Toc255209323"/>
      <w:bookmarkStart w:id="114" w:name="_Toc255377195"/>
      <w:bookmarkStart w:id="115" w:name="_Toc255455346"/>
      <w:bookmarkStart w:id="116" w:name="_Toc255208242"/>
      <w:bookmarkStart w:id="117" w:name="_Toc255833897"/>
      <w:r>
        <w:rPr>
          <w:rFonts w:hint="eastAsia" w:ascii="宋体" w:hAnsi="宋体" w:eastAsia="宋体" w:cs="宋体"/>
          <w:b/>
          <w:sz w:val="28"/>
          <w:szCs w:val="28"/>
          <w:highlight w:val="none"/>
        </w:rPr>
        <w:t>（2）主要人员简历及业绩表</w:t>
      </w:r>
      <w:bookmarkEnd w:id="110"/>
      <w:bookmarkEnd w:id="111"/>
      <w:bookmarkEnd w:id="112"/>
      <w:bookmarkEnd w:id="113"/>
      <w:bookmarkEnd w:id="114"/>
      <w:bookmarkEnd w:id="115"/>
      <w:bookmarkEnd w:id="116"/>
      <w:bookmarkEnd w:id="117"/>
    </w:p>
    <w:tbl>
      <w:tblPr>
        <w:tblStyle w:val="17"/>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33"/>
        <w:gridCol w:w="1515"/>
        <w:gridCol w:w="570"/>
        <w:gridCol w:w="939"/>
        <w:gridCol w:w="604"/>
        <w:gridCol w:w="1275"/>
        <w:gridCol w:w="1207"/>
        <w:gridCol w:w="453"/>
        <w:gridCol w:w="1560"/>
      </w:tblGrid>
      <w:tr w14:paraId="6FF9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2" w:type="dxa"/>
            <w:vAlign w:val="center"/>
          </w:tcPr>
          <w:p w14:paraId="23725C9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2918" w:type="dxa"/>
            <w:gridSpan w:val="3"/>
            <w:vAlign w:val="center"/>
          </w:tcPr>
          <w:p w14:paraId="277CDB92">
            <w:pPr>
              <w:jc w:val="center"/>
              <w:rPr>
                <w:rFonts w:hint="eastAsia" w:ascii="宋体" w:hAnsi="宋体" w:eastAsia="宋体" w:cs="宋体"/>
                <w:sz w:val="21"/>
                <w:szCs w:val="21"/>
                <w:highlight w:val="none"/>
              </w:rPr>
            </w:pPr>
          </w:p>
        </w:tc>
        <w:tc>
          <w:tcPr>
            <w:tcW w:w="939" w:type="dxa"/>
            <w:vAlign w:val="center"/>
          </w:tcPr>
          <w:p w14:paraId="179206B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1879" w:type="dxa"/>
            <w:gridSpan w:val="2"/>
            <w:vAlign w:val="center"/>
          </w:tcPr>
          <w:p w14:paraId="0877FB71">
            <w:pPr>
              <w:jc w:val="center"/>
              <w:rPr>
                <w:rFonts w:hint="eastAsia" w:ascii="宋体" w:hAnsi="宋体" w:eastAsia="宋体" w:cs="宋体"/>
                <w:sz w:val="21"/>
                <w:szCs w:val="21"/>
                <w:highlight w:val="none"/>
              </w:rPr>
            </w:pPr>
          </w:p>
        </w:tc>
        <w:tc>
          <w:tcPr>
            <w:tcW w:w="1207" w:type="dxa"/>
            <w:vAlign w:val="center"/>
          </w:tcPr>
          <w:p w14:paraId="00E080C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2013" w:type="dxa"/>
            <w:gridSpan w:val="2"/>
            <w:vAlign w:val="center"/>
          </w:tcPr>
          <w:p w14:paraId="5E1D7D6B">
            <w:pPr>
              <w:jc w:val="center"/>
              <w:rPr>
                <w:rFonts w:hint="eastAsia" w:ascii="宋体" w:hAnsi="宋体" w:eastAsia="宋体" w:cs="宋体"/>
                <w:sz w:val="21"/>
                <w:szCs w:val="21"/>
                <w:highlight w:val="none"/>
              </w:rPr>
            </w:pPr>
          </w:p>
        </w:tc>
      </w:tr>
      <w:tr w14:paraId="48FE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2" w:type="dxa"/>
            <w:vAlign w:val="center"/>
          </w:tcPr>
          <w:p w14:paraId="01F2F82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2918" w:type="dxa"/>
            <w:gridSpan w:val="3"/>
            <w:vAlign w:val="center"/>
          </w:tcPr>
          <w:p w14:paraId="4C9D910A">
            <w:pPr>
              <w:jc w:val="center"/>
              <w:rPr>
                <w:rFonts w:hint="eastAsia" w:ascii="宋体" w:hAnsi="宋体" w:eastAsia="宋体" w:cs="宋体"/>
                <w:sz w:val="21"/>
                <w:szCs w:val="21"/>
                <w:highlight w:val="none"/>
              </w:rPr>
            </w:pPr>
          </w:p>
        </w:tc>
        <w:tc>
          <w:tcPr>
            <w:tcW w:w="939" w:type="dxa"/>
            <w:vAlign w:val="center"/>
          </w:tcPr>
          <w:p w14:paraId="57C63AD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1879" w:type="dxa"/>
            <w:gridSpan w:val="2"/>
            <w:vAlign w:val="center"/>
          </w:tcPr>
          <w:p w14:paraId="05AB1559">
            <w:pPr>
              <w:jc w:val="center"/>
              <w:rPr>
                <w:rFonts w:hint="eastAsia" w:ascii="宋体" w:hAnsi="宋体" w:eastAsia="宋体" w:cs="宋体"/>
                <w:sz w:val="21"/>
                <w:szCs w:val="21"/>
                <w:highlight w:val="none"/>
              </w:rPr>
            </w:pPr>
          </w:p>
        </w:tc>
        <w:tc>
          <w:tcPr>
            <w:tcW w:w="1207" w:type="dxa"/>
            <w:vAlign w:val="center"/>
          </w:tcPr>
          <w:p w14:paraId="2EDD6A7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2013" w:type="dxa"/>
            <w:gridSpan w:val="2"/>
            <w:vAlign w:val="center"/>
          </w:tcPr>
          <w:p w14:paraId="1911B5AA">
            <w:pPr>
              <w:jc w:val="center"/>
              <w:rPr>
                <w:rFonts w:hint="eastAsia" w:ascii="宋体" w:hAnsi="宋体" w:eastAsia="宋体" w:cs="宋体"/>
                <w:sz w:val="21"/>
                <w:szCs w:val="21"/>
                <w:highlight w:val="none"/>
              </w:rPr>
            </w:pPr>
          </w:p>
        </w:tc>
      </w:tr>
      <w:tr w14:paraId="1788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70" w:type="dxa"/>
            <w:gridSpan w:val="3"/>
            <w:vAlign w:val="center"/>
          </w:tcPr>
          <w:p w14:paraId="36A69E3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参加工作时间</w:t>
            </w:r>
          </w:p>
        </w:tc>
        <w:tc>
          <w:tcPr>
            <w:tcW w:w="2113" w:type="dxa"/>
            <w:gridSpan w:val="3"/>
            <w:vAlign w:val="center"/>
          </w:tcPr>
          <w:p w14:paraId="552A60CF">
            <w:pPr>
              <w:jc w:val="center"/>
              <w:rPr>
                <w:rFonts w:hint="eastAsia" w:ascii="宋体" w:hAnsi="宋体" w:eastAsia="宋体" w:cs="宋体"/>
                <w:sz w:val="21"/>
                <w:szCs w:val="21"/>
                <w:highlight w:val="none"/>
              </w:rPr>
            </w:pPr>
          </w:p>
        </w:tc>
        <w:tc>
          <w:tcPr>
            <w:tcW w:w="2935" w:type="dxa"/>
            <w:gridSpan w:val="3"/>
            <w:vAlign w:val="center"/>
          </w:tcPr>
          <w:p w14:paraId="1D556AE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任职年限</w:t>
            </w:r>
          </w:p>
        </w:tc>
        <w:tc>
          <w:tcPr>
            <w:tcW w:w="1560" w:type="dxa"/>
            <w:vAlign w:val="center"/>
          </w:tcPr>
          <w:p w14:paraId="41CDDC16">
            <w:pPr>
              <w:jc w:val="center"/>
              <w:rPr>
                <w:rFonts w:hint="eastAsia" w:ascii="宋体" w:hAnsi="宋体" w:eastAsia="宋体" w:cs="宋体"/>
                <w:sz w:val="21"/>
                <w:szCs w:val="21"/>
                <w:highlight w:val="none"/>
              </w:rPr>
            </w:pPr>
          </w:p>
        </w:tc>
      </w:tr>
      <w:tr w14:paraId="0F37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78" w:type="dxa"/>
            <w:gridSpan w:val="10"/>
            <w:vAlign w:val="center"/>
          </w:tcPr>
          <w:p w14:paraId="5EDA8F4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已完项目情况</w:t>
            </w:r>
          </w:p>
        </w:tc>
      </w:tr>
      <w:tr w14:paraId="5B0F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5" w:type="dxa"/>
            <w:gridSpan w:val="2"/>
            <w:vAlign w:val="center"/>
          </w:tcPr>
          <w:p w14:paraId="446F7FC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c>
          <w:tcPr>
            <w:tcW w:w="8123" w:type="dxa"/>
            <w:gridSpan w:val="8"/>
            <w:vAlign w:val="center"/>
          </w:tcPr>
          <w:p w14:paraId="7B77508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r>
      <w:tr w14:paraId="0D97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195A528E">
            <w:pPr>
              <w:jc w:val="center"/>
              <w:rPr>
                <w:rFonts w:hint="eastAsia" w:ascii="宋体" w:hAnsi="宋体" w:eastAsia="宋体" w:cs="宋体"/>
                <w:sz w:val="21"/>
                <w:szCs w:val="21"/>
                <w:highlight w:val="none"/>
              </w:rPr>
            </w:pPr>
          </w:p>
        </w:tc>
        <w:tc>
          <w:tcPr>
            <w:tcW w:w="8123" w:type="dxa"/>
            <w:gridSpan w:val="8"/>
            <w:vAlign w:val="center"/>
          </w:tcPr>
          <w:p w14:paraId="3669A6E0">
            <w:pPr>
              <w:jc w:val="center"/>
              <w:rPr>
                <w:rFonts w:hint="eastAsia" w:ascii="宋体" w:hAnsi="宋体" w:eastAsia="宋体" w:cs="宋体"/>
                <w:sz w:val="21"/>
                <w:szCs w:val="21"/>
                <w:highlight w:val="none"/>
              </w:rPr>
            </w:pPr>
          </w:p>
        </w:tc>
      </w:tr>
      <w:tr w14:paraId="0ECF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040F583E">
            <w:pPr>
              <w:pStyle w:val="22"/>
              <w:rPr>
                <w:rFonts w:hint="eastAsia" w:ascii="宋体" w:hAnsi="宋体" w:eastAsia="宋体" w:cs="宋体"/>
                <w:kern w:val="2"/>
                <w:highlight w:val="none"/>
              </w:rPr>
            </w:pPr>
          </w:p>
          <w:p w14:paraId="15D07A13">
            <w:pPr>
              <w:pStyle w:val="22"/>
              <w:rPr>
                <w:rFonts w:hint="eastAsia" w:ascii="宋体" w:hAnsi="宋体" w:eastAsia="宋体" w:cs="宋体"/>
                <w:kern w:val="2"/>
                <w:highlight w:val="none"/>
              </w:rPr>
            </w:pPr>
          </w:p>
        </w:tc>
        <w:tc>
          <w:tcPr>
            <w:tcW w:w="8123" w:type="dxa"/>
            <w:gridSpan w:val="8"/>
            <w:vAlign w:val="center"/>
          </w:tcPr>
          <w:p w14:paraId="0BD57D39">
            <w:pPr>
              <w:jc w:val="center"/>
              <w:rPr>
                <w:rFonts w:hint="eastAsia" w:ascii="宋体" w:hAnsi="宋体" w:eastAsia="宋体" w:cs="宋体"/>
                <w:sz w:val="21"/>
                <w:szCs w:val="21"/>
                <w:highlight w:val="none"/>
              </w:rPr>
            </w:pPr>
          </w:p>
        </w:tc>
      </w:tr>
      <w:tr w14:paraId="47A1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01F51ED">
            <w:pPr>
              <w:pStyle w:val="22"/>
              <w:rPr>
                <w:rFonts w:hint="eastAsia" w:ascii="宋体" w:hAnsi="宋体" w:eastAsia="宋体" w:cs="宋体"/>
                <w:kern w:val="2"/>
                <w:highlight w:val="none"/>
              </w:rPr>
            </w:pPr>
          </w:p>
        </w:tc>
        <w:tc>
          <w:tcPr>
            <w:tcW w:w="8123" w:type="dxa"/>
            <w:gridSpan w:val="8"/>
            <w:vAlign w:val="center"/>
          </w:tcPr>
          <w:p w14:paraId="0F3A25AF">
            <w:pPr>
              <w:jc w:val="center"/>
              <w:rPr>
                <w:rFonts w:hint="eastAsia" w:ascii="宋体" w:hAnsi="宋体" w:eastAsia="宋体" w:cs="宋体"/>
                <w:sz w:val="21"/>
                <w:szCs w:val="21"/>
                <w:highlight w:val="none"/>
              </w:rPr>
            </w:pPr>
          </w:p>
        </w:tc>
      </w:tr>
      <w:tr w14:paraId="001F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52FF0F7D">
            <w:pPr>
              <w:pStyle w:val="22"/>
              <w:rPr>
                <w:rFonts w:hint="eastAsia" w:ascii="宋体" w:hAnsi="宋体" w:eastAsia="宋体" w:cs="宋体"/>
                <w:kern w:val="2"/>
                <w:highlight w:val="none"/>
              </w:rPr>
            </w:pPr>
          </w:p>
        </w:tc>
        <w:tc>
          <w:tcPr>
            <w:tcW w:w="8123" w:type="dxa"/>
            <w:gridSpan w:val="8"/>
            <w:vAlign w:val="center"/>
          </w:tcPr>
          <w:p w14:paraId="54113000">
            <w:pPr>
              <w:jc w:val="center"/>
              <w:rPr>
                <w:rFonts w:hint="eastAsia" w:ascii="宋体" w:hAnsi="宋体" w:eastAsia="宋体" w:cs="宋体"/>
                <w:sz w:val="21"/>
                <w:szCs w:val="21"/>
                <w:highlight w:val="none"/>
              </w:rPr>
            </w:pPr>
          </w:p>
        </w:tc>
      </w:tr>
      <w:tr w14:paraId="2B7E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47388766">
            <w:pPr>
              <w:pStyle w:val="22"/>
              <w:rPr>
                <w:rFonts w:hint="eastAsia" w:ascii="宋体" w:hAnsi="宋体" w:eastAsia="宋体" w:cs="宋体"/>
                <w:kern w:val="2"/>
                <w:highlight w:val="none"/>
              </w:rPr>
            </w:pPr>
          </w:p>
        </w:tc>
        <w:tc>
          <w:tcPr>
            <w:tcW w:w="8123" w:type="dxa"/>
            <w:gridSpan w:val="8"/>
            <w:vAlign w:val="center"/>
          </w:tcPr>
          <w:p w14:paraId="39770E96">
            <w:pPr>
              <w:jc w:val="center"/>
              <w:rPr>
                <w:rFonts w:hint="eastAsia" w:ascii="宋体" w:hAnsi="宋体" w:eastAsia="宋体" w:cs="宋体"/>
                <w:sz w:val="21"/>
                <w:szCs w:val="21"/>
                <w:highlight w:val="none"/>
              </w:rPr>
            </w:pPr>
          </w:p>
        </w:tc>
      </w:tr>
      <w:tr w14:paraId="6E37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5CB0EC98">
            <w:pPr>
              <w:pStyle w:val="22"/>
              <w:rPr>
                <w:rFonts w:hint="eastAsia" w:ascii="宋体" w:hAnsi="宋体" w:eastAsia="宋体" w:cs="宋体"/>
                <w:kern w:val="2"/>
                <w:highlight w:val="none"/>
              </w:rPr>
            </w:pPr>
          </w:p>
        </w:tc>
        <w:tc>
          <w:tcPr>
            <w:tcW w:w="8123" w:type="dxa"/>
            <w:gridSpan w:val="8"/>
            <w:vAlign w:val="center"/>
          </w:tcPr>
          <w:p w14:paraId="1AE227E8">
            <w:pPr>
              <w:jc w:val="center"/>
              <w:rPr>
                <w:rFonts w:hint="eastAsia" w:ascii="宋体" w:hAnsi="宋体" w:eastAsia="宋体" w:cs="宋体"/>
                <w:sz w:val="21"/>
                <w:szCs w:val="21"/>
                <w:highlight w:val="none"/>
              </w:rPr>
            </w:pPr>
          </w:p>
        </w:tc>
      </w:tr>
      <w:tr w14:paraId="4115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06CE37B3">
            <w:pPr>
              <w:pStyle w:val="22"/>
              <w:rPr>
                <w:rFonts w:hint="eastAsia" w:ascii="宋体" w:hAnsi="宋体" w:eastAsia="宋体" w:cs="宋体"/>
                <w:kern w:val="2"/>
                <w:highlight w:val="none"/>
              </w:rPr>
            </w:pPr>
          </w:p>
        </w:tc>
        <w:tc>
          <w:tcPr>
            <w:tcW w:w="8123" w:type="dxa"/>
            <w:gridSpan w:val="8"/>
            <w:vAlign w:val="center"/>
          </w:tcPr>
          <w:p w14:paraId="221F0B92">
            <w:pPr>
              <w:jc w:val="center"/>
              <w:rPr>
                <w:rFonts w:hint="eastAsia" w:ascii="宋体" w:hAnsi="宋体" w:eastAsia="宋体" w:cs="宋体"/>
                <w:sz w:val="21"/>
                <w:szCs w:val="21"/>
                <w:highlight w:val="none"/>
              </w:rPr>
            </w:pPr>
          </w:p>
        </w:tc>
      </w:tr>
      <w:tr w14:paraId="3133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04794FC6">
            <w:pPr>
              <w:pStyle w:val="22"/>
              <w:rPr>
                <w:rFonts w:hint="eastAsia" w:ascii="宋体" w:hAnsi="宋体" w:eastAsia="宋体" w:cs="宋体"/>
                <w:kern w:val="2"/>
                <w:highlight w:val="none"/>
              </w:rPr>
            </w:pPr>
          </w:p>
        </w:tc>
        <w:tc>
          <w:tcPr>
            <w:tcW w:w="8123" w:type="dxa"/>
            <w:gridSpan w:val="8"/>
            <w:vAlign w:val="center"/>
          </w:tcPr>
          <w:p w14:paraId="502433CE">
            <w:pPr>
              <w:jc w:val="center"/>
              <w:rPr>
                <w:rFonts w:hint="eastAsia" w:ascii="宋体" w:hAnsi="宋体" w:eastAsia="宋体" w:cs="宋体"/>
                <w:sz w:val="21"/>
                <w:szCs w:val="21"/>
                <w:highlight w:val="none"/>
              </w:rPr>
            </w:pPr>
          </w:p>
        </w:tc>
      </w:tr>
      <w:tr w14:paraId="279E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554F7EAE">
            <w:pPr>
              <w:pStyle w:val="22"/>
              <w:rPr>
                <w:rFonts w:hint="eastAsia" w:ascii="宋体" w:hAnsi="宋体" w:eastAsia="宋体" w:cs="宋体"/>
                <w:kern w:val="2"/>
                <w:highlight w:val="none"/>
              </w:rPr>
            </w:pPr>
          </w:p>
        </w:tc>
        <w:tc>
          <w:tcPr>
            <w:tcW w:w="8123" w:type="dxa"/>
            <w:gridSpan w:val="8"/>
            <w:vAlign w:val="center"/>
          </w:tcPr>
          <w:p w14:paraId="766498A7">
            <w:pPr>
              <w:jc w:val="center"/>
              <w:rPr>
                <w:rFonts w:hint="eastAsia" w:ascii="宋体" w:hAnsi="宋体" w:eastAsia="宋体" w:cs="宋体"/>
                <w:sz w:val="21"/>
                <w:szCs w:val="21"/>
                <w:highlight w:val="none"/>
              </w:rPr>
            </w:pPr>
          </w:p>
        </w:tc>
      </w:tr>
      <w:tr w14:paraId="4234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0A8141FB">
            <w:pPr>
              <w:pStyle w:val="22"/>
              <w:rPr>
                <w:rFonts w:hint="eastAsia" w:ascii="宋体" w:hAnsi="宋体" w:eastAsia="宋体" w:cs="宋体"/>
                <w:kern w:val="2"/>
                <w:highlight w:val="none"/>
              </w:rPr>
            </w:pPr>
          </w:p>
        </w:tc>
        <w:tc>
          <w:tcPr>
            <w:tcW w:w="8123" w:type="dxa"/>
            <w:gridSpan w:val="8"/>
            <w:vAlign w:val="center"/>
          </w:tcPr>
          <w:p w14:paraId="4427557B">
            <w:pPr>
              <w:jc w:val="center"/>
              <w:rPr>
                <w:rFonts w:hint="eastAsia" w:ascii="宋体" w:hAnsi="宋体" w:eastAsia="宋体" w:cs="宋体"/>
                <w:sz w:val="21"/>
                <w:szCs w:val="21"/>
                <w:highlight w:val="none"/>
              </w:rPr>
            </w:pPr>
          </w:p>
        </w:tc>
      </w:tr>
      <w:tr w14:paraId="205E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6129E1CF">
            <w:pPr>
              <w:pStyle w:val="22"/>
              <w:rPr>
                <w:rFonts w:hint="eastAsia" w:ascii="宋体" w:hAnsi="宋体" w:eastAsia="宋体" w:cs="宋体"/>
                <w:kern w:val="2"/>
                <w:highlight w:val="none"/>
              </w:rPr>
            </w:pPr>
          </w:p>
        </w:tc>
        <w:tc>
          <w:tcPr>
            <w:tcW w:w="8123" w:type="dxa"/>
            <w:gridSpan w:val="8"/>
            <w:vAlign w:val="center"/>
          </w:tcPr>
          <w:p w14:paraId="338A64FF">
            <w:pPr>
              <w:jc w:val="center"/>
              <w:rPr>
                <w:rFonts w:hint="eastAsia" w:ascii="宋体" w:hAnsi="宋体" w:eastAsia="宋体" w:cs="宋体"/>
                <w:sz w:val="21"/>
                <w:szCs w:val="21"/>
                <w:highlight w:val="none"/>
              </w:rPr>
            </w:pPr>
          </w:p>
        </w:tc>
      </w:tr>
      <w:tr w14:paraId="2952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07F3D9B">
            <w:pPr>
              <w:pStyle w:val="22"/>
              <w:rPr>
                <w:rFonts w:hint="eastAsia" w:ascii="宋体" w:hAnsi="宋体" w:eastAsia="宋体" w:cs="宋体"/>
                <w:kern w:val="2"/>
                <w:highlight w:val="none"/>
              </w:rPr>
            </w:pPr>
          </w:p>
        </w:tc>
        <w:tc>
          <w:tcPr>
            <w:tcW w:w="8123" w:type="dxa"/>
            <w:gridSpan w:val="8"/>
            <w:vAlign w:val="center"/>
          </w:tcPr>
          <w:p w14:paraId="13ACD605">
            <w:pPr>
              <w:jc w:val="center"/>
              <w:rPr>
                <w:rFonts w:hint="eastAsia" w:ascii="宋体" w:hAnsi="宋体" w:eastAsia="宋体" w:cs="宋体"/>
                <w:sz w:val="21"/>
                <w:szCs w:val="21"/>
                <w:highlight w:val="none"/>
              </w:rPr>
            </w:pPr>
          </w:p>
        </w:tc>
      </w:tr>
      <w:tr w14:paraId="6FCA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F9F1B92">
            <w:pPr>
              <w:jc w:val="center"/>
              <w:rPr>
                <w:rFonts w:hint="eastAsia" w:ascii="宋体" w:hAnsi="宋体" w:eastAsia="宋体" w:cs="宋体"/>
                <w:sz w:val="21"/>
                <w:szCs w:val="21"/>
                <w:highlight w:val="none"/>
              </w:rPr>
            </w:pPr>
          </w:p>
        </w:tc>
        <w:tc>
          <w:tcPr>
            <w:tcW w:w="8123" w:type="dxa"/>
            <w:gridSpan w:val="8"/>
            <w:vAlign w:val="center"/>
          </w:tcPr>
          <w:p w14:paraId="4959ED63">
            <w:pPr>
              <w:jc w:val="center"/>
              <w:rPr>
                <w:rFonts w:hint="eastAsia" w:ascii="宋体" w:hAnsi="宋体" w:eastAsia="宋体" w:cs="宋体"/>
                <w:sz w:val="21"/>
                <w:szCs w:val="21"/>
                <w:highlight w:val="none"/>
              </w:rPr>
            </w:pPr>
          </w:p>
        </w:tc>
      </w:tr>
      <w:tr w14:paraId="2558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F1F93AA">
            <w:pPr>
              <w:jc w:val="center"/>
              <w:rPr>
                <w:rFonts w:hint="eastAsia" w:ascii="宋体" w:hAnsi="宋体" w:eastAsia="宋体" w:cs="宋体"/>
                <w:sz w:val="21"/>
                <w:szCs w:val="21"/>
                <w:highlight w:val="none"/>
              </w:rPr>
            </w:pPr>
          </w:p>
        </w:tc>
        <w:tc>
          <w:tcPr>
            <w:tcW w:w="8123" w:type="dxa"/>
            <w:gridSpan w:val="8"/>
            <w:vAlign w:val="center"/>
          </w:tcPr>
          <w:p w14:paraId="69A16B6B">
            <w:pPr>
              <w:jc w:val="center"/>
              <w:rPr>
                <w:rFonts w:hint="eastAsia" w:ascii="宋体" w:hAnsi="宋体" w:eastAsia="宋体" w:cs="宋体"/>
                <w:sz w:val="21"/>
                <w:szCs w:val="21"/>
                <w:highlight w:val="none"/>
              </w:rPr>
            </w:pPr>
          </w:p>
        </w:tc>
      </w:tr>
    </w:tbl>
    <w:p w14:paraId="12957F63">
      <w:pPr>
        <w:spacing w:line="360" w:lineRule="auto"/>
        <w:rPr>
          <w:rFonts w:hint="eastAsia" w:ascii="宋体" w:hAnsi="宋体" w:eastAsia="宋体" w:cs="宋体"/>
          <w:highlight w:val="none"/>
        </w:rPr>
      </w:pPr>
      <w:r>
        <w:rPr>
          <w:rFonts w:hint="eastAsia" w:ascii="宋体" w:hAnsi="宋体" w:eastAsia="宋体" w:cs="宋体"/>
          <w:sz w:val="21"/>
          <w:szCs w:val="21"/>
          <w:highlight w:val="none"/>
        </w:rPr>
        <w:t xml:space="preserve">    注：附主要人员的相应证书、身份证等复印件加盖公章，已完成项目应提供中标通知书或合同复印件加盖公章。</w:t>
      </w:r>
      <w:bookmarkStart w:id="118" w:name="_Toc455213212"/>
      <w:bookmarkStart w:id="119" w:name="_Toc367975929"/>
      <w:bookmarkStart w:id="120" w:name="_Toc455213255"/>
      <w:r>
        <w:rPr>
          <w:rFonts w:hint="eastAsia" w:ascii="宋体" w:hAnsi="宋体" w:eastAsia="宋体" w:cs="宋体"/>
          <w:highlight w:val="none"/>
        </w:rPr>
        <w:br w:type="page"/>
      </w:r>
      <w:bookmarkStart w:id="121" w:name="_Toc12132"/>
      <w:bookmarkStart w:id="122" w:name="_Toc20445"/>
      <w:r>
        <w:rPr>
          <w:rFonts w:hint="eastAsia" w:ascii="宋体" w:hAnsi="宋体" w:eastAsia="宋体" w:cs="宋体"/>
          <w:highlight w:val="none"/>
        </w:rPr>
        <w:t>十、投标资格审查</w:t>
      </w:r>
      <w:bookmarkEnd w:id="118"/>
      <w:bookmarkEnd w:id="119"/>
      <w:bookmarkEnd w:id="120"/>
      <w:bookmarkEnd w:id="121"/>
      <w:bookmarkEnd w:id="122"/>
    </w:p>
    <w:bookmarkEnd w:id="76"/>
    <w:p w14:paraId="1CEB3B5D">
      <w:pPr>
        <w:autoSpaceDE w:val="0"/>
        <w:autoSpaceDN w:val="0"/>
        <w:adjustRightInd w:val="0"/>
        <w:snapToGrid w:val="0"/>
        <w:spacing w:line="360" w:lineRule="auto"/>
        <w:rPr>
          <w:rFonts w:hint="eastAsia" w:ascii="宋体" w:hAnsi="宋体" w:eastAsia="宋体" w:cs="宋体"/>
          <w:kern w:val="44"/>
          <w:szCs w:val="24"/>
          <w:highlight w:val="none"/>
        </w:rPr>
      </w:pPr>
      <w:bookmarkStart w:id="123" w:name="_Toc455213256"/>
      <w:bookmarkStart w:id="124" w:name="_Toc455213213"/>
      <w:r>
        <w:rPr>
          <w:rFonts w:hint="eastAsia" w:ascii="宋体" w:hAnsi="宋体" w:eastAsia="宋体" w:cs="宋体"/>
          <w:bCs/>
          <w:szCs w:val="21"/>
          <w:highlight w:val="none"/>
        </w:rPr>
        <w:t>1、</w:t>
      </w:r>
      <w:r>
        <w:rPr>
          <w:rFonts w:hint="eastAsia" w:ascii="宋体" w:hAnsi="宋体" w:eastAsia="宋体" w:cs="宋体"/>
          <w:sz w:val="24"/>
          <w:szCs w:val="24"/>
          <w:highlight w:val="none"/>
        </w:rPr>
        <w:t>投标人须是在中华人民共和国境内注册的,具有合法经营资格的独立法人或其他组织,具有有效的营业执照</w:t>
      </w:r>
      <w:r>
        <w:rPr>
          <w:rFonts w:hint="eastAsia" w:ascii="宋体" w:hAnsi="宋体" w:eastAsia="宋体" w:cs="宋体"/>
          <w:bCs/>
          <w:szCs w:val="21"/>
          <w:highlight w:val="none"/>
        </w:rPr>
        <w:t>；</w:t>
      </w:r>
    </w:p>
    <w:p w14:paraId="6D7E5FB8">
      <w:pPr>
        <w:autoSpaceDE w:val="0"/>
        <w:autoSpaceDN w:val="0"/>
        <w:adjustRightInd w:val="0"/>
        <w:snapToGrid w:val="0"/>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2、</w:t>
      </w:r>
      <w:r>
        <w:rPr>
          <w:rFonts w:hint="eastAsia" w:ascii="宋体" w:hAnsi="宋体" w:eastAsia="宋体" w:cs="宋体"/>
          <w:bCs/>
          <w:szCs w:val="21"/>
          <w:highlight w:val="none"/>
          <w:lang w:val="zh-CN"/>
        </w:rPr>
        <w:t>供应商参加政府采购活动前三年内，在经营活动中没有重大违法记录的声明函（统一格式，见附件四）；</w:t>
      </w:r>
    </w:p>
    <w:p w14:paraId="03479075">
      <w:pPr>
        <w:autoSpaceDE w:val="0"/>
        <w:autoSpaceDN w:val="0"/>
        <w:adjustRightInd w:val="0"/>
        <w:snapToGri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rPr>
        <w:t>3</w:t>
      </w:r>
      <w:r>
        <w:rPr>
          <w:rFonts w:hint="eastAsia" w:ascii="宋体" w:hAnsi="宋体" w:eastAsia="宋体" w:cs="宋体"/>
          <w:bCs/>
          <w:szCs w:val="21"/>
          <w:highlight w:val="none"/>
          <w:lang w:val="zh-CN"/>
        </w:rPr>
        <w:t>、中小企业声明函（统一格式，见附件一）；</w:t>
      </w:r>
    </w:p>
    <w:p w14:paraId="0AFED23A">
      <w:pPr>
        <w:autoSpaceDE w:val="0"/>
        <w:autoSpaceDN w:val="0"/>
        <w:adjustRightInd w:val="0"/>
        <w:snapToGri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rPr>
        <w:t>4</w:t>
      </w:r>
      <w:r>
        <w:rPr>
          <w:rFonts w:hint="eastAsia" w:ascii="宋体" w:hAnsi="宋体" w:eastAsia="宋体" w:cs="宋体"/>
          <w:bCs/>
          <w:szCs w:val="21"/>
          <w:highlight w:val="none"/>
          <w:lang w:val="zh-CN"/>
        </w:rPr>
        <w:t>、竞争性磋商文件中规定的或供应商认为有必要提供的其他证明材料（格式自拟）。</w:t>
      </w:r>
    </w:p>
    <w:p w14:paraId="4053F266">
      <w:pPr>
        <w:pStyle w:val="22"/>
        <w:rPr>
          <w:rFonts w:hint="eastAsia" w:ascii="宋体" w:hAnsi="宋体" w:eastAsia="宋体" w:cs="宋体"/>
          <w:highlight w:val="none"/>
        </w:rPr>
      </w:pPr>
    </w:p>
    <w:p w14:paraId="0EDACA7C">
      <w:pPr>
        <w:pStyle w:val="3"/>
        <w:rPr>
          <w:rFonts w:hint="eastAsia" w:ascii="宋体" w:hAnsi="宋体" w:eastAsia="宋体" w:cs="宋体"/>
          <w:highlight w:val="none"/>
        </w:rPr>
      </w:pPr>
      <w:r>
        <w:rPr>
          <w:rFonts w:hint="eastAsia" w:ascii="宋体" w:hAnsi="宋体" w:eastAsia="宋体" w:cs="宋体"/>
          <w:highlight w:val="none"/>
        </w:rPr>
        <w:br w:type="page"/>
      </w:r>
      <w:bookmarkStart w:id="125" w:name="_Toc20653"/>
      <w:bookmarkStart w:id="126" w:name="_Toc10355"/>
      <w:r>
        <w:rPr>
          <w:rFonts w:hint="eastAsia" w:ascii="宋体" w:hAnsi="宋体" w:eastAsia="宋体" w:cs="宋体"/>
          <w:highlight w:val="none"/>
        </w:rPr>
        <w:t>十一、企业近三年业绩一览表</w:t>
      </w:r>
      <w:bookmarkEnd w:id="123"/>
      <w:bookmarkEnd w:id="124"/>
      <w:bookmarkEnd w:id="125"/>
      <w:bookmarkEnd w:id="126"/>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402"/>
        <w:gridCol w:w="2406"/>
        <w:gridCol w:w="2357"/>
        <w:gridCol w:w="2407"/>
      </w:tblGrid>
      <w:tr w14:paraId="6945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vAlign w:val="center"/>
          </w:tcPr>
          <w:p w14:paraId="7787B4B0">
            <w:pPr>
              <w:jc w:val="center"/>
              <w:rPr>
                <w:rFonts w:hint="eastAsia" w:ascii="宋体" w:hAnsi="宋体" w:eastAsia="宋体" w:cs="宋体"/>
                <w:b/>
                <w:sz w:val="21"/>
                <w:szCs w:val="21"/>
                <w:highlight w:val="none"/>
              </w:rPr>
            </w:pPr>
            <w:bookmarkStart w:id="127" w:name="_Toc455213214"/>
            <w:bookmarkStart w:id="128" w:name="_Toc455213257"/>
            <w:r>
              <w:rPr>
                <w:rFonts w:hint="eastAsia" w:ascii="宋体" w:hAnsi="宋体" w:eastAsia="宋体" w:cs="宋体"/>
                <w:b/>
                <w:sz w:val="21"/>
                <w:szCs w:val="21"/>
                <w:highlight w:val="none"/>
              </w:rPr>
              <w:t>序号</w:t>
            </w:r>
            <w:bookmarkEnd w:id="127"/>
            <w:bookmarkEnd w:id="128"/>
          </w:p>
        </w:tc>
        <w:tc>
          <w:tcPr>
            <w:tcW w:w="2011" w:type="dxa"/>
            <w:vAlign w:val="center"/>
          </w:tcPr>
          <w:p w14:paraId="4F309EDC">
            <w:pPr>
              <w:pStyle w:val="2"/>
              <w:rPr>
                <w:rFonts w:hint="eastAsia" w:ascii="宋体" w:hAnsi="宋体" w:eastAsia="宋体" w:cs="宋体"/>
                <w:sz w:val="21"/>
                <w:szCs w:val="21"/>
                <w:highlight w:val="none"/>
              </w:rPr>
            </w:pPr>
            <w:bookmarkStart w:id="129" w:name="_Toc19760"/>
            <w:bookmarkStart w:id="130" w:name="_Toc455213258"/>
            <w:bookmarkStart w:id="131" w:name="_Toc1008"/>
            <w:bookmarkStart w:id="132" w:name="_Toc68767998"/>
            <w:bookmarkStart w:id="133" w:name="_Toc455213215"/>
            <w:bookmarkStart w:id="134" w:name="_Toc918"/>
            <w:bookmarkStart w:id="135" w:name="_Toc12137"/>
            <w:bookmarkStart w:id="136" w:name="_Toc15571"/>
            <w:bookmarkStart w:id="137" w:name="_Toc16420"/>
            <w:r>
              <w:rPr>
                <w:rFonts w:hint="eastAsia" w:ascii="宋体" w:hAnsi="宋体" w:eastAsia="宋体" w:cs="宋体"/>
                <w:sz w:val="21"/>
                <w:szCs w:val="21"/>
                <w:highlight w:val="none"/>
              </w:rPr>
              <w:t>项目名称</w:t>
            </w:r>
            <w:bookmarkEnd w:id="129"/>
            <w:bookmarkEnd w:id="130"/>
            <w:bookmarkEnd w:id="131"/>
            <w:bookmarkEnd w:id="132"/>
            <w:bookmarkEnd w:id="133"/>
            <w:bookmarkEnd w:id="134"/>
            <w:bookmarkEnd w:id="135"/>
            <w:bookmarkEnd w:id="136"/>
            <w:bookmarkEnd w:id="137"/>
          </w:p>
        </w:tc>
        <w:tc>
          <w:tcPr>
            <w:tcW w:w="2014" w:type="dxa"/>
            <w:vAlign w:val="center"/>
          </w:tcPr>
          <w:p w14:paraId="3BEBFF3E">
            <w:pPr>
              <w:pStyle w:val="2"/>
              <w:rPr>
                <w:rFonts w:hint="eastAsia" w:ascii="宋体" w:hAnsi="宋体" w:eastAsia="宋体" w:cs="宋体"/>
                <w:sz w:val="21"/>
                <w:szCs w:val="21"/>
                <w:highlight w:val="none"/>
              </w:rPr>
            </w:pPr>
            <w:bookmarkStart w:id="138" w:name="_Toc27634"/>
            <w:bookmarkStart w:id="139" w:name="_Toc27043"/>
            <w:bookmarkStart w:id="140" w:name="_Toc22696"/>
            <w:bookmarkStart w:id="141" w:name="_Toc455213259"/>
            <w:bookmarkStart w:id="142" w:name="_Toc28337"/>
            <w:bookmarkStart w:id="143" w:name="_Toc22394"/>
            <w:bookmarkStart w:id="144" w:name="_Toc380"/>
            <w:bookmarkStart w:id="145" w:name="_Toc68767999"/>
            <w:bookmarkStart w:id="146" w:name="_Toc455213216"/>
            <w:r>
              <w:rPr>
                <w:rFonts w:hint="eastAsia" w:ascii="宋体" w:hAnsi="宋体" w:eastAsia="宋体" w:cs="宋体"/>
                <w:sz w:val="21"/>
                <w:szCs w:val="21"/>
                <w:highlight w:val="none"/>
              </w:rPr>
              <w:t>项目编号</w:t>
            </w:r>
            <w:bookmarkEnd w:id="138"/>
            <w:bookmarkEnd w:id="139"/>
            <w:bookmarkEnd w:id="140"/>
            <w:bookmarkEnd w:id="141"/>
            <w:bookmarkEnd w:id="142"/>
            <w:bookmarkEnd w:id="143"/>
            <w:bookmarkEnd w:id="144"/>
            <w:bookmarkEnd w:id="145"/>
            <w:bookmarkEnd w:id="146"/>
          </w:p>
        </w:tc>
        <w:tc>
          <w:tcPr>
            <w:tcW w:w="1973" w:type="dxa"/>
            <w:vAlign w:val="center"/>
          </w:tcPr>
          <w:p w14:paraId="33B6225C">
            <w:pPr>
              <w:pStyle w:val="2"/>
              <w:rPr>
                <w:rFonts w:hint="eastAsia" w:ascii="宋体" w:hAnsi="宋体" w:eastAsia="宋体" w:cs="宋体"/>
                <w:sz w:val="21"/>
                <w:szCs w:val="21"/>
                <w:highlight w:val="none"/>
              </w:rPr>
            </w:pPr>
            <w:bookmarkStart w:id="147" w:name="_Toc68768000"/>
            <w:r>
              <w:rPr>
                <w:rFonts w:hint="eastAsia" w:ascii="宋体" w:hAnsi="宋体" w:eastAsia="宋体" w:cs="宋体"/>
                <w:sz w:val="21"/>
                <w:szCs w:val="21"/>
                <w:highlight w:val="none"/>
              </w:rPr>
              <w:t>委托人</w:t>
            </w:r>
            <w:bookmarkEnd w:id="147"/>
          </w:p>
        </w:tc>
        <w:tc>
          <w:tcPr>
            <w:tcW w:w="2015" w:type="dxa"/>
            <w:vAlign w:val="center"/>
          </w:tcPr>
          <w:p w14:paraId="105108CC">
            <w:pPr>
              <w:pStyle w:val="2"/>
              <w:rPr>
                <w:rFonts w:hint="eastAsia" w:ascii="宋体" w:hAnsi="宋体" w:eastAsia="宋体" w:cs="宋体"/>
                <w:sz w:val="21"/>
                <w:szCs w:val="21"/>
                <w:highlight w:val="none"/>
              </w:rPr>
            </w:pPr>
            <w:bookmarkStart w:id="148" w:name="_Toc68768001"/>
            <w:r>
              <w:rPr>
                <w:rFonts w:hint="eastAsia" w:ascii="宋体" w:hAnsi="宋体" w:eastAsia="宋体" w:cs="宋体"/>
                <w:sz w:val="21"/>
                <w:szCs w:val="21"/>
                <w:highlight w:val="none"/>
              </w:rPr>
              <w:t>咨询日期</w:t>
            </w:r>
            <w:bookmarkEnd w:id="148"/>
          </w:p>
        </w:tc>
      </w:tr>
      <w:tr w14:paraId="100A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10" w:type="dxa"/>
          </w:tcPr>
          <w:p w14:paraId="5F4B3DA0">
            <w:pPr>
              <w:jc w:val="center"/>
              <w:rPr>
                <w:rFonts w:hint="eastAsia" w:ascii="宋体" w:hAnsi="宋体" w:eastAsia="宋体" w:cs="宋体"/>
                <w:sz w:val="36"/>
                <w:szCs w:val="36"/>
                <w:highlight w:val="none"/>
              </w:rPr>
            </w:pPr>
          </w:p>
        </w:tc>
        <w:tc>
          <w:tcPr>
            <w:tcW w:w="2011" w:type="dxa"/>
          </w:tcPr>
          <w:p w14:paraId="081106C7">
            <w:pPr>
              <w:pStyle w:val="2"/>
              <w:rPr>
                <w:rFonts w:hint="eastAsia" w:ascii="宋体" w:hAnsi="宋体" w:eastAsia="宋体" w:cs="宋体"/>
                <w:sz w:val="36"/>
                <w:szCs w:val="36"/>
                <w:highlight w:val="none"/>
              </w:rPr>
            </w:pPr>
          </w:p>
        </w:tc>
        <w:tc>
          <w:tcPr>
            <w:tcW w:w="2014" w:type="dxa"/>
          </w:tcPr>
          <w:p w14:paraId="3081B7AF">
            <w:pPr>
              <w:pStyle w:val="2"/>
              <w:rPr>
                <w:rFonts w:hint="eastAsia" w:ascii="宋体" w:hAnsi="宋体" w:eastAsia="宋体" w:cs="宋体"/>
                <w:sz w:val="36"/>
                <w:szCs w:val="36"/>
                <w:highlight w:val="none"/>
              </w:rPr>
            </w:pPr>
          </w:p>
        </w:tc>
        <w:tc>
          <w:tcPr>
            <w:tcW w:w="1973" w:type="dxa"/>
          </w:tcPr>
          <w:p w14:paraId="78803418">
            <w:pPr>
              <w:pStyle w:val="2"/>
              <w:rPr>
                <w:rFonts w:hint="eastAsia" w:ascii="宋体" w:hAnsi="宋体" w:eastAsia="宋体" w:cs="宋体"/>
                <w:sz w:val="36"/>
                <w:szCs w:val="36"/>
                <w:highlight w:val="none"/>
              </w:rPr>
            </w:pPr>
          </w:p>
        </w:tc>
        <w:tc>
          <w:tcPr>
            <w:tcW w:w="2015" w:type="dxa"/>
          </w:tcPr>
          <w:p w14:paraId="3F6B06F5">
            <w:pPr>
              <w:pStyle w:val="2"/>
              <w:rPr>
                <w:rFonts w:hint="eastAsia" w:ascii="宋体" w:hAnsi="宋体" w:eastAsia="宋体" w:cs="宋体"/>
                <w:sz w:val="36"/>
                <w:szCs w:val="36"/>
                <w:highlight w:val="none"/>
              </w:rPr>
            </w:pPr>
          </w:p>
        </w:tc>
      </w:tr>
      <w:tr w14:paraId="61B6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14:paraId="72E78D55">
            <w:pPr>
              <w:jc w:val="center"/>
              <w:rPr>
                <w:rFonts w:hint="eastAsia" w:ascii="宋体" w:hAnsi="宋体" w:eastAsia="宋体" w:cs="宋体"/>
                <w:sz w:val="36"/>
                <w:szCs w:val="36"/>
                <w:highlight w:val="none"/>
              </w:rPr>
            </w:pPr>
          </w:p>
        </w:tc>
        <w:tc>
          <w:tcPr>
            <w:tcW w:w="2011" w:type="dxa"/>
          </w:tcPr>
          <w:p w14:paraId="76DC6911">
            <w:pPr>
              <w:pStyle w:val="2"/>
              <w:rPr>
                <w:rFonts w:hint="eastAsia" w:ascii="宋体" w:hAnsi="宋体" w:eastAsia="宋体" w:cs="宋体"/>
                <w:sz w:val="36"/>
                <w:szCs w:val="36"/>
                <w:highlight w:val="none"/>
              </w:rPr>
            </w:pPr>
          </w:p>
        </w:tc>
        <w:tc>
          <w:tcPr>
            <w:tcW w:w="2014" w:type="dxa"/>
          </w:tcPr>
          <w:p w14:paraId="45F741F5">
            <w:pPr>
              <w:pStyle w:val="2"/>
              <w:rPr>
                <w:rFonts w:hint="eastAsia" w:ascii="宋体" w:hAnsi="宋体" w:eastAsia="宋体" w:cs="宋体"/>
                <w:sz w:val="36"/>
                <w:szCs w:val="36"/>
                <w:highlight w:val="none"/>
              </w:rPr>
            </w:pPr>
          </w:p>
        </w:tc>
        <w:tc>
          <w:tcPr>
            <w:tcW w:w="1973" w:type="dxa"/>
          </w:tcPr>
          <w:p w14:paraId="1E1B78B4">
            <w:pPr>
              <w:pStyle w:val="2"/>
              <w:rPr>
                <w:rFonts w:hint="eastAsia" w:ascii="宋体" w:hAnsi="宋体" w:eastAsia="宋体" w:cs="宋体"/>
                <w:sz w:val="36"/>
                <w:szCs w:val="36"/>
                <w:highlight w:val="none"/>
              </w:rPr>
            </w:pPr>
          </w:p>
        </w:tc>
        <w:tc>
          <w:tcPr>
            <w:tcW w:w="2015" w:type="dxa"/>
          </w:tcPr>
          <w:p w14:paraId="334B7FD7">
            <w:pPr>
              <w:pStyle w:val="2"/>
              <w:rPr>
                <w:rFonts w:hint="eastAsia" w:ascii="宋体" w:hAnsi="宋体" w:eastAsia="宋体" w:cs="宋体"/>
                <w:sz w:val="36"/>
                <w:szCs w:val="36"/>
                <w:highlight w:val="none"/>
              </w:rPr>
            </w:pPr>
          </w:p>
        </w:tc>
      </w:tr>
      <w:tr w14:paraId="214D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14:paraId="31C1711F">
            <w:pPr>
              <w:jc w:val="center"/>
              <w:rPr>
                <w:rFonts w:hint="eastAsia" w:ascii="宋体" w:hAnsi="宋体" w:eastAsia="宋体" w:cs="宋体"/>
                <w:sz w:val="36"/>
                <w:szCs w:val="36"/>
                <w:highlight w:val="none"/>
              </w:rPr>
            </w:pPr>
          </w:p>
        </w:tc>
        <w:tc>
          <w:tcPr>
            <w:tcW w:w="2011" w:type="dxa"/>
          </w:tcPr>
          <w:p w14:paraId="5B0C0321">
            <w:pPr>
              <w:pStyle w:val="2"/>
              <w:rPr>
                <w:rFonts w:hint="eastAsia" w:ascii="宋体" w:hAnsi="宋体" w:eastAsia="宋体" w:cs="宋体"/>
                <w:sz w:val="36"/>
                <w:szCs w:val="36"/>
                <w:highlight w:val="none"/>
              </w:rPr>
            </w:pPr>
          </w:p>
        </w:tc>
        <w:tc>
          <w:tcPr>
            <w:tcW w:w="2014" w:type="dxa"/>
          </w:tcPr>
          <w:p w14:paraId="22C11504">
            <w:pPr>
              <w:pStyle w:val="2"/>
              <w:rPr>
                <w:rFonts w:hint="eastAsia" w:ascii="宋体" w:hAnsi="宋体" w:eastAsia="宋体" w:cs="宋体"/>
                <w:sz w:val="36"/>
                <w:szCs w:val="36"/>
                <w:highlight w:val="none"/>
              </w:rPr>
            </w:pPr>
          </w:p>
        </w:tc>
        <w:tc>
          <w:tcPr>
            <w:tcW w:w="1973" w:type="dxa"/>
          </w:tcPr>
          <w:p w14:paraId="176A4412">
            <w:pPr>
              <w:pStyle w:val="2"/>
              <w:rPr>
                <w:rFonts w:hint="eastAsia" w:ascii="宋体" w:hAnsi="宋体" w:eastAsia="宋体" w:cs="宋体"/>
                <w:sz w:val="36"/>
                <w:szCs w:val="36"/>
                <w:highlight w:val="none"/>
              </w:rPr>
            </w:pPr>
          </w:p>
        </w:tc>
        <w:tc>
          <w:tcPr>
            <w:tcW w:w="2015" w:type="dxa"/>
          </w:tcPr>
          <w:p w14:paraId="376D2B65">
            <w:pPr>
              <w:pStyle w:val="2"/>
              <w:rPr>
                <w:rFonts w:hint="eastAsia" w:ascii="宋体" w:hAnsi="宋体" w:eastAsia="宋体" w:cs="宋体"/>
                <w:sz w:val="36"/>
                <w:szCs w:val="36"/>
                <w:highlight w:val="none"/>
              </w:rPr>
            </w:pPr>
          </w:p>
        </w:tc>
      </w:tr>
      <w:tr w14:paraId="59C6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14:paraId="56601A2E">
            <w:pPr>
              <w:jc w:val="center"/>
              <w:rPr>
                <w:rFonts w:hint="eastAsia" w:ascii="宋体" w:hAnsi="宋体" w:eastAsia="宋体" w:cs="宋体"/>
                <w:sz w:val="36"/>
                <w:szCs w:val="36"/>
                <w:highlight w:val="none"/>
              </w:rPr>
            </w:pPr>
          </w:p>
        </w:tc>
        <w:tc>
          <w:tcPr>
            <w:tcW w:w="2011" w:type="dxa"/>
          </w:tcPr>
          <w:p w14:paraId="41991121">
            <w:pPr>
              <w:pStyle w:val="2"/>
              <w:rPr>
                <w:rFonts w:hint="eastAsia" w:ascii="宋体" w:hAnsi="宋体" w:eastAsia="宋体" w:cs="宋体"/>
                <w:sz w:val="36"/>
                <w:szCs w:val="36"/>
                <w:highlight w:val="none"/>
              </w:rPr>
            </w:pPr>
          </w:p>
        </w:tc>
        <w:tc>
          <w:tcPr>
            <w:tcW w:w="2014" w:type="dxa"/>
          </w:tcPr>
          <w:p w14:paraId="7CE4E4F9">
            <w:pPr>
              <w:pStyle w:val="2"/>
              <w:rPr>
                <w:rFonts w:hint="eastAsia" w:ascii="宋体" w:hAnsi="宋体" w:eastAsia="宋体" w:cs="宋体"/>
                <w:sz w:val="36"/>
                <w:szCs w:val="36"/>
                <w:highlight w:val="none"/>
              </w:rPr>
            </w:pPr>
          </w:p>
        </w:tc>
        <w:tc>
          <w:tcPr>
            <w:tcW w:w="1973" w:type="dxa"/>
          </w:tcPr>
          <w:p w14:paraId="0AE28D51">
            <w:pPr>
              <w:pStyle w:val="2"/>
              <w:rPr>
                <w:rFonts w:hint="eastAsia" w:ascii="宋体" w:hAnsi="宋体" w:eastAsia="宋体" w:cs="宋体"/>
                <w:sz w:val="36"/>
                <w:szCs w:val="36"/>
                <w:highlight w:val="none"/>
              </w:rPr>
            </w:pPr>
          </w:p>
        </w:tc>
        <w:tc>
          <w:tcPr>
            <w:tcW w:w="2015" w:type="dxa"/>
          </w:tcPr>
          <w:p w14:paraId="0CD5235B">
            <w:pPr>
              <w:pStyle w:val="2"/>
              <w:rPr>
                <w:rFonts w:hint="eastAsia" w:ascii="宋体" w:hAnsi="宋体" w:eastAsia="宋体" w:cs="宋体"/>
                <w:sz w:val="36"/>
                <w:szCs w:val="36"/>
                <w:highlight w:val="none"/>
              </w:rPr>
            </w:pPr>
          </w:p>
        </w:tc>
      </w:tr>
      <w:tr w14:paraId="6316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14:paraId="6048949D">
            <w:pPr>
              <w:jc w:val="center"/>
              <w:rPr>
                <w:rFonts w:hint="eastAsia" w:ascii="宋体" w:hAnsi="宋体" w:eastAsia="宋体" w:cs="宋体"/>
                <w:sz w:val="36"/>
                <w:szCs w:val="36"/>
                <w:highlight w:val="none"/>
              </w:rPr>
            </w:pPr>
          </w:p>
        </w:tc>
        <w:tc>
          <w:tcPr>
            <w:tcW w:w="2011" w:type="dxa"/>
          </w:tcPr>
          <w:p w14:paraId="381326D2">
            <w:pPr>
              <w:pStyle w:val="2"/>
              <w:rPr>
                <w:rFonts w:hint="eastAsia" w:ascii="宋体" w:hAnsi="宋体" w:eastAsia="宋体" w:cs="宋体"/>
                <w:sz w:val="36"/>
                <w:szCs w:val="36"/>
                <w:highlight w:val="none"/>
              </w:rPr>
            </w:pPr>
          </w:p>
        </w:tc>
        <w:tc>
          <w:tcPr>
            <w:tcW w:w="2014" w:type="dxa"/>
          </w:tcPr>
          <w:p w14:paraId="59C3A739">
            <w:pPr>
              <w:pStyle w:val="2"/>
              <w:rPr>
                <w:rFonts w:hint="eastAsia" w:ascii="宋体" w:hAnsi="宋体" w:eastAsia="宋体" w:cs="宋体"/>
                <w:sz w:val="36"/>
                <w:szCs w:val="36"/>
                <w:highlight w:val="none"/>
              </w:rPr>
            </w:pPr>
          </w:p>
        </w:tc>
        <w:tc>
          <w:tcPr>
            <w:tcW w:w="1973" w:type="dxa"/>
          </w:tcPr>
          <w:p w14:paraId="7E50121E">
            <w:pPr>
              <w:pStyle w:val="2"/>
              <w:rPr>
                <w:rFonts w:hint="eastAsia" w:ascii="宋体" w:hAnsi="宋体" w:eastAsia="宋体" w:cs="宋体"/>
                <w:sz w:val="36"/>
                <w:szCs w:val="36"/>
                <w:highlight w:val="none"/>
              </w:rPr>
            </w:pPr>
          </w:p>
        </w:tc>
        <w:tc>
          <w:tcPr>
            <w:tcW w:w="2015" w:type="dxa"/>
          </w:tcPr>
          <w:p w14:paraId="720275C7">
            <w:pPr>
              <w:pStyle w:val="2"/>
              <w:rPr>
                <w:rFonts w:hint="eastAsia" w:ascii="宋体" w:hAnsi="宋体" w:eastAsia="宋体" w:cs="宋体"/>
                <w:sz w:val="36"/>
                <w:szCs w:val="36"/>
                <w:highlight w:val="none"/>
              </w:rPr>
            </w:pPr>
          </w:p>
        </w:tc>
      </w:tr>
      <w:tr w14:paraId="4C5B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14:paraId="43B6AAC4">
            <w:pPr>
              <w:jc w:val="center"/>
              <w:rPr>
                <w:rFonts w:hint="eastAsia" w:ascii="宋体" w:hAnsi="宋体" w:eastAsia="宋体" w:cs="宋体"/>
                <w:sz w:val="36"/>
                <w:szCs w:val="36"/>
                <w:highlight w:val="none"/>
              </w:rPr>
            </w:pPr>
          </w:p>
        </w:tc>
        <w:tc>
          <w:tcPr>
            <w:tcW w:w="2011" w:type="dxa"/>
          </w:tcPr>
          <w:p w14:paraId="400547C2">
            <w:pPr>
              <w:pStyle w:val="2"/>
              <w:rPr>
                <w:rFonts w:hint="eastAsia" w:ascii="宋体" w:hAnsi="宋体" w:eastAsia="宋体" w:cs="宋体"/>
                <w:sz w:val="36"/>
                <w:szCs w:val="36"/>
                <w:highlight w:val="none"/>
              </w:rPr>
            </w:pPr>
          </w:p>
        </w:tc>
        <w:tc>
          <w:tcPr>
            <w:tcW w:w="2014" w:type="dxa"/>
          </w:tcPr>
          <w:p w14:paraId="490B9A14">
            <w:pPr>
              <w:pStyle w:val="2"/>
              <w:rPr>
                <w:rFonts w:hint="eastAsia" w:ascii="宋体" w:hAnsi="宋体" w:eastAsia="宋体" w:cs="宋体"/>
                <w:sz w:val="36"/>
                <w:szCs w:val="36"/>
                <w:highlight w:val="none"/>
              </w:rPr>
            </w:pPr>
          </w:p>
        </w:tc>
        <w:tc>
          <w:tcPr>
            <w:tcW w:w="1973" w:type="dxa"/>
          </w:tcPr>
          <w:p w14:paraId="40BAA292">
            <w:pPr>
              <w:pStyle w:val="2"/>
              <w:rPr>
                <w:rFonts w:hint="eastAsia" w:ascii="宋体" w:hAnsi="宋体" w:eastAsia="宋体" w:cs="宋体"/>
                <w:sz w:val="36"/>
                <w:szCs w:val="36"/>
                <w:highlight w:val="none"/>
              </w:rPr>
            </w:pPr>
          </w:p>
        </w:tc>
        <w:tc>
          <w:tcPr>
            <w:tcW w:w="2015" w:type="dxa"/>
          </w:tcPr>
          <w:p w14:paraId="00FFA101">
            <w:pPr>
              <w:pStyle w:val="2"/>
              <w:rPr>
                <w:rFonts w:hint="eastAsia" w:ascii="宋体" w:hAnsi="宋体" w:eastAsia="宋体" w:cs="宋体"/>
                <w:sz w:val="36"/>
                <w:szCs w:val="36"/>
                <w:highlight w:val="none"/>
              </w:rPr>
            </w:pPr>
          </w:p>
        </w:tc>
      </w:tr>
      <w:tr w14:paraId="3696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14:paraId="13B4B18C">
            <w:pPr>
              <w:jc w:val="center"/>
              <w:rPr>
                <w:rFonts w:hint="eastAsia" w:ascii="宋体" w:hAnsi="宋体" w:eastAsia="宋体" w:cs="宋体"/>
                <w:sz w:val="36"/>
                <w:szCs w:val="36"/>
                <w:highlight w:val="none"/>
              </w:rPr>
            </w:pPr>
          </w:p>
        </w:tc>
        <w:tc>
          <w:tcPr>
            <w:tcW w:w="2011" w:type="dxa"/>
          </w:tcPr>
          <w:p w14:paraId="17C029EF">
            <w:pPr>
              <w:pStyle w:val="2"/>
              <w:rPr>
                <w:rFonts w:hint="eastAsia" w:ascii="宋体" w:hAnsi="宋体" w:eastAsia="宋体" w:cs="宋体"/>
                <w:sz w:val="36"/>
                <w:szCs w:val="36"/>
                <w:highlight w:val="none"/>
              </w:rPr>
            </w:pPr>
          </w:p>
        </w:tc>
        <w:tc>
          <w:tcPr>
            <w:tcW w:w="2014" w:type="dxa"/>
          </w:tcPr>
          <w:p w14:paraId="2CAD42F7">
            <w:pPr>
              <w:pStyle w:val="2"/>
              <w:rPr>
                <w:rFonts w:hint="eastAsia" w:ascii="宋体" w:hAnsi="宋体" w:eastAsia="宋体" w:cs="宋体"/>
                <w:sz w:val="36"/>
                <w:szCs w:val="36"/>
                <w:highlight w:val="none"/>
              </w:rPr>
            </w:pPr>
          </w:p>
        </w:tc>
        <w:tc>
          <w:tcPr>
            <w:tcW w:w="1973" w:type="dxa"/>
          </w:tcPr>
          <w:p w14:paraId="272D15BE">
            <w:pPr>
              <w:pStyle w:val="2"/>
              <w:rPr>
                <w:rFonts w:hint="eastAsia" w:ascii="宋体" w:hAnsi="宋体" w:eastAsia="宋体" w:cs="宋体"/>
                <w:sz w:val="36"/>
                <w:szCs w:val="36"/>
                <w:highlight w:val="none"/>
              </w:rPr>
            </w:pPr>
          </w:p>
        </w:tc>
        <w:tc>
          <w:tcPr>
            <w:tcW w:w="2015" w:type="dxa"/>
          </w:tcPr>
          <w:p w14:paraId="1DCA3405">
            <w:pPr>
              <w:pStyle w:val="2"/>
              <w:rPr>
                <w:rFonts w:hint="eastAsia" w:ascii="宋体" w:hAnsi="宋体" w:eastAsia="宋体" w:cs="宋体"/>
                <w:sz w:val="36"/>
                <w:szCs w:val="36"/>
                <w:highlight w:val="none"/>
              </w:rPr>
            </w:pPr>
          </w:p>
        </w:tc>
      </w:tr>
      <w:tr w14:paraId="2D30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dxa"/>
          </w:tcPr>
          <w:p w14:paraId="40F69852">
            <w:pPr>
              <w:jc w:val="center"/>
              <w:rPr>
                <w:rFonts w:hint="eastAsia" w:ascii="宋体" w:hAnsi="宋体" w:eastAsia="宋体" w:cs="宋体"/>
                <w:sz w:val="36"/>
                <w:szCs w:val="36"/>
                <w:highlight w:val="none"/>
              </w:rPr>
            </w:pPr>
          </w:p>
        </w:tc>
        <w:tc>
          <w:tcPr>
            <w:tcW w:w="2011" w:type="dxa"/>
          </w:tcPr>
          <w:p w14:paraId="4624C381">
            <w:pPr>
              <w:pStyle w:val="2"/>
              <w:rPr>
                <w:rFonts w:hint="eastAsia" w:ascii="宋体" w:hAnsi="宋体" w:eastAsia="宋体" w:cs="宋体"/>
                <w:sz w:val="36"/>
                <w:szCs w:val="36"/>
                <w:highlight w:val="none"/>
              </w:rPr>
            </w:pPr>
          </w:p>
        </w:tc>
        <w:tc>
          <w:tcPr>
            <w:tcW w:w="2014" w:type="dxa"/>
          </w:tcPr>
          <w:p w14:paraId="5FC1853F">
            <w:pPr>
              <w:pStyle w:val="2"/>
              <w:rPr>
                <w:rFonts w:hint="eastAsia" w:ascii="宋体" w:hAnsi="宋体" w:eastAsia="宋体" w:cs="宋体"/>
                <w:sz w:val="36"/>
                <w:szCs w:val="36"/>
                <w:highlight w:val="none"/>
              </w:rPr>
            </w:pPr>
          </w:p>
        </w:tc>
        <w:tc>
          <w:tcPr>
            <w:tcW w:w="1973" w:type="dxa"/>
          </w:tcPr>
          <w:p w14:paraId="5F5CE40F">
            <w:pPr>
              <w:pStyle w:val="2"/>
              <w:rPr>
                <w:rFonts w:hint="eastAsia" w:ascii="宋体" w:hAnsi="宋体" w:eastAsia="宋体" w:cs="宋体"/>
                <w:sz w:val="36"/>
                <w:szCs w:val="36"/>
                <w:highlight w:val="none"/>
              </w:rPr>
            </w:pPr>
          </w:p>
        </w:tc>
        <w:tc>
          <w:tcPr>
            <w:tcW w:w="2015" w:type="dxa"/>
          </w:tcPr>
          <w:p w14:paraId="405AC0A2">
            <w:pPr>
              <w:pStyle w:val="2"/>
              <w:rPr>
                <w:rFonts w:hint="eastAsia" w:ascii="宋体" w:hAnsi="宋体" w:eastAsia="宋体" w:cs="宋体"/>
                <w:sz w:val="36"/>
                <w:szCs w:val="36"/>
                <w:highlight w:val="none"/>
              </w:rPr>
            </w:pPr>
          </w:p>
        </w:tc>
      </w:tr>
    </w:tbl>
    <w:p w14:paraId="67E6461C">
      <w:pPr>
        <w:rPr>
          <w:rFonts w:hint="eastAsia" w:ascii="宋体" w:hAnsi="宋体" w:eastAsia="宋体" w:cs="宋体"/>
          <w:sz w:val="21"/>
          <w:szCs w:val="21"/>
          <w:highlight w:val="none"/>
        </w:rPr>
      </w:pPr>
      <w:r>
        <w:rPr>
          <w:rFonts w:hint="eastAsia" w:ascii="宋体" w:hAnsi="宋体" w:eastAsia="宋体" w:cs="宋体"/>
          <w:sz w:val="21"/>
          <w:szCs w:val="21"/>
          <w:highlight w:val="none"/>
        </w:rPr>
        <w:t>注：附上述业绩的中标通知书或合同复印件加盖公章。</w:t>
      </w:r>
    </w:p>
    <w:p w14:paraId="0EEF43D5">
      <w:pPr>
        <w:rPr>
          <w:rFonts w:hint="eastAsia" w:ascii="宋体" w:hAnsi="宋体" w:eastAsia="宋体" w:cs="宋体"/>
          <w:highlight w:val="none"/>
        </w:rPr>
      </w:pPr>
    </w:p>
    <w:p w14:paraId="2E601BFD">
      <w:pPr>
        <w:autoSpaceDE w:val="0"/>
        <w:autoSpaceDN w:val="0"/>
        <w:spacing w:before="38"/>
        <w:ind w:right="1677"/>
        <w:jc w:val="both"/>
        <w:outlineLvl w:val="1"/>
        <w:rPr>
          <w:rFonts w:hint="eastAsia" w:ascii="宋体" w:hAnsi="宋体" w:eastAsia="宋体" w:cs="宋体"/>
          <w:b/>
          <w:sz w:val="32"/>
          <w:szCs w:val="32"/>
          <w:highlight w:val="none"/>
        </w:rPr>
      </w:pPr>
    </w:p>
    <w:p w14:paraId="68F7CC27">
      <w:pPr>
        <w:adjustRightInd w:val="0"/>
        <w:snapToGrid w:val="0"/>
        <w:spacing w:line="300" w:lineRule="auto"/>
        <w:jc w:val="center"/>
        <w:outlineLvl w:val="0"/>
        <w:rPr>
          <w:rFonts w:hint="eastAsia" w:ascii="宋体" w:hAnsi="宋体" w:eastAsia="宋体" w:cs="宋体"/>
          <w:b/>
          <w:sz w:val="32"/>
          <w:szCs w:val="32"/>
          <w:highlight w:val="none"/>
        </w:rPr>
      </w:pPr>
    </w:p>
    <w:p w14:paraId="7CA6FB4D">
      <w:pPr>
        <w:adjustRightInd w:val="0"/>
        <w:snapToGrid w:val="0"/>
        <w:spacing w:line="300" w:lineRule="auto"/>
        <w:jc w:val="center"/>
        <w:outlineLvl w:val="0"/>
        <w:rPr>
          <w:rFonts w:hint="eastAsia" w:ascii="宋体" w:hAnsi="宋体" w:eastAsia="宋体" w:cs="宋体"/>
          <w:b/>
          <w:highlight w:val="none"/>
        </w:rPr>
      </w:pPr>
      <w:bookmarkStart w:id="149" w:name="_Toc68768002"/>
    </w:p>
    <w:p w14:paraId="2110F932">
      <w:pPr>
        <w:adjustRightInd w:val="0"/>
        <w:snapToGrid w:val="0"/>
        <w:spacing w:line="300" w:lineRule="auto"/>
        <w:jc w:val="center"/>
        <w:outlineLvl w:val="0"/>
        <w:rPr>
          <w:rFonts w:hint="eastAsia" w:ascii="宋体" w:hAnsi="宋体" w:eastAsia="宋体" w:cs="宋体"/>
          <w:b/>
          <w:highlight w:val="none"/>
        </w:rPr>
      </w:pPr>
    </w:p>
    <w:p w14:paraId="2118FCBE">
      <w:pPr>
        <w:adjustRightInd w:val="0"/>
        <w:snapToGrid w:val="0"/>
        <w:spacing w:line="300" w:lineRule="auto"/>
        <w:jc w:val="center"/>
        <w:outlineLvl w:val="0"/>
        <w:rPr>
          <w:rFonts w:hint="eastAsia" w:ascii="宋体" w:hAnsi="宋体" w:eastAsia="宋体" w:cs="宋体"/>
          <w:b/>
          <w:highlight w:val="none"/>
        </w:rPr>
      </w:pPr>
      <w:r>
        <w:rPr>
          <w:rFonts w:hint="eastAsia" w:ascii="宋体" w:hAnsi="宋体" w:eastAsia="宋体" w:cs="宋体"/>
          <w:b/>
          <w:highlight w:val="none"/>
        </w:rPr>
        <w:t>附件一、中小企业声明函</w:t>
      </w:r>
      <w:bookmarkEnd w:id="149"/>
    </w:p>
    <w:p w14:paraId="3356AC01">
      <w:pPr>
        <w:spacing w:line="480" w:lineRule="auto"/>
        <w:jc w:val="center"/>
        <w:rPr>
          <w:rFonts w:hint="eastAsia" w:ascii="宋体" w:hAnsi="宋体" w:eastAsia="宋体" w:cs="宋体"/>
          <w:highlight w:val="none"/>
          <w:lang w:val="zh-CN"/>
        </w:rPr>
      </w:pPr>
      <w:r>
        <w:rPr>
          <w:rFonts w:hint="eastAsia" w:ascii="宋体" w:hAnsi="宋体" w:eastAsia="宋体" w:cs="宋体"/>
          <w:highlight w:val="none"/>
          <w:lang w:val="zh-CN"/>
        </w:rPr>
        <w:t>（中小企业按下列格式提供）</w:t>
      </w:r>
    </w:p>
    <w:p w14:paraId="49D49485">
      <w:pPr>
        <w:spacing w:line="480" w:lineRule="auto"/>
        <w:rPr>
          <w:rFonts w:hint="eastAsia" w:ascii="宋体" w:hAnsi="宋体" w:eastAsia="宋体" w:cs="宋体"/>
          <w:highlight w:val="none"/>
        </w:rPr>
      </w:pPr>
    </w:p>
    <w:p w14:paraId="5A678A4D">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本公司（联合体）郑重声明，根据《政府采购促进中小企业发展管理办法》（财库[2020]46号）的规定，本公司（联合体）参加</w:t>
      </w:r>
      <w:r>
        <w:rPr>
          <w:rFonts w:hint="eastAsia" w:ascii="宋体" w:hAnsi="宋体" w:eastAsia="宋体" w:cs="宋体"/>
          <w:szCs w:val="21"/>
          <w:highlight w:val="none"/>
          <w:u w:val="single"/>
        </w:rPr>
        <w:t>（单位名称）</w:t>
      </w:r>
      <w:r>
        <w:rPr>
          <w:rFonts w:hint="eastAsia" w:ascii="宋体" w:hAnsi="宋体" w:eastAsia="宋体" w:cs="宋体"/>
          <w:szCs w:val="21"/>
          <w:highlight w:val="none"/>
        </w:rPr>
        <w:t>的</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采购活动，</w:t>
      </w:r>
      <w:r>
        <w:rPr>
          <w:rFonts w:hint="eastAsia" w:ascii="宋体" w:hAnsi="宋体" w:eastAsia="宋体" w:cs="宋体"/>
          <w:szCs w:val="21"/>
          <w:highlight w:val="none"/>
          <w:lang w:val="en-US" w:eastAsia="zh-CN"/>
        </w:rPr>
        <w:t>服务全部由符合政策要求的中小企业承接</w:t>
      </w:r>
      <w:r>
        <w:rPr>
          <w:rFonts w:hint="eastAsia" w:ascii="宋体" w:hAnsi="宋体" w:eastAsia="宋体" w:cs="宋体"/>
          <w:szCs w:val="21"/>
          <w:highlight w:val="none"/>
          <w:lang w:eastAsia="zh-CN"/>
        </w:rPr>
        <w:t>。</w:t>
      </w:r>
      <w:r>
        <w:rPr>
          <w:rFonts w:hint="eastAsia" w:ascii="宋体" w:hAnsi="宋体" w:eastAsia="宋体" w:cs="宋体"/>
          <w:szCs w:val="21"/>
          <w:highlight w:val="none"/>
        </w:rPr>
        <w:t>相关企业（含联合体中的中小企业、签订分包意向协议的中小企业）的具体情况如下：</w:t>
      </w:r>
    </w:p>
    <w:p w14:paraId="0045B13E">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（标的名称） </w:t>
      </w:r>
      <w:r>
        <w:rPr>
          <w:rFonts w:hint="eastAsia" w:ascii="宋体" w:hAnsi="宋体" w:eastAsia="宋体" w:cs="宋体"/>
          <w:szCs w:val="21"/>
          <w:highlight w:val="none"/>
        </w:rPr>
        <w:t>，属于</w:t>
      </w:r>
      <w:r>
        <w:rPr>
          <w:rFonts w:hint="eastAsia" w:ascii="宋体" w:hAnsi="宋体" w:eastAsia="宋体" w:cs="宋体"/>
          <w:szCs w:val="21"/>
          <w:highlight w:val="none"/>
          <w:u w:val="single"/>
        </w:rPr>
        <w:t>（采购文</w:t>
      </w:r>
      <w:r>
        <w:rPr>
          <w:rFonts w:hint="eastAsia" w:ascii="宋体" w:hAnsi="宋体" w:eastAsia="宋体" w:cs="宋体"/>
          <w:szCs w:val="21"/>
          <w:highlight w:val="none"/>
          <w:u w:val="none"/>
        </w:rPr>
        <w:t>件中明确的所属行业）行业；</w:t>
      </w:r>
      <w:r>
        <w:rPr>
          <w:rFonts w:hint="eastAsia" w:ascii="宋体" w:hAnsi="宋体" w:eastAsia="宋体" w:cs="宋体"/>
          <w:szCs w:val="21"/>
          <w:highlight w:val="none"/>
          <w:u w:val="none"/>
          <w:lang w:val="en-US" w:eastAsia="zh-CN"/>
        </w:rPr>
        <w:t>承接企业为</w:t>
      </w:r>
      <w:r>
        <w:rPr>
          <w:rFonts w:hint="eastAsia" w:ascii="宋体" w:hAnsi="宋体" w:eastAsia="宋体" w:cs="宋体"/>
          <w:szCs w:val="21"/>
          <w:highlight w:val="none"/>
          <w:u w:val="none"/>
        </w:rPr>
        <w:t>（企业名称），从业人员</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rPr>
        <w:t>人，营业收入为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w:t>
      </w:r>
      <w:r>
        <w:rPr>
          <w:rFonts w:hint="eastAsia" w:ascii="宋体" w:hAnsi="宋体" w:eastAsia="宋体" w:cs="宋体"/>
          <w:szCs w:val="21"/>
          <w:highlight w:val="none"/>
          <w:lang w:val="en-US" w:eastAsia="zh-CN"/>
        </w:rPr>
        <w:t>资产总额为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属于</w:t>
      </w:r>
      <w:r>
        <w:rPr>
          <w:rFonts w:hint="eastAsia" w:ascii="宋体" w:hAnsi="宋体" w:eastAsia="宋体" w:cs="宋体"/>
          <w:szCs w:val="21"/>
          <w:highlight w:val="none"/>
          <w:u w:val="single"/>
        </w:rPr>
        <w:t>（中型企业、小型企业、微型企业）</w:t>
      </w:r>
      <w:r>
        <w:rPr>
          <w:rFonts w:hint="eastAsia" w:ascii="宋体" w:hAnsi="宋体" w:eastAsia="宋体" w:cs="宋体"/>
          <w:szCs w:val="21"/>
          <w:highlight w:val="none"/>
        </w:rPr>
        <w:t>；</w:t>
      </w:r>
    </w:p>
    <w:p w14:paraId="300EAD74">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0E4C1E8C">
      <w:pPr>
        <w:spacing w:line="360" w:lineRule="auto"/>
        <w:ind w:firstLine="480" w:firstLineChars="200"/>
        <w:rPr>
          <w:rFonts w:hint="eastAsia" w:ascii="宋体" w:hAnsi="宋体" w:eastAsia="宋体" w:cs="宋体"/>
          <w:szCs w:val="21"/>
          <w:highlight w:val="none"/>
        </w:rPr>
      </w:pPr>
    </w:p>
    <w:p w14:paraId="5D659A64">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以上企业，不属于大企业的分支机构，不存在控股股东为大企业的情形，也不存在与大企业的负责人为同一人的情形。</w:t>
      </w:r>
    </w:p>
    <w:p w14:paraId="71F5BD39">
      <w:pPr>
        <w:spacing w:line="360" w:lineRule="auto"/>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本企业对上述声明内容的真实性负责。如有虚假，将依法承担相应责任。</w:t>
      </w:r>
    </w:p>
    <w:p w14:paraId="13A9EAE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0A3523B8">
      <w:pPr>
        <w:spacing w:line="360" w:lineRule="auto"/>
        <w:rPr>
          <w:rFonts w:hint="eastAsia" w:ascii="宋体" w:hAnsi="宋体" w:eastAsia="宋体" w:cs="宋体"/>
          <w:szCs w:val="21"/>
          <w:highlight w:val="none"/>
        </w:rPr>
      </w:pPr>
    </w:p>
    <w:p w14:paraId="3C8E7798">
      <w:pPr>
        <w:spacing w:line="360" w:lineRule="auto"/>
        <w:rPr>
          <w:rFonts w:hint="eastAsia" w:ascii="宋体" w:hAnsi="宋体" w:eastAsia="宋体" w:cs="宋体"/>
          <w:szCs w:val="21"/>
          <w:highlight w:val="none"/>
        </w:rPr>
      </w:pPr>
    </w:p>
    <w:p w14:paraId="4C45586A">
      <w:pPr>
        <w:spacing w:line="360" w:lineRule="auto"/>
        <w:rPr>
          <w:rFonts w:hint="eastAsia" w:ascii="宋体" w:hAnsi="宋体" w:eastAsia="宋体" w:cs="宋体"/>
          <w:szCs w:val="21"/>
          <w:highlight w:val="none"/>
        </w:rPr>
      </w:pPr>
    </w:p>
    <w:p w14:paraId="08B974A6">
      <w:pPr>
        <w:spacing w:line="360" w:lineRule="auto"/>
        <w:rPr>
          <w:rFonts w:hint="eastAsia" w:ascii="宋体" w:hAnsi="宋体" w:eastAsia="宋体" w:cs="宋体"/>
          <w:szCs w:val="21"/>
          <w:highlight w:val="none"/>
        </w:rPr>
      </w:pPr>
    </w:p>
    <w:p w14:paraId="75683FAD">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 xml:space="preserve">　企业名称（盖章）： </w:t>
      </w:r>
    </w:p>
    <w:p w14:paraId="1EF7FE13">
      <w:pPr>
        <w:spacing w:line="360" w:lineRule="auto"/>
        <w:ind w:firstLine="5520" w:firstLineChars="2300"/>
        <w:jc w:val="right"/>
        <w:rPr>
          <w:rFonts w:hint="eastAsia" w:ascii="宋体" w:hAnsi="宋体" w:eastAsia="宋体" w:cs="宋体"/>
          <w:szCs w:val="21"/>
          <w:highlight w:val="none"/>
        </w:rPr>
      </w:pPr>
      <w:r>
        <w:rPr>
          <w:rFonts w:hint="eastAsia" w:ascii="宋体" w:hAnsi="宋体" w:eastAsia="宋体" w:cs="宋体"/>
          <w:szCs w:val="21"/>
          <w:highlight w:val="none"/>
        </w:rPr>
        <w:t>日 期：　</w:t>
      </w:r>
    </w:p>
    <w:p w14:paraId="109E11E8">
      <w:pPr>
        <w:spacing w:line="360" w:lineRule="auto"/>
        <w:rPr>
          <w:rFonts w:hint="eastAsia" w:ascii="宋体" w:hAnsi="宋体" w:eastAsia="宋体" w:cs="宋体"/>
          <w:szCs w:val="21"/>
          <w:highlight w:val="none"/>
        </w:rPr>
      </w:pPr>
    </w:p>
    <w:p w14:paraId="54D68B6A">
      <w:pPr>
        <w:autoSpaceDE w:val="0"/>
        <w:autoSpaceDN w:val="0"/>
        <w:adjustRightInd w:val="0"/>
        <w:spacing w:line="600" w:lineRule="exact"/>
        <w:jc w:val="left"/>
        <w:rPr>
          <w:rFonts w:hint="eastAsia" w:ascii="宋体" w:hAnsi="宋体" w:eastAsia="宋体" w:cs="宋体"/>
          <w:highlight w:val="none"/>
          <w:lang w:eastAsia="zh-CN"/>
        </w:rPr>
        <w:sectPr>
          <w:pgSz w:w="12240" w:h="15840"/>
          <w:pgMar w:top="1418" w:right="1134" w:bottom="1418" w:left="1134" w:header="850" w:footer="850" w:gutter="0"/>
          <w:pgNumType w:fmt="decimal"/>
          <w:cols w:space="720" w:num="1"/>
          <w:docGrid w:linePitch="299" w:charSpace="0"/>
        </w:sectPr>
      </w:pPr>
      <w:r>
        <w:rPr>
          <w:rFonts w:hint="eastAsia" w:ascii="宋体" w:hAnsi="宋体" w:eastAsia="宋体" w:cs="宋体"/>
          <w:szCs w:val="21"/>
          <w:highlight w:val="none"/>
        </w:rPr>
        <w:t>注：从业人员、营业收入、资产总额填报上一年数据，无上一年度数据的新成立企业可不填报。供应商应同时提供制造商上一年度的审计报告，便于核实小微企业情况。</w:t>
      </w:r>
    </w:p>
    <w:p w14:paraId="7FDA66AE">
      <w:pPr>
        <w:spacing w:beforeLines="100" w:afterLines="100" w:line="360" w:lineRule="auto"/>
        <w:jc w:val="center"/>
        <w:rPr>
          <w:rFonts w:hint="eastAsia" w:ascii="宋体" w:hAnsi="宋体" w:eastAsia="宋体" w:cs="宋体"/>
          <w:b/>
          <w:spacing w:val="20"/>
          <w:sz w:val="30"/>
          <w:szCs w:val="30"/>
          <w:highlight w:val="none"/>
        </w:rPr>
      </w:pPr>
      <w:r>
        <w:rPr>
          <w:rFonts w:hint="eastAsia" w:ascii="宋体" w:hAnsi="宋体" w:eastAsia="宋体" w:cs="宋体"/>
          <w:b/>
          <w:highlight w:val="none"/>
        </w:rPr>
        <w:t>附件二、残疾人福利性单位声明函</w:t>
      </w:r>
    </w:p>
    <w:p w14:paraId="38A3F688">
      <w:pPr>
        <w:spacing w:beforeLines="100" w:afterLines="100" w:line="360" w:lineRule="auto"/>
        <w:jc w:val="center"/>
        <w:rPr>
          <w:rFonts w:hint="eastAsia" w:ascii="宋体" w:hAnsi="宋体" w:eastAsia="宋体" w:cs="宋体"/>
          <w:b/>
          <w:spacing w:val="20"/>
          <w:sz w:val="30"/>
          <w:szCs w:val="30"/>
          <w:highlight w:val="none"/>
        </w:rPr>
      </w:pPr>
      <w:r>
        <w:rPr>
          <w:rFonts w:hint="eastAsia" w:ascii="宋体" w:hAnsi="宋体" w:eastAsia="宋体" w:cs="宋体"/>
          <w:b/>
          <w:spacing w:val="20"/>
          <w:sz w:val="30"/>
          <w:szCs w:val="30"/>
          <w:highlight w:val="none"/>
        </w:rPr>
        <w:t>（</w:t>
      </w:r>
      <w:r>
        <w:rPr>
          <w:rFonts w:hint="eastAsia" w:ascii="宋体" w:hAnsi="宋体" w:eastAsia="宋体" w:cs="宋体"/>
          <w:b/>
          <w:spacing w:val="20"/>
          <w:sz w:val="30"/>
          <w:szCs w:val="30"/>
          <w:highlight w:val="none"/>
          <w:lang w:val="zh-CN"/>
        </w:rPr>
        <w:t>如有</w:t>
      </w:r>
      <w:r>
        <w:rPr>
          <w:rFonts w:hint="eastAsia" w:ascii="宋体" w:hAnsi="宋体" w:eastAsia="宋体" w:cs="宋体"/>
          <w:b/>
          <w:spacing w:val="20"/>
          <w:sz w:val="30"/>
          <w:szCs w:val="30"/>
          <w:highlight w:val="none"/>
        </w:rPr>
        <w:t>）</w:t>
      </w:r>
    </w:p>
    <w:p w14:paraId="1C90BD06">
      <w:pPr>
        <w:spacing w:line="480" w:lineRule="auto"/>
        <w:ind w:firstLine="720" w:firstLineChars="300"/>
        <w:rPr>
          <w:rFonts w:hint="eastAsia" w:ascii="宋体" w:hAnsi="宋体" w:eastAsia="宋体" w:cs="宋体"/>
          <w:szCs w:val="24"/>
          <w:highlight w:val="none"/>
        </w:rPr>
      </w:pPr>
      <w:r>
        <w:rPr>
          <w:rFonts w:hint="eastAsia" w:ascii="宋体" w:hAnsi="宋体" w:eastAsia="宋体" w:cs="宋体"/>
          <w:bCs/>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B350A6">
      <w:pPr>
        <w:spacing w:line="48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本单位对上述声明的真实性负责。如有虚假，将依法承担相应责任。</w:t>
      </w:r>
    </w:p>
    <w:p w14:paraId="29515EA8">
      <w:pPr>
        <w:spacing w:line="360" w:lineRule="auto"/>
        <w:rPr>
          <w:rFonts w:hint="eastAsia" w:ascii="宋体" w:hAnsi="宋体" w:eastAsia="宋体" w:cs="宋体"/>
          <w:szCs w:val="24"/>
          <w:highlight w:val="none"/>
        </w:rPr>
      </w:pPr>
    </w:p>
    <w:p w14:paraId="62A14A2B">
      <w:pPr>
        <w:spacing w:line="360" w:lineRule="auto"/>
        <w:rPr>
          <w:rFonts w:hint="eastAsia" w:ascii="宋体" w:hAnsi="宋体" w:eastAsia="宋体" w:cs="宋体"/>
          <w:szCs w:val="24"/>
          <w:highlight w:val="none"/>
        </w:rPr>
      </w:pPr>
    </w:p>
    <w:p w14:paraId="1B7DAD43">
      <w:pPr>
        <w:spacing w:line="360" w:lineRule="auto"/>
        <w:rPr>
          <w:rFonts w:hint="eastAsia" w:ascii="宋体" w:hAnsi="宋体" w:eastAsia="宋体" w:cs="宋体"/>
          <w:szCs w:val="24"/>
          <w:highlight w:val="none"/>
          <w:u w:val="single"/>
        </w:rPr>
      </w:pPr>
      <w:r>
        <w:rPr>
          <w:rFonts w:hint="eastAsia" w:ascii="宋体" w:hAnsi="宋体" w:eastAsia="宋体" w:cs="宋体"/>
          <w:szCs w:val="24"/>
          <w:highlight w:val="none"/>
        </w:rPr>
        <w:t>供应商名称（加盖公章）：</w:t>
      </w:r>
    </w:p>
    <w:p w14:paraId="5E241A3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日期：年月日</w:t>
      </w:r>
    </w:p>
    <w:p w14:paraId="59A94CF5">
      <w:pPr>
        <w:rPr>
          <w:rFonts w:hint="eastAsia" w:ascii="宋体" w:hAnsi="宋体" w:eastAsia="宋体" w:cs="宋体"/>
          <w:szCs w:val="24"/>
          <w:highlight w:val="none"/>
        </w:rPr>
      </w:pPr>
    </w:p>
    <w:p w14:paraId="7AA46375">
      <w:pPr>
        <w:jc w:val="center"/>
        <w:rPr>
          <w:rFonts w:hint="eastAsia" w:ascii="宋体" w:hAnsi="宋体" w:eastAsia="宋体" w:cs="宋体"/>
          <w:b/>
          <w:spacing w:val="20"/>
          <w:sz w:val="30"/>
          <w:szCs w:val="30"/>
          <w:highlight w:val="none"/>
        </w:rPr>
      </w:pPr>
      <w:r>
        <w:rPr>
          <w:rFonts w:hint="eastAsia" w:ascii="宋体" w:hAnsi="宋体" w:eastAsia="宋体" w:cs="宋体"/>
          <w:szCs w:val="24"/>
          <w:highlight w:val="none"/>
        </w:rPr>
        <w:br w:type="page"/>
      </w:r>
      <w:r>
        <w:rPr>
          <w:rFonts w:hint="eastAsia" w:ascii="宋体" w:hAnsi="宋体" w:eastAsia="宋体" w:cs="宋体"/>
          <w:b/>
          <w:highlight w:val="none"/>
        </w:rPr>
        <w:t>附件三、监狱企业的证明文件</w:t>
      </w:r>
    </w:p>
    <w:p w14:paraId="16651707">
      <w:pPr>
        <w:jc w:val="center"/>
        <w:rPr>
          <w:rFonts w:hint="eastAsia" w:ascii="宋体" w:hAnsi="宋体" w:eastAsia="宋体" w:cs="宋体"/>
          <w:b/>
          <w:spacing w:val="20"/>
          <w:sz w:val="30"/>
          <w:szCs w:val="30"/>
          <w:highlight w:val="none"/>
        </w:rPr>
      </w:pPr>
      <w:r>
        <w:rPr>
          <w:rFonts w:hint="eastAsia" w:ascii="宋体" w:hAnsi="宋体" w:eastAsia="宋体" w:cs="宋体"/>
          <w:b/>
          <w:spacing w:val="20"/>
          <w:sz w:val="30"/>
          <w:szCs w:val="30"/>
          <w:highlight w:val="none"/>
        </w:rPr>
        <w:t>（</w:t>
      </w:r>
      <w:r>
        <w:rPr>
          <w:rFonts w:hint="eastAsia" w:ascii="宋体" w:hAnsi="宋体" w:eastAsia="宋体" w:cs="宋体"/>
          <w:b/>
          <w:spacing w:val="20"/>
          <w:sz w:val="30"/>
          <w:szCs w:val="30"/>
          <w:highlight w:val="none"/>
          <w:lang w:val="zh-CN"/>
        </w:rPr>
        <w:t>如有</w:t>
      </w:r>
      <w:r>
        <w:rPr>
          <w:rFonts w:hint="eastAsia" w:ascii="宋体" w:hAnsi="宋体" w:eastAsia="宋体" w:cs="宋体"/>
          <w:b/>
          <w:spacing w:val="20"/>
          <w:sz w:val="30"/>
          <w:szCs w:val="30"/>
          <w:highlight w:val="none"/>
        </w:rPr>
        <w:t>）</w:t>
      </w:r>
    </w:p>
    <w:p w14:paraId="0C5CD3F8">
      <w:pPr>
        <w:jc w:val="center"/>
        <w:rPr>
          <w:rFonts w:hint="eastAsia" w:ascii="宋体" w:hAnsi="宋体" w:eastAsia="宋体" w:cs="宋体"/>
          <w:b/>
          <w:spacing w:val="20"/>
          <w:sz w:val="30"/>
          <w:szCs w:val="30"/>
          <w:highlight w:val="none"/>
        </w:rPr>
      </w:pPr>
    </w:p>
    <w:p w14:paraId="605787A8">
      <w:pPr>
        <w:spacing w:line="440" w:lineRule="exact"/>
        <w:rPr>
          <w:rFonts w:hint="eastAsia" w:ascii="宋体" w:hAnsi="宋体" w:eastAsia="宋体" w:cs="宋体"/>
          <w:highlight w:val="none"/>
        </w:rPr>
      </w:pPr>
      <w:r>
        <w:rPr>
          <w:rFonts w:hint="eastAsia" w:ascii="宋体" w:hAnsi="宋体" w:eastAsia="宋体" w:cs="宋体"/>
          <w:szCs w:val="24"/>
          <w:highlight w:val="none"/>
        </w:rPr>
        <w:t>说明：监狱企业参加政府采购活动时，应当提供由省级以上监狱管理局、戒毒管理局（含新疆生产建设兵团）出具的属于监狱企业的证明文件并加盖投标单位公章。</w:t>
      </w:r>
    </w:p>
    <w:p w14:paraId="02DBCB57">
      <w:pPr>
        <w:pStyle w:val="14"/>
        <w:spacing w:before="452" w:after="150" w:line="560" w:lineRule="atLeast"/>
        <w:jc w:val="both"/>
        <w:rPr>
          <w:rStyle w:val="19"/>
          <w:rFonts w:hint="eastAsia" w:ascii="宋体" w:hAnsi="宋体" w:eastAsia="宋体" w:cs="宋体"/>
          <w:sz w:val="30"/>
          <w:szCs w:val="30"/>
          <w:highlight w:val="none"/>
          <w:shd w:val="clear" w:color="auto" w:fill="FFFFFF"/>
        </w:rPr>
      </w:pPr>
    </w:p>
    <w:p w14:paraId="5C154A59">
      <w:pPr>
        <w:pStyle w:val="14"/>
        <w:spacing w:before="452" w:after="150" w:line="560" w:lineRule="atLeast"/>
        <w:ind w:left="150"/>
        <w:jc w:val="center"/>
        <w:rPr>
          <w:rStyle w:val="19"/>
          <w:rFonts w:hint="eastAsia" w:ascii="宋体" w:hAnsi="宋体" w:eastAsia="宋体" w:cs="宋体"/>
          <w:sz w:val="30"/>
          <w:szCs w:val="30"/>
          <w:highlight w:val="none"/>
          <w:shd w:val="clear" w:color="auto" w:fill="FFFFFF"/>
        </w:rPr>
      </w:pPr>
    </w:p>
    <w:p w14:paraId="273C2DE9">
      <w:pPr>
        <w:pStyle w:val="14"/>
        <w:spacing w:before="452" w:after="150" w:line="560" w:lineRule="atLeast"/>
        <w:ind w:left="150"/>
        <w:jc w:val="center"/>
        <w:rPr>
          <w:rStyle w:val="19"/>
          <w:rFonts w:hint="eastAsia" w:ascii="宋体" w:hAnsi="宋体" w:eastAsia="宋体" w:cs="宋体"/>
          <w:sz w:val="30"/>
          <w:szCs w:val="30"/>
          <w:highlight w:val="none"/>
          <w:shd w:val="clear" w:color="auto" w:fill="FFFFFF"/>
        </w:rPr>
      </w:pPr>
    </w:p>
    <w:p w14:paraId="66F2CAEC">
      <w:pPr>
        <w:pStyle w:val="14"/>
        <w:spacing w:before="452" w:after="150" w:line="560" w:lineRule="atLeast"/>
        <w:ind w:left="150"/>
        <w:jc w:val="center"/>
        <w:rPr>
          <w:rStyle w:val="19"/>
          <w:rFonts w:hint="eastAsia" w:ascii="宋体" w:hAnsi="宋体" w:eastAsia="宋体" w:cs="宋体"/>
          <w:sz w:val="30"/>
          <w:szCs w:val="30"/>
          <w:highlight w:val="none"/>
          <w:shd w:val="clear" w:color="auto" w:fill="FFFFFF"/>
        </w:rPr>
      </w:pPr>
    </w:p>
    <w:p w14:paraId="7E1BD3C8">
      <w:pPr>
        <w:pStyle w:val="14"/>
        <w:spacing w:before="452" w:after="150" w:line="560" w:lineRule="atLeast"/>
        <w:ind w:left="150"/>
        <w:jc w:val="center"/>
        <w:rPr>
          <w:rStyle w:val="19"/>
          <w:rFonts w:hint="eastAsia" w:ascii="宋体" w:hAnsi="宋体" w:eastAsia="宋体" w:cs="宋体"/>
          <w:sz w:val="30"/>
          <w:szCs w:val="30"/>
          <w:highlight w:val="none"/>
          <w:shd w:val="clear" w:color="auto" w:fill="FFFFFF"/>
        </w:rPr>
      </w:pPr>
    </w:p>
    <w:p w14:paraId="377C7A6D">
      <w:pPr>
        <w:pStyle w:val="14"/>
        <w:spacing w:before="452" w:after="150" w:line="560" w:lineRule="atLeast"/>
        <w:ind w:left="150"/>
        <w:jc w:val="center"/>
        <w:rPr>
          <w:rStyle w:val="19"/>
          <w:rFonts w:hint="eastAsia" w:ascii="宋体" w:hAnsi="宋体" w:eastAsia="宋体" w:cs="宋体"/>
          <w:sz w:val="30"/>
          <w:szCs w:val="30"/>
          <w:highlight w:val="none"/>
          <w:shd w:val="clear" w:color="auto" w:fill="FFFFFF"/>
        </w:rPr>
      </w:pPr>
    </w:p>
    <w:p w14:paraId="4CCA9A7D">
      <w:pPr>
        <w:pStyle w:val="14"/>
        <w:spacing w:before="452" w:after="150" w:line="560" w:lineRule="atLeast"/>
        <w:ind w:left="150"/>
        <w:jc w:val="center"/>
        <w:rPr>
          <w:rStyle w:val="19"/>
          <w:rFonts w:hint="eastAsia" w:ascii="宋体" w:hAnsi="宋体" w:eastAsia="宋体" w:cs="宋体"/>
          <w:sz w:val="30"/>
          <w:szCs w:val="30"/>
          <w:highlight w:val="none"/>
          <w:shd w:val="clear" w:color="auto" w:fill="FFFFFF"/>
        </w:rPr>
      </w:pPr>
    </w:p>
    <w:p w14:paraId="27BFDF0E">
      <w:pPr>
        <w:pStyle w:val="14"/>
        <w:spacing w:before="452" w:after="150" w:line="560" w:lineRule="atLeast"/>
        <w:ind w:left="150"/>
        <w:jc w:val="center"/>
        <w:rPr>
          <w:rStyle w:val="19"/>
          <w:rFonts w:hint="eastAsia" w:ascii="宋体" w:hAnsi="宋体" w:eastAsia="宋体" w:cs="宋体"/>
          <w:sz w:val="30"/>
          <w:szCs w:val="30"/>
          <w:highlight w:val="none"/>
          <w:shd w:val="clear" w:color="auto" w:fill="FFFFFF"/>
        </w:rPr>
      </w:pPr>
    </w:p>
    <w:p w14:paraId="24D2E44A">
      <w:pPr>
        <w:pStyle w:val="25"/>
        <w:rPr>
          <w:rFonts w:hint="eastAsia" w:ascii="宋体" w:hAnsi="宋体" w:eastAsia="宋体" w:cs="宋体"/>
          <w:highlight w:val="none"/>
        </w:rPr>
      </w:pPr>
    </w:p>
    <w:p w14:paraId="7C2DC2E3">
      <w:pPr>
        <w:pStyle w:val="25"/>
        <w:rPr>
          <w:rFonts w:hint="eastAsia" w:ascii="宋体" w:hAnsi="宋体" w:eastAsia="宋体" w:cs="宋体"/>
          <w:highlight w:val="none"/>
        </w:rPr>
        <w:sectPr>
          <w:headerReference r:id="rId15" w:type="default"/>
          <w:footerReference r:id="rId16" w:type="default"/>
          <w:pgSz w:w="11906" w:h="16838"/>
          <w:pgMar w:top="1440" w:right="1797" w:bottom="1402" w:left="1797" w:header="851" w:footer="992" w:gutter="0"/>
          <w:cols w:space="720" w:num="1"/>
          <w:docGrid w:type="linesAndChars" w:linePitch="312" w:charSpace="0"/>
        </w:sectPr>
      </w:pPr>
    </w:p>
    <w:p w14:paraId="10E8341F">
      <w:pPr>
        <w:spacing w:beforeLines="100" w:afterLines="100" w:line="360" w:lineRule="auto"/>
        <w:jc w:val="center"/>
        <w:rPr>
          <w:rFonts w:hint="eastAsia" w:ascii="宋体" w:hAnsi="宋体" w:eastAsia="宋体" w:cs="宋体"/>
          <w:b/>
          <w:highlight w:val="none"/>
        </w:rPr>
      </w:pPr>
      <w:r>
        <w:rPr>
          <w:rFonts w:hint="eastAsia" w:ascii="宋体" w:hAnsi="宋体" w:eastAsia="宋体" w:cs="宋体"/>
          <w:b/>
          <w:highlight w:val="none"/>
        </w:rPr>
        <w:t>附件四、</w:t>
      </w:r>
      <w:r>
        <w:rPr>
          <w:rFonts w:hint="eastAsia" w:ascii="宋体" w:hAnsi="宋体" w:eastAsia="宋体" w:cs="宋体"/>
          <w:b/>
          <w:highlight w:val="none"/>
          <w:lang w:val="zh-CN"/>
        </w:rPr>
        <w:t>声明函</w:t>
      </w:r>
    </w:p>
    <w:p w14:paraId="3ED88353">
      <w:pPr>
        <w:spacing w:line="360" w:lineRule="auto"/>
        <w:rPr>
          <w:rFonts w:hint="eastAsia" w:ascii="宋体" w:hAnsi="宋体" w:eastAsia="宋体" w:cs="宋体"/>
          <w:highlight w:val="none"/>
        </w:rPr>
      </w:pPr>
    </w:p>
    <w:p w14:paraId="043A07F9">
      <w:pPr>
        <w:spacing w:line="360" w:lineRule="auto"/>
        <w:rPr>
          <w:rFonts w:hint="eastAsia" w:ascii="宋体" w:hAnsi="宋体" w:eastAsia="宋体" w:cs="宋体"/>
          <w:highlight w:val="none"/>
        </w:rPr>
      </w:pPr>
      <w:r>
        <w:rPr>
          <w:rFonts w:hint="eastAsia" w:ascii="宋体" w:hAnsi="宋体" w:eastAsia="宋体" w:cs="宋体"/>
          <w:highlight w:val="none"/>
        </w:rPr>
        <w:t>致：（采购人）</w:t>
      </w:r>
    </w:p>
    <w:p w14:paraId="0E88F886">
      <w:pPr>
        <w:spacing w:line="360" w:lineRule="auto"/>
        <w:rPr>
          <w:rFonts w:hint="eastAsia" w:ascii="宋体" w:hAnsi="宋体" w:eastAsia="宋体" w:cs="宋体"/>
          <w:highlight w:val="none"/>
        </w:rPr>
      </w:pPr>
    </w:p>
    <w:p w14:paraId="79396845">
      <w:pPr>
        <w:pStyle w:val="14"/>
        <w:spacing w:line="480" w:lineRule="auto"/>
        <w:ind w:firstLine="480" w:firstLineChars="200"/>
        <w:rPr>
          <w:rFonts w:hint="eastAsia" w:ascii="宋体" w:hAnsi="宋体" w:eastAsia="宋体" w:cs="宋体"/>
          <w:snapToGrid w:val="0"/>
          <w:highlight w:val="none"/>
        </w:rPr>
      </w:pPr>
      <w:r>
        <w:rPr>
          <w:rFonts w:hint="eastAsia" w:ascii="宋体" w:hAnsi="宋体" w:eastAsia="宋体" w:cs="宋体"/>
          <w:snapToGrid w:val="0"/>
          <w:highlight w:val="none"/>
        </w:rPr>
        <w:t>本公司郑重声明：</w:t>
      </w:r>
    </w:p>
    <w:p w14:paraId="008B7CB5">
      <w:pPr>
        <w:pStyle w:val="14"/>
        <w:spacing w:line="480" w:lineRule="auto"/>
        <w:ind w:firstLine="480" w:firstLineChars="200"/>
        <w:rPr>
          <w:rFonts w:hint="eastAsia" w:ascii="宋体" w:hAnsi="宋体" w:eastAsia="宋体" w:cs="宋体"/>
          <w:highlight w:val="none"/>
          <w:shd w:val="clear" w:color="auto" w:fill="FFFFFF"/>
        </w:rPr>
      </w:pPr>
      <w:r>
        <w:rPr>
          <w:rFonts w:hint="eastAsia" w:ascii="宋体" w:hAnsi="宋体" w:eastAsia="宋体" w:cs="宋体"/>
          <w:snapToGrid w:val="0"/>
          <w:highlight w:val="none"/>
        </w:rPr>
        <w:t>1.</w:t>
      </w:r>
      <w:r>
        <w:rPr>
          <w:rFonts w:hint="eastAsia" w:ascii="宋体" w:hAnsi="宋体" w:eastAsia="宋体" w:cs="宋体"/>
          <w:highlight w:val="none"/>
          <w:shd w:val="clear" w:color="auto" w:fill="FFFFFF"/>
        </w:rPr>
        <w:t>我单位（供应商名称）于参加本次政府采购活动前三年内，未因违法经营</w:t>
      </w:r>
      <w:r>
        <w:rPr>
          <w:rFonts w:hint="eastAsia" w:ascii="宋体" w:hAnsi="宋体" w:eastAsia="宋体" w:cs="宋体"/>
          <w:highlight w:val="none"/>
        </w:rPr>
        <w:t>受到刑事处罚或者责</w:t>
      </w:r>
      <w:r>
        <w:rPr>
          <w:rFonts w:hint="eastAsia" w:ascii="宋体" w:hAnsi="宋体" w:eastAsia="宋体" w:cs="宋体"/>
          <w:highlight w:val="none"/>
          <w:shd w:val="clear" w:color="auto" w:fill="FFFFFF"/>
        </w:rPr>
        <w:t>令停产停业、吊销许可证或者执照、较大数额罚款等行政处罚。</w:t>
      </w:r>
    </w:p>
    <w:p w14:paraId="57AD87AB">
      <w:pPr>
        <w:pStyle w:val="14"/>
        <w:spacing w:line="480" w:lineRule="auto"/>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2.我单位（供应商名称）与采购人或采购代理机构不存在利害关系。单位负责人为同一人或者存在控股、管理关系的不同单位，不得参加同一标段或者未划分标段的同一项目投标。</w:t>
      </w:r>
    </w:p>
    <w:p w14:paraId="24A485A9">
      <w:pPr>
        <w:pStyle w:val="14"/>
        <w:spacing w:line="480" w:lineRule="auto"/>
        <w:ind w:firstLine="480" w:firstLineChars="200"/>
        <w:rPr>
          <w:rFonts w:hint="eastAsia" w:ascii="宋体" w:hAnsi="宋体" w:eastAsia="宋体" w:cs="宋体"/>
          <w:highlight w:val="none"/>
        </w:rPr>
      </w:pPr>
      <w:r>
        <w:rPr>
          <w:rFonts w:hint="eastAsia" w:ascii="宋体" w:hAnsi="宋体" w:eastAsia="宋体" w:cs="宋体"/>
          <w:highlight w:val="none"/>
          <w:shd w:val="clear" w:color="auto" w:fill="FFFFFF"/>
        </w:rPr>
        <w:t>本公司对上述声明的真实性负责。如有</w:t>
      </w:r>
      <w:r>
        <w:rPr>
          <w:rFonts w:hint="eastAsia" w:ascii="宋体" w:hAnsi="宋体" w:eastAsia="宋体" w:cs="宋体"/>
          <w:snapToGrid w:val="0"/>
          <w:highlight w:val="none"/>
        </w:rPr>
        <w:t>虚假，将依法承担相应责任。</w:t>
      </w:r>
    </w:p>
    <w:p w14:paraId="5297D1CD">
      <w:pPr>
        <w:rPr>
          <w:rFonts w:hint="eastAsia" w:ascii="宋体" w:hAnsi="宋体" w:eastAsia="宋体" w:cs="宋体"/>
          <w:highlight w:val="none"/>
        </w:rPr>
      </w:pPr>
    </w:p>
    <w:p w14:paraId="6BE9A2A3">
      <w:pPr>
        <w:rPr>
          <w:rFonts w:hint="eastAsia" w:ascii="宋体" w:hAnsi="宋体" w:eastAsia="宋体" w:cs="宋体"/>
          <w:highlight w:val="none"/>
        </w:rPr>
      </w:pPr>
    </w:p>
    <w:p w14:paraId="27EA722E">
      <w:pPr>
        <w:rPr>
          <w:rFonts w:hint="eastAsia" w:ascii="宋体" w:hAnsi="宋体" w:eastAsia="宋体" w:cs="宋体"/>
          <w:highlight w:val="none"/>
        </w:rPr>
      </w:pPr>
    </w:p>
    <w:p w14:paraId="161B0E18">
      <w:pPr>
        <w:rPr>
          <w:rFonts w:hint="eastAsia" w:ascii="宋体" w:hAnsi="宋体" w:eastAsia="宋体" w:cs="宋体"/>
          <w:highlight w:val="none"/>
        </w:rPr>
      </w:pPr>
    </w:p>
    <w:p w14:paraId="7DFD3B88">
      <w:pPr>
        <w:rPr>
          <w:rFonts w:hint="eastAsia" w:ascii="宋体" w:hAnsi="宋体" w:eastAsia="宋体" w:cs="宋体"/>
          <w:highlight w:val="none"/>
        </w:rPr>
      </w:pPr>
    </w:p>
    <w:p w14:paraId="5CC14934">
      <w:pPr>
        <w:rPr>
          <w:rFonts w:hint="eastAsia" w:ascii="宋体" w:hAnsi="宋体" w:eastAsia="宋体" w:cs="宋体"/>
          <w:highlight w:val="none"/>
        </w:rPr>
      </w:pPr>
    </w:p>
    <w:p w14:paraId="288D48BA">
      <w:pPr>
        <w:rPr>
          <w:rFonts w:hint="eastAsia" w:ascii="宋体" w:hAnsi="宋体" w:eastAsia="宋体" w:cs="宋体"/>
          <w:highlight w:val="none"/>
        </w:rPr>
      </w:pPr>
    </w:p>
    <w:p w14:paraId="428688C8">
      <w:pPr>
        <w:rPr>
          <w:rFonts w:hint="eastAsia" w:ascii="宋体" w:hAnsi="宋体" w:eastAsia="宋体" w:cs="宋体"/>
          <w:highlight w:val="none"/>
        </w:rPr>
      </w:pPr>
    </w:p>
    <w:p w14:paraId="6E9C5C60">
      <w:pPr>
        <w:spacing w:line="360" w:lineRule="auto"/>
        <w:rPr>
          <w:rFonts w:hint="eastAsia" w:ascii="宋体" w:hAnsi="宋体" w:eastAsia="宋体" w:cs="宋体"/>
          <w:highlight w:val="none"/>
        </w:rPr>
      </w:pPr>
    </w:p>
    <w:p w14:paraId="13E34B61">
      <w:pPr>
        <w:spacing w:line="360" w:lineRule="auto"/>
        <w:rPr>
          <w:rFonts w:hint="eastAsia" w:ascii="宋体" w:hAnsi="宋体" w:eastAsia="宋体" w:cs="宋体"/>
          <w:highlight w:val="none"/>
          <w:shd w:val="clear" w:color="auto" w:fill="FFFFFF"/>
        </w:rPr>
      </w:pPr>
      <w:r>
        <w:rPr>
          <w:rFonts w:hint="eastAsia" w:ascii="宋体" w:hAnsi="宋体" w:eastAsia="宋体" w:cs="宋体"/>
          <w:highlight w:val="none"/>
        </w:rPr>
        <w:t xml:space="preserve">                                 供应商</w:t>
      </w:r>
      <w:r>
        <w:rPr>
          <w:rFonts w:hint="eastAsia" w:ascii="宋体" w:hAnsi="宋体" w:eastAsia="宋体" w:cs="宋体"/>
          <w:highlight w:val="none"/>
          <w:shd w:val="clear" w:color="auto" w:fill="FFFFFF"/>
        </w:rPr>
        <w:t>（</w:t>
      </w:r>
      <w:r>
        <w:rPr>
          <w:rFonts w:hint="eastAsia" w:ascii="宋体" w:hAnsi="宋体" w:eastAsia="宋体" w:cs="宋体"/>
          <w:highlight w:val="none"/>
        </w:rPr>
        <w:t>盖</w:t>
      </w:r>
      <w:r>
        <w:rPr>
          <w:rFonts w:hint="eastAsia" w:ascii="宋体" w:hAnsi="宋体" w:eastAsia="宋体" w:cs="宋体"/>
          <w:highlight w:val="none"/>
          <w:shd w:val="clear" w:color="auto" w:fill="FFFFFF"/>
        </w:rPr>
        <w:t>单位公章）</w:t>
      </w:r>
    </w:p>
    <w:p w14:paraId="46051414">
      <w:pPr>
        <w:pStyle w:val="22"/>
        <w:rPr>
          <w:rFonts w:hint="eastAsia" w:ascii="宋体" w:hAnsi="宋体" w:eastAsia="宋体" w:cs="宋体"/>
          <w:highlight w:val="none"/>
        </w:rPr>
      </w:pPr>
    </w:p>
    <w:p w14:paraId="720CFFF8">
      <w:pPr>
        <w:spacing w:line="360" w:lineRule="auto"/>
        <w:rPr>
          <w:rFonts w:hint="eastAsia" w:ascii="宋体" w:hAnsi="宋体" w:eastAsia="宋体" w:cs="宋体"/>
          <w:highlight w:val="none"/>
        </w:rPr>
      </w:pPr>
      <w:r>
        <w:rPr>
          <w:rFonts w:hint="eastAsia" w:ascii="宋体" w:hAnsi="宋体" w:eastAsia="宋体" w:cs="宋体"/>
          <w:highlight w:val="none"/>
        </w:rPr>
        <w:t xml:space="preserve">                                  法定代表人或其委托代理人（签字）</w:t>
      </w:r>
    </w:p>
    <w:p w14:paraId="52E12BAA">
      <w:pPr>
        <w:pStyle w:val="22"/>
        <w:rPr>
          <w:rFonts w:hint="eastAsia" w:ascii="宋体" w:hAnsi="宋体" w:eastAsia="宋体" w:cs="宋体"/>
          <w:highlight w:val="none"/>
        </w:rPr>
      </w:pPr>
    </w:p>
    <w:p w14:paraId="3048FE19">
      <w:pPr>
        <w:spacing w:line="360" w:lineRule="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年    月     日</w:t>
      </w:r>
    </w:p>
    <w:p w14:paraId="3C372E81">
      <w:pPr>
        <w:pStyle w:val="15"/>
        <w:rPr>
          <w:rFonts w:hint="eastAsia" w:ascii="宋体" w:hAnsi="宋体" w:eastAsia="宋体" w:cs="宋体"/>
          <w:highlight w:val="none"/>
          <w:shd w:val="clear" w:color="auto" w:fill="FFFFFF"/>
        </w:rPr>
      </w:pPr>
    </w:p>
    <w:p w14:paraId="17012A8D">
      <w:pPr>
        <w:rPr>
          <w:rFonts w:hint="eastAsia" w:ascii="宋体" w:hAnsi="宋体" w:eastAsia="宋体" w:cs="宋体"/>
          <w:highlight w:val="none"/>
          <w:shd w:val="clear" w:color="auto" w:fill="FFFFFF"/>
        </w:rPr>
      </w:pPr>
    </w:p>
    <w:p w14:paraId="4FB53B9E">
      <w:pPr>
        <w:pStyle w:val="15"/>
        <w:rPr>
          <w:rFonts w:hint="eastAsia" w:ascii="宋体" w:hAnsi="宋体" w:eastAsia="宋体" w:cs="宋体"/>
          <w:highlight w:val="none"/>
          <w:shd w:val="clear" w:color="auto" w:fill="FFFFFF"/>
        </w:rPr>
      </w:pPr>
    </w:p>
    <w:p w14:paraId="0840C522">
      <w:pPr>
        <w:rPr>
          <w:rFonts w:hint="eastAsia" w:ascii="宋体" w:hAnsi="宋体" w:eastAsia="宋体" w:cs="宋体"/>
          <w:highlight w:val="none"/>
          <w:shd w:val="clear" w:color="auto" w:fill="FFFFFF"/>
        </w:rPr>
      </w:pPr>
    </w:p>
    <w:p w14:paraId="3D739D6C">
      <w:pPr>
        <w:autoSpaceDE w:val="0"/>
        <w:autoSpaceDN w:val="0"/>
        <w:adjustRightInd w:val="0"/>
        <w:spacing w:line="360" w:lineRule="auto"/>
        <w:ind w:firstLine="480" w:firstLineChars="200"/>
        <w:jc w:val="center"/>
        <w:rPr>
          <w:rFonts w:hint="eastAsia" w:ascii="宋体" w:hAnsi="宋体" w:eastAsia="宋体" w:cs="宋体"/>
          <w:b/>
          <w:sz w:val="28"/>
          <w:szCs w:val="28"/>
          <w:highlight w:val="none"/>
        </w:rPr>
      </w:pPr>
      <w:r>
        <w:rPr>
          <w:rFonts w:hint="eastAsia" w:ascii="宋体" w:hAnsi="宋体" w:eastAsia="宋体" w:cs="宋体"/>
          <w:b/>
          <w:highlight w:val="none"/>
        </w:rPr>
        <w:t>附件五、</w:t>
      </w:r>
      <w:r>
        <w:rPr>
          <w:rFonts w:hint="eastAsia" w:ascii="宋体" w:hAnsi="宋体" w:eastAsia="宋体" w:cs="宋体"/>
          <w:b/>
          <w:sz w:val="28"/>
          <w:szCs w:val="28"/>
          <w:highlight w:val="none"/>
        </w:rPr>
        <w:t>资格条件承诺函</w:t>
      </w:r>
    </w:p>
    <w:p w14:paraId="23E84B1D">
      <w:pPr>
        <w:spacing w:line="290" w:lineRule="auto"/>
        <w:rPr>
          <w:rFonts w:hint="eastAsia" w:ascii="宋体" w:hAnsi="宋体" w:eastAsia="宋体" w:cs="宋体"/>
          <w:sz w:val="21"/>
          <w:highlight w:val="none"/>
        </w:rPr>
      </w:pPr>
    </w:p>
    <w:p w14:paraId="5D3F90F6">
      <w:pPr>
        <w:spacing w:before="91" w:line="219" w:lineRule="auto"/>
        <w:rPr>
          <w:rFonts w:hint="eastAsia" w:ascii="宋体" w:hAnsi="宋体" w:eastAsia="宋体" w:cs="宋体"/>
          <w:sz w:val="22"/>
          <w:szCs w:val="22"/>
          <w:highlight w:val="none"/>
        </w:rPr>
      </w:pPr>
      <w:r>
        <w:rPr>
          <w:rFonts w:hint="eastAsia" w:ascii="宋体" w:hAnsi="宋体" w:eastAsia="宋体" w:cs="宋体"/>
          <w:spacing w:val="13"/>
          <w:sz w:val="22"/>
          <w:szCs w:val="22"/>
          <w:highlight w:val="none"/>
        </w:rPr>
        <w:t>致：</w:t>
      </w:r>
      <w:r>
        <w:rPr>
          <w:rFonts w:hint="eastAsia" w:ascii="宋体" w:hAnsi="宋体" w:eastAsia="宋体" w:cs="宋体"/>
          <w:spacing w:val="13"/>
          <w:sz w:val="22"/>
          <w:szCs w:val="22"/>
          <w:highlight w:val="none"/>
          <w:u w:val="single"/>
        </w:rPr>
        <w:t>(采购人、采购代理机构)</w:t>
      </w:r>
      <w:r>
        <w:rPr>
          <w:rFonts w:hint="eastAsia" w:ascii="宋体" w:hAnsi="宋体" w:eastAsia="宋体" w:cs="宋体"/>
          <w:spacing w:val="13"/>
          <w:sz w:val="22"/>
          <w:szCs w:val="22"/>
          <w:highlight w:val="none"/>
        </w:rPr>
        <w:t>:</w:t>
      </w:r>
    </w:p>
    <w:p w14:paraId="5D78D712">
      <w:pPr>
        <w:spacing w:line="245" w:lineRule="auto"/>
        <w:rPr>
          <w:rFonts w:hint="eastAsia" w:ascii="宋体" w:hAnsi="宋体" w:eastAsia="宋体" w:cs="宋体"/>
          <w:sz w:val="18"/>
          <w:szCs w:val="21"/>
          <w:highlight w:val="none"/>
        </w:rPr>
      </w:pPr>
    </w:p>
    <w:p w14:paraId="1535CF67">
      <w:pPr>
        <w:spacing w:before="91" w:line="462" w:lineRule="auto"/>
        <w:ind w:left="560"/>
        <w:rPr>
          <w:rFonts w:hint="eastAsia" w:ascii="宋体" w:hAnsi="宋体" w:eastAsia="宋体" w:cs="宋体"/>
          <w:sz w:val="22"/>
          <w:szCs w:val="22"/>
          <w:highlight w:val="none"/>
        </w:rPr>
      </w:pPr>
      <w:r>
        <w:rPr>
          <w:rFonts w:hint="eastAsia" w:ascii="宋体" w:hAnsi="宋体" w:eastAsia="宋体" w:cs="宋体"/>
          <w:spacing w:val="19"/>
          <w:sz w:val="22"/>
          <w:szCs w:val="22"/>
          <w:highlight w:val="none"/>
        </w:rPr>
        <w:t>我单位(公司)参与</w:t>
      </w:r>
      <w:r>
        <w:rPr>
          <w:rFonts w:hint="eastAsia" w:ascii="宋体" w:hAnsi="宋体" w:eastAsia="宋体" w:cs="宋体"/>
          <w:spacing w:val="19"/>
          <w:sz w:val="22"/>
          <w:szCs w:val="22"/>
          <w:highlight w:val="none"/>
          <w:u w:val="single"/>
        </w:rPr>
        <w:t>(采购项目名称项目编号)</w:t>
      </w:r>
    </w:p>
    <w:p w14:paraId="313ED8CA">
      <w:pPr>
        <w:spacing w:line="218" w:lineRule="auto"/>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采购项目的政府采购活动，现承诺如下：</w:t>
      </w:r>
    </w:p>
    <w:p w14:paraId="354FDB49">
      <w:pPr>
        <w:spacing w:line="255" w:lineRule="auto"/>
        <w:rPr>
          <w:rFonts w:hint="eastAsia" w:ascii="宋体" w:hAnsi="宋体" w:eastAsia="宋体" w:cs="宋体"/>
          <w:sz w:val="18"/>
          <w:szCs w:val="21"/>
          <w:highlight w:val="none"/>
        </w:rPr>
      </w:pPr>
    </w:p>
    <w:p w14:paraId="76DB02B9">
      <w:pPr>
        <w:spacing w:line="290" w:lineRule="auto"/>
        <w:rPr>
          <w:rFonts w:hint="eastAsia" w:ascii="宋体" w:hAnsi="宋体" w:eastAsia="宋体" w:cs="宋体"/>
          <w:sz w:val="18"/>
          <w:szCs w:val="21"/>
          <w:highlight w:val="none"/>
        </w:rPr>
      </w:pPr>
    </w:p>
    <w:p w14:paraId="2CAF9EBD">
      <w:pPr>
        <w:spacing w:before="91" w:line="219" w:lineRule="auto"/>
        <w:ind w:left="560"/>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1.具有良好的商业信誉和健全的财务会计制度；</w:t>
      </w:r>
    </w:p>
    <w:p w14:paraId="6C6D9392">
      <w:pPr>
        <w:spacing w:line="265" w:lineRule="auto"/>
        <w:rPr>
          <w:rFonts w:hint="eastAsia" w:ascii="宋体" w:hAnsi="宋体" w:eastAsia="宋体" w:cs="宋体"/>
          <w:sz w:val="18"/>
          <w:szCs w:val="21"/>
          <w:highlight w:val="none"/>
        </w:rPr>
      </w:pPr>
    </w:p>
    <w:p w14:paraId="11E6FE65">
      <w:pPr>
        <w:spacing w:before="91" w:line="219" w:lineRule="auto"/>
        <w:ind w:left="560"/>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2.具有依法缴纳税收的良好记录；</w:t>
      </w:r>
    </w:p>
    <w:p w14:paraId="497F8483">
      <w:pPr>
        <w:spacing w:line="265" w:lineRule="auto"/>
        <w:rPr>
          <w:rFonts w:hint="eastAsia" w:ascii="宋体" w:hAnsi="宋体" w:eastAsia="宋体" w:cs="宋体"/>
          <w:sz w:val="18"/>
          <w:szCs w:val="21"/>
          <w:highlight w:val="none"/>
        </w:rPr>
      </w:pPr>
    </w:p>
    <w:p w14:paraId="6110B74A">
      <w:pPr>
        <w:spacing w:before="91" w:line="219" w:lineRule="auto"/>
        <w:ind w:left="560"/>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3.具有依法缴纳社会保障金的良好记录。</w:t>
      </w:r>
    </w:p>
    <w:p w14:paraId="7E3627DC">
      <w:pPr>
        <w:spacing w:before="319" w:line="455" w:lineRule="auto"/>
        <w:ind w:firstLine="560"/>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我方在采购项目评审(评标)环节结束后，随时接受采购人、采购代</w:t>
      </w:r>
      <w:r>
        <w:rPr>
          <w:rFonts w:hint="eastAsia" w:ascii="宋体" w:hAnsi="宋体" w:eastAsia="宋体" w:cs="宋体"/>
          <w:spacing w:val="-5"/>
          <w:sz w:val="22"/>
          <w:szCs w:val="22"/>
          <w:highlight w:val="none"/>
        </w:rPr>
        <w:t>理机构的检查验证，配合提供相关证明材料，证明符合《中华人民共和国</w:t>
      </w:r>
    </w:p>
    <w:p w14:paraId="1F9C764B">
      <w:pPr>
        <w:spacing w:before="1" w:line="218" w:lineRule="auto"/>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政府采购法》规定的供应商基本资格条件。</w:t>
      </w:r>
    </w:p>
    <w:p w14:paraId="3B7B4E3B">
      <w:pPr>
        <w:spacing w:line="245" w:lineRule="auto"/>
        <w:rPr>
          <w:rFonts w:hint="eastAsia" w:ascii="宋体" w:hAnsi="宋体" w:eastAsia="宋体" w:cs="宋体"/>
          <w:sz w:val="18"/>
          <w:szCs w:val="21"/>
          <w:highlight w:val="none"/>
        </w:rPr>
      </w:pPr>
    </w:p>
    <w:p w14:paraId="5BFE238E">
      <w:pPr>
        <w:spacing w:before="92" w:line="690" w:lineRule="exact"/>
        <w:ind w:left="560"/>
        <w:rPr>
          <w:rFonts w:hint="eastAsia" w:ascii="宋体" w:hAnsi="宋体" w:eastAsia="宋体" w:cs="宋体"/>
          <w:sz w:val="22"/>
          <w:szCs w:val="22"/>
          <w:highlight w:val="none"/>
        </w:rPr>
      </w:pPr>
      <w:r>
        <w:rPr>
          <w:rFonts w:hint="eastAsia" w:ascii="宋体" w:hAnsi="宋体" w:eastAsia="宋体" w:cs="宋体"/>
          <w:spacing w:val="8"/>
          <w:position w:val="31"/>
          <w:sz w:val="22"/>
          <w:szCs w:val="22"/>
          <w:highlight w:val="none"/>
        </w:rPr>
        <w:t>我单位(公司)对上述承诺的真实性负责。如有</w:t>
      </w:r>
      <w:r>
        <w:rPr>
          <w:rFonts w:hint="eastAsia" w:ascii="宋体" w:hAnsi="宋体" w:eastAsia="宋体" w:cs="宋体"/>
          <w:spacing w:val="7"/>
          <w:position w:val="31"/>
          <w:sz w:val="22"/>
          <w:szCs w:val="22"/>
          <w:highlight w:val="none"/>
        </w:rPr>
        <w:t>虚假，</w:t>
      </w:r>
    </w:p>
    <w:p w14:paraId="38EFFB7D">
      <w:pPr>
        <w:spacing w:before="1" w:line="218" w:lineRule="auto"/>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将依法承担相应责任。</w:t>
      </w:r>
    </w:p>
    <w:p w14:paraId="560423C5">
      <w:pPr>
        <w:spacing w:line="286" w:lineRule="auto"/>
        <w:rPr>
          <w:rFonts w:hint="eastAsia" w:ascii="宋体" w:hAnsi="宋体" w:eastAsia="宋体" w:cs="宋体"/>
          <w:sz w:val="18"/>
          <w:szCs w:val="21"/>
          <w:highlight w:val="none"/>
        </w:rPr>
      </w:pPr>
    </w:p>
    <w:p w14:paraId="78315A99">
      <w:pPr>
        <w:spacing w:before="91" w:line="219" w:lineRule="auto"/>
        <w:ind w:left="560"/>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特此承诺。</w:t>
      </w:r>
    </w:p>
    <w:p w14:paraId="594E91FA">
      <w:pPr>
        <w:spacing w:line="265" w:lineRule="auto"/>
        <w:rPr>
          <w:rFonts w:hint="eastAsia" w:ascii="宋体" w:hAnsi="宋体" w:eastAsia="宋体" w:cs="宋体"/>
          <w:sz w:val="18"/>
          <w:szCs w:val="21"/>
          <w:highlight w:val="none"/>
        </w:rPr>
      </w:pPr>
    </w:p>
    <w:p w14:paraId="22EE5A51">
      <w:pPr>
        <w:spacing w:line="266" w:lineRule="auto"/>
        <w:rPr>
          <w:rFonts w:hint="eastAsia" w:ascii="宋体" w:hAnsi="宋体" w:eastAsia="宋体" w:cs="宋体"/>
          <w:sz w:val="18"/>
          <w:szCs w:val="21"/>
          <w:highlight w:val="none"/>
        </w:rPr>
      </w:pPr>
    </w:p>
    <w:p w14:paraId="63C4AFEE">
      <w:pPr>
        <w:spacing w:line="266" w:lineRule="auto"/>
        <w:rPr>
          <w:rFonts w:hint="eastAsia" w:ascii="宋体" w:hAnsi="宋体" w:eastAsia="宋体" w:cs="宋体"/>
          <w:sz w:val="18"/>
          <w:szCs w:val="21"/>
          <w:highlight w:val="none"/>
        </w:rPr>
      </w:pPr>
    </w:p>
    <w:p w14:paraId="28562301">
      <w:pPr>
        <w:spacing w:line="266" w:lineRule="auto"/>
        <w:rPr>
          <w:rFonts w:hint="eastAsia" w:ascii="宋体" w:hAnsi="宋体" w:eastAsia="宋体" w:cs="宋体"/>
          <w:sz w:val="18"/>
          <w:szCs w:val="21"/>
          <w:highlight w:val="none"/>
        </w:rPr>
      </w:pPr>
    </w:p>
    <w:p w14:paraId="1D60C4DC">
      <w:pPr>
        <w:spacing w:line="266" w:lineRule="auto"/>
        <w:rPr>
          <w:rFonts w:hint="eastAsia" w:ascii="宋体" w:hAnsi="宋体" w:eastAsia="宋体" w:cs="宋体"/>
          <w:sz w:val="18"/>
          <w:szCs w:val="21"/>
          <w:highlight w:val="none"/>
        </w:rPr>
      </w:pPr>
    </w:p>
    <w:p w14:paraId="373B62FE">
      <w:pPr>
        <w:spacing w:line="266" w:lineRule="auto"/>
        <w:rPr>
          <w:rFonts w:hint="eastAsia" w:ascii="宋体" w:hAnsi="宋体" w:eastAsia="宋体" w:cs="宋体"/>
          <w:sz w:val="18"/>
          <w:szCs w:val="21"/>
          <w:highlight w:val="none"/>
        </w:rPr>
      </w:pPr>
    </w:p>
    <w:p w14:paraId="092E1762">
      <w:pPr>
        <w:spacing w:before="92" w:line="691" w:lineRule="exact"/>
        <w:ind w:left="5040"/>
        <w:rPr>
          <w:rFonts w:hint="eastAsia" w:ascii="宋体" w:hAnsi="宋体" w:eastAsia="宋体" w:cs="宋体"/>
          <w:sz w:val="22"/>
          <w:szCs w:val="22"/>
          <w:highlight w:val="none"/>
        </w:rPr>
      </w:pPr>
      <w:r>
        <w:rPr>
          <w:rFonts w:hint="eastAsia" w:ascii="宋体" w:hAnsi="宋体" w:eastAsia="宋体" w:cs="宋体"/>
          <w:spacing w:val="-12"/>
          <w:position w:val="31"/>
          <w:sz w:val="22"/>
          <w:szCs w:val="22"/>
          <w:highlight w:val="none"/>
        </w:rPr>
        <w:t>盖章：</w:t>
      </w:r>
    </w:p>
    <w:p w14:paraId="2AE0D782">
      <w:pPr>
        <w:spacing w:before="1" w:line="219" w:lineRule="auto"/>
        <w:ind w:left="5040"/>
        <w:rPr>
          <w:rFonts w:hint="eastAsia" w:ascii="宋体" w:hAnsi="宋体" w:eastAsia="宋体" w:cs="宋体"/>
          <w:sz w:val="22"/>
          <w:szCs w:val="22"/>
          <w:highlight w:val="none"/>
        </w:rPr>
      </w:pPr>
      <w:r>
        <w:rPr>
          <w:rFonts w:hint="eastAsia" w:ascii="宋体" w:hAnsi="宋体" w:eastAsia="宋体" w:cs="宋体"/>
          <w:spacing w:val="-12"/>
          <w:sz w:val="22"/>
          <w:szCs w:val="22"/>
          <w:highlight w:val="none"/>
        </w:rPr>
        <w:t>签字：</w:t>
      </w:r>
    </w:p>
    <w:p w14:paraId="5955F12D">
      <w:pPr>
        <w:spacing w:before="308" w:line="220" w:lineRule="auto"/>
        <w:ind w:left="5089"/>
        <w:rPr>
          <w:rFonts w:hint="eastAsia" w:ascii="宋体" w:hAnsi="宋体" w:eastAsia="宋体" w:cs="宋体"/>
          <w:sz w:val="22"/>
          <w:szCs w:val="22"/>
          <w:highlight w:val="none"/>
        </w:rPr>
      </w:pPr>
      <w:r>
        <w:rPr>
          <w:rFonts w:hint="eastAsia" w:ascii="宋体" w:hAnsi="宋体" w:eastAsia="宋体" w:cs="宋体"/>
          <w:spacing w:val="-23"/>
          <w:sz w:val="22"/>
          <w:szCs w:val="22"/>
          <w:highlight w:val="none"/>
        </w:rPr>
        <w:t>日期：</w:t>
      </w:r>
    </w:p>
    <w:p w14:paraId="394ADFDE">
      <w:pPr>
        <w:pStyle w:val="15"/>
        <w:rPr>
          <w:rFonts w:hint="eastAsia" w:ascii="宋体" w:hAnsi="宋体" w:eastAsia="宋体" w:cs="宋体"/>
          <w:highlight w:val="none"/>
        </w:rPr>
        <w:sectPr>
          <w:pgSz w:w="11906" w:h="16838"/>
          <w:pgMar w:top="1440" w:right="1797" w:bottom="1402" w:left="1797" w:header="851" w:footer="992" w:gutter="0"/>
          <w:cols w:space="720" w:num="1"/>
          <w:docGrid w:type="linesAndChars" w:linePitch="312" w:charSpace="0"/>
        </w:sectPr>
      </w:pPr>
    </w:p>
    <w:p w14:paraId="56B405BF">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highlight w:val="none"/>
        </w:rPr>
        <w:t>附件五、最后报价表</w:t>
      </w:r>
    </w:p>
    <w:p w14:paraId="447EEA2F">
      <w:pPr>
        <w:spacing w:line="360" w:lineRule="auto"/>
        <w:jc w:val="center"/>
        <w:rPr>
          <w:rFonts w:hint="eastAsia" w:ascii="宋体" w:hAnsi="宋体" w:eastAsia="宋体" w:cs="宋体"/>
          <w:b/>
          <w:bCs/>
          <w:sz w:val="32"/>
          <w:szCs w:val="32"/>
          <w:highlight w:val="none"/>
        </w:rPr>
      </w:pPr>
    </w:p>
    <w:p w14:paraId="67CAC485">
      <w:pPr>
        <w:spacing w:line="360" w:lineRule="auto"/>
        <w:jc w:val="center"/>
        <w:rPr>
          <w:rFonts w:hint="eastAsia" w:ascii="宋体" w:hAnsi="宋体" w:eastAsia="宋体" w:cs="宋体"/>
          <w:b/>
          <w:bCs/>
          <w:sz w:val="32"/>
          <w:szCs w:val="32"/>
          <w:highlight w:val="none"/>
        </w:rPr>
      </w:pPr>
    </w:p>
    <w:p w14:paraId="7708B569">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最后报价表</w:t>
      </w:r>
    </w:p>
    <w:p w14:paraId="313CB11B">
      <w:pPr>
        <w:spacing w:line="360" w:lineRule="auto"/>
        <w:rPr>
          <w:rFonts w:hint="eastAsia" w:ascii="宋体" w:hAnsi="宋体" w:eastAsia="宋体" w:cs="宋体"/>
          <w:bCs/>
          <w:szCs w:val="24"/>
          <w:highlight w:val="none"/>
        </w:rPr>
      </w:pPr>
      <w:r>
        <w:rPr>
          <w:rFonts w:hint="eastAsia" w:ascii="宋体" w:hAnsi="宋体" w:eastAsia="宋体" w:cs="宋体"/>
          <w:bCs/>
          <w:szCs w:val="24"/>
          <w:highlight w:val="none"/>
        </w:rPr>
        <w:t>项目名称：</w:t>
      </w:r>
    </w:p>
    <w:p w14:paraId="545DCBB9">
      <w:pPr>
        <w:spacing w:line="360" w:lineRule="auto"/>
        <w:rPr>
          <w:rFonts w:hint="eastAsia" w:ascii="宋体" w:hAnsi="宋体" w:eastAsia="宋体" w:cs="宋体"/>
          <w:szCs w:val="24"/>
          <w:highlight w:val="none"/>
        </w:rPr>
      </w:pPr>
      <w:r>
        <w:rPr>
          <w:rFonts w:hint="eastAsia" w:ascii="宋体" w:hAnsi="宋体" w:eastAsia="宋体" w:cs="宋体"/>
          <w:bCs/>
          <w:szCs w:val="24"/>
          <w:highlight w:val="none"/>
        </w:rPr>
        <w:t xml:space="preserve">项目编号：                                   </w:t>
      </w:r>
    </w:p>
    <w:tbl>
      <w:tblPr>
        <w:tblStyle w:val="17"/>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7"/>
        <w:gridCol w:w="4132"/>
      </w:tblGrid>
      <w:tr w14:paraId="3A71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exact"/>
          <w:jc w:val="center"/>
        </w:trPr>
        <w:tc>
          <w:tcPr>
            <w:tcW w:w="4447" w:type="dxa"/>
            <w:vAlign w:val="center"/>
          </w:tcPr>
          <w:p w14:paraId="290B7EFE">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供应商名称</w:t>
            </w:r>
          </w:p>
        </w:tc>
        <w:tc>
          <w:tcPr>
            <w:tcW w:w="4132" w:type="dxa"/>
            <w:tcBorders>
              <w:right w:val="single" w:color="auto" w:sz="4" w:space="0"/>
            </w:tcBorders>
            <w:vAlign w:val="center"/>
          </w:tcPr>
          <w:p w14:paraId="0885AEFA">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最后报价（万元）</w:t>
            </w:r>
          </w:p>
        </w:tc>
      </w:tr>
      <w:tr w14:paraId="4FBE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exact"/>
          <w:jc w:val="center"/>
        </w:trPr>
        <w:tc>
          <w:tcPr>
            <w:tcW w:w="4447" w:type="dxa"/>
            <w:vAlign w:val="center"/>
          </w:tcPr>
          <w:p w14:paraId="5EC0C988">
            <w:pPr>
              <w:spacing w:line="360" w:lineRule="auto"/>
              <w:rPr>
                <w:rFonts w:hint="eastAsia" w:ascii="宋体" w:hAnsi="宋体" w:eastAsia="宋体" w:cs="宋体"/>
                <w:szCs w:val="24"/>
                <w:highlight w:val="none"/>
              </w:rPr>
            </w:pPr>
          </w:p>
        </w:tc>
        <w:tc>
          <w:tcPr>
            <w:tcW w:w="4132" w:type="dxa"/>
            <w:tcBorders>
              <w:right w:val="single" w:color="auto" w:sz="4" w:space="0"/>
            </w:tcBorders>
            <w:vAlign w:val="center"/>
          </w:tcPr>
          <w:p w14:paraId="2D7AB1B0">
            <w:pPr>
              <w:spacing w:line="360" w:lineRule="auto"/>
              <w:jc w:val="center"/>
              <w:rPr>
                <w:rFonts w:hint="eastAsia" w:ascii="宋体" w:hAnsi="宋体" w:eastAsia="宋体" w:cs="宋体"/>
                <w:szCs w:val="24"/>
                <w:highlight w:val="none"/>
              </w:rPr>
            </w:pPr>
          </w:p>
        </w:tc>
      </w:tr>
    </w:tbl>
    <w:p w14:paraId="60985F6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备注：1、此表不需填写，不需放入响应文件格式内。</w:t>
      </w:r>
    </w:p>
    <w:p w14:paraId="6445791F">
      <w:pPr>
        <w:spacing w:line="360" w:lineRule="auto"/>
        <w:ind w:firstLine="705" w:firstLineChars="294"/>
        <w:rPr>
          <w:rFonts w:hint="eastAsia" w:ascii="宋体" w:hAnsi="宋体" w:eastAsia="宋体" w:cs="宋体"/>
          <w:szCs w:val="24"/>
          <w:highlight w:val="none"/>
        </w:rPr>
      </w:pPr>
      <w:r>
        <w:rPr>
          <w:rFonts w:hint="eastAsia" w:ascii="宋体" w:hAnsi="宋体" w:eastAsia="宋体" w:cs="宋体"/>
          <w:szCs w:val="24"/>
          <w:highlight w:val="none"/>
        </w:rPr>
        <w:t>2、此表为通过初步审查合格的供应商按照磋商要求，现场填写。</w:t>
      </w:r>
    </w:p>
    <w:p w14:paraId="4777608D">
      <w:pPr>
        <w:spacing w:line="480" w:lineRule="auto"/>
        <w:ind w:firstLine="480" w:firstLineChars="200"/>
        <w:rPr>
          <w:rFonts w:hint="eastAsia" w:ascii="宋体" w:hAnsi="宋体" w:eastAsia="宋体" w:cs="宋体"/>
          <w:szCs w:val="24"/>
          <w:highlight w:val="none"/>
          <w:u w:val="single"/>
        </w:rPr>
      </w:pPr>
      <w:r>
        <w:rPr>
          <w:rFonts w:hint="eastAsia" w:ascii="宋体" w:hAnsi="宋体" w:eastAsia="宋体" w:cs="宋体"/>
          <w:szCs w:val="24"/>
          <w:highlight w:val="none"/>
        </w:rPr>
        <w:t xml:space="preserve">                 法定代表人或供应商授权代表签字：</w:t>
      </w:r>
      <w:r>
        <w:rPr>
          <w:rFonts w:hint="eastAsia" w:ascii="宋体" w:hAnsi="宋体" w:eastAsia="宋体" w:cs="宋体"/>
          <w:szCs w:val="24"/>
          <w:highlight w:val="none"/>
          <w:u w:val="single"/>
        </w:rPr>
        <w:t>　　　　　　　　　　　　</w:t>
      </w:r>
    </w:p>
    <w:p w14:paraId="726F69ED">
      <w:pPr>
        <w:rPr>
          <w:rFonts w:hint="eastAsia" w:ascii="宋体" w:hAnsi="宋体" w:eastAsia="宋体" w:cs="宋体"/>
          <w:highlight w:val="none"/>
        </w:rPr>
      </w:pPr>
      <w:r>
        <w:rPr>
          <w:rFonts w:hint="eastAsia" w:ascii="宋体" w:hAnsi="宋体" w:eastAsia="宋体" w:cs="宋体"/>
          <w:highlight w:val="none"/>
        </w:rPr>
        <w:t xml:space="preserve">                                             时间：   年   月   日</w:t>
      </w:r>
    </w:p>
    <w:p w14:paraId="0B260C47">
      <w:pPr>
        <w:spacing w:line="360" w:lineRule="auto"/>
        <w:rPr>
          <w:rFonts w:hint="eastAsia" w:ascii="宋体" w:hAnsi="宋体" w:eastAsia="宋体" w:cs="宋体"/>
          <w:bCs/>
          <w:szCs w:val="24"/>
          <w:highlight w:val="none"/>
          <w:lang w:val="zh-CN"/>
        </w:rPr>
      </w:pPr>
    </w:p>
    <w:p w14:paraId="59140ADD">
      <w:pPr>
        <w:rPr>
          <w:rFonts w:hint="eastAsia" w:ascii="宋体" w:hAnsi="宋体" w:eastAsia="宋体" w:cs="宋体"/>
          <w:highlight w:val="none"/>
        </w:rPr>
      </w:pPr>
    </w:p>
    <w:sectPr>
      <w:pgSz w:w="11906" w:h="16838"/>
      <w:pgMar w:top="1440" w:right="1797" w:bottom="140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2913">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267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518A">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C067">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C62E">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2A31">
    <w:pPr>
      <w:pStyle w:val="11"/>
      <w:jc w:val="center"/>
    </w:pPr>
    <w:r>
      <w:fldChar w:fldCharType="begin"/>
    </w:r>
    <w:r>
      <w:instrText xml:space="preserve">PAGE   \* MERGEFORMAT</w:instrText>
    </w:r>
    <w:r>
      <w:fldChar w:fldCharType="separate"/>
    </w:r>
    <w:r>
      <w:rPr>
        <w:lang w:val="zh-CN"/>
      </w:rPr>
      <w:t>3</w:t>
    </w:r>
    <w:r>
      <w:fldChar w:fldCharType="end"/>
    </w:r>
  </w:p>
  <w:p w14:paraId="3E6462A7">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7E2A8">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A99A89">
                          <w:pPr>
                            <w:pStyle w:val="11"/>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78A99A89">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D7C2B">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73D47">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C8DB">
    <w:pPr>
      <w:pStyle w:val="12"/>
      <w:pBdr>
        <w:bottom w:val="none" w:color="auto" w:sz="0" w:space="4"/>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B3C5">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158E">
    <w:pPr>
      <w:pStyle w:val="12"/>
      <w:pBdr>
        <w:bottom w:val="none" w:color="auto" w:sz="0" w:space="4"/>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AAF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C8C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B29F6"/>
    <w:multiLevelType w:val="singleLevel"/>
    <w:tmpl w:val="393B29F6"/>
    <w:lvl w:ilvl="0" w:tentative="0">
      <w:start w:val="1"/>
      <w:numFmt w:val="decimal"/>
      <w:lvlText w:val="%1."/>
      <w:lvlJc w:val="left"/>
      <w:pPr>
        <w:tabs>
          <w:tab w:val="left" w:pos="312"/>
        </w:tabs>
      </w:pPr>
    </w:lvl>
  </w:abstractNum>
  <w:abstractNum w:abstractNumId="1">
    <w:nsid w:val="4D7CF401"/>
    <w:multiLevelType w:val="singleLevel"/>
    <w:tmpl w:val="4D7CF401"/>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TgzMmRkZmEyZmI2ZDQzMmM4NTg4ZjY0YmUwZDgifQ=="/>
  </w:docVars>
  <w:rsids>
    <w:rsidRoot w:val="004832A8"/>
    <w:rsid w:val="000F1402"/>
    <w:rsid w:val="00276E33"/>
    <w:rsid w:val="00392831"/>
    <w:rsid w:val="004479E5"/>
    <w:rsid w:val="004832A8"/>
    <w:rsid w:val="00577718"/>
    <w:rsid w:val="005F1F17"/>
    <w:rsid w:val="00632226"/>
    <w:rsid w:val="00673C95"/>
    <w:rsid w:val="007254B3"/>
    <w:rsid w:val="00726300"/>
    <w:rsid w:val="007D459F"/>
    <w:rsid w:val="00824069"/>
    <w:rsid w:val="00907251"/>
    <w:rsid w:val="0099502C"/>
    <w:rsid w:val="009C3A21"/>
    <w:rsid w:val="00A36610"/>
    <w:rsid w:val="00B03877"/>
    <w:rsid w:val="00B85F84"/>
    <w:rsid w:val="00BA1A55"/>
    <w:rsid w:val="00BC57CD"/>
    <w:rsid w:val="00CA4A23"/>
    <w:rsid w:val="00E46A53"/>
    <w:rsid w:val="00F63C16"/>
    <w:rsid w:val="010333FC"/>
    <w:rsid w:val="01423F24"/>
    <w:rsid w:val="01536131"/>
    <w:rsid w:val="01665132"/>
    <w:rsid w:val="018067FB"/>
    <w:rsid w:val="01DA23AF"/>
    <w:rsid w:val="01DB2FDA"/>
    <w:rsid w:val="01F23341"/>
    <w:rsid w:val="02090A43"/>
    <w:rsid w:val="0284196E"/>
    <w:rsid w:val="029F53A6"/>
    <w:rsid w:val="0341020B"/>
    <w:rsid w:val="03B60333"/>
    <w:rsid w:val="040A60B0"/>
    <w:rsid w:val="04986A49"/>
    <w:rsid w:val="054933A7"/>
    <w:rsid w:val="058A78FB"/>
    <w:rsid w:val="058C7E64"/>
    <w:rsid w:val="05922FA0"/>
    <w:rsid w:val="069D39AB"/>
    <w:rsid w:val="06C70A28"/>
    <w:rsid w:val="07106873"/>
    <w:rsid w:val="07140111"/>
    <w:rsid w:val="073065CD"/>
    <w:rsid w:val="078A2181"/>
    <w:rsid w:val="07AD5E6F"/>
    <w:rsid w:val="07C5765D"/>
    <w:rsid w:val="07D1571B"/>
    <w:rsid w:val="08C847F1"/>
    <w:rsid w:val="08DB6385"/>
    <w:rsid w:val="09102B5A"/>
    <w:rsid w:val="09420839"/>
    <w:rsid w:val="0963712E"/>
    <w:rsid w:val="09A17C56"/>
    <w:rsid w:val="09CB4CD3"/>
    <w:rsid w:val="0A397E8E"/>
    <w:rsid w:val="0A982E07"/>
    <w:rsid w:val="0AA417AC"/>
    <w:rsid w:val="0AC534D0"/>
    <w:rsid w:val="0AE71698"/>
    <w:rsid w:val="0AE75B3C"/>
    <w:rsid w:val="0B27418B"/>
    <w:rsid w:val="0B350656"/>
    <w:rsid w:val="0B5A0B6A"/>
    <w:rsid w:val="0B860EB1"/>
    <w:rsid w:val="0B925AA8"/>
    <w:rsid w:val="0B9F1F73"/>
    <w:rsid w:val="0BC20E3D"/>
    <w:rsid w:val="0BCB0EC2"/>
    <w:rsid w:val="0BE5207C"/>
    <w:rsid w:val="0C1B3CF0"/>
    <w:rsid w:val="0C2C7CAB"/>
    <w:rsid w:val="0C3B7EEE"/>
    <w:rsid w:val="0C48085D"/>
    <w:rsid w:val="0C4A2416"/>
    <w:rsid w:val="0C722053"/>
    <w:rsid w:val="0C98122A"/>
    <w:rsid w:val="0CA041F5"/>
    <w:rsid w:val="0D0C0662"/>
    <w:rsid w:val="0D60794D"/>
    <w:rsid w:val="0DAD6BC9"/>
    <w:rsid w:val="0DBF4B4E"/>
    <w:rsid w:val="0DEB76F2"/>
    <w:rsid w:val="0DEE541A"/>
    <w:rsid w:val="0E5C05EF"/>
    <w:rsid w:val="0E5E6115"/>
    <w:rsid w:val="0E7C47EE"/>
    <w:rsid w:val="0E8A6F0A"/>
    <w:rsid w:val="0F917E25"/>
    <w:rsid w:val="0FC1695C"/>
    <w:rsid w:val="103F3D25"/>
    <w:rsid w:val="106070C3"/>
    <w:rsid w:val="107C6D27"/>
    <w:rsid w:val="10C36704"/>
    <w:rsid w:val="11254CC9"/>
    <w:rsid w:val="11405FA6"/>
    <w:rsid w:val="1145536B"/>
    <w:rsid w:val="11D230A2"/>
    <w:rsid w:val="12080872"/>
    <w:rsid w:val="123C676E"/>
    <w:rsid w:val="12575356"/>
    <w:rsid w:val="12FD1DB5"/>
    <w:rsid w:val="13286CF2"/>
    <w:rsid w:val="13451652"/>
    <w:rsid w:val="136A730B"/>
    <w:rsid w:val="136E0BA9"/>
    <w:rsid w:val="13D053C0"/>
    <w:rsid w:val="14217BBB"/>
    <w:rsid w:val="1432607A"/>
    <w:rsid w:val="1467264D"/>
    <w:rsid w:val="14A32AD4"/>
    <w:rsid w:val="14BE16BC"/>
    <w:rsid w:val="15170DCC"/>
    <w:rsid w:val="152754B3"/>
    <w:rsid w:val="15504F27"/>
    <w:rsid w:val="1554357E"/>
    <w:rsid w:val="15590569"/>
    <w:rsid w:val="15787ABD"/>
    <w:rsid w:val="16094BB9"/>
    <w:rsid w:val="162B4B2F"/>
    <w:rsid w:val="163A1216"/>
    <w:rsid w:val="169528F0"/>
    <w:rsid w:val="175005C5"/>
    <w:rsid w:val="17A34B99"/>
    <w:rsid w:val="17B14691"/>
    <w:rsid w:val="17DF02C7"/>
    <w:rsid w:val="17F65611"/>
    <w:rsid w:val="17FB2C27"/>
    <w:rsid w:val="18212C93"/>
    <w:rsid w:val="182932F0"/>
    <w:rsid w:val="1847062C"/>
    <w:rsid w:val="188744BB"/>
    <w:rsid w:val="19572BD8"/>
    <w:rsid w:val="196A0840"/>
    <w:rsid w:val="19923117"/>
    <w:rsid w:val="19E25E4D"/>
    <w:rsid w:val="19E33973"/>
    <w:rsid w:val="1A450189"/>
    <w:rsid w:val="1A6751A7"/>
    <w:rsid w:val="1A8C5DB8"/>
    <w:rsid w:val="1ABF1CEA"/>
    <w:rsid w:val="1AC35C7E"/>
    <w:rsid w:val="1B5E7755"/>
    <w:rsid w:val="1B724FAE"/>
    <w:rsid w:val="1C0025BA"/>
    <w:rsid w:val="1C1D316C"/>
    <w:rsid w:val="1C281B11"/>
    <w:rsid w:val="1C382344"/>
    <w:rsid w:val="1C821221"/>
    <w:rsid w:val="1CB57848"/>
    <w:rsid w:val="1CE04199"/>
    <w:rsid w:val="1D4604A0"/>
    <w:rsid w:val="1D464944"/>
    <w:rsid w:val="1DA11B7B"/>
    <w:rsid w:val="1DD5543D"/>
    <w:rsid w:val="1DD60E1A"/>
    <w:rsid w:val="1DE115F0"/>
    <w:rsid w:val="1E1E31CB"/>
    <w:rsid w:val="1E222CBC"/>
    <w:rsid w:val="1E4075E6"/>
    <w:rsid w:val="1E4F7829"/>
    <w:rsid w:val="1E5906A7"/>
    <w:rsid w:val="1E6037E4"/>
    <w:rsid w:val="1E6C35C6"/>
    <w:rsid w:val="1E990AA4"/>
    <w:rsid w:val="1EAF117A"/>
    <w:rsid w:val="1ECE2E43"/>
    <w:rsid w:val="1EF04138"/>
    <w:rsid w:val="1F3A16EA"/>
    <w:rsid w:val="1FAA0165"/>
    <w:rsid w:val="1FBF453A"/>
    <w:rsid w:val="1FD955FC"/>
    <w:rsid w:val="1FF40688"/>
    <w:rsid w:val="201900EE"/>
    <w:rsid w:val="20436F19"/>
    <w:rsid w:val="206375BB"/>
    <w:rsid w:val="209B6D55"/>
    <w:rsid w:val="20A53730"/>
    <w:rsid w:val="20C22534"/>
    <w:rsid w:val="20F546B7"/>
    <w:rsid w:val="211264C1"/>
    <w:rsid w:val="21165BBD"/>
    <w:rsid w:val="217C26E3"/>
    <w:rsid w:val="21AB121A"/>
    <w:rsid w:val="21F91F85"/>
    <w:rsid w:val="21FF50C2"/>
    <w:rsid w:val="22680EB9"/>
    <w:rsid w:val="228E3037"/>
    <w:rsid w:val="22D64075"/>
    <w:rsid w:val="23270D74"/>
    <w:rsid w:val="232E3EB1"/>
    <w:rsid w:val="235A6A54"/>
    <w:rsid w:val="23F30E1F"/>
    <w:rsid w:val="23FA0237"/>
    <w:rsid w:val="240B5FA0"/>
    <w:rsid w:val="242E1C8E"/>
    <w:rsid w:val="244E6661"/>
    <w:rsid w:val="249C4E4A"/>
    <w:rsid w:val="25257535"/>
    <w:rsid w:val="254177F0"/>
    <w:rsid w:val="2580476C"/>
    <w:rsid w:val="25AC730F"/>
    <w:rsid w:val="25D32AED"/>
    <w:rsid w:val="25E1345C"/>
    <w:rsid w:val="25ED1E01"/>
    <w:rsid w:val="26086C3B"/>
    <w:rsid w:val="266A16A4"/>
    <w:rsid w:val="269A5FF1"/>
    <w:rsid w:val="26B172D2"/>
    <w:rsid w:val="26CD39E1"/>
    <w:rsid w:val="26F86CAF"/>
    <w:rsid w:val="27343A60"/>
    <w:rsid w:val="276D0D81"/>
    <w:rsid w:val="27716A62"/>
    <w:rsid w:val="281C4C20"/>
    <w:rsid w:val="28702875"/>
    <w:rsid w:val="288E7152"/>
    <w:rsid w:val="28BE7A85"/>
    <w:rsid w:val="28C130D1"/>
    <w:rsid w:val="28D9087C"/>
    <w:rsid w:val="295773B4"/>
    <w:rsid w:val="29DF7CB3"/>
    <w:rsid w:val="29E54FD8"/>
    <w:rsid w:val="29F01EC0"/>
    <w:rsid w:val="29F15C38"/>
    <w:rsid w:val="2AAF2AE2"/>
    <w:rsid w:val="2AAF3B29"/>
    <w:rsid w:val="2AB27175"/>
    <w:rsid w:val="2AB47391"/>
    <w:rsid w:val="2AC1560A"/>
    <w:rsid w:val="2B57369B"/>
    <w:rsid w:val="2BB60EE7"/>
    <w:rsid w:val="2BE414A3"/>
    <w:rsid w:val="2C2A5683"/>
    <w:rsid w:val="2C3D6F12"/>
    <w:rsid w:val="2C526E62"/>
    <w:rsid w:val="2D313D10"/>
    <w:rsid w:val="2D406CBA"/>
    <w:rsid w:val="2D410C84"/>
    <w:rsid w:val="2D7729C5"/>
    <w:rsid w:val="2D7740A4"/>
    <w:rsid w:val="2E175188"/>
    <w:rsid w:val="2E5F7614"/>
    <w:rsid w:val="2E625356"/>
    <w:rsid w:val="2E693FEF"/>
    <w:rsid w:val="2E6D6F35"/>
    <w:rsid w:val="2EE10029"/>
    <w:rsid w:val="2EE1772D"/>
    <w:rsid w:val="2F234AE5"/>
    <w:rsid w:val="2F68074A"/>
    <w:rsid w:val="2FD22068"/>
    <w:rsid w:val="2FDE0A0C"/>
    <w:rsid w:val="2FE149A5"/>
    <w:rsid w:val="30705B08"/>
    <w:rsid w:val="30BF083E"/>
    <w:rsid w:val="30E81B43"/>
    <w:rsid w:val="310F0664"/>
    <w:rsid w:val="312B76D3"/>
    <w:rsid w:val="31552F50"/>
    <w:rsid w:val="315A0567"/>
    <w:rsid w:val="315F792B"/>
    <w:rsid w:val="31D2634F"/>
    <w:rsid w:val="31DB3455"/>
    <w:rsid w:val="320F4EAD"/>
    <w:rsid w:val="32236BAB"/>
    <w:rsid w:val="322841C1"/>
    <w:rsid w:val="325D4659"/>
    <w:rsid w:val="327613D0"/>
    <w:rsid w:val="329D4BAF"/>
    <w:rsid w:val="32DF2526"/>
    <w:rsid w:val="32FF7C05"/>
    <w:rsid w:val="331F3816"/>
    <w:rsid w:val="33BC72B7"/>
    <w:rsid w:val="33C939D0"/>
    <w:rsid w:val="340F1E99"/>
    <w:rsid w:val="344C23E9"/>
    <w:rsid w:val="34853B4C"/>
    <w:rsid w:val="34A3215A"/>
    <w:rsid w:val="34BF705E"/>
    <w:rsid w:val="34CB5A03"/>
    <w:rsid w:val="351F7AFD"/>
    <w:rsid w:val="35E827FF"/>
    <w:rsid w:val="361450ED"/>
    <w:rsid w:val="36356EAC"/>
    <w:rsid w:val="3676374D"/>
    <w:rsid w:val="367C394D"/>
    <w:rsid w:val="372E0CF4"/>
    <w:rsid w:val="37895702"/>
    <w:rsid w:val="379818C9"/>
    <w:rsid w:val="379C3687"/>
    <w:rsid w:val="37A4078E"/>
    <w:rsid w:val="37AB38CA"/>
    <w:rsid w:val="37B3452D"/>
    <w:rsid w:val="390239BE"/>
    <w:rsid w:val="39072D82"/>
    <w:rsid w:val="397C551E"/>
    <w:rsid w:val="39861EF9"/>
    <w:rsid w:val="399F745E"/>
    <w:rsid w:val="39A46823"/>
    <w:rsid w:val="39BD0E9D"/>
    <w:rsid w:val="39C12F31"/>
    <w:rsid w:val="39E210F9"/>
    <w:rsid w:val="3A217E73"/>
    <w:rsid w:val="3AD47279"/>
    <w:rsid w:val="3B2C6AD0"/>
    <w:rsid w:val="3B312338"/>
    <w:rsid w:val="3B677B08"/>
    <w:rsid w:val="3BDA652C"/>
    <w:rsid w:val="3C2D6FA3"/>
    <w:rsid w:val="3C664263"/>
    <w:rsid w:val="3C681D8A"/>
    <w:rsid w:val="3CA2113A"/>
    <w:rsid w:val="3D1141CF"/>
    <w:rsid w:val="3D136199"/>
    <w:rsid w:val="3D2E4D81"/>
    <w:rsid w:val="3D474095"/>
    <w:rsid w:val="3D6469F5"/>
    <w:rsid w:val="3D89645B"/>
    <w:rsid w:val="3DC76A83"/>
    <w:rsid w:val="3DC8149C"/>
    <w:rsid w:val="3E073331"/>
    <w:rsid w:val="3E946E66"/>
    <w:rsid w:val="3EBE0387"/>
    <w:rsid w:val="3EEF0540"/>
    <w:rsid w:val="3F270508"/>
    <w:rsid w:val="3F7B0026"/>
    <w:rsid w:val="406665E0"/>
    <w:rsid w:val="40D914A8"/>
    <w:rsid w:val="4157061F"/>
    <w:rsid w:val="416C40CA"/>
    <w:rsid w:val="41A01FC6"/>
    <w:rsid w:val="41A75102"/>
    <w:rsid w:val="41C21F3C"/>
    <w:rsid w:val="43860D47"/>
    <w:rsid w:val="43900783"/>
    <w:rsid w:val="43DA662F"/>
    <w:rsid w:val="43E43E98"/>
    <w:rsid w:val="43FD54AD"/>
    <w:rsid w:val="44224F14"/>
    <w:rsid w:val="44242D8C"/>
    <w:rsid w:val="448654A3"/>
    <w:rsid w:val="44D73F50"/>
    <w:rsid w:val="454B2248"/>
    <w:rsid w:val="455B692F"/>
    <w:rsid w:val="457572C5"/>
    <w:rsid w:val="457A5A56"/>
    <w:rsid w:val="45B20519"/>
    <w:rsid w:val="45F75F2C"/>
    <w:rsid w:val="46026DAB"/>
    <w:rsid w:val="46362EF9"/>
    <w:rsid w:val="469D6AD4"/>
    <w:rsid w:val="46F80C5B"/>
    <w:rsid w:val="4723522B"/>
    <w:rsid w:val="47481196"/>
    <w:rsid w:val="475573AE"/>
    <w:rsid w:val="47E0311C"/>
    <w:rsid w:val="487E53C2"/>
    <w:rsid w:val="48CB3DCC"/>
    <w:rsid w:val="49AD6F30"/>
    <w:rsid w:val="49E44B1D"/>
    <w:rsid w:val="49F17862"/>
    <w:rsid w:val="4A3B0ADD"/>
    <w:rsid w:val="4A471230"/>
    <w:rsid w:val="4B3A0D95"/>
    <w:rsid w:val="4B6B67E6"/>
    <w:rsid w:val="4B6E6C91"/>
    <w:rsid w:val="4B78366B"/>
    <w:rsid w:val="4BA426B2"/>
    <w:rsid w:val="4BCD7E5B"/>
    <w:rsid w:val="4BEB6533"/>
    <w:rsid w:val="4C10554C"/>
    <w:rsid w:val="4C1A4723"/>
    <w:rsid w:val="4C2B6930"/>
    <w:rsid w:val="4C3677AE"/>
    <w:rsid w:val="4C602A7D"/>
    <w:rsid w:val="4C79769B"/>
    <w:rsid w:val="4CC27294"/>
    <w:rsid w:val="4D4D1254"/>
    <w:rsid w:val="4DD03C33"/>
    <w:rsid w:val="4DD74FC1"/>
    <w:rsid w:val="4DE65204"/>
    <w:rsid w:val="4E072CB8"/>
    <w:rsid w:val="4E5B79A0"/>
    <w:rsid w:val="4EC15329"/>
    <w:rsid w:val="4F165675"/>
    <w:rsid w:val="4FFF25AD"/>
    <w:rsid w:val="50377F99"/>
    <w:rsid w:val="509733C6"/>
    <w:rsid w:val="50EF617E"/>
    <w:rsid w:val="51703763"/>
    <w:rsid w:val="51DC217F"/>
    <w:rsid w:val="51E1554A"/>
    <w:rsid w:val="51E23F34"/>
    <w:rsid w:val="52291B63"/>
    <w:rsid w:val="524E7DD8"/>
    <w:rsid w:val="527C59AE"/>
    <w:rsid w:val="52DC6E02"/>
    <w:rsid w:val="536C0EB2"/>
    <w:rsid w:val="537B1F4B"/>
    <w:rsid w:val="538F3C48"/>
    <w:rsid w:val="53964FD7"/>
    <w:rsid w:val="54E12281"/>
    <w:rsid w:val="54E928EB"/>
    <w:rsid w:val="55110DB9"/>
    <w:rsid w:val="553C395C"/>
    <w:rsid w:val="5579070C"/>
    <w:rsid w:val="5583158B"/>
    <w:rsid w:val="55AC7FB0"/>
    <w:rsid w:val="55D32512"/>
    <w:rsid w:val="56073F6A"/>
    <w:rsid w:val="56334D5F"/>
    <w:rsid w:val="564156CE"/>
    <w:rsid w:val="568D26C1"/>
    <w:rsid w:val="56921BF9"/>
    <w:rsid w:val="56951575"/>
    <w:rsid w:val="56C43C09"/>
    <w:rsid w:val="57367CA1"/>
    <w:rsid w:val="57A557E8"/>
    <w:rsid w:val="582735CC"/>
    <w:rsid w:val="583F79EB"/>
    <w:rsid w:val="585D60C3"/>
    <w:rsid w:val="58615BB3"/>
    <w:rsid w:val="588E2720"/>
    <w:rsid w:val="58C223CA"/>
    <w:rsid w:val="59142A73"/>
    <w:rsid w:val="594352B9"/>
    <w:rsid w:val="59AE5E06"/>
    <w:rsid w:val="59D979CB"/>
    <w:rsid w:val="5A3612C1"/>
    <w:rsid w:val="5A4E2167"/>
    <w:rsid w:val="5A5F6122"/>
    <w:rsid w:val="5A715E56"/>
    <w:rsid w:val="5ABA208B"/>
    <w:rsid w:val="5AD92379"/>
    <w:rsid w:val="5AFA5E4B"/>
    <w:rsid w:val="5B044F1C"/>
    <w:rsid w:val="5B4812AC"/>
    <w:rsid w:val="5B5C6B06"/>
    <w:rsid w:val="5B723851"/>
    <w:rsid w:val="5B955B74"/>
    <w:rsid w:val="5B991B08"/>
    <w:rsid w:val="5C3D6937"/>
    <w:rsid w:val="5C5B7849"/>
    <w:rsid w:val="5C7973D7"/>
    <w:rsid w:val="5C967DF5"/>
    <w:rsid w:val="5C9A5B38"/>
    <w:rsid w:val="5CF50FC0"/>
    <w:rsid w:val="5D047455"/>
    <w:rsid w:val="5D55380D"/>
    <w:rsid w:val="5E9B5B97"/>
    <w:rsid w:val="5EC549C2"/>
    <w:rsid w:val="5ED75B5E"/>
    <w:rsid w:val="5EEE3F19"/>
    <w:rsid w:val="5F0D5664"/>
    <w:rsid w:val="5F0E0117"/>
    <w:rsid w:val="5F2416E8"/>
    <w:rsid w:val="5F2913B5"/>
    <w:rsid w:val="5F613AD9"/>
    <w:rsid w:val="5FBE7D8F"/>
    <w:rsid w:val="5FD255E8"/>
    <w:rsid w:val="601B6F8F"/>
    <w:rsid w:val="606F2E37"/>
    <w:rsid w:val="60B8658C"/>
    <w:rsid w:val="60CB3C50"/>
    <w:rsid w:val="60E03D35"/>
    <w:rsid w:val="612754C0"/>
    <w:rsid w:val="61585AC5"/>
    <w:rsid w:val="61785D1C"/>
    <w:rsid w:val="61A84853"/>
    <w:rsid w:val="61C3343B"/>
    <w:rsid w:val="61C4190F"/>
    <w:rsid w:val="623C143F"/>
    <w:rsid w:val="628C74FA"/>
    <w:rsid w:val="62DD677E"/>
    <w:rsid w:val="63027F93"/>
    <w:rsid w:val="633B34A5"/>
    <w:rsid w:val="63F0428F"/>
    <w:rsid w:val="63F83144"/>
    <w:rsid w:val="64137F7D"/>
    <w:rsid w:val="641E2BAA"/>
    <w:rsid w:val="64432611"/>
    <w:rsid w:val="64714295"/>
    <w:rsid w:val="64C574AF"/>
    <w:rsid w:val="64C80D68"/>
    <w:rsid w:val="64D225B3"/>
    <w:rsid w:val="64D43BB1"/>
    <w:rsid w:val="64E04304"/>
    <w:rsid w:val="64E642B1"/>
    <w:rsid w:val="65962C14"/>
    <w:rsid w:val="659B647C"/>
    <w:rsid w:val="6614616A"/>
    <w:rsid w:val="6615622F"/>
    <w:rsid w:val="6640244B"/>
    <w:rsid w:val="66595A73"/>
    <w:rsid w:val="668138C4"/>
    <w:rsid w:val="668B029F"/>
    <w:rsid w:val="66C32BE9"/>
    <w:rsid w:val="66D67A02"/>
    <w:rsid w:val="6703077D"/>
    <w:rsid w:val="670F2C7E"/>
    <w:rsid w:val="672F1572"/>
    <w:rsid w:val="67424E02"/>
    <w:rsid w:val="67902011"/>
    <w:rsid w:val="67AC671F"/>
    <w:rsid w:val="67B7729A"/>
    <w:rsid w:val="681B107A"/>
    <w:rsid w:val="683055A2"/>
    <w:rsid w:val="687D2BB7"/>
    <w:rsid w:val="68B65AA7"/>
    <w:rsid w:val="690D143F"/>
    <w:rsid w:val="690E469E"/>
    <w:rsid w:val="693B7580"/>
    <w:rsid w:val="69990F25"/>
    <w:rsid w:val="69B83AA1"/>
    <w:rsid w:val="69C51D1A"/>
    <w:rsid w:val="69D3697A"/>
    <w:rsid w:val="69D6762C"/>
    <w:rsid w:val="69E46644"/>
    <w:rsid w:val="6A2133F4"/>
    <w:rsid w:val="6A5A4B58"/>
    <w:rsid w:val="6A8120E5"/>
    <w:rsid w:val="6A912FA1"/>
    <w:rsid w:val="6A9E0AB3"/>
    <w:rsid w:val="6ACA3A8C"/>
    <w:rsid w:val="6ADD0CF8"/>
    <w:rsid w:val="6B170353"/>
    <w:rsid w:val="6B6932A5"/>
    <w:rsid w:val="6BC73B27"/>
    <w:rsid w:val="6C292A34"/>
    <w:rsid w:val="6C4C4DD4"/>
    <w:rsid w:val="6C53360D"/>
    <w:rsid w:val="6C767B18"/>
    <w:rsid w:val="6CD75FEC"/>
    <w:rsid w:val="6D1F7E16"/>
    <w:rsid w:val="6D925FC5"/>
    <w:rsid w:val="6DC9627D"/>
    <w:rsid w:val="6DE24C48"/>
    <w:rsid w:val="6E0E3C8F"/>
    <w:rsid w:val="6E3631E6"/>
    <w:rsid w:val="6E3D4575"/>
    <w:rsid w:val="6E7066F8"/>
    <w:rsid w:val="6EE85353"/>
    <w:rsid w:val="6EEE1332"/>
    <w:rsid w:val="6F0B01CF"/>
    <w:rsid w:val="6F196D90"/>
    <w:rsid w:val="6F375468"/>
    <w:rsid w:val="6F3E05A4"/>
    <w:rsid w:val="6F4D6A39"/>
    <w:rsid w:val="6F63625D"/>
    <w:rsid w:val="6F6D70DC"/>
    <w:rsid w:val="6F977CB5"/>
    <w:rsid w:val="6FBB7E47"/>
    <w:rsid w:val="6FE74798"/>
    <w:rsid w:val="704C0A9F"/>
    <w:rsid w:val="70B36D70"/>
    <w:rsid w:val="70F03B20"/>
    <w:rsid w:val="71381023"/>
    <w:rsid w:val="71385739"/>
    <w:rsid w:val="716B31A7"/>
    <w:rsid w:val="71B2527A"/>
    <w:rsid w:val="71D334D8"/>
    <w:rsid w:val="720F6228"/>
    <w:rsid w:val="721E46BD"/>
    <w:rsid w:val="722872EA"/>
    <w:rsid w:val="727A15DA"/>
    <w:rsid w:val="72930C07"/>
    <w:rsid w:val="72CA214F"/>
    <w:rsid w:val="72D07765"/>
    <w:rsid w:val="72F1592E"/>
    <w:rsid w:val="72F316A6"/>
    <w:rsid w:val="72FB045F"/>
    <w:rsid w:val="730438B3"/>
    <w:rsid w:val="73577E87"/>
    <w:rsid w:val="735A1725"/>
    <w:rsid w:val="73690E35"/>
    <w:rsid w:val="738F5872"/>
    <w:rsid w:val="73B452D9"/>
    <w:rsid w:val="73C84DFA"/>
    <w:rsid w:val="73E536E4"/>
    <w:rsid w:val="73FE67A6"/>
    <w:rsid w:val="743D707D"/>
    <w:rsid w:val="74512B28"/>
    <w:rsid w:val="74B3733F"/>
    <w:rsid w:val="74E25E76"/>
    <w:rsid w:val="74E90FB2"/>
    <w:rsid w:val="74FE790A"/>
    <w:rsid w:val="751002ED"/>
    <w:rsid w:val="75377F70"/>
    <w:rsid w:val="75995F02"/>
    <w:rsid w:val="75BA46FD"/>
    <w:rsid w:val="75FC6AC3"/>
    <w:rsid w:val="76200A04"/>
    <w:rsid w:val="76733229"/>
    <w:rsid w:val="768C6099"/>
    <w:rsid w:val="76B4739E"/>
    <w:rsid w:val="76B63116"/>
    <w:rsid w:val="76CC293A"/>
    <w:rsid w:val="77495D38"/>
    <w:rsid w:val="77A85155"/>
    <w:rsid w:val="783C3AEF"/>
    <w:rsid w:val="784529A4"/>
    <w:rsid w:val="78C23FF4"/>
    <w:rsid w:val="78DA7590"/>
    <w:rsid w:val="79951709"/>
    <w:rsid w:val="79984D55"/>
    <w:rsid w:val="79D12015"/>
    <w:rsid w:val="79DF2984"/>
    <w:rsid w:val="79EB49AB"/>
    <w:rsid w:val="7A255134"/>
    <w:rsid w:val="7A8157E9"/>
    <w:rsid w:val="7AD63D87"/>
    <w:rsid w:val="7B226FCC"/>
    <w:rsid w:val="7B560A24"/>
    <w:rsid w:val="7B9B28DB"/>
    <w:rsid w:val="7C036DFE"/>
    <w:rsid w:val="7C174657"/>
    <w:rsid w:val="7C7C095E"/>
    <w:rsid w:val="7CDC13FD"/>
    <w:rsid w:val="7CE02C9B"/>
    <w:rsid w:val="7D284642"/>
    <w:rsid w:val="7D2D3A06"/>
    <w:rsid w:val="7D364FB1"/>
    <w:rsid w:val="7D4A0A5C"/>
    <w:rsid w:val="7D5851E6"/>
    <w:rsid w:val="7DBC1B03"/>
    <w:rsid w:val="7DD65E4C"/>
    <w:rsid w:val="7DFA7D8C"/>
    <w:rsid w:val="7E10199F"/>
    <w:rsid w:val="7E1A6171"/>
    <w:rsid w:val="7E302E4F"/>
    <w:rsid w:val="7E9C7095"/>
    <w:rsid w:val="7EC14D4E"/>
    <w:rsid w:val="7EE50A3C"/>
    <w:rsid w:val="7F0D1D41"/>
    <w:rsid w:val="7F475253"/>
    <w:rsid w:val="7FCA19E0"/>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4"/>
      <w:lang w:val="en-US" w:eastAsia="zh-CN" w:bidi="ar-SA"/>
    </w:rPr>
  </w:style>
  <w:style w:type="paragraph" w:styleId="2">
    <w:name w:val="heading 1"/>
    <w:basedOn w:val="1"/>
    <w:next w:val="1"/>
    <w:link w:val="23"/>
    <w:qFormat/>
    <w:uiPriority w:val="0"/>
    <w:pPr>
      <w:keepNext/>
      <w:keepLines/>
      <w:spacing w:before="340" w:after="330"/>
      <w:jc w:val="center"/>
      <w:outlineLvl w:val="0"/>
    </w:pPr>
    <w:rPr>
      <w:b/>
      <w:kern w:val="44"/>
      <w:sz w:val="32"/>
    </w:rPr>
  </w:style>
  <w:style w:type="paragraph" w:styleId="3">
    <w:name w:val="heading 2"/>
    <w:basedOn w:val="1"/>
    <w:next w:val="1"/>
    <w:qFormat/>
    <w:uiPriority w:val="0"/>
    <w:pPr>
      <w:keepNext/>
      <w:keepLines/>
      <w:spacing w:before="260" w:after="260" w:line="280" w:lineRule="exact"/>
      <w:jc w:val="center"/>
      <w:outlineLvl w:val="1"/>
    </w:pPr>
    <w:rPr>
      <w:rFonts w:ascii="Arial" w:hAnsi="Arial"/>
      <w:b/>
      <w:kern w:val="0"/>
    </w:rPr>
  </w:style>
  <w:style w:type="paragraph" w:styleId="4">
    <w:name w:val="heading 3"/>
    <w:basedOn w:val="1"/>
    <w:next w:val="5"/>
    <w:qFormat/>
    <w:uiPriority w:val="0"/>
    <w:pPr>
      <w:keepNext/>
      <w:keepLines/>
      <w:spacing w:line="400" w:lineRule="exact"/>
      <w:ind w:firstLine="482" w:firstLineChars="100"/>
      <w:outlineLvl w:val="2"/>
    </w:pPr>
    <w:rPr>
      <w:bCs/>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pPr>
    <w:rPr>
      <w:rFonts w:ascii="宋体"/>
      <w:kern w:val="0"/>
    </w:rPr>
  </w:style>
  <w:style w:type="paragraph" w:styleId="6">
    <w:name w:val="table of authorities"/>
    <w:basedOn w:val="1"/>
    <w:next w:val="1"/>
    <w:qFormat/>
    <w:uiPriority w:val="0"/>
    <w:pPr>
      <w:ind w:left="420" w:leftChars="200"/>
      <w:jc w:val="both"/>
    </w:pPr>
    <w:rPr>
      <w:sz w:val="21"/>
      <w:szCs w:val="24"/>
    </w:rPr>
  </w:style>
  <w:style w:type="paragraph" w:styleId="7">
    <w:name w:val="Body Text"/>
    <w:basedOn w:val="1"/>
    <w:next w:val="1"/>
    <w:qFormat/>
    <w:uiPriority w:val="0"/>
    <w:pPr>
      <w:jc w:val="center"/>
      <w:outlineLvl w:val="0"/>
    </w:pPr>
    <w:rPr>
      <w:rFonts w:ascii="宋体"/>
      <w:b/>
      <w:sz w:val="44"/>
    </w:rPr>
  </w:style>
  <w:style w:type="paragraph" w:styleId="8">
    <w:name w:val="Body Text Indent"/>
    <w:basedOn w:val="1"/>
    <w:qFormat/>
    <w:uiPriority w:val="0"/>
    <w:pPr>
      <w:ind w:firstLine="540"/>
    </w:pPr>
    <w:rPr>
      <w:sz w:val="28"/>
    </w:rPr>
  </w:style>
  <w:style w:type="paragraph" w:styleId="9">
    <w:name w:val="Plain Text"/>
    <w:basedOn w:val="1"/>
    <w:next w:val="1"/>
    <w:qFormat/>
    <w:uiPriority w:val="0"/>
    <w:pPr>
      <w:widowControl/>
    </w:pPr>
    <w:rPr>
      <w:rFonts w:ascii="Arial" w:hAnsi="Arial"/>
      <w:kern w:val="0"/>
      <w:szCs w:val="24"/>
      <w:lang w:eastAsia="en-US"/>
    </w:rPr>
  </w:style>
  <w:style w:type="paragraph" w:styleId="10">
    <w:name w:val="Balloon Text"/>
    <w:basedOn w:val="1"/>
    <w:link w:val="27"/>
    <w:qFormat/>
    <w:uiPriority w:val="0"/>
    <w:rPr>
      <w:sz w:val="18"/>
      <w:szCs w:val="18"/>
    </w:rPr>
  </w:style>
  <w:style w:type="paragraph" w:styleId="11">
    <w:name w:val="footer"/>
    <w:basedOn w:val="1"/>
    <w:qFormat/>
    <w:uiPriority w:val="99"/>
    <w:pPr>
      <w:tabs>
        <w:tab w:val="center" w:pos="4153"/>
        <w:tab w:val="right" w:pos="8306"/>
      </w:tabs>
      <w:snapToGrid w:val="0"/>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before="120" w:after="120"/>
      <w:ind w:left="567" w:right="567"/>
    </w:pPr>
    <w:rPr>
      <w:b/>
      <w:caps/>
      <w:sz w:val="30"/>
    </w:rPr>
  </w:style>
  <w:style w:type="paragraph" w:styleId="14">
    <w:name w:val="Normal (Web)"/>
    <w:basedOn w:val="1"/>
    <w:qFormat/>
    <w:uiPriority w:val="99"/>
    <w:rPr>
      <w:szCs w:val="24"/>
    </w:rPr>
  </w:style>
  <w:style w:type="paragraph" w:styleId="15">
    <w:name w:val="Title"/>
    <w:basedOn w:val="1"/>
    <w:next w:val="1"/>
    <w:qFormat/>
    <w:uiPriority w:val="0"/>
    <w:pPr>
      <w:spacing w:before="240" w:after="60"/>
      <w:outlineLvl w:val="0"/>
    </w:pPr>
    <w:rPr>
      <w:rFonts w:ascii="Arial" w:hAnsi="Arial" w:cs="Arial"/>
      <w:bCs/>
      <w:szCs w:val="32"/>
    </w:rPr>
  </w:style>
  <w:style w:type="paragraph" w:styleId="16">
    <w:name w:val="Body Text First Indent 2"/>
    <w:basedOn w:val="8"/>
    <w:unhideWhenUsed/>
    <w:qFormat/>
    <w:uiPriority w:val="99"/>
    <w:pPr>
      <w:ind w:firstLine="420" w:firstLineChars="200"/>
      <w:jc w:val="both"/>
    </w:pPr>
    <w:rPr>
      <w:rFonts w:eastAsia="仿宋_GB2312"/>
      <w:sz w:val="32"/>
      <w:szCs w:val="24"/>
    </w:rPr>
  </w:style>
  <w:style w:type="character" w:styleId="19">
    <w:name w:val="Strong"/>
    <w:qFormat/>
    <w:uiPriority w:val="0"/>
    <w:rPr>
      <w:b/>
    </w:rPr>
  </w:style>
  <w:style w:type="character" w:styleId="20">
    <w:name w:val="page number"/>
    <w:qFormat/>
    <w:uiPriority w:val="0"/>
  </w:style>
  <w:style w:type="character" w:styleId="21">
    <w:name w:val="Hyperlink"/>
    <w:unhideWhenUsed/>
    <w:qFormat/>
    <w:uiPriority w:val="99"/>
    <w:rPr>
      <w:color w:val="333333"/>
      <w:u w:val="none"/>
    </w:rPr>
  </w:style>
  <w:style w:type="paragraph" w:customStyle="1" w:styleId="22">
    <w:name w:val="Default"/>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23">
    <w:name w:val="标题 1 Char"/>
    <w:link w:val="2"/>
    <w:qFormat/>
    <w:uiPriority w:val="0"/>
    <w:rPr>
      <w:b/>
      <w:kern w:val="44"/>
      <w:sz w:val="32"/>
    </w:rPr>
  </w:style>
  <w:style w:type="paragraph" w:customStyle="1" w:styleId="24">
    <w:name w:val="表格文字"/>
    <w:basedOn w:val="1"/>
    <w:next w:val="7"/>
    <w:qFormat/>
    <w:uiPriority w:val="0"/>
    <w:pPr>
      <w:adjustRightInd w:val="0"/>
      <w:spacing w:line="420" w:lineRule="atLeast"/>
      <w:textAlignment w:val="baseline"/>
    </w:pPr>
    <w:rPr>
      <w:kern w:val="0"/>
    </w:rPr>
  </w:style>
  <w:style w:type="paragraph" w:customStyle="1" w:styleId="2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Table Paragraph"/>
    <w:basedOn w:val="1"/>
    <w:qFormat/>
    <w:uiPriority w:val="1"/>
    <w:pPr>
      <w:autoSpaceDE w:val="0"/>
      <w:autoSpaceDN w:val="0"/>
    </w:pPr>
    <w:rPr>
      <w:rFonts w:ascii="宋体" w:hAnsi="宋体" w:cs="宋体"/>
      <w:kern w:val="0"/>
      <w:sz w:val="22"/>
      <w:szCs w:val="22"/>
    </w:rPr>
  </w:style>
  <w:style w:type="character" w:customStyle="1" w:styleId="27">
    <w:name w:val="批注框文本 Char"/>
    <w:basedOn w:val="18"/>
    <w:link w:val="10"/>
    <w:qFormat/>
    <w:uiPriority w:val="0"/>
    <w:rPr>
      <w:rFonts w:ascii="Calibri" w:hAnsi="Calibri"/>
      <w:kern w:val="2"/>
      <w:sz w:val="18"/>
      <w:szCs w:val="18"/>
    </w:rPr>
  </w:style>
  <w:style w:type="paragraph" w:customStyle="1" w:styleId="28">
    <w:name w:val="p0"/>
    <w:basedOn w:val="1"/>
    <w:qFormat/>
    <w:uiPriority w:val="0"/>
    <w:pPr>
      <w:widowControl/>
      <w:spacing w:before="100" w:beforeAutospacing="1" w:after="100" w:afterAutospacing="1"/>
    </w:pPr>
    <w:rPr>
      <w:rFonts w:ascii="宋体" w:hAnsi="宋体" w:cs="宋体"/>
      <w:kern w:val="0"/>
    </w:rPr>
  </w:style>
  <w:style w:type="table" w:customStyle="1" w:styleId="2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45</Pages>
  <Words>12888</Words>
  <Characters>13791</Characters>
  <Lines>133</Lines>
  <Paragraphs>37</Paragraphs>
  <TotalTime>7</TotalTime>
  <ScaleCrop>false</ScaleCrop>
  <LinksUpToDate>false</LinksUpToDate>
  <CharactersWithSpaces>14171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2021-08-12T00:31:00Z</dcterms:created>
  <dc:creator>Administrator</dc:creator>
  <cp:lastModifiedBy>Administrator</cp:lastModifiedBy>
  <dcterms:modified xsi:type="dcterms:W3CDTF">2024-12-27T01:23:50Z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A20C42D0006D4411970B80A449AB30E5_13</vt:lpwstr>
  </property>
  <property fmtid="{D5CDD505-2E9C-101B-9397-08002B2CF9AE}" pid="4" name="KSOTemplateDocerSaveRecord">
    <vt:lpwstr>eyJoZGlkIjoiNDQ4YjIzOTk5YzQwOGM5Zjc0Nzk3MjA3YjNjZTlhMzQifQ==</vt:lpwstr>
  </property>
</Properties>
</file>