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59C9D57">
      <w:pPr>
        <w:spacing w:line="360" w:lineRule="auto"/>
        <w:rPr>
          <w:rFonts w:hint="default" w:ascii="SimSun" w:eastAsia="SimSun" w:cs="SimSun"/>
          <w:b/>
          <w:color w:val="auto"/>
          <w:sz w:val="48"/>
          <w:szCs w:val="48"/>
          <w:highlight w:val="none"/>
          <w:lang w:val="en-US" w:eastAsia="zh-CN"/>
        </w:rPr>
      </w:pPr>
      <w:r>
        <w:rPr>
          <w:rFonts w:hint="eastAsia" w:ascii="SimSun" w:cs="SimSun"/>
          <w:b/>
          <w:color w:val="auto"/>
          <w:sz w:val="48"/>
          <w:szCs w:val="48"/>
          <w:highlight w:val="none"/>
          <w:lang w:val="en-US" w:eastAsia="zh-CN"/>
        </w:rPr>
        <w:t xml:space="preserve">                                 </w:t>
      </w:r>
    </w:p>
    <w:p w14:paraId="2F0FB617">
      <w:pPr>
        <w:spacing w:line="360" w:lineRule="auto"/>
        <w:jc w:val="center"/>
        <w:rPr>
          <w:rFonts w:hint="eastAsia" w:ascii="SimSun" w:cs="SimSun"/>
          <w:b/>
          <w:color w:val="auto"/>
          <w:sz w:val="56"/>
          <w:szCs w:val="56"/>
          <w:highlight w:val="none"/>
          <w:lang w:val="en-US" w:eastAsia="zh-CN"/>
        </w:rPr>
      </w:pPr>
      <w:r>
        <w:rPr>
          <w:rFonts w:hint="eastAsia" w:ascii="SimSun" w:cs="SimSun"/>
          <w:b/>
          <w:color w:val="auto"/>
          <w:sz w:val="56"/>
          <w:szCs w:val="56"/>
          <w:highlight w:val="none"/>
          <w:lang w:val="en-US" w:eastAsia="zh-CN"/>
        </w:rPr>
        <w:t>长春市双阳区天红采石场矿山</w:t>
      </w:r>
    </w:p>
    <w:p w14:paraId="3E6F47C2">
      <w:pPr>
        <w:spacing w:line="360" w:lineRule="auto"/>
        <w:jc w:val="center"/>
        <w:rPr>
          <w:rFonts w:hint="eastAsia" w:ascii="SimSun"/>
          <w:b/>
          <w:bCs/>
          <w:color w:val="auto"/>
          <w:sz w:val="84"/>
          <w:szCs w:val="84"/>
          <w:highlight w:val="none"/>
          <w:lang w:val="en-US" w:eastAsia="zh-CN"/>
        </w:rPr>
      </w:pPr>
      <w:r>
        <w:rPr>
          <w:rFonts w:hint="eastAsia" w:ascii="SimSun" w:cs="SimSun"/>
          <w:b/>
          <w:color w:val="auto"/>
          <w:sz w:val="56"/>
          <w:szCs w:val="56"/>
          <w:highlight w:val="none"/>
          <w:lang w:val="en-US" w:eastAsia="zh-CN"/>
        </w:rPr>
        <w:t>生态修复工程</w:t>
      </w:r>
    </w:p>
    <w:p w14:paraId="41980089">
      <w:pPr>
        <w:spacing w:line="360" w:lineRule="auto"/>
        <w:jc w:val="center"/>
        <w:rPr>
          <w:rFonts w:hint="eastAsia" w:ascii="SimSun"/>
          <w:b/>
          <w:bCs/>
          <w:color w:val="auto"/>
          <w:sz w:val="84"/>
          <w:szCs w:val="84"/>
          <w:highlight w:val="none"/>
          <w:lang w:val="en-US" w:eastAsia="zh-CN"/>
        </w:rPr>
      </w:pPr>
    </w:p>
    <w:p w14:paraId="222D7B9F">
      <w:pPr>
        <w:spacing w:line="360" w:lineRule="auto"/>
        <w:jc w:val="center"/>
        <w:rPr>
          <w:rFonts w:ascii="SimSun"/>
          <w:b/>
          <w:bCs/>
          <w:color w:val="auto"/>
          <w:sz w:val="48"/>
          <w:szCs w:val="48"/>
          <w:highlight w:val="none"/>
        </w:rPr>
      </w:pPr>
      <w:r>
        <w:rPr>
          <w:rFonts w:hint="eastAsia" w:ascii="SimSun"/>
          <w:b/>
          <w:bCs/>
          <w:color w:val="auto"/>
          <w:sz w:val="84"/>
          <w:szCs w:val="84"/>
          <w:highlight w:val="none"/>
          <w:lang w:val="en-US" w:eastAsia="zh-CN"/>
        </w:rPr>
        <w:t>竞争性磋商文件</w:t>
      </w:r>
    </w:p>
    <w:p w14:paraId="6DC038E4">
      <w:pPr>
        <w:spacing w:beforeLines="30" w:afterLines="50" w:line="360" w:lineRule="auto"/>
        <w:jc w:val="center"/>
        <w:rPr>
          <w:rFonts w:hint="eastAsia" w:ascii="SimSun" w:hAnsi="SimSun" w:eastAsia="SimSun" w:cs="Times New Roman"/>
          <w:b/>
          <w:color w:val="auto"/>
          <w:sz w:val="30"/>
          <w:szCs w:val="30"/>
          <w:highlight w:val="none"/>
        </w:rPr>
      </w:pPr>
    </w:p>
    <w:p w14:paraId="531126F8">
      <w:pPr>
        <w:spacing w:beforeLines="30" w:afterLines="50" w:line="360" w:lineRule="auto"/>
        <w:jc w:val="center"/>
        <w:rPr>
          <w:rFonts w:hint="eastAsia" w:ascii="SimSun" w:hAnsi="SimSun" w:cs="Times New Roman"/>
          <w:b/>
          <w:color w:val="auto"/>
          <w:sz w:val="30"/>
          <w:szCs w:val="30"/>
          <w:highlight w:val="none"/>
          <w:lang w:eastAsia="zh-CN"/>
        </w:rPr>
      </w:pPr>
    </w:p>
    <w:p w14:paraId="2A9444BD">
      <w:pPr>
        <w:pStyle w:val="3"/>
        <w:spacing w:line="360" w:lineRule="auto"/>
        <w:jc w:val="center"/>
        <w:rPr>
          <w:rFonts w:hint="default" w:ascii="SimSun" w:eastAsia="SimSun"/>
          <w:b/>
          <w:bCs/>
          <w:color w:val="auto"/>
          <w:sz w:val="48"/>
          <w:szCs w:val="48"/>
          <w:highlight w:val="none"/>
          <w:lang w:val="en-US" w:eastAsia="zh-CN"/>
        </w:rPr>
      </w:pPr>
      <w:r>
        <w:rPr>
          <w:rFonts w:hint="eastAsia" w:ascii="SimSun" w:hAnsi="SimSun" w:eastAsia="SimSun" w:cs="Times New Roman"/>
          <w:b/>
          <w:color w:val="auto"/>
          <w:sz w:val="30"/>
          <w:szCs w:val="30"/>
          <w:highlight w:val="none"/>
        </w:rPr>
        <w:t>项目编号：</w:t>
      </w:r>
      <w:r>
        <w:rPr>
          <w:rFonts w:hint="eastAsia" w:ascii="SimSun" w:hAnsi="SimSun" w:eastAsia="SimSun" w:cs="Times New Roman"/>
          <w:b/>
          <w:color w:val="auto"/>
          <w:sz w:val="30"/>
          <w:szCs w:val="30"/>
          <w:highlight w:val="none"/>
          <w:lang w:val="en-US" w:eastAsia="zh-CN"/>
        </w:rPr>
        <w:t>HSZB</w:t>
      </w:r>
      <w:r>
        <w:rPr>
          <w:rFonts w:hint="eastAsia" w:ascii="SimSun" w:hAnsi="SimSun" w:eastAsia="SimSun" w:cs="Times New Roman"/>
          <w:b/>
          <w:color w:val="auto"/>
          <w:sz w:val="30"/>
          <w:szCs w:val="30"/>
          <w:highlight w:val="none"/>
        </w:rPr>
        <w:t>202</w:t>
      </w:r>
      <w:r>
        <w:rPr>
          <w:rFonts w:hint="eastAsia" w:ascii="SimSun" w:hAnsi="SimSun" w:eastAsia="SimSun" w:cs="Times New Roman"/>
          <w:b/>
          <w:color w:val="auto"/>
          <w:sz w:val="30"/>
          <w:szCs w:val="30"/>
          <w:highlight w:val="none"/>
          <w:lang w:val="en-US" w:eastAsia="zh-CN"/>
        </w:rPr>
        <w:t>5-8003</w:t>
      </w:r>
    </w:p>
    <w:p w14:paraId="718DCF1C">
      <w:pPr>
        <w:spacing w:line="360" w:lineRule="auto"/>
        <w:ind w:firstLine="1807" w:firstLineChars="600"/>
        <w:rPr>
          <w:rFonts w:hint="eastAsia" w:ascii="SimSun" w:hAnsi="SimSun"/>
          <w:b/>
          <w:bCs/>
          <w:color w:val="auto"/>
          <w:sz w:val="30"/>
          <w:szCs w:val="30"/>
          <w:highlight w:val="none"/>
          <w:lang w:eastAsia="zh-CN"/>
        </w:rPr>
      </w:pPr>
    </w:p>
    <w:p w14:paraId="11906C16">
      <w:pPr>
        <w:pStyle w:val="3"/>
        <w:rPr>
          <w:rFonts w:hint="eastAsia"/>
          <w:color w:val="auto"/>
          <w:highlight w:val="none"/>
          <w:lang w:eastAsia="zh-CN"/>
        </w:rPr>
      </w:pPr>
    </w:p>
    <w:p w14:paraId="2677011F">
      <w:pPr>
        <w:spacing w:line="360" w:lineRule="auto"/>
        <w:ind w:firstLine="1205" w:firstLineChars="400"/>
        <w:jc w:val="both"/>
        <w:rPr>
          <w:rFonts w:ascii="SimSun" w:hAnsi="SimSun"/>
          <w:b/>
          <w:bCs/>
          <w:color w:val="auto"/>
          <w:sz w:val="30"/>
          <w:szCs w:val="30"/>
          <w:highlight w:val="none"/>
        </w:rPr>
      </w:pPr>
      <w:r>
        <w:rPr>
          <w:rFonts w:hint="eastAsia" w:ascii="SimSun" w:hAnsi="SimSun"/>
          <w:b/>
          <w:bCs/>
          <w:color w:val="auto"/>
          <w:sz w:val="30"/>
          <w:szCs w:val="30"/>
          <w:highlight w:val="none"/>
          <w:lang w:eastAsia="zh-CN"/>
        </w:rPr>
        <w:t>采</w:t>
      </w:r>
      <w:r>
        <w:rPr>
          <w:rFonts w:hint="eastAsia" w:ascii="SimSun" w:hAnsi="SimSun"/>
          <w:b/>
          <w:bCs/>
          <w:color w:val="auto"/>
          <w:sz w:val="30"/>
          <w:szCs w:val="30"/>
          <w:highlight w:val="none"/>
          <w:lang w:val="en-US" w:eastAsia="zh-CN"/>
        </w:rPr>
        <w:t xml:space="preserve">   购   </w:t>
      </w:r>
      <w:r>
        <w:rPr>
          <w:rFonts w:hint="eastAsia" w:ascii="SimSun" w:hAnsi="SimSun"/>
          <w:b/>
          <w:bCs/>
          <w:color w:val="auto"/>
          <w:sz w:val="30"/>
          <w:szCs w:val="30"/>
          <w:highlight w:val="none"/>
          <w:lang w:eastAsia="zh-CN"/>
        </w:rPr>
        <w:t>人</w:t>
      </w:r>
      <w:r>
        <w:rPr>
          <w:rFonts w:hint="eastAsia" w:ascii="SimSun" w:hAnsi="SimSun"/>
          <w:b/>
          <w:bCs/>
          <w:color w:val="auto"/>
          <w:sz w:val="30"/>
          <w:szCs w:val="30"/>
          <w:highlight w:val="none"/>
        </w:rPr>
        <w:t>：</w:t>
      </w:r>
      <w:r>
        <w:rPr>
          <w:rFonts w:hint="eastAsia" w:ascii="SimSun" w:hAnsi="SimSun"/>
          <w:b/>
          <w:bCs/>
          <w:color w:val="auto"/>
          <w:sz w:val="30"/>
          <w:szCs w:val="30"/>
          <w:highlight w:val="none"/>
          <w:u w:val="single"/>
          <w:lang w:eastAsia="zh-CN"/>
        </w:rPr>
        <w:t>长春市双阳区自然资源局</w:t>
      </w:r>
      <w:r>
        <w:rPr>
          <w:rFonts w:hint="eastAsia" w:ascii="SimSun" w:hAnsi="SimSun"/>
          <w:b/>
          <w:bCs/>
          <w:color w:val="auto"/>
          <w:sz w:val="30"/>
          <w:szCs w:val="30"/>
          <w:highlight w:val="none"/>
        </w:rPr>
        <w:t>（盖章）</w:t>
      </w:r>
    </w:p>
    <w:p w14:paraId="4E2E9408">
      <w:pPr>
        <w:spacing w:line="360" w:lineRule="auto"/>
        <w:jc w:val="both"/>
        <w:rPr>
          <w:rFonts w:hint="eastAsia" w:ascii="SimSun" w:hAnsi="SimSun"/>
          <w:b/>
          <w:bCs/>
          <w:color w:val="auto"/>
          <w:sz w:val="30"/>
          <w:szCs w:val="30"/>
          <w:highlight w:val="none"/>
          <w:lang w:eastAsia="zh-CN"/>
        </w:rPr>
      </w:pPr>
    </w:p>
    <w:p w14:paraId="0C8C8275">
      <w:pPr>
        <w:spacing w:line="360" w:lineRule="auto"/>
        <w:ind w:firstLine="1205" w:firstLineChars="400"/>
        <w:jc w:val="both"/>
        <w:rPr>
          <w:rFonts w:ascii="SimSun"/>
          <w:b/>
          <w:bCs/>
          <w:color w:val="auto"/>
          <w:sz w:val="30"/>
          <w:szCs w:val="30"/>
          <w:highlight w:val="none"/>
        </w:rPr>
      </w:pPr>
      <w:r>
        <w:rPr>
          <w:rFonts w:hint="eastAsia" w:ascii="SimSun" w:hAnsi="SimSun"/>
          <w:b/>
          <w:bCs/>
          <w:color w:val="auto"/>
          <w:sz w:val="30"/>
          <w:szCs w:val="30"/>
          <w:highlight w:val="none"/>
          <w:lang w:eastAsia="zh-CN"/>
        </w:rPr>
        <w:t>采购</w:t>
      </w:r>
      <w:r>
        <w:rPr>
          <w:rFonts w:hint="eastAsia" w:ascii="SimSun" w:hAnsi="SimSun"/>
          <w:b/>
          <w:bCs/>
          <w:color w:val="auto"/>
          <w:sz w:val="30"/>
          <w:szCs w:val="30"/>
          <w:highlight w:val="none"/>
        </w:rPr>
        <w:t>代理</w:t>
      </w:r>
      <w:r>
        <w:rPr>
          <w:rFonts w:hint="eastAsia" w:ascii="SimSun" w:hAnsi="SimSun"/>
          <w:b/>
          <w:bCs/>
          <w:color w:val="auto"/>
          <w:sz w:val="30"/>
          <w:szCs w:val="30"/>
          <w:highlight w:val="none"/>
          <w:lang w:eastAsia="zh-CN"/>
        </w:rPr>
        <w:t>机构</w:t>
      </w:r>
      <w:r>
        <w:rPr>
          <w:rFonts w:hint="eastAsia" w:ascii="SimSun" w:hAnsi="SimSun"/>
          <w:b/>
          <w:bCs/>
          <w:color w:val="auto"/>
          <w:sz w:val="30"/>
          <w:szCs w:val="30"/>
          <w:highlight w:val="none"/>
        </w:rPr>
        <w:t>：</w:t>
      </w:r>
      <w:r>
        <w:rPr>
          <w:rFonts w:hint="eastAsia" w:ascii="SimSun" w:hAnsi="SimSun"/>
          <w:b/>
          <w:bCs/>
          <w:color w:val="auto"/>
          <w:sz w:val="30"/>
          <w:szCs w:val="30"/>
          <w:highlight w:val="none"/>
          <w:u w:val="single"/>
          <w:lang w:eastAsia="zh-CN"/>
        </w:rPr>
        <w:t>吉林省合盛项目管理有限公司</w:t>
      </w:r>
      <w:r>
        <w:rPr>
          <w:rFonts w:hint="eastAsia" w:ascii="SimSun" w:hAnsi="SimSun"/>
          <w:b/>
          <w:bCs/>
          <w:color w:val="auto"/>
          <w:sz w:val="30"/>
          <w:szCs w:val="30"/>
          <w:highlight w:val="none"/>
          <w:u w:val="none"/>
        </w:rPr>
        <w:t>（</w:t>
      </w:r>
      <w:r>
        <w:rPr>
          <w:rFonts w:hint="eastAsia" w:ascii="SimSun" w:hAnsi="SimSun"/>
          <w:b/>
          <w:bCs/>
          <w:color w:val="auto"/>
          <w:sz w:val="30"/>
          <w:szCs w:val="30"/>
          <w:highlight w:val="none"/>
        </w:rPr>
        <w:t>盖章）</w:t>
      </w:r>
    </w:p>
    <w:p w14:paraId="361CAB31">
      <w:pPr>
        <w:spacing w:line="360" w:lineRule="auto"/>
        <w:jc w:val="center"/>
        <w:rPr>
          <w:rFonts w:ascii="SimSun"/>
          <w:b/>
          <w:bCs/>
          <w:color w:val="auto"/>
          <w:sz w:val="30"/>
          <w:szCs w:val="30"/>
          <w:highlight w:val="none"/>
        </w:rPr>
      </w:pPr>
    </w:p>
    <w:p w14:paraId="011FEE7E">
      <w:pPr>
        <w:spacing w:line="360" w:lineRule="auto"/>
        <w:jc w:val="center"/>
        <w:rPr>
          <w:rFonts w:ascii="SimSun"/>
          <w:b/>
          <w:bCs/>
          <w:color w:val="auto"/>
          <w:sz w:val="30"/>
          <w:szCs w:val="30"/>
          <w:highlight w:val="none"/>
        </w:rPr>
      </w:pPr>
      <w:r>
        <w:rPr>
          <w:rFonts w:hint="eastAsia" w:ascii="SimSun" w:hAnsi="SimSun"/>
          <w:b/>
          <w:bCs/>
          <w:color w:val="auto"/>
          <w:sz w:val="30"/>
          <w:szCs w:val="30"/>
          <w:highlight w:val="none"/>
        </w:rPr>
        <w:t>二〇二</w:t>
      </w:r>
      <w:r>
        <w:rPr>
          <w:rFonts w:hint="eastAsia" w:ascii="SimSun" w:hAnsi="SimSun"/>
          <w:b/>
          <w:bCs/>
          <w:color w:val="auto"/>
          <w:sz w:val="30"/>
          <w:szCs w:val="30"/>
          <w:highlight w:val="none"/>
          <w:lang w:eastAsia="zh-CN"/>
        </w:rPr>
        <w:t>五</w:t>
      </w:r>
      <w:r>
        <w:rPr>
          <w:rFonts w:hint="eastAsia" w:ascii="SimSun" w:hAnsi="SimSun"/>
          <w:b/>
          <w:bCs/>
          <w:color w:val="auto"/>
          <w:sz w:val="30"/>
          <w:szCs w:val="30"/>
          <w:highlight w:val="none"/>
        </w:rPr>
        <w:t>年</w:t>
      </w:r>
      <w:r>
        <w:rPr>
          <w:rFonts w:hint="eastAsia" w:ascii="SimSun" w:hAnsi="SimSun"/>
          <w:b/>
          <w:bCs/>
          <w:color w:val="auto"/>
          <w:sz w:val="30"/>
          <w:szCs w:val="30"/>
          <w:highlight w:val="none"/>
          <w:lang w:eastAsia="zh-CN"/>
        </w:rPr>
        <w:t>四</w:t>
      </w:r>
      <w:r>
        <w:rPr>
          <w:rFonts w:hint="eastAsia" w:ascii="SimSun" w:hAnsi="SimSun"/>
          <w:b/>
          <w:bCs/>
          <w:color w:val="auto"/>
          <w:sz w:val="30"/>
          <w:szCs w:val="30"/>
          <w:highlight w:val="none"/>
        </w:rPr>
        <w:t>月</w:t>
      </w:r>
    </w:p>
    <w:p w14:paraId="2F53375A">
      <w:pPr>
        <w:pStyle w:val="29"/>
        <w:tabs>
          <w:tab w:val="right" w:leader="dot" w:pos="9070"/>
        </w:tabs>
        <w:spacing w:before="0" w:line="360" w:lineRule="auto"/>
        <w:jc w:val="center"/>
        <w:rPr>
          <w:rFonts w:hint="eastAsia" w:ascii="SimSun" w:hAnsi="SimSun" w:cs="Times New Roman"/>
          <w:b w:val="0"/>
          <w:bCs w:val="0"/>
          <w:caps w:val="0"/>
          <w:color w:val="auto"/>
          <w:sz w:val="28"/>
          <w:szCs w:val="28"/>
          <w:highlight w:val="none"/>
        </w:rPr>
      </w:pPr>
    </w:p>
    <w:p w14:paraId="5CE3D348">
      <w:pPr>
        <w:pStyle w:val="29"/>
        <w:tabs>
          <w:tab w:val="right" w:leader="dot" w:pos="9070"/>
        </w:tabs>
        <w:spacing w:before="0" w:line="360" w:lineRule="auto"/>
        <w:jc w:val="center"/>
        <w:rPr>
          <w:rFonts w:hint="eastAsia" w:ascii="SimSun" w:hAnsi="SimSun" w:cs="Times New Roman"/>
          <w:b w:val="0"/>
          <w:bCs w:val="0"/>
          <w:caps w:val="0"/>
          <w:color w:val="auto"/>
          <w:sz w:val="28"/>
          <w:szCs w:val="28"/>
          <w:highlight w:val="none"/>
        </w:rPr>
        <w:sectPr>
          <w:headerReference r:id="rId3" w:type="default"/>
          <w:pgSz w:w="11906" w:h="16838"/>
          <w:pgMar w:top="1440" w:right="1134" w:bottom="1440" w:left="1134" w:header="851" w:footer="992" w:gutter="0"/>
          <w:pgNumType w:start="1"/>
          <w:cols w:space="720" w:num="1"/>
          <w:docGrid w:type="lines" w:linePitch="286" w:charSpace="0"/>
        </w:sectPr>
      </w:pPr>
    </w:p>
    <w:p w14:paraId="638F8DC3">
      <w:pPr>
        <w:pStyle w:val="29"/>
        <w:tabs>
          <w:tab w:val="right" w:leader="dot" w:pos="9070"/>
        </w:tabs>
        <w:spacing w:before="0" w:line="360" w:lineRule="auto"/>
        <w:jc w:val="center"/>
        <w:rPr>
          <w:color w:val="auto"/>
          <w:sz w:val="28"/>
          <w:szCs w:val="28"/>
          <w:highlight w:val="none"/>
          <w:lang w:val="zh-CN"/>
        </w:rPr>
      </w:pPr>
      <w:r>
        <w:rPr>
          <w:rFonts w:hint="eastAsia" w:ascii="SimSun" w:hAnsi="SimSun" w:cs="Times New Roman"/>
          <w:b w:val="0"/>
          <w:bCs w:val="0"/>
          <w:caps w:val="0"/>
          <w:color w:val="auto"/>
          <w:sz w:val="28"/>
          <w:szCs w:val="28"/>
          <w:highlight w:val="none"/>
        </w:rPr>
        <w:t>目</w:t>
      </w:r>
      <w:r>
        <w:rPr>
          <w:rFonts w:ascii="SimSun" w:hAnsi="SimSun" w:cs="Times New Roman"/>
          <w:b w:val="0"/>
          <w:bCs w:val="0"/>
          <w:caps w:val="0"/>
          <w:color w:val="auto"/>
          <w:sz w:val="28"/>
          <w:szCs w:val="28"/>
          <w:highlight w:val="none"/>
        </w:rPr>
        <w:t xml:space="preserve"> </w:t>
      </w:r>
      <w:r>
        <w:rPr>
          <w:rFonts w:hint="eastAsia" w:ascii="SimSun" w:hAnsi="SimSun" w:cs="Times New Roman"/>
          <w:b w:val="0"/>
          <w:bCs w:val="0"/>
          <w:caps w:val="0"/>
          <w:color w:val="auto"/>
          <w:sz w:val="28"/>
          <w:szCs w:val="28"/>
          <w:highlight w:val="none"/>
        </w:rPr>
        <w:t>录</w:t>
      </w:r>
    </w:p>
    <w:p w14:paraId="4A89633A">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b w:val="0"/>
          <w:bCs w:val="0"/>
          <w:color w:val="auto"/>
          <w:highlight w:val="none"/>
        </w:rPr>
      </w:pPr>
      <w:r>
        <w:rPr>
          <w:rStyle w:val="48"/>
          <w:color w:val="auto"/>
          <w:highlight w:val="none"/>
        </w:rPr>
        <w:fldChar w:fldCharType="begin"/>
      </w:r>
      <w:r>
        <w:rPr>
          <w:rStyle w:val="48"/>
          <w:rFonts w:ascii="SimSun"/>
          <w:b w:val="0"/>
          <w:bCs w:val="0"/>
          <w:color w:val="auto"/>
          <w:sz w:val="21"/>
          <w:szCs w:val="21"/>
          <w:highlight w:val="none"/>
        </w:rPr>
        <w:instrText xml:space="preserve">TOC \o "1-1" \h \u </w:instrText>
      </w:r>
      <w:r>
        <w:rPr>
          <w:rStyle w:val="48"/>
          <w:color w:val="auto"/>
          <w:highlight w:val="none"/>
        </w:rPr>
        <w:fldChar w:fldCharType="separate"/>
      </w:r>
      <w:r>
        <w:rPr>
          <w:b w:val="0"/>
          <w:bCs w:val="0"/>
          <w:color w:val="auto"/>
          <w:highlight w:val="none"/>
        </w:rPr>
        <w:fldChar w:fldCharType="begin"/>
      </w:r>
      <w:r>
        <w:rPr>
          <w:b w:val="0"/>
          <w:bCs w:val="0"/>
          <w:color w:val="auto"/>
          <w:highlight w:val="none"/>
        </w:rPr>
        <w:instrText xml:space="preserve"> HYPERLINK \l _Toc13622 </w:instrText>
      </w:r>
      <w:r>
        <w:rPr>
          <w:b w:val="0"/>
          <w:bCs w:val="0"/>
          <w:color w:val="auto"/>
          <w:highlight w:val="none"/>
        </w:rPr>
        <w:fldChar w:fldCharType="separate"/>
      </w:r>
      <w:r>
        <w:rPr>
          <w:rFonts w:hint="eastAsia"/>
          <w:b w:val="0"/>
          <w:bCs w:val="0"/>
          <w:color w:val="auto"/>
          <w:highlight w:val="none"/>
        </w:rPr>
        <w:t>第一章</w:t>
      </w:r>
      <w:r>
        <w:rPr>
          <w:rFonts w:hint="eastAsia"/>
          <w:b w:val="0"/>
          <w:bCs w:val="0"/>
          <w:color w:val="auto"/>
          <w:highlight w:val="none"/>
          <w:lang w:val="en-US" w:eastAsia="zh-CN"/>
        </w:rPr>
        <w:t xml:space="preserve">  </w:t>
      </w:r>
      <w:r>
        <w:rPr>
          <w:rFonts w:hint="eastAsia"/>
          <w:b w:val="0"/>
          <w:bCs w:val="0"/>
          <w:color w:val="auto"/>
          <w:highlight w:val="none"/>
          <w:lang w:eastAsia="zh-CN"/>
        </w:rPr>
        <w:t>竞争性磋商公告</w:t>
      </w:r>
      <w:r>
        <w:rPr>
          <w:b w:val="0"/>
          <w:bCs w:val="0"/>
          <w:color w:val="auto"/>
          <w:highlight w:val="none"/>
        </w:rPr>
        <w:tab/>
      </w:r>
      <w:r>
        <w:rPr>
          <w:rFonts w:hint="eastAsia"/>
          <w:b w:val="0"/>
          <w:bCs w:val="0"/>
          <w:color w:val="auto"/>
          <w:highlight w:val="none"/>
          <w:lang w:val="en-US" w:eastAsia="zh-CN"/>
        </w:rPr>
        <w:t>2</w:t>
      </w:r>
      <w:r>
        <w:rPr>
          <w:b w:val="0"/>
          <w:bCs w:val="0"/>
          <w:color w:val="auto"/>
          <w:highlight w:val="none"/>
        </w:rPr>
        <w:fldChar w:fldCharType="end"/>
      </w:r>
    </w:p>
    <w:p w14:paraId="53D8AB2D">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b w:val="0"/>
          <w:bCs w:val="0"/>
          <w:color w:val="auto"/>
          <w:highlight w:val="none"/>
        </w:rPr>
      </w:pPr>
      <w:r>
        <w:rPr>
          <w:rFonts w:ascii="SimSun"/>
          <w:b w:val="0"/>
          <w:bCs w:val="0"/>
          <w:caps/>
          <w:color w:val="auto"/>
          <w:szCs w:val="21"/>
          <w:highlight w:val="none"/>
        </w:rPr>
        <w:fldChar w:fldCharType="begin"/>
      </w:r>
      <w:r>
        <w:rPr>
          <w:rFonts w:ascii="SimSun"/>
          <w:b w:val="0"/>
          <w:bCs w:val="0"/>
          <w:caps/>
          <w:color w:val="auto"/>
          <w:szCs w:val="21"/>
          <w:highlight w:val="none"/>
        </w:rPr>
        <w:instrText xml:space="preserve"> HYPERLINK \l _Toc14056 </w:instrText>
      </w:r>
      <w:r>
        <w:rPr>
          <w:rFonts w:ascii="SimSun"/>
          <w:b w:val="0"/>
          <w:bCs w:val="0"/>
          <w:caps/>
          <w:color w:val="auto"/>
          <w:szCs w:val="21"/>
          <w:highlight w:val="none"/>
        </w:rPr>
        <w:fldChar w:fldCharType="separate"/>
      </w:r>
      <w:r>
        <w:rPr>
          <w:rFonts w:hint="eastAsia" w:ascii="SimSun" w:hAnsi="SimSun"/>
          <w:b w:val="0"/>
          <w:bCs w:val="0"/>
          <w:color w:val="auto"/>
          <w:szCs w:val="22"/>
          <w:highlight w:val="none"/>
        </w:rPr>
        <w:t xml:space="preserve">第二章  </w:t>
      </w:r>
      <w:r>
        <w:rPr>
          <w:rFonts w:hint="eastAsia" w:ascii="SimSun" w:hAnsi="SimSun"/>
          <w:b w:val="0"/>
          <w:bCs w:val="0"/>
          <w:color w:val="auto"/>
          <w:szCs w:val="22"/>
          <w:highlight w:val="none"/>
          <w:lang w:eastAsia="zh-CN"/>
        </w:rPr>
        <w:t>供应商</w:t>
      </w:r>
      <w:r>
        <w:rPr>
          <w:rFonts w:hint="eastAsia" w:ascii="SimSun" w:hAnsi="SimSun"/>
          <w:b w:val="0"/>
          <w:bCs w:val="0"/>
          <w:color w:val="auto"/>
          <w:szCs w:val="22"/>
          <w:highlight w:val="none"/>
        </w:rPr>
        <w:t>须知</w:t>
      </w:r>
      <w:r>
        <w:rPr>
          <w:rFonts w:hint="eastAsia" w:ascii="SimSun" w:hAnsi="SimSun"/>
          <w:b w:val="0"/>
          <w:bCs w:val="0"/>
          <w:color w:val="auto"/>
          <w:szCs w:val="22"/>
          <w:highlight w:val="none"/>
          <w:lang w:val="en-US" w:eastAsia="zh-CN"/>
        </w:rPr>
        <w:t xml:space="preserve">  </w:t>
      </w:r>
      <w:r>
        <w:rPr>
          <w:b w:val="0"/>
          <w:bCs w:val="0"/>
          <w:color w:val="auto"/>
          <w:highlight w:val="none"/>
        </w:rPr>
        <w:tab/>
      </w:r>
      <w:r>
        <w:rPr>
          <w:rFonts w:hint="eastAsia"/>
          <w:b w:val="0"/>
          <w:bCs w:val="0"/>
          <w:color w:val="auto"/>
          <w:highlight w:val="none"/>
          <w:lang w:val="en-US" w:eastAsia="zh-CN"/>
        </w:rPr>
        <w:t>6</w:t>
      </w:r>
      <w:r>
        <w:rPr>
          <w:rFonts w:ascii="SimSun"/>
          <w:b w:val="0"/>
          <w:bCs w:val="0"/>
          <w:caps/>
          <w:color w:val="auto"/>
          <w:szCs w:val="21"/>
          <w:highlight w:val="none"/>
        </w:rPr>
        <w:fldChar w:fldCharType="end"/>
      </w:r>
    </w:p>
    <w:p w14:paraId="22474727">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b w:val="0"/>
          <w:bCs w:val="0"/>
          <w:color w:val="auto"/>
          <w:highlight w:val="none"/>
        </w:rPr>
      </w:pPr>
      <w:r>
        <w:rPr>
          <w:rFonts w:ascii="SimSun"/>
          <w:b w:val="0"/>
          <w:bCs w:val="0"/>
          <w:caps/>
          <w:color w:val="auto"/>
          <w:szCs w:val="21"/>
          <w:highlight w:val="none"/>
        </w:rPr>
        <w:fldChar w:fldCharType="begin"/>
      </w:r>
      <w:r>
        <w:rPr>
          <w:rFonts w:ascii="SimSun"/>
          <w:b w:val="0"/>
          <w:bCs w:val="0"/>
          <w:caps/>
          <w:color w:val="auto"/>
          <w:szCs w:val="21"/>
          <w:highlight w:val="none"/>
        </w:rPr>
        <w:instrText xml:space="preserve"> HYPERLINK \l _Toc429 </w:instrText>
      </w:r>
      <w:r>
        <w:rPr>
          <w:rFonts w:ascii="SimSun"/>
          <w:b w:val="0"/>
          <w:bCs w:val="0"/>
          <w:caps/>
          <w:color w:val="auto"/>
          <w:szCs w:val="21"/>
          <w:highlight w:val="none"/>
        </w:rPr>
        <w:fldChar w:fldCharType="separate"/>
      </w:r>
      <w:r>
        <w:rPr>
          <w:rFonts w:hint="eastAsia" w:ascii="SimSun" w:hAnsi="SimSun"/>
          <w:b w:val="0"/>
          <w:bCs w:val="0"/>
          <w:color w:val="auto"/>
          <w:highlight w:val="none"/>
        </w:rPr>
        <w:t>第三章</w:t>
      </w:r>
      <w:r>
        <w:rPr>
          <w:rFonts w:ascii="SimSun" w:hAnsi="SimSun"/>
          <w:b w:val="0"/>
          <w:bCs w:val="0"/>
          <w:color w:val="auto"/>
          <w:highlight w:val="none"/>
        </w:rPr>
        <w:t xml:space="preserve"> </w:t>
      </w:r>
      <w:r>
        <w:rPr>
          <w:rFonts w:hint="eastAsia" w:ascii="SimSun" w:hAnsi="SimSun"/>
          <w:b w:val="0"/>
          <w:bCs w:val="0"/>
          <w:color w:val="auto"/>
          <w:highlight w:val="none"/>
          <w:lang w:val="en-US" w:eastAsia="zh-CN"/>
        </w:rPr>
        <w:t xml:space="preserve"> </w:t>
      </w:r>
      <w:r>
        <w:rPr>
          <w:rFonts w:hint="eastAsia" w:ascii="SimSun" w:hAnsi="SimSun"/>
          <w:b w:val="0"/>
          <w:bCs w:val="0"/>
          <w:color w:val="auto"/>
          <w:highlight w:val="none"/>
          <w:lang w:eastAsia="zh-CN"/>
        </w:rPr>
        <w:t>磋商评审细则</w:t>
      </w:r>
      <w:r>
        <w:rPr>
          <w:rFonts w:hint="eastAsia" w:ascii="SimSun" w:hAnsi="SimSun"/>
          <w:b w:val="0"/>
          <w:bCs w:val="0"/>
          <w:color w:val="auto"/>
          <w:highlight w:val="none"/>
        </w:rPr>
        <w:t>（综合评分法）</w:t>
      </w:r>
      <w:r>
        <w:rPr>
          <w:b w:val="0"/>
          <w:bCs w:val="0"/>
          <w:color w:val="auto"/>
          <w:highlight w:val="none"/>
        </w:rPr>
        <w:tab/>
      </w:r>
      <w:r>
        <w:rPr>
          <w:b w:val="0"/>
          <w:bCs w:val="0"/>
          <w:color w:val="auto"/>
          <w:highlight w:val="none"/>
        </w:rPr>
        <w:fldChar w:fldCharType="begin"/>
      </w:r>
      <w:r>
        <w:rPr>
          <w:b w:val="0"/>
          <w:bCs w:val="0"/>
          <w:color w:val="auto"/>
          <w:highlight w:val="none"/>
        </w:rPr>
        <w:instrText xml:space="preserve"> PAGEREF _Toc429 </w:instrText>
      </w:r>
      <w:r>
        <w:rPr>
          <w:b w:val="0"/>
          <w:bCs w:val="0"/>
          <w:color w:val="auto"/>
          <w:highlight w:val="none"/>
        </w:rPr>
        <w:fldChar w:fldCharType="separate"/>
      </w:r>
      <w:r>
        <w:rPr>
          <w:b w:val="0"/>
          <w:bCs w:val="0"/>
          <w:color w:val="auto"/>
          <w:highlight w:val="none"/>
        </w:rPr>
        <w:t>29</w:t>
      </w:r>
      <w:r>
        <w:rPr>
          <w:b w:val="0"/>
          <w:bCs w:val="0"/>
          <w:color w:val="auto"/>
          <w:highlight w:val="none"/>
        </w:rPr>
        <w:fldChar w:fldCharType="end"/>
      </w:r>
      <w:r>
        <w:rPr>
          <w:rFonts w:ascii="SimSun"/>
          <w:b w:val="0"/>
          <w:bCs w:val="0"/>
          <w:caps/>
          <w:color w:val="auto"/>
          <w:szCs w:val="21"/>
          <w:highlight w:val="none"/>
        </w:rPr>
        <w:fldChar w:fldCharType="end"/>
      </w:r>
    </w:p>
    <w:p w14:paraId="31E5FE93">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b w:val="0"/>
          <w:bCs w:val="0"/>
          <w:color w:val="auto"/>
          <w:highlight w:val="none"/>
        </w:rPr>
      </w:pPr>
      <w:r>
        <w:rPr>
          <w:rFonts w:ascii="SimSun"/>
          <w:b w:val="0"/>
          <w:bCs w:val="0"/>
          <w:caps/>
          <w:color w:val="auto"/>
          <w:szCs w:val="21"/>
          <w:highlight w:val="none"/>
        </w:rPr>
        <w:fldChar w:fldCharType="begin"/>
      </w:r>
      <w:r>
        <w:rPr>
          <w:rFonts w:ascii="SimSun"/>
          <w:b w:val="0"/>
          <w:bCs w:val="0"/>
          <w:caps/>
          <w:color w:val="auto"/>
          <w:szCs w:val="21"/>
          <w:highlight w:val="none"/>
        </w:rPr>
        <w:instrText xml:space="preserve"> HYPERLINK \l _Toc16012 </w:instrText>
      </w:r>
      <w:r>
        <w:rPr>
          <w:rFonts w:ascii="SimSun"/>
          <w:b w:val="0"/>
          <w:bCs w:val="0"/>
          <w:caps/>
          <w:color w:val="auto"/>
          <w:szCs w:val="21"/>
          <w:highlight w:val="none"/>
        </w:rPr>
        <w:fldChar w:fldCharType="separate"/>
      </w:r>
      <w:r>
        <w:rPr>
          <w:rFonts w:hint="eastAsia" w:ascii="SimSun" w:hAnsi="SimSun"/>
          <w:b w:val="0"/>
          <w:bCs w:val="0"/>
          <w:color w:val="auto"/>
          <w:highlight w:val="none"/>
        </w:rPr>
        <w:t>第四章</w:t>
      </w:r>
      <w:r>
        <w:rPr>
          <w:rFonts w:ascii="SimSun" w:hAnsi="SimSun"/>
          <w:b w:val="0"/>
          <w:bCs w:val="0"/>
          <w:color w:val="auto"/>
          <w:highlight w:val="none"/>
        </w:rPr>
        <w:t xml:space="preserve"> </w:t>
      </w:r>
      <w:r>
        <w:rPr>
          <w:rFonts w:hint="eastAsia" w:ascii="SimSun" w:hAnsi="SimSun"/>
          <w:b w:val="0"/>
          <w:bCs w:val="0"/>
          <w:color w:val="auto"/>
          <w:highlight w:val="none"/>
          <w:lang w:val="en-US" w:eastAsia="zh-CN"/>
        </w:rPr>
        <w:t xml:space="preserve"> </w:t>
      </w:r>
      <w:r>
        <w:rPr>
          <w:rFonts w:hint="eastAsia" w:ascii="SimSun" w:hAnsi="SimSun"/>
          <w:b w:val="0"/>
          <w:bCs w:val="0"/>
          <w:color w:val="auto"/>
          <w:highlight w:val="none"/>
        </w:rPr>
        <w:t>合同条款及格式</w:t>
      </w:r>
      <w:r>
        <w:rPr>
          <w:b w:val="0"/>
          <w:bCs w:val="0"/>
          <w:color w:val="auto"/>
          <w:highlight w:val="none"/>
        </w:rPr>
        <w:tab/>
      </w:r>
      <w:r>
        <w:rPr>
          <w:b w:val="0"/>
          <w:bCs w:val="0"/>
          <w:color w:val="auto"/>
          <w:highlight w:val="none"/>
        </w:rPr>
        <w:fldChar w:fldCharType="begin"/>
      </w:r>
      <w:r>
        <w:rPr>
          <w:b w:val="0"/>
          <w:bCs w:val="0"/>
          <w:color w:val="auto"/>
          <w:highlight w:val="none"/>
        </w:rPr>
        <w:instrText xml:space="preserve"> PAGEREF _Toc16012 </w:instrText>
      </w:r>
      <w:r>
        <w:rPr>
          <w:b w:val="0"/>
          <w:bCs w:val="0"/>
          <w:color w:val="auto"/>
          <w:highlight w:val="none"/>
        </w:rPr>
        <w:fldChar w:fldCharType="separate"/>
      </w:r>
      <w:r>
        <w:rPr>
          <w:b w:val="0"/>
          <w:bCs w:val="0"/>
          <w:color w:val="auto"/>
          <w:highlight w:val="none"/>
        </w:rPr>
        <w:t>34</w:t>
      </w:r>
      <w:r>
        <w:rPr>
          <w:b w:val="0"/>
          <w:bCs w:val="0"/>
          <w:color w:val="auto"/>
          <w:highlight w:val="none"/>
        </w:rPr>
        <w:fldChar w:fldCharType="end"/>
      </w:r>
      <w:r>
        <w:rPr>
          <w:rFonts w:ascii="SimSun"/>
          <w:b w:val="0"/>
          <w:bCs w:val="0"/>
          <w:caps/>
          <w:color w:val="auto"/>
          <w:szCs w:val="21"/>
          <w:highlight w:val="none"/>
        </w:rPr>
        <w:fldChar w:fldCharType="end"/>
      </w:r>
    </w:p>
    <w:p w14:paraId="4B52F890">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b w:val="0"/>
          <w:bCs w:val="0"/>
          <w:color w:val="auto"/>
          <w:highlight w:val="none"/>
        </w:rPr>
      </w:pPr>
      <w:r>
        <w:rPr>
          <w:rFonts w:ascii="SimSun"/>
          <w:b w:val="0"/>
          <w:bCs w:val="0"/>
          <w:caps/>
          <w:color w:val="auto"/>
          <w:szCs w:val="21"/>
          <w:highlight w:val="none"/>
        </w:rPr>
        <w:fldChar w:fldCharType="begin"/>
      </w:r>
      <w:r>
        <w:rPr>
          <w:rFonts w:ascii="SimSun"/>
          <w:b w:val="0"/>
          <w:bCs w:val="0"/>
          <w:caps/>
          <w:color w:val="auto"/>
          <w:szCs w:val="21"/>
          <w:highlight w:val="none"/>
        </w:rPr>
        <w:instrText xml:space="preserve"> HYPERLINK \l _Toc13828 </w:instrText>
      </w:r>
      <w:r>
        <w:rPr>
          <w:rFonts w:ascii="SimSun"/>
          <w:b w:val="0"/>
          <w:bCs w:val="0"/>
          <w:caps/>
          <w:color w:val="auto"/>
          <w:szCs w:val="21"/>
          <w:highlight w:val="none"/>
        </w:rPr>
        <w:fldChar w:fldCharType="separate"/>
      </w:r>
      <w:r>
        <w:rPr>
          <w:rFonts w:hint="eastAsia" w:ascii="SimSun" w:hAnsi="SimSun"/>
          <w:b w:val="0"/>
          <w:bCs w:val="0"/>
          <w:color w:val="auto"/>
          <w:highlight w:val="none"/>
        </w:rPr>
        <w:t>第五章</w:t>
      </w:r>
      <w:r>
        <w:rPr>
          <w:rFonts w:ascii="SimSun" w:hAnsi="SimSun"/>
          <w:b w:val="0"/>
          <w:bCs w:val="0"/>
          <w:color w:val="auto"/>
          <w:highlight w:val="none"/>
        </w:rPr>
        <w:t xml:space="preserve"> </w:t>
      </w:r>
      <w:r>
        <w:rPr>
          <w:rFonts w:hint="eastAsia" w:ascii="SimSun" w:hAnsi="SimSun"/>
          <w:b w:val="0"/>
          <w:bCs w:val="0"/>
          <w:color w:val="auto"/>
          <w:highlight w:val="none"/>
          <w:lang w:val="en-US" w:eastAsia="zh-CN"/>
        </w:rPr>
        <w:t xml:space="preserve"> </w:t>
      </w:r>
      <w:r>
        <w:rPr>
          <w:rFonts w:hint="eastAsia" w:ascii="SimSun" w:hAnsi="SimSun"/>
          <w:b w:val="0"/>
          <w:bCs w:val="0"/>
          <w:color w:val="auto"/>
          <w:highlight w:val="none"/>
        </w:rPr>
        <w:t>工程量清单</w:t>
      </w:r>
      <w:r>
        <w:rPr>
          <w:rFonts w:hint="eastAsia" w:ascii="SimSun" w:hAnsi="SimSun"/>
          <w:b w:val="0"/>
          <w:bCs w:val="0"/>
          <w:color w:val="auto"/>
          <w:highlight w:val="none"/>
          <w:lang w:eastAsia="zh-CN"/>
        </w:rPr>
        <w:t>（另册）</w:t>
      </w:r>
      <w:r>
        <w:rPr>
          <w:b w:val="0"/>
          <w:bCs w:val="0"/>
          <w:color w:val="auto"/>
          <w:highlight w:val="none"/>
        </w:rPr>
        <w:tab/>
      </w:r>
      <w:r>
        <w:rPr>
          <w:b w:val="0"/>
          <w:bCs w:val="0"/>
          <w:color w:val="auto"/>
          <w:highlight w:val="none"/>
        </w:rPr>
        <w:fldChar w:fldCharType="begin"/>
      </w:r>
      <w:r>
        <w:rPr>
          <w:b w:val="0"/>
          <w:bCs w:val="0"/>
          <w:color w:val="auto"/>
          <w:highlight w:val="none"/>
        </w:rPr>
        <w:instrText xml:space="preserve"> PAGEREF _Toc13828 </w:instrText>
      </w:r>
      <w:r>
        <w:rPr>
          <w:b w:val="0"/>
          <w:bCs w:val="0"/>
          <w:color w:val="auto"/>
          <w:highlight w:val="none"/>
        </w:rPr>
        <w:fldChar w:fldCharType="separate"/>
      </w:r>
      <w:r>
        <w:rPr>
          <w:b w:val="0"/>
          <w:bCs w:val="0"/>
          <w:color w:val="auto"/>
          <w:highlight w:val="none"/>
        </w:rPr>
        <w:t>35</w:t>
      </w:r>
      <w:r>
        <w:rPr>
          <w:b w:val="0"/>
          <w:bCs w:val="0"/>
          <w:color w:val="auto"/>
          <w:highlight w:val="none"/>
        </w:rPr>
        <w:fldChar w:fldCharType="end"/>
      </w:r>
      <w:r>
        <w:rPr>
          <w:rFonts w:ascii="SimSun"/>
          <w:b w:val="0"/>
          <w:bCs w:val="0"/>
          <w:caps/>
          <w:color w:val="auto"/>
          <w:szCs w:val="21"/>
          <w:highlight w:val="none"/>
        </w:rPr>
        <w:fldChar w:fldCharType="end"/>
      </w:r>
    </w:p>
    <w:p w14:paraId="29FF4A4B">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b w:val="0"/>
          <w:bCs w:val="0"/>
          <w:color w:val="auto"/>
          <w:highlight w:val="none"/>
        </w:rPr>
      </w:pPr>
      <w:r>
        <w:rPr>
          <w:rFonts w:ascii="SimSun"/>
          <w:b w:val="0"/>
          <w:bCs w:val="0"/>
          <w:caps/>
          <w:color w:val="auto"/>
          <w:szCs w:val="21"/>
          <w:highlight w:val="none"/>
        </w:rPr>
        <w:fldChar w:fldCharType="begin"/>
      </w:r>
      <w:r>
        <w:rPr>
          <w:rFonts w:ascii="SimSun"/>
          <w:b w:val="0"/>
          <w:bCs w:val="0"/>
          <w:caps/>
          <w:color w:val="auto"/>
          <w:szCs w:val="21"/>
          <w:highlight w:val="none"/>
        </w:rPr>
        <w:instrText xml:space="preserve"> HYPERLINK \l _Toc2483 </w:instrText>
      </w:r>
      <w:r>
        <w:rPr>
          <w:rFonts w:ascii="SimSun"/>
          <w:b w:val="0"/>
          <w:bCs w:val="0"/>
          <w:caps/>
          <w:color w:val="auto"/>
          <w:szCs w:val="21"/>
          <w:highlight w:val="none"/>
        </w:rPr>
        <w:fldChar w:fldCharType="separate"/>
      </w:r>
      <w:r>
        <w:rPr>
          <w:rFonts w:hint="eastAsia" w:ascii="SimSun" w:hAnsi="SimSun"/>
          <w:b w:val="0"/>
          <w:bCs w:val="0"/>
          <w:color w:val="auto"/>
          <w:highlight w:val="none"/>
        </w:rPr>
        <w:t>第六章</w:t>
      </w:r>
      <w:r>
        <w:rPr>
          <w:rFonts w:hint="eastAsia" w:ascii="SimSun" w:hAnsi="SimSun"/>
          <w:b w:val="0"/>
          <w:bCs w:val="0"/>
          <w:color w:val="auto"/>
          <w:highlight w:val="none"/>
          <w:lang w:val="en-US" w:eastAsia="zh-CN"/>
        </w:rPr>
        <w:t xml:space="preserve"> </w:t>
      </w:r>
      <w:r>
        <w:rPr>
          <w:rFonts w:ascii="SimSun" w:hAnsi="SimSun"/>
          <w:b w:val="0"/>
          <w:bCs w:val="0"/>
          <w:color w:val="auto"/>
          <w:highlight w:val="none"/>
        </w:rPr>
        <w:t xml:space="preserve"> </w:t>
      </w:r>
      <w:r>
        <w:rPr>
          <w:rFonts w:hint="eastAsia" w:ascii="SimSun" w:hAnsi="SimSun"/>
          <w:b w:val="0"/>
          <w:bCs w:val="0"/>
          <w:color w:val="auto"/>
          <w:highlight w:val="none"/>
        </w:rPr>
        <w:t>图纸</w:t>
      </w:r>
      <w:r>
        <w:rPr>
          <w:rFonts w:hint="eastAsia" w:ascii="SimSun" w:hAnsi="SimSun"/>
          <w:b w:val="0"/>
          <w:bCs w:val="0"/>
          <w:color w:val="auto"/>
          <w:highlight w:val="none"/>
          <w:lang w:eastAsia="zh-CN"/>
        </w:rPr>
        <w:t>（另册）</w:t>
      </w:r>
      <w:r>
        <w:rPr>
          <w:b w:val="0"/>
          <w:bCs w:val="0"/>
          <w:color w:val="auto"/>
          <w:highlight w:val="none"/>
        </w:rPr>
        <w:tab/>
      </w:r>
      <w:r>
        <w:rPr>
          <w:b w:val="0"/>
          <w:bCs w:val="0"/>
          <w:color w:val="auto"/>
          <w:highlight w:val="none"/>
        </w:rPr>
        <w:fldChar w:fldCharType="begin"/>
      </w:r>
      <w:r>
        <w:rPr>
          <w:b w:val="0"/>
          <w:bCs w:val="0"/>
          <w:color w:val="auto"/>
          <w:highlight w:val="none"/>
        </w:rPr>
        <w:instrText xml:space="preserve"> PAGEREF _Toc2483 </w:instrText>
      </w:r>
      <w:r>
        <w:rPr>
          <w:b w:val="0"/>
          <w:bCs w:val="0"/>
          <w:color w:val="auto"/>
          <w:highlight w:val="none"/>
        </w:rPr>
        <w:fldChar w:fldCharType="separate"/>
      </w:r>
      <w:r>
        <w:rPr>
          <w:b w:val="0"/>
          <w:bCs w:val="0"/>
          <w:color w:val="auto"/>
          <w:highlight w:val="none"/>
        </w:rPr>
        <w:t>36</w:t>
      </w:r>
      <w:r>
        <w:rPr>
          <w:b w:val="0"/>
          <w:bCs w:val="0"/>
          <w:color w:val="auto"/>
          <w:highlight w:val="none"/>
        </w:rPr>
        <w:fldChar w:fldCharType="end"/>
      </w:r>
      <w:r>
        <w:rPr>
          <w:rFonts w:ascii="SimSun"/>
          <w:b w:val="0"/>
          <w:bCs w:val="0"/>
          <w:caps/>
          <w:color w:val="auto"/>
          <w:szCs w:val="21"/>
          <w:highlight w:val="none"/>
        </w:rPr>
        <w:fldChar w:fldCharType="end"/>
      </w:r>
    </w:p>
    <w:p w14:paraId="4D04ECF9">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b w:val="0"/>
          <w:bCs w:val="0"/>
          <w:color w:val="auto"/>
          <w:highlight w:val="none"/>
        </w:rPr>
      </w:pPr>
      <w:r>
        <w:rPr>
          <w:rFonts w:ascii="SimSun"/>
          <w:b w:val="0"/>
          <w:bCs w:val="0"/>
          <w:caps/>
          <w:color w:val="auto"/>
          <w:szCs w:val="21"/>
          <w:highlight w:val="none"/>
        </w:rPr>
        <w:fldChar w:fldCharType="begin"/>
      </w:r>
      <w:r>
        <w:rPr>
          <w:rFonts w:ascii="SimSun"/>
          <w:b w:val="0"/>
          <w:bCs w:val="0"/>
          <w:caps/>
          <w:color w:val="auto"/>
          <w:szCs w:val="21"/>
          <w:highlight w:val="none"/>
        </w:rPr>
        <w:instrText xml:space="preserve"> HYPERLINK \l _Toc26688 </w:instrText>
      </w:r>
      <w:r>
        <w:rPr>
          <w:rFonts w:ascii="SimSun"/>
          <w:b w:val="0"/>
          <w:bCs w:val="0"/>
          <w:caps/>
          <w:color w:val="auto"/>
          <w:szCs w:val="21"/>
          <w:highlight w:val="none"/>
        </w:rPr>
        <w:fldChar w:fldCharType="separate"/>
      </w:r>
      <w:r>
        <w:rPr>
          <w:rFonts w:hint="eastAsia" w:ascii="SimSun" w:hAnsi="SimSun"/>
          <w:b w:val="0"/>
          <w:bCs w:val="0"/>
          <w:color w:val="auto"/>
          <w:szCs w:val="22"/>
          <w:highlight w:val="none"/>
        </w:rPr>
        <w:t xml:space="preserve">第七章 </w:t>
      </w:r>
      <w:r>
        <w:rPr>
          <w:rFonts w:hint="eastAsia" w:ascii="SimSun" w:hAnsi="SimSun"/>
          <w:b w:val="0"/>
          <w:bCs w:val="0"/>
          <w:color w:val="auto"/>
          <w:szCs w:val="22"/>
          <w:highlight w:val="none"/>
          <w:lang w:val="en-US" w:eastAsia="zh-CN"/>
        </w:rPr>
        <w:t xml:space="preserve"> </w:t>
      </w:r>
      <w:r>
        <w:rPr>
          <w:rFonts w:hint="eastAsia" w:ascii="SimSun" w:hAnsi="SimSun"/>
          <w:b w:val="0"/>
          <w:bCs w:val="0"/>
          <w:color w:val="auto"/>
          <w:szCs w:val="22"/>
          <w:highlight w:val="none"/>
        </w:rPr>
        <w:t>技术标准和要求</w:t>
      </w:r>
      <w:r>
        <w:rPr>
          <w:b w:val="0"/>
          <w:bCs w:val="0"/>
          <w:color w:val="auto"/>
          <w:highlight w:val="none"/>
        </w:rPr>
        <w:tab/>
      </w:r>
      <w:r>
        <w:rPr>
          <w:b w:val="0"/>
          <w:bCs w:val="0"/>
          <w:color w:val="auto"/>
          <w:highlight w:val="none"/>
        </w:rPr>
        <w:fldChar w:fldCharType="begin"/>
      </w:r>
      <w:r>
        <w:rPr>
          <w:b w:val="0"/>
          <w:bCs w:val="0"/>
          <w:color w:val="auto"/>
          <w:highlight w:val="none"/>
        </w:rPr>
        <w:instrText xml:space="preserve"> PAGEREF _Toc26688 </w:instrText>
      </w:r>
      <w:r>
        <w:rPr>
          <w:b w:val="0"/>
          <w:bCs w:val="0"/>
          <w:color w:val="auto"/>
          <w:highlight w:val="none"/>
        </w:rPr>
        <w:fldChar w:fldCharType="separate"/>
      </w:r>
      <w:r>
        <w:rPr>
          <w:b w:val="0"/>
          <w:bCs w:val="0"/>
          <w:color w:val="auto"/>
          <w:highlight w:val="none"/>
        </w:rPr>
        <w:t>37</w:t>
      </w:r>
      <w:r>
        <w:rPr>
          <w:b w:val="0"/>
          <w:bCs w:val="0"/>
          <w:color w:val="auto"/>
          <w:highlight w:val="none"/>
        </w:rPr>
        <w:fldChar w:fldCharType="end"/>
      </w:r>
      <w:r>
        <w:rPr>
          <w:rFonts w:ascii="SimSun"/>
          <w:b w:val="0"/>
          <w:bCs w:val="0"/>
          <w:caps/>
          <w:color w:val="auto"/>
          <w:szCs w:val="21"/>
          <w:highlight w:val="none"/>
        </w:rPr>
        <w:fldChar w:fldCharType="end"/>
      </w:r>
    </w:p>
    <w:p w14:paraId="51DB57DA">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b w:val="0"/>
          <w:bCs w:val="0"/>
          <w:color w:val="auto"/>
          <w:highlight w:val="none"/>
        </w:rPr>
      </w:pPr>
      <w:r>
        <w:rPr>
          <w:rFonts w:ascii="SimSun"/>
          <w:b w:val="0"/>
          <w:bCs w:val="0"/>
          <w:caps/>
          <w:color w:val="auto"/>
          <w:szCs w:val="21"/>
          <w:highlight w:val="none"/>
        </w:rPr>
        <w:fldChar w:fldCharType="begin"/>
      </w:r>
      <w:r>
        <w:rPr>
          <w:rFonts w:ascii="SimSun"/>
          <w:b w:val="0"/>
          <w:bCs w:val="0"/>
          <w:caps/>
          <w:color w:val="auto"/>
          <w:szCs w:val="21"/>
          <w:highlight w:val="none"/>
        </w:rPr>
        <w:instrText xml:space="preserve"> HYPERLINK \l _Toc456 </w:instrText>
      </w:r>
      <w:r>
        <w:rPr>
          <w:rFonts w:ascii="SimSun"/>
          <w:b w:val="0"/>
          <w:bCs w:val="0"/>
          <w:caps/>
          <w:color w:val="auto"/>
          <w:szCs w:val="21"/>
          <w:highlight w:val="none"/>
        </w:rPr>
        <w:fldChar w:fldCharType="separate"/>
      </w:r>
      <w:r>
        <w:rPr>
          <w:rFonts w:hint="eastAsia" w:ascii="SimSun" w:hAnsi="SimSun"/>
          <w:b w:val="0"/>
          <w:bCs w:val="0"/>
          <w:color w:val="auto"/>
          <w:highlight w:val="none"/>
        </w:rPr>
        <w:t>第八章</w:t>
      </w:r>
      <w:r>
        <w:rPr>
          <w:rFonts w:ascii="SimSun" w:hAnsi="SimSun"/>
          <w:b w:val="0"/>
          <w:bCs w:val="0"/>
          <w:color w:val="auto"/>
          <w:highlight w:val="none"/>
        </w:rPr>
        <w:t xml:space="preserve"> </w:t>
      </w:r>
      <w:r>
        <w:rPr>
          <w:rFonts w:hint="eastAsia" w:ascii="SimSun" w:hAnsi="SimSun"/>
          <w:b w:val="0"/>
          <w:bCs w:val="0"/>
          <w:color w:val="auto"/>
          <w:highlight w:val="none"/>
          <w:lang w:val="en-US" w:eastAsia="zh-CN"/>
        </w:rPr>
        <w:t xml:space="preserve"> </w:t>
      </w:r>
      <w:r>
        <w:rPr>
          <w:rFonts w:hint="eastAsia" w:ascii="SimSun" w:hAnsi="SimSun"/>
          <w:b w:val="0"/>
          <w:bCs w:val="0"/>
          <w:color w:val="auto"/>
          <w:highlight w:val="none"/>
          <w:lang w:eastAsia="zh-CN"/>
        </w:rPr>
        <w:t>磋商响应文件</w:t>
      </w:r>
      <w:r>
        <w:rPr>
          <w:rFonts w:hint="eastAsia" w:ascii="SimSun" w:hAnsi="SimSun"/>
          <w:b w:val="0"/>
          <w:bCs w:val="0"/>
          <w:color w:val="auto"/>
          <w:highlight w:val="none"/>
        </w:rPr>
        <w:t>格式</w:t>
      </w:r>
      <w:r>
        <w:rPr>
          <w:b w:val="0"/>
          <w:bCs w:val="0"/>
          <w:color w:val="auto"/>
          <w:highlight w:val="none"/>
        </w:rPr>
        <w:tab/>
      </w:r>
      <w:r>
        <w:rPr>
          <w:b w:val="0"/>
          <w:bCs w:val="0"/>
          <w:color w:val="auto"/>
          <w:highlight w:val="none"/>
        </w:rPr>
        <w:fldChar w:fldCharType="begin"/>
      </w:r>
      <w:r>
        <w:rPr>
          <w:b w:val="0"/>
          <w:bCs w:val="0"/>
          <w:color w:val="auto"/>
          <w:highlight w:val="none"/>
        </w:rPr>
        <w:instrText xml:space="preserve"> PAGEREF _Toc456 </w:instrText>
      </w:r>
      <w:r>
        <w:rPr>
          <w:b w:val="0"/>
          <w:bCs w:val="0"/>
          <w:color w:val="auto"/>
          <w:highlight w:val="none"/>
        </w:rPr>
        <w:fldChar w:fldCharType="separate"/>
      </w:r>
      <w:r>
        <w:rPr>
          <w:b w:val="0"/>
          <w:bCs w:val="0"/>
          <w:color w:val="auto"/>
          <w:highlight w:val="none"/>
        </w:rPr>
        <w:t>38</w:t>
      </w:r>
      <w:r>
        <w:rPr>
          <w:b w:val="0"/>
          <w:bCs w:val="0"/>
          <w:color w:val="auto"/>
          <w:highlight w:val="none"/>
        </w:rPr>
        <w:fldChar w:fldCharType="end"/>
      </w:r>
      <w:r>
        <w:rPr>
          <w:rFonts w:ascii="SimSun"/>
          <w:b w:val="0"/>
          <w:bCs w:val="0"/>
          <w:caps/>
          <w:color w:val="auto"/>
          <w:szCs w:val="21"/>
          <w:highlight w:val="none"/>
        </w:rPr>
        <w:fldChar w:fldCharType="end"/>
      </w:r>
    </w:p>
    <w:p w14:paraId="71E3BFCC">
      <w:pPr>
        <w:pStyle w:val="29"/>
        <w:keepNext w:val="0"/>
        <w:keepLines w:val="0"/>
        <w:pageBreakBefore w:val="0"/>
        <w:widowControl w:val="0"/>
        <w:tabs>
          <w:tab w:val="right" w:leader="dot" w:pos="9070"/>
        </w:tabs>
        <w:kinsoku/>
        <w:wordWrap/>
        <w:overflowPunct/>
        <w:topLinePunct w:val="0"/>
        <w:autoSpaceDE/>
        <w:autoSpaceDN/>
        <w:bidi w:val="0"/>
        <w:adjustRightInd/>
        <w:snapToGrid/>
        <w:spacing w:line="360" w:lineRule="auto"/>
        <w:textAlignment w:val="auto"/>
        <w:rPr>
          <w:color w:val="auto"/>
          <w:highlight w:val="none"/>
        </w:rPr>
      </w:pPr>
    </w:p>
    <w:p w14:paraId="218AB01D">
      <w:pPr>
        <w:pStyle w:val="20"/>
        <w:keepNext w:val="0"/>
        <w:keepLines w:val="0"/>
        <w:pageBreakBefore w:val="0"/>
        <w:widowControl w:val="0"/>
        <w:tabs>
          <w:tab w:val="right" w:leader="dot" w:pos="8504"/>
        </w:tabs>
        <w:kinsoku/>
        <w:wordWrap/>
        <w:overflowPunct/>
        <w:topLinePunct w:val="0"/>
        <w:autoSpaceDE/>
        <w:autoSpaceDN/>
        <w:bidi w:val="0"/>
        <w:adjustRightInd/>
        <w:snapToGrid/>
        <w:spacing w:before="100" w:line="360" w:lineRule="auto"/>
        <w:ind w:left="0" w:leftChars="0" w:firstLine="0" w:firstLineChars="0"/>
        <w:textAlignment w:val="auto"/>
        <w:rPr>
          <w:rFonts w:ascii="SimSun"/>
          <w:caps/>
          <w:color w:val="auto"/>
          <w:szCs w:val="21"/>
          <w:highlight w:val="none"/>
        </w:rPr>
        <w:sectPr>
          <w:footerReference r:id="rId4" w:type="default"/>
          <w:pgSz w:w="11906" w:h="16838"/>
          <w:pgMar w:top="1440" w:right="1418" w:bottom="1440" w:left="1418" w:header="851" w:footer="992" w:gutter="0"/>
          <w:pgNumType w:start="1"/>
          <w:cols w:space="720" w:num="1"/>
          <w:docGrid w:type="lines" w:linePitch="286" w:charSpace="0"/>
        </w:sectPr>
      </w:pPr>
      <w:r>
        <w:rPr>
          <w:rFonts w:ascii="SimSun"/>
          <w:caps/>
          <w:color w:val="auto"/>
          <w:szCs w:val="21"/>
          <w:highlight w:val="none"/>
        </w:rPr>
        <w:fldChar w:fldCharType="end"/>
      </w:r>
    </w:p>
    <w:p w14:paraId="02ABD0B7">
      <w:pPr>
        <w:pStyle w:val="2"/>
        <w:pageBreakBefore w:val="0"/>
        <w:widowControl w:val="0"/>
        <w:tabs>
          <w:tab w:val="left" w:pos="0"/>
        </w:tabs>
        <w:kinsoku/>
        <w:wordWrap/>
        <w:overflowPunct/>
        <w:topLinePunct w:val="0"/>
        <w:autoSpaceDE w:val="0"/>
        <w:autoSpaceDN w:val="0"/>
        <w:bidi w:val="0"/>
        <w:adjustRightInd w:val="0"/>
        <w:snapToGrid/>
        <w:spacing w:before="0" w:after="0" w:line="360" w:lineRule="auto"/>
        <w:jc w:val="center"/>
        <w:textAlignment w:val="auto"/>
        <w:rPr>
          <w:color w:val="auto"/>
          <w:highlight w:val="none"/>
        </w:rPr>
      </w:pPr>
      <w:r>
        <w:rPr>
          <w:rFonts w:hint="eastAsia" w:ascii="华文中宋" w:hAnsi="华文中宋" w:eastAsia="华文中宋"/>
          <w:color w:val="auto"/>
          <w:szCs w:val="22"/>
          <w:highlight w:val="none"/>
        </w:rPr>
        <w:t>第一</w:t>
      </w:r>
      <w:r>
        <w:rPr>
          <w:rFonts w:hint="eastAsia" w:ascii="华文中宋" w:hAnsi="华文中宋" w:eastAsia="华文中宋" w:cs="Times New Roman"/>
          <w:color w:val="auto"/>
          <w:szCs w:val="22"/>
          <w:highlight w:val="none"/>
        </w:rPr>
        <w:t>章</w:t>
      </w:r>
      <w:bookmarkStart w:id="0" w:name="_Toc35393797"/>
      <w:bookmarkStart w:id="1" w:name="_Toc28359011"/>
      <w:bookmarkStart w:id="2" w:name="_Toc28359018"/>
      <w:bookmarkStart w:id="3" w:name="_Toc28359095"/>
      <w:bookmarkStart w:id="4" w:name="_Toc35393636"/>
      <w:bookmarkStart w:id="5" w:name="_Toc35393805"/>
      <w:bookmarkStart w:id="6" w:name="_Toc14056"/>
      <w:bookmarkStart w:id="7" w:name="_Toc19088"/>
      <w:bookmarkStart w:id="8" w:name="_Toc443555674"/>
      <w:bookmarkStart w:id="9" w:name="_Toc365022176"/>
      <w:r>
        <w:rPr>
          <w:rFonts w:hint="eastAsia" w:ascii="华文中宋" w:hAnsi="华文中宋" w:eastAsia="华文中宋" w:cs="Times New Roman"/>
          <w:color w:val="auto"/>
          <w:szCs w:val="22"/>
          <w:highlight w:val="none"/>
          <w:lang w:val="en-US" w:eastAsia="zh-CN"/>
        </w:rPr>
        <w:t xml:space="preserve"> </w:t>
      </w:r>
      <w:bookmarkEnd w:id="0"/>
      <w:bookmarkEnd w:id="1"/>
      <w:r>
        <w:rPr>
          <w:rFonts w:hint="eastAsia" w:ascii="华文中宋" w:hAnsi="华文中宋" w:eastAsia="华文中宋"/>
          <w:color w:val="auto"/>
          <w:highlight w:val="none"/>
        </w:rPr>
        <w:t>竞争性磋商公告</w:t>
      </w:r>
    </w:p>
    <w:p w14:paraId="7CBE49AA">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20" w:lineRule="exact"/>
        <w:textAlignment w:val="auto"/>
        <w:rPr>
          <w:rFonts w:ascii="FangSong" w:hAnsi="FangSong" w:eastAsia="FangSong"/>
          <w:color w:val="auto"/>
          <w:sz w:val="28"/>
          <w:szCs w:val="28"/>
          <w:highlight w:val="none"/>
          <w:u w:val="none"/>
        </w:rPr>
      </w:pPr>
      <w:bookmarkStart w:id="10" w:name="_Toc35393629"/>
      <w:bookmarkStart w:id="11" w:name="_Toc28359089"/>
      <w:bookmarkStart w:id="12" w:name="_Toc28359012"/>
      <w:bookmarkStart w:id="13" w:name="_Toc35393798"/>
      <w:r>
        <w:rPr>
          <w:rFonts w:hint="eastAsia" w:ascii="FangSong" w:hAnsi="FangSong" w:eastAsia="FangSong"/>
          <w:color w:val="auto"/>
          <w:sz w:val="28"/>
          <w:szCs w:val="28"/>
          <w:highlight w:val="none"/>
          <w:u w:val="none"/>
        </w:rPr>
        <w:t>项目概况</w:t>
      </w:r>
    </w:p>
    <w:p w14:paraId="54F1361F">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20" w:lineRule="exact"/>
        <w:ind w:firstLine="560" w:firstLineChars="200"/>
        <w:textAlignment w:val="auto"/>
        <w:rPr>
          <w:rFonts w:ascii="FangSong" w:hAnsi="FangSong" w:eastAsia="FangSong"/>
          <w:color w:val="auto"/>
          <w:sz w:val="28"/>
          <w:szCs w:val="28"/>
          <w:highlight w:val="none"/>
          <w:u w:val="none"/>
        </w:rPr>
      </w:pPr>
      <w:r>
        <w:rPr>
          <w:rFonts w:hint="eastAsia" w:ascii="FangSong" w:hAnsi="FangSong" w:eastAsia="FangSong"/>
          <w:color w:val="auto"/>
          <w:sz w:val="28"/>
          <w:szCs w:val="28"/>
          <w:highlight w:val="none"/>
          <w:u w:val="none"/>
        </w:rPr>
        <w:t>长春市双阳区天红采石场矿山生态修复工程的潜在供应商应在“政采云”平台（https://www.zcygov.cn/）获取（下载）竞争性磋商文件，并于</w:t>
      </w:r>
      <w:r>
        <w:rPr>
          <w:rFonts w:hint="eastAsia" w:ascii="FangSong" w:hAnsi="FangSong" w:eastAsia="FangSong"/>
          <w:color w:val="auto"/>
          <w:sz w:val="28"/>
          <w:szCs w:val="28"/>
          <w:highlight w:val="none"/>
          <w:u w:val="none"/>
          <w:lang w:val="en-US" w:eastAsia="zh-CN"/>
        </w:rPr>
        <w:t>2025年05月06日14点30分</w:t>
      </w:r>
      <w:r>
        <w:rPr>
          <w:rFonts w:hint="eastAsia" w:ascii="FangSong" w:hAnsi="FangSong" w:eastAsia="FangSong"/>
          <w:bCs/>
          <w:color w:val="auto"/>
          <w:sz w:val="28"/>
          <w:szCs w:val="28"/>
          <w:highlight w:val="none"/>
          <w:u w:val="none"/>
        </w:rPr>
        <w:t>（北京时间）前提交响应</w:t>
      </w:r>
      <w:r>
        <w:rPr>
          <w:rFonts w:ascii="FangSong" w:hAnsi="FangSong" w:eastAsia="FangSong"/>
          <w:bCs/>
          <w:color w:val="auto"/>
          <w:sz w:val="28"/>
          <w:szCs w:val="28"/>
          <w:highlight w:val="none"/>
          <w:u w:val="none"/>
        </w:rPr>
        <w:t>文件</w:t>
      </w:r>
      <w:r>
        <w:rPr>
          <w:rFonts w:hint="eastAsia" w:ascii="FangSong" w:hAnsi="FangSong" w:eastAsia="FangSong"/>
          <w:color w:val="auto"/>
          <w:sz w:val="28"/>
          <w:szCs w:val="28"/>
          <w:highlight w:val="none"/>
          <w:u w:val="none"/>
        </w:rPr>
        <w:t>。</w:t>
      </w:r>
    </w:p>
    <w:bookmarkEnd w:id="10"/>
    <w:bookmarkEnd w:id="11"/>
    <w:bookmarkEnd w:id="12"/>
    <w:bookmarkEnd w:id="13"/>
    <w:p w14:paraId="736BCEE1">
      <w:pPr>
        <w:pStyle w:val="3"/>
        <w:pageBreakBefore w:val="0"/>
        <w:widowControl w:val="0"/>
        <w:kinsoku/>
        <w:wordWrap/>
        <w:overflowPunct/>
        <w:topLinePunct w:val="0"/>
        <w:autoSpaceDE/>
        <w:autoSpaceDN/>
        <w:bidi w:val="0"/>
        <w:adjustRightInd/>
        <w:snapToGrid/>
        <w:spacing w:line="520" w:lineRule="exact"/>
        <w:textAlignment w:val="auto"/>
        <w:rPr>
          <w:rFonts w:ascii="SimHei" w:hAnsi="SimHei" w:cs="SimSun"/>
          <w:b w:val="0"/>
          <w:color w:val="auto"/>
          <w:sz w:val="40"/>
          <w:szCs w:val="40"/>
          <w:highlight w:val="none"/>
        </w:rPr>
      </w:pPr>
      <w:bookmarkStart w:id="14" w:name="_Toc35393800"/>
      <w:bookmarkStart w:id="15" w:name="_Toc28359014"/>
      <w:bookmarkStart w:id="16" w:name="_Toc28359091"/>
      <w:bookmarkStart w:id="17" w:name="_Toc35393631"/>
      <w:r>
        <w:rPr>
          <w:rFonts w:hint="eastAsia" w:ascii="SimHei" w:hAnsi="SimHei" w:cs="SimSun"/>
          <w:b w:val="0"/>
          <w:color w:val="auto"/>
          <w:sz w:val="28"/>
          <w:szCs w:val="28"/>
          <w:highlight w:val="none"/>
        </w:rPr>
        <w:t>一、项目基本情况</w:t>
      </w:r>
    </w:p>
    <w:p w14:paraId="2CA63FDD">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olor w:val="auto"/>
          <w:sz w:val="28"/>
          <w:szCs w:val="28"/>
          <w:highlight w:val="none"/>
          <w:lang w:val="en-US" w:eastAsia="zh-CN"/>
        </w:rPr>
      </w:pPr>
      <w:r>
        <w:rPr>
          <w:rFonts w:hint="eastAsia" w:ascii="FangSong" w:hAnsi="FangSong" w:eastAsia="FangSong"/>
          <w:color w:val="auto"/>
          <w:sz w:val="28"/>
          <w:szCs w:val="28"/>
          <w:highlight w:val="none"/>
        </w:rPr>
        <w:t>项目编号：</w:t>
      </w:r>
      <w:r>
        <w:rPr>
          <w:rFonts w:hint="eastAsia" w:ascii="FangSong" w:hAnsi="FangSong" w:eastAsia="FangSong"/>
          <w:color w:val="auto"/>
          <w:sz w:val="28"/>
          <w:szCs w:val="28"/>
          <w:highlight w:val="none"/>
          <w:lang w:val="en-US" w:eastAsia="zh-CN"/>
        </w:rPr>
        <w:t>HSZB</w:t>
      </w:r>
      <w:r>
        <w:rPr>
          <w:rFonts w:hint="eastAsia" w:ascii="FangSong" w:hAnsi="FangSong" w:eastAsia="FangSong"/>
          <w:color w:val="auto"/>
          <w:sz w:val="28"/>
          <w:szCs w:val="28"/>
          <w:highlight w:val="none"/>
        </w:rPr>
        <w:t>202</w:t>
      </w:r>
      <w:r>
        <w:rPr>
          <w:rFonts w:hint="eastAsia" w:ascii="FangSong" w:hAnsi="FangSong" w:eastAsia="FangSong"/>
          <w:color w:val="auto"/>
          <w:sz w:val="28"/>
          <w:szCs w:val="28"/>
          <w:highlight w:val="none"/>
          <w:lang w:val="en-US" w:eastAsia="zh-CN"/>
        </w:rPr>
        <w:t>5-8003</w:t>
      </w:r>
    </w:p>
    <w:p w14:paraId="7C7DB9A3">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olor w:val="auto"/>
          <w:sz w:val="28"/>
          <w:szCs w:val="28"/>
          <w:highlight w:val="yellow"/>
          <w:u w:val="none"/>
          <w:lang w:eastAsia="zh-CN"/>
        </w:rPr>
      </w:pPr>
      <w:r>
        <w:rPr>
          <w:rFonts w:hint="eastAsia" w:ascii="FangSong" w:hAnsi="FangSong" w:eastAsia="FangSong"/>
          <w:color w:val="auto"/>
          <w:sz w:val="28"/>
          <w:szCs w:val="28"/>
          <w:highlight w:val="none"/>
        </w:rPr>
        <w:t>项目名称：长春市双阳区天红采石场矿山生态修复工程</w:t>
      </w:r>
    </w:p>
    <w:p w14:paraId="221CD175">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FangSong" w:hAnsi="FangSong" w:eastAsia="FangSong"/>
          <w:color w:val="auto"/>
          <w:sz w:val="28"/>
          <w:szCs w:val="28"/>
          <w:highlight w:val="none"/>
        </w:rPr>
      </w:pPr>
      <w:r>
        <w:rPr>
          <w:rFonts w:hint="eastAsia" w:ascii="FangSong" w:hAnsi="FangSong" w:eastAsia="FangSong"/>
          <w:color w:val="auto"/>
          <w:sz w:val="28"/>
          <w:szCs w:val="28"/>
          <w:highlight w:val="none"/>
        </w:rPr>
        <w:t xml:space="preserve">采购方式：竞争性磋商 </w:t>
      </w:r>
    </w:p>
    <w:p w14:paraId="499B7D87">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olor w:val="auto"/>
          <w:sz w:val="28"/>
          <w:szCs w:val="28"/>
          <w:highlight w:val="none"/>
        </w:rPr>
      </w:pPr>
      <w:r>
        <w:rPr>
          <w:rFonts w:hint="eastAsia" w:ascii="FangSong" w:hAnsi="FangSong" w:eastAsia="FangSong"/>
          <w:sz w:val="28"/>
          <w:szCs w:val="28"/>
          <w:highlight w:val="none"/>
        </w:rPr>
        <w:t>预算金额</w:t>
      </w:r>
      <w:r>
        <w:rPr>
          <w:rFonts w:hint="eastAsia" w:ascii="FangSong" w:hAnsi="FangSong" w:eastAsia="FangSong"/>
          <w:color w:val="auto"/>
          <w:sz w:val="28"/>
          <w:szCs w:val="28"/>
          <w:highlight w:val="none"/>
        </w:rPr>
        <w:t>：</w:t>
      </w:r>
      <w:r>
        <w:rPr>
          <w:rFonts w:hint="eastAsia" w:ascii="FangSong" w:hAnsi="FangSong" w:eastAsia="FangSong"/>
          <w:color w:val="auto"/>
          <w:sz w:val="28"/>
          <w:szCs w:val="28"/>
          <w:highlight w:val="none"/>
          <w:lang w:val="en-US" w:eastAsia="zh-CN"/>
        </w:rPr>
        <w:t>90.086356万元</w:t>
      </w:r>
    </w:p>
    <w:p w14:paraId="44287ABE">
      <w:pPr>
        <w:pageBreakBefore w:val="0"/>
        <w:widowControl w:val="0"/>
        <w:kinsoku/>
        <w:wordWrap/>
        <w:overflowPunct/>
        <w:topLinePunct w:val="0"/>
        <w:autoSpaceDE/>
        <w:autoSpaceDN/>
        <w:bidi w:val="0"/>
        <w:adjustRightInd/>
        <w:snapToGrid/>
        <w:spacing w:line="520" w:lineRule="exact"/>
        <w:ind w:firstLine="560" w:firstLineChars="200"/>
        <w:textAlignment w:val="auto"/>
        <w:rPr>
          <w:rFonts w:ascii="FangSong" w:hAnsi="FangSong" w:eastAsia="FangSong"/>
          <w:color w:val="auto"/>
          <w:sz w:val="28"/>
          <w:szCs w:val="28"/>
          <w:highlight w:val="none"/>
        </w:rPr>
      </w:pPr>
      <w:r>
        <w:rPr>
          <w:rFonts w:hint="eastAsia" w:ascii="FangSong" w:hAnsi="FangSong" w:eastAsia="FangSong"/>
          <w:color w:val="auto"/>
          <w:sz w:val="28"/>
          <w:szCs w:val="28"/>
          <w:highlight w:val="none"/>
        </w:rPr>
        <w:t>最高限价：</w:t>
      </w:r>
      <w:r>
        <w:rPr>
          <w:rFonts w:hint="eastAsia" w:ascii="FangSong" w:hAnsi="FangSong" w:eastAsia="FangSong"/>
          <w:color w:val="auto"/>
          <w:sz w:val="28"/>
          <w:szCs w:val="28"/>
          <w:highlight w:val="none"/>
          <w:lang w:val="en-US" w:eastAsia="zh-CN"/>
        </w:rPr>
        <w:t>90.086356万元</w:t>
      </w:r>
    </w:p>
    <w:p w14:paraId="50419417">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s="Times New Roman"/>
          <w:color w:val="auto"/>
          <w:sz w:val="28"/>
          <w:szCs w:val="28"/>
          <w:highlight w:val="none"/>
          <w:lang w:val="en-US" w:eastAsia="zh-CN"/>
        </w:rPr>
      </w:pPr>
      <w:r>
        <w:rPr>
          <w:rFonts w:hint="eastAsia" w:ascii="FangSong" w:hAnsi="FangSong" w:eastAsia="FangSong"/>
          <w:color w:val="auto"/>
          <w:sz w:val="28"/>
          <w:szCs w:val="28"/>
          <w:highlight w:val="none"/>
        </w:rPr>
        <w:t>采购需求：矿山生态修复工程</w:t>
      </w:r>
      <w:r>
        <w:rPr>
          <w:rFonts w:hint="eastAsia" w:ascii="FangSong" w:hAnsi="FangSong" w:eastAsia="FangSong"/>
          <w:color w:val="auto"/>
          <w:sz w:val="28"/>
          <w:szCs w:val="28"/>
          <w:highlight w:val="none"/>
          <w:u w:val="none"/>
          <w:lang w:eastAsia="zh-CN"/>
        </w:rPr>
        <w:t>，</w:t>
      </w:r>
      <w:r>
        <w:rPr>
          <w:rFonts w:hint="eastAsia" w:ascii="FangSong" w:hAnsi="FangSong" w:eastAsia="FangSong" w:cs="Times New Roman"/>
          <w:color w:val="auto"/>
          <w:sz w:val="28"/>
          <w:szCs w:val="28"/>
          <w:highlight w:val="none"/>
          <w:lang w:val="en-US" w:eastAsia="zh-CN"/>
        </w:rPr>
        <w:t>招标工程量清单所包含全部内容。</w:t>
      </w:r>
    </w:p>
    <w:p w14:paraId="49336CFB">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olor w:val="auto"/>
          <w:sz w:val="28"/>
          <w:szCs w:val="28"/>
          <w:highlight w:val="none"/>
        </w:rPr>
      </w:pPr>
      <w:r>
        <w:rPr>
          <w:rFonts w:hint="eastAsia" w:ascii="FangSong" w:hAnsi="FangSong" w:eastAsia="FangSong" w:cs="Times New Roman"/>
          <w:color w:val="auto"/>
          <w:sz w:val="28"/>
          <w:szCs w:val="28"/>
          <w:highlight w:val="none"/>
          <w:lang w:val="en-US" w:eastAsia="zh-CN"/>
        </w:rPr>
        <w:t>质量标准：符合国家现行工程施工质量验收统一标准及相关标准的合格工程。</w:t>
      </w:r>
    </w:p>
    <w:p w14:paraId="639ED62A">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s="Times New Roman"/>
          <w:color w:val="auto"/>
          <w:sz w:val="28"/>
          <w:szCs w:val="28"/>
          <w:highlight w:val="none"/>
          <w:u w:val="none"/>
          <w:lang w:eastAsia="zh-CN"/>
        </w:rPr>
      </w:pPr>
      <w:r>
        <w:rPr>
          <w:rFonts w:hint="eastAsia" w:ascii="FangSong" w:hAnsi="FangSong" w:eastAsia="FangSong" w:cs="Times New Roman"/>
          <w:color w:val="auto"/>
          <w:sz w:val="28"/>
          <w:szCs w:val="28"/>
          <w:highlight w:val="none"/>
          <w:u w:val="none"/>
          <w:lang w:eastAsia="zh-CN"/>
        </w:rPr>
        <w:t>合同履行期限：自合同签订之日起</w:t>
      </w:r>
      <w:r>
        <w:rPr>
          <w:rFonts w:hint="eastAsia" w:ascii="FangSong" w:hAnsi="FangSong" w:eastAsia="FangSong" w:cs="Times New Roman"/>
          <w:color w:val="auto"/>
          <w:sz w:val="28"/>
          <w:szCs w:val="28"/>
          <w:highlight w:val="none"/>
          <w:u w:val="none"/>
          <w:lang w:val="en-US" w:eastAsia="zh-CN"/>
        </w:rPr>
        <w:t>一个月内完工。</w:t>
      </w:r>
    </w:p>
    <w:p w14:paraId="6B984244">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olor w:val="auto"/>
          <w:sz w:val="28"/>
          <w:szCs w:val="28"/>
          <w:highlight w:val="none"/>
          <w:lang w:eastAsia="zh-CN"/>
        </w:rPr>
      </w:pPr>
      <w:bookmarkStart w:id="18" w:name="_Toc35393630"/>
      <w:bookmarkStart w:id="19" w:name="_Toc28359013"/>
      <w:bookmarkStart w:id="20" w:name="_Toc28359090"/>
      <w:bookmarkStart w:id="21" w:name="_Toc35393799"/>
      <w:r>
        <w:rPr>
          <w:rFonts w:hint="eastAsia" w:ascii="FangSong" w:hAnsi="FangSong" w:eastAsia="FangSong"/>
          <w:color w:val="auto"/>
          <w:sz w:val="28"/>
          <w:szCs w:val="28"/>
          <w:highlight w:val="none"/>
        </w:rPr>
        <w:t>本项目</w:t>
      </w:r>
      <w:r>
        <w:rPr>
          <w:rFonts w:hint="eastAsia" w:ascii="FangSong" w:hAnsi="FangSong" w:eastAsia="FangSong"/>
          <w:color w:val="auto"/>
          <w:sz w:val="28"/>
          <w:szCs w:val="28"/>
          <w:highlight w:val="none"/>
          <w:lang w:val="en-US" w:eastAsia="zh-CN"/>
        </w:rPr>
        <w:t>不</w:t>
      </w:r>
      <w:r>
        <w:rPr>
          <w:rFonts w:hint="eastAsia" w:ascii="FangSong" w:hAnsi="FangSong" w:eastAsia="FangSong"/>
          <w:color w:val="auto"/>
          <w:sz w:val="28"/>
          <w:szCs w:val="28"/>
          <w:highlight w:val="none"/>
        </w:rPr>
        <w:t>接受联合体</w:t>
      </w:r>
      <w:r>
        <w:rPr>
          <w:rFonts w:hint="eastAsia" w:ascii="FangSong" w:hAnsi="FangSong" w:eastAsia="FangSong"/>
          <w:color w:val="auto"/>
          <w:sz w:val="28"/>
          <w:szCs w:val="28"/>
          <w:highlight w:val="none"/>
          <w:lang w:eastAsia="zh-CN"/>
        </w:rPr>
        <w:t>投标。</w:t>
      </w:r>
    </w:p>
    <w:p w14:paraId="678EE4E1">
      <w:pPr>
        <w:pageBreakBefore w:val="0"/>
        <w:widowControl w:val="0"/>
        <w:kinsoku/>
        <w:wordWrap/>
        <w:overflowPunct/>
        <w:topLinePunct w:val="0"/>
        <w:autoSpaceDE/>
        <w:autoSpaceDN/>
        <w:bidi w:val="0"/>
        <w:adjustRightInd/>
        <w:snapToGrid/>
        <w:spacing w:line="520" w:lineRule="exact"/>
        <w:textAlignment w:val="auto"/>
        <w:rPr>
          <w:rFonts w:ascii="SimHei" w:hAnsi="SimHei" w:cs="SimSun"/>
          <w:b w:val="0"/>
          <w:color w:val="auto"/>
          <w:sz w:val="28"/>
          <w:szCs w:val="28"/>
          <w:highlight w:val="none"/>
        </w:rPr>
      </w:pPr>
      <w:r>
        <w:rPr>
          <w:rFonts w:hint="eastAsia" w:ascii="SimHei" w:hAnsi="SimHei" w:cs="SimSun"/>
          <w:b w:val="0"/>
          <w:color w:val="auto"/>
          <w:sz w:val="28"/>
          <w:szCs w:val="28"/>
          <w:highlight w:val="none"/>
        </w:rPr>
        <w:t>二、申请人的资格要求：</w:t>
      </w:r>
      <w:bookmarkEnd w:id="18"/>
      <w:bookmarkEnd w:id="19"/>
      <w:bookmarkEnd w:id="20"/>
      <w:bookmarkEnd w:id="21"/>
    </w:p>
    <w:p w14:paraId="7CFEE3A0">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olor w:val="auto"/>
          <w:sz w:val="28"/>
          <w:szCs w:val="28"/>
          <w:highlight w:val="none"/>
        </w:rPr>
      </w:pPr>
      <w:r>
        <w:rPr>
          <w:rFonts w:hint="eastAsia" w:ascii="FangSong" w:hAnsi="FangSong" w:eastAsia="FangSong"/>
          <w:color w:val="auto"/>
          <w:sz w:val="28"/>
          <w:szCs w:val="28"/>
          <w:highlight w:val="none"/>
        </w:rPr>
        <w:t>1.满足《中华人民共和国政府采购法》第二十二条规定；</w:t>
      </w:r>
    </w:p>
    <w:p w14:paraId="6D66BAFA">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s="Times New Roman"/>
          <w:color w:val="auto"/>
          <w:sz w:val="28"/>
          <w:szCs w:val="28"/>
          <w:highlight w:val="none"/>
          <w:u w:val="none"/>
          <w:lang w:val="en-US" w:eastAsia="zh-CN"/>
        </w:rPr>
      </w:pPr>
      <w:r>
        <w:rPr>
          <w:rFonts w:ascii="FangSong" w:hAnsi="FangSong" w:eastAsia="FangSong"/>
          <w:color w:val="auto"/>
          <w:sz w:val="28"/>
          <w:szCs w:val="28"/>
          <w:highlight w:val="none"/>
        </w:rPr>
        <w:t>2</w:t>
      </w:r>
      <w:r>
        <w:rPr>
          <w:rFonts w:hint="eastAsia" w:ascii="FangSong" w:hAnsi="FangSong" w:eastAsia="FangSong"/>
          <w:color w:val="auto"/>
          <w:sz w:val="28"/>
          <w:szCs w:val="28"/>
          <w:highlight w:val="none"/>
        </w:rPr>
        <w:t>.</w:t>
      </w:r>
      <w:r>
        <w:rPr>
          <w:rFonts w:hint="eastAsia" w:ascii="FangSong" w:hAnsi="FangSong" w:eastAsia="FangSong" w:cs="Times New Roman"/>
          <w:color w:val="auto"/>
          <w:sz w:val="28"/>
          <w:szCs w:val="28"/>
          <w:highlight w:val="none"/>
          <w:lang w:val="en-US" w:eastAsia="zh-CN"/>
        </w:rPr>
        <w:t>落实政府采购政策需满足的资格要求：</w:t>
      </w:r>
      <w:r>
        <w:rPr>
          <w:rFonts w:hint="eastAsia" w:ascii="FangSong" w:hAnsi="FangSong" w:eastAsia="FangSong" w:cs="FangSong"/>
          <w:b w:val="0"/>
          <w:bCs w:val="0"/>
          <w:color w:val="000000" w:themeColor="text1"/>
          <w:kern w:val="0"/>
          <w:sz w:val="28"/>
          <w:szCs w:val="28"/>
          <w:highlight w:val="none"/>
          <w:u w:val="none"/>
          <w:shd w:val="clear" w:color="auto" w:fill="FFFFFF"/>
          <w:lang w:val="en-US" w:eastAsia="zh-CN" w:bidi="ar"/>
        </w:rPr>
        <w:t>本项目为专门面向中小企业的采购项目；</w:t>
      </w:r>
      <w:r>
        <w:rPr>
          <w:rFonts w:hint="eastAsia" w:ascii="FangSong" w:hAnsi="FangSong" w:eastAsia="FangSong" w:cs="Times New Roman"/>
          <w:b w:val="0"/>
          <w:bCs w:val="0"/>
          <w:color w:val="000000" w:themeColor="text1"/>
          <w:sz w:val="28"/>
          <w:szCs w:val="28"/>
          <w:highlight w:val="none"/>
          <w:u w:val="none"/>
          <w:lang w:val="en-US" w:eastAsia="zh-CN"/>
        </w:rPr>
        <w:t>执行《政府采购促进中小企业发展管理办法》（财库〔2020〕46号）、《关于政府采购支持监狱企业发展有关问题的通知》（财库〔2014〕68号）、《关于促进残疾人就业政府采购政策的通知》（财库〔2017〕141号）、《关于调整优化节能产品、环境标志产品政府采购执行机制的通知》（财库〔2019〕9号）等</w:t>
      </w:r>
      <w:r>
        <w:rPr>
          <w:rFonts w:hint="eastAsia" w:ascii="FangSong" w:hAnsi="FangSong" w:eastAsia="FangSong" w:cs="FangSong"/>
          <w:b w:val="0"/>
          <w:bCs w:val="0"/>
          <w:color w:val="000000" w:themeColor="text1"/>
          <w:kern w:val="0"/>
          <w:sz w:val="28"/>
          <w:szCs w:val="28"/>
          <w:highlight w:val="none"/>
          <w:u w:val="none"/>
          <w:shd w:val="clear" w:color="auto" w:fill="FFFFFF"/>
          <w:lang w:val="en-US" w:eastAsia="zh-CN" w:bidi="ar"/>
        </w:rPr>
        <w:t>。</w:t>
      </w:r>
    </w:p>
    <w:p w14:paraId="1117C3AA">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s="Times New Roman"/>
          <w:color w:val="auto"/>
          <w:sz w:val="28"/>
          <w:szCs w:val="28"/>
          <w:highlight w:val="none"/>
          <w:lang w:val="en-US" w:eastAsia="zh-CN"/>
        </w:rPr>
      </w:pPr>
      <w:r>
        <w:rPr>
          <w:rFonts w:hint="eastAsia" w:ascii="FangSong" w:hAnsi="FangSong" w:eastAsia="FangSong" w:cs="Times New Roman"/>
          <w:color w:val="auto"/>
          <w:sz w:val="28"/>
          <w:szCs w:val="28"/>
          <w:highlight w:val="none"/>
          <w:lang w:val="en-US" w:eastAsia="zh-CN"/>
        </w:rPr>
        <w:t>3.本项目的特定资格要求：</w:t>
      </w:r>
    </w:p>
    <w:p w14:paraId="7B7F9C13">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 xml:space="preserve">3.1 </w:t>
      </w:r>
      <w:r>
        <w:rPr>
          <w:rFonts w:hint="eastAsia" w:ascii="FangSong" w:hAnsi="FangSong" w:eastAsia="FangSong" w:cs="Times New Roman"/>
          <w:color w:val="auto"/>
          <w:sz w:val="28"/>
          <w:szCs w:val="28"/>
          <w:highlight w:val="none"/>
          <w:u w:val="none"/>
          <w:lang w:val="en-US" w:eastAsia="zh-CN"/>
        </w:rPr>
        <w:t>供应商</w:t>
      </w:r>
      <w:r>
        <w:rPr>
          <w:rFonts w:hint="default" w:ascii="FangSong" w:hAnsi="FangSong" w:eastAsia="FangSong" w:cs="Times New Roman"/>
          <w:color w:val="auto"/>
          <w:sz w:val="28"/>
          <w:szCs w:val="28"/>
          <w:highlight w:val="none"/>
          <w:u w:val="none"/>
          <w:lang w:val="en-US" w:eastAsia="zh-CN"/>
        </w:rPr>
        <w:t>须在中华人民共和国境内注册，具有独立法人资格，具有有效营业执照，符合政府采购政策落实文件的要求。</w:t>
      </w:r>
    </w:p>
    <w:p w14:paraId="0D40618F">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 xml:space="preserve">3.2 </w:t>
      </w:r>
      <w:r>
        <w:rPr>
          <w:rFonts w:hint="eastAsia" w:ascii="FangSong" w:hAnsi="FangSong" w:eastAsia="FangSong" w:cs="Times New Roman"/>
          <w:color w:val="auto"/>
          <w:sz w:val="28"/>
          <w:szCs w:val="28"/>
          <w:highlight w:val="none"/>
          <w:u w:val="none"/>
          <w:lang w:val="en-US" w:eastAsia="zh-CN"/>
        </w:rPr>
        <w:t>供应商</w:t>
      </w:r>
      <w:r>
        <w:rPr>
          <w:rFonts w:hint="default" w:ascii="FangSong" w:hAnsi="FangSong" w:eastAsia="FangSong" w:cs="Times New Roman"/>
          <w:color w:val="auto"/>
          <w:sz w:val="28"/>
          <w:szCs w:val="28"/>
          <w:highlight w:val="none"/>
          <w:u w:val="none"/>
          <w:lang w:val="en-US" w:eastAsia="zh-CN"/>
        </w:rPr>
        <w:t>须具有有效的安全生产许可证。</w:t>
      </w:r>
    </w:p>
    <w:p w14:paraId="7DA762D1">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3.3 资质要求：</w:t>
      </w:r>
      <w:r>
        <w:rPr>
          <w:rFonts w:hint="eastAsia" w:ascii="FangSong" w:hAnsi="FangSong" w:eastAsia="FangSong" w:cs="Times New Roman"/>
          <w:color w:val="auto"/>
          <w:sz w:val="28"/>
          <w:szCs w:val="28"/>
          <w:highlight w:val="none"/>
          <w:u w:val="none"/>
          <w:lang w:val="en-US" w:eastAsia="zh-CN"/>
        </w:rPr>
        <w:t>供应商须具备自然资源部门颁发的地质灾害治理工程施工乙级及以上资质或建设行政主管部门核发的市政公用工程总承包二级及以上资质，且在人员、设备、资金等方面具有相应的施工能力。</w:t>
      </w:r>
    </w:p>
    <w:p w14:paraId="1A2E45D7">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3.4 财务要求：供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p>
    <w:p w14:paraId="507076F7">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3.5 信誉要求：</w:t>
      </w:r>
    </w:p>
    <w:p w14:paraId="6557A1C7">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（1）拒绝列入政府取消投标资格记录期间的企业或个人投标；</w:t>
      </w:r>
    </w:p>
    <w:p w14:paraId="60F0C15B">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（2）未被工商行政管理机关在全国企业信用信息公示系统（www.gsxt.gov.cn）中列入严重违法失信企业名单；</w:t>
      </w:r>
    </w:p>
    <w:p w14:paraId="0D3FB743">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（3）未被最高人民法院在“信用中国”网站（www.creditchina.gov.cn）或各级信用信息共享平台中列入失信被执行人名单；</w:t>
      </w:r>
    </w:p>
    <w:p w14:paraId="239870AF">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（4）在近三年（20</w:t>
      </w:r>
      <w:r>
        <w:rPr>
          <w:rFonts w:hint="eastAsia" w:ascii="FangSong" w:hAnsi="FangSong" w:eastAsia="FangSong" w:cs="Times New Roman"/>
          <w:color w:val="auto"/>
          <w:sz w:val="28"/>
          <w:szCs w:val="28"/>
          <w:highlight w:val="none"/>
          <w:u w:val="none"/>
          <w:lang w:val="en-US" w:eastAsia="zh-CN"/>
        </w:rPr>
        <w:t>22</w:t>
      </w:r>
      <w:r>
        <w:rPr>
          <w:rFonts w:hint="default" w:ascii="FangSong" w:hAnsi="FangSong" w:eastAsia="FangSong" w:cs="Times New Roman"/>
          <w:color w:val="auto"/>
          <w:sz w:val="28"/>
          <w:szCs w:val="28"/>
          <w:highlight w:val="none"/>
          <w:u w:val="none"/>
          <w:lang w:val="en-US" w:eastAsia="zh-CN"/>
        </w:rPr>
        <w:t>年01月01日至</w:t>
      </w:r>
      <w:r>
        <w:rPr>
          <w:rFonts w:hint="eastAsia" w:ascii="FangSong" w:hAnsi="FangSong" w:eastAsia="FangSong" w:cs="Times New Roman"/>
          <w:color w:val="auto"/>
          <w:sz w:val="28"/>
          <w:szCs w:val="28"/>
          <w:highlight w:val="none"/>
          <w:u w:val="none"/>
          <w:lang w:val="en-US" w:eastAsia="zh-CN"/>
        </w:rPr>
        <w:t>投标截止时间前</w:t>
      </w:r>
      <w:r>
        <w:rPr>
          <w:rFonts w:hint="default" w:ascii="FangSong" w:hAnsi="FangSong" w:eastAsia="FangSong" w:cs="Times New Roman"/>
          <w:color w:val="auto"/>
          <w:sz w:val="28"/>
          <w:szCs w:val="28"/>
          <w:highlight w:val="none"/>
          <w:u w:val="none"/>
          <w:lang w:val="en-US" w:eastAsia="zh-CN"/>
        </w:rPr>
        <w:t>）内</w:t>
      </w:r>
      <w:r>
        <w:rPr>
          <w:rFonts w:hint="eastAsia" w:ascii="FangSong" w:hAnsi="FangSong" w:eastAsia="FangSong" w:cs="Times New Roman"/>
          <w:color w:val="auto"/>
          <w:sz w:val="28"/>
          <w:szCs w:val="28"/>
          <w:highlight w:val="none"/>
          <w:u w:val="none"/>
          <w:lang w:val="en-US" w:eastAsia="zh-CN"/>
        </w:rPr>
        <w:t>供应商</w:t>
      </w:r>
      <w:r>
        <w:rPr>
          <w:rFonts w:hint="default" w:ascii="FangSong" w:hAnsi="FangSong" w:eastAsia="FangSong" w:cs="Times New Roman"/>
          <w:color w:val="auto"/>
          <w:sz w:val="28"/>
          <w:szCs w:val="28"/>
          <w:highlight w:val="none"/>
          <w:u w:val="none"/>
          <w:lang w:val="en-US" w:eastAsia="zh-CN"/>
        </w:rPr>
        <w:t>或其法定代表人、拟委任的项目经理未在“中国裁判文书网”(wenshu.court.gov.cn)上有行贿犯罪行为。</w:t>
      </w:r>
    </w:p>
    <w:p w14:paraId="251FBD74">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3.6</w:t>
      </w:r>
      <w:r>
        <w:rPr>
          <w:rFonts w:hint="eastAsia" w:ascii="FangSong" w:hAnsi="FangSong" w:eastAsia="FangSong" w:cs="Times New Roman"/>
          <w:color w:val="auto"/>
          <w:sz w:val="28"/>
          <w:szCs w:val="28"/>
          <w:highlight w:val="none"/>
          <w:lang w:val="en-US" w:eastAsia="zh-CN"/>
        </w:rPr>
        <w:t>项目经理要求：</w:t>
      </w:r>
      <w:r>
        <w:rPr>
          <w:rFonts w:hint="eastAsia" w:ascii="FangSong" w:hAnsi="FangSong" w:eastAsia="FangSong" w:cs="Times New Roman"/>
          <w:color w:val="auto"/>
          <w:sz w:val="28"/>
          <w:szCs w:val="28"/>
          <w:highlight w:val="none"/>
          <w:lang w:val="zh-CN" w:eastAsia="zh-CN"/>
        </w:rPr>
        <w:t>拟派出的项目经理须具备在本单位注册的相关专业二级及以上全国注册建造师证书、有效的（B级）安全生产考核合格证书，应无在建工程。</w:t>
      </w:r>
    </w:p>
    <w:p w14:paraId="41D76BF9">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3.7 入吉企业：凡进入我省从事建筑活动的企业，均应按照《吉林省入吉建筑企业信息登记管理办法》的相关规定，办理入吉信息登记。</w:t>
      </w:r>
    </w:p>
    <w:p w14:paraId="4528D91D">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default" w:ascii="FangSong" w:hAnsi="FangSong" w:eastAsia="FangSong" w:cs="Times New Roman"/>
          <w:color w:val="auto"/>
          <w:sz w:val="28"/>
          <w:szCs w:val="28"/>
          <w:highlight w:val="none"/>
          <w:u w:val="none"/>
          <w:lang w:val="en-US" w:eastAsia="zh-CN"/>
        </w:rPr>
      </w:pPr>
      <w:r>
        <w:rPr>
          <w:rFonts w:hint="default" w:ascii="FangSong" w:hAnsi="FangSong" w:eastAsia="FangSong" w:cs="Times New Roman"/>
          <w:color w:val="auto"/>
          <w:sz w:val="28"/>
          <w:szCs w:val="28"/>
          <w:highlight w:val="none"/>
          <w:u w:val="none"/>
          <w:lang w:val="en-US" w:eastAsia="zh-CN"/>
        </w:rPr>
        <w:t>3.8 与</w:t>
      </w:r>
      <w:r>
        <w:rPr>
          <w:rFonts w:hint="eastAsia" w:ascii="FangSong" w:hAnsi="FangSong" w:eastAsia="FangSong" w:cs="Times New Roman"/>
          <w:color w:val="auto"/>
          <w:sz w:val="28"/>
          <w:szCs w:val="28"/>
          <w:highlight w:val="none"/>
          <w:u w:val="none"/>
          <w:lang w:val="en-US" w:eastAsia="zh-CN"/>
        </w:rPr>
        <w:t>采购</w:t>
      </w:r>
      <w:r>
        <w:rPr>
          <w:rFonts w:hint="default" w:ascii="FangSong" w:hAnsi="FangSong" w:eastAsia="FangSong" w:cs="Times New Roman"/>
          <w:color w:val="auto"/>
          <w:sz w:val="28"/>
          <w:szCs w:val="28"/>
          <w:highlight w:val="none"/>
          <w:u w:val="none"/>
          <w:lang w:val="en-US" w:eastAsia="zh-CN"/>
        </w:rPr>
        <w:t>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58B8020C">
      <w:pPr>
        <w:pStyle w:val="3"/>
        <w:pageBreakBefore w:val="0"/>
        <w:widowControl w:val="0"/>
        <w:kinsoku/>
        <w:wordWrap/>
        <w:overflowPunct/>
        <w:topLinePunct w:val="0"/>
        <w:autoSpaceDE/>
        <w:autoSpaceDN/>
        <w:bidi w:val="0"/>
        <w:adjustRightInd/>
        <w:snapToGrid/>
        <w:spacing w:line="520" w:lineRule="exact"/>
        <w:textAlignment w:val="auto"/>
        <w:rPr>
          <w:rFonts w:ascii="SimHei" w:hAnsi="SimHei" w:cs="SimSun"/>
          <w:b w:val="0"/>
          <w:color w:val="auto"/>
          <w:sz w:val="28"/>
          <w:szCs w:val="28"/>
          <w:highlight w:val="none"/>
        </w:rPr>
      </w:pPr>
      <w:r>
        <w:rPr>
          <w:rFonts w:hint="eastAsia" w:ascii="SimHei" w:hAnsi="SimHei" w:cs="SimSun"/>
          <w:b w:val="0"/>
          <w:color w:val="auto"/>
          <w:sz w:val="28"/>
          <w:szCs w:val="28"/>
          <w:highlight w:val="none"/>
        </w:rPr>
        <w:t>三、获取采购文件</w:t>
      </w:r>
      <w:bookmarkEnd w:id="14"/>
      <w:bookmarkEnd w:id="15"/>
      <w:bookmarkEnd w:id="16"/>
      <w:bookmarkEnd w:id="17"/>
    </w:p>
    <w:p w14:paraId="71848C58">
      <w:pPr>
        <w:pageBreakBefore w:val="0"/>
        <w:widowControl w:val="0"/>
        <w:kinsoku/>
        <w:wordWrap/>
        <w:overflowPunct/>
        <w:topLinePunct w:val="0"/>
        <w:autoSpaceDE/>
        <w:autoSpaceDN/>
        <w:bidi w:val="0"/>
        <w:adjustRightInd/>
        <w:snapToGrid/>
        <w:spacing w:line="520" w:lineRule="exact"/>
        <w:ind w:firstLine="540"/>
        <w:textAlignment w:val="auto"/>
        <w:rPr>
          <w:rFonts w:hint="eastAsia" w:ascii="FangSong" w:hAnsi="FangSong" w:eastAsia="FangSong" w:cs="SimSun"/>
          <w:color w:val="auto"/>
          <w:sz w:val="28"/>
          <w:szCs w:val="28"/>
          <w:highlight w:val="none"/>
          <w:u w:val="none"/>
          <w:lang w:val="en-US" w:eastAsia="zh-CN"/>
        </w:rPr>
      </w:pPr>
      <w:bookmarkStart w:id="22" w:name="_Toc35393632"/>
      <w:bookmarkStart w:id="23" w:name="_Toc28359015"/>
      <w:bookmarkStart w:id="24" w:name="_Toc35393801"/>
      <w:bookmarkStart w:id="25" w:name="_Toc28359092"/>
      <w:r>
        <w:rPr>
          <w:rFonts w:hint="eastAsia" w:ascii="FangSong" w:hAnsi="FangSong" w:eastAsia="FangSong" w:cs="SimSun"/>
          <w:color w:val="auto"/>
          <w:sz w:val="28"/>
          <w:szCs w:val="28"/>
          <w:highlight w:val="none"/>
          <w:u w:val="none"/>
          <w:lang w:val="en-US" w:eastAsia="zh-CN"/>
        </w:rPr>
        <w:t>1.</w:t>
      </w:r>
      <w:r>
        <w:rPr>
          <w:rFonts w:hint="eastAsia" w:ascii="FangSong" w:hAnsi="FangSong" w:eastAsia="FangSong" w:cs="SimSun"/>
          <w:color w:val="auto"/>
          <w:sz w:val="28"/>
          <w:szCs w:val="28"/>
          <w:highlight w:val="none"/>
          <w:u w:val="none"/>
        </w:rPr>
        <w:t>时间：</w:t>
      </w:r>
      <w:r>
        <w:rPr>
          <w:rFonts w:hint="eastAsia" w:ascii="FangSong" w:hAnsi="FangSong" w:eastAsia="FangSong" w:cs="SimSun"/>
          <w:color w:val="auto"/>
          <w:sz w:val="28"/>
          <w:szCs w:val="28"/>
          <w:highlight w:val="none"/>
          <w:u w:val="none"/>
          <w:lang w:val="en-US" w:eastAsia="zh-CN"/>
        </w:rPr>
        <w:t>2025</w:t>
      </w:r>
      <w:r>
        <w:rPr>
          <w:rFonts w:hint="eastAsia" w:ascii="FangSong" w:hAnsi="FangSong" w:eastAsia="FangSong" w:cs="SimSun"/>
          <w:color w:val="auto"/>
          <w:sz w:val="28"/>
          <w:szCs w:val="28"/>
          <w:highlight w:val="none"/>
          <w:u w:val="none"/>
        </w:rPr>
        <w:t>年</w:t>
      </w:r>
      <w:r>
        <w:rPr>
          <w:rFonts w:hint="eastAsia" w:ascii="FangSong" w:hAnsi="FangSong" w:eastAsia="FangSong" w:cs="SimSun"/>
          <w:color w:val="auto"/>
          <w:sz w:val="28"/>
          <w:szCs w:val="28"/>
          <w:highlight w:val="none"/>
          <w:u w:val="none"/>
          <w:lang w:val="en-US" w:eastAsia="zh-CN"/>
        </w:rPr>
        <w:t>04</w:t>
      </w:r>
      <w:r>
        <w:rPr>
          <w:rFonts w:hint="eastAsia" w:ascii="FangSong" w:hAnsi="FangSong" w:eastAsia="FangSong" w:cs="SimSun"/>
          <w:color w:val="auto"/>
          <w:sz w:val="28"/>
          <w:szCs w:val="28"/>
          <w:highlight w:val="none"/>
          <w:u w:val="none"/>
        </w:rPr>
        <w:t>月</w:t>
      </w:r>
      <w:r>
        <w:rPr>
          <w:rFonts w:hint="eastAsia" w:ascii="FangSong" w:hAnsi="FangSong" w:eastAsia="FangSong" w:cs="SimSun"/>
          <w:color w:val="auto"/>
          <w:sz w:val="28"/>
          <w:szCs w:val="28"/>
          <w:highlight w:val="none"/>
          <w:u w:val="none"/>
          <w:lang w:val="en-US" w:eastAsia="zh-CN"/>
        </w:rPr>
        <w:t>21</w:t>
      </w:r>
      <w:r>
        <w:rPr>
          <w:rFonts w:hint="eastAsia" w:ascii="FangSong" w:hAnsi="FangSong" w:eastAsia="FangSong" w:cs="SimSun"/>
          <w:color w:val="auto"/>
          <w:sz w:val="28"/>
          <w:szCs w:val="28"/>
          <w:highlight w:val="none"/>
          <w:u w:val="none"/>
        </w:rPr>
        <w:t>日至</w:t>
      </w:r>
      <w:r>
        <w:rPr>
          <w:rFonts w:hint="eastAsia" w:ascii="FangSong" w:hAnsi="FangSong" w:eastAsia="FangSong" w:cs="SimSun"/>
          <w:color w:val="auto"/>
          <w:sz w:val="28"/>
          <w:szCs w:val="28"/>
          <w:highlight w:val="none"/>
          <w:u w:val="none"/>
          <w:lang w:val="en-US" w:eastAsia="zh-CN"/>
        </w:rPr>
        <w:t>2025</w:t>
      </w:r>
      <w:r>
        <w:rPr>
          <w:rFonts w:hint="eastAsia" w:ascii="FangSong" w:hAnsi="FangSong" w:eastAsia="FangSong" w:cs="SimSun"/>
          <w:color w:val="auto"/>
          <w:sz w:val="28"/>
          <w:szCs w:val="28"/>
          <w:highlight w:val="none"/>
          <w:u w:val="none"/>
        </w:rPr>
        <w:t>年</w:t>
      </w:r>
      <w:r>
        <w:rPr>
          <w:rFonts w:hint="eastAsia" w:ascii="FangSong" w:hAnsi="FangSong" w:eastAsia="FangSong" w:cs="SimSun"/>
          <w:color w:val="auto"/>
          <w:sz w:val="28"/>
          <w:szCs w:val="28"/>
          <w:highlight w:val="none"/>
          <w:u w:val="none"/>
          <w:lang w:val="en-US" w:eastAsia="zh-CN"/>
        </w:rPr>
        <w:t>04</w:t>
      </w:r>
      <w:r>
        <w:rPr>
          <w:rFonts w:hint="eastAsia" w:ascii="FangSong" w:hAnsi="FangSong" w:eastAsia="FangSong" w:cs="SimSun"/>
          <w:color w:val="auto"/>
          <w:sz w:val="28"/>
          <w:szCs w:val="28"/>
          <w:highlight w:val="none"/>
          <w:u w:val="none"/>
        </w:rPr>
        <w:t>月</w:t>
      </w:r>
      <w:r>
        <w:rPr>
          <w:rFonts w:hint="eastAsia" w:ascii="FangSong" w:hAnsi="FangSong" w:eastAsia="FangSong" w:cs="SimSun"/>
          <w:color w:val="auto"/>
          <w:sz w:val="28"/>
          <w:szCs w:val="28"/>
          <w:highlight w:val="none"/>
          <w:u w:val="none"/>
          <w:lang w:val="en-US" w:eastAsia="zh-CN"/>
        </w:rPr>
        <w:t>25</w:t>
      </w:r>
      <w:r>
        <w:rPr>
          <w:rFonts w:hint="eastAsia" w:ascii="FangSong" w:hAnsi="FangSong" w:eastAsia="FangSong" w:cs="SimSun"/>
          <w:color w:val="auto"/>
          <w:sz w:val="28"/>
          <w:szCs w:val="28"/>
          <w:highlight w:val="none"/>
          <w:u w:val="none"/>
        </w:rPr>
        <w:t>日，每天上午</w:t>
      </w:r>
      <w:r>
        <w:rPr>
          <w:rFonts w:hint="eastAsia" w:ascii="FangSong" w:hAnsi="FangSong" w:eastAsia="FangSong" w:cs="SimSun"/>
          <w:color w:val="auto"/>
          <w:sz w:val="28"/>
          <w:szCs w:val="28"/>
          <w:highlight w:val="none"/>
          <w:u w:val="none"/>
          <w:lang w:val="en-US" w:eastAsia="zh-CN"/>
        </w:rPr>
        <w:t>08:30</w:t>
      </w:r>
      <w:r>
        <w:rPr>
          <w:rFonts w:hint="eastAsia" w:ascii="FangSong" w:hAnsi="FangSong" w:eastAsia="FangSong" w:cs="SimSun"/>
          <w:color w:val="auto"/>
          <w:sz w:val="28"/>
          <w:szCs w:val="28"/>
          <w:highlight w:val="none"/>
          <w:u w:val="none"/>
        </w:rPr>
        <w:t>至</w:t>
      </w:r>
      <w:r>
        <w:rPr>
          <w:rFonts w:hint="eastAsia" w:ascii="FangSong" w:hAnsi="FangSong" w:eastAsia="FangSong" w:cs="SimSun"/>
          <w:color w:val="auto"/>
          <w:sz w:val="28"/>
          <w:szCs w:val="28"/>
          <w:highlight w:val="none"/>
          <w:u w:val="none"/>
          <w:lang w:val="en-US" w:eastAsia="zh-CN"/>
        </w:rPr>
        <w:t>11:30</w:t>
      </w:r>
      <w:r>
        <w:rPr>
          <w:rFonts w:hint="eastAsia" w:ascii="FangSong" w:hAnsi="FangSong" w:eastAsia="FangSong" w:cs="SimSun"/>
          <w:color w:val="auto"/>
          <w:sz w:val="28"/>
          <w:szCs w:val="28"/>
          <w:highlight w:val="none"/>
          <w:u w:val="none"/>
        </w:rPr>
        <w:t>，下午</w:t>
      </w:r>
      <w:r>
        <w:rPr>
          <w:rFonts w:hint="eastAsia" w:ascii="FangSong" w:hAnsi="FangSong" w:eastAsia="FangSong" w:cs="SimSun"/>
          <w:color w:val="auto"/>
          <w:sz w:val="28"/>
          <w:szCs w:val="28"/>
          <w:highlight w:val="none"/>
          <w:u w:val="none"/>
          <w:lang w:val="en-US" w:eastAsia="zh-CN"/>
        </w:rPr>
        <w:t>13:00</w:t>
      </w:r>
      <w:r>
        <w:rPr>
          <w:rFonts w:hint="eastAsia" w:ascii="FangSong" w:hAnsi="FangSong" w:eastAsia="FangSong" w:cs="SimSun"/>
          <w:color w:val="auto"/>
          <w:sz w:val="28"/>
          <w:szCs w:val="28"/>
          <w:highlight w:val="none"/>
          <w:u w:val="none"/>
        </w:rPr>
        <w:t>至</w:t>
      </w:r>
      <w:r>
        <w:rPr>
          <w:rFonts w:hint="eastAsia" w:ascii="FangSong" w:hAnsi="FangSong" w:eastAsia="FangSong" w:cs="SimSun"/>
          <w:color w:val="auto"/>
          <w:sz w:val="28"/>
          <w:szCs w:val="28"/>
          <w:highlight w:val="none"/>
          <w:u w:val="none"/>
          <w:lang w:val="en-US" w:eastAsia="zh-CN"/>
        </w:rPr>
        <w:t>17:00</w:t>
      </w:r>
      <w:r>
        <w:rPr>
          <w:rFonts w:hint="eastAsia" w:ascii="FangSong" w:hAnsi="FangSong" w:eastAsia="FangSong" w:cs="SimSun"/>
          <w:color w:val="auto"/>
          <w:sz w:val="28"/>
          <w:szCs w:val="28"/>
          <w:highlight w:val="none"/>
          <w:u w:val="none"/>
        </w:rPr>
        <w:t>（北京时间，</w:t>
      </w:r>
      <w:r>
        <w:rPr>
          <w:rFonts w:ascii="FangSong" w:hAnsi="FangSong" w:eastAsia="FangSong" w:cs="SimSun"/>
          <w:color w:val="auto"/>
          <w:sz w:val="28"/>
          <w:szCs w:val="28"/>
          <w:highlight w:val="none"/>
          <w:u w:val="none"/>
        </w:rPr>
        <w:t>法定节假日</w:t>
      </w:r>
      <w:r>
        <w:rPr>
          <w:rFonts w:hint="eastAsia" w:ascii="FangSong" w:hAnsi="FangSong" w:eastAsia="FangSong" w:cs="SimSun"/>
          <w:color w:val="auto"/>
          <w:sz w:val="28"/>
          <w:szCs w:val="28"/>
          <w:highlight w:val="none"/>
          <w:u w:val="none"/>
        </w:rPr>
        <w:t>除外 ）</w:t>
      </w:r>
    </w:p>
    <w:p w14:paraId="4863B527">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s="SimSun"/>
          <w:color w:val="auto"/>
          <w:sz w:val="28"/>
          <w:szCs w:val="28"/>
          <w:highlight w:val="none"/>
          <w:u w:val="none"/>
          <w:lang w:val="en-US" w:eastAsia="zh-CN"/>
        </w:rPr>
      </w:pPr>
      <w:r>
        <w:rPr>
          <w:rFonts w:hint="eastAsia" w:ascii="FangSong" w:hAnsi="FangSong" w:eastAsia="FangSong" w:cs="SimSun"/>
          <w:color w:val="auto"/>
          <w:sz w:val="28"/>
          <w:szCs w:val="28"/>
          <w:highlight w:val="none"/>
          <w:u w:val="none"/>
          <w:lang w:val="en-US" w:eastAsia="zh-CN"/>
        </w:rPr>
        <w:t>2.</w:t>
      </w:r>
      <w:r>
        <w:rPr>
          <w:rFonts w:hint="eastAsia" w:ascii="FangSong" w:hAnsi="FangSong" w:eastAsia="FangSong" w:cs="SimSun"/>
          <w:color w:val="auto"/>
          <w:sz w:val="28"/>
          <w:szCs w:val="28"/>
          <w:highlight w:val="none"/>
          <w:u w:val="none"/>
        </w:rPr>
        <w:t>方式：</w:t>
      </w:r>
      <w:r>
        <w:rPr>
          <w:rFonts w:hint="eastAsia" w:ascii="FangSong" w:hAnsi="FangSong" w:eastAsia="FangSong" w:cs="SimSun"/>
          <w:color w:val="auto"/>
          <w:sz w:val="28"/>
          <w:szCs w:val="28"/>
          <w:highlight w:val="none"/>
          <w:u w:val="none"/>
          <w:lang w:val="en-US" w:eastAsia="zh-CN"/>
        </w:rPr>
        <w:t>网上免费下载。供应商可自行在“政采云”平台（http：//www.zcygov.cn）下载竞争性磋商文件（操作路径：登录“政采云”平台-项目采购-获取采购文件-找到本项目-点击“申请获取采购文件”），电子响应文件制作需要基于“政采云”平台获取的竞争性磋商文件编制。未进行网上注册供应商的将无法参与本次磋商活动。</w:t>
      </w:r>
    </w:p>
    <w:p w14:paraId="5EF61137">
      <w:pPr>
        <w:pStyle w:val="3"/>
        <w:pageBreakBefore w:val="0"/>
        <w:widowControl w:val="0"/>
        <w:kinsoku/>
        <w:wordWrap/>
        <w:overflowPunct/>
        <w:topLinePunct w:val="0"/>
        <w:autoSpaceDE/>
        <w:autoSpaceDN/>
        <w:bidi w:val="0"/>
        <w:adjustRightInd/>
        <w:snapToGrid/>
        <w:spacing w:line="520" w:lineRule="exact"/>
        <w:textAlignment w:val="auto"/>
        <w:rPr>
          <w:rFonts w:ascii="SimHei" w:hAnsi="SimHei" w:cs="SimSun"/>
          <w:b w:val="0"/>
          <w:color w:val="auto"/>
          <w:sz w:val="28"/>
          <w:szCs w:val="28"/>
          <w:highlight w:val="none"/>
        </w:rPr>
      </w:pPr>
      <w:r>
        <w:rPr>
          <w:rFonts w:hint="eastAsia" w:ascii="SimHei" w:hAnsi="SimHei" w:cs="SimSun"/>
          <w:b w:val="0"/>
          <w:color w:val="auto"/>
          <w:sz w:val="28"/>
          <w:szCs w:val="28"/>
          <w:highlight w:val="none"/>
        </w:rPr>
        <w:t>四、响应文件提交</w:t>
      </w:r>
      <w:bookmarkEnd w:id="22"/>
      <w:bookmarkEnd w:id="23"/>
      <w:bookmarkEnd w:id="24"/>
      <w:bookmarkEnd w:id="25"/>
    </w:p>
    <w:p w14:paraId="15AA69BC">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bCs/>
          <w:color w:val="auto"/>
          <w:sz w:val="28"/>
          <w:szCs w:val="28"/>
          <w:highlight w:val="none"/>
          <w:u w:val="none"/>
        </w:rPr>
      </w:pPr>
      <w:bookmarkStart w:id="26" w:name="_Toc35393633"/>
      <w:bookmarkStart w:id="27" w:name="_Toc28359093"/>
      <w:bookmarkStart w:id="28" w:name="_Toc35393802"/>
      <w:bookmarkStart w:id="29" w:name="_Toc28359016"/>
      <w:r>
        <w:rPr>
          <w:rFonts w:hint="eastAsia" w:ascii="FangSong" w:hAnsi="FangSong" w:eastAsia="FangSong"/>
          <w:color w:val="auto"/>
          <w:sz w:val="28"/>
          <w:szCs w:val="28"/>
          <w:highlight w:val="none"/>
          <w:lang w:val="en-US" w:eastAsia="zh-CN"/>
        </w:rPr>
        <w:t>1.</w:t>
      </w:r>
      <w:r>
        <w:rPr>
          <w:rFonts w:hint="eastAsia" w:ascii="FangSong" w:hAnsi="FangSong" w:eastAsia="FangSong"/>
          <w:color w:val="auto"/>
          <w:sz w:val="28"/>
          <w:szCs w:val="28"/>
          <w:highlight w:val="none"/>
        </w:rPr>
        <w:t>截止时间</w:t>
      </w:r>
      <w:r>
        <w:rPr>
          <w:rFonts w:hint="eastAsia" w:ascii="FangSong" w:hAnsi="FangSong" w:eastAsia="FangSong"/>
          <w:color w:val="auto"/>
          <w:sz w:val="28"/>
          <w:szCs w:val="28"/>
          <w:highlight w:val="none"/>
          <w:u w:val="none"/>
        </w:rPr>
        <w:t>：</w:t>
      </w:r>
      <w:r>
        <w:rPr>
          <w:rFonts w:hint="eastAsia" w:ascii="FangSong" w:hAnsi="FangSong" w:eastAsia="FangSong"/>
          <w:color w:val="auto"/>
          <w:sz w:val="28"/>
          <w:szCs w:val="28"/>
          <w:highlight w:val="none"/>
          <w:u w:val="none"/>
          <w:lang w:val="en-US" w:eastAsia="zh-CN"/>
        </w:rPr>
        <w:t>2025年05月06日14点30分</w:t>
      </w:r>
      <w:r>
        <w:rPr>
          <w:rFonts w:hint="eastAsia" w:ascii="FangSong" w:hAnsi="FangSong" w:eastAsia="FangSong"/>
          <w:bCs/>
          <w:color w:val="auto"/>
          <w:sz w:val="28"/>
          <w:szCs w:val="28"/>
          <w:highlight w:val="none"/>
          <w:u w:val="none"/>
        </w:rPr>
        <w:t>（北京时间）</w:t>
      </w:r>
    </w:p>
    <w:p w14:paraId="18BE5140">
      <w:pPr>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s="SimSun"/>
          <w:b w:val="0"/>
          <w:bCs w:val="0"/>
          <w:color w:val="auto"/>
          <w:kern w:val="2"/>
          <w:sz w:val="28"/>
          <w:szCs w:val="28"/>
          <w:highlight w:val="none"/>
          <w:u w:val="none"/>
          <w:lang w:val="en-US" w:eastAsia="zh-CN" w:bidi="ar-SA"/>
        </w:rPr>
      </w:pPr>
      <w:r>
        <w:rPr>
          <w:rFonts w:hint="eastAsia" w:ascii="FangSong" w:hAnsi="FangSong" w:eastAsia="FangSong" w:cs="SimSun"/>
          <w:b w:val="0"/>
          <w:bCs w:val="0"/>
          <w:color w:val="auto"/>
          <w:kern w:val="2"/>
          <w:sz w:val="28"/>
          <w:szCs w:val="28"/>
          <w:highlight w:val="none"/>
          <w:u w:val="none"/>
          <w:lang w:val="en-US" w:eastAsia="zh-CN" w:bidi="ar-SA"/>
        </w:rPr>
        <w:t>2.地点：长春市二道区洋浦大街6999号凯利中心AB栋101开标四室。本项目采用全流程电子化采购，需通过</w:t>
      </w:r>
      <w:r>
        <w:rPr>
          <w:rFonts w:hint="eastAsia" w:ascii="FangSong" w:hAnsi="FangSong" w:eastAsia="FangSong"/>
          <w:color w:val="auto"/>
          <w:sz w:val="28"/>
          <w:szCs w:val="28"/>
          <w:highlight w:val="none"/>
          <w:u w:val="none"/>
        </w:rPr>
        <w:t>“政采云”平台（https://www.zcygov.cn/）</w:t>
      </w:r>
      <w:r>
        <w:rPr>
          <w:rFonts w:hint="eastAsia" w:ascii="FangSong" w:hAnsi="FangSong" w:eastAsia="FangSong" w:cs="SimSun"/>
          <w:b w:val="0"/>
          <w:bCs w:val="0"/>
          <w:color w:val="auto"/>
          <w:kern w:val="2"/>
          <w:sz w:val="28"/>
          <w:szCs w:val="28"/>
          <w:highlight w:val="none"/>
          <w:u w:val="none"/>
          <w:lang w:val="en-US" w:eastAsia="zh-CN" w:bidi="ar-SA"/>
        </w:rPr>
        <w:t>递交电子响应文件。逾期送达的或者未送达指定地点的响应文件，采购人不予受理。</w:t>
      </w:r>
    </w:p>
    <w:p w14:paraId="6C7E3A74">
      <w:pPr>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s="SimSun"/>
          <w:b w:val="0"/>
          <w:bCs w:val="0"/>
          <w:color w:val="auto"/>
          <w:kern w:val="2"/>
          <w:sz w:val="28"/>
          <w:szCs w:val="28"/>
          <w:highlight w:val="none"/>
          <w:u w:val="none"/>
          <w:lang w:val="en-US" w:eastAsia="zh-CN" w:bidi="ar-SA"/>
        </w:rPr>
      </w:pPr>
      <w:r>
        <w:rPr>
          <w:rFonts w:hint="eastAsia" w:ascii="FangSong" w:hAnsi="FangSong" w:eastAsia="FangSong" w:cs="SimSun"/>
          <w:b w:val="0"/>
          <w:bCs w:val="0"/>
          <w:color w:val="auto"/>
          <w:kern w:val="2"/>
          <w:sz w:val="28"/>
          <w:szCs w:val="28"/>
          <w:highlight w:val="none"/>
          <w:u w:val="none"/>
          <w:lang w:val="en-US" w:eastAsia="zh-CN" w:bidi="ar-SA"/>
        </w:rPr>
        <w:t>3.操作流程：供应商在政府采购云平台注册入库成为正式供应商后，在平台按《政府采购项目电子交易管理操作指南-供应商》进行操作。由于供应商自身原因在递交响应文件截止时间前无法完成办理的，后果自负。</w:t>
      </w:r>
    </w:p>
    <w:bookmarkEnd w:id="26"/>
    <w:bookmarkEnd w:id="27"/>
    <w:bookmarkEnd w:id="28"/>
    <w:bookmarkEnd w:id="29"/>
    <w:p w14:paraId="4E634D48">
      <w:pPr>
        <w:pStyle w:val="3"/>
        <w:pageBreakBefore w:val="0"/>
        <w:widowControl w:val="0"/>
        <w:kinsoku/>
        <w:wordWrap/>
        <w:overflowPunct/>
        <w:topLinePunct w:val="0"/>
        <w:autoSpaceDE/>
        <w:autoSpaceDN/>
        <w:bidi w:val="0"/>
        <w:adjustRightInd/>
        <w:snapToGrid/>
        <w:spacing w:line="520" w:lineRule="exact"/>
        <w:textAlignment w:val="auto"/>
        <w:rPr>
          <w:rFonts w:ascii="SimHei" w:hAnsi="SimHei" w:cs="SimSun"/>
          <w:b w:val="0"/>
          <w:color w:val="auto"/>
          <w:sz w:val="28"/>
          <w:szCs w:val="28"/>
          <w:highlight w:val="none"/>
        </w:rPr>
      </w:pPr>
      <w:bookmarkStart w:id="30" w:name="_Toc35393803"/>
      <w:bookmarkStart w:id="31" w:name="_Toc35393634"/>
      <w:bookmarkStart w:id="32" w:name="_Toc28359017"/>
      <w:bookmarkStart w:id="33" w:name="_Toc28359094"/>
      <w:r>
        <w:rPr>
          <w:rFonts w:hint="eastAsia" w:ascii="SimHei" w:hAnsi="SimHei" w:cs="SimSun"/>
          <w:b w:val="0"/>
          <w:color w:val="auto"/>
          <w:sz w:val="28"/>
          <w:szCs w:val="28"/>
          <w:highlight w:val="none"/>
          <w:lang w:eastAsia="zh-CN"/>
        </w:rPr>
        <w:t>五</w:t>
      </w:r>
      <w:r>
        <w:rPr>
          <w:rFonts w:hint="eastAsia" w:ascii="SimHei" w:hAnsi="SimHei" w:cs="SimSun"/>
          <w:b w:val="0"/>
          <w:color w:val="auto"/>
          <w:sz w:val="28"/>
          <w:szCs w:val="28"/>
          <w:highlight w:val="none"/>
        </w:rPr>
        <w:t>、公告期限</w:t>
      </w:r>
      <w:bookmarkEnd w:id="30"/>
      <w:bookmarkEnd w:id="31"/>
      <w:bookmarkEnd w:id="32"/>
      <w:bookmarkEnd w:id="33"/>
    </w:p>
    <w:p w14:paraId="7A7E91F3">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olor w:val="auto"/>
          <w:sz w:val="28"/>
          <w:szCs w:val="28"/>
          <w:highlight w:val="none"/>
        </w:rPr>
      </w:pPr>
      <w:r>
        <w:rPr>
          <w:rFonts w:hint="eastAsia" w:ascii="FangSong" w:hAnsi="FangSong" w:eastAsia="FangSong"/>
          <w:color w:val="auto"/>
          <w:sz w:val="28"/>
          <w:szCs w:val="28"/>
          <w:highlight w:val="none"/>
        </w:rPr>
        <w:t>自本公告发布之日起</w:t>
      </w:r>
      <w:r>
        <w:rPr>
          <w:rFonts w:hint="eastAsia" w:ascii="FangSong" w:hAnsi="FangSong" w:eastAsia="FangSong"/>
          <w:color w:val="auto"/>
          <w:sz w:val="28"/>
          <w:szCs w:val="28"/>
          <w:highlight w:val="none"/>
          <w:lang w:val="en-US" w:eastAsia="zh-CN"/>
        </w:rPr>
        <w:t>5</w:t>
      </w:r>
      <w:r>
        <w:rPr>
          <w:rFonts w:hint="eastAsia" w:ascii="FangSong" w:hAnsi="FangSong" w:eastAsia="FangSong"/>
          <w:color w:val="auto"/>
          <w:sz w:val="28"/>
          <w:szCs w:val="28"/>
          <w:highlight w:val="none"/>
        </w:rPr>
        <w:t>个工作日。</w:t>
      </w:r>
      <w:bookmarkStart w:id="34" w:name="_Toc35393635"/>
      <w:bookmarkStart w:id="35" w:name="_Toc35393804"/>
    </w:p>
    <w:bookmarkEnd w:id="34"/>
    <w:bookmarkEnd w:id="35"/>
    <w:p w14:paraId="36888637">
      <w:pPr>
        <w:pStyle w:val="3"/>
        <w:pageBreakBefore w:val="0"/>
        <w:widowControl w:val="0"/>
        <w:kinsoku/>
        <w:wordWrap/>
        <w:overflowPunct/>
        <w:topLinePunct w:val="0"/>
        <w:autoSpaceDE/>
        <w:autoSpaceDN/>
        <w:bidi w:val="0"/>
        <w:adjustRightInd/>
        <w:snapToGrid/>
        <w:spacing w:line="520" w:lineRule="exact"/>
        <w:textAlignment w:val="auto"/>
        <w:rPr>
          <w:rFonts w:hint="eastAsia" w:ascii="SimHei" w:hAnsi="SimHei" w:cs="SimSun"/>
          <w:b w:val="0"/>
          <w:color w:val="auto"/>
          <w:sz w:val="28"/>
          <w:szCs w:val="28"/>
          <w:highlight w:val="none"/>
        </w:rPr>
      </w:pPr>
      <w:r>
        <w:rPr>
          <w:rFonts w:hint="eastAsia" w:ascii="SimHei" w:hAnsi="SimHei" w:cs="SimSun"/>
          <w:b w:val="0"/>
          <w:color w:val="auto"/>
          <w:sz w:val="28"/>
          <w:szCs w:val="28"/>
          <w:highlight w:val="none"/>
          <w:lang w:eastAsia="zh-CN"/>
        </w:rPr>
        <w:t>六</w:t>
      </w:r>
      <w:r>
        <w:rPr>
          <w:rFonts w:hint="eastAsia" w:ascii="SimHei" w:hAnsi="SimHei" w:cs="SimSun"/>
          <w:b w:val="0"/>
          <w:color w:val="auto"/>
          <w:sz w:val="28"/>
          <w:szCs w:val="28"/>
          <w:highlight w:val="none"/>
        </w:rPr>
        <w:t>、其他补充事宜</w:t>
      </w:r>
    </w:p>
    <w:p w14:paraId="7C0613F1">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s="Times New Roman"/>
          <w:color w:val="auto"/>
          <w:sz w:val="28"/>
          <w:szCs w:val="28"/>
          <w:highlight w:val="none"/>
          <w:lang w:val="en-US" w:eastAsia="zh-CN"/>
        </w:rPr>
      </w:pPr>
      <w:r>
        <w:rPr>
          <w:rFonts w:hint="eastAsia" w:ascii="FangSong" w:hAnsi="FangSong" w:eastAsia="FangSong" w:cs="Times New Roman"/>
          <w:color w:val="auto"/>
          <w:sz w:val="28"/>
          <w:szCs w:val="28"/>
          <w:highlight w:val="none"/>
          <w:lang w:val="en-US" w:eastAsia="zh-CN"/>
        </w:rPr>
        <w:t>1.本公告在“政采云”平台（http:// www.zcygov.cn）发布，同步推送到吉林省政府采购网（http://www.ccgp-jilin.gov.cn/），长春市公共资源交易网、中国政府采购网。</w:t>
      </w:r>
    </w:p>
    <w:p w14:paraId="4E55AF1F">
      <w:pPr>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FangSong" w:hAnsi="FangSong" w:eastAsia="FangSong" w:cs="Times New Roman"/>
          <w:color w:val="auto"/>
          <w:sz w:val="28"/>
          <w:szCs w:val="28"/>
          <w:highlight w:val="none"/>
          <w:lang w:val="en-US" w:eastAsia="zh-CN"/>
        </w:rPr>
      </w:pPr>
      <w:r>
        <w:rPr>
          <w:rFonts w:hint="eastAsia" w:ascii="FangSong" w:hAnsi="FangSong" w:eastAsia="FangSong" w:cs="Times New Roman"/>
          <w:color w:val="auto"/>
          <w:sz w:val="28"/>
          <w:szCs w:val="28"/>
          <w:highlight w:val="none"/>
          <w:lang w:val="en-US" w:eastAsia="zh-CN"/>
        </w:rPr>
        <w:t>2.若对项目采购电子交易系统操作有疑问，可登录“政采云”平台（https://www.zcygov.cn/），点击右侧咨询小采，获取采小蜜智能服务管家帮助，或拨打政采云服务热线 95763 获取帮助。</w:t>
      </w:r>
    </w:p>
    <w:p w14:paraId="3FDA826E">
      <w:pPr>
        <w:pStyle w:val="3"/>
        <w:pageBreakBefore w:val="0"/>
        <w:widowControl w:val="0"/>
        <w:kinsoku/>
        <w:wordWrap/>
        <w:overflowPunct/>
        <w:topLinePunct w:val="0"/>
        <w:autoSpaceDE/>
        <w:autoSpaceDN/>
        <w:bidi w:val="0"/>
        <w:adjustRightInd/>
        <w:snapToGrid/>
        <w:spacing w:line="520" w:lineRule="exact"/>
        <w:textAlignment w:val="auto"/>
        <w:rPr>
          <w:rFonts w:ascii="SimHei" w:hAnsi="SimHei" w:cs="SimSun"/>
          <w:b w:val="0"/>
          <w:color w:val="auto"/>
          <w:sz w:val="28"/>
          <w:szCs w:val="28"/>
          <w:highlight w:val="none"/>
        </w:rPr>
      </w:pPr>
      <w:r>
        <w:rPr>
          <w:rFonts w:hint="eastAsia" w:ascii="SimHei" w:hAnsi="SimHei" w:cs="SimSun"/>
          <w:b w:val="0"/>
          <w:color w:val="auto"/>
          <w:sz w:val="28"/>
          <w:szCs w:val="28"/>
          <w:highlight w:val="none"/>
          <w:lang w:eastAsia="zh-CN"/>
        </w:rPr>
        <w:t>七</w:t>
      </w:r>
      <w:r>
        <w:rPr>
          <w:rFonts w:hint="eastAsia" w:ascii="SimHei" w:hAnsi="SimHei" w:cs="SimSun"/>
          <w:b w:val="0"/>
          <w:color w:val="auto"/>
          <w:sz w:val="28"/>
          <w:szCs w:val="28"/>
          <w:highlight w:val="none"/>
        </w:rPr>
        <w:t>、凡对本次采购提出询问，请按</w:t>
      </w:r>
      <w:r>
        <w:rPr>
          <w:rFonts w:ascii="SimHei" w:hAnsi="SimHei" w:cs="SimSun"/>
          <w:b w:val="0"/>
          <w:color w:val="auto"/>
          <w:sz w:val="28"/>
          <w:szCs w:val="28"/>
          <w:highlight w:val="none"/>
        </w:rPr>
        <w:t>以下方式</w:t>
      </w:r>
      <w:r>
        <w:rPr>
          <w:rFonts w:hint="eastAsia" w:ascii="SimHei" w:hAnsi="SimHei" w:cs="SimSun"/>
          <w:b w:val="0"/>
          <w:color w:val="auto"/>
          <w:sz w:val="28"/>
          <w:szCs w:val="28"/>
          <w:highlight w:val="none"/>
        </w:rPr>
        <w:t>联系。</w:t>
      </w:r>
    </w:p>
    <w:p w14:paraId="39449428">
      <w:pPr>
        <w:pageBreakBefore w:val="0"/>
        <w:widowControl/>
        <w:kinsoku/>
        <w:wordWrap/>
        <w:overflowPunct/>
        <w:topLinePunct w:val="0"/>
        <w:autoSpaceDE/>
        <w:autoSpaceDN/>
        <w:bidi w:val="0"/>
        <w:adjustRightInd/>
        <w:snapToGrid/>
        <w:spacing w:line="520" w:lineRule="exact"/>
        <w:jc w:val="left"/>
        <w:textAlignment w:val="auto"/>
        <w:rPr>
          <w:rFonts w:ascii="仿宋_GB2312" w:eastAsia="仿宋_GB2312"/>
          <w:color w:val="auto"/>
          <w:sz w:val="28"/>
          <w:szCs w:val="28"/>
          <w:highlight w:val="none"/>
        </w:rPr>
      </w:pPr>
      <w:r>
        <w:rPr>
          <w:rFonts w:hint="eastAsia" w:ascii="FangSong" w:hAnsi="FangSong" w:eastAsia="FangSong" w:cs="SimSun"/>
          <w:color w:val="auto"/>
          <w:sz w:val="28"/>
          <w:szCs w:val="28"/>
          <w:highlight w:val="none"/>
        </w:rPr>
        <w:t>1.采购人信息</w:t>
      </w:r>
    </w:p>
    <w:p w14:paraId="53E8AA39">
      <w:pPr>
        <w:pageBreakBefore w:val="0"/>
        <w:widowControl/>
        <w:kinsoku/>
        <w:wordWrap/>
        <w:overflowPunct/>
        <w:topLinePunct w:val="0"/>
        <w:autoSpaceDE/>
        <w:autoSpaceDN/>
        <w:bidi w:val="0"/>
        <w:adjustRightInd/>
        <w:snapToGrid/>
        <w:spacing w:line="520" w:lineRule="exact"/>
        <w:jc w:val="left"/>
        <w:textAlignment w:val="auto"/>
        <w:rPr>
          <w:rFonts w:hint="eastAsia" w:ascii="FangSong" w:hAnsi="FangSong" w:eastAsia="FangSong" w:cs="SimSun"/>
          <w:color w:val="auto"/>
          <w:sz w:val="28"/>
          <w:szCs w:val="28"/>
          <w:highlight w:val="none"/>
          <w:u w:val="none"/>
          <w:lang w:val="en-US" w:eastAsia="zh-CN"/>
        </w:rPr>
      </w:pPr>
      <w:r>
        <w:rPr>
          <w:rFonts w:hint="eastAsia" w:ascii="FangSong" w:hAnsi="FangSong" w:eastAsia="FangSong"/>
          <w:color w:val="auto"/>
          <w:sz w:val="28"/>
          <w:szCs w:val="28"/>
          <w:highlight w:val="none"/>
          <w:u w:val="none"/>
        </w:rPr>
        <w:t>名</w:t>
      </w:r>
      <w:r>
        <w:rPr>
          <w:rFonts w:hint="eastAsia" w:ascii="FangSong" w:hAnsi="FangSong" w:eastAsia="FangSong"/>
          <w:color w:val="auto"/>
          <w:sz w:val="28"/>
          <w:szCs w:val="28"/>
          <w:highlight w:val="none"/>
          <w:u w:val="none"/>
          <w:lang w:val="en-US" w:eastAsia="zh-CN"/>
        </w:rPr>
        <w:t xml:space="preserve">   </w:t>
      </w:r>
      <w:r>
        <w:rPr>
          <w:rFonts w:hint="eastAsia" w:ascii="FangSong" w:hAnsi="FangSong" w:eastAsia="FangSong" w:cs="SimSun"/>
          <w:color w:val="auto"/>
          <w:sz w:val="28"/>
          <w:szCs w:val="28"/>
          <w:highlight w:val="none"/>
          <w:u w:val="none"/>
        </w:rPr>
        <w:t xml:space="preserve"> 称：</w:t>
      </w:r>
      <w:r>
        <w:rPr>
          <w:rFonts w:hint="eastAsia" w:ascii="FangSong" w:hAnsi="FangSong" w:eastAsia="FangSong" w:cs="SimSun"/>
          <w:color w:val="auto"/>
          <w:sz w:val="28"/>
          <w:szCs w:val="28"/>
          <w:highlight w:val="none"/>
          <w:u w:val="none"/>
          <w:lang w:val="en-US" w:eastAsia="zh-CN"/>
        </w:rPr>
        <w:t>长春市双阳区自然资源局</w:t>
      </w:r>
    </w:p>
    <w:p w14:paraId="5F3713CA">
      <w:pPr>
        <w:pageBreakBefore w:val="0"/>
        <w:widowControl/>
        <w:kinsoku/>
        <w:wordWrap/>
        <w:overflowPunct/>
        <w:topLinePunct w:val="0"/>
        <w:autoSpaceDE/>
        <w:autoSpaceDN/>
        <w:bidi w:val="0"/>
        <w:adjustRightInd/>
        <w:snapToGrid/>
        <w:spacing w:line="520" w:lineRule="exact"/>
        <w:jc w:val="left"/>
        <w:textAlignment w:val="auto"/>
        <w:rPr>
          <w:rFonts w:hint="eastAsia" w:ascii="FangSong" w:hAnsi="FangSong" w:eastAsia="FangSong" w:cs="SimSun"/>
          <w:color w:val="auto"/>
          <w:sz w:val="28"/>
          <w:szCs w:val="28"/>
          <w:highlight w:val="none"/>
          <w:u w:val="none"/>
        </w:rPr>
      </w:pPr>
      <w:r>
        <w:rPr>
          <w:rFonts w:hint="eastAsia" w:ascii="FangSong" w:hAnsi="FangSong" w:eastAsia="FangSong" w:cs="SimSun"/>
          <w:color w:val="auto"/>
          <w:sz w:val="28"/>
          <w:szCs w:val="28"/>
          <w:highlight w:val="none"/>
          <w:u w:val="none"/>
        </w:rPr>
        <w:t>地</w:t>
      </w:r>
      <w:r>
        <w:rPr>
          <w:rFonts w:hint="eastAsia" w:ascii="FangSong" w:hAnsi="FangSong" w:eastAsia="FangSong" w:cs="SimSun"/>
          <w:color w:val="auto"/>
          <w:sz w:val="28"/>
          <w:szCs w:val="28"/>
          <w:highlight w:val="none"/>
          <w:u w:val="none"/>
          <w:lang w:val="en-US" w:eastAsia="zh-CN"/>
        </w:rPr>
        <w:t xml:space="preserve">    </w:t>
      </w:r>
      <w:r>
        <w:rPr>
          <w:rFonts w:hint="eastAsia" w:ascii="FangSong" w:hAnsi="FangSong" w:eastAsia="FangSong" w:cs="SimSun"/>
          <w:color w:val="auto"/>
          <w:sz w:val="28"/>
          <w:szCs w:val="28"/>
          <w:highlight w:val="none"/>
          <w:u w:val="none"/>
        </w:rPr>
        <w:t>址：</w:t>
      </w:r>
      <w:r>
        <w:rPr>
          <w:rFonts w:hint="eastAsia" w:ascii="FangSong" w:hAnsi="FangSong" w:eastAsia="FangSong" w:cs="SimSun"/>
          <w:color w:val="auto"/>
          <w:sz w:val="28"/>
          <w:szCs w:val="28"/>
          <w:highlight w:val="none"/>
          <w:u w:val="none"/>
          <w:lang w:val="en-US" w:eastAsia="zh-CN"/>
        </w:rPr>
        <w:t>长春市双阳区</w:t>
      </w:r>
    </w:p>
    <w:p w14:paraId="31BB347B">
      <w:pPr>
        <w:pageBreakBefore w:val="0"/>
        <w:widowControl/>
        <w:kinsoku/>
        <w:wordWrap/>
        <w:overflowPunct/>
        <w:topLinePunct w:val="0"/>
        <w:autoSpaceDE/>
        <w:autoSpaceDN/>
        <w:bidi w:val="0"/>
        <w:adjustRightInd/>
        <w:snapToGrid/>
        <w:spacing w:line="520" w:lineRule="exact"/>
        <w:jc w:val="left"/>
        <w:textAlignment w:val="auto"/>
        <w:rPr>
          <w:rFonts w:hint="default" w:ascii="FangSong" w:hAnsi="FangSong" w:eastAsia="FangSong" w:cs="SimSun"/>
          <w:color w:val="auto"/>
          <w:sz w:val="28"/>
          <w:szCs w:val="28"/>
          <w:highlight w:val="none"/>
          <w:u w:val="none"/>
          <w:lang w:val="en-US"/>
        </w:rPr>
      </w:pPr>
      <w:r>
        <w:rPr>
          <w:rFonts w:hint="eastAsia" w:ascii="FangSong" w:hAnsi="FangSong" w:eastAsia="FangSong" w:cs="SimSun"/>
          <w:color w:val="auto"/>
          <w:sz w:val="28"/>
          <w:szCs w:val="28"/>
          <w:highlight w:val="none"/>
          <w:u w:val="none"/>
        </w:rPr>
        <w:t>联系方式：</w:t>
      </w:r>
      <w:r>
        <w:rPr>
          <w:rFonts w:hint="eastAsia" w:ascii="FangSong" w:hAnsi="FangSong" w:eastAsia="FangSong" w:cs="SimSun"/>
          <w:color w:val="auto"/>
          <w:sz w:val="28"/>
          <w:szCs w:val="28"/>
          <w:highlight w:val="none"/>
          <w:u w:val="none"/>
          <w:lang w:eastAsia="zh-CN"/>
        </w:rPr>
        <w:t>肖宇</w:t>
      </w:r>
      <w:r>
        <w:rPr>
          <w:rFonts w:hint="eastAsia" w:ascii="FangSong" w:hAnsi="FangSong" w:eastAsia="FangSong" w:cs="SimSun"/>
          <w:color w:val="auto"/>
          <w:sz w:val="28"/>
          <w:szCs w:val="28"/>
          <w:highlight w:val="none"/>
          <w:u w:val="none"/>
          <w:lang w:val="en-US" w:eastAsia="zh-CN"/>
        </w:rPr>
        <w:t>15843169833</w:t>
      </w:r>
    </w:p>
    <w:p w14:paraId="7128A917">
      <w:pPr>
        <w:pageBreakBefore w:val="0"/>
        <w:kinsoku/>
        <w:wordWrap/>
        <w:overflowPunct/>
        <w:topLinePunct w:val="0"/>
        <w:autoSpaceDE/>
        <w:autoSpaceDN/>
        <w:bidi w:val="0"/>
        <w:adjustRightInd/>
        <w:snapToGrid/>
        <w:spacing w:line="520" w:lineRule="exact"/>
        <w:jc w:val="left"/>
        <w:textAlignment w:val="auto"/>
        <w:rPr>
          <w:rFonts w:ascii="FangSong" w:hAnsi="FangSong" w:eastAsia="FangSong"/>
          <w:color w:val="auto"/>
          <w:sz w:val="28"/>
          <w:szCs w:val="28"/>
          <w:highlight w:val="none"/>
        </w:rPr>
      </w:pPr>
      <w:r>
        <w:rPr>
          <w:rFonts w:hint="eastAsia" w:ascii="FangSong" w:hAnsi="FangSong" w:eastAsia="FangSong" w:cs="SimSun"/>
          <w:color w:val="auto"/>
          <w:sz w:val="28"/>
          <w:szCs w:val="28"/>
          <w:highlight w:val="none"/>
        </w:rPr>
        <w:t>2.采购代理机构信息</w:t>
      </w:r>
    </w:p>
    <w:p w14:paraId="4C4D50B7">
      <w:pPr>
        <w:pageBreakBefore w:val="0"/>
        <w:widowControl/>
        <w:kinsoku/>
        <w:wordWrap/>
        <w:overflowPunct/>
        <w:topLinePunct w:val="0"/>
        <w:autoSpaceDE/>
        <w:autoSpaceDN/>
        <w:bidi w:val="0"/>
        <w:adjustRightInd/>
        <w:snapToGrid/>
        <w:spacing w:line="520" w:lineRule="exact"/>
        <w:jc w:val="left"/>
        <w:textAlignment w:val="auto"/>
        <w:rPr>
          <w:rFonts w:hint="eastAsia" w:ascii="FangSong" w:hAnsi="FangSong" w:eastAsia="FangSong" w:cs="Times New Roman"/>
          <w:color w:val="auto"/>
          <w:sz w:val="28"/>
          <w:szCs w:val="28"/>
          <w:highlight w:val="none"/>
          <w:lang w:val="en-US" w:eastAsia="zh-CN"/>
        </w:rPr>
      </w:pPr>
      <w:r>
        <w:rPr>
          <w:rFonts w:hint="eastAsia" w:ascii="FangSong" w:hAnsi="FangSong" w:eastAsia="FangSong" w:cs="Times New Roman"/>
          <w:color w:val="auto"/>
          <w:sz w:val="28"/>
          <w:szCs w:val="28"/>
          <w:highlight w:val="none"/>
        </w:rPr>
        <w:t>名    称</w:t>
      </w:r>
      <w:r>
        <w:rPr>
          <w:rFonts w:hint="eastAsia" w:ascii="FangSong" w:hAnsi="FangSong" w:eastAsia="FangSong" w:cs="Times New Roman"/>
          <w:color w:val="auto"/>
          <w:sz w:val="28"/>
          <w:szCs w:val="28"/>
          <w:highlight w:val="none"/>
          <w:lang w:eastAsia="zh-CN"/>
        </w:rPr>
        <w:t>：</w:t>
      </w:r>
      <w:r>
        <w:rPr>
          <w:rFonts w:hint="eastAsia" w:ascii="FangSong" w:hAnsi="FangSong" w:eastAsia="FangSong" w:cs="Times New Roman"/>
          <w:color w:val="auto"/>
          <w:sz w:val="28"/>
          <w:szCs w:val="28"/>
          <w:highlight w:val="none"/>
          <w:lang w:val="en-US" w:eastAsia="zh-CN"/>
        </w:rPr>
        <w:t>吉林省合盛项目管理有限公司</w:t>
      </w:r>
    </w:p>
    <w:p w14:paraId="4619DEB4">
      <w:pPr>
        <w:pageBreakBefore w:val="0"/>
        <w:widowControl/>
        <w:kinsoku/>
        <w:wordWrap/>
        <w:overflowPunct/>
        <w:topLinePunct w:val="0"/>
        <w:autoSpaceDE/>
        <w:autoSpaceDN/>
        <w:bidi w:val="0"/>
        <w:adjustRightInd/>
        <w:snapToGrid/>
        <w:spacing w:line="520" w:lineRule="exact"/>
        <w:jc w:val="left"/>
        <w:textAlignment w:val="auto"/>
        <w:rPr>
          <w:rFonts w:hint="eastAsia" w:ascii="FangSong" w:hAnsi="FangSong" w:eastAsia="FangSong" w:cs="Times New Roman"/>
          <w:color w:val="auto"/>
          <w:sz w:val="28"/>
          <w:szCs w:val="28"/>
          <w:highlight w:val="none"/>
          <w:u w:val="none"/>
          <w:lang w:val="en-US" w:eastAsia="zh-CN"/>
        </w:rPr>
      </w:pPr>
      <w:r>
        <w:rPr>
          <w:rFonts w:hint="eastAsia" w:ascii="FangSong" w:hAnsi="FangSong" w:eastAsia="FangSong" w:cs="Times New Roman"/>
          <w:color w:val="auto"/>
          <w:sz w:val="28"/>
          <w:szCs w:val="28"/>
          <w:highlight w:val="none"/>
          <w:u w:val="none"/>
        </w:rPr>
        <w:t>地　　址：</w:t>
      </w:r>
      <w:r>
        <w:rPr>
          <w:rFonts w:hint="eastAsia" w:ascii="FangSong" w:hAnsi="FangSong" w:eastAsia="FangSong" w:cs="Times New Roman"/>
          <w:color w:val="auto"/>
          <w:sz w:val="28"/>
          <w:szCs w:val="28"/>
          <w:highlight w:val="none"/>
          <w:u w:val="none"/>
          <w:lang w:val="en-US" w:eastAsia="zh-CN"/>
        </w:rPr>
        <w:t>长春市净月开发区泰豪总部基地（一期）</w:t>
      </w:r>
    </w:p>
    <w:p w14:paraId="4582649A">
      <w:pPr>
        <w:pageBreakBefore w:val="0"/>
        <w:widowControl/>
        <w:kinsoku/>
        <w:wordWrap/>
        <w:overflowPunct/>
        <w:topLinePunct w:val="0"/>
        <w:autoSpaceDE/>
        <w:autoSpaceDN/>
        <w:bidi w:val="0"/>
        <w:adjustRightInd/>
        <w:snapToGrid/>
        <w:spacing w:line="520" w:lineRule="exact"/>
        <w:jc w:val="left"/>
        <w:textAlignment w:val="auto"/>
        <w:rPr>
          <w:rFonts w:hint="default" w:ascii="FangSong" w:hAnsi="FangSong" w:eastAsia="FangSong" w:cs="Times New Roman"/>
          <w:color w:val="auto"/>
          <w:sz w:val="28"/>
          <w:szCs w:val="28"/>
          <w:highlight w:val="none"/>
          <w:u w:val="none"/>
          <w:lang w:val="en-US" w:eastAsia="zh-CN"/>
        </w:rPr>
      </w:pPr>
      <w:r>
        <w:rPr>
          <w:rFonts w:hint="eastAsia" w:ascii="FangSong" w:hAnsi="FangSong" w:eastAsia="FangSong" w:cs="Times New Roman"/>
          <w:color w:val="auto"/>
          <w:sz w:val="28"/>
          <w:szCs w:val="28"/>
          <w:highlight w:val="none"/>
          <w:u w:val="none"/>
        </w:rPr>
        <w:t>联系方式：</w:t>
      </w:r>
      <w:r>
        <w:rPr>
          <w:rFonts w:hint="eastAsia" w:ascii="FangSong" w:hAnsi="FangSong" w:eastAsia="FangSong" w:cs="Times New Roman"/>
          <w:color w:val="auto"/>
          <w:sz w:val="28"/>
          <w:szCs w:val="28"/>
          <w:highlight w:val="none"/>
          <w:u w:val="none"/>
          <w:lang w:val="en-US" w:eastAsia="zh-CN"/>
        </w:rPr>
        <w:t>16643018778</w:t>
      </w:r>
    </w:p>
    <w:p w14:paraId="0CF40A35">
      <w:pPr>
        <w:pageBreakBefore w:val="0"/>
        <w:kinsoku/>
        <w:wordWrap/>
        <w:overflowPunct/>
        <w:topLinePunct w:val="0"/>
        <w:autoSpaceDE/>
        <w:autoSpaceDN/>
        <w:bidi w:val="0"/>
        <w:adjustRightInd/>
        <w:snapToGrid/>
        <w:spacing w:line="520" w:lineRule="exact"/>
        <w:textAlignment w:val="auto"/>
        <w:rPr>
          <w:rFonts w:ascii="FangSong" w:hAnsi="FangSong" w:eastAsia="FangSong"/>
          <w:color w:val="auto"/>
          <w:sz w:val="28"/>
          <w:szCs w:val="28"/>
          <w:highlight w:val="none"/>
          <w:u w:val="single"/>
        </w:rPr>
      </w:pPr>
      <w:r>
        <w:rPr>
          <w:rFonts w:hint="eastAsia" w:ascii="FangSong" w:hAnsi="FangSong" w:eastAsia="FangSong" w:cs="SimSun"/>
          <w:color w:val="auto"/>
          <w:sz w:val="28"/>
          <w:szCs w:val="28"/>
          <w:highlight w:val="none"/>
        </w:rPr>
        <w:t>3.项目</w:t>
      </w:r>
      <w:r>
        <w:rPr>
          <w:rFonts w:ascii="FangSong" w:hAnsi="FangSong" w:eastAsia="FangSong" w:cs="SimSun"/>
          <w:color w:val="auto"/>
          <w:sz w:val="28"/>
          <w:szCs w:val="28"/>
          <w:highlight w:val="none"/>
        </w:rPr>
        <w:t>联系方式</w:t>
      </w:r>
    </w:p>
    <w:p w14:paraId="07500A79">
      <w:pPr>
        <w:pageBreakBefore w:val="0"/>
        <w:widowControl/>
        <w:kinsoku/>
        <w:wordWrap/>
        <w:overflowPunct/>
        <w:topLinePunct w:val="0"/>
        <w:autoSpaceDE/>
        <w:autoSpaceDN/>
        <w:bidi w:val="0"/>
        <w:adjustRightInd/>
        <w:snapToGrid/>
        <w:spacing w:line="520" w:lineRule="exact"/>
        <w:jc w:val="left"/>
        <w:textAlignment w:val="auto"/>
        <w:rPr>
          <w:rFonts w:hint="eastAsia" w:ascii="FangSong" w:hAnsi="FangSong" w:eastAsia="FangSong" w:cs="Times New Roman"/>
          <w:color w:val="auto"/>
          <w:sz w:val="28"/>
          <w:szCs w:val="28"/>
          <w:highlight w:val="none"/>
          <w:u w:val="none"/>
          <w:lang w:val="en-US" w:eastAsia="zh-CN"/>
        </w:rPr>
      </w:pPr>
      <w:r>
        <w:rPr>
          <w:rFonts w:hint="eastAsia" w:ascii="FangSong" w:hAnsi="FangSong" w:eastAsia="FangSong" w:cs="Times New Roman"/>
          <w:color w:val="auto"/>
          <w:sz w:val="28"/>
          <w:szCs w:val="28"/>
          <w:highlight w:val="none"/>
          <w:u w:val="none"/>
          <w:lang w:val="en-US" w:eastAsia="zh-CN"/>
        </w:rPr>
        <w:t>项目联系人：张丹</w:t>
      </w:r>
    </w:p>
    <w:p w14:paraId="008101CD">
      <w:pPr>
        <w:pageBreakBefore w:val="0"/>
        <w:widowControl/>
        <w:kinsoku/>
        <w:wordWrap/>
        <w:overflowPunct/>
        <w:topLinePunct w:val="0"/>
        <w:autoSpaceDE/>
        <w:autoSpaceDN/>
        <w:bidi w:val="0"/>
        <w:adjustRightInd/>
        <w:snapToGrid/>
        <w:spacing w:line="520" w:lineRule="exact"/>
        <w:jc w:val="left"/>
        <w:textAlignment w:val="auto"/>
        <w:rPr>
          <w:rFonts w:hint="eastAsia" w:ascii="FangSong" w:hAnsi="FangSong" w:eastAsia="FangSong" w:cs="Times New Roman"/>
          <w:color w:val="auto"/>
          <w:sz w:val="28"/>
          <w:szCs w:val="28"/>
          <w:highlight w:val="none"/>
          <w:u w:val="none"/>
          <w:lang w:val="en-US" w:eastAsia="zh-CN"/>
        </w:rPr>
      </w:pPr>
      <w:r>
        <w:rPr>
          <w:rFonts w:hint="eastAsia" w:ascii="FangSong" w:hAnsi="FangSong" w:eastAsia="FangSong" w:cs="Times New Roman"/>
          <w:color w:val="auto"/>
          <w:sz w:val="28"/>
          <w:szCs w:val="28"/>
          <w:highlight w:val="none"/>
          <w:u w:val="none"/>
          <w:lang w:val="en-US" w:eastAsia="zh-CN"/>
        </w:rPr>
        <w:t>电　　 话：16643018778</w:t>
      </w:r>
    </w:p>
    <w:p w14:paraId="4BF244B0">
      <w:pPr>
        <w:pageBreakBefore w:val="0"/>
        <w:widowControl/>
        <w:numPr>
          <w:ilvl w:val="0"/>
          <w:numId w:val="1"/>
        </w:numPr>
        <w:kinsoku/>
        <w:wordWrap/>
        <w:overflowPunct/>
        <w:topLinePunct w:val="0"/>
        <w:autoSpaceDE/>
        <w:autoSpaceDN/>
        <w:bidi w:val="0"/>
        <w:adjustRightInd/>
        <w:snapToGrid/>
        <w:spacing w:line="520" w:lineRule="exact"/>
        <w:jc w:val="left"/>
        <w:textAlignment w:val="auto"/>
        <w:rPr>
          <w:rFonts w:hint="eastAsia" w:ascii="FangSong" w:hAnsi="FangSong" w:eastAsia="FangSong" w:cs="Times New Roman"/>
          <w:color w:val="auto"/>
          <w:sz w:val="28"/>
          <w:szCs w:val="28"/>
          <w:highlight w:val="none"/>
          <w:u w:val="none"/>
          <w:lang w:val="en-US" w:eastAsia="zh-CN"/>
        </w:rPr>
      </w:pPr>
      <w:r>
        <w:rPr>
          <w:rFonts w:hint="eastAsia" w:ascii="FangSong" w:hAnsi="FangSong" w:eastAsia="FangSong" w:cs="Times New Roman"/>
          <w:color w:val="auto"/>
          <w:sz w:val="28"/>
          <w:szCs w:val="28"/>
          <w:highlight w:val="none"/>
          <w:u w:val="none"/>
          <w:lang w:val="en-US" w:eastAsia="zh-CN"/>
        </w:rPr>
        <w:t>行政监督管理部门：长春市双阳区政府采购管理工作办公室</w:t>
      </w:r>
    </w:p>
    <w:p w14:paraId="7EB47236">
      <w:pPr>
        <w:pageBreakBefore w:val="0"/>
        <w:widowControl w:val="0"/>
        <w:kinsoku/>
        <w:wordWrap/>
        <w:overflowPunct/>
        <w:topLinePunct w:val="0"/>
        <w:autoSpaceDE/>
        <w:autoSpaceDN/>
        <w:bidi w:val="0"/>
        <w:adjustRightInd/>
        <w:snapToGrid/>
        <w:spacing w:line="360" w:lineRule="auto"/>
        <w:jc w:val="right"/>
        <w:textAlignment w:val="auto"/>
        <w:rPr>
          <w:rFonts w:hint="eastAsia" w:ascii="SimSun" w:hAnsi="SimSun"/>
          <w:color w:val="auto"/>
          <w:szCs w:val="21"/>
          <w:highlight w:val="none"/>
          <w:u w:val="single"/>
          <w:lang w:val="en-US" w:eastAsia="zh-CN"/>
        </w:rPr>
      </w:pPr>
    </w:p>
    <w:p w14:paraId="3D70EB1D">
      <w:pPr>
        <w:pStyle w:val="3"/>
        <w:keepNext/>
        <w:keepLines/>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FangSong" w:hAnsi="FangSong" w:eastAsia="FangSong" w:cs="Times New Roman"/>
          <w:b w:val="0"/>
          <w:bCs w:val="0"/>
          <w:color w:val="auto"/>
          <w:kern w:val="2"/>
          <w:sz w:val="28"/>
          <w:szCs w:val="28"/>
          <w:highlight w:val="none"/>
          <w:lang w:val="en-US" w:eastAsia="zh-CN" w:bidi="ar-SA"/>
        </w:rPr>
      </w:pPr>
    </w:p>
    <w:p w14:paraId="231E283F">
      <w:pPr>
        <w:pageBreakBefore w:val="0"/>
        <w:widowControl/>
        <w:numPr>
          <w:ilvl w:val="0"/>
          <w:numId w:val="0"/>
        </w:numPr>
        <w:kinsoku/>
        <w:wordWrap/>
        <w:overflowPunct/>
        <w:topLinePunct w:val="0"/>
        <w:autoSpaceDE/>
        <w:autoSpaceDN/>
        <w:bidi w:val="0"/>
        <w:adjustRightInd/>
        <w:snapToGrid/>
        <w:spacing w:line="460" w:lineRule="exact"/>
        <w:jc w:val="left"/>
        <w:textAlignment w:val="auto"/>
        <w:rPr>
          <w:rFonts w:hint="eastAsia" w:ascii="FangSong" w:hAnsi="FangSong" w:eastAsia="FangSong" w:cs="Times New Roman"/>
          <w:color w:val="auto"/>
          <w:sz w:val="28"/>
          <w:szCs w:val="28"/>
          <w:highlight w:val="none"/>
          <w:u w:val="none"/>
          <w:lang w:val="en-US" w:eastAsia="zh-CN"/>
        </w:rPr>
      </w:pPr>
    </w:p>
    <w:p w14:paraId="6895B791">
      <w:pPr>
        <w:pageBreakBefore w:val="0"/>
        <w:widowControl w:val="0"/>
        <w:kinsoku/>
        <w:wordWrap/>
        <w:overflowPunct/>
        <w:topLinePunct w:val="0"/>
        <w:autoSpaceDE/>
        <w:autoSpaceDN/>
        <w:bidi w:val="0"/>
        <w:adjustRightInd/>
        <w:snapToGrid/>
        <w:spacing w:line="360" w:lineRule="auto"/>
        <w:jc w:val="right"/>
        <w:textAlignment w:val="auto"/>
        <w:rPr>
          <w:rFonts w:hint="eastAsia" w:ascii="SimSun" w:hAnsi="SimSun"/>
          <w:color w:val="auto"/>
          <w:szCs w:val="21"/>
          <w:highlight w:val="none"/>
          <w:u w:val="single"/>
          <w:lang w:val="en-US" w:eastAsia="zh-CN"/>
        </w:rPr>
      </w:pPr>
    </w:p>
    <w:bookmarkEnd w:id="2"/>
    <w:bookmarkEnd w:id="3"/>
    <w:bookmarkEnd w:id="4"/>
    <w:bookmarkEnd w:id="5"/>
    <w:p w14:paraId="3FF46D93">
      <w:pPr>
        <w:overflowPunct w:val="0"/>
        <w:autoSpaceDE w:val="0"/>
        <w:autoSpaceDN w:val="0"/>
        <w:spacing w:line="360" w:lineRule="auto"/>
        <w:jc w:val="center"/>
        <w:outlineLvl w:val="0"/>
        <w:rPr>
          <w:rFonts w:ascii="SimSun" w:hAnsi="SimSun"/>
          <w:b/>
          <w:color w:val="auto"/>
          <w:sz w:val="32"/>
          <w:szCs w:val="22"/>
          <w:highlight w:val="none"/>
        </w:rPr>
      </w:pPr>
      <w:r>
        <w:rPr>
          <w:rFonts w:hint="eastAsia" w:ascii="SimSun" w:hAnsi="SimSun"/>
          <w:b/>
          <w:color w:val="auto"/>
          <w:sz w:val="32"/>
          <w:szCs w:val="22"/>
          <w:highlight w:val="none"/>
        </w:rPr>
        <w:t xml:space="preserve">第二章  </w:t>
      </w:r>
      <w:r>
        <w:rPr>
          <w:rFonts w:hint="eastAsia" w:ascii="SimSun" w:hAnsi="SimSun"/>
          <w:b/>
          <w:color w:val="auto"/>
          <w:sz w:val="32"/>
          <w:szCs w:val="22"/>
          <w:highlight w:val="none"/>
          <w:lang w:eastAsia="zh-CN"/>
        </w:rPr>
        <w:t>供应商</w:t>
      </w:r>
      <w:r>
        <w:rPr>
          <w:rFonts w:hint="eastAsia" w:ascii="SimSun" w:hAnsi="SimSun"/>
          <w:b/>
          <w:color w:val="auto"/>
          <w:sz w:val="32"/>
          <w:szCs w:val="22"/>
          <w:highlight w:val="none"/>
        </w:rPr>
        <w:t>须知</w:t>
      </w:r>
      <w:bookmarkEnd w:id="6"/>
      <w:bookmarkEnd w:id="7"/>
      <w:bookmarkEnd w:id="8"/>
    </w:p>
    <w:p w14:paraId="24A5BB97">
      <w:pPr>
        <w:spacing w:line="360" w:lineRule="auto"/>
        <w:jc w:val="center"/>
        <w:outlineLvl w:val="1"/>
        <w:rPr>
          <w:rFonts w:ascii="SimSun"/>
          <w:b/>
          <w:color w:val="auto"/>
          <w:sz w:val="28"/>
          <w:szCs w:val="28"/>
          <w:highlight w:val="none"/>
        </w:rPr>
      </w:pPr>
      <w:bookmarkStart w:id="36" w:name="_Toc491855435"/>
      <w:bookmarkStart w:id="37" w:name="_Toc490810708"/>
      <w:bookmarkStart w:id="38" w:name="_Toc490810819"/>
      <w:bookmarkStart w:id="39" w:name="_Toc13000"/>
      <w:bookmarkStart w:id="40" w:name="_Toc489435001"/>
      <w:bookmarkStart w:id="41" w:name="_Toc489434929"/>
      <w:bookmarkStart w:id="42" w:name="_Toc1508"/>
      <w:bookmarkStart w:id="43" w:name="_Toc491855483"/>
      <w:bookmarkStart w:id="44" w:name="_Toc488927793"/>
      <w:bookmarkStart w:id="45" w:name="_Toc490810652"/>
      <w:bookmarkStart w:id="46" w:name="_Toc411527694"/>
      <w:r>
        <w:rPr>
          <w:rFonts w:hint="eastAsia" w:ascii="SimSun" w:hAnsi="SimSun"/>
          <w:b/>
          <w:color w:val="auto"/>
          <w:sz w:val="28"/>
          <w:szCs w:val="28"/>
          <w:highlight w:val="none"/>
          <w:lang w:eastAsia="zh-CN"/>
        </w:rPr>
        <w:t>供应商</w:t>
      </w:r>
      <w:r>
        <w:rPr>
          <w:rFonts w:hint="eastAsia" w:ascii="SimSun" w:hAnsi="SimSun"/>
          <w:b/>
          <w:color w:val="auto"/>
          <w:sz w:val="28"/>
          <w:szCs w:val="28"/>
          <w:highlight w:val="none"/>
        </w:rPr>
        <w:t>须知前附表</w:t>
      </w:r>
      <w:bookmarkEnd w:id="9"/>
      <w:bookmarkEnd w:id="36"/>
      <w:bookmarkEnd w:id="37"/>
      <w:bookmarkEnd w:id="38"/>
      <w:bookmarkEnd w:id="39"/>
      <w:bookmarkEnd w:id="40"/>
      <w:bookmarkEnd w:id="41"/>
      <w:bookmarkEnd w:id="42"/>
      <w:bookmarkEnd w:id="43"/>
      <w:bookmarkEnd w:id="44"/>
      <w:bookmarkEnd w:id="45"/>
      <w:bookmarkEnd w:id="46"/>
    </w:p>
    <w:tbl>
      <w:tblPr>
        <w:tblStyle w:val="42"/>
        <w:tblW w:w="99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1790"/>
        <w:gridCol w:w="7550"/>
      </w:tblGrid>
      <w:tr w14:paraId="0A07D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626" w:type="dxa"/>
            <w:vAlign w:val="center"/>
          </w:tcPr>
          <w:p w14:paraId="74B3EA14">
            <w:pPr>
              <w:spacing w:line="360" w:lineRule="auto"/>
              <w:jc w:val="center"/>
              <w:rPr>
                <w:rFonts w:ascii="SimSun"/>
                <w:b/>
                <w:color w:val="auto"/>
                <w:szCs w:val="21"/>
                <w:highlight w:val="none"/>
              </w:rPr>
            </w:pPr>
            <w:r>
              <w:rPr>
                <w:rFonts w:hint="eastAsia" w:ascii="SimSun" w:hAnsi="SimSun"/>
                <w:b/>
                <w:color w:val="auto"/>
                <w:szCs w:val="21"/>
                <w:highlight w:val="none"/>
              </w:rPr>
              <w:t>条款号</w:t>
            </w:r>
          </w:p>
        </w:tc>
        <w:tc>
          <w:tcPr>
            <w:tcW w:w="1790" w:type="dxa"/>
            <w:vAlign w:val="center"/>
          </w:tcPr>
          <w:p w14:paraId="1046D949">
            <w:pPr>
              <w:spacing w:line="360" w:lineRule="auto"/>
              <w:jc w:val="center"/>
              <w:rPr>
                <w:rFonts w:ascii="SimSun"/>
                <w:b/>
                <w:color w:val="auto"/>
                <w:szCs w:val="21"/>
                <w:highlight w:val="none"/>
              </w:rPr>
            </w:pPr>
            <w:r>
              <w:rPr>
                <w:rFonts w:hint="eastAsia" w:ascii="SimSun" w:hAnsi="SimSun"/>
                <w:b/>
                <w:color w:val="auto"/>
                <w:szCs w:val="21"/>
                <w:highlight w:val="none"/>
              </w:rPr>
              <w:t>条款名称</w:t>
            </w:r>
          </w:p>
        </w:tc>
        <w:tc>
          <w:tcPr>
            <w:tcW w:w="7550" w:type="dxa"/>
            <w:vAlign w:val="center"/>
          </w:tcPr>
          <w:p w14:paraId="298D6572">
            <w:pPr>
              <w:spacing w:line="360" w:lineRule="auto"/>
              <w:jc w:val="center"/>
              <w:rPr>
                <w:rFonts w:ascii="SimSun"/>
                <w:b/>
                <w:color w:val="auto"/>
                <w:szCs w:val="21"/>
                <w:highlight w:val="none"/>
              </w:rPr>
            </w:pPr>
            <w:r>
              <w:rPr>
                <w:rFonts w:hint="eastAsia" w:ascii="SimSun" w:hAnsi="SimSun"/>
                <w:b/>
                <w:color w:val="auto"/>
                <w:szCs w:val="21"/>
                <w:highlight w:val="none"/>
              </w:rPr>
              <w:t>编列内容</w:t>
            </w:r>
          </w:p>
        </w:tc>
      </w:tr>
      <w:tr w14:paraId="7E5FA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jc w:val="center"/>
        </w:trPr>
        <w:tc>
          <w:tcPr>
            <w:tcW w:w="626" w:type="dxa"/>
            <w:vAlign w:val="center"/>
          </w:tcPr>
          <w:p w14:paraId="31A98F1E">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w:t>
            </w:r>
          </w:p>
        </w:tc>
        <w:tc>
          <w:tcPr>
            <w:tcW w:w="1790" w:type="dxa"/>
            <w:vAlign w:val="center"/>
          </w:tcPr>
          <w:p w14:paraId="2FB6871D">
            <w:pPr>
              <w:jc w:val="center"/>
              <w:rPr>
                <w:rFonts w:hint="eastAsia"/>
                <w:color w:val="auto"/>
                <w:lang w:eastAsia="zh-CN"/>
              </w:rPr>
            </w:pPr>
            <w:r>
              <w:rPr>
                <w:rFonts w:hint="eastAsia"/>
                <w:color w:val="auto"/>
                <w:lang w:eastAsia="zh-CN"/>
              </w:rPr>
              <w:t>采购人</w:t>
            </w:r>
          </w:p>
        </w:tc>
        <w:tc>
          <w:tcPr>
            <w:tcW w:w="7550" w:type="dxa"/>
            <w:vAlign w:val="center"/>
          </w:tcPr>
          <w:p w14:paraId="5D8D1ABC">
            <w:pPr>
              <w:jc w:val="left"/>
              <w:rPr>
                <w:rFonts w:hint="default" w:ascii="SimSun" w:hAnsi="SimSun" w:eastAsia="SimSun" w:cs="SimSun"/>
                <w:color w:val="auto"/>
                <w:kern w:val="0"/>
                <w:sz w:val="21"/>
                <w:szCs w:val="21"/>
                <w:highlight w:val="none"/>
                <w:lang w:val="en-US" w:eastAsia="zh-CN" w:bidi="ar"/>
              </w:rPr>
            </w:pPr>
            <w:r>
              <w:rPr>
                <w:rFonts w:hint="default" w:ascii="SimSun" w:hAnsi="SimSun" w:eastAsia="SimSun" w:cs="SimSun"/>
                <w:color w:val="auto"/>
                <w:kern w:val="0"/>
                <w:sz w:val="21"/>
                <w:szCs w:val="21"/>
                <w:highlight w:val="none"/>
                <w:lang w:val="en-US" w:eastAsia="zh-CN" w:bidi="ar"/>
              </w:rPr>
              <w:t>名    称：长春市双阳区自然资源局</w:t>
            </w:r>
          </w:p>
          <w:p w14:paraId="5A21E608">
            <w:pPr>
              <w:jc w:val="left"/>
              <w:rPr>
                <w:rFonts w:hint="default" w:ascii="SimSun" w:hAnsi="SimSun" w:eastAsia="SimSun" w:cs="SimSun"/>
                <w:color w:val="auto"/>
                <w:kern w:val="0"/>
                <w:sz w:val="21"/>
                <w:szCs w:val="21"/>
                <w:highlight w:val="none"/>
                <w:lang w:val="en-US" w:eastAsia="zh-CN" w:bidi="ar"/>
              </w:rPr>
            </w:pPr>
            <w:r>
              <w:rPr>
                <w:rFonts w:hint="default" w:ascii="SimSun" w:hAnsi="SimSun" w:eastAsia="SimSun" w:cs="SimSun"/>
                <w:color w:val="auto"/>
                <w:kern w:val="0"/>
                <w:sz w:val="21"/>
                <w:szCs w:val="21"/>
                <w:highlight w:val="none"/>
                <w:lang w:val="en-US" w:eastAsia="zh-CN" w:bidi="ar"/>
              </w:rPr>
              <w:t>地    址：长春市双阳区</w:t>
            </w:r>
          </w:p>
          <w:p w14:paraId="723B7C76">
            <w:pPr>
              <w:jc w:val="left"/>
              <w:rPr>
                <w:rFonts w:hint="default" w:ascii="SimSun" w:hAnsi="SimSun" w:eastAsia="SimSun" w:cs="SimSun"/>
                <w:color w:val="auto"/>
                <w:kern w:val="0"/>
                <w:sz w:val="21"/>
                <w:szCs w:val="21"/>
                <w:highlight w:val="none"/>
                <w:lang w:val="en-US" w:eastAsia="zh-CN" w:bidi="ar"/>
              </w:rPr>
            </w:pPr>
            <w:r>
              <w:rPr>
                <w:rFonts w:hint="default" w:ascii="SimSun" w:hAnsi="SimSun" w:eastAsia="SimSun" w:cs="SimSun"/>
                <w:color w:val="auto"/>
                <w:kern w:val="0"/>
                <w:sz w:val="21"/>
                <w:szCs w:val="21"/>
                <w:highlight w:val="none"/>
                <w:lang w:val="en-US" w:eastAsia="zh-CN" w:bidi="ar"/>
              </w:rPr>
              <w:t>联系方式：肖宇15843169833</w:t>
            </w:r>
          </w:p>
        </w:tc>
      </w:tr>
      <w:tr w14:paraId="64C10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626" w:type="dxa"/>
            <w:vAlign w:val="center"/>
          </w:tcPr>
          <w:p w14:paraId="6E406E66">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2</w:t>
            </w:r>
          </w:p>
        </w:tc>
        <w:tc>
          <w:tcPr>
            <w:tcW w:w="1790" w:type="dxa"/>
            <w:vAlign w:val="center"/>
          </w:tcPr>
          <w:p w14:paraId="5D1A002D">
            <w:pPr>
              <w:jc w:val="center"/>
              <w:rPr>
                <w:rFonts w:hint="eastAsia"/>
                <w:color w:val="auto"/>
                <w:lang w:eastAsia="zh-CN"/>
              </w:rPr>
            </w:pPr>
            <w:r>
              <w:rPr>
                <w:rFonts w:hint="eastAsia"/>
                <w:color w:val="auto"/>
                <w:lang w:eastAsia="zh-CN"/>
              </w:rPr>
              <w:t>采购代理机构</w:t>
            </w:r>
          </w:p>
        </w:tc>
        <w:tc>
          <w:tcPr>
            <w:tcW w:w="7550" w:type="dxa"/>
            <w:vAlign w:val="center"/>
          </w:tcPr>
          <w:p w14:paraId="7119BCB1">
            <w:pPr>
              <w:jc w:val="left"/>
              <w:rPr>
                <w:rFonts w:hint="eastAsia" w:ascii="SimSun" w:hAnsi="SimSun" w:eastAsia="SimSun" w:cs="SimSun"/>
                <w:color w:val="auto"/>
                <w:kern w:val="0"/>
                <w:sz w:val="21"/>
                <w:szCs w:val="21"/>
                <w:highlight w:val="none"/>
                <w:lang w:val="en-US" w:eastAsia="zh-CN" w:bidi="ar"/>
              </w:rPr>
            </w:pPr>
            <w:r>
              <w:rPr>
                <w:rFonts w:hint="eastAsia" w:ascii="SimSun" w:hAnsi="SimSun" w:eastAsia="SimSun" w:cs="SimSun"/>
                <w:color w:val="auto"/>
                <w:kern w:val="0"/>
                <w:sz w:val="21"/>
                <w:szCs w:val="21"/>
                <w:highlight w:val="none"/>
                <w:lang w:val="en-US" w:eastAsia="zh-CN" w:bidi="ar"/>
              </w:rPr>
              <w:t>名    称：吉林省合盛项目管理有限公司</w:t>
            </w:r>
          </w:p>
          <w:p w14:paraId="41CB5398">
            <w:pPr>
              <w:jc w:val="left"/>
              <w:rPr>
                <w:rFonts w:hint="eastAsia" w:ascii="SimSun" w:hAnsi="SimSun" w:eastAsia="SimSun" w:cs="SimSun"/>
                <w:color w:val="auto"/>
                <w:kern w:val="0"/>
                <w:sz w:val="21"/>
                <w:szCs w:val="21"/>
                <w:highlight w:val="none"/>
                <w:lang w:val="en-US" w:eastAsia="zh-CN" w:bidi="ar"/>
              </w:rPr>
            </w:pPr>
            <w:r>
              <w:rPr>
                <w:rFonts w:hint="eastAsia" w:ascii="SimSun" w:hAnsi="SimSun" w:eastAsia="SimSun" w:cs="SimSun"/>
                <w:color w:val="auto"/>
                <w:kern w:val="0"/>
                <w:sz w:val="21"/>
                <w:szCs w:val="21"/>
                <w:highlight w:val="none"/>
                <w:lang w:val="en-US" w:eastAsia="zh-CN" w:bidi="ar"/>
              </w:rPr>
              <w:t>地　　址：长春市净月开发区泰豪总部基地（一期）</w:t>
            </w:r>
          </w:p>
          <w:p w14:paraId="20DD60B2">
            <w:pPr>
              <w:jc w:val="left"/>
              <w:rPr>
                <w:rFonts w:hint="eastAsia" w:ascii="SimSun" w:hAnsi="SimSun" w:eastAsia="SimSun" w:cs="SimSun"/>
                <w:color w:val="auto"/>
                <w:kern w:val="0"/>
                <w:sz w:val="21"/>
                <w:szCs w:val="21"/>
                <w:highlight w:val="none"/>
                <w:lang w:val="en-US" w:eastAsia="zh-CN" w:bidi="ar"/>
              </w:rPr>
            </w:pPr>
            <w:r>
              <w:rPr>
                <w:rFonts w:hint="eastAsia" w:ascii="SimSun" w:hAnsi="SimSun" w:eastAsia="SimSun" w:cs="SimSun"/>
                <w:color w:val="auto"/>
                <w:kern w:val="0"/>
                <w:sz w:val="21"/>
                <w:szCs w:val="21"/>
                <w:highlight w:val="none"/>
                <w:lang w:val="en-US" w:eastAsia="zh-CN" w:bidi="ar"/>
              </w:rPr>
              <w:t>联系方式：</w:t>
            </w:r>
            <w:r>
              <w:rPr>
                <w:rFonts w:hint="eastAsia" w:ascii="SimSun" w:hAnsi="SimSun" w:cs="SimSun"/>
                <w:color w:val="auto"/>
                <w:kern w:val="0"/>
                <w:sz w:val="21"/>
                <w:szCs w:val="21"/>
                <w:highlight w:val="none"/>
                <w:lang w:val="en-US" w:eastAsia="zh-CN" w:bidi="ar"/>
              </w:rPr>
              <w:t>张丹</w:t>
            </w:r>
            <w:r>
              <w:rPr>
                <w:rFonts w:hint="eastAsia" w:ascii="SimSun" w:hAnsi="SimSun" w:eastAsia="SimSun" w:cs="SimSun"/>
                <w:color w:val="auto"/>
                <w:kern w:val="0"/>
                <w:sz w:val="21"/>
                <w:szCs w:val="21"/>
                <w:highlight w:val="none"/>
                <w:lang w:val="en-US" w:eastAsia="zh-CN" w:bidi="ar"/>
              </w:rPr>
              <w:t>16643018778</w:t>
            </w:r>
          </w:p>
        </w:tc>
      </w:tr>
      <w:tr w14:paraId="14809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626" w:type="dxa"/>
            <w:vAlign w:val="center"/>
          </w:tcPr>
          <w:p w14:paraId="3EC20E2E">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3</w:t>
            </w:r>
          </w:p>
        </w:tc>
        <w:tc>
          <w:tcPr>
            <w:tcW w:w="1790" w:type="dxa"/>
            <w:vAlign w:val="center"/>
          </w:tcPr>
          <w:p w14:paraId="1851242B">
            <w:pPr>
              <w:jc w:val="center"/>
              <w:rPr>
                <w:rFonts w:hint="eastAsia"/>
                <w:color w:val="auto"/>
                <w:lang w:val="en-US" w:eastAsia="zh-CN"/>
              </w:rPr>
            </w:pPr>
            <w:r>
              <w:rPr>
                <w:rFonts w:hint="eastAsia"/>
                <w:color w:val="auto"/>
                <w:lang w:val="en-US" w:eastAsia="zh-CN"/>
              </w:rPr>
              <w:t>项目名称</w:t>
            </w:r>
          </w:p>
        </w:tc>
        <w:tc>
          <w:tcPr>
            <w:tcW w:w="7550" w:type="dxa"/>
            <w:vAlign w:val="center"/>
          </w:tcPr>
          <w:p w14:paraId="2B085A17">
            <w:pPr>
              <w:jc w:val="left"/>
              <w:rPr>
                <w:rFonts w:hint="eastAsia" w:ascii="SimSun" w:hAnsi="SimSun" w:eastAsia="SimSun" w:cs="SimSun"/>
                <w:color w:val="auto"/>
                <w:kern w:val="0"/>
                <w:sz w:val="21"/>
                <w:szCs w:val="21"/>
                <w:highlight w:val="none"/>
                <w:lang w:val="en-US" w:eastAsia="zh-CN" w:bidi="ar"/>
              </w:rPr>
            </w:pPr>
            <w:r>
              <w:rPr>
                <w:rFonts w:hint="eastAsia" w:ascii="SimSun" w:hAnsi="SimSun" w:cs="SimSun"/>
                <w:color w:val="auto"/>
                <w:kern w:val="0"/>
                <w:sz w:val="21"/>
                <w:szCs w:val="21"/>
                <w:highlight w:val="none"/>
                <w:lang w:val="en-US" w:eastAsia="zh-CN" w:bidi="ar"/>
              </w:rPr>
              <w:t>长春市双阳区天红采石场矿山生态修复工程</w:t>
            </w:r>
          </w:p>
        </w:tc>
      </w:tr>
      <w:tr w14:paraId="409DA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26" w:type="dxa"/>
            <w:vAlign w:val="center"/>
          </w:tcPr>
          <w:p w14:paraId="72FD27B5">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4</w:t>
            </w:r>
          </w:p>
        </w:tc>
        <w:tc>
          <w:tcPr>
            <w:tcW w:w="1790" w:type="dxa"/>
            <w:vAlign w:val="center"/>
          </w:tcPr>
          <w:p w14:paraId="3B2C693B">
            <w:pPr>
              <w:jc w:val="center"/>
              <w:rPr>
                <w:color w:val="auto"/>
              </w:rPr>
            </w:pPr>
            <w:r>
              <w:rPr>
                <w:rFonts w:hint="eastAsia"/>
                <w:color w:val="auto"/>
              </w:rPr>
              <w:t>建设地点</w:t>
            </w:r>
          </w:p>
        </w:tc>
        <w:tc>
          <w:tcPr>
            <w:tcW w:w="7550" w:type="dxa"/>
            <w:vAlign w:val="center"/>
          </w:tcPr>
          <w:p w14:paraId="141D8B4F">
            <w:pPr>
              <w:jc w:val="left"/>
              <w:rPr>
                <w:rFonts w:hint="eastAsia" w:ascii="SimSun" w:hAnsi="SimSun" w:eastAsia="SimSun" w:cs="SimSun"/>
                <w:color w:val="auto"/>
                <w:kern w:val="0"/>
                <w:sz w:val="21"/>
                <w:szCs w:val="21"/>
                <w:highlight w:val="none"/>
                <w:lang w:val="zh-CN" w:eastAsia="zh-CN" w:bidi="ar"/>
              </w:rPr>
            </w:pPr>
            <w:r>
              <w:rPr>
                <w:rFonts w:hint="eastAsia" w:ascii="SimSun" w:hAnsi="SimSun" w:cs="SimSun"/>
                <w:color w:val="auto"/>
                <w:kern w:val="0"/>
                <w:sz w:val="21"/>
                <w:szCs w:val="21"/>
                <w:highlight w:val="none"/>
                <w:lang w:val="en-US" w:eastAsia="zh-CN" w:bidi="ar"/>
              </w:rPr>
              <w:t>长春市双阳区天红采石场。</w:t>
            </w:r>
          </w:p>
        </w:tc>
      </w:tr>
      <w:tr w14:paraId="63BE2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626" w:type="dxa"/>
            <w:vAlign w:val="center"/>
          </w:tcPr>
          <w:p w14:paraId="1A0A7725">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5</w:t>
            </w:r>
          </w:p>
        </w:tc>
        <w:tc>
          <w:tcPr>
            <w:tcW w:w="1790" w:type="dxa"/>
            <w:vAlign w:val="center"/>
          </w:tcPr>
          <w:p w14:paraId="321BA63F">
            <w:pPr>
              <w:jc w:val="center"/>
              <w:rPr>
                <w:rFonts w:hint="eastAsia"/>
                <w:color w:val="auto"/>
                <w:highlight w:val="none"/>
              </w:rPr>
            </w:pPr>
            <w:r>
              <w:rPr>
                <w:rFonts w:hint="eastAsia"/>
                <w:color w:val="auto"/>
                <w:highlight w:val="none"/>
              </w:rPr>
              <w:t>资金来源</w:t>
            </w:r>
          </w:p>
        </w:tc>
        <w:tc>
          <w:tcPr>
            <w:tcW w:w="7550" w:type="dxa"/>
            <w:vAlign w:val="center"/>
          </w:tcPr>
          <w:p w14:paraId="3F177FBB">
            <w:pPr>
              <w:jc w:val="left"/>
              <w:rPr>
                <w:rFonts w:hint="default" w:ascii="SimSun" w:hAnsi="SimSun" w:eastAsia="SimSun" w:cs="SimSun"/>
                <w:color w:val="auto"/>
                <w:kern w:val="0"/>
                <w:sz w:val="21"/>
                <w:szCs w:val="21"/>
                <w:highlight w:val="none"/>
                <w:lang w:val="en-US" w:eastAsia="zh-CN" w:bidi="ar"/>
              </w:rPr>
            </w:pPr>
            <w:r>
              <w:rPr>
                <w:rFonts w:hint="eastAsia" w:cs="Times New Roman"/>
                <w:color w:val="auto"/>
                <w:highlight w:val="none"/>
                <w:lang w:val="en-US" w:eastAsia="zh-CN"/>
              </w:rPr>
              <w:t>本级预算资金。</w:t>
            </w:r>
          </w:p>
        </w:tc>
      </w:tr>
      <w:tr w14:paraId="65BDA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626" w:type="dxa"/>
            <w:vAlign w:val="center"/>
          </w:tcPr>
          <w:p w14:paraId="1503BD17">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6</w:t>
            </w:r>
          </w:p>
        </w:tc>
        <w:tc>
          <w:tcPr>
            <w:tcW w:w="1790" w:type="dxa"/>
            <w:vAlign w:val="center"/>
          </w:tcPr>
          <w:p w14:paraId="26DE8381">
            <w:pPr>
              <w:jc w:val="center"/>
              <w:rPr>
                <w:rFonts w:hint="eastAsia"/>
                <w:color w:val="auto"/>
              </w:rPr>
            </w:pPr>
            <w:r>
              <w:rPr>
                <w:rFonts w:hint="eastAsia"/>
                <w:color w:val="auto"/>
              </w:rPr>
              <w:t>资金落实情况</w:t>
            </w:r>
          </w:p>
        </w:tc>
        <w:tc>
          <w:tcPr>
            <w:tcW w:w="7550" w:type="dxa"/>
            <w:vAlign w:val="center"/>
          </w:tcPr>
          <w:p w14:paraId="40E19BF5">
            <w:pPr>
              <w:jc w:val="left"/>
              <w:rPr>
                <w:rFonts w:hint="eastAsia" w:ascii="SimSun" w:hAnsi="SimSun" w:eastAsia="SimSun" w:cs="SimSun"/>
                <w:color w:val="auto"/>
                <w:kern w:val="0"/>
                <w:sz w:val="21"/>
                <w:szCs w:val="21"/>
                <w:highlight w:val="none"/>
                <w:lang w:val="en-US" w:eastAsia="zh-CN" w:bidi="ar"/>
              </w:rPr>
            </w:pPr>
            <w:r>
              <w:rPr>
                <w:rFonts w:hint="eastAsia" w:ascii="Times New Roman" w:hAnsi="Times New Roman" w:eastAsia="SimSun" w:cs="Times New Roman"/>
                <w:color w:val="auto"/>
                <w:highlight w:val="none"/>
                <w:lang w:val="en-US" w:eastAsia="zh-CN"/>
              </w:rPr>
              <w:t>已落实</w:t>
            </w:r>
            <w:r>
              <w:rPr>
                <w:rFonts w:hint="eastAsia" w:cs="Times New Roman"/>
                <w:color w:val="auto"/>
                <w:highlight w:val="none"/>
                <w:lang w:val="en-US" w:eastAsia="zh-CN"/>
              </w:rPr>
              <w:t>。</w:t>
            </w:r>
          </w:p>
        </w:tc>
      </w:tr>
      <w:tr w14:paraId="6FBBD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626" w:type="dxa"/>
            <w:vAlign w:val="center"/>
          </w:tcPr>
          <w:p w14:paraId="3C7E15AB">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7</w:t>
            </w:r>
          </w:p>
        </w:tc>
        <w:tc>
          <w:tcPr>
            <w:tcW w:w="1790" w:type="dxa"/>
            <w:vAlign w:val="center"/>
          </w:tcPr>
          <w:p w14:paraId="0CFE23EE">
            <w:pPr>
              <w:jc w:val="center"/>
              <w:rPr>
                <w:rFonts w:hint="eastAsia"/>
                <w:color w:val="auto"/>
                <w:highlight w:val="none"/>
              </w:rPr>
            </w:pPr>
            <w:r>
              <w:rPr>
                <w:rFonts w:hint="eastAsia"/>
                <w:color w:val="auto"/>
                <w:highlight w:val="none"/>
                <w:lang w:eastAsia="zh-CN"/>
              </w:rPr>
              <w:t>竞争性磋商</w:t>
            </w:r>
            <w:r>
              <w:rPr>
                <w:rFonts w:hint="eastAsia"/>
                <w:color w:val="auto"/>
                <w:highlight w:val="none"/>
              </w:rPr>
              <w:t>范围</w:t>
            </w:r>
          </w:p>
        </w:tc>
        <w:tc>
          <w:tcPr>
            <w:tcW w:w="7550" w:type="dxa"/>
            <w:vAlign w:val="center"/>
          </w:tcPr>
          <w:p w14:paraId="73E384C5">
            <w:pPr>
              <w:jc w:val="left"/>
              <w:rPr>
                <w:rFonts w:hint="eastAsia" w:ascii="SimSun" w:hAnsi="SimSun" w:eastAsia="SimSun" w:cs="SimSun"/>
                <w:color w:val="auto"/>
                <w:kern w:val="0"/>
                <w:sz w:val="21"/>
                <w:szCs w:val="21"/>
                <w:highlight w:val="none"/>
                <w:lang w:val="zh-CN" w:eastAsia="zh-CN" w:bidi="ar"/>
              </w:rPr>
            </w:pPr>
            <w:r>
              <w:rPr>
                <w:rFonts w:hint="eastAsia" w:ascii="SimSun" w:hAnsi="SimSun" w:cs="SimSun"/>
                <w:color w:val="auto"/>
                <w:kern w:val="0"/>
                <w:sz w:val="21"/>
                <w:szCs w:val="21"/>
                <w:highlight w:val="none"/>
                <w:lang w:val="en-US" w:eastAsia="zh-CN" w:bidi="ar"/>
              </w:rPr>
              <w:t>矿山生态修复工程</w:t>
            </w:r>
            <w:r>
              <w:rPr>
                <w:rFonts w:hint="eastAsia" w:ascii="Times New Roman" w:hAnsi="Times New Roman" w:eastAsia="SimSun" w:cs="Times New Roman"/>
                <w:color w:val="auto"/>
                <w:highlight w:val="none"/>
                <w:lang w:val="zh-CN" w:eastAsia="zh-CN"/>
              </w:rPr>
              <w:t>，招标工程量清单所包含全部内容</w:t>
            </w:r>
            <w:r>
              <w:rPr>
                <w:rFonts w:hint="eastAsia" w:cs="Times New Roman"/>
                <w:color w:val="auto"/>
                <w:highlight w:val="none"/>
                <w:lang w:val="zh-CN" w:eastAsia="zh-CN"/>
              </w:rPr>
              <w:t>。</w:t>
            </w:r>
          </w:p>
        </w:tc>
      </w:tr>
      <w:tr w14:paraId="10184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626" w:type="dxa"/>
            <w:vAlign w:val="center"/>
          </w:tcPr>
          <w:p w14:paraId="51B63033">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8</w:t>
            </w:r>
          </w:p>
        </w:tc>
        <w:tc>
          <w:tcPr>
            <w:tcW w:w="1790" w:type="dxa"/>
            <w:vAlign w:val="center"/>
          </w:tcPr>
          <w:p w14:paraId="2540162A">
            <w:pPr>
              <w:jc w:val="center"/>
              <w:rPr>
                <w:rFonts w:hint="eastAsia"/>
                <w:color w:val="auto"/>
                <w:highlight w:val="none"/>
              </w:rPr>
            </w:pPr>
            <w:r>
              <w:rPr>
                <w:rFonts w:hint="eastAsia"/>
                <w:color w:val="auto"/>
                <w:highlight w:val="none"/>
                <w:lang w:val="zh-CN"/>
              </w:rPr>
              <w:t>合同履行期限</w:t>
            </w:r>
          </w:p>
        </w:tc>
        <w:tc>
          <w:tcPr>
            <w:tcW w:w="7550" w:type="dxa"/>
            <w:vAlign w:val="center"/>
          </w:tcPr>
          <w:p w14:paraId="3E9C19D0">
            <w:pPr>
              <w:jc w:val="left"/>
              <w:rPr>
                <w:rFonts w:hint="eastAsia" w:ascii="SimSun" w:hAnsi="SimSun" w:eastAsia="SimSun" w:cs="SimSun"/>
                <w:color w:val="auto"/>
                <w:kern w:val="0"/>
                <w:sz w:val="21"/>
                <w:szCs w:val="21"/>
                <w:highlight w:val="none"/>
                <w:lang w:val="en-US" w:eastAsia="zh-CN" w:bidi="ar"/>
              </w:rPr>
            </w:pPr>
            <w:r>
              <w:rPr>
                <w:rFonts w:hint="eastAsia" w:ascii="SimSun" w:hAnsi="SimSun" w:eastAsia="SimSun" w:cs="SimSun"/>
                <w:color w:val="auto"/>
                <w:kern w:val="0"/>
                <w:sz w:val="21"/>
                <w:szCs w:val="21"/>
                <w:highlight w:val="none"/>
                <w:lang w:val="en-US" w:eastAsia="zh-CN" w:bidi="ar"/>
              </w:rPr>
              <w:t>自合同签订之日起一个月内完工。</w:t>
            </w:r>
          </w:p>
        </w:tc>
      </w:tr>
      <w:tr w14:paraId="62B5E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26" w:type="dxa"/>
            <w:vAlign w:val="center"/>
          </w:tcPr>
          <w:p w14:paraId="09452C1A">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9</w:t>
            </w:r>
          </w:p>
        </w:tc>
        <w:tc>
          <w:tcPr>
            <w:tcW w:w="1790" w:type="dxa"/>
            <w:vAlign w:val="center"/>
          </w:tcPr>
          <w:p w14:paraId="3712D4A4">
            <w:pPr>
              <w:jc w:val="center"/>
              <w:rPr>
                <w:rFonts w:hint="eastAsia" w:eastAsia="SimSun"/>
                <w:color w:val="auto"/>
                <w:lang w:eastAsia="zh-CN"/>
              </w:rPr>
            </w:pPr>
            <w:r>
              <w:rPr>
                <w:rFonts w:hint="eastAsia"/>
                <w:color w:val="auto"/>
              </w:rPr>
              <w:t>质量</w:t>
            </w:r>
            <w:r>
              <w:rPr>
                <w:rFonts w:hint="eastAsia"/>
                <w:color w:val="auto"/>
                <w:lang w:eastAsia="zh-CN"/>
              </w:rPr>
              <w:t>标准</w:t>
            </w:r>
          </w:p>
        </w:tc>
        <w:tc>
          <w:tcPr>
            <w:tcW w:w="7550" w:type="dxa"/>
            <w:vAlign w:val="center"/>
          </w:tcPr>
          <w:p w14:paraId="34F413BD">
            <w:pPr>
              <w:jc w:val="left"/>
              <w:rPr>
                <w:rFonts w:ascii="SimSun" w:cs="SimSun"/>
                <w:color w:val="auto"/>
                <w:kern w:val="0"/>
                <w:szCs w:val="21"/>
                <w:highlight w:val="none"/>
              </w:rPr>
            </w:pPr>
            <w:r>
              <w:rPr>
                <w:rFonts w:hint="eastAsia" w:ascii="Times New Roman" w:hAnsi="Times New Roman" w:eastAsia="SimSun" w:cs="Times New Roman"/>
                <w:color w:val="auto"/>
                <w:highlight w:val="none"/>
                <w:lang w:val="en-US" w:eastAsia="zh-CN"/>
              </w:rPr>
              <w:t>符合国家现行工程施工质量验收统一标准及相关标准的合格工程。</w:t>
            </w:r>
          </w:p>
        </w:tc>
      </w:tr>
      <w:tr w14:paraId="7F2B7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626" w:type="dxa"/>
            <w:vAlign w:val="center"/>
          </w:tcPr>
          <w:p w14:paraId="253EEA1E">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10</w:t>
            </w:r>
          </w:p>
        </w:tc>
        <w:tc>
          <w:tcPr>
            <w:tcW w:w="1790" w:type="dxa"/>
            <w:vAlign w:val="center"/>
          </w:tcPr>
          <w:p w14:paraId="4204DD45">
            <w:pPr>
              <w:snapToGrid w:val="0"/>
              <w:spacing w:line="276" w:lineRule="auto"/>
              <w:jc w:val="center"/>
              <w:rPr>
                <w:rFonts w:hint="eastAsia" w:ascii="SimSun" w:hAnsi="SimSun" w:cs="SimSun"/>
                <w:color w:val="auto"/>
                <w:kern w:val="0"/>
                <w:szCs w:val="21"/>
                <w:highlight w:val="none"/>
                <w:lang w:eastAsia="zh-CN"/>
              </w:rPr>
            </w:pPr>
            <w:r>
              <w:rPr>
                <w:rFonts w:hint="eastAsia" w:ascii="SimSun" w:hAnsi="SimSun" w:cs="SimSun"/>
                <w:color w:val="auto"/>
                <w:kern w:val="0"/>
                <w:szCs w:val="21"/>
                <w:highlight w:val="none"/>
                <w:lang w:eastAsia="zh-CN"/>
              </w:rPr>
              <w:t>供应商资质条件及能力和信誉</w:t>
            </w:r>
          </w:p>
        </w:tc>
        <w:tc>
          <w:tcPr>
            <w:tcW w:w="7550" w:type="dxa"/>
            <w:vAlign w:val="center"/>
          </w:tcPr>
          <w:p w14:paraId="6FB88F88">
            <w:pPr>
              <w:snapToGrid w:val="0"/>
              <w:spacing w:line="276" w:lineRule="auto"/>
              <w:jc w:val="left"/>
              <w:rPr>
                <w:rFonts w:hint="default" w:ascii="SimSun" w:hAnsi="SimSun" w:cs="SimSun"/>
                <w:color w:val="auto"/>
                <w:kern w:val="0"/>
                <w:szCs w:val="21"/>
                <w:highlight w:val="none"/>
                <w:lang w:val="en-US" w:eastAsia="zh-CN"/>
              </w:rPr>
            </w:pPr>
            <w:r>
              <w:rPr>
                <w:rFonts w:hint="eastAsia" w:ascii="SimSun" w:hAnsi="SimSun" w:cs="SimSun"/>
                <w:color w:val="auto"/>
                <w:kern w:val="0"/>
                <w:szCs w:val="21"/>
                <w:highlight w:val="none"/>
                <w:lang w:val="en-US" w:eastAsia="zh-CN"/>
              </w:rPr>
              <w:t>1.</w:t>
            </w:r>
            <w:r>
              <w:rPr>
                <w:rFonts w:hint="default" w:ascii="SimSun" w:hAnsi="SimSun" w:cs="SimSun"/>
                <w:color w:val="auto"/>
                <w:kern w:val="0"/>
                <w:szCs w:val="21"/>
                <w:highlight w:val="none"/>
                <w:lang w:val="en-US" w:eastAsia="zh-CN"/>
              </w:rPr>
              <w:t>满足《中华人民共和国政府采购法》第二十二条规定</w:t>
            </w:r>
            <w:r>
              <w:rPr>
                <w:rFonts w:hint="eastAsia" w:ascii="SimSun" w:hAnsi="SimSun" w:cs="SimSun"/>
                <w:color w:val="auto"/>
                <w:kern w:val="0"/>
                <w:szCs w:val="21"/>
                <w:highlight w:val="none"/>
                <w:lang w:val="en-US" w:eastAsia="zh-CN"/>
              </w:rPr>
              <w:t>；</w:t>
            </w:r>
          </w:p>
          <w:p w14:paraId="1BBF02B2">
            <w:pPr>
              <w:snapToGrid w:val="0"/>
              <w:spacing w:line="276" w:lineRule="auto"/>
              <w:jc w:val="left"/>
              <w:rPr>
                <w:rFonts w:hint="default" w:ascii="SimSun" w:hAnsi="SimSun" w:cs="SimSun"/>
                <w:color w:val="auto"/>
                <w:kern w:val="0"/>
                <w:szCs w:val="21"/>
                <w:highlight w:val="none"/>
                <w:lang w:val="en-US" w:eastAsia="zh-CN"/>
              </w:rPr>
            </w:pPr>
            <w:r>
              <w:rPr>
                <w:rFonts w:hint="eastAsia" w:ascii="SimSun" w:hAnsi="SimSun" w:cs="SimSun"/>
                <w:color w:val="auto"/>
                <w:kern w:val="0"/>
                <w:szCs w:val="21"/>
                <w:highlight w:val="none"/>
                <w:lang w:val="en-US" w:eastAsia="zh-CN"/>
              </w:rPr>
              <w:t>2.落实政府采购政策需满足的资格要求：本项目为专门面向中小企业的采购项目；执行《政府采购促进中小企业发展管理办法》（财库〔2020〕46号）、《关于政府采购支持监狱企业发展有关问题的通知》（财库〔2014〕68号）、《关于促进残疾人就业政府采购政策的通知》（财库〔2017〕141号）、《关于调整优化节能产品、环境标志产品政府采购执行机制的通知》（财库〔2019〕9号）等。</w:t>
            </w:r>
            <w:r>
              <w:rPr>
                <w:rFonts w:hint="default" w:ascii="SimSun" w:hAnsi="SimSun" w:cs="SimSun"/>
                <w:color w:val="auto"/>
                <w:kern w:val="0"/>
                <w:szCs w:val="21"/>
                <w:highlight w:val="none"/>
                <w:lang w:val="en-US" w:eastAsia="zh-CN"/>
              </w:rPr>
              <w:t>3.本项目的特定资格要求：</w:t>
            </w:r>
          </w:p>
          <w:p w14:paraId="687F2D86">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3.1 供应商须在中华人民共和国境内注册，具有独立法人资格，具有有效营业执照，符合政府采购政策落实文件的要求。</w:t>
            </w:r>
          </w:p>
          <w:p w14:paraId="0A460A5E">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3.2 供应商须具有有效的安全生产许可证。</w:t>
            </w:r>
          </w:p>
          <w:p w14:paraId="26D9EBDD">
            <w:pPr>
              <w:snapToGrid w:val="0"/>
              <w:spacing w:line="276" w:lineRule="auto"/>
              <w:jc w:val="left"/>
              <w:rPr>
                <w:rFonts w:hint="eastAsia"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3.3 资质要求：</w:t>
            </w:r>
            <w:r>
              <w:rPr>
                <w:rFonts w:hint="eastAsia" w:ascii="SimSun" w:hAnsi="SimSun" w:cs="SimSun"/>
                <w:color w:val="auto"/>
                <w:kern w:val="0"/>
                <w:szCs w:val="21"/>
                <w:highlight w:val="none"/>
                <w:lang w:val="en-US" w:eastAsia="zh-CN"/>
              </w:rPr>
              <w:t>供应商须具备自然资源部门颁发的地质灾害治理工程施工乙级及以上资质或建设行政主管部门核发的市政公用工程总承包二级及以上资质，且在人员、设备、资金等方面具有相应的施工能力。</w:t>
            </w:r>
          </w:p>
          <w:p w14:paraId="3545EA37">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3.4 财务要求：供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p>
          <w:p w14:paraId="057AAB89">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3.5 信誉要求：</w:t>
            </w:r>
          </w:p>
          <w:p w14:paraId="3D2B96A2">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（1）拒绝列入政府取消投标资格记录期间的企业或个人投标；</w:t>
            </w:r>
          </w:p>
          <w:p w14:paraId="23C66FBC">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（2）未被工商行政管理机关在全国企业信用信息公示系统（www.gsxt.gov.cn）中列入严重违法失信企业名单；</w:t>
            </w:r>
          </w:p>
          <w:p w14:paraId="4A038492">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（3）未被最高人民法院在“信用中国”网站（www.creditchina.gov.cn）或各级信用信息共享平台中列入失信被执行人名单；</w:t>
            </w:r>
          </w:p>
          <w:p w14:paraId="6DB7451F">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（4）在近三年（2022年01月01日至投标截止时间前）内供应商或其法定代表人、拟委任的项目经理未在“中国裁判文书网”(wenshu.court.gov.cn)上有行贿犯罪行为。</w:t>
            </w:r>
          </w:p>
          <w:p w14:paraId="560DBB7F">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3.6拟派出的项目经理须具备在本单位注册的</w:t>
            </w:r>
            <w:r>
              <w:rPr>
                <w:rFonts w:hint="eastAsia" w:ascii="SimSun" w:hAnsi="SimSun" w:cs="SimSun"/>
                <w:color w:val="auto"/>
                <w:kern w:val="0"/>
                <w:szCs w:val="21"/>
                <w:highlight w:val="none"/>
                <w:lang w:val="en-US" w:eastAsia="zh-CN"/>
              </w:rPr>
              <w:t>相关专业</w:t>
            </w:r>
            <w:r>
              <w:rPr>
                <w:rFonts w:hint="default" w:ascii="SimSun" w:hAnsi="SimSun" w:cs="SimSun"/>
                <w:color w:val="auto"/>
                <w:kern w:val="0"/>
                <w:szCs w:val="21"/>
                <w:highlight w:val="none"/>
                <w:lang w:val="en-US" w:eastAsia="zh-CN"/>
              </w:rPr>
              <w:t>二级及以上全国注册建造师证书、有效的（B级）安全生产考核合格证书，应无在建工程。</w:t>
            </w:r>
          </w:p>
          <w:p w14:paraId="49F348A2">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3.7 入吉企业：凡进入我省从事建筑活动的企业，均应按照《吉林省入吉建筑企业信息登记管理办法》的相关规定，办理入吉信息登记。</w:t>
            </w:r>
          </w:p>
          <w:p w14:paraId="478DB5DE">
            <w:pPr>
              <w:snapToGrid w:val="0"/>
              <w:spacing w:line="276" w:lineRule="auto"/>
              <w:jc w:val="left"/>
              <w:rPr>
                <w:rFonts w:hint="default" w:ascii="SimSun" w:hAnsi="SimSun" w:cs="SimSun"/>
                <w:color w:val="auto"/>
                <w:kern w:val="0"/>
                <w:szCs w:val="21"/>
                <w:highlight w:val="none"/>
                <w:lang w:val="en-US" w:eastAsia="zh-CN"/>
              </w:rPr>
            </w:pPr>
            <w:r>
              <w:rPr>
                <w:rFonts w:hint="default" w:ascii="SimSun" w:hAnsi="SimSun" w:cs="SimSun"/>
                <w:color w:val="auto"/>
                <w:kern w:val="0"/>
                <w:szCs w:val="21"/>
                <w:highlight w:val="none"/>
                <w:lang w:val="en-US" w:eastAsia="zh-CN"/>
              </w:rPr>
              <w:t>3.8 与采购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tc>
      </w:tr>
      <w:tr w14:paraId="3FE46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626" w:type="dxa"/>
            <w:vAlign w:val="center"/>
          </w:tcPr>
          <w:p w14:paraId="045C4436">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11</w:t>
            </w:r>
          </w:p>
        </w:tc>
        <w:tc>
          <w:tcPr>
            <w:tcW w:w="1790" w:type="dxa"/>
            <w:vAlign w:val="center"/>
          </w:tcPr>
          <w:p w14:paraId="15A6AEFA">
            <w:pPr>
              <w:snapToGrid w:val="0"/>
              <w:spacing w:line="240" w:lineRule="auto"/>
              <w:jc w:val="center"/>
              <w:rPr>
                <w:rFonts w:ascii="SimSun"/>
                <w:color w:val="auto"/>
                <w:szCs w:val="21"/>
                <w:highlight w:val="none"/>
              </w:rPr>
            </w:pPr>
            <w:r>
              <w:rPr>
                <w:rFonts w:hint="eastAsia" w:ascii="SimSun" w:hAnsi="SimSun"/>
                <w:color w:val="auto"/>
                <w:szCs w:val="21"/>
                <w:highlight w:val="none"/>
              </w:rPr>
              <w:t>是否接受联合体投标</w:t>
            </w:r>
          </w:p>
        </w:tc>
        <w:tc>
          <w:tcPr>
            <w:tcW w:w="7550" w:type="dxa"/>
            <w:vAlign w:val="center"/>
          </w:tcPr>
          <w:p w14:paraId="164E755E">
            <w:pPr>
              <w:rPr>
                <w:color w:val="auto"/>
              </w:rPr>
            </w:pPr>
            <w:r>
              <w:rPr>
                <w:rFonts w:hint="eastAsia"/>
                <w:color w:val="auto"/>
              </w:rPr>
              <w:t>■不接受。</w:t>
            </w:r>
          </w:p>
        </w:tc>
      </w:tr>
      <w:tr w14:paraId="090B3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626" w:type="dxa"/>
            <w:vAlign w:val="center"/>
          </w:tcPr>
          <w:p w14:paraId="23F21078">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12</w:t>
            </w:r>
          </w:p>
        </w:tc>
        <w:tc>
          <w:tcPr>
            <w:tcW w:w="1790" w:type="dxa"/>
            <w:vAlign w:val="center"/>
          </w:tcPr>
          <w:p w14:paraId="06E2A13D">
            <w:pPr>
              <w:snapToGrid w:val="0"/>
              <w:spacing w:line="360" w:lineRule="auto"/>
              <w:jc w:val="center"/>
              <w:rPr>
                <w:rFonts w:ascii="SimSun"/>
                <w:color w:val="auto"/>
                <w:szCs w:val="21"/>
                <w:highlight w:val="none"/>
              </w:rPr>
            </w:pPr>
            <w:r>
              <w:rPr>
                <w:rFonts w:hint="eastAsia" w:ascii="SimSun" w:hAnsi="SimSun"/>
                <w:color w:val="auto"/>
                <w:szCs w:val="21"/>
                <w:highlight w:val="none"/>
              </w:rPr>
              <w:t>踏勘现场</w:t>
            </w:r>
          </w:p>
        </w:tc>
        <w:tc>
          <w:tcPr>
            <w:tcW w:w="7550" w:type="dxa"/>
            <w:vAlign w:val="center"/>
          </w:tcPr>
          <w:p w14:paraId="01C0EE23">
            <w:pPr>
              <w:rPr>
                <w:color w:val="auto"/>
              </w:rPr>
            </w:pPr>
            <w:r>
              <w:rPr>
                <w:rFonts w:hint="eastAsia"/>
                <w:color w:val="auto"/>
              </w:rPr>
              <w:t>■不组织，自行踏勘。</w:t>
            </w:r>
          </w:p>
        </w:tc>
      </w:tr>
      <w:tr w14:paraId="0A650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626" w:type="dxa"/>
            <w:vAlign w:val="center"/>
          </w:tcPr>
          <w:p w14:paraId="054CD7DD">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13</w:t>
            </w:r>
          </w:p>
        </w:tc>
        <w:tc>
          <w:tcPr>
            <w:tcW w:w="1790" w:type="dxa"/>
            <w:vAlign w:val="center"/>
          </w:tcPr>
          <w:p w14:paraId="6FF8E26C">
            <w:pPr>
              <w:snapToGrid w:val="0"/>
              <w:spacing w:line="360" w:lineRule="auto"/>
              <w:jc w:val="center"/>
              <w:rPr>
                <w:rFonts w:ascii="SimSun"/>
                <w:color w:val="auto"/>
                <w:szCs w:val="21"/>
                <w:highlight w:val="none"/>
              </w:rPr>
            </w:pPr>
            <w:r>
              <w:rPr>
                <w:rFonts w:ascii="SimSun"/>
                <w:color w:val="auto"/>
                <w:szCs w:val="21"/>
                <w:highlight w:val="none"/>
              </w:rPr>
              <w:t>磋商预备会</w:t>
            </w:r>
          </w:p>
        </w:tc>
        <w:tc>
          <w:tcPr>
            <w:tcW w:w="7550" w:type="dxa"/>
            <w:vAlign w:val="center"/>
          </w:tcPr>
          <w:p w14:paraId="3BC3BDA7">
            <w:pPr>
              <w:rPr>
                <w:color w:val="auto"/>
              </w:rPr>
            </w:pPr>
            <w:r>
              <w:rPr>
                <w:rFonts w:hint="eastAsia"/>
                <w:color w:val="auto"/>
              </w:rPr>
              <w:t>■不召开。</w:t>
            </w:r>
          </w:p>
        </w:tc>
      </w:tr>
      <w:tr w14:paraId="484E1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626" w:type="dxa"/>
            <w:vAlign w:val="center"/>
          </w:tcPr>
          <w:p w14:paraId="69223798">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14</w:t>
            </w:r>
          </w:p>
        </w:tc>
        <w:tc>
          <w:tcPr>
            <w:tcW w:w="1790" w:type="dxa"/>
            <w:vAlign w:val="center"/>
          </w:tcPr>
          <w:p w14:paraId="1E8CAB40">
            <w:pPr>
              <w:snapToGrid w:val="0"/>
              <w:spacing w:line="360" w:lineRule="auto"/>
              <w:jc w:val="center"/>
              <w:rPr>
                <w:rFonts w:ascii="SimSun"/>
                <w:color w:val="auto"/>
                <w:szCs w:val="21"/>
                <w:highlight w:val="none"/>
              </w:rPr>
            </w:pPr>
            <w:r>
              <w:rPr>
                <w:rFonts w:hint="eastAsia" w:ascii="SimSun" w:hAnsi="SimSun"/>
                <w:color w:val="auto"/>
                <w:szCs w:val="21"/>
                <w:highlight w:val="none"/>
              </w:rPr>
              <w:t>答</w:t>
            </w:r>
            <w:r>
              <w:rPr>
                <w:rFonts w:ascii="SimSun" w:hAnsi="SimSun"/>
                <w:color w:val="auto"/>
                <w:szCs w:val="21"/>
                <w:highlight w:val="none"/>
              </w:rPr>
              <w:t xml:space="preserve"> </w:t>
            </w:r>
            <w:r>
              <w:rPr>
                <w:rFonts w:hint="eastAsia" w:ascii="SimSun" w:hAnsi="SimSun"/>
                <w:color w:val="auto"/>
                <w:szCs w:val="21"/>
                <w:highlight w:val="none"/>
              </w:rPr>
              <w:t>疑</w:t>
            </w:r>
            <w:r>
              <w:rPr>
                <w:rFonts w:ascii="SimSun" w:hAnsi="SimSun"/>
                <w:color w:val="auto"/>
                <w:szCs w:val="21"/>
                <w:highlight w:val="none"/>
              </w:rPr>
              <w:t xml:space="preserve"> </w:t>
            </w:r>
            <w:r>
              <w:rPr>
                <w:rFonts w:hint="eastAsia" w:ascii="SimSun" w:hAnsi="SimSun"/>
                <w:color w:val="auto"/>
                <w:szCs w:val="21"/>
                <w:highlight w:val="none"/>
              </w:rPr>
              <w:t>会</w:t>
            </w:r>
          </w:p>
        </w:tc>
        <w:tc>
          <w:tcPr>
            <w:tcW w:w="7550" w:type="dxa"/>
            <w:vAlign w:val="center"/>
          </w:tcPr>
          <w:p w14:paraId="372A23D8">
            <w:pPr>
              <w:rPr>
                <w:color w:val="auto"/>
              </w:rPr>
            </w:pPr>
            <w:r>
              <w:rPr>
                <w:rFonts w:hint="eastAsia"/>
                <w:color w:val="auto"/>
              </w:rPr>
              <w:t>■不召开，如有疑问及时联系</w:t>
            </w:r>
            <w:r>
              <w:rPr>
                <w:rFonts w:hint="eastAsia"/>
                <w:color w:val="auto"/>
                <w:lang w:eastAsia="zh-CN"/>
              </w:rPr>
              <w:t>采购代理机构</w:t>
            </w:r>
            <w:r>
              <w:rPr>
                <w:rFonts w:hint="eastAsia"/>
                <w:color w:val="auto"/>
              </w:rPr>
              <w:t>。</w:t>
            </w:r>
          </w:p>
        </w:tc>
      </w:tr>
      <w:tr w14:paraId="63D7A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626" w:type="dxa"/>
            <w:vAlign w:val="center"/>
          </w:tcPr>
          <w:p w14:paraId="64CD23E3">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15</w:t>
            </w:r>
          </w:p>
        </w:tc>
        <w:tc>
          <w:tcPr>
            <w:tcW w:w="1790" w:type="dxa"/>
            <w:vAlign w:val="center"/>
          </w:tcPr>
          <w:p w14:paraId="72AAF6D2">
            <w:pPr>
              <w:snapToGrid w:val="0"/>
              <w:spacing w:line="360" w:lineRule="auto"/>
              <w:jc w:val="center"/>
              <w:rPr>
                <w:rFonts w:ascii="SimSun"/>
                <w:color w:val="auto"/>
                <w:szCs w:val="21"/>
                <w:highlight w:val="none"/>
              </w:rPr>
            </w:pPr>
            <w:r>
              <w:rPr>
                <w:rFonts w:hint="eastAsia" w:ascii="SimSun" w:hAnsi="SimSun"/>
                <w:color w:val="auto"/>
                <w:szCs w:val="21"/>
                <w:highlight w:val="none"/>
              </w:rPr>
              <w:t>分包</w:t>
            </w:r>
          </w:p>
        </w:tc>
        <w:tc>
          <w:tcPr>
            <w:tcW w:w="7550" w:type="dxa"/>
            <w:vAlign w:val="center"/>
          </w:tcPr>
          <w:p w14:paraId="28F26E11">
            <w:pPr>
              <w:rPr>
                <w:color w:val="auto"/>
              </w:rPr>
            </w:pPr>
            <w:r>
              <w:rPr>
                <w:rFonts w:hint="eastAsia"/>
                <w:color w:val="auto"/>
              </w:rPr>
              <w:t>■不允许。</w:t>
            </w:r>
          </w:p>
        </w:tc>
      </w:tr>
      <w:tr w14:paraId="7EAC7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626" w:type="dxa"/>
            <w:vAlign w:val="center"/>
          </w:tcPr>
          <w:p w14:paraId="63611056">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16</w:t>
            </w:r>
          </w:p>
        </w:tc>
        <w:tc>
          <w:tcPr>
            <w:tcW w:w="1790" w:type="dxa"/>
            <w:vAlign w:val="center"/>
          </w:tcPr>
          <w:p w14:paraId="0E68D274">
            <w:pPr>
              <w:snapToGrid w:val="0"/>
              <w:spacing w:line="360" w:lineRule="auto"/>
              <w:jc w:val="center"/>
              <w:rPr>
                <w:rFonts w:ascii="SimSun"/>
                <w:color w:val="auto"/>
                <w:szCs w:val="21"/>
                <w:highlight w:val="none"/>
              </w:rPr>
            </w:pPr>
            <w:r>
              <w:rPr>
                <w:rFonts w:hint="eastAsia" w:ascii="SimSun" w:hAnsi="SimSun"/>
                <w:color w:val="auto"/>
                <w:szCs w:val="21"/>
                <w:highlight w:val="none"/>
              </w:rPr>
              <w:t>偏离</w:t>
            </w:r>
          </w:p>
        </w:tc>
        <w:tc>
          <w:tcPr>
            <w:tcW w:w="7550" w:type="dxa"/>
            <w:vAlign w:val="center"/>
          </w:tcPr>
          <w:p w14:paraId="2C5F240C">
            <w:pPr>
              <w:rPr>
                <w:color w:val="auto"/>
                <w:highlight w:val="none"/>
              </w:rPr>
            </w:pPr>
            <w:r>
              <w:rPr>
                <w:rFonts w:hint="eastAsia"/>
                <w:color w:val="auto"/>
                <w:highlight w:val="none"/>
              </w:rPr>
              <w:t>■不允许。</w:t>
            </w:r>
          </w:p>
        </w:tc>
      </w:tr>
      <w:tr w14:paraId="2159E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626" w:type="dxa"/>
            <w:vAlign w:val="center"/>
          </w:tcPr>
          <w:p w14:paraId="744C466C">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17</w:t>
            </w:r>
          </w:p>
        </w:tc>
        <w:tc>
          <w:tcPr>
            <w:tcW w:w="1790" w:type="dxa"/>
            <w:vAlign w:val="center"/>
          </w:tcPr>
          <w:p w14:paraId="76DA967B">
            <w:pPr>
              <w:jc w:val="center"/>
              <w:rPr>
                <w:color w:val="auto"/>
                <w:highlight w:val="none"/>
              </w:rPr>
            </w:pPr>
            <w:r>
              <w:rPr>
                <w:rFonts w:hint="eastAsia"/>
                <w:color w:val="auto"/>
                <w:highlight w:val="none"/>
                <w:lang w:eastAsia="zh-CN"/>
              </w:rPr>
              <w:t>磋商响应文件递交</w:t>
            </w:r>
            <w:r>
              <w:rPr>
                <w:rFonts w:hint="eastAsia"/>
                <w:color w:val="auto"/>
                <w:highlight w:val="none"/>
              </w:rPr>
              <w:t>截止时间</w:t>
            </w:r>
          </w:p>
        </w:tc>
        <w:tc>
          <w:tcPr>
            <w:tcW w:w="7550" w:type="dxa"/>
            <w:vAlign w:val="center"/>
          </w:tcPr>
          <w:p w14:paraId="502C92CA">
            <w:pPr>
              <w:rPr>
                <w:rFonts w:hint="eastAsia"/>
                <w:color w:val="auto"/>
                <w:highlight w:val="none"/>
                <w:lang w:eastAsia="zh-CN"/>
              </w:rPr>
            </w:pPr>
            <w:r>
              <w:rPr>
                <w:rFonts w:hint="eastAsia"/>
                <w:color w:val="auto"/>
                <w:highlight w:val="none"/>
                <w:lang w:val="en-US" w:eastAsia="zh-CN"/>
              </w:rPr>
              <w:t>2025年05月06日14点30分（北京时间）</w:t>
            </w:r>
          </w:p>
        </w:tc>
      </w:tr>
      <w:tr w14:paraId="58172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626" w:type="dxa"/>
            <w:vAlign w:val="center"/>
          </w:tcPr>
          <w:p w14:paraId="2E30361F">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18</w:t>
            </w:r>
          </w:p>
        </w:tc>
        <w:tc>
          <w:tcPr>
            <w:tcW w:w="1790" w:type="dxa"/>
            <w:vAlign w:val="center"/>
          </w:tcPr>
          <w:p w14:paraId="5798844F">
            <w:pPr>
              <w:jc w:val="center"/>
              <w:rPr>
                <w:color w:val="auto"/>
              </w:rPr>
            </w:pPr>
            <w:r>
              <w:rPr>
                <w:rFonts w:hint="eastAsia"/>
                <w:color w:val="auto"/>
                <w:lang w:val="en-US" w:eastAsia="zh-CN"/>
              </w:rPr>
              <w:t>供应商提出问题的 截止时间</w:t>
            </w:r>
          </w:p>
        </w:tc>
        <w:tc>
          <w:tcPr>
            <w:tcW w:w="7550" w:type="dxa"/>
            <w:vAlign w:val="center"/>
          </w:tcPr>
          <w:p w14:paraId="7BB4B7AC">
            <w:pPr>
              <w:rPr>
                <w:rFonts w:hint="eastAsia"/>
                <w:color w:val="auto"/>
                <w:lang w:eastAsia="zh-CN"/>
              </w:rPr>
            </w:pPr>
            <w:r>
              <w:rPr>
                <w:color w:val="auto"/>
              </w:rPr>
              <w:t>响应文件截止时间5日前</w:t>
            </w:r>
            <w:r>
              <w:rPr>
                <w:rFonts w:hint="eastAsia"/>
                <w:color w:val="auto"/>
                <w:lang w:eastAsia="zh-CN"/>
              </w:rPr>
              <w:t>。</w:t>
            </w:r>
          </w:p>
        </w:tc>
      </w:tr>
      <w:tr w14:paraId="728C2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6" w:type="dxa"/>
            <w:vAlign w:val="center"/>
          </w:tcPr>
          <w:p w14:paraId="3C57E748">
            <w:pPr>
              <w:jc w:val="center"/>
              <w:rPr>
                <w:rFonts w:ascii="SimSun"/>
                <w:color w:val="auto"/>
                <w:szCs w:val="21"/>
                <w:highlight w:val="none"/>
              </w:rPr>
            </w:pPr>
            <w:r>
              <w:rPr>
                <w:rFonts w:hint="eastAsia" w:ascii="Times New Roman" w:hAnsi="Times New Roman" w:eastAsia="SimSun" w:cs="Times New Roman"/>
                <w:color w:val="auto"/>
                <w:highlight w:val="none"/>
                <w:lang w:val="en-US" w:eastAsia="zh-CN"/>
              </w:rPr>
              <w:t>19</w:t>
            </w:r>
          </w:p>
        </w:tc>
        <w:tc>
          <w:tcPr>
            <w:tcW w:w="1790" w:type="dxa"/>
            <w:vAlign w:val="center"/>
          </w:tcPr>
          <w:p w14:paraId="1355421D">
            <w:pPr>
              <w:jc w:val="center"/>
              <w:rPr>
                <w:color w:val="auto"/>
              </w:rPr>
            </w:pPr>
            <w:r>
              <w:rPr>
                <w:rFonts w:hint="eastAsia"/>
                <w:color w:val="auto"/>
                <w:lang w:val="en-US" w:eastAsia="zh-CN"/>
              </w:rPr>
              <w:t>采购人书面澄清或者修改的时间</w:t>
            </w:r>
          </w:p>
        </w:tc>
        <w:tc>
          <w:tcPr>
            <w:tcW w:w="7550" w:type="dxa"/>
            <w:vAlign w:val="center"/>
          </w:tcPr>
          <w:p w14:paraId="28B321D9">
            <w:pPr>
              <w:rPr>
                <w:color w:val="auto"/>
              </w:rPr>
            </w:pPr>
            <w:r>
              <w:rPr>
                <w:rFonts w:hint="eastAsia"/>
                <w:color w:val="auto"/>
                <w:lang w:val="en-US" w:eastAsia="zh-CN"/>
              </w:rPr>
              <w:t>响应文件截止时间5日前。</w:t>
            </w:r>
          </w:p>
        </w:tc>
      </w:tr>
      <w:tr w14:paraId="66236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626" w:type="dxa"/>
            <w:vAlign w:val="center"/>
          </w:tcPr>
          <w:p w14:paraId="3A43570F">
            <w:pPr>
              <w:jc w:val="center"/>
              <w:rPr>
                <w:rFonts w:hint="default" w:ascii="SimSun" w:eastAsia="SimSun"/>
                <w:color w:val="auto"/>
                <w:szCs w:val="21"/>
                <w:highlight w:val="none"/>
                <w:lang w:val="en-US" w:eastAsia="zh-CN"/>
              </w:rPr>
            </w:pPr>
            <w:r>
              <w:rPr>
                <w:rFonts w:hint="eastAsia" w:ascii="Times New Roman" w:hAnsi="Times New Roman" w:eastAsia="SimSun" w:cs="Times New Roman"/>
                <w:color w:val="auto"/>
                <w:highlight w:val="none"/>
                <w:lang w:val="en-US" w:eastAsia="zh-CN"/>
              </w:rPr>
              <w:t>20</w:t>
            </w:r>
          </w:p>
        </w:tc>
        <w:tc>
          <w:tcPr>
            <w:tcW w:w="1790" w:type="dxa"/>
            <w:vAlign w:val="center"/>
          </w:tcPr>
          <w:p w14:paraId="7BC5BE81">
            <w:pPr>
              <w:jc w:val="center"/>
              <w:rPr>
                <w:color w:val="auto"/>
              </w:rPr>
            </w:pPr>
            <w:r>
              <w:rPr>
                <w:rFonts w:hint="eastAsia"/>
                <w:color w:val="auto"/>
                <w:lang w:eastAsia="zh-CN"/>
              </w:rPr>
              <w:t>磋商</w:t>
            </w:r>
            <w:r>
              <w:rPr>
                <w:rFonts w:hint="eastAsia"/>
                <w:color w:val="auto"/>
              </w:rPr>
              <w:t>有效期</w:t>
            </w:r>
          </w:p>
        </w:tc>
        <w:tc>
          <w:tcPr>
            <w:tcW w:w="7550" w:type="dxa"/>
            <w:vAlign w:val="center"/>
          </w:tcPr>
          <w:p w14:paraId="217E2119">
            <w:pPr>
              <w:rPr>
                <w:color w:val="auto"/>
              </w:rPr>
            </w:pPr>
            <w:r>
              <w:rPr>
                <w:rFonts w:hint="eastAsia"/>
                <w:color w:val="auto"/>
              </w:rPr>
              <w:t>从</w:t>
            </w:r>
            <w:r>
              <w:rPr>
                <w:rFonts w:hint="eastAsia"/>
                <w:color w:val="auto"/>
                <w:lang w:eastAsia="zh-CN"/>
              </w:rPr>
              <w:t>供应商</w:t>
            </w:r>
            <w:r>
              <w:rPr>
                <w:rFonts w:hint="eastAsia"/>
                <w:color w:val="auto"/>
              </w:rPr>
              <w:t>提交</w:t>
            </w:r>
            <w:r>
              <w:rPr>
                <w:rFonts w:hint="eastAsia"/>
                <w:color w:val="auto"/>
                <w:lang w:eastAsia="zh-CN"/>
              </w:rPr>
              <w:t>响应</w:t>
            </w:r>
            <w:r>
              <w:rPr>
                <w:rFonts w:hint="eastAsia"/>
                <w:color w:val="auto"/>
              </w:rPr>
              <w:t>文件截止之日起计算</w:t>
            </w:r>
            <w:r>
              <w:rPr>
                <w:rFonts w:hint="eastAsia"/>
                <w:color w:val="auto"/>
                <w:lang w:val="en-US" w:eastAsia="zh-CN"/>
              </w:rPr>
              <w:t>90</w:t>
            </w:r>
            <w:r>
              <w:rPr>
                <w:rFonts w:hint="eastAsia"/>
                <w:color w:val="auto"/>
              </w:rPr>
              <w:t>天。</w:t>
            </w:r>
          </w:p>
        </w:tc>
      </w:tr>
      <w:tr w14:paraId="51271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626" w:type="dxa"/>
            <w:vAlign w:val="center"/>
          </w:tcPr>
          <w:p w14:paraId="07543687">
            <w:pPr>
              <w:jc w:val="center"/>
              <w:rPr>
                <w:rFonts w:hint="default" w:ascii="SimSun" w:eastAsia="SimSun"/>
                <w:color w:val="auto"/>
                <w:szCs w:val="21"/>
                <w:highlight w:val="none"/>
                <w:lang w:val="en-US" w:eastAsia="zh-CN"/>
              </w:rPr>
            </w:pPr>
            <w:r>
              <w:rPr>
                <w:rFonts w:hint="eastAsia" w:ascii="Times New Roman" w:hAnsi="Times New Roman" w:eastAsia="SimSun" w:cs="Times New Roman"/>
                <w:color w:val="auto"/>
                <w:highlight w:val="none"/>
                <w:lang w:val="en-US" w:eastAsia="zh-CN"/>
              </w:rPr>
              <w:t>21</w:t>
            </w:r>
          </w:p>
        </w:tc>
        <w:tc>
          <w:tcPr>
            <w:tcW w:w="1790" w:type="dxa"/>
            <w:vAlign w:val="center"/>
          </w:tcPr>
          <w:p w14:paraId="236F8B07">
            <w:pPr>
              <w:jc w:val="center"/>
              <w:rPr>
                <w:rFonts w:hint="eastAsia"/>
                <w:color w:val="auto"/>
                <w:lang w:eastAsia="zh-CN"/>
              </w:rPr>
            </w:pPr>
            <w:r>
              <w:rPr>
                <w:rFonts w:hint="eastAsia"/>
                <w:color w:val="auto"/>
                <w:lang w:eastAsia="zh-CN"/>
              </w:rPr>
              <w:t>磋商保证金</w:t>
            </w:r>
          </w:p>
        </w:tc>
        <w:tc>
          <w:tcPr>
            <w:tcW w:w="7550" w:type="dxa"/>
            <w:vAlign w:val="center"/>
          </w:tcPr>
          <w:p w14:paraId="49294C82">
            <w:pPr>
              <w:rPr>
                <w:color w:val="auto"/>
              </w:rPr>
            </w:pPr>
            <w:r>
              <w:rPr>
                <w:rFonts w:hint="eastAsia"/>
                <w:color w:val="auto"/>
                <w:lang w:eastAsia="zh-CN"/>
              </w:rPr>
              <w:t>本项目无需提交磋商保证金。</w:t>
            </w:r>
          </w:p>
        </w:tc>
      </w:tr>
      <w:tr w14:paraId="25C12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626" w:type="dxa"/>
            <w:vAlign w:val="center"/>
          </w:tcPr>
          <w:p w14:paraId="528F7583">
            <w:pPr>
              <w:jc w:val="center"/>
              <w:rPr>
                <w:rFonts w:hint="default" w:ascii="SimSun" w:eastAsia="SimSun"/>
                <w:color w:val="auto"/>
                <w:szCs w:val="21"/>
                <w:highlight w:val="none"/>
                <w:lang w:val="en-US" w:eastAsia="zh-CN"/>
              </w:rPr>
            </w:pPr>
            <w:r>
              <w:rPr>
                <w:rFonts w:hint="eastAsia" w:cs="Times New Roman"/>
                <w:color w:val="auto"/>
                <w:highlight w:val="none"/>
                <w:lang w:val="en-US" w:eastAsia="zh-CN"/>
              </w:rPr>
              <w:t>22</w:t>
            </w:r>
          </w:p>
        </w:tc>
        <w:tc>
          <w:tcPr>
            <w:tcW w:w="1790" w:type="dxa"/>
            <w:vAlign w:val="center"/>
          </w:tcPr>
          <w:p w14:paraId="4F278515">
            <w:pPr>
              <w:jc w:val="center"/>
              <w:rPr>
                <w:color w:val="auto"/>
              </w:rPr>
            </w:pPr>
            <w:r>
              <w:rPr>
                <w:rFonts w:hint="eastAsia"/>
                <w:color w:val="auto"/>
              </w:rPr>
              <w:t>近年完成项目的年份要求</w:t>
            </w:r>
          </w:p>
        </w:tc>
        <w:tc>
          <w:tcPr>
            <w:tcW w:w="7550" w:type="dxa"/>
            <w:vAlign w:val="center"/>
          </w:tcPr>
          <w:p w14:paraId="44323989">
            <w:pPr>
              <w:rPr>
                <w:rFonts w:hint="eastAsia" w:eastAsia="SimSun"/>
                <w:color w:val="auto"/>
                <w:lang w:val="en-US" w:eastAsia="zh-CN"/>
              </w:rPr>
            </w:pPr>
            <w:r>
              <w:rPr>
                <w:rFonts w:hint="eastAsia"/>
                <w:color w:val="auto"/>
                <w:lang w:val="zh-CN" w:eastAsia="zh-CN"/>
              </w:rPr>
              <w:t>近三年（20</w:t>
            </w:r>
            <w:r>
              <w:rPr>
                <w:rFonts w:hint="eastAsia"/>
                <w:color w:val="auto"/>
                <w:lang w:val="en-US" w:eastAsia="zh-CN"/>
              </w:rPr>
              <w:t>22</w:t>
            </w:r>
            <w:r>
              <w:rPr>
                <w:rFonts w:hint="eastAsia"/>
                <w:color w:val="auto"/>
                <w:lang w:val="zh-CN" w:eastAsia="zh-CN"/>
              </w:rPr>
              <w:t>年至今）。</w:t>
            </w:r>
          </w:p>
        </w:tc>
      </w:tr>
      <w:tr w14:paraId="715E3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626" w:type="dxa"/>
            <w:vAlign w:val="center"/>
          </w:tcPr>
          <w:p w14:paraId="670CBE54">
            <w:pPr>
              <w:jc w:val="center"/>
              <w:rPr>
                <w:rFonts w:hint="default" w:ascii="SimSun" w:eastAsia="SimSun"/>
                <w:color w:val="auto"/>
                <w:szCs w:val="21"/>
                <w:highlight w:val="none"/>
                <w:lang w:val="en-US" w:eastAsia="zh-CN"/>
              </w:rPr>
            </w:pPr>
            <w:r>
              <w:rPr>
                <w:rFonts w:hint="eastAsia" w:ascii="Times New Roman" w:hAnsi="Times New Roman" w:eastAsia="SimSun" w:cs="Times New Roman"/>
                <w:color w:val="auto"/>
                <w:highlight w:val="none"/>
                <w:lang w:val="en-US" w:eastAsia="zh-CN"/>
              </w:rPr>
              <w:t>2</w:t>
            </w:r>
            <w:r>
              <w:rPr>
                <w:rFonts w:hint="eastAsia" w:cs="Times New Roman"/>
                <w:color w:val="auto"/>
                <w:highlight w:val="none"/>
                <w:lang w:val="en-US" w:eastAsia="zh-CN"/>
              </w:rPr>
              <w:t>3</w:t>
            </w:r>
          </w:p>
        </w:tc>
        <w:tc>
          <w:tcPr>
            <w:tcW w:w="1790" w:type="dxa"/>
            <w:vAlign w:val="center"/>
          </w:tcPr>
          <w:p w14:paraId="2A7BB4DE">
            <w:pPr>
              <w:jc w:val="center"/>
              <w:rPr>
                <w:color w:val="auto"/>
                <w:lang w:val="en-US" w:eastAsia="zh-CN"/>
              </w:rPr>
            </w:pPr>
            <w:r>
              <w:rPr>
                <w:rFonts w:hint="eastAsia"/>
                <w:color w:val="auto"/>
              </w:rPr>
              <w:t>是否允许递交备选投标方案</w:t>
            </w:r>
          </w:p>
        </w:tc>
        <w:tc>
          <w:tcPr>
            <w:tcW w:w="7550" w:type="dxa"/>
            <w:vAlign w:val="center"/>
          </w:tcPr>
          <w:p w14:paraId="13E61AFC">
            <w:pPr>
              <w:rPr>
                <w:rFonts w:hint="eastAsia" w:eastAsia="SimSun"/>
                <w:color w:val="auto"/>
                <w:lang w:val="en-US" w:eastAsia="zh-CN"/>
              </w:rPr>
            </w:pPr>
            <w:r>
              <w:rPr>
                <w:rFonts w:hint="eastAsia"/>
                <w:color w:val="auto"/>
              </w:rPr>
              <w:t>■不允许</w:t>
            </w:r>
            <w:r>
              <w:rPr>
                <w:rFonts w:hint="eastAsia"/>
                <w:color w:val="auto"/>
                <w:lang w:eastAsia="zh-CN"/>
              </w:rPr>
              <w:t>。</w:t>
            </w:r>
          </w:p>
        </w:tc>
      </w:tr>
      <w:tr w14:paraId="500F2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626" w:type="dxa"/>
            <w:vAlign w:val="center"/>
          </w:tcPr>
          <w:p w14:paraId="6203D4BA">
            <w:pPr>
              <w:jc w:val="center"/>
              <w:rPr>
                <w:rFonts w:hint="default" w:ascii="SimSun" w:eastAsia="SimSun"/>
                <w:color w:val="auto"/>
                <w:szCs w:val="21"/>
                <w:highlight w:val="none"/>
                <w:lang w:val="en-US" w:eastAsia="zh-CN"/>
              </w:rPr>
            </w:pPr>
            <w:r>
              <w:rPr>
                <w:rFonts w:hint="eastAsia" w:ascii="Times New Roman" w:hAnsi="Times New Roman" w:eastAsia="SimSun" w:cs="Times New Roman"/>
                <w:color w:val="auto"/>
                <w:highlight w:val="none"/>
                <w:lang w:val="en-US" w:eastAsia="zh-CN"/>
              </w:rPr>
              <w:t>2</w:t>
            </w:r>
            <w:r>
              <w:rPr>
                <w:rFonts w:hint="eastAsia" w:cs="Times New Roman"/>
                <w:color w:val="auto"/>
                <w:highlight w:val="none"/>
                <w:lang w:val="en-US" w:eastAsia="zh-CN"/>
              </w:rPr>
              <w:t>4</w:t>
            </w:r>
          </w:p>
        </w:tc>
        <w:tc>
          <w:tcPr>
            <w:tcW w:w="1790" w:type="dxa"/>
            <w:vAlign w:val="center"/>
          </w:tcPr>
          <w:p w14:paraId="6A2E07C1">
            <w:pPr>
              <w:snapToGrid w:val="0"/>
              <w:jc w:val="center"/>
              <w:rPr>
                <w:rFonts w:ascii="SimSun" w:hAnsi="Times New Roman" w:eastAsia="SimSun" w:cs="Times New Roman"/>
                <w:color w:val="auto"/>
                <w:kern w:val="2"/>
                <w:sz w:val="21"/>
                <w:szCs w:val="21"/>
                <w:highlight w:val="none"/>
                <w:lang w:val="en-US" w:eastAsia="zh-CN" w:bidi="ar-SA"/>
              </w:rPr>
            </w:pPr>
            <w:r>
              <w:rPr>
                <w:rFonts w:hint="eastAsia" w:ascii="SimSun" w:hAnsi="SimSun" w:cs="SimSun"/>
                <w:color w:val="auto"/>
                <w:szCs w:val="21"/>
                <w:highlight w:val="none"/>
              </w:rPr>
              <w:t>签字及盖章要求</w:t>
            </w:r>
          </w:p>
        </w:tc>
        <w:tc>
          <w:tcPr>
            <w:tcW w:w="7550" w:type="dxa"/>
            <w:vAlign w:val="center"/>
          </w:tcPr>
          <w:p w14:paraId="3EAAD705">
            <w:pPr>
              <w:snapToGrid w:val="0"/>
              <w:jc w:val="left"/>
              <w:rPr>
                <w:color w:val="auto"/>
                <w:lang w:val="en-US" w:eastAsia="zh-CN"/>
              </w:rPr>
            </w:pPr>
            <w:r>
              <w:rPr>
                <w:rFonts w:hint="eastAsia" w:ascii="SimSun" w:hAnsi="SimSun" w:cs="SimSun"/>
                <w:color w:val="auto"/>
                <w:szCs w:val="21"/>
                <w:highlight w:val="none"/>
                <w:lang w:val="en-US" w:eastAsia="zh-CN"/>
              </w:rPr>
              <w:t>电子响应文件编制完成后，供应商应按磋商文件要求加盖单位电子签章或法定代表人电子签章或法定代表人（或其授权代表）签署。</w:t>
            </w:r>
          </w:p>
        </w:tc>
      </w:tr>
      <w:tr w14:paraId="3C04F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7" w:hRule="atLeast"/>
          <w:jc w:val="center"/>
        </w:trPr>
        <w:tc>
          <w:tcPr>
            <w:tcW w:w="626" w:type="dxa"/>
            <w:vAlign w:val="center"/>
          </w:tcPr>
          <w:p w14:paraId="1C084A2A">
            <w:pPr>
              <w:jc w:val="center"/>
              <w:rPr>
                <w:rFonts w:hint="default" w:ascii="SimSun" w:eastAsia="SimSun"/>
                <w:color w:val="auto"/>
                <w:szCs w:val="21"/>
                <w:highlight w:val="none"/>
                <w:lang w:val="en-US" w:eastAsia="zh-CN"/>
              </w:rPr>
            </w:pPr>
            <w:r>
              <w:rPr>
                <w:rFonts w:hint="eastAsia" w:ascii="SimSun"/>
                <w:color w:val="auto"/>
                <w:szCs w:val="21"/>
                <w:highlight w:val="none"/>
                <w:lang w:val="en-US" w:eastAsia="zh-CN"/>
              </w:rPr>
              <w:t>25</w:t>
            </w:r>
          </w:p>
        </w:tc>
        <w:tc>
          <w:tcPr>
            <w:tcW w:w="1790" w:type="dxa"/>
            <w:vAlign w:val="center"/>
          </w:tcPr>
          <w:p w14:paraId="5074DD37">
            <w:pPr>
              <w:snapToGrid w:val="0"/>
              <w:spacing w:line="276" w:lineRule="auto"/>
              <w:jc w:val="center"/>
              <w:rPr>
                <w:rFonts w:hint="default" w:ascii="SimSun"/>
                <w:color w:val="auto"/>
                <w:szCs w:val="21"/>
                <w:highlight w:val="none"/>
                <w:lang w:val="en-US"/>
              </w:rPr>
            </w:pPr>
            <w:r>
              <w:rPr>
                <w:rFonts w:hint="eastAsia" w:ascii="SimSun" w:hAnsi="SimSun" w:cs="SimSun"/>
                <w:color w:val="auto"/>
                <w:kern w:val="0"/>
                <w:szCs w:val="21"/>
                <w:highlight w:val="none"/>
                <w:lang w:eastAsia="zh-CN"/>
              </w:rPr>
              <w:t>响应文件</w:t>
            </w:r>
            <w:r>
              <w:rPr>
                <w:rFonts w:hint="eastAsia" w:ascii="SimSun" w:hAnsi="SimSun" w:eastAsia="SimSun" w:cs="SimSun"/>
                <w:color w:val="auto"/>
                <w:kern w:val="0"/>
                <w:szCs w:val="21"/>
                <w:highlight w:val="none"/>
                <w:lang w:eastAsia="zh-CN"/>
              </w:rPr>
              <w:t>的递交</w:t>
            </w:r>
            <w:r>
              <w:rPr>
                <w:rFonts w:hint="eastAsia" w:ascii="SimSun" w:hAnsi="SimSun" w:cs="SimSun"/>
                <w:color w:val="auto"/>
                <w:kern w:val="0"/>
                <w:szCs w:val="21"/>
                <w:highlight w:val="none"/>
                <w:lang w:val="en-US" w:eastAsia="zh-CN"/>
              </w:rPr>
              <w:t>地点</w:t>
            </w:r>
          </w:p>
        </w:tc>
        <w:tc>
          <w:tcPr>
            <w:tcW w:w="7550" w:type="dxa"/>
            <w:vAlign w:val="center"/>
          </w:tcPr>
          <w:p w14:paraId="0F88C004">
            <w:pPr>
              <w:snapToGrid w:val="0"/>
              <w:spacing w:line="340" w:lineRule="exact"/>
              <w:rPr>
                <w:rFonts w:hint="eastAsia"/>
                <w:color w:val="auto"/>
                <w:highlight w:val="none"/>
                <w:lang w:val="en-US" w:eastAsia="zh-CN"/>
              </w:rPr>
            </w:pPr>
            <w:r>
              <w:rPr>
                <w:rFonts w:hint="eastAsia"/>
                <w:color w:val="auto"/>
                <w:highlight w:val="none"/>
                <w:lang w:val="en-US" w:eastAsia="zh-CN"/>
              </w:rPr>
              <w:t>1.本项目采用全流程电子化采购，需通过“政采云”平台（https://www.zcygov.cn/）递交电子响应文件。</w:t>
            </w:r>
          </w:p>
          <w:p w14:paraId="5C91AD5C">
            <w:pPr>
              <w:rPr>
                <w:rFonts w:hint="eastAsia"/>
                <w:color w:val="auto"/>
                <w:highlight w:val="none"/>
                <w:lang w:val="en-US" w:eastAsia="zh-CN"/>
              </w:rPr>
            </w:pPr>
            <w:r>
              <w:rPr>
                <w:rFonts w:hint="eastAsia"/>
                <w:color w:val="auto"/>
                <w:highlight w:val="none"/>
                <w:lang w:val="en-US" w:eastAsia="zh-CN"/>
              </w:rPr>
              <w:t>2.长春市二道区洋浦大街6999号凯利中心AB栋101开标四室。</w:t>
            </w:r>
          </w:p>
          <w:p w14:paraId="0B5261B7">
            <w:pPr>
              <w:rPr>
                <w:rFonts w:ascii="SimSun"/>
                <w:color w:val="auto"/>
                <w:szCs w:val="21"/>
                <w:highlight w:val="none"/>
              </w:rPr>
            </w:pPr>
            <w:r>
              <w:rPr>
                <w:rFonts w:hint="eastAsia"/>
                <w:color w:val="auto"/>
                <w:highlight w:val="none"/>
                <w:lang w:val="en-US" w:eastAsia="zh-CN"/>
              </w:rPr>
              <w:t>3.</w:t>
            </w:r>
            <w:r>
              <w:rPr>
                <w:rFonts w:hint="eastAsia"/>
                <w:color w:val="auto"/>
                <w:highlight w:val="none"/>
                <w:lang w:val="zh-CN" w:eastAsia="zh-CN"/>
              </w:rPr>
              <w:t>本项目开标方式为远程磋商，供应商不到开标现场。</w:t>
            </w:r>
          </w:p>
        </w:tc>
      </w:tr>
      <w:tr w14:paraId="7DC52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9" w:hRule="atLeast"/>
          <w:jc w:val="center"/>
        </w:trPr>
        <w:tc>
          <w:tcPr>
            <w:tcW w:w="626" w:type="dxa"/>
            <w:vAlign w:val="center"/>
          </w:tcPr>
          <w:p w14:paraId="64D9E816">
            <w:pPr>
              <w:jc w:val="center"/>
              <w:rPr>
                <w:rFonts w:hint="default" w:ascii="SimSun"/>
                <w:color w:val="auto"/>
                <w:szCs w:val="21"/>
                <w:highlight w:val="none"/>
                <w:lang w:val="en-US" w:eastAsia="zh-CN"/>
              </w:rPr>
            </w:pPr>
            <w:r>
              <w:rPr>
                <w:rFonts w:hint="eastAsia" w:ascii="SimSun"/>
                <w:color w:val="auto"/>
                <w:szCs w:val="21"/>
                <w:highlight w:val="none"/>
                <w:lang w:val="en-US" w:eastAsia="zh-CN"/>
              </w:rPr>
              <w:t>26</w:t>
            </w:r>
          </w:p>
        </w:tc>
        <w:tc>
          <w:tcPr>
            <w:tcW w:w="1790" w:type="dxa"/>
            <w:vAlign w:val="center"/>
          </w:tcPr>
          <w:p w14:paraId="45461B72">
            <w:pPr>
              <w:snapToGrid w:val="0"/>
              <w:jc w:val="center"/>
              <w:rPr>
                <w:rFonts w:hint="eastAsia" w:ascii="SimSun" w:hAnsi="SimSun" w:cs="SimSun"/>
                <w:color w:val="auto"/>
                <w:kern w:val="0"/>
                <w:szCs w:val="21"/>
                <w:highlight w:val="none"/>
                <w:lang w:eastAsia="zh-CN"/>
              </w:rPr>
            </w:pPr>
            <w:r>
              <w:rPr>
                <w:rFonts w:hint="eastAsia" w:ascii="Times New Roman" w:hAnsi="Times New Roman" w:cs="Times New Roman"/>
                <w:lang w:val="en-US" w:eastAsia="zh-CN"/>
              </w:rPr>
              <w:t>响应</w:t>
            </w:r>
            <w:r>
              <w:rPr>
                <w:rFonts w:hint="eastAsia" w:ascii="Times New Roman" w:hAnsi="Times New Roman" w:eastAsia="SimSun" w:cs="Times New Roman"/>
                <w:lang w:val="en-US" w:eastAsia="zh-CN"/>
              </w:rPr>
              <w:t>文件的递交</w:t>
            </w:r>
          </w:p>
        </w:tc>
        <w:tc>
          <w:tcPr>
            <w:tcW w:w="7550" w:type="dxa"/>
            <w:vAlign w:val="center"/>
          </w:tcPr>
          <w:p w14:paraId="40E6AA4B">
            <w:pPr>
              <w:snapToGrid w:val="0"/>
              <w:jc w:val="left"/>
              <w:rPr>
                <w:rFonts w:hint="default" w:ascii="Times New Roman" w:hAnsi="Times New Roman" w:eastAsia="SimSun" w:cs="Times New Roman"/>
                <w:lang w:val="en-US" w:eastAsia="zh-CN"/>
              </w:rPr>
            </w:pPr>
            <w:r>
              <w:rPr>
                <w:rFonts w:hint="eastAsia" w:ascii="Times New Roman" w:hAnsi="Times New Roman" w:cs="Times New Roman"/>
                <w:lang w:val="en-US" w:eastAsia="zh-CN"/>
              </w:rPr>
              <w:t>响应</w:t>
            </w:r>
            <w:r>
              <w:rPr>
                <w:rFonts w:hint="eastAsia" w:ascii="Times New Roman" w:hAnsi="Times New Roman" w:eastAsia="SimSun" w:cs="Times New Roman"/>
                <w:lang w:val="en-US" w:eastAsia="zh-CN"/>
              </w:rPr>
              <w:t>文件正副本份数：正本一套、副本</w:t>
            </w:r>
            <w:r>
              <w:rPr>
                <w:rFonts w:hint="eastAsia" w:cs="Times New Roman"/>
                <w:lang w:val="en-US" w:eastAsia="zh-CN"/>
              </w:rPr>
              <w:t>一</w:t>
            </w:r>
            <w:r>
              <w:rPr>
                <w:rFonts w:hint="eastAsia" w:ascii="Times New Roman" w:hAnsi="Times New Roman" w:eastAsia="SimSun" w:cs="Times New Roman"/>
                <w:lang w:val="en-US" w:eastAsia="zh-CN"/>
              </w:rPr>
              <w:t>套</w:t>
            </w:r>
            <w:r>
              <w:rPr>
                <w:rFonts w:hint="eastAsia" w:ascii="Times New Roman" w:hAnsi="Times New Roman" w:cs="Times New Roman"/>
                <w:lang w:val="en-US" w:eastAsia="zh-CN"/>
              </w:rPr>
              <w:t>、电子U盘2份。</w:t>
            </w:r>
          </w:p>
          <w:p w14:paraId="1792FFA5">
            <w:pPr>
              <w:snapToGrid w:val="0"/>
              <w:jc w:val="left"/>
              <w:rPr>
                <w:rFonts w:hint="eastAsia" w:ascii="Times New Roman" w:hAnsi="Times New Roman" w:eastAsia="SimSun" w:cs="Times New Roman"/>
                <w:lang w:val="en-US" w:eastAsia="zh-CN"/>
              </w:rPr>
            </w:pPr>
            <w:r>
              <w:rPr>
                <w:rFonts w:hint="eastAsia" w:ascii="Times New Roman" w:hAnsi="Times New Roman" w:eastAsia="SimSun" w:cs="Times New Roman"/>
                <w:lang w:val="en-US" w:eastAsia="zh-CN"/>
              </w:rPr>
              <w:t>其他要求：</w:t>
            </w:r>
          </w:p>
          <w:p w14:paraId="3C8A9AE9">
            <w:pPr>
              <w:snapToGrid w:val="0"/>
              <w:jc w:val="left"/>
              <w:rPr>
                <w:rFonts w:hint="eastAsia"/>
                <w:color w:val="auto"/>
                <w:highlight w:val="none"/>
                <w:lang w:val="en-US" w:eastAsia="zh-CN"/>
              </w:rPr>
            </w:pPr>
            <w:r>
              <w:rPr>
                <w:rFonts w:hint="eastAsia" w:ascii="Times New Roman" w:hAnsi="Times New Roman" w:eastAsia="SimSun" w:cs="Times New Roman"/>
                <w:lang w:val="en-US" w:eastAsia="zh-CN"/>
              </w:rPr>
              <w:t>需将纸质版投标文件及电子版投标文件（U 盘）按</w:t>
            </w:r>
            <w:r>
              <w:rPr>
                <w:rFonts w:hint="eastAsia" w:ascii="Times New Roman" w:hAnsi="Times New Roman" w:cs="Times New Roman"/>
                <w:lang w:val="en-US" w:eastAsia="zh-CN"/>
              </w:rPr>
              <w:t>磋商</w:t>
            </w:r>
            <w:r>
              <w:rPr>
                <w:rFonts w:hint="eastAsia" w:ascii="Times New Roman" w:hAnsi="Times New Roman" w:eastAsia="SimSun" w:cs="Times New Roman"/>
                <w:lang w:val="en-US" w:eastAsia="zh-CN"/>
              </w:rPr>
              <w:t>文件规定的数量于投标</w:t>
            </w:r>
            <w:r>
              <w:rPr>
                <w:rFonts w:hint="eastAsia" w:ascii="Times New Roman" w:hAnsi="Times New Roman" w:cs="Times New Roman"/>
                <w:lang w:val="en-US" w:eastAsia="zh-CN"/>
              </w:rPr>
              <w:t>截止时间后</w:t>
            </w:r>
            <w:r>
              <w:rPr>
                <w:rFonts w:hint="eastAsia" w:ascii="Times New Roman" w:hAnsi="Times New Roman" w:eastAsia="SimSun" w:cs="Times New Roman"/>
                <w:lang w:val="en-US" w:eastAsia="zh-CN"/>
              </w:rPr>
              <w:t>递交纸质版</w:t>
            </w:r>
            <w:r>
              <w:rPr>
                <w:rFonts w:hint="eastAsia" w:ascii="Times New Roman" w:hAnsi="Times New Roman" w:cs="Times New Roman"/>
                <w:lang w:val="en-US" w:eastAsia="zh-CN"/>
              </w:rPr>
              <w:t>响应</w:t>
            </w:r>
            <w:r>
              <w:rPr>
                <w:rFonts w:hint="eastAsia" w:ascii="Times New Roman" w:hAnsi="Times New Roman" w:eastAsia="SimSun" w:cs="Times New Roman"/>
                <w:lang w:val="en-US" w:eastAsia="zh-CN"/>
              </w:rPr>
              <w:t>文件至招标代理机构，如选择邮寄，</w:t>
            </w:r>
            <w:r>
              <w:rPr>
                <w:rFonts w:hint="eastAsia" w:ascii="Times New Roman" w:hAnsi="Times New Roman" w:cs="Times New Roman"/>
                <w:lang w:val="en-US" w:eastAsia="zh-CN"/>
              </w:rPr>
              <w:t>供应商</w:t>
            </w:r>
            <w:r>
              <w:rPr>
                <w:rFonts w:hint="eastAsia" w:ascii="Times New Roman" w:hAnsi="Times New Roman" w:eastAsia="SimSun" w:cs="Times New Roman"/>
                <w:lang w:val="en-US" w:eastAsia="zh-CN"/>
              </w:rPr>
              <w:t>需在投标截止时间后将上述文</w:t>
            </w:r>
            <w:r>
              <w:rPr>
                <w:rFonts w:hint="eastAsia" w:ascii="Times New Roman" w:hAnsi="Times New Roman" w:eastAsia="SimSun" w:cs="Times New Roman"/>
                <w:highlight w:val="none"/>
                <w:lang w:val="en-US" w:eastAsia="zh-CN"/>
              </w:rPr>
              <w:t>件寄出（收件地址：长春市净月开发区泰豪深蓝国际4栋606</w:t>
            </w:r>
            <w:r>
              <w:rPr>
                <w:rFonts w:hint="eastAsia" w:ascii="Times New Roman" w:hAnsi="Times New Roman" w:cs="Times New Roman"/>
                <w:highlight w:val="none"/>
                <w:lang w:val="en-US" w:eastAsia="zh-CN"/>
              </w:rPr>
              <w:t>，</w:t>
            </w:r>
            <w:r>
              <w:rPr>
                <w:rFonts w:hint="eastAsia" w:ascii="Times New Roman" w:hAnsi="Times New Roman" w:eastAsia="SimSun" w:cs="Times New Roman"/>
                <w:highlight w:val="none"/>
                <w:lang w:val="en-US" w:eastAsia="zh-CN"/>
              </w:rPr>
              <w:t>收件人：张丹</w:t>
            </w:r>
            <w:r>
              <w:rPr>
                <w:rFonts w:hint="eastAsia" w:ascii="Times New Roman" w:hAnsi="Times New Roman" w:cs="Times New Roman"/>
                <w:highlight w:val="none"/>
                <w:lang w:val="en-US" w:eastAsia="zh-CN"/>
              </w:rPr>
              <w:t>，</w:t>
            </w:r>
            <w:r>
              <w:rPr>
                <w:rFonts w:hint="eastAsia" w:ascii="Times New Roman" w:hAnsi="Times New Roman" w:eastAsia="SimSun" w:cs="Times New Roman"/>
                <w:highlight w:val="none"/>
                <w:lang w:val="en-US" w:eastAsia="zh-CN"/>
              </w:rPr>
              <w:t>电话：16643018778</w:t>
            </w:r>
            <w:r>
              <w:rPr>
                <w:rFonts w:hint="eastAsia" w:ascii="Times New Roman" w:hAnsi="Times New Roman" w:cs="Times New Roman"/>
                <w:highlight w:val="none"/>
                <w:lang w:val="en-US" w:eastAsia="zh-CN"/>
              </w:rPr>
              <w:t>）</w:t>
            </w:r>
          </w:p>
        </w:tc>
      </w:tr>
      <w:tr w14:paraId="5E0F6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6" w:type="dxa"/>
            <w:vAlign w:val="center"/>
          </w:tcPr>
          <w:p w14:paraId="4DAE1E25">
            <w:pPr>
              <w:jc w:val="center"/>
              <w:rPr>
                <w:rFonts w:hint="default" w:ascii="Times New Roman" w:hAnsi="Times New Roman" w:eastAsia="SimSun" w:cs="Times New Roman"/>
                <w:color w:val="auto"/>
                <w:highlight w:val="none"/>
                <w:lang w:val="en-US" w:eastAsia="zh-CN"/>
              </w:rPr>
            </w:pPr>
            <w:r>
              <w:rPr>
                <w:rFonts w:hint="eastAsia" w:cs="Times New Roman"/>
                <w:color w:val="auto"/>
                <w:highlight w:val="none"/>
                <w:lang w:val="en-US" w:eastAsia="zh-CN"/>
              </w:rPr>
              <w:t>27</w:t>
            </w:r>
          </w:p>
        </w:tc>
        <w:tc>
          <w:tcPr>
            <w:tcW w:w="1790" w:type="dxa"/>
            <w:vAlign w:val="center"/>
          </w:tcPr>
          <w:p w14:paraId="2FB08E46">
            <w:pPr>
              <w:snapToGrid w:val="0"/>
              <w:spacing w:line="276" w:lineRule="auto"/>
              <w:jc w:val="center"/>
              <w:rPr>
                <w:rFonts w:hint="eastAsia" w:ascii="SimSun" w:hAnsi="SimSun" w:eastAsia="SimSun" w:cs="Times New Roman"/>
                <w:color w:val="auto"/>
                <w:kern w:val="2"/>
                <w:sz w:val="21"/>
                <w:szCs w:val="21"/>
                <w:highlight w:val="none"/>
                <w:lang w:val="en-US" w:eastAsia="zh-CN" w:bidi="ar-SA"/>
              </w:rPr>
            </w:pPr>
            <w:r>
              <w:rPr>
                <w:rFonts w:hint="eastAsia" w:ascii="SimSun" w:hAnsi="SimSun" w:cs="SimSun"/>
                <w:color w:val="auto"/>
                <w:kern w:val="0"/>
                <w:szCs w:val="21"/>
                <w:highlight w:val="none"/>
                <w:lang w:val="en-US" w:eastAsia="zh-CN"/>
              </w:rPr>
              <w:t>响应文件</w:t>
            </w:r>
            <w:r>
              <w:rPr>
                <w:rFonts w:hint="eastAsia" w:ascii="SimSun" w:hAnsi="SimSun" w:eastAsia="SimSun" w:cs="SimSun"/>
                <w:color w:val="auto"/>
                <w:kern w:val="0"/>
                <w:szCs w:val="21"/>
                <w:highlight w:val="none"/>
                <w:lang w:val="en-US" w:eastAsia="zh-CN"/>
              </w:rPr>
              <w:t>解密时间及</w:t>
            </w:r>
            <w:r>
              <w:rPr>
                <w:rFonts w:hint="eastAsia" w:ascii="SimSun" w:hAnsi="SimSun" w:eastAsia="SimSun" w:cs="SimSun"/>
                <w:color w:val="auto"/>
                <w:kern w:val="0"/>
                <w:szCs w:val="21"/>
                <w:highlight w:val="none"/>
                <w:lang w:eastAsia="zh-CN"/>
              </w:rPr>
              <w:t>开标形式</w:t>
            </w:r>
          </w:p>
        </w:tc>
        <w:tc>
          <w:tcPr>
            <w:tcW w:w="7550" w:type="dxa"/>
            <w:vAlign w:val="center"/>
          </w:tcPr>
          <w:p w14:paraId="15B24189">
            <w:pPr>
              <w:snapToGrid w:val="0"/>
              <w:spacing w:line="276" w:lineRule="auto"/>
              <w:jc w:val="left"/>
              <w:rPr>
                <w:rFonts w:hint="eastAsia" w:ascii="Times New Roman" w:hAnsi="Times New Roman" w:eastAsia="SimSun" w:cs="Times New Roman"/>
                <w:color w:val="auto"/>
                <w:kern w:val="2"/>
                <w:sz w:val="21"/>
                <w:highlight w:val="none"/>
                <w:lang w:val="zh-CN" w:eastAsia="zh-CN" w:bidi="ar-SA"/>
              </w:rPr>
            </w:pPr>
            <w:r>
              <w:rPr>
                <w:rFonts w:hint="eastAsia" w:ascii="SimSun" w:hAnsi="SimSun" w:eastAsia="SimSun" w:cs="SimSun"/>
                <w:color w:val="auto"/>
                <w:kern w:val="0"/>
                <w:szCs w:val="21"/>
                <w:highlight w:val="none"/>
                <w:lang w:val="en-US" w:eastAsia="zh-CN"/>
              </w:rPr>
              <w:t>本项目在</w:t>
            </w:r>
            <w:r>
              <w:rPr>
                <w:rFonts w:hint="eastAsia"/>
                <w:color w:val="auto"/>
                <w:highlight w:val="none"/>
                <w:lang w:val="en-US" w:eastAsia="zh-CN"/>
              </w:rPr>
              <w:t>“政采云”平台（https://www.zcygov.cn/）</w:t>
            </w:r>
            <w:r>
              <w:rPr>
                <w:rFonts w:hint="eastAsia" w:ascii="SimSun" w:hAnsi="SimSun" w:eastAsia="SimSun" w:cs="SimSun"/>
                <w:color w:val="auto"/>
                <w:kern w:val="0"/>
                <w:szCs w:val="21"/>
                <w:highlight w:val="none"/>
                <w:lang w:val="en-US" w:eastAsia="zh-CN"/>
              </w:rPr>
              <w:t>进行</w:t>
            </w:r>
            <w:r>
              <w:rPr>
                <w:rFonts w:hint="eastAsia" w:ascii="SimSun" w:hAnsi="SimSun" w:cs="SimSun"/>
                <w:color w:val="auto"/>
                <w:kern w:val="0"/>
                <w:szCs w:val="21"/>
                <w:highlight w:val="none"/>
                <w:lang w:val="en-US" w:eastAsia="zh-CN"/>
              </w:rPr>
              <w:t>线上</w:t>
            </w:r>
            <w:r>
              <w:rPr>
                <w:rFonts w:hint="eastAsia" w:ascii="SimSun" w:hAnsi="SimSun" w:eastAsia="SimSun" w:cs="SimSun"/>
                <w:color w:val="auto"/>
                <w:kern w:val="0"/>
                <w:szCs w:val="21"/>
                <w:highlight w:val="none"/>
                <w:lang w:val="en-US" w:eastAsia="zh-CN"/>
              </w:rPr>
              <w:t>开标，供应商于</w:t>
            </w:r>
            <w:r>
              <w:rPr>
                <w:rFonts w:hint="eastAsia"/>
                <w:color w:val="auto"/>
                <w:highlight w:val="none"/>
                <w:lang w:val="en-US" w:eastAsia="zh-CN"/>
              </w:rPr>
              <w:t>2025年05月06日14点30分</w:t>
            </w:r>
            <w:r>
              <w:rPr>
                <w:rFonts w:hint="eastAsia" w:ascii="SimSun" w:hAnsi="SimSun" w:eastAsia="SimSun" w:cs="SimSun"/>
                <w:color w:val="auto"/>
                <w:kern w:val="0"/>
                <w:szCs w:val="21"/>
                <w:highlight w:val="none"/>
                <w:lang w:val="en-US" w:eastAsia="zh-CN"/>
              </w:rPr>
              <w:t>（北京时间）在</w:t>
            </w:r>
            <w:r>
              <w:rPr>
                <w:rFonts w:hint="eastAsia"/>
                <w:color w:val="auto"/>
                <w:highlight w:val="none"/>
                <w:lang w:val="en-US" w:eastAsia="zh-CN"/>
              </w:rPr>
              <w:t>“政采云”平台（https://www.zcygov.cn/）</w:t>
            </w:r>
            <w:r>
              <w:rPr>
                <w:rFonts w:hint="eastAsia" w:ascii="SimSun" w:hAnsi="SimSun" w:eastAsia="SimSun" w:cs="SimSun"/>
                <w:color w:val="auto"/>
                <w:kern w:val="0"/>
                <w:szCs w:val="21"/>
                <w:highlight w:val="none"/>
                <w:lang w:val="en-US" w:eastAsia="zh-CN"/>
              </w:rPr>
              <w:t>上准时进行解密。因</w:t>
            </w:r>
            <w:r>
              <w:rPr>
                <w:rFonts w:hint="eastAsia" w:ascii="SimSun" w:hAnsi="SimSun" w:cs="SimSun"/>
                <w:color w:val="auto"/>
                <w:kern w:val="0"/>
                <w:szCs w:val="21"/>
                <w:highlight w:val="none"/>
                <w:lang w:val="en-US" w:eastAsia="zh-CN"/>
              </w:rPr>
              <w:t>供应商</w:t>
            </w:r>
            <w:r>
              <w:rPr>
                <w:rFonts w:hint="eastAsia" w:ascii="SimSun" w:hAnsi="SimSun" w:eastAsia="SimSun" w:cs="SimSun"/>
                <w:color w:val="auto"/>
                <w:kern w:val="0"/>
                <w:szCs w:val="21"/>
                <w:highlight w:val="none"/>
                <w:lang w:val="en-US" w:eastAsia="zh-CN"/>
              </w:rPr>
              <w:t>自身原因未能成功解密的，视为逾期未提交</w:t>
            </w:r>
            <w:r>
              <w:rPr>
                <w:rFonts w:hint="eastAsia" w:ascii="SimSun" w:hAnsi="SimSun" w:cs="SimSun"/>
                <w:color w:val="auto"/>
                <w:kern w:val="0"/>
                <w:szCs w:val="21"/>
                <w:highlight w:val="none"/>
                <w:lang w:val="en-US" w:eastAsia="zh-CN"/>
              </w:rPr>
              <w:t>响应文件</w:t>
            </w:r>
            <w:r>
              <w:rPr>
                <w:rFonts w:hint="eastAsia" w:ascii="SimSun" w:hAnsi="SimSun" w:eastAsia="SimSun" w:cs="SimSun"/>
                <w:color w:val="auto"/>
                <w:kern w:val="0"/>
                <w:szCs w:val="21"/>
                <w:highlight w:val="none"/>
                <w:lang w:val="en-US" w:eastAsia="zh-CN"/>
              </w:rPr>
              <w:t>。</w:t>
            </w:r>
          </w:p>
        </w:tc>
      </w:tr>
      <w:tr w14:paraId="3E52E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626" w:type="dxa"/>
            <w:vAlign w:val="center"/>
          </w:tcPr>
          <w:p w14:paraId="350CDB59">
            <w:pPr>
              <w:jc w:val="center"/>
              <w:rPr>
                <w:rFonts w:hint="default" w:ascii="SimSun" w:eastAsia="SimSun"/>
                <w:color w:val="auto"/>
                <w:szCs w:val="21"/>
                <w:highlight w:val="none"/>
                <w:lang w:val="en-US" w:eastAsia="zh-CN"/>
              </w:rPr>
            </w:pPr>
            <w:r>
              <w:rPr>
                <w:rFonts w:hint="eastAsia" w:ascii="SimSun"/>
                <w:color w:val="auto"/>
                <w:szCs w:val="21"/>
                <w:highlight w:val="none"/>
                <w:lang w:val="en-US" w:eastAsia="zh-CN"/>
              </w:rPr>
              <w:t>28</w:t>
            </w:r>
          </w:p>
        </w:tc>
        <w:tc>
          <w:tcPr>
            <w:tcW w:w="1790" w:type="dxa"/>
            <w:vAlign w:val="center"/>
          </w:tcPr>
          <w:p w14:paraId="69DF3C79">
            <w:pPr>
              <w:snapToGrid w:val="0"/>
              <w:spacing w:line="240" w:lineRule="auto"/>
              <w:jc w:val="center"/>
              <w:rPr>
                <w:rFonts w:ascii="SimSun"/>
                <w:color w:val="auto"/>
                <w:szCs w:val="21"/>
                <w:highlight w:val="none"/>
              </w:rPr>
            </w:pPr>
            <w:r>
              <w:rPr>
                <w:rFonts w:hint="eastAsia" w:ascii="SimSun" w:hAnsi="SimSun"/>
                <w:color w:val="auto"/>
                <w:szCs w:val="21"/>
                <w:highlight w:val="none"/>
              </w:rPr>
              <w:t>是否退还</w:t>
            </w:r>
            <w:r>
              <w:rPr>
                <w:rFonts w:hint="eastAsia" w:ascii="SimSun" w:hAnsi="SimSun"/>
                <w:color w:val="auto"/>
                <w:szCs w:val="21"/>
                <w:highlight w:val="none"/>
                <w:lang w:eastAsia="zh-CN"/>
              </w:rPr>
              <w:t>响应</w:t>
            </w:r>
            <w:r>
              <w:rPr>
                <w:rFonts w:hint="eastAsia" w:ascii="SimSun" w:hAnsi="SimSun"/>
                <w:color w:val="auto"/>
                <w:szCs w:val="21"/>
                <w:highlight w:val="none"/>
              </w:rPr>
              <w:t>文件</w:t>
            </w:r>
          </w:p>
        </w:tc>
        <w:tc>
          <w:tcPr>
            <w:tcW w:w="7550" w:type="dxa"/>
            <w:vAlign w:val="center"/>
          </w:tcPr>
          <w:p w14:paraId="06BC320D">
            <w:pPr>
              <w:rPr>
                <w:color w:val="auto"/>
              </w:rPr>
            </w:pPr>
            <w:r>
              <w:rPr>
                <w:rFonts w:hint="eastAsia"/>
                <w:color w:val="auto"/>
              </w:rPr>
              <w:t>■否。</w:t>
            </w:r>
          </w:p>
        </w:tc>
      </w:tr>
      <w:tr w14:paraId="15907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626" w:type="dxa"/>
            <w:vAlign w:val="center"/>
          </w:tcPr>
          <w:p w14:paraId="5EE82FFB">
            <w:pPr>
              <w:jc w:val="center"/>
              <w:rPr>
                <w:rFonts w:hint="default" w:ascii="SimSun" w:eastAsia="SimSun"/>
                <w:color w:val="auto"/>
                <w:szCs w:val="21"/>
                <w:highlight w:val="none"/>
                <w:lang w:val="en-US" w:eastAsia="zh-CN"/>
              </w:rPr>
            </w:pPr>
            <w:r>
              <w:rPr>
                <w:rFonts w:hint="eastAsia" w:ascii="SimSun"/>
                <w:color w:val="auto"/>
                <w:szCs w:val="21"/>
                <w:highlight w:val="none"/>
                <w:lang w:val="en-US" w:eastAsia="zh-CN"/>
              </w:rPr>
              <w:t>29</w:t>
            </w:r>
          </w:p>
        </w:tc>
        <w:tc>
          <w:tcPr>
            <w:tcW w:w="1790" w:type="dxa"/>
            <w:vAlign w:val="center"/>
          </w:tcPr>
          <w:p w14:paraId="294C1C34">
            <w:pPr>
              <w:spacing w:line="360" w:lineRule="auto"/>
              <w:rPr>
                <w:rFonts w:hint="eastAsia" w:ascii="SimSun" w:hAnsi="SimSun"/>
                <w:color w:val="auto"/>
                <w:szCs w:val="21"/>
                <w:highlight w:val="none"/>
                <w:lang w:eastAsia="zh-CN"/>
              </w:rPr>
            </w:pPr>
            <w:r>
              <w:rPr>
                <w:rFonts w:hint="eastAsia" w:ascii="SimSun" w:hAnsi="SimSun"/>
                <w:color w:val="auto"/>
                <w:szCs w:val="21"/>
                <w:highlight w:val="none"/>
                <w:lang w:val="en-US" w:eastAsia="zh-CN"/>
              </w:rPr>
              <w:t>磋商小组的构成</w:t>
            </w:r>
          </w:p>
        </w:tc>
        <w:tc>
          <w:tcPr>
            <w:tcW w:w="7550" w:type="dxa"/>
            <w:vAlign w:val="center"/>
          </w:tcPr>
          <w:p w14:paraId="47343C3B">
            <w:pPr>
              <w:rPr>
                <w:rFonts w:hint="eastAsia"/>
                <w:color w:val="auto"/>
                <w:lang w:eastAsia="zh-CN"/>
              </w:rPr>
            </w:pPr>
            <w:r>
              <w:rPr>
                <w:rFonts w:hint="eastAsia"/>
                <w:color w:val="auto"/>
                <w:lang w:val="en-US" w:eastAsia="zh-CN"/>
              </w:rPr>
              <w:t xml:space="preserve">磋商小组构成：相关专家3人； </w:t>
            </w:r>
          </w:p>
          <w:p w14:paraId="760945EB">
            <w:pPr>
              <w:rPr>
                <w:rFonts w:hint="eastAsia"/>
                <w:color w:val="auto"/>
                <w:lang w:eastAsia="zh-CN"/>
              </w:rPr>
            </w:pPr>
            <w:r>
              <w:rPr>
                <w:rFonts w:hint="eastAsia"/>
                <w:color w:val="auto"/>
                <w:lang w:val="en-US" w:eastAsia="zh-CN"/>
              </w:rPr>
              <w:t>磋商小组确定方式：由采购人代表在监督部门的监督下从专家库中随机抽取。</w:t>
            </w:r>
          </w:p>
        </w:tc>
      </w:tr>
      <w:tr w14:paraId="3C5E9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626" w:type="dxa"/>
            <w:vAlign w:val="center"/>
          </w:tcPr>
          <w:p w14:paraId="6551A647">
            <w:pPr>
              <w:jc w:val="center"/>
              <w:rPr>
                <w:rFonts w:hint="default" w:ascii="SimSun" w:eastAsia="SimSun"/>
                <w:color w:val="auto"/>
                <w:szCs w:val="21"/>
                <w:highlight w:val="none"/>
                <w:lang w:val="en-US" w:eastAsia="zh-CN"/>
              </w:rPr>
            </w:pPr>
            <w:r>
              <w:rPr>
                <w:rFonts w:hint="eastAsia" w:ascii="SimSun"/>
                <w:color w:val="auto"/>
                <w:szCs w:val="21"/>
                <w:highlight w:val="none"/>
                <w:lang w:val="en-US" w:eastAsia="zh-CN"/>
              </w:rPr>
              <w:t>30</w:t>
            </w:r>
          </w:p>
        </w:tc>
        <w:tc>
          <w:tcPr>
            <w:tcW w:w="1790" w:type="dxa"/>
            <w:vAlign w:val="center"/>
          </w:tcPr>
          <w:p w14:paraId="7DAEDA56">
            <w:pPr>
              <w:spacing w:line="240" w:lineRule="auto"/>
              <w:jc w:val="center"/>
              <w:rPr>
                <w:rFonts w:hint="eastAsia" w:ascii="SimSun" w:hAnsi="SimSun"/>
                <w:color w:val="auto"/>
                <w:szCs w:val="21"/>
                <w:highlight w:val="none"/>
                <w:lang w:val="en-US" w:eastAsia="zh-CN"/>
              </w:rPr>
            </w:pPr>
            <w:r>
              <w:rPr>
                <w:rFonts w:hint="eastAsia" w:ascii="SimSun" w:hAnsi="SimSun"/>
                <w:color w:val="auto"/>
                <w:szCs w:val="21"/>
                <w:highlight w:val="none"/>
                <w:lang w:val="en-US" w:eastAsia="zh-CN"/>
              </w:rPr>
              <w:t>是否授权磋商小组确定成交供应商</w:t>
            </w:r>
          </w:p>
        </w:tc>
        <w:tc>
          <w:tcPr>
            <w:tcW w:w="7550" w:type="dxa"/>
            <w:vAlign w:val="center"/>
          </w:tcPr>
          <w:p w14:paraId="5F5E3E0E">
            <w:pPr>
              <w:rPr>
                <w:rFonts w:hint="default"/>
                <w:color w:val="auto"/>
                <w:lang w:val="en-US" w:eastAsia="zh-CN"/>
              </w:rPr>
            </w:pPr>
            <w:r>
              <w:rPr>
                <w:rFonts w:hint="eastAsia"/>
                <w:color w:val="auto"/>
              </w:rPr>
              <w:t>■否，磋商小组根据综合评分情况，</w:t>
            </w:r>
            <w:r>
              <w:rPr>
                <w:rFonts w:hint="eastAsia" w:ascii="SimSun" w:hAnsi="SimSun" w:cs="MingLiU"/>
                <w:color w:val="auto"/>
                <w:kern w:val="0"/>
                <w:szCs w:val="21"/>
                <w:highlight w:val="none"/>
                <w:lang w:val="en-US" w:eastAsia="zh-CN"/>
              </w:rPr>
              <w:t>按照评审得分由高到低顺序推荐 3 名以上成交候选供应商</w:t>
            </w:r>
            <w:r>
              <w:rPr>
                <w:rFonts w:hint="eastAsia"/>
                <w:color w:val="auto"/>
                <w:lang w:eastAsia="zh-CN"/>
              </w:rPr>
              <w:t>，排名第</w:t>
            </w:r>
            <w:r>
              <w:rPr>
                <w:rFonts w:hint="eastAsia"/>
                <w:color w:val="auto"/>
              </w:rPr>
              <w:t>1名</w:t>
            </w:r>
            <w:r>
              <w:rPr>
                <w:rFonts w:hint="eastAsia"/>
                <w:color w:val="auto"/>
                <w:lang w:eastAsia="zh-CN"/>
              </w:rPr>
              <w:t>为</w:t>
            </w:r>
            <w:r>
              <w:rPr>
                <w:rFonts w:hint="eastAsia" w:ascii="SimSun" w:hAnsi="SimSun"/>
                <w:color w:val="auto"/>
                <w:szCs w:val="21"/>
                <w:highlight w:val="none"/>
                <w:lang w:val="en-US" w:eastAsia="zh-CN"/>
              </w:rPr>
              <w:t>成交供应商</w:t>
            </w:r>
            <w:r>
              <w:rPr>
                <w:rFonts w:hint="eastAsia"/>
                <w:color w:val="auto"/>
              </w:rPr>
              <w:t>。</w:t>
            </w:r>
          </w:p>
        </w:tc>
      </w:tr>
      <w:tr w14:paraId="63E64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626" w:type="dxa"/>
            <w:vAlign w:val="center"/>
          </w:tcPr>
          <w:p w14:paraId="09F9FC6E">
            <w:pPr>
              <w:jc w:val="center"/>
              <w:rPr>
                <w:rFonts w:hint="default" w:ascii="SimSun" w:hAnsi="SimSun" w:eastAsia="SimSun"/>
                <w:color w:val="auto"/>
                <w:szCs w:val="21"/>
                <w:highlight w:val="none"/>
                <w:lang w:val="en-US" w:eastAsia="zh-CN"/>
              </w:rPr>
            </w:pPr>
            <w:r>
              <w:rPr>
                <w:rFonts w:hint="eastAsia" w:ascii="SimSun" w:hAnsi="SimSun"/>
                <w:color w:val="auto"/>
                <w:szCs w:val="21"/>
                <w:highlight w:val="none"/>
                <w:lang w:val="en-US" w:eastAsia="zh-CN"/>
              </w:rPr>
              <w:t>31</w:t>
            </w:r>
          </w:p>
        </w:tc>
        <w:tc>
          <w:tcPr>
            <w:tcW w:w="1790" w:type="dxa"/>
            <w:vAlign w:val="center"/>
          </w:tcPr>
          <w:p w14:paraId="37454E34">
            <w:pPr>
              <w:spacing w:line="360" w:lineRule="auto"/>
              <w:rPr>
                <w:rFonts w:hint="eastAsia" w:ascii="SimSun" w:hAnsi="SimSun" w:eastAsia="SimSun"/>
                <w:color w:val="auto"/>
                <w:szCs w:val="21"/>
                <w:highlight w:val="none"/>
                <w:lang w:val="en-US" w:eastAsia="zh-CN"/>
              </w:rPr>
            </w:pPr>
            <w:r>
              <w:rPr>
                <w:rFonts w:hint="eastAsia" w:ascii="SimSun" w:hAnsi="SimSun" w:eastAsia="SimSun"/>
                <w:color w:val="auto"/>
                <w:szCs w:val="21"/>
                <w:highlight w:val="none"/>
                <w:lang w:val="en-US" w:eastAsia="zh-CN"/>
              </w:rPr>
              <w:t>工程付款</w:t>
            </w:r>
          </w:p>
        </w:tc>
        <w:tc>
          <w:tcPr>
            <w:tcW w:w="7550" w:type="dxa"/>
            <w:vAlign w:val="center"/>
          </w:tcPr>
          <w:p w14:paraId="7AB5EF2B">
            <w:pPr>
              <w:spacing w:line="360" w:lineRule="auto"/>
              <w:rPr>
                <w:rFonts w:hint="eastAsia" w:ascii="SimSun" w:hAnsi="SimSun" w:eastAsia="SimSun"/>
                <w:color w:val="auto"/>
                <w:szCs w:val="21"/>
                <w:highlight w:val="none"/>
                <w:lang w:val="en-US" w:eastAsia="zh-CN"/>
              </w:rPr>
            </w:pPr>
            <w:r>
              <w:rPr>
                <w:rFonts w:hint="eastAsia" w:ascii="SimSun" w:hAnsi="SimSun" w:eastAsia="SimSun"/>
                <w:color w:val="auto"/>
                <w:szCs w:val="21"/>
                <w:highlight w:val="none"/>
                <w:lang w:val="en-US" w:eastAsia="zh-CN"/>
              </w:rPr>
              <w:t>按合同约定</w:t>
            </w:r>
            <w:r>
              <w:rPr>
                <w:rFonts w:hint="eastAsia" w:ascii="SimSun" w:hAnsi="SimSun"/>
                <w:color w:val="auto"/>
                <w:szCs w:val="21"/>
                <w:highlight w:val="none"/>
                <w:lang w:val="en-US" w:eastAsia="zh-CN"/>
              </w:rPr>
              <w:t>。</w:t>
            </w:r>
          </w:p>
        </w:tc>
      </w:tr>
      <w:tr w14:paraId="2867A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626" w:type="dxa"/>
            <w:vAlign w:val="center"/>
          </w:tcPr>
          <w:p w14:paraId="5139B1B4">
            <w:pPr>
              <w:jc w:val="center"/>
              <w:rPr>
                <w:rFonts w:hint="default" w:ascii="SimSun" w:hAnsi="SimSun" w:eastAsia="SimSun"/>
                <w:color w:val="auto"/>
                <w:szCs w:val="21"/>
                <w:highlight w:val="none"/>
                <w:lang w:val="en-US" w:eastAsia="zh-CN"/>
              </w:rPr>
            </w:pPr>
            <w:r>
              <w:rPr>
                <w:rFonts w:hint="eastAsia" w:ascii="SimSun" w:hAnsi="SimSun"/>
                <w:color w:val="auto"/>
                <w:szCs w:val="21"/>
                <w:highlight w:val="none"/>
                <w:lang w:val="en-US" w:eastAsia="zh-CN"/>
              </w:rPr>
              <w:t>32</w:t>
            </w:r>
          </w:p>
        </w:tc>
        <w:tc>
          <w:tcPr>
            <w:tcW w:w="1790" w:type="dxa"/>
            <w:vAlign w:val="center"/>
          </w:tcPr>
          <w:p w14:paraId="624114FD">
            <w:pPr>
              <w:spacing w:line="360" w:lineRule="auto"/>
              <w:rPr>
                <w:rFonts w:hint="eastAsia" w:ascii="SimSun" w:hAnsi="SimSun" w:eastAsia="SimSun"/>
                <w:color w:val="auto"/>
                <w:szCs w:val="21"/>
                <w:highlight w:val="none"/>
                <w:lang w:val="en-US" w:eastAsia="zh-CN"/>
              </w:rPr>
            </w:pPr>
            <w:r>
              <w:rPr>
                <w:rFonts w:hint="eastAsia" w:ascii="SimSun" w:hAnsi="SimSun" w:eastAsia="SimSun"/>
                <w:color w:val="auto"/>
                <w:szCs w:val="21"/>
                <w:highlight w:val="none"/>
                <w:lang w:val="en-US" w:eastAsia="zh-CN"/>
              </w:rPr>
              <w:t>合同结算方式</w:t>
            </w:r>
          </w:p>
        </w:tc>
        <w:tc>
          <w:tcPr>
            <w:tcW w:w="7550" w:type="dxa"/>
            <w:vAlign w:val="center"/>
          </w:tcPr>
          <w:p w14:paraId="0530A3A4">
            <w:pPr>
              <w:spacing w:line="360" w:lineRule="auto"/>
              <w:rPr>
                <w:rFonts w:hint="eastAsia" w:ascii="SimSun" w:hAnsi="SimSun" w:eastAsia="SimSun"/>
                <w:color w:val="auto"/>
                <w:szCs w:val="21"/>
                <w:highlight w:val="none"/>
                <w:lang w:val="en-US" w:eastAsia="zh-CN"/>
              </w:rPr>
            </w:pPr>
            <w:r>
              <w:rPr>
                <w:rFonts w:hint="eastAsia" w:ascii="SimSun" w:hAnsi="SimSun" w:eastAsia="SimSun"/>
                <w:color w:val="auto"/>
                <w:szCs w:val="21"/>
                <w:highlight w:val="none"/>
                <w:lang w:val="en-US" w:eastAsia="zh-CN"/>
              </w:rPr>
              <w:t>按合同约定</w:t>
            </w:r>
            <w:r>
              <w:rPr>
                <w:rFonts w:hint="eastAsia" w:ascii="SimSun" w:hAnsi="SimSun"/>
                <w:color w:val="auto"/>
                <w:szCs w:val="21"/>
                <w:highlight w:val="none"/>
                <w:lang w:val="en-US" w:eastAsia="zh-CN"/>
              </w:rPr>
              <w:t>。</w:t>
            </w:r>
          </w:p>
        </w:tc>
      </w:tr>
      <w:tr w14:paraId="35802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6" w:type="dxa"/>
            <w:vAlign w:val="center"/>
          </w:tcPr>
          <w:p w14:paraId="57434B23">
            <w:pPr>
              <w:jc w:val="center"/>
              <w:rPr>
                <w:rFonts w:hint="default" w:ascii="SimSun"/>
                <w:color w:val="auto"/>
                <w:szCs w:val="21"/>
                <w:highlight w:val="none"/>
                <w:lang w:val="en-US" w:eastAsia="zh-CN"/>
              </w:rPr>
            </w:pPr>
            <w:r>
              <w:rPr>
                <w:rFonts w:hint="eastAsia" w:ascii="SimSun"/>
                <w:color w:val="auto"/>
                <w:szCs w:val="21"/>
                <w:highlight w:val="none"/>
                <w:lang w:val="en-US" w:eastAsia="zh-CN"/>
              </w:rPr>
              <w:t>33</w:t>
            </w:r>
          </w:p>
        </w:tc>
        <w:tc>
          <w:tcPr>
            <w:tcW w:w="1790" w:type="dxa"/>
            <w:vAlign w:val="center"/>
          </w:tcPr>
          <w:p w14:paraId="7C8EE480">
            <w:pPr>
              <w:spacing w:line="360" w:lineRule="auto"/>
              <w:rPr>
                <w:rFonts w:hint="eastAsia" w:ascii="SimSun" w:hAnsi="SimSun" w:eastAsia="SimSun"/>
                <w:color w:val="auto"/>
                <w:szCs w:val="21"/>
                <w:highlight w:val="none"/>
                <w:lang w:val="en-US" w:eastAsia="zh-CN"/>
              </w:rPr>
            </w:pPr>
            <w:r>
              <w:rPr>
                <w:rFonts w:hint="eastAsia" w:ascii="SimSun" w:hAnsi="SimSun"/>
                <w:color w:val="auto"/>
                <w:szCs w:val="21"/>
                <w:highlight w:val="none"/>
                <w:lang w:val="en-US" w:eastAsia="zh-CN"/>
              </w:rPr>
              <w:t>质量保证金</w:t>
            </w:r>
          </w:p>
        </w:tc>
        <w:tc>
          <w:tcPr>
            <w:tcW w:w="7550" w:type="dxa"/>
            <w:vAlign w:val="center"/>
          </w:tcPr>
          <w:p w14:paraId="1BF04ECC">
            <w:pPr>
              <w:spacing w:line="360" w:lineRule="auto"/>
              <w:rPr>
                <w:rFonts w:hint="eastAsia" w:ascii="SimSun" w:hAnsi="SimSun" w:eastAsia="SimSun"/>
                <w:color w:val="auto"/>
                <w:szCs w:val="21"/>
                <w:highlight w:val="none"/>
                <w:lang w:val="en-US" w:eastAsia="zh-CN"/>
              </w:rPr>
            </w:pPr>
            <w:r>
              <w:rPr>
                <w:rFonts w:hint="eastAsia" w:ascii="SimSun" w:hAnsi="SimSun" w:eastAsia="SimSun"/>
                <w:color w:val="auto"/>
                <w:szCs w:val="21"/>
                <w:highlight w:val="none"/>
                <w:lang w:val="en-US" w:eastAsia="zh-CN"/>
              </w:rPr>
              <w:t>按合同约定</w:t>
            </w:r>
            <w:r>
              <w:rPr>
                <w:rFonts w:hint="eastAsia" w:ascii="SimSun" w:hAnsi="SimSun"/>
                <w:color w:val="auto"/>
                <w:szCs w:val="21"/>
                <w:highlight w:val="none"/>
                <w:lang w:val="en-US" w:eastAsia="zh-CN"/>
              </w:rPr>
              <w:t>。</w:t>
            </w:r>
          </w:p>
        </w:tc>
      </w:tr>
      <w:tr w14:paraId="10AD7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626" w:type="dxa"/>
            <w:vAlign w:val="center"/>
          </w:tcPr>
          <w:p w14:paraId="26A45EF1">
            <w:pPr>
              <w:jc w:val="center"/>
              <w:rPr>
                <w:rFonts w:hint="default" w:ascii="SimSun"/>
                <w:color w:val="auto"/>
                <w:szCs w:val="21"/>
                <w:highlight w:val="none"/>
                <w:lang w:val="en-US" w:eastAsia="zh-CN"/>
              </w:rPr>
            </w:pPr>
            <w:r>
              <w:rPr>
                <w:rFonts w:hint="eastAsia" w:ascii="SimSun"/>
                <w:color w:val="auto"/>
                <w:szCs w:val="21"/>
                <w:highlight w:val="none"/>
                <w:lang w:val="en-US" w:eastAsia="zh-CN"/>
              </w:rPr>
              <w:t>34</w:t>
            </w:r>
          </w:p>
        </w:tc>
        <w:tc>
          <w:tcPr>
            <w:tcW w:w="1790" w:type="dxa"/>
            <w:vAlign w:val="center"/>
          </w:tcPr>
          <w:p w14:paraId="72E0C2EE">
            <w:pPr>
              <w:spacing w:line="360" w:lineRule="auto"/>
              <w:rPr>
                <w:rFonts w:hint="eastAsia" w:ascii="SimSun" w:hAnsi="SimSun"/>
                <w:color w:val="auto"/>
                <w:szCs w:val="21"/>
                <w:highlight w:val="none"/>
                <w:lang w:val="en-US" w:eastAsia="zh-CN"/>
              </w:rPr>
            </w:pPr>
            <w:r>
              <w:rPr>
                <w:rFonts w:hint="eastAsia" w:ascii="SimSun" w:hAnsi="SimSun"/>
                <w:color w:val="auto"/>
                <w:szCs w:val="21"/>
                <w:highlight w:val="none"/>
                <w:lang w:val="en-US" w:eastAsia="zh-CN"/>
              </w:rPr>
              <w:t>质保期</w:t>
            </w:r>
          </w:p>
        </w:tc>
        <w:tc>
          <w:tcPr>
            <w:tcW w:w="7550" w:type="dxa"/>
            <w:vAlign w:val="center"/>
          </w:tcPr>
          <w:p w14:paraId="342D7935">
            <w:pPr>
              <w:spacing w:line="360" w:lineRule="auto"/>
              <w:rPr>
                <w:rFonts w:hint="default" w:ascii="SimSun" w:hAnsi="SimSun" w:eastAsia="SimSun"/>
                <w:color w:val="auto"/>
                <w:szCs w:val="21"/>
                <w:highlight w:val="none"/>
                <w:lang w:val="en-US" w:eastAsia="zh-CN"/>
              </w:rPr>
            </w:pPr>
            <w:r>
              <w:rPr>
                <w:rFonts w:hint="eastAsia" w:ascii="SimSun" w:hAnsi="SimSun" w:eastAsia="SimSun"/>
                <w:color w:val="auto"/>
                <w:szCs w:val="21"/>
                <w:highlight w:val="none"/>
                <w:lang w:val="en-US" w:eastAsia="zh-CN"/>
              </w:rPr>
              <w:t>按合同约定</w:t>
            </w:r>
            <w:r>
              <w:rPr>
                <w:rFonts w:hint="eastAsia" w:ascii="SimSun" w:hAnsi="SimSun"/>
                <w:color w:val="auto"/>
                <w:szCs w:val="21"/>
                <w:highlight w:val="none"/>
                <w:lang w:val="en-US" w:eastAsia="zh-CN"/>
              </w:rPr>
              <w:t>。</w:t>
            </w:r>
          </w:p>
        </w:tc>
      </w:tr>
      <w:tr w14:paraId="6C61D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9966" w:type="dxa"/>
            <w:gridSpan w:val="3"/>
            <w:vAlign w:val="center"/>
          </w:tcPr>
          <w:p w14:paraId="58B332E9">
            <w:pPr>
              <w:snapToGrid w:val="0"/>
              <w:spacing w:line="360" w:lineRule="auto"/>
              <w:jc w:val="center"/>
              <w:rPr>
                <w:rFonts w:ascii="SimSun"/>
                <w:color w:val="auto"/>
                <w:szCs w:val="21"/>
                <w:highlight w:val="none"/>
              </w:rPr>
            </w:pPr>
            <w:r>
              <w:rPr>
                <w:rFonts w:hint="eastAsia" w:ascii="SimSun" w:hAnsi="SimSun"/>
                <w:b/>
                <w:color w:val="auto"/>
                <w:szCs w:val="21"/>
                <w:highlight w:val="none"/>
              </w:rPr>
              <w:t>需要补充的其他内容</w:t>
            </w:r>
          </w:p>
        </w:tc>
      </w:tr>
      <w:tr w14:paraId="1C836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2416" w:type="dxa"/>
            <w:gridSpan w:val="2"/>
            <w:vAlign w:val="center"/>
          </w:tcPr>
          <w:p w14:paraId="5E08E2BA">
            <w:pPr>
              <w:jc w:val="center"/>
              <w:rPr>
                <w:rFonts w:hint="eastAsia"/>
                <w:color w:val="auto"/>
                <w:lang w:val="en-US" w:eastAsia="zh-CN"/>
              </w:rPr>
            </w:pPr>
            <w:r>
              <w:rPr>
                <w:rFonts w:hint="eastAsia"/>
                <w:color w:val="auto"/>
                <w:lang w:val="en-US" w:eastAsia="zh-CN"/>
              </w:rPr>
              <w:t>最高投标限价</w:t>
            </w:r>
          </w:p>
        </w:tc>
        <w:tc>
          <w:tcPr>
            <w:tcW w:w="7550" w:type="dxa"/>
            <w:vAlign w:val="center"/>
          </w:tcPr>
          <w:p w14:paraId="3E5F2A11">
            <w:pPr>
              <w:jc w:val="left"/>
              <w:rPr>
                <w:rFonts w:hint="eastAsia"/>
                <w:color w:val="auto"/>
                <w:lang w:val="en-US" w:eastAsia="zh-CN"/>
              </w:rPr>
            </w:pPr>
            <w:r>
              <w:rPr>
                <w:rFonts w:hint="eastAsia"/>
                <w:color w:val="auto"/>
                <w:lang w:val="en-US" w:eastAsia="zh-CN"/>
              </w:rPr>
              <w:t>本项目最高限价为</w:t>
            </w:r>
            <w:r>
              <w:rPr>
                <w:rFonts w:hint="eastAsia"/>
                <w:color w:val="auto"/>
                <w:lang w:val="zh-CN" w:eastAsia="zh-CN"/>
              </w:rPr>
              <w:t>：90.086356万元</w:t>
            </w:r>
            <w:r>
              <w:rPr>
                <w:rFonts w:hint="eastAsia"/>
                <w:color w:val="auto"/>
                <w:lang w:val="en-US" w:eastAsia="zh-CN"/>
              </w:rPr>
              <w:t>，报价高于最高限价的为无效报价，响应文件将被否决。</w:t>
            </w:r>
          </w:p>
        </w:tc>
      </w:tr>
      <w:tr w14:paraId="2706C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2416" w:type="dxa"/>
            <w:gridSpan w:val="2"/>
            <w:vAlign w:val="center"/>
          </w:tcPr>
          <w:p w14:paraId="6CDA9B45">
            <w:pPr>
              <w:jc w:val="center"/>
              <w:rPr>
                <w:rFonts w:hint="eastAsia" w:ascii="Times New Roman" w:hAnsi="Times New Roman" w:eastAsia="SimSun" w:cs="Times New Roman"/>
                <w:color w:val="auto"/>
                <w:kern w:val="2"/>
                <w:sz w:val="21"/>
                <w:lang w:val="en-US" w:eastAsia="zh-CN" w:bidi="ar-SA"/>
              </w:rPr>
            </w:pPr>
            <w:r>
              <w:rPr>
                <w:rFonts w:hint="eastAsia"/>
                <w:color w:val="auto"/>
                <w:lang w:val="en-US" w:eastAsia="zh-CN"/>
              </w:rPr>
              <w:t>最后磋商报价</w:t>
            </w:r>
          </w:p>
        </w:tc>
        <w:tc>
          <w:tcPr>
            <w:tcW w:w="7550" w:type="dxa"/>
            <w:vAlign w:val="center"/>
          </w:tcPr>
          <w:p w14:paraId="0197617D">
            <w:pPr>
              <w:jc w:val="left"/>
              <w:rPr>
                <w:rFonts w:hint="eastAsia"/>
                <w:color w:val="auto"/>
                <w:lang w:val="en-US" w:eastAsia="zh-CN"/>
              </w:rPr>
            </w:pPr>
            <w:r>
              <w:rPr>
                <w:rFonts w:hint="eastAsia"/>
                <w:color w:val="auto"/>
                <w:lang w:val="en-US" w:eastAsia="zh-CN"/>
              </w:rPr>
              <w:t>通过初步审查合格的供应商在“政采云”平台（https://www.zcygov.cn/）提交最后磋商报价。</w:t>
            </w:r>
          </w:p>
          <w:p w14:paraId="55E3BACC">
            <w:pPr>
              <w:jc w:val="left"/>
              <w:rPr>
                <w:rFonts w:hint="eastAsia" w:ascii="Times New Roman" w:hAnsi="Times New Roman" w:eastAsia="SimSun" w:cs="Times New Roman"/>
                <w:color w:val="auto"/>
                <w:kern w:val="2"/>
                <w:sz w:val="21"/>
                <w:lang w:val="en-US" w:eastAsia="zh-CN" w:bidi="ar-SA"/>
              </w:rPr>
            </w:pPr>
            <w:r>
              <w:rPr>
                <w:rFonts w:hint="eastAsia"/>
                <w:b/>
                <w:bCs/>
                <w:color w:val="auto"/>
                <w:lang w:val="en-US" w:eastAsia="zh-CN"/>
              </w:rPr>
              <w:t>注:供应商在开评标期间须时刻关注“政采云”平台（https://www.zcygov.cn/）系统提示，如因自身原因未能提交最后磋商报价，二次报价默认为首次报价。</w:t>
            </w:r>
          </w:p>
        </w:tc>
      </w:tr>
      <w:tr w14:paraId="0B9E7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6" w:hRule="atLeast"/>
          <w:jc w:val="center"/>
        </w:trPr>
        <w:tc>
          <w:tcPr>
            <w:tcW w:w="2416" w:type="dxa"/>
            <w:gridSpan w:val="2"/>
            <w:vAlign w:val="center"/>
          </w:tcPr>
          <w:p w14:paraId="513AA6DF">
            <w:pPr>
              <w:jc w:val="center"/>
              <w:rPr>
                <w:rFonts w:hint="eastAsia"/>
                <w:color w:val="auto"/>
                <w:lang w:val="en-US" w:eastAsia="zh-CN"/>
              </w:rPr>
            </w:pPr>
            <w:r>
              <w:rPr>
                <w:rFonts w:hint="eastAsia"/>
                <w:color w:val="auto"/>
                <w:lang w:val="en-US" w:eastAsia="zh-CN"/>
              </w:rPr>
              <w:t>不拖欠农民工工资</w:t>
            </w:r>
          </w:p>
        </w:tc>
        <w:tc>
          <w:tcPr>
            <w:tcW w:w="7550" w:type="dxa"/>
            <w:vAlign w:val="center"/>
          </w:tcPr>
          <w:p w14:paraId="050770BB">
            <w:pPr>
              <w:jc w:val="left"/>
              <w:rPr>
                <w:rFonts w:hint="eastAsia"/>
                <w:color w:val="auto"/>
                <w:lang w:val="en-US" w:eastAsia="zh-CN"/>
              </w:rPr>
            </w:pPr>
            <w:r>
              <w:rPr>
                <w:rFonts w:hint="eastAsia"/>
                <w:color w:val="auto"/>
                <w:lang w:val="en-US" w:eastAsia="zh-CN"/>
              </w:rPr>
              <w:t>关于不拖欠农民工工资的承诺：</w:t>
            </w:r>
          </w:p>
          <w:p w14:paraId="408ADA49">
            <w:pPr>
              <w:jc w:val="left"/>
              <w:rPr>
                <w:rFonts w:hint="eastAsia"/>
                <w:color w:val="auto"/>
                <w:lang w:val="en-US" w:eastAsia="zh-CN"/>
              </w:rPr>
            </w:pPr>
            <w:r>
              <w:rPr>
                <w:rFonts w:hint="eastAsia"/>
                <w:color w:val="auto"/>
                <w:lang w:val="en-US" w:eastAsia="zh-CN"/>
              </w:rPr>
              <w:t>根据国务院办公厅印发《关于全面治理拖欠农民工工资问题的意见》及《拖欠农民工工资“黑名单”管理暂行办法》，投标单位须在响应文件中承诺：依法足额支付农民工工资，并对所承包工程项目的农民工工资支付负总责，承诺绝不出现拖欠农民工工资的行为，否则，相关法律责任由投标单位自行承担，包括但不仅限于通过“信用中国”网站、国家企业信用信息公示系统及在主要新闻网站等向社会公布及依法限制参与工程建设项目招投标活动等多种惩戒措施。</w:t>
            </w:r>
          </w:p>
        </w:tc>
      </w:tr>
      <w:tr w14:paraId="68150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416" w:type="dxa"/>
            <w:gridSpan w:val="2"/>
            <w:vAlign w:val="center"/>
          </w:tcPr>
          <w:p w14:paraId="455EDBF0">
            <w:pPr>
              <w:jc w:val="center"/>
              <w:rPr>
                <w:rFonts w:hint="eastAsia"/>
                <w:color w:val="auto"/>
                <w:lang w:val="en-US" w:eastAsia="zh-CN"/>
              </w:rPr>
            </w:pPr>
            <w:r>
              <w:rPr>
                <w:rFonts w:hint="eastAsia"/>
                <w:color w:val="auto"/>
                <w:lang w:val="en-US" w:eastAsia="zh-CN"/>
              </w:rPr>
              <w:t>本项目所属行业</w:t>
            </w:r>
          </w:p>
        </w:tc>
        <w:tc>
          <w:tcPr>
            <w:tcW w:w="7550" w:type="dxa"/>
            <w:vAlign w:val="center"/>
          </w:tcPr>
          <w:p w14:paraId="5391D9B6">
            <w:pPr>
              <w:jc w:val="left"/>
              <w:rPr>
                <w:rFonts w:hint="eastAsia"/>
                <w:color w:val="auto"/>
                <w:lang w:val="en-US" w:eastAsia="zh-CN"/>
              </w:rPr>
            </w:pPr>
            <w:r>
              <w:rPr>
                <w:rFonts w:hint="eastAsia"/>
                <w:color w:val="auto"/>
                <w:lang w:val="en-US" w:eastAsia="zh-CN"/>
              </w:rPr>
              <w:t>建筑业。</w:t>
            </w:r>
          </w:p>
        </w:tc>
      </w:tr>
    </w:tbl>
    <w:p w14:paraId="158E0D00">
      <w:pPr>
        <w:spacing w:line="360" w:lineRule="auto"/>
        <w:rPr>
          <w:rFonts w:ascii="SimSun" w:hAnsi="SimSun"/>
          <w:color w:val="auto"/>
          <w:highlight w:val="none"/>
        </w:rPr>
      </w:pPr>
      <w:r>
        <w:rPr>
          <w:rFonts w:hint="eastAsia" w:ascii="SimSun" w:hAnsi="SimSun"/>
          <w:color w:val="auto"/>
          <w:sz w:val="21"/>
          <w:szCs w:val="21"/>
          <w:highlight w:val="none"/>
        </w:rPr>
        <w:t>注：</w:t>
      </w:r>
      <w:r>
        <w:rPr>
          <w:rFonts w:ascii="SimSun" w:hAnsi="SimSun"/>
          <w:color w:val="auto"/>
          <w:sz w:val="21"/>
          <w:szCs w:val="21"/>
          <w:highlight w:val="none"/>
        </w:rPr>
        <w:t xml:space="preserve"> 1</w:t>
      </w:r>
      <w:r>
        <w:rPr>
          <w:rFonts w:hint="eastAsia" w:ascii="SimSun" w:hAnsi="SimSun"/>
          <w:color w:val="auto"/>
          <w:sz w:val="21"/>
          <w:szCs w:val="21"/>
          <w:highlight w:val="none"/>
        </w:rPr>
        <w:t>、本</w:t>
      </w:r>
      <w:r>
        <w:rPr>
          <w:rFonts w:hint="eastAsia" w:ascii="SimSun" w:hAnsi="SimSun"/>
          <w:color w:val="auto"/>
          <w:sz w:val="21"/>
          <w:szCs w:val="21"/>
          <w:highlight w:val="none"/>
          <w:lang w:eastAsia="zh-CN"/>
        </w:rPr>
        <w:t>磋商文件</w:t>
      </w:r>
      <w:r>
        <w:rPr>
          <w:rFonts w:hint="eastAsia" w:ascii="SimSun" w:hAnsi="SimSun"/>
          <w:color w:val="auto"/>
          <w:sz w:val="21"/>
          <w:szCs w:val="21"/>
          <w:highlight w:val="none"/>
        </w:rPr>
        <w:t>中所有对项目的描述仅供</w:t>
      </w:r>
      <w:r>
        <w:rPr>
          <w:rFonts w:hint="eastAsia" w:ascii="SimSun" w:hAnsi="SimSun"/>
          <w:color w:val="auto"/>
          <w:sz w:val="21"/>
          <w:szCs w:val="21"/>
          <w:highlight w:val="none"/>
          <w:lang w:eastAsia="zh-CN"/>
        </w:rPr>
        <w:t>供应商</w:t>
      </w:r>
      <w:r>
        <w:rPr>
          <w:rFonts w:hint="eastAsia" w:ascii="SimSun" w:hAnsi="SimSun"/>
          <w:color w:val="auto"/>
          <w:sz w:val="21"/>
          <w:szCs w:val="21"/>
          <w:highlight w:val="none"/>
        </w:rPr>
        <w:t>中参考，其目的是使</w:t>
      </w:r>
      <w:r>
        <w:rPr>
          <w:rFonts w:hint="eastAsia" w:ascii="SimSun" w:hAnsi="SimSun"/>
          <w:color w:val="auto"/>
          <w:sz w:val="21"/>
          <w:szCs w:val="21"/>
          <w:highlight w:val="none"/>
          <w:lang w:eastAsia="zh-CN"/>
        </w:rPr>
        <w:t>供应商</w:t>
      </w:r>
      <w:r>
        <w:rPr>
          <w:rFonts w:hint="eastAsia" w:ascii="SimSun" w:hAnsi="SimSun"/>
          <w:color w:val="auto"/>
          <w:sz w:val="21"/>
          <w:szCs w:val="21"/>
          <w:highlight w:val="none"/>
        </w:rPr>
        <w:t>对项目概况有一个相对充分的了解，实际的工程情况可能发生出入。因此，本</w:t>
      </w:r>
      <w:r>
        <w:rPr>
          <w:rFonts w:hint="eastAsia" w:ascii="SimSun" w:hAnsi="SimSun"/>
          <w:color w:val="auto"/>
          <w:sz w:val="21"/>
          <w:szCs w:val="21"/>
          <w:highlight w:val="none"/>
          <w:lang w:eastAsia="zh-CN"/>
        </w:rPr>
        <w:t>磋商文件</w:t>
      </w:r>
      <w:r>
        <w:rPr>
          <w:rFonts w:hint="eastAsia" w:ascii="SimSun" w:hAnsi="SimSun"/>
          <w:color w:val="auto"/>
          <w:sz w:val="21"/>
          <w:szCs w:val="21"/>
          <w:highlight w:val="none"/>
        </w:rPr>
        <w:t>中有关项目描述</w:t>
      </w:r>
      <w:r>
        <w:rPr>
          <w:rFonts w:hint="eastAsia" w:ascii="SimSun" w:hAnsi="SimSun"/>
          <w:color w:val="auto"/>
          <w:highlight w:val="none"/>
        </w:rPr>
        <w:t>不能成为今后中标单位在提供服务过程中索赔的依据。</w:t>
      </w:r>
    </w:p>
    <w:p w14:paraId="1107BD9F">
      <w:pPr>
        <w:spacing w:line="360" w:lineRule="auto"/>
        <w:ind w:firstLine="525" w:firstLineChars="250"/>
        <w:rPr>
          <w:rFonts w:ascii="SimSun" w:hAnsi="SimSun"/>
          <w:color w:val="auto"/>
          <w:highlight w:val="none"/>
        </w:rPr>
      </w:pPr>
      <w:r>
        <w:rPr>
          <w:rFonts w:ascii="SimSun" w:hAnsi="SimSun"/>
          <w:color w:val="auto"/>
          <w:highlight w:val="none"/>
        </w:rPr>
        <w:t>2</w:t>
      </w:r>
      <w:r>
        <w:rPr>
          <w:rFonts w:hint="eastAsia" w:ascii="SimSun" w:hAnsi="SimSun"/>
          <w:color w:val="auto"/>
          <w:highlight w:val="none"/>
        </w:rPr>
        <w:t>、</w:t>
      </w:r>
      <w:r>
        <w:rPr>
          <w:rFonts w:hint="eastAsia" w:ascii="SimSun" w:hAnsi="SimSun"/>
          <w:color w:val="auto"/>
          <w:highlight w:val="none"/>
          <w:lang w:eastAsia="zh-CN"/>
        </w:rPr>
        <w:t>供应商</w:t>
      </w:r>
      <w:r>
        <w:rPr>
          <w:rFonts w:hint="eastAsia" w:ascii="SimSun" w:hAnsi="SimSun"/>
          <w:color w:val="auto"/>
          <w:highlight w:val="none"/>
        </w:rPr>
        <w:t>在报价中应充分考虑可能影响成本变动的各种因素。</w:t>
      </w:r>
    </w:p>
    <w:p w14:paraId="35990762">
      <w:pPr>
        <w:spacing w:line="360" w:lineRule="auto"/>
        <w:ind w:firstLine="525" w:firstLineChars="250"/>
        <w:rPr>
          <w:rFonts w:ascii="SimSun" w:hAnsi="SimSun"/>
          <w:color w:val="auto"/>
          <w:szCs w:val="21"/>
          <w:highlight w:val="none"/>
        </w:rPr>
      </w:pPr>
      <w:r>
        <w:rPr>
          <w:rFonts w:ascii="SimSun" w:hAnsi="SimSun"/>
          <w:color w:val="auto"/>
          <w:highlight w:val="none"/>
        </w:rPr>
        <w:t>3</w:t>
      </w:r>
      <w:r>
        <w:rPr>
          <w:rFonts w:hint="eastAsia" w:ascii="SimSun" w:hAnsi="SimSun"/>
          <w:color w:val="auto"/>
          <w:highlight w:val="none"/>
        </w:rPr>
        <w:t>、本项目</w:t>
      </w:r>
      <w:r>
        <w:rPr>
          <w:rFonts w:hint="eastAsia" w:ascii="SimSun" w:hAnsi="SimSun"/>
          <w:color w:val="auto"/>
          <w:szCs w:val="21"/>
          <w:highlight w:val="none"/>
          <w:lang w:eastAsia="zh-CN"/>
        </w:rPr>
        <w:t>磋商</w:t>
      </w:r>
      <w:r>
        <w:rPr>
          <w:rFonts w:hint="eastAsia" w:ascii="SimSun" w:hAnsi="SimSun"/>
          <w:color w:val="auto"/>
          <w:szCs w:val="21"/>
          <w:highlight w:val="none"/>
        </w:rPr>
        <w:t>公告与</w:t>
      </w:r>
      <w:r>
        <w:rPr>
          <w:rFonts w:hint="eastAsia" w:ascii="SimSun" w:hAnsi="SimSun"/>
          <w:color w:val="auto"/>
          <w:szCs w:val="21"/>
          <w:highlight w:val="none"/>
          <w:lang w:eastAsia="zh-CN"/>
        </w:rPr>
        <w:t>磋商文件</w:t>
      </w:r>
      <w:r>
        <w:rPr>
          <w:rFonts w:hint="eastAsia" w:ascii="SimSun" w:hAnsi="SimSun"/>
          <w:color w:val="auto"/>
          <w:szCs w:val="21"/>
          <w:highlight w:val="none"/>
        </w:rPr>
        <w:t>内容有不一致之处，以</w:t>
      </w:r>
      <w:r>
        <w:rPr>
          <w:rFonts w:hint="eastAsia" w:ascii="SimSun" w:hAnsi="SimSun"/>
          <w:color w:val="auto"/>
          <w:szCs w:val="21"/>
          <w:highlight w:val="none"/>
          <w:lang w:eastAsia="zh-CN"/>
        </w:rPr>
        <w:t>磋商文件</w:t>
      </w:r>
      <w:r>
        <w:rPr>
          <w:rFonts w:hint="eastAsia" w:ascii="SimSun" w:hAnsi="SimSun"/>
          <w:color w:val="auto"/>
          <w:szCs w:val="21"/>
          <w:highlight w:val="none"/>
        </w:rPr>
        <w:t>内容为准。</w:t>
      </w:r>
    </w:p>
    <w:p w14:paraId="3748FF1A">
      <w:pPr>
        <w:autoSpaceDE w:val="0"/>
        <w:autoSpaceDN w:val="0"/>
        <w:adjustRightInd w:val="0"/>
        <w:snapToGrid w:val="0"/>
        <w:spacing w:beforeLines="100" w:afterLines="100" w:line="360" w:lineRule="auto"/>
        <w:ind w:right="-23"/>
        <w:outlineLvl w:val="1"/>
        <w:rPr>
          <w:rFonts w:ascii="SimSun"/>
          <w:b/>
          <w:color w:val="auto"/>
          <w:kern w:val="0"/>
          <w:sz w:val="32"/>
          <w:szCs w:val="32"/>
          <w:highlight w:val="none"/>
        </w:rPr>
      </w:pPr>
      <w:r>
        <w:rPr>
          <w:rFonts w:ascii="SimSun"/>
          <w:color w:val="auto"/>
          <w:highlight w:val="none"/>
        </w:rPr>
        <w:br w:type="page"/>
      </w:r>
      <w:bookmarkStart w:id="47" w:name="_Toc491855484"/>
      <w:bookmarkStart w:id="48" w:name="_Toc489434930"/>
      <w:bookmarkStart w:id="49" w:name="_Toc3305"/>
      <w:bookmarkStart w:id="50" w:name="_Toc490810709"/>
      <w:bookmarkStart w:id="51" w:name="_Toc490810820"/>
      <w:bookmarkStart w:id="52" w:name="_Toc491855436"/>
      <w:bookmarkStart w:id="53" w:name="_Toc30640"/>
      <w:bookmarkStart w:id="54" w:name="_Toc489435002"/>
      <w:r>
        <w:rPr>
          <w:rFonts w:ascii="SimSun" w:hAnsi="SimSun"/>
          <w:b/>
          <w:color w:val="auto"/>
          <w:kern w:val="0"/>
          <w:sz w:val="32"/>
          <w:szCs w:val="32"/>
          <w:highlight w:val="none"/>
        </w:rPr>
        <w:t xml:space="preserve">1. </w:t>
      </w:r>
      <w:r>
        <w:rPr>
          <w:rFonts w:hint="eastAsia" w:ascii="SimSun" w:hAnsi="SimSun"/>
          <w:b/>
          <w:color w:val="auto"/>
          <w:kern w:val="0"/>
          <w:sz w:val="32"/>
          <w:szCs w:val="32"/>
          <w:highlight w:val="none"/>
        </w:rPr>
        <w:t>总则</w:t>
      </w:r>
      <w:bookmarkEnd w:id="47"/>
      <w:bookmarkEnd w:id="48"/>
      <w:bookmarkEnd w:id="49"/>
      <w:bookmarkEnd w:id="50"/>
      <w:bookmarkEnd w:id="51"/>
      <w:bookmarkEnd w:id="52"/>
      <w:bookmarkEnd w:id="53"/>
      <w:bookmarkEnd w:id="54"/>
    </w:p>
    <w:p w14:paraId="69C35460">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1.1  </w:t>
      </w:r>
      <w:r>
        <w:rPr>
          <w:rFonts w:hint="eastAsia" w:ascii="SimSun" w:hAnsi="SimSun"/>
          <w:b/>
          <w:color w:val="auto"/>
          <w:kern w:val="0"/>
          <w:sz w:val="28"/>
          <w:szCs w:val="28"/>
          <w:highlight w:val="none"/>
        </w:rPr>
        <w:t>项目概况</w:t>
      </w:r>
    </w:p>
    <w:p w14:paraId="11BE5AD0">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1.1.1 本次采购采用竞争性磋商的方式，采购人及其委托代理机构采用以国家法律规定的邀请方式确定参加磋商的供应商。</w:t>
      </w:r>
    </w:p>
    <w:p w14:paraId="628ADDD3">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1.1.2 本项目采购人：详见供应商须知前附表。</w:t>
      </w:r>
    </w:p>
    <w:p w14:paraId="7AC35A8D">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1.1.3 本项目采购代理机构：详见供应商须知前附表。</w:t>
      </w:r>
    </w:p>
    <w:p w14:paraId="77BF0F44">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1.1.4 本项目名称：详见供应商须知前附表。</w:t>
      </w:r>
    </w:p>
    <w:p w14:paraId="77C8AC1D">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1.1.5 本项目建设地点：详见供应商须知前附表。</w:t>
      </w:r>
    </w:p>
    <w:p w14:paraId="05962E34">
      <w:pPr>
        <w:autoSpaceDE w:val="0"/>
        <w:autoSpaceDN w:val="0"/>
        <w:spacing w:line="360" w:lineRule="auto"/>
        <w:rPr>
          <w:rFonts w:ascii="SimSun"/>
          <w:b/>
          <w:color w:val="auto"/>
          <w:kern w:val="0"/>
          <w:sz w:val="28"/>
          <w:szCs w:val="28"/>
          <w:highlight w:val="none"/>
        </w:rPr>
      </w:pPr>
      <w:r>
        <w:rPr>
          <w:rFonts w:ascii="SimSun" w:hAnsi="SimSun"/>
          <w:b/>
          <w:color w:val="auto"/>
          <w:kern w:val="0"/>
          <w:sz w:val="28"/>
          <w:szCs w:val="28"/>
          <w:highlight w:val="none"/>
        </w:rPr>
        <w:t xml:space="preserve">1.2  </w:t>
      </w:r>
      <w:r>
        <w:rPr>
          <w:rFonts w:hint="eastAsia" w:ascii="SimSun" w:hAnsi="SimSun"/>
          <w:b/>
          <w:color w:val="auto"/>
          <w:kern w:val="0"/>
          <w:sz w:val="28"/>
          <w:szCs w:val="28"/>
          <w:highlight w:val="none"/>
        </w:rPr>
        <w:t>资金来源和落实情况</w:t>
      </w:r>
    </w:p>
    <w:p w14:paraId="52942E47">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1.2.1 本项目的资金来源：详见供应商须知前附表。</w:t>
      </w:r>
    </w:p>
    <w:p w14:paraId="5EBC05F9">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1.2.2 本项目的资金落实情况：详见供应商须知前附表。</w:t>
      </w:r>
    </w:p>
    <w:p w14:paraId="0FAA1D46">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1.3  </w:t>
      </w:r>
      <w:r>
        <w:rPr>
          <w:rFonts w:hint="eastAsia" w:ascii="SimSun" w:hAnsi="SimSun"/>
          <w:b/>
          <w:color w:val="auto"/>
          <w:kern w:val="0"/>
          <w:sz w:val="28"/>
          <w:szCs w:val="28"/>
          <w:highlight w:val="none"/>
          <w:lang w:eastAsia="zh-CN"/>
        </w:rPr>
        <w:t>磋商</w:t>
      </w:r>
      <w:r>
        <w:rPr>
          <w:rFonts w:hint="eastAsia" w:ascii="SimSun" w:hAnsi="SimSun"/>
          <w:b/>
          <w:color w:val="auto"/>
          <w:kern w:val="0"/>
          <w:sz w:val="28"/>
          <w:szCs w:val="28"/>
          <w:highlight w:val="none"/>
        </w:rPr>
        <w:t>范围、计划工期和质量要求</w:t>
      </w:r>
    </w:p>
    <w:p w14:paraId="55B6740E">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1.3.1 本次磋商范围：详见供应商须知前附表。</w:t>
      </w:r>
    </w:p>
    <w:p w14:paraId="65EB13A3">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1.3.2 合同履行期限：详见供应商须知前附表。</w:t>
      </w:r>
    </w:p>
    <w:p w14:paraId="12102671">
      <w:pPr>
        <w:autoSpaceDE w:val="0"/>
        <w:autoSpaceDN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1.3.3 本项目的质量要求：详见供应商须知前附表。</w:t>
      </w:r>
    </w:p>
    <w:p w14:paraId="0EB6DCC6">
      <w:pPr>
        <w:autoSpaceDE w:val="0"/>
        <w:autoSpaceDN w:val="0"/>
        <w:adjustRightInd w:val="0"/>
        <w:snapToGrid w:val="0"/>
        <w:spacing w:beforeLines="50" w:afterLines="50" w:line="360" w:lineRule="auto"/>
        <w:rPr>
          <w:rFonts w:hint="eastAsia" w:ascii="SimSun" w:hAnsi="SimSun"/>
          <w:b/>
          <w:color w:val="auto"/>
          <w:kern w:val="0"/>
          <w:sz w:val="28"/>
          <w:szCs w:val="28"/>
          <w:highlight w:val="none"/>
        </w:rPr>
      </w:pPr>
      <w:r>
        <w:rPr>
          <w:rFonts w:ascii="SimSun" w:hAnsi="SimSun"/>
          <w:b/>
          <w:color w:val="auto"/>
          <w:kern w:val="0"/>
          <w:sz w:val="28"/>
          <w:szCs w:val="28"/>
          <w:highlight w:val="none"/>
        </w:rPr>
        <w:t xml:space="preserve">1.4  </w:t>
      </w:r>
      <w:r>
        <w:rPr>
          <w:rFonts w:hint="eastAsia" w:ascii="SimSun" w:hAnsi="SimSun"/>
          <w:b/>
          <w:color w:val="auto"/>
          <w:kern w:val="0"/>
          <w:sz w:val="28"/>
          <w:szCs w:val="28"/>
          <w:highlight w:val="none"/>
          <w:lang w:eastAsia="zh-CN"/>
        </w:rPr>
        <w:t>供应商</w:t>
      </w:r>
      <w:r>
        <w:rPr>
          <w:rFonts w:hint="eastAsia" w:ascii="SimSun" w:hAnsi="SimSun"/>
          <w:b/>
          <w:color w:val="auto"/>
          <w:kern w:val="0"/>
          <w:sz w:val="28"/>
          <w:szCs w:val="28"/>
          <w:highlight w:val="none"/>
        </w:rPr>
        <w:t>资格要求</w:t>
      </w:r>
    </w:p>
    <w:p w14:paraId="2D25FE19">
      <w:pPr>
        <w:autoSpaceDE w:val="0"/>
        <w:autoSpaceDN w:val="0"/>
        <w:adjustRightInd w:val="0"/>
        <w:snapToGrid w:val="0"/>
        <w:spacing w:beforeLines="50" w:afterLines="50" w:line="360" w:lineRule="auto"/>
        <w:rPr>
          <w:rFonts w:ascii="SimSun"/>
          <w:b/>
          <w:color w:val="auto"/>
          <w:kern w:val="0"/>
          <w:sz w:val="28"/>
          <w:szCs w:val="28"/>
          <w:highlight w:val="none"/>
        </w:rPr>
      </w:pPr>
      <w:r>
        <w:rPr>
          <w:rFonts w:hint="eastAsia" w:ascii="SimSun" w:hAnsi="SimSun" w:eastAsia="SimSun" w:cs="MingLiU"/>
          <w:color w:val="auto"/>
          <w:kern w:val="0"/>
          <w:szCs w:val="21"/>
          <w:highlight w:val="none"/>
          <w:lang w:val="en-US" w:eastAsia="zh-CN"/>
        </w:rPr>
        <w:t>详见供应商须知前附表。</w:t>
      </w:r>
    </w:p>
    <w:p w14:paraId="1E5437C1">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1.5  </w:t>
      </w:r>
      <w:r>
        <w:rPr>
          <w:rFonts w:hint="eastAsia" w:ascii="SimSun" w:hAnsi="SimSun"/>
          <w:b/>
          <w:color w:val="auto"/>
          <w:kern w:val="0"/>
          <w:sz w:val="28"/>
          <w:szCs w:val="28"/>
          <w:highlight w:val="none"/>
        </w:rPr>
        <w:t>费用承担</w:t>
      </w:r>
    </w:p>
    <w:p w14:paraId="3A4F8B64">
      <w:pPr>
        <w:autoSpaceDE w:val="0"/>
        <w:autoSpaceDN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1.5.1 </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准备和参加</w:t>
      </w:r>
      <w:r>
        <w:rPr>
          <w:rFonts w:hint="eastAsia" w:ascii="SimSun" w:hAnsi="SimSun" w:cs="MingLiU"/>
          <w:color w:val="auto"/>
          <w:kern w:val="0"/>
          <w:szCs w:val="21"/>
          <w:highlight w:val="none"/>
          <w:lang w:eastAsia="zh-CN"/>
        </w:rPr>
        <w:t>磋商</w:t>
      </w:r>
      <w:r>
        <w:rPr>
          <w:rFonts w:hint="eastAsia" w:ascii="SimSun" w:hAnsi="SimSun" w:cs="MingLiU"/>
          <w:color w:val="auto"/>
          <w:kern w:val="0"/>
          <w:szCs w:val="21"/>
          <w:highlight w:val="none"/>
        </w:rPr>
        <w:t>活动发生的费用自理。不论结果如何，</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w:t>
      </w:r>
      <w:r>
        <w:rPr>
          <w:rFonts w:hint="eastAsia" w:ascii="SimSun" w:hAnsi="SimSun" w:cs="MingLiU"/>
          <w:color w:val="auto"/>
          <w:kern w:val="0"/>
          <w:szCs w:val="21"/>
          <w:highlight w:val="none"/>
          <w:lang w:eastAsia="zh-CN"/>
        </w:rPr>
        <w:t>采购代理机构</w:t>
      </w:r>
      <w:r>
        <w:rPr>
          <w:rFonts w:hint="eastAsia" w:ascii="SimSun" w:hAnsi="SimSun" w:cs="MingLiU"/>
          <w:color w:val="auto"/>
          <w:kern w:val="0"/>
          <w:szCs w:val="21"/>
          <w:highlight w:val="none"/>
        </w:rPr>
        <w:t>在任何情况下均无义务和责任承担这些费用。</w:t>
      </w:r>
    </w:p>
    <w:p w14:paraId="0E545F4D">
      <w:pPr>
        <w:autoSpaceDE w:val="0"/>
        <w:autoSpaceDN w:val="0"/>
        <w:spacing w:line="360" w:lineRule="auto"/>
        <w:rPr>
          <w:rFonts w:hint="eastAsia" w:ascii="SimSun" w:eastAsia="SimSun" w:cs="MingLiU"/>
          <w:color w:val="auto"/>
          <w:kern w:val="0"/>
          <w:szCs w:val="21"/>
          <w:highlight w:val="none"/>
          <w:u w:val="none"/>
          <w:lang w:val="en-US" w:eastAsia="zh-CN"/>
        </w:rPr>
      </w:pPr>
      <w:r>
        <w:rPr>
          <w:rFonts w:ascii="SimSun" w:hAnsi="SimSun" w:cs="MingLiU"/>
          <w:color w:val="auto"/>
          <w:kern w:val="0"/>
          <w:szCs w:val="21"/>
          <w:highlight w:val="none"/>
        </w:rPr>
        <w:t xml:space="preserve">1.5.2 </w:t>
      </w:r>
      <w:r>
        <w:rPr>
          <w:rFonts w:hint="eastAsia" w:ascii="SimSun" w:hAnsi="SimSun" w:cs="MingLiU"/>
          <w:color w:val="auto"/>
          <w:kern w:val="0"/>
          <w:szCs w:val="21"/>
          <w:highlight w:val="none"/>
          <w:lang w:eastAsia="zh-CN"/>
        </w:rPr>
        <w:t>中标人</w:t>
      </w:r>
      <w:r>
        <w:rPr>
          <w:rFonts w:hint="eastAsia" w:ascii="SimSun" w:hAnsi="SimSun" w:cs="MingLiU"/>
          <w:color w:val="auto"/>
          <w:kern w:val="0"/>
          <w:szCs w:val="21"/>
          <w:highlight w:val="none"/>
        </w:rPr>
        <w:t>一次性承担</w:t>
      </w:r>
      <w:r>
        <w:rPr>
          <w:rFonts w:hint="eastAsia" w:ascii="SimSun" w:hAnsi="SimSun" w:cs="MingLiU"/>
          <w:color w:val="auto"/>
          <w:kern w:val="0"/>
          <w:szCs w:val="21"/>
          <w:highlight w:val="none"/>
          <w:lang w:eastAsia="zh-CN"/>
        </w:rPr>
        <w:t>采购</w:t>
      </w:r>
      <w:r>
        <w:rPr>
          <w:rFonts w:hint="eastAsia" w:ascii="SimSun" w:hAnsi="SimSun" w:cs="MingLiU"/>
          <w:color w:val="auto"/>
          <w:kern w:val="0"/>
          <w:szCs w:val="21"/>
          <w:highlight w:val="none"/>
        </w:rPr>
        <w:t>代理服务费。</w:t>
      </w:r>
      <w:r>
        <w:rPr>
          <w:rFonts w:hint="eastAsia" w:ascii="SimSun" w:hAnsi="SimSun" w:cs="MingLiU"/>
          <w:color w:val="auto"/>
          <w:kern w:val="0"/>
          <w:szCs w:val="21"/>
          <w:highlight w:val="none"/>
          <w:lang w:eastAsia="zh-CN"/>
        </w:rPr>
        <w:t>采购</w:t>
      </w:r>
      <w:r>
        <w:rPr>
          <w:rFonts w:hint="eastAsia" w:ascii="SimSun" w:hAnsi="SimSun" w:cs="MingLiU"/>
          <w:color w:val="auto"/>
          <w:kern w:val="0"/>
          <w:szCs w:val="21"/>
          <w:highlight w:val="none"/>
        </w:rPr>
        <w:t>代理服务费收费标准</w:t>
      </w:r>
      <w:r>
        <w:rPr>
          <w:rFonts w:hint="eastAsia" w:ascii="SimSun" w:hAnsi="SimSun" w:eastAsia="SimSun" w:cs="SimSun"/>
          <w:color w:val="auto"/>
          <w:szCs w:val="30"/>
          <w:highlight w:val="none"/>
          <w:u w:val="none"/>
          <w:lang w:val="zh-CN" w:eastAsia="zh-CN"/>
        </w:rPr>
        <w:t>执行发改价格【2015】299号文件</w:t>
      </w:r>
      <w:r>
        <w:rPr>
          <w:rFonts w:hint="eastAsia" w:ascii="SimSun" w:hAnsi="SimSun" w:cs="SimSun"/>
          <w:color w:val="auto"/>
          <w:szCs w:val="30"/>
          <w:highlight w:val="none"/>
          <w:u w:val="none"/>
          <w:lang w:val="zh-CN" w:eastAsia="zh-CN"/>
        </w:rPr>
        <w:t>。</w:t>
      </w:r>
    </w:p>
    <w:p w14:paraId="06B338DC">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1.6  </w:t>
      </w:r>
      <w:r>
        <w:rPr>
          <w:rFonts w:hint="eastAsia" w:ascii="SimSun" w:hAnsi="SimSun"/>
          <w:b/>
          <w:color w:val="auto"/>
          <w:kern w:val="0"/>
          <w:sz w:val="28"/>
          <w:szCs w:val="28"/>
          <w:highlight w:val="none"/>
        </w:rPr>
        <w:t>保密</w:t>
      </w:r>
    </w:p>
    <w:p w14:paraId="4515E96B">
      <w:pPr>
        <w:autoSpaceDE w:val="0"/>
        <w:autoSpaceDN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参与</w:t>
      </w:r>
      <w:r>
        <w:rPr>
          <w:rFonts w:hint="eastAsia" w:ascii="SimSun" w:hAnsi="SimSun" w:cs="MingLiU"/>
          <w:color w:val="auto"/>
          <w:kern w:val="0"/>
          <w:szCs w:val="21"/>
          <w:highlight w:val="none"/>
          <w:lang w:eastAsia="zh-CN"/>
        </w:rPr>
        <w:t>磋商</w:t>
      </w:r>
      <w:r>
        <w:rPr>
          <w:rFonts w:hint="eastAsia" w:ascii="SimSun" w:hAnsi="SimSun" w:cs="MingLiU"/>
          <w:color w:val="auto"/>
          <w:kern w:val="0"/>
          <w:szCs w:val="21"/>
          <w:highlight w:val="none"/>
        </w:rPr>
        <w:t>活动的各方应对</w:t>
      </w:r>
      <w:r>
        <w:rPr>
          <w:rFonts w:hint="eastAsia" w:ascii="SimSun" w:hAnsi="SimSun" w:cs="MingLiU"/>
          <w:color w:val="auto"/>
          <w:kern w:val="0"/>
          <w:szCs w:val="21"/>
          <w:highlight w:val="none"/>
          <w:lang w:eastAsia="zh-CN"/>
        </w:rPr>
        <w:t>磋商文件</w:t>
      </w:r>
      <w:r>
        <w:rPr>
          <w:rFonts w:hint="eastAsia" w:ascii="SimSun" w:hAnsi="SimSun" w:cs="MingLiU"/>
          <w:color w:val="auto"/>
          <w:kern w:val="0"/>
          <w:szCs w:val="21"/>
          <w:highlight w:val="none"/>
        </w:rPr>
        <w:t>和</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中的商业和技术等秘密保密，违者应对由此造成的后果承担法律责任。</w:t>
      </w:r>
    </w:p>
    <w:p w14:paraId="064616EA">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1.7  </w:t>
      </w:r>
      <w:r>
        <w:rPr>
          <w:rFonts w:hint="eastAsia" w:ascii="SimSun" w:hAnsi="SimSun"/>
          <w:b/>
          <w:color w:val="auto"/>
          <w:kern w:val="0"/>
          <w:sz w:val="28"/>
          <w:szCs w:val="28"/>
          <w:highlight w:val="none"/>
        </w:rPr>
        <w:t>语言文字</w:t>
      </w:r>
    </w:p>
    <w:p w14:paraId="3D8626C7">
      <w:pPr>
        <w:autoSpaceDE w:val="0"/>
        <w:autoSpaceDN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除专用术语外，与</w:t>
      </w:r>
      <w:r>
        <w:rPr>
          <w:rFonts w:hint="eastAsia" w:ascii="SimSun" w:hAnsi="SimSun" w:cs="MingLiU"/>
          <w:color w:val="auto"/>
          <w:kern w:val="0"/>
          <w:szCs w:val="21"/>
          <w:highlight w:val="none"/>
          <w:lang w:eastAsia="zh-CN"/>
        </w:rPr>
        <w:t>磋商</w:t>
      </w:r>
      <w:r>
        <w:rPr>
          <w:rFonts w:hint="eastAsia" w:ascii="SimSun" w:hAnsi="SimSun" w:cs="MingLiU"/>
          <w:color w:val="auto"/>
          <w:kern w:val="0"/>
          <w:szCs w:val="21"/>
          <w:highlight w:val="none"/>
        </w:rPr>
        <w:t>有关的语言均使用中文。必要时专用术语应附有中文注释。</w:t>
      </w:r>
    </w:p>
    <w:p w14:paraId="7C9BA743">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1.8  </w:t>
      </w:r>
      <w:r>
        <w:rPr>
          <w:rFonts w:hint="eastAsia" w:ascii="SimSun" w:hAnsi="SimSun"/>
          <w:b/>
          <w:color w:val="auto"/>
          <w:kern w:val="0"/>
          <w:sz w:val="28"/>
          <w:szCs w:val="28"/>
          <w:highlight w:val="none"/>
        </w:rPr>
        <w:t>计量单位</w:t>
      </w:r>
    </w:p>
    <w:p w14:paraId="4E701C6B">
      <w:pPr>
        <w:autoSpaceDE w:val="0"/>
        <w:autoSpaceDN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所有计量均采用中华人民共和国法定计量单位。</w:t>
      </w:r>
    </w:p>
    <w:p w14:paraId="19265626">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1.9  </w:t>
      </w:r>
      <w:r>
        <w:rPr>
          <w:rFonts w:hint="eastAsia" w:ascii="SimSun" w:hAnsi="SimSun"/>
          <w:b/>
          <w:color w:val="auto"/>
          <w:kern w:val="0"/>
          <w:sz w:val="28"/>
          <w:szCs w:val="28"/>
          <w:highlight w:val="none"/>
        </w:rPr>
        <w:t>踏勘现场（不组织、不踏勘）</w:t>
      </w:r>
    </w:p>
    <w:p w14:paraId="7EFBF71C">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1.10  </w:t>
      </w:r>
      <w:r>
        <w:rPr>
          <w:rFonts w:hint="eastAsia" w:ascii="SimSun" w:hAnsi="SimSun"/>
          <w:b/>
          <w:color w:val="auto"/>
          <w:kern w:val="0"/>
          <w:sz w:val="28"/>
          <w:szCs w:val="28"/>
          <w:highlight w:val="none"/>
        </w:rPr>
        <w:t>投标预备会（不召开）</w:t>
      </w:r>
    </w:p>
    <w:p w14:paraId="5F9A0A19">
      <w:pPr>
        <w:autoSpaceDE w:val="0"/>
        <w:autoSpaceDN w:val="0"/>
        <w:adjustRightInd w:val="0"/>
        <w:snapToGrid w:val="0"/>
        <w:spacing w:beforeLines="50" w:afterLines="50" w:line="360" w:lineRule="auto"/>
        <w:rPr>
          <w:rFonts w:ascii="SimSun" w:hAnsi="SimSun"/>
          <w:b/>
          <w:color w:val="auto"/>
          <w:kern w:val="0"/>
          <w:sz w:val="28"/>
          <w:szCs w:val="28"/>
          <w:highlight w:val="none"/>
        </w:rPr>
      </w:pPr>
      <w:r>
        <w:rPr>
          <w:rFonts w:ascii="SimSun" w:hAnsi="SimSun"/>
          <w:b/>
          <w:color w:val="auto"/>
          <w:kern w:val="0"/>
          <w:sz w:val="28"/>
          <w:szCs w:val="28"/>
          <w:highlight w:val="none"/>
        </w:rPr>
        <w:t xml:space="preserve">1.11  </w:t>
      </w:r>
      <w:r>
        <w:rPr>
          <w:rFonts w:hint="eastAsia" w:ascii="SimSun" w:hAnsi="SimSun"/>
          <w:b/>
          <w:color w:val="auto"/>
          <w:kern w:val="0"/>
          <w:sz w:val="28"/>
          <w:szCs w:val="28"/>
          <w:highlight w:val="none"/>
        </w:rPr>
        <w:t>分包（不允许）</w:t>
      </w:r>
    </w:p>
    <w:p w14:paraId="0652124E">
      <w:pPr>
        <w:autoSpaceDE w:val="0"/>
        <w:autoSpaceDN w:val="0"/>
        <w:adjustRightInd w:val="0"/>
        <w:snapToGrid w:val="0"/>
        <w:spacing w:beforeLines="50" w:afterLines="50" w:line="360" w:lineRule="auto"/>
        <w:rPr>
          <w:rFonts w:ascii="SimSun" w:hAnsi="SimSun"/>
          <w:b/>
          <w:color w:val="auto"/>
          <w:kern w:val="0"/>
          <w:sz w:val="28"/>
          <w:szCs w:val="28"/>
          <w:highlight w:val="none"/>
        </w:rPr>
      </w:pPr>
      <w:r>
        <w:rPr>
          <w:rFonts w:ascii="SimSun" w:hAnsi="SimSun"/>
          <w:b/>
          <w:color w:val="auto"/>
          <w:kern w:val="0"/>
          <w:sz w:val="28"/>
          <w:szCs w:val="28"/>
          <w:highlight w:val="none"/>
        </w:rPr>
        <w:t xml:space="preserve">1.12  </w:t>
      </w:r>
      <w:r>
        <w:rPr>
          <w:rFonts w:hint="eastAsia" w:ascii="SimSun" w:hAnsi="SimSun"/>
          <w:b/>
          <w:color w:val="auto"/>
          <w:kern w:val="0"/>
          <w:sz w:val="28"/>
          <w:szCs w:val="28"/>
          <w:highlight w:val="none"/>
        </w:rPr>
        <w:t>偏离（不允许）</w:t>
      </w:r>
    </w:p>
    <w:p w14:paraId="1DBA8EA2">
      <w:pPr>
        <w:autoSpaceDE w:val="0"/>
        <w:autoSpaceDN w:val="0"/>
        <w:adjustRightInd w:val="0"/>
        <w:snapToGrid w:val="0"/>
        <w:spacing w:beforeLines="100" w:afterLines="100" w:line="360" w:lineRule="auto"/>
        <w:ind w:right="-23"/>
        <w:outlineLvl w:val="1"/>
        <w:rPr>
          <w:rFonts w:ascii="SimSun"/>
          <w:b/>
          <w:color w:val="auto"/>
          <w:kern w:val="0"/>
          <w:sz w:val="32"/>
          <w:szCs w:val="32"/>
          <w:highlight w:val="none"/>
        </w:rPr>
      </w:pPr>
      <w:bookmarkStart w:id="55" w:name="_Toc14809"/>
      <w:bookmarkStart w:id="56" w:name="_Toc490810710"/>
      <w:bookmarkStart w:id="57" w:name="_Toc489435003"/>
      <w:bookmarkStart w:id="58" w:name="_Toc491855437"/>
      <w:bookmarkStart w:id="59" w:name="_Toc491855485"/>
      <w:bookmarkStart w:id="60" w:name="_Toc22985"/>
      <w:bookmarkStart w:id="61" w:name="_Toc483295099"/>
      <w:bookmarkStart w:id="62" w:name="_Toc490810821"/>
      <w:bookmarkStart w:id="63" w:name="_Toc489434931"/>
      <w:r>
        <w:rPr>
          <w:rFonts w:ascii="SimSun" w:hAnsi="SimSun"/>
          <w:b/>
          <w:color w:val="auto"/>
          <w:kern w:val="0"/>
          <w:sz w:val="32"/>
          <w:szCs w:val="32"/>
          <w:highlight w:val="none"/>
        </w:rPr>
        <w:t xml:space="preserve">2. </w:t>
      </w:r>
      <w:r>
        <w:rPr>
          <w:rFonts w:hint="eastAsia" w:ascii="SimSun" w:hAnsi="SimSun"/>
          <w:b/>
          <w:color w:val="auto"/>
          <w:kern w:val="0"/>
          <w:sz w:val="32"/>
          <w:szCs w:val="32"/>
          <w:highlight w:val="none"/>
          <w:lang w:eastAsia="zh-CN"/>
        </w:rPr>
        <w:t>竞争性磋商</w:t>
      </w:r>
      <w:r>
        <w:rPr>
          <w:rFonts w:hint="eastAsia" w:ascii="SimSun" w:hAnsi="SimSun"/>
          <w:b/>
          <w:color w:val="auto"/>
          <w:kern w:val="0"/>
          <w:sz w:val="32"/>
          <w:szCs w:val="32"/>
          <w:highlight w:val="none"/>
        </w:rPr>
        <w:t>文件</w:t>
      </w:r>
      <w:bookmarkEnd w:id="55"/>
      <w:bookmarkEnd w:id="56"/>
      <w:bookmarkEnd w:id="57"/>
      <w:bookmarkEnd w:id="58"/>
      <w:bookmarkEnd w:id="59"/>
      <w:bookmarkEnd w:id="60"/>
      <w:bookmarkEnd w:id="61"/>
      <w:bookmarkEnd w:id="62"/>
      <w:bookmarkEnd w:id="63"/>
    </w:p>
    <w:p w14:paraId="050C1604">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2.1  </w:t>
      </w:r>
      <w:r>
        <w:rPr>
          <w:rFonts w:hint="eastAsia" w:ascii="SimSun" w:hAnsi="SimSun"/>
          <w:b/>
          <w:color w:val="auto"/>
          <w:kern w:val="0"/>
          <w:sz w:val="28"/>
          <w:szCs w:val="28"/>
          <w:highlight w:val="none"/>
          <w:lang w:eastAsia="zh-CN"/>
        </w:rPr>
        <w:t>竞争性磋商</w:t>
      </w:r>
      <w:r>
        <w:rPr>
          <w:rFonts w:hint="eastAsia" w:ascii="SimSun" w:hAnsi="SimSun"/>
          <w:b/>
          <w:color w:val="auto"/>
          <w:kern w:val="0"/>
          <w:sz w:val="28"/>
          <w:szCs w:val="28"/>
          <w:highlight w:val="none"/>
        </w:rPr>
        <w:t>文件的组成</w:t>
      </w:r>
    </w:p>
    <w:p w14:paraId="5C454F6A">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本</w:t>
      </w:r>
      <w:r>
        <w:rPr>
          <w:rFonts w:hint="eastAsia" w:ascii="SimSun" w:hAnsi="SimSun" w:cs="MingLiU"/>
          <w:color w:val="auto"/>
          <w:kern w:val="0"/>
          <w:szCs w:val="21"/>
          <w:highlight w:val="none"/>
          <w:lang w:eastAsia="zh-CN"/>
        </w:rPr>
        <w:t>磋商文件</w:t>
      </w:r>
      <w:r>
        <w:rPr>
          <w:rFonts w:hint="eastAsia" w:ascii="SimSun" w:hAnsi="SimSun" w:cs="MingLiU"/>
          <w:color w:val="auto"/>
          <w:kern w:val="0"/>
          <w:szCs w:val="21"/>
          <w:highlight w:val="none"/>
        </w:rPr>
        <w:t>包括：</w:t>
      </w:r>
    </w:p>
    <w:p w14:paraId="35D8D432">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1</w:t>
      </w:r>
      <w:r>
        <w:rPr>
          <w:rFonts w:hint="eastAsia" w:ascii="SimSun" w:hAnsi="SimSun" w:cs="MingLiU"/>
          <w:color w:val="auto"/>
          <w:kern w:val="0"/>
          <w:szCs w:val="21"/>
          <w:highlight w:val="none"/>
        </w:rPr>
        <w:t>）</w:t>
      </w:r>
      <w:r>
        <w:rPr>
          <w:rFonts w:hint="eastAsia" w:ascii="SimSun" w:hAnsi="SimSun" w:cs="MingLiU"/>
          <w:color w:val="auto"/>
          <w:kern w:val="0"/>
          <w:szCs w:val="21"/>
          <w:highlight w:val="none"/>
          <w:lang w:eastAsia="zh-CN"/>
        </w:rPr>
        <w:t>竞争性磋商</w:t>
      </w:r>
      <w:r>
        <w:rPr>
          <w:rFonts w:hint="eastAsia" w:ascii="SimSun" w:hAnsi="SimSun" w:cs="MingLiU"/>
          <w:color w:val="auto"/>
          <w:kern w:val="0"/>
          <w:szCs w:val="21"/>
          <w:highlight w:val="none"/>
        </w:rPr>
        <w:t>公告；</w:t>
      </w:r>
    </w:p>
    <w:p w14:paraId="7750CD56">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2</w:t>
      </w:r>
      <w:r>
        <w:rPr>
          <w:rFonts w:hint="eastAsia" w:ascii="SimSun" w:hAnsi="SimSun" w:cs="MingLiU"/>
          <w:color w:val="auto"/>
          <w:kern w:val="0"/>
          <w:szCs w:val="21"/>
          <w:highlight w:val="none"/>
        </w:rPr>
        <w:t>）</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须知；</w:t>
      </w:r>
    </w:p>
    <w:p w14:paraId="0832118C">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3</w:t>
      </w:r>
      <w:r>
        <w:rPr>
          <w:rFonts w:hint="eastAsia" w:ascii="SimSun" w:hAnsi="SimSun" w:cs="MingLiU"/>
          <w:color w:val="auto"/>
          <w:kern w:val="0"/>
          <w:szCs w:val="21"/>
          <w:highlight w:val="none"/>
        </w:rPr>
        <w:t>）</w:t>
      </w:r>
      <w:r>
        <w:rPr>
          <w:rFonts w:hint="eastAsia" w:ascii="SimSun" w:hAnsi="SimSun" w:cs="MingLiU"/>
          <w:color w:val="auto"/>
          <w:kern w:val="0"/>
          <w:szCs w:val="21"/>
          <w:highlight w:val="none"/>
          <w:lang w:eastAsia="zh-CN"/>
        </w:rPr>
        <w:t>磋商评审细则</w:t>
      </w:r>
      <w:r>
        <w:rPr>
          <w:rFonts w:hint="eastAsia" w:ascii="SimSun" w:hAnsi="SimSun" w:cs="MingLiU"/>
          <w:color w:val="auto"/>
          <w:kern w:val="0"/>
          <w:szCs w:val="21"/>
          <w:highlight w:val="none"/>
        </w:rPr>
        <w:t>（综合评分法）；</w:t>
      </w:r>
    </w:p>
    <w:p w14:paraId="7DED159B">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4</w:t>
      </w:r>
      <w:r>
        <w:rPr>
          <w:rFonts w:hint="eastAsia" w:ascii="SimSun" w:hAnsi="SimSun" w:cs="MingLiU"/>
          <w:color w:val="auto"/>
          <w:kern w:val="0"/>
          <w:szCs w:val="21"/>
          <w:highlight w:val="none"/>
        </w:rPr>
        <w:t>）合同条款及格式；</w:t>
      </w:r>
    </w:p>
    <w:p w14:paraId="14486894">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5</w:t>
      </w:r>
      <w:r>
        <w:rPr>
          <w:rFonts w:hint="eastAsia" w:ascii="SimSun" w:hAnsi="SimSun" w:cs="MingLiU"/>
          <w:color w:val="auto"/>
          <w:kern w:val="0"/>
          <w:szCs w:val="21"/>
          <w:highlight w:val="none"/>
        </w:rPr>
        <w:t>）工程量清单（另册）；</w:t>
      </w:r>
    </w:p>
    <w:p w14:paraId="295B1179">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6</w:t>
      </w:r>
      <w:r>
        <w:rPr>
          <w:rFonts w:hint="eastAsia" w:ascii="SimSun" w:hAnsi="SimSun" w:cs="MingLiU"/>
          <w:color w:val="auto"/>
          <w:kern w:val="0"/>
          <w:szCs w:val="21"/>
          <w:highlight w:val="none"/>
        </w:rPr>
        <w:t>）图纸（另册）；</w:t>
      </w:r>
    </w:p>
    <w:p w14:paraId="0806DEBD">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7</w:t>
      </w:r>
      <w:r>
        <w:rPr>
          <w:rFonts w:hint="eastAsia" w:ascii="SimSun" w:hAnsi="SimSun" w:cs="MingLiU"/>
          <w:color w:val="auto"/>
          <w:kern w:val="0"/>
          <w:szCs w:val="21"/>
          <w:highlight w:val="none"/>
        </w:rPr>
        <w:t>）技术标准和要求；</w:t>
      </w:r>
    </w:p>
    <w:p w14:paraId="2E85F964">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8</w:t>
      </w:r>
      <w:r>
        <w:rPr>
          <w:rFonts w:hint="eastAsia" w:ascii="SimSun" w:hAnsi="SimSun" w:cs="MingLiU"/>
          <w:color w:val="auto"/>
          <w:kern w:val="0"/>
          <w:szCs w:val="21"/>
          <w:highlight w:val="none"/>
        </w:rPr>
        <w:t>）</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格式。</w:t>
      </w:r>
    </w:p>
    <w:p w14:paraId="7F092F9C">
      <w:pPr>
        <w:autoSpaceDE w:val="0"/>
        <w:autoSpaceDN w:val="0"/>
        <w:adjustRightInd w:val="0"/>
        <w:snapToGrid w:val="0"/>
        <w:spacing w:beforeLines="50" w:afterLines="50" w:line="360" w:lineRule="auto"/>
        <w:rPr>
          <w:rFonts w:ascii="SimSun"/>
          <w:b/>
          <w:color w:val="auto"/>
          <w:kern w:val="0"/>
          <w:sz w:val="28"/>
          <w:szCs w:val="28"/>
          <w:highlight w:val="none"/>
        </w:rPr>
      </w:pPr>
      <w:bookmarkStart w:id="64" w:name="_Toc483295100"/>
      <w:bookmarkStart w:id="65" w:name="_Toc491855486"/>
      <w:bookmarkStart w:id="66" w:name="_Toc489434932"/>
      <w:bookmarkStart w:id="67" w:name="_Toc489435004"/>
      <w:bookmarkStart w:id="68" w:name="_Toc32695"/>
      <w:bookmarkStart w:id="69" w:name="_Toc491855438"/>
      <w:bookmarkStart w:id="70" w:name="_Toc26108"/>
      <w:bookmarkStart w:id="71" w:name="_Toc490810822"/>
      <w:bookmarkStart w:id="72" w:name="_Toc490810711"/>
      <w:r>
        <w:rPr>
          <w:rFonts w:ascii="SimSun" w:hAnsi="SimSun"/>
          <w:b/>
          <w:color w:val="auto"/>
          <w:kern w:val="0"/>
          <w:sz w:val="28"/>
          <w:szCs w:val="28"/>
          <w:highlight w:val="none"/>
        </w:rPr>
        <w:t xml:space="preserve">2.2   </w:t>
      </w:r>
      <w:r>
        <w:rPr>
          <w:rFonts w:hint="eastAsia" w:ascii="SimSun" w:hAnsi="SimSun"/>
          <w:b/>
          <w:color w:val="auto"/>
          <w:kern w:val="0"/>
          <w:sz w:val="28"/>
          <w:szCs w:val="28"/>
          <w:highlight w:val="none"/>
          <w:lang w:eastAsia="zh-CN"/>
        </w:rPr>
        <w:t>磋商文件</w:t>
      </w:r>
      <w:r>
        <w:rPr>
          <w:rFonts w:hint="eastAsia" w:ascii="SimSun" w:hAnsi="SimSun"/>
          <w:b/>
          <w:color w:val="auto"/>
          <w:kern w:val="0"/>
          <w:sz w:val="28"/>
          <w:szCs w:val="28"/>
          <w:highlight w:val="none"/>
        </w:rPr>
        <w:t>的</w:t>
      </w:r>
      <w:r>
        <w:rPr>
          <w:rFonts w:hint="eastAsia" w:ascii="SimSun" w:hAnsi="SimSun"/>
          <w:b/>
          <w:color w:val="auto"/>
          <w:sz w:val="28"/>
          <w:szCs w:val="28"/>
        </w:rPr>
        <w:t>澄清</w:t>
      </w:r>
      <w:r>
        <w:rPr>
          <w:rFonts w:hint="eastAsia" w:ascii="SimSun" w:hAnsi="SimSun"/>
          <w:b/>
          <w:color w:val="auto"/>
          <w:sz w:val="28"/>
          <w:szCs w:val="28"/>
          <w:lang w:eastAsia="zh-CN"/>
        </w:rPr>
        <w:t>及修改</w:t>
      </w:r>
    </w:p>
    <w:p w14:paraId="41AA2DBE">
      <w:pPr>
        <w:spacing w:line="360" w:lineRule="auto"/>
        <w:rPr>
          <w:rFonts w:hint="eastAsia" w:ascii="SimSun" w:hAnsi="SimSun"/>
          <w:color w:val="auto"/>
          <w:szCs w:val="21"/>
        </w:rPr>
      </w:pPr>
      <w:bookmarkStart w:id="73" w:name="_Toc17216797"/>
      <w:r>
        <w:rPr>
          <w:rFonts w:hint="eastAsia" w:ascii="SimSun" w:hAnsi="SimSun"/>
          <w:color w:val="auto"/>
          <w:szCs w:val="21"/>
        </w:rPr>
        <w:t xml:space="preserve">2.2.1 </w:t>
      </w:r>
      <w:r>
        <w:rPr>
          <w:rFonts w:hint="eastAsia" w:ascii="SimSun" w:hAnsi="SimSun"/>
          <w:color w:val="auto"/>
          <w:szCs w:val="21"/>
          <w:lang w:eastAsia="zh-CN"/>
        </w:rPr>
        <w:t>供应商</w:t>
      </w:r>
      <w:r>
        <w:rPr>
          <w:rFonts w:hint="eastAsia" w:ascii="SimSun" w:hAnsi="SimSun"/>
          <w:color w:val="auto"/>
          <w:szCs w:val="21"/>
        </w:rPr>
        <w:t>应仔细阅读和检查</w:t>
      </w:r>
      <w:r>
        <w:rPr>
          <w:rFonts w:hint="eastAsia" w:ascii="SimSun" w:hAnsi="SimSun"/>
          <w:color w:val="auto"/>
          <w:szCs w:val="21"/>
          <w:lang w:eastAsia="zh-CN"/>
        </w:rPr>
        <w:t>磋商</w:t>
      </w:r>
      <w:r>
        <w:rPr>
          <w:rFonts w:hint="eastAsia" w:ascii="SimSun" w:hAnsi="SimSun"/>
          <w:color w:val="auto"/>
          <w:szCs w:val="21"/>
        </w:rPr>
        <w:t>文件的全部内容。如发现缺页或附件不全，应及时向</w:t>
      </w:r>
      <w:r>
        <w:rPr>
          <w:rFonts w:hint="eastAsia" w:ascii="SimSun" w:hAnsi="SimSun"/>
          <w:color w:val="auto"/>
          <w:szCs w:val="21"/>
          <w:lang w:eastAsia="zh-CN"/>
        </w:rPr>
        <w:t>采购</w:t>
      </w:r>
      <w:r>
        <w:rPr>
          <w:rFonts w:hint="eastAsia" w:ascii="SimSun" w:hAnsi="SimSun"/>
          <w:color w:val="auto"/>
          <w:szCs w:val="21"/>
        </w:rPr>
        <w:t>人提出，以便补齐。如有疑问，应在投标截止时间</w:t>
      </w:r>
      <w:r>
        <w:rPr>
          <w:rFonts w:hint="eastAsia" w:ascii="SimSun" w:hAnsi="SimSun"/>
          <w:color w:val="auto"/>
          <w:szCs w:val="21"/>
          <w:lang w:val="en-US" w:eastAsia="zh-CN"/>
        </w:rPr>
        <w:t>5</w:t>
      </w:r>
      <w:r>
        <w:rPr>
          <w:rFonts w:hint="eastAsia" w:ascii="SimSun" w:hAnsi="SimSun"/>
          <w:color w:val="auto"/>
          <w:szCs w:val="21"/>
        </w:rPr>
        <w:t>天前在“政采云”平台（https://www.zcygov.cn/）</w:t>
      </w:r>
      <w:r>
        <w:rPr>
          <w:rFonts w:hint="eastAsia" w:ascii="SimSun" w:hAnsi="SimSun" w:cs="SimSun"/>
          <w:color w:val="auto"/>
          <w:szCs w:val="21"/>
        </w:rPr>
        <w:t>上</w:t>
      </w:r>
      <w:r>
        <w:rPr>
          <w:rFonts w:hint="eastAsia" w:ascii="SimSun" w:hAnsi="SimSun"/>
          <w:color w:val="auto"/>
          <w:szCs w:val="21"/>
        </w:rPr>
        <w:t>提出澄清申请，要求</w:t>
      </w:r>
      <w:r>
        <w:rPr>
          <w:rFonts w:hint="eastAsia" w:ascii="SimSun" w:hAnsi="SimSun"/>
          <w:color w:val="auto"/>
          <w:szCs w:val="21"/>
          <w:lang w:eastAsia="zh-CN"/>
        </w:rPr>
        <w:t>采购</w:t>
      </w:r>
      <w:r>
        <w:rPr>
          <w:rFonts w:hint="eastAsia" w:ascii="SimSun" w:hAnsi="SimSun"/>
          <w:color w:val="auto"/>
          <w:szCs w:val="21"/>
        </w:rPr>
        <w:t>人对</w:t>
      </w:r>
      <w:r>
        <w:rPr>
          <w:rFonts w:hint="eastAsia" w:ascii="SimSun" w:hAnsi="SimSun"/>
          <w:color w:val="auto"/>
          <w:szCs w:val="21"/>
          <w:lang w:eastAsia="zh-CN"/>
        </w:rPr>
        <w:t>磋商</w:t>
      </w:r>
      <w:r>
        <w:rPr>
          <w:rFonts w:hint="eastAsia" w:ascii="SimSun" w:hAnsi="SimSun"/>
          <w:color w:val="auto"/>
          <w:szCs w:val="21"/>
        </w:rPr>
        <w:t>文件予以澄清。</w:t>
      </w:r>
    </w:p>
    <w:p w14:paraId="6831AC94">
      <w:pPr>
        <w:spacing w:line="360" w:lineRule="auto"/>
        <w:rPr>
          <w:rFonts w:hint="eastAsia" w:ascii="SimSun" w:hAnsi="SimSun"/>
          <w:color w:val="auto"/>
          <w:szCs w:val="21"/>
        </w:rPr>
      </w:pPr>
      <w:bookmarkStart w:id="74" w:name="_Toc221950144"/>
      <w:r>
        <w:rPr>
          <w:rFonts w:hint="eastAsia" w:ascii="SimSun" w:hAnsi="SimSun"/>
          <w:color w:val="auto"/>
          <w:szCs w:val="21"/>
        </w:rPr>
        <w:t xml:space="preserve">2.2.2 </w:t>
      </w:r>
      <w:r>
        <w:rPr>
          <w:rFonts w:hint="eastAsia" w:ascii="SimSun" w:hAnsi="SimSun" w:eastAsia="SimSun" w:cs="MingLiU"/>
          <w:b w:val="0"/>
          <w:bCs w:val="0"/>
          <w:color w:val="auto"/>
          <w:kern w:val="0"/>
          <w:szCs w:val="21"/>
          <w:highlight w:val="none"/>
          <w:lang w:val="en-US" w:eastAsia="zh-CN"/>
        </w:rPr>
        <w:t>在投标截止时间5天前，所有关于本项目的变更、澄清</w:t>
      </w:r>
      <w:r>
        <w:rPr>
          <w:rFonts w:hint="eastAsia" w:ascii="SimSun" w:hAnsi="SimSun" w:cs="MingLiU"/>
          <w:b w:val="0"/>
          <w:bCs w:val="0"/>
          <w:color w:val="auto"/>
          <w:kern w:val="0"/>
          <w:szCs w:val="21"/>
          <w:highlight w:val="none"/>
          <w:lang w:val="en-US" w:eastAsia="zh-CN"/>
        </w:rPr>
        <w:t>及修改</w:t>
      </w:r>
      <w:r>
        <w:rPr>
          <w:rFonts w:hint="eastAsia" w:ascii="SimSun" w:hAnsi="SimSun" w:eastAsia="SimSun" w:cs="MingLiU"/>
          <w:b w:val="0"/>
          <w:bCs w:val="0"/>
          <w:color w:val="auto"/>
          <w:kern w:val="0"/>
          <w:szCs w:val="21"/>
          <w:highlight w:val="none"/>
          <w:lang w:val="en-US" w:eastAsia="zh-CN"/>
        </w:rPr>
        <w:t>等信息将公告在“政采云”平台（https://www.zcygov.cn/）</w:t>
      </w:r>
      <w:r>
        <w:rPr>
          <w:rFonts w:hint="eastAsia" w:ascii="SimSun" w:hAnsi="SimSun" w:eastAsia="SimSun" w:cs="SimSun"/>
          <w:color w:val="auto"/>
          <w:szCs w:val="21"/>
          <w:lang w:val="en-US" w:eastAsia="zh-CN"/>
        </w:rPr>
        <w:t>上发布信息向所有</w:t>
      </w:r>
      <w:r>
        <w:rPr>
          <w:rFonts w:hint="eastAsia" w:ascii="SimSun" w:hAnsi="SimSun" w:cs="SimSun"/>
          <w:color w:val="auto"/>
          <w:szCs w:val="21"/>
          <w:lang w:val="en-US" w:eastAsia="zh-CN"/>
        </w:rPr>
        <w:t>供应商</w:t>
      </w:r>
      <w:r>
        <w:rPr>
          <w:rFonts w:hint="eastAsia" w:ascii="SimSun" w:hAnsi="SimSun" w:eastAsia="SimSun" w:cs="SimSun"/>
          <w:color w:val="auto"/>
          <w:szCs w:val="21"/>
          <w:lang w:val="en-US" w:eastAsia="zh-CN"/>
        </w:rPr>
        <w:t>公布。</w:t>
      </w:r>
      <w:r>
        <w:rPr>
          <w:rFonts w:hint="eastAsia" w:ascii="SimSun" w:hAnsi="SimSun"/>
          <w:color w:val="auto"/>
          <w:szCs w:val="21"/>
        </w:rPr>
        <w:t>但不指明澄清问题的来源。如果澄清发出的时间距投标截止时间不足5天，投标截止时间应相应延长。</w:t>
      </w:r>
    </w:p>
    <w:p w14:paraId="1E4A43A9">
      <w:pPr>
        <w:spacing w:line="360" w:lineRule="auto"/>
        <w:rPr>
          <w:rFonts w:hint="eastAsia" w:ascii="SimSun" w:hAnsi="SimSun"/>
          <w:color w:val="auto"/>
          <w:szCs w:val="21"/>
        </w:rPr>
      </w:pPr>
      <w:r>
        <w:rPr>
          <w:rFonts w:hint="eastAsia" w:ascii="SimSun" w:hAnsi="SimSun"/>
          <w:color w:val="auto"/>
          <w:szCs w:val="21"/>
        </w:rPr>
        <w:t>2.2.3所有下载</w:t>
      </w:r>
      <w:r>
        <w:rPr>
          <w:rFonts w:hint="eastAsia" w:ascii="SimSun" w:hAnsi="SimSun"/>
          <w:color w:val="auto"/>
          <w:szCs w:val="21"/>
          <w:lang w:eastAsia="zh-CN"/>
        </w:rPr>
        <w:t>磋商</w:t>
      </w:r>
      <w:r>
        <w:rPr>
          <w:rFonts w:hint="eastAsia" w:ascii="SimSun" w:hAnsi="SimSun"/>
          <w:color w:val="auto"/>
          <w:szCs w:val="21"/>
        </w:rPr>
        <w:t>文件的</w:t>
      </w:r>
      <w:r>
        <w:rPr>
          <w:rFonts w:hint="eastAsia" w:ascii="SimSun" w:hAnsi="SimSun"/>
          <w:color w:val="auto"/>
          <w:szCs w:val="21"/>
          <w:lang w:eastAsia="zh-CN"/>
        </w:rPr>
        <w:t>供应商</w:t>
      </w:r>
      <w:r>
        <w:rPr>
          <w:rFonts w:hint="eastAsia" w:ascii="SimSun" w:hAnsi="SimSun"/>
          <w:color w:val="auto"/>
          <w:szCs w:val="21"/>
        </w:rPr>
        <w:t>有义务在网上自行查询，无需以书面形式回复。</w:t>
      </w:r>
      <w:bookmarkEnd w:id="73"/>
      <w:bookmarkEnd w:id="74"/>
    </w:p>
    <w:p w14:paraId="19D0BA5E">
      <w:pPr>
        <w:autoSpaceDE w:val="0"/>
        <w:autoSpaceDN w:val="0"/>
        <w:adjustRightInd w:val="0"/>
        <w:snapToGrid w:val="0"/>
        <w:spacing w:beforeLines="100" w:afterLines="100" w:line="360" w:lineRule="auto"/>
        <w:ind w:right="-23"/>
        <w:outlineLvl w:val="1"/>
        <w:rPr>
          <w:rFonts w:ascii="SimSun"/>
          <w:b/>
          <w:color w:val="auto"/>
          <w:kern w:val="0"/>
          <w:sz w:val="32"/>
          <w:szCs w:val="32"/>
          <w:highlight w:val="none"/>
        </w:rPr>
      </w:pPr>
      <w:r>
        <w:rPr>
          <w:rFonts w:ascii="SimSun" w:hAnsi="SimSun"/>
          <w:b/>
          <w:color w:val="auto"/>
          <w:kern w:val="0"/>
          <w:sz w:val="32"/>
          <w:szCs w:val="32"/>
          <w:highlight w:val="none"/>
        </w:rPr>
        <w:t xml:space="preserve">3. </w:t>
      </w:r>
      <w:r>
        <w:rPr>
          <w:rFonts w:hint="eastAsia" w:ascii="SimSun" w:hAnsi="SimSun"/>
          <w:b/>
          <w:color w:val="auto"/>
          <w:kern w:val="0"/>
          <w:sz w:val="32"/>
          <w:szCs w:val="32"/>
          <w:highlight w:val="none"/>
          <w:lang w:eastAsia="zh-CN"/>
        </w:rPr>
        <w:t>磋商响应</w:t>
      </w:r>
      <w:r>
        <w:rPr>
          <w:rFonts w:hint="eastAsia" w:ascii="SimSun" w:hAnsi="SimSun"/>
          <w:b/>
          <w:color w:val="auto"/>
          <w:kern w:val="0"/>
          <w:sz w:val="32"/>
          <w:szCs w:val="32"/>
          <w:highlight w:val="none"/>
        </w:rPr>
        <w:t>文件</w:t>
      </w:r>
      <w:bookmarkEnd w:id="64"/>
      <w:bookmarkEnd w:id="65"/>
      <w:bookmarkEnd w:id="66"/>
      <w:bookmarkEnd w:id="67"/>
      <w:bookmarkEnd w:id="68"/>
      <w:bookmarkEnd w:id="69"/>
      <w:bookmarkEnd w:id="70"/>
      <w:bookmarkEnd w:id="71"/>
      <w:bookmarkEnd w:id="72"/>
    </w:p>
    <w:p w14:paraId="410D3EF3">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3.1  </w:t>
      </w:r>
      <w:r>
        <w:rPr>
          <w:rFonts w:hint="eastAsia" w:ascii="SimSun" w:hAnsi="SimSun"/>
          <w:b/>
          <w:color w:val="auto"/>
          <w:kern w:val="0"/>
          <w:sz w:val="28"/>
          <w:szCs w:val="28"/>
          <w:highlight w:val="none"/>
          <w:lang w:eastAsia="zh-CN"/>
        </w:rPr>
        <w:t>磋商响应</w:t>
      </w:r>
      <w:r>
        <w:rPr>
          <w:rFonts w:hint="eastAsia" w:ascii="SimSun" w:hAnsi="SimSun"/>
          <w:b/>
          <w:color w:val="auto"/>
          <w:kern w:val="0"/>
          <w:sz w:val="28"/>
          <w:szCs w:val="28"/>
          <w:highlight w:val="none"/>
        </w:rPr>
        <w:t>文件的组成</w:t>
      </w:r>
    </w:p>
    <w:p w14:paraId="45214FA2">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3.1.1</w:t>
      </w:r>
      <w:r>
        <w:rPr>
          <w:rFonts w:hint="eastAsia" w:ascii="SimSun" w:hAnsi="SimSun" w:cs="MingLiU"/>
          <w:color w:val="auto"/>
          <w:kern w:val="0"/>
          <w:szCs w:val="21"/>
          <w:highlight w:val="none"/>
          <w:lang w:eastAsia="zh-CN"/>
        </w:rPr>
        <w:t>磋商响应</w:t>
      </w:r>
      <w:r>
        <w:rPr>
          <w:rFonts w:hint="eastAsia" w:ascii="SimSun" w:hAnsi="SimSun" w:cs="MingLiU"/>
          <w:color w:val="auto"/>
          <w:kern w:val="0"/>
          <w:szCs w:val="21"/>
          <w:highlight w:val="none"/>
        </w:rPr>
        <w:t>文件应包括下列内容：</w:t>
      </w:r>
    </w:p>
    <w:p w14:paraId="60C944C8">
      <w:pPr>
        <w:spacing w:line="360" w:lineRule="auto"/>
        <w:rPr>
          <w:rFonts w:ascii="SimSun" w:hAnsi="SimSun"/>
          <w:color w:val="auto"/>
          <w:szCs w:val="21"/>
          <w:highlight w:val="none"/>
        </w:rPr>
      </w:pPr>
      <w:r>
        <w:rPr>
          <w:rFonts w:hint="eastAsia" w:ascii="SimSun" w:hAnsi="SimSun"/>
          <w:color w:val="auto"/>
          <w:szCs w:val="21"/>
          <w:highlight w:val="none"/>
        </w:rPr>
        <w:t>一、</w:t>
      </w:r>
      <w:r>
        <w:rPr>
          <w:rFonts w:hint="eastAsia" w:ascii="SimSun" w:hAnsi="SimSun"/>
          <w:color w:val="auto"/>
          <w:szCs w:val="21"/>
          <w:highlight w:val="none"/>
          <w:lang w:eastAsia="zh-CN"/>
        </w:rPr>
        <w:t>报价</w:t>
      </w:r>
      <w:r>
        <w:rPr>
          <w:rFonts w:hint="eastAsia" w:ascii="SimSun" w:hAnsi="SimSun"/>
          <w:color w:val="auto"/>
          <w:szCs w:val="21"/>
          <w:highlight w:val="none"/>
        </w:rPr>
        <w:t>函</w:t>
      </w:r>
    </w:p>
    <w:p w14:paraId="116FAD90">
      <w:pPr>
        <w:spacing w:line="360" w:lineRule="auto"/>
        <w:ind w:firstLine="420" w:firstLineChars="200"/>
        <w:rPr>
          <w:rFonts w:ascii="SimSun" w:hAnsi="SimSun"/>
          <w:color w:val="auto"/>
          <w:szCs w:val="21"/>
          <w:highlight w:val="none"/>
        </w:rPr>
      </w:pPr>
      <w:r>
        <w:rPr>
          <w:rFonts w:hint="eastAsia" w:ascii="SimSun" w:hAnsi="SimSun"/>
          <w:color w:val="auto"/>
          <w:szCs w:val="21"/>
          <w:highlight w:val="none"/>
          <w:lang w:eastAsia="zh-CN"/>
        </w:rPr>
        <w:t>报价</w:t>
      </w:r>
      <w:r>
        <w:rPr>
          <w:rFonts w:hint="eastAsia" w:ascii="SimSun" w:hAnsi="SimSun"/>
          <w:color w:val="auto"/>
          <w:szCs w:val="21"/>
          <w:highlight w:val="none"/>
        </w:rPr>
        <w:t>函附录</w:t>
      </w:r>
      <w:r>
        <w:rPr>
          <w:rFonts w:hint="eastAsia" w:ascii="SimSun" w:hAnsi="SimSun"/>
          <w:color w:val="auto"/>
          <w:szCs w:val="21"/>
          <w:highlight w:val="none"/>
          <w:lang w:eastAsia="zh-CN"/>
        </w:rPr>
        <w:t>、中小企业声明函</w:t>
      </w:r>
    </w:p>
    <w:p w14:paraId="6215405A">
      <w:pPr>
        <w:spacing w:line="360" w:lineRule="auto"/>
        <w:rPr>
          <w:rFonts w:ascii="SimSun" w:hAnsi="SimSun"/>
          <w:color w:val="auto"/>
          <w:szCs w:val="21"/>
          <w:highlight w:val="none"/>
        </w:rPr>
      </w:pPr>
      <w:r>
        <w:rPr>
          <w:rFonts w:hint="eastAsia" w:ascii="SimSun" w:hAnsi="SimSun"/>
          <w:color w:val="auto"/>
          <w:szCs w:val="21"/>
          <w:highlight w:val="none"/>
        </w:rPr>
        <w:t>二、</w:t>
      </w:r>
      <w:r>
        <w:rPr>
          <w:rFonts w:hint="eastAsia" w:ascii="SimSun" w:hAnsi="SimSun"/>
          <w:color w:val="auto"/>
          <w:szCs w:val="21"/>
          <w:highlight w:val="none"/>
          <w:lang w:eastAsia="zh-CN"/>
        </w:rPr>
        <w:t>磋商</w:t>
      </w:r>
      <w:r>
        <w:rPr>
          <w:rFonts w:hint="eastAsia" w:ascii="SimSun" w:hAnsi="SimSun"/>
          <w:color w:val="auto"/>
          <w:szCs w:val="21"/>
          <w:highlight w:val="none"/>
        </w:rPr>
        <w:t>一览表</w:t>
      </w:r>
    </w:p>
    <w:p w14:paraId="1FF273EE">
      <w:pPr>
        <w:spacing w:line="360" w:lineRule="auto"/>
        <w:rPr>
          <w:rFonts w:ascii="SimSun" w:hAnsi="SimSun"/>
          <w:color w:val="auto"/>
          <w:szCs w:val="21"/>
          <w:highlight w:val="none"/>
        </w:rPr>
      </w:pPr>
      <w:r>
        <w:rPr>
          <w:rFonts w:hint="eastAsia" w:ascii="SimSun" w:hAnsi="SimSun"/>
          <w:color w:val="auto"/>
          <w:szCs w:val="21"/>
          <w:highlight w:val="none"/>
        </w:rPr>
        <w:t>三、法定代表人身份证明</w:t>
      </w:r>
    </w:p>
    <w:p w14:paraId="68E02BFA">
      <w:pPr>
        <w:spacing w:line="360" w:lineRule="auto"/>
        <w:rPr>
          <w:rFonts w:ascii="SimSun" w:hAnsi="SimSun"/>
          <w:color w:val="auto"/>
          <w:szCs w:val="21"/>
          <w:highlight w:val="none"/>
        </w:rPr>
      </w:pPr>
      <w:r>
        <w:rPr>
          <w:rFonts w:hint="eastAsia" w:ascii="SimSun" w:hAnsi="SimSun"/>
          <w:color w:val="auto"/>
          <w:szCs w:val="21"/>
          <w:highlight w:val="none"/>
        </w:rPr>
        <w:t>四、授权委托书</w:t>
      </w:r>
    </w:p>
    <w:p w14:paraId="17A3182F">
      <w:pPr>
        <w:spacing w:line="360" w:lineRule="auto"/>
        <w:rPr>
          <w:rFonts w:ascii="SimSun" w:hAnsi="SimSun"/>
          <w:color w:val="auto"/>
          <w:szCs w:val="21"/>
          <w:highlight w:val="none"/>
        </w:rPr>
      </w:pPr>
      <w:r>
        <w:rPr>
          <w:rFonts w:hint="eastAsia" w:ascii="SimSun" w:hAnsi="SimSun"/>
          <w:color w:val="auto"/>
          <w:szCs w:val="21"/>
          <w:highlight w:val="none"/>
        </w:rPr>
        <w:t>五、已标价工程量清单</w:t>
      </w:r>
    </w:p>
    <w:p w14:paraId="6611CEE1">
      <w:pPr>
        <w:spacing w:line="360" w:lineRule="auto"/>
        <w:rPr>
          <w:rFonts w:ascii="SimSun" w:hAnsi="SimSun"/>
          <w:color w:val="auto"/>
          <w:szCs w:val="21"/>
          <w:highlight w:val="none"/>
        </w:rPr>
      </w:pPr>
      <w:r>
        <w:rPr>
          <w:rFonts w:hint="eastAsia" w:ascii="SimSun" w:hAnsi="SimSun"/>
          <w:color w:val="auto"/>
          <w:szCs w:val="21"/>
          <w:highlight w:val="none"/>
        </w:rPr>
        <w:t>六、施工组织设计</w:t>
      </w:r>
    </w:p>
    <w:p w14:paraId="724DD048">
      <w:pPr>
        <w:spacing w:line="360" w:lineRule="auto"/>
        <w:rPr>
          <w:rFonts w:ascii="SimSun" w:hAnsi="SimSun"/>
          <w:color w:val="auto"/>
          <w:szCs w:val="21"/>
          <w:highlight w:val="none"/>
        </w:rPr>
      </w:pPr>
      <w:r>
        <w:rPr>
          <w:rFonts w:hint="eastAsia" w:ascii="SimSun" w:hAnsi="SimSun"/>
          <w:color w:val="auto"/>
          <w:szCs w:val="21"/>
          <w:highlight w:val="none"/>
        </w:rPr>
        <w:t>七、</w:t>
      </w:r>
      <w:r>
        <w:rPr>
          <w:rFonts w:hint="eastAsia" w:ascii="SimSun" w:hAnsi="SimSun"/>
          <w:color w:val="auto"/>
          <w:szCs w:val="21"/>
          <w:highlight w:val="none"/>
          <w:lang w:eastAsia="zh-CN"/>
        </w:rPr>
        <w:t>供应商</w:t>
      </w:r>
      <w:r>
        <w:rPr>
          <w:rFonts w:hint="eastAsia" w:ascii="SimSun" w:hAnsi="SimSun"/>
          <w:color w:val="auto"/>
          <w:szCs w:val="21"/>
          <w:highlight w:val="none"/>
        </w:rPr>
        <w:t>基本情况表</w:t>
      </w:r>
    </w:p>
    <w:p w14:paraId="77AAFA06">
      <w:pPr>
        <w:spacing w:line="360" w:lineRule="auto"/>
        <w:rPr>
          <w:rFonts w:ascii="SimSun" w:hAnsi="SimSun"/>
          <w:color w:val="auto"/>
          <w:szCs w:val="21"/>
          <w:highlight w:val="none"/>
        </w:rPr>
      </w:pPr>
      <w:r>
        <w:rPr>
          <w:rFonts w:hint="eastAsia" w:ascii="SimSun" w:hAnsi="SimSun"/>
          <w:color w:val="auto"/>
          <w:szCs w:val="21"/>
          <w:highlight w:val="none"/>
        </w:rPr>
        <w:t>八、营业执照</w:t>
      </w:r>
    </w:p>
    <w:p w14:paraId="42E86077">
      <w:pPr>
        <w:spacing w:line="360" w:lineRule="auto"/>
        <w:rPr>
          <w:rFonts w:ascii="SimSun" w:hAnsi="SimSun"/>
          <w:color w:val="auto"/>
          <w:szCs w:val="21"/>
          <w:highlight w:val="none"/>
        </w:rPr>
      </w:pPr>
      <w:r>
        <w:rPr>
          <w:rFonts w:hint="eastAsia" w:ascii="SimSun" w:hAnsi="SimSun"/>
          <w:color w:val="auto"/>
          <w:szCs w:val="21"/>
          <w:highlight w:val="none"/>
        </w:rPr>
        <w:t>九、安全生产许可证</w:t>
      </w:r>
    </w:p>
    <w:p w14:paraId="29342A9E">
      <w:pPr>
        <w:spacing w:line="360" w:lineRule="auto"/>
        <w:rPr>
          <w:rFonts w:ascii="SimSun" w:hAnsi="SimSun"/>
          <w:color w:val="auto"/>
          <w:szCs w:val="21"/>
          <w:highlight w:val="none"/>
        </w:rPr>
      </w:pPr>
      <w:r>
        <w:rPr>
          <w:rFonts w:hint="eastAsia" w:ascii="SimSun" w:hAnsi="SimSun"/>
          <w:color w:val="auto"/>
          <w:szCs w:val="21"/>
          <w:highlight w:val="none"/>
        </w:rPr>
        <w:t>十、</w:t>
      </w:r>
      <w:r>
        <w:rPr>
          <w:rFonts w:ascii="SimSun" w:hAnsi="SimSun"/>
          <w:color w:val="auto"/>
          <w:szCs w:val="21"/>
          <w:highlight w:val="none"/>
        </w:rPr>
        <w:t>资质</w:t>
      </w:r>
      <w:r>
        <w:rPr>
          <w:rFonts w:hint="eastAsia" w:ascii="SimSun" w:hAnsi="SimSun"/>
          <w:color w:val="auto"/>
          <w:szCs w:val="21"/>
          <w:highlight w:val="none"/>
          <w:lang w:eastAsia="zh-CN"/>
        </w:rPr>
        <w:t>要求</w:t>
      </w:r>
    </w:p>
    <w:p w14:paraId="079E1191">
      <w:pPr>
        <w:spacing w:line="360" w:lineRule="auto"/>
        <w:rPr>
          <w:rFonts w:hint="eastAsia" w:ascii="SimSun" w:hAnsi="SimSun" w:eastAsia="SimSun"/>
          <w:color w:val="auto"/>
          <w:szCs w:val="21"/>
          <w:highlight w:val="none"/>
          <w:lang w:eastAsia="zh-CN"/>
        </w:rPr>
      </w:pPr>
      <w:r>
        <w:rPr>
          <w:rFonts w:hint="eastAsia" w:ascii="SimSun" w:hAnsi="SimSun"/>
          <w:color w:val="auto"/>
          <w:szCs w:val="21"/>
          <w:highlight w:val="none"/>
        </w:rPr>
        <w:t>十一、财务要求</w:t>
      </w:r>
    </w:p>
    <w:p w14:paraId="7A019D0C">
      <w:pPr>
        <w:spacing w:line="360" w:lineRule="auto"/>
        <w:rPr>
          <w:rFonts w:ascii="SimSun" w:hAnsi="SimSun"/>
          <w:color w:val="auto"/>
          <w:szCs w:val="21"/>
          <w:highlight w:val="none"/>
        </w:rPr>
      </w:pPr>
      <w:r>
        <w:rPr>
          <w:rFonts w:hint="eastAsia" w:ascii="SimSun" w:hAnsi="SimSun"/>
          <w:color w:val="auto"/>
          <w:szCs w:val="21"/>
          <w:highlight w:val="none"/>
        </w:rPr>
        <w:t>十二、</w:t>
      </w:r>
      <w:r>
        <w:rPr>
          <w:rFonts w:hint="eastAsia" w:ascii="SimSun" w:hAnsi="SimSun"/>
          <w:color w:val="auto"/>
          <w:szCs w:val="21"/>
          <w:highlight w:val="none"/>
          <w:lang w:val="en-US" w:eastAsia="zh-CN"/>
        </w:rPr>
        <w:t>企业业绩</w:t>
      </w:r>
    </w:p>
    <w:p w14:paraId="638A3CEA">
      <w:pPr>
        <w:spacing w:line="360" w:lineRule="auto"/>
        <w:rPr>
          <w:rFonts w:ascii="SimSun" w:hAnsi="SimSun"/>
          <w:color w:val="auto"/>
          <w:szCs w:val="21"/>
          <w:highlight w:val="none"/>
        </w:rPr>
      </w:pPr>
      <w:r>
        <w:rPr>
          <w:rFonts w:hint="eastAsia" w:ascii="SimSun" w:hAnsi="SimSun"/>
          <w:color w:val="auto"/>
          <w:szCs w:val="21"/>
          <w:highlight w:val="none"/>
        </w:rPr>
        <w:t>十三、信誉要求</w:t>
      </w:r>
    </w:p>
    <w:p w14:paraId="6B5C58CE">
      <w:pPr>
        <w:spacing w:line="360" w:lineRule="auto"/>
        <w:rPr>
          <w:rFonts w:ascii="SimSun" w:hAnsi="SimSun"/>
          <w:color w:val="auto"/>
          <w:szCs w:val="21"/>
          <w:highlight w:val="none"/>
        </w:rPr>
      </w:pPr>
      <w:r>
        <w:rPr>
          <w:rFonts w:hint="eastAsia" w:ascii="SimSun" w:hAnsi="SimSun"/>
          <w:color w:val="auto"/>
          <w:szCs w:val="21"/>
          <w:highlight w:val="none"/>
        </w:rPr>
        <w:t>十四、其他要求</w:t>
      </w:r>
    </w:p>
    <w:p w14:paraId="05EF1178">
      <w:pPr>
        <w:spacing w:line="360" w:lineRule="auto"/>
        <w:rPr>
          <w:rFonts w:ascii="SimSun" w:hAnsi="SimSun"/>
          <w:color w:val="auto"/>
          <w:szCs w:val="21"/>
          <w:highlight w:val="none"/>
        </w:rPr>
      </w:pPr>
      <w:r>
        <w:rPr>
          <w:rFonts w:hint="eastAsia" w:ascii="SimSun" w:hAnsi="SimSun"/>
          <w:color w:val="auto"/>
          <w:szCs w:val="21"/>
          <w:highlight w:val="none"/>
        </w:rPr>
        <w:t>十五、不存在禁止投标的情形</w:t>
      </w:r>
    </w:p>
    <w:p w14:paraId="0CFB411C">
      <w:pPr>
        <w:spacing w:line="360" w:lineRule="auto"/>
        <w:rPr>
          <w:rFonts w:ascii="SimSun" w:hAnsi="SimSun"/>
          <w:color w:val="auto"/>
          <w:szCs w:val="21"/>
          <w:highlight w:val="none"/>
        </w:rPr>
      </w:pPr>
      <w:r>
        <w:rPr>
          <w:rFonts w:hint="eastAsia" w:ascii="SimSun" w:hAnsi="SimSun"/>
          <w:color w:val="auto"/>
          <w:szCs w:val="21"/>
          <w:highlight w:val="none"/>
        </w:rPr>
        <w:t>十六、不参与涉黑涉恶承诺书</w:t>
      </w:r>
    </w:p>
    <w:p w14:paraId="458A9CBC">
      <w:pPr>
        <w:spacing w:line="360" w:lineRule="auto"/>
        <w:rPr>
          <w:rFonts w:ascii="SimSun" w:hAnsi="SimSun"/>
          <w:color w:val="auto"/>
          <w:szCs w:val="21"/>
          <w:highlight w:val="none"/>
        </w:rPr>
      </w:pPr>
      <w:r>
        <w:rPr>
          <w:rFonts w:hint="eastAsia" w:ascii="SimSun" w:hAnsi="SimSun"/>
          <w:color w:val="auto"/>
          <w:szCs w:val="21"/>
          <w:highlight w:val="none"/>
        </w:rPr>
        <w:t>十七、关于不拖欠农民工工资的承诺</w:t>
      </w:r>
    </w:p>
    <w:p w14:paraId="67515BF9">
      <w:pPr>
        <w:spacing w:line="360" w:lineRule="auto"/>
        <w:rPr>
          <w:rFonts w:hint="eastAsia" w:ascii="SimSun" w:hAnsi="SimSun"/>
          <w:color w:val="auto"/>
          <w:szCs w:val="21"/>
          <w:highlight w:val="none"/>
        </w:rPr>
      </w:pPr>
      <w:r>
        <w:rPr>
          <w:rFonts w:hint="eastAsia" w:ascii="SimSun" w:hAnsi="SimSun"/>
          <w:color w:val="auto"/>
          <w:szCs w:val="21"/>
          <w:highlight w:val="none"/>
        </w:rPr>
        <w:t>十八、项目管理机构</w:t>
      </w:r>
    </w:p>
    <w:p w14:paraId="059F9229">
      <w:pPr>
        <w:spacing w:line="360" w:lineRule="auto"/>
        <w:rPr>
          <w:rFonts w:ascii="SimSun" w:hAnsi="SimSun"/>
          <w:color w:val="auto"/>
          <w:szCs w:val="21"/>
          <w:highlight w:val="none"/>
        </w:rPr>
      </w:pPr>
      <w:r>
        <w:rPr>
          <w:rFonts w:hint="eastAsia" w:ascii="SimSun" w:hAnsi="SimSun"/>
          <w:color w:val="auto"/>
          <w:szCs w:val="21"/>
          <w:highlight w:val="none"/>
        </w:rPr>
        <w:t>十九、优惠条件及服务承诺书</w:t>
      </w:r>
    </w:p>
    <w:p w14:paraId="728DF270">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3.2  </w:t>
      </w:r>
      <w:r>
        <w:rPr>
          <w:rFonts w:hint="eastAsia" w:ascii="SimSun" w:hAnsi="SimSun"/>
          <w:b/>
          <w:color w:val="auto"/>
          <w:kern w:val="0"/>
          <w:sz w:val="28"/>
          <w:szCs w:val="28"/>
          <w:highlight w:val="none"/>
        </w:rPr>
        <w:t>投标报价</w:t>
      </w:r>
    </w:p>
    <w:p w14:paraId="438D2551">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3.2.1  </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应按第五章“工程量清单”的要求填写相应表格。</w:t>
      </w:r>
    </w:p>
    <w:p w14:paraId="03B8C228">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3.2.2  </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在投标截止时间前修改</w:t>
      </w:r>
      <w:r>
        <w:rPr>
          <w:rFonts w:hint="eastAsia" w:ascii="SimSun" w:hAnsi="SimSun" w:cs="MingLiU"/>
          <w:color w:val="auto"/>
          <w:kern w:val="0"/>
          <w:szCs w:val="21"/>
          <w:highlight w:val="none"/>
          <w:lang w:eastAsia="zh-CN"/>
        </w:rPr>
        <w:t>报价函</w:t>
      </w:r>
      <w:r>
        <w:rPr>
          <w:rFonts w:hint="eastAsia" w:ascii="SimSun" w:hAnsi="SimSun" w:cs="MingLiU"/>
          <w:color w:val="auto"/>
          <w:kern w:val="0"/>
          <w:szCs w:val="21"/>
          <w:highlight w:val="none"/>
        </w:rPr>
        <w:t>中的投标总报价，应同时修改第五章“工程量清单”中的相应报价。</w:t>
      </w:r>
    </w:p>
    <w:p w14:paraId="5A64349A">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3.3  </w:t>
      </w:r>
      <w:r>
        <w:rPr>
          <w:rFonts w:hint="eastAsia" w:ascii="SimSun" w:hAnsi="SimSun"/>
          <w:b/>
          <w:color w:val="auto"/>
          <w:kern w:val="0"/>
          <w:sz w:val="28"/>
          <w:szCs w:val="28"/>
          <w:highlight w:val="none"/>
        </w:rPr>
        <w:t>投标有效期</w:t>
      </w:r>
    </w:p>
    <w:p w14:paraId="1EDE83DC">
      <w:pPr>
        <w:autoSpaceDE w:val="0"/>
        <w:autoSpaceDN w:val="0"/>
        <w:snapToGrid w:val="0"/>
        <w:spacing w:line="360" w:lineRule="auto"/>
        <w:rPr>
          <w:rFonts w:ascii="SimSun" w:cs="MingLiU"/>
          <w:color w:val="auto"/>
          <w:kern w:val="0"/>
          <w:sz w:val="24"/>
          <w:highlight w:val="none"/>
        </w:rPr>
      </w:pPr>
      <w:r>
        <w:rPr>
          <w:rFonts w:ascii="SimSun" w:hAnsi="SimSun" w:cs="MingLiU"/>
          <w:color w:val="auto"/>
          <w:kern w:val="0"/>
          <w:szCs w:val="21"/>
          <w:highlight w:val="none"/>
        </w:rPr>
        <w:t xml:space="preserve">3.3.1  </w:t>
      </w:r>
      <w:r>
        <w:rPr>
          <w:rFonts w:hint="eastAsia" w:ascii="SimSun" w:hAnsi="SimSun" w:cs="MingLiU"/>
          <w:color w:val="auto"/>
          <w:kern w:val="0"/>
          <w:szCs w:val="21"/>
          <w:highlight w:val="none"/>
        </w:rPr>
        <w:t>在</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须知前附表规定的投标有效期内，</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不得要求撤销或修改其</w:t>
      </w:r>
      <w:r>
        <w:rPr>
          <w:rFonts w:hint="eastAsia" w:ascii="SimSun" w:hAnsi="SimSun" w:cs="MingLiU"/>
          <w:color w:val="auto"/>
          <w:kern w:val="0"/>
          <w:szCs w:val="21"/>
          <w:highlight w:val="none"/>
          <w:lang w:eastAsia="zh-CN"/>
        </w:rPr>
        <w:t>响应文件</w:t>
      </w:r>
      <w:r>
        <w:rPr>
          <w:rFonts w:hint="eastAsia" w:ascii="SimSun" w:hAnsi="SimSun" w:cs="MingLiU"/>
          <w:color w:val="auto"/>
          <w:kern w:val="0"/>
          <w:sz w:val="24"/>
          <w:highlight w:val="none"/>
        </w:rPr>
        <w:t>。</w:t>
      </w:r>
    </w:p>
    <w:p w14:paraId="596C28AB">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3.3.2  </w:t>
      </w:r>
      <w:r>
        <w:rPr>
          <w:rFonts w:hint="eastAsia" w:ascii="SimSun" w:hAnsi="SimSun" w:cs="MingLiU"/>
          <w:color w:val="auto"/>
          <w:kern w:val="0"/>
          <w:szCs w:val="21"/>
          <w:highlight w:val="none"/>
        </w:rPr>
        <w:t>出现特殊情况需要延长投标有效期的，</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以书面形式通知所有</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延长投标有效期。</w:t>
      </w:r>
    </w:p>
    <w:p w14:paraId="7B0DD012">
      <w:pPr>
        <w:autoSpaceDE w:val="0"/>
        <w:autoSpaceDN w:val="0"/>
        <w:adjustRightInd w:val="0"/>
        <w:snapToGrid w:val="0"/>
        <w:spacing w:beforeLines="50" w:afterLines="50" w:line="360" w:lineRule="auto"/>
        <w:rPr>
          <w:rFonts w:hint="eastAsia" w:ascii="SimSun" w:eastAsia="SimSun"/>
          <w:b/>
          <w:color w:val="auto"/>
          <w:kern w:val="0"/>
          <w:sz w:val="28"/>
          <w:szCs w:val="28"/>
          <w:highlight w:val="none"/>
          <w:lang w:eastAsia="zh-CN"/>
        </w:rPr>
      </w:pPr>
      <w:r>
        <w:rPr>
          <w:rFonts w:ascii="SimSun" w:hAnsi="SimSun"/>
          <w:b/>
          <w:color w:val="auto"/>
          <w:kern w:val="0"/>
          <w:sz w:val="28"/>
          <w:szCs w:val="28"/>
          <w:highlight w:val="none"/>
        </w:rPr>
        <w:t xml:space="preserve">3.4  </w:t>
      </w:r>
      <w:r>
        <w:rPr>
          <w:rFonts w:hint="eastAsia" w:ascii="SimSun" w:hAnsi="SimSun"/>
          <w:b/>
          <w:color w:val="auto"/>
          <w:kern w:val="0"/>
          <w:sz w:val="28"/>
          <w:szCs w:val="28"/>
          <w:highlight w:val="none"/>
          <w:lang w:eastAsia="zh-CN"/>
        </w:rPr>
        <w:t>磋商保证金</w:t>
      </w:r>
    </w:p>
    <w:p w14:paraId="686466A6">
      <w:pPr>
        <w:autoSpaceDE w:val="0"/>
        <w:autoSpaceDN w:val="0"/>
        <w:adjustRightInd w:val="0"/>
        <w:snapToGrid w:val="0"/>
        <w:spacing w:beforeLines="50" w:afterLines="50" w:line="360" w:lineRule="auto"/>
        <w:rPr>
          <w:rFonts w:hint="eastAsia" w:asciiTheme="minorEastAsia" w:hAnsiTheme="minorEastAsia" w:eastAsiaTheme="minorEastAsia" w:cstheme="minorEastAsia"/>
          <w:color w:val="auto"/>
          <w:kern w:val="0"/>
          <w:sz w:val="21"/>
          <w:szCs w:val="21"/>
          <w:highlight w:val="none"/>
          <w:lang w:eastAsia="zh-CN"/>
        </w:rPr>
      </w:pPr>
      <w:r>
        <w:rPr>
          <w:rFonts w:hint="eastAsia" w:asciiTheme="minorEastAsia" w:hAnsiTheme="minorEastAsia" w:eastAsiaTheme="minorEastAsia" w:cstheme="minorEastAsia"/>
          <w:color w:val="auto"/>
          <w:kern w:val="0"/>
          <w:sz w:val="21"/>
          <w:szCs w:val="21"/>
          <w:highlight w:val="none"/>
          <w:lang w:eastAsia="zh-CN"/>
        </w:rPr>
        <w:t>本项目无需提交磋商保证金。</w:t>
      </w:r>
    </w:p>
    <w:p w14:paraId="06F76AAC">
      <w:pPr>
        <w:autoSpaceDE w:val="0"/>
        <w:autoSpaceDN w:val="0"/>
        <w:adjustRightInd w:val="0"/>
        <w:snapToGrid w:val="0"/>
        <w:spacing w:beforeLines="50" w:afterLines="50" w:line="360" w:lineRule="auto"/>
        <w:rPr>
          <w:rFonts w:hint="eastAsia" w:ascii="SimSun" w:eastAsia="SimSun"/>
          <w:b/>
          <w:color w:val="auto"/>
          <w:kern w:val="0"/>
          <w:sz w:val="28"/>
          <w:szCs w:val="28"/>
          <w:highlight w:val="none"/>
          <w:lang w:val="en-US" w:eastAsia="zh-CN"/>
        </w:rPr>
      </w:pPr>
      <w:r>
        <w:rPr>
          <w:rFonts w:ascii="SimSun" w:hAnsi="SimSun"/>
          <w:b/>
          <w:color w:val="auto"/>
          <w:kern w:val="0"/>
          <w:sz w:val="28"/>
          <w:szCs w:val="28"/>
          <w:highlight w:val="none"/>
        </w:rPr>
        <w:t xml:space="preserve">3.5  </w:t>
      </w:r>
      <w:r>
        <w:rPr>
          <w:rFonts w:hint="eastAsia" w:ascii="SimSun" w:hAnsi="SimSun"/>
          <w:b/>
          <w:color w:val="auto"/>
          <w:kern w:val="0"/>
          <w:sz w:val="28"/>
          <w:szCs w:val="28"/>
          <w:highlight w:val="none"/>
        </w:rPr>
        <w:t>资格审查条件</w:t>
      </w:r>
    </w:p>
    <w:p w14:paraId="23459F48">
      <w:pPr>
        <w:autoSpaceDE w:val="0"/>
        <w:autoSpaceDN w:val="0"/>
        <w:snapToGrid w:val="0"/>
        <w:spacing w:line="360" w:lineRule="auto"/>
        <w:rPr>
          <w:rFonts w:ascii="SimSun" w:cs="MingLiU"/>
          <w:b w:val="0"/>
          <w:bCs/>
          <w:color w:val="auto"/>
          <w:kern w:val="0"/>
          <w:szCs w:val="21"/>
          <w:highlight w:val="none"/>
        </w:rPr>
      </w:pPr>
      <w:r>
        <w:rPr>
          <w:rFonts w:hint="eastAsia" w:ascii="SimSun" w:hAnsi="SimSun" w:cs="MingLiU"/>
          <w:b w:val="0"/>
          <w:bCs/>
          <w:color w:val="auto"/>
          <w:kern w:val="0"/>
          <w:szCs w:val="21"/>
          <w:highlight w:val="none"/>
        </w:rPr>
        <w:t>详细要求见</w:t>
      </w:r>
      <w:r>
        <w:rPr>
          <w:rFonts w:hint="eastAsia" w:ascii="SimSun" w:hAnsi="SimSun" w:cs="MingLiU"/>
          <w:b w:val="0"/>
          <w:bCs/>
          <w:color w:val="auto"/>
          <w:kern w:val="0"/>
          <w:szCs w:val="21"/>
          <w:highlight w:val="none"/>
          <w:lang w:eastAsia="zh-CN"/>
        </w:rPr>
        <w:t>响应文件</w:t>
      </w:r>
      <w:r>
        <w:rPr>
          <w:rFonts w:hint="eastAsia" w:ascii="SimSun" w:hAnsi="SimSun" w:cs="MingLiU"/>
          <w:b w:val="0"/>
          <w:bCs/>
          <w:color w:val="auto"/>
          <w:kern w:val="0"/>
          <w:szCs w:val="21"/>
          <w:highlight w:val="none"/>
        </w:rPr>
        <w:t>格式</w:t>
      </w:r>
      <w:r>
        <w:rPr>
          <w:rFonts w:hint="eastAsia" w:ascii="SimSun" w:hAnsi="SimSun" w:cs="MingLiU"/>
          <w:b w:val="0"/>
          <w:bCs/>
          <w:color w:val="auto"/>
          <w:kern w:val="0"/>
          <w:szCs w:val="21"/>
          <w:highlight w:val="none"/>
          <w:lang w:eastAsia="zh-CN"/>
        </w:rPr>
        <w:t>及“</w:t>
      </w:r>
      <w:r>
        <w:rPr>
          <w:rFonts w:hint="eastAsia" w:ascii="SimSun" w:hAnsi="SimSun" w:cs="MingLiU"/>
          <w:b w:val="0"/>
          <w:bCs/>
          <w:color w:val="auto"/>
          <w:kern w:val="0"/>
          <w:szCs w:val="21"/>
          <w:highlight w:val="none"/>
        </w:rPr>
        <w:t xml:space="preserve">第三章 </w:t>
      </w:r>
      <w:r>
        <w:rPr>
          <w:rFonts w:hint="eastAsia" w:ascii="SimSun" w:hAnsi="SimSun" w:cs="MingLiU"/>
          <w:b w:val="0"/>
          <w:bCs/>
          <w:color w:val="auto"/>
          <w:kern w:val="0"/>
          <w:szCs w:val="21"/>
          <w:highlight w:val="none"/>
          <w:lang w:eastAsia="zh-CN"/>
        </w:rPr>
        <w:t>磋商评审细则</w:t>
      </w:r>
      <w:r>
        <w:rPr>
          <w:rFonts w:hint="eastAsia" w:ascii="SimSun" w:hAnsi="SimSun" w:cs="MingLiU"/>
          <w:b w:val="0"/>
          <w:bCs/>
          <w:color w:val="auto"/>
          <w:kern w:val="0"/>
          <w:szCs w:val="21"/>
          <w:highlight w:val="none"/>
        </w:rPr>
        <w:t>（综合评分法）</w:t>
      </w:r>
      <w:r>
        <w:rPr>
          <w:rFonts w:hint="eastAsia" w:ascii="SimSun" w:hAnsi="SimSun" w:cs="MingLiU"/>
          <w:b w:val="0"/>
          <w:bCs/>
          <w:color w:val="auto"/>
          <w:kern w:val="0"/>
          <w:szCs w:val="21"/>
          <w:highlight w:val="none"/>
          <w:lang w:eastAsia="zh-CN"/>
        </w:rPr>
        <w:t>”</w:t>
      </w:r>
      <w:r>
        <w:rPr>
          <w:rFonts w:hint="eastAsia" w:ascii="SimSun" w:hAnsi="SimSun" w:cs="MingLiU"/>
          <w:b w:val="0"/>
          <w:bCs/>
          <w:color w:val="auto"/>
          <w:kern w:val="0"/>
          <w:szCs w:val="21"/>
          <w:highlight w:val="none"/>
        </w:rPr>
        <w:t>。</w:t>
      </w:r>
    </w:p>
    <w:p w14:paraId="07A40D2C">
      <w:pPr>
        <w:autoSpaceDE w:val="0"/>
        <w:autoSpaceDN w:val="0"/>
        <w:adjustRightInd w:val="0"/>
        <w:snapToGrid w:val="0"/>
        <w:spacing w:beforeLines="50" w:afterLines="50" w:line="360" w:lineRule="auto"/>
        <w:rPr>
          <w:rFonts w:ascii="SimSun" w:cs="MingLiU"/>
          <w:color w:val="auto"/>
          <w:kern w:val="0"/>
          <w:szCs w:val="21"/>
          <w:highlight w:val="none"/>
        </w:rPr>
      </w:pPr>
      <w:r>
        <w:rPr>
          <w:rFonts w:ascii="SimSun" w:hAnsi="SimSun"/>
          <w:b/>
          <w:color w:val="auto"/>
          <w:kern w:val="0"/>
          <w:sz w:val="28"/>
          <w:szCs w:val="28"/>
          <w:highlight w:val="none"/>
        </w:rPr>
        <w:t xml:space="preserve">3.6  </w:t>
      </w:r>
      <w:r>
        <w:rPr>
          <w:rFonts w:hint="eastAsia" w:ascii="SimSun" w:hAnsi="SimSun"/>
          <w:b/>
          <w:color w:val="auto"/>
          <w:kern w:val="0"/>
          <w:sz w:val="28"/>
          <w:szCs w:val="28"/>
          <w:highlight w:val="none"/>
        </w:rPr>
        <w:t>备选投标方案（不采用）</w:t>
      </w:r>
    </w:p>
    <w:p w14:paraId="36702A90">
      <w:pPr>
        <w:pStyle w:val="13"/>
        <w:adjustRightInd w:val="0"/>
        <w:snapToGrid w:val="0"/>
        <w:spacing w:before="0" w:line="360" w:lineRule="auto"/>
        <w:rPr>
          <w:rFonts w:ascii="SimSun"/>
          <w:b/>
          <w:bCs/>
          <w:color w:val="auto"/>
          <w:sz w:val="21"/>
          <w:szCs w:val="21"/>
          <w:highlight w:val="none"/>
        </w:rPr>
      </w:pPr>
      <w:r>
        <w:rPr>
          <w:rFonts w:ascii="SimSun" w:hAnsi="SimSun"/>
          <w:b/>
          <w:color w:val="auto"/>
          <w:kern w:val="0"/>
          <w:sz w:val="28"/>
          <w:szCs w:val="28"/>
          <w:highlight w:val="none"/>
        </w:rPr>
        <w:t xml:space="preserve">3.7  </w:t>
      </w:r>
      <w:r>
        <w:rPr>
          <w:rFonts w:hint="eastAsia" w:ascii="SimSun" w:hAnsi="SimSun"/>
          <w:b/>
          <w:color w:val="auto"/>
          <w:kern w:val="0"/>
          <w:sz w:val="28"/>
          <w:szCs w:val="28"/>
          <w:highlight w:val="none"/>
          <w:lang w:eastAsia="zh-CN"/>
        </w:rPr>
        <w:t>磋商响应</w:t>
      </w:r>
      <w:r>
        <w:rPr>
          <w:rFonts w:hint="eastAsia" w:ascii="SimSun" w:hAnsi="SimSun"/>
          <w:b/>
          <w:color w:val="auto"/>
          <w:kern w:val="0"/>
          <w:sz w:val="28"/>
          <w:szCs w:val="28"/>
          <w:highlight w:val="none"/>
        </w:rPr>
        <w:t>文件的编写</w:t>
      </w:r>
    </w:p>
    <w:p w14:paraId="2EBFFA46">
      <w:pPr>
        <w:pStyle w:val="102"/>
        <w:spacing w:line="360" w:lineRule="auto"/>
        <w:rPr>
          <w:rFonts w:hint="eastAsia" w:ascii="SimSun" w:hAnsi="SimSun" w:cs="SimHei"/>
          <w:color w:val="auto"/>
          <w:highlight w:val="none"/>
        </w:rPr>
      </w:pPr>
      <w:r>
        <w:rPr>
          <w:rFonts w:ascii="SimSun" w:hAnsi="SimSun"/>
          <w:b/>
          <w:bCs/>
          <w:color w:val="auto"/>
          <w:sz w:val="21"/>
          <w:szCs w:val="21"/>
          <w:highlight w:val="none"/>
        </w:rPr>
        <w:t>3.7.1</w:t>
      </w:r>
      <w:r>
        <w:rPr>
          <w:rFonts w:hint="eastAsia" w:ascii="SimSun" w:hAnsi="SimSun"/>
          <w:b/>
          <w:color w:val="auto"/>
          <w:szCs w:val="21"/>
          <w:highlight w:val="none"/>
          <w:lang w:eastAsia="zh-CN"/>
        </w:rPr>
        <w:t>响应</w:t>
      </w:r>
      <w:r>
        <w:rPr>
          <w:rFonts w:hint="eastAsia" w:ascii="SimSun" w:hAnsi="SimSun"/>
          <w:b/>
          <w:color w:val="auto"/>
          <w:szCs w:val="21"/>
          <w:highlight w:val="none"/>
        </w:rPr>
        <w:t>文件的编写方式</w:t>
      </w:r>
    </w:p>
    <w:p w14:paraId="7E3BD159">
      <w:pPr>
        <w:tabs>
          <w:tab w:val="left" w:pos="360"/>
        </w:tabs>
        <w:adjustRightInd w:val="0"/>
        <w:snapToGrid w:val="0"/>
        <w:spacing w:line="360" w:lineRule="auto"/>
        <w:rPr>
          <w:rFonts w:hint="eastAsia" w:ascii="SimSun" w:hAnsi="SimSun" w:eastAsia="SimSun" w:cs="MingLiU"/>
          <w:color w:val="auto"/>
          <w:kern w:val="0"/>
          <w:szCs w:val="21"/>
          <w:highlight w:val="none"/>
          <w:lang w:val="en-US" w:eastAsia="zh-CN"/>
        </w:rPr>
      </w:pPr>
      <w:r>
        <w:rPr>
          <w:rFonts w:hint="eastAsia" w:ascii="SimSun" w:hAnsi="SimSun" w:eastAsia="SimSun" w:cs="MingLiU"/>
          <w:color w:val="auto"/>
          <w:kern w:val="0"/>
          <w:szCs w:val="21"/>
          <w:highlight w:val="none"/>
          <w:lang w:val="en-US" w:eastAsia="zh-CN"/>
        </w:rPr>
        <w:t>详见供应商须知前附表。</w:t>
      </w:r>
    </w:p>
    <w:p w14:paraId="53AB46DA">
      <w:pPr>
        <w:tabs>
          <w:tab w:val="left" w:pos="360"/>
        </w:tabs>
        <w:adjustRightInd w:val="0"/>
        <w:snapToGrid w:val="0"/>
        <w:spacing w:line="360" w:lineRule="auto"/>
        <w:rPr>
          <w:rFonts w:ascii="SimSun"/>
          <w:b/>
          <w:color w:val="auto"/>
          <w:szCs w:val="21"/>
          <w:highlight w:val="none"/>
        </w:rPr>
      </w:pPr>
      <w:r>
        <w:rPr>
          <w:rFonts w:ascii="SimSun" w:hAnsi="SimSun"/>
          <w:b/>
          <w:color w:val="auto"/>
          <w:szCs w:val="21"/>
          <w:highlight w:val="none"/>
        </w:rPr>
        <w:t>3.7.2</w:t>
      </w:r>
      <w:r>
        <w:rPr>
          <w:rFonts w:hint="eastAsia" w:ascii="SimSun" w:hAnsi="SimSun"/>
          <w:b/>
          <w:color w:val="auto"/>
          <w:szCs w:val="21"/>
          <w:highlight w:val="none"/>
          <w:lang w:eastAsia="zh-CN"/>
        </w:rPr>
        <w:t>响应文件</w:t>
      </w:r>
      <w:r>
        <w:rPr>
          <w:rFonts w:hint="eastAsia" w:ascii="SimSun" w:hAnsi="SimSun"/>
          <w:b/>
          <w:color w:val="auto"/>
          <w:szCs w:val="21"/>
          <w:highlight w:val="none"/>
        </w:rPr>
        <w:t>的签署及盖章</w:t>
      </w:r>
    </w:p>
    <w:p w14:paraId="088C34A3">
      <w:pPr>
        <w:tabs>
          <w:tab w:val="left" w:pos="360"/>
        </w:tabs>
        <w:adjustRightInd w:val="0"/>
        <w:snapToGrid w:val="0"/>
        <w:spacing w:line="360" w:lineRule="auto"/>
        <w:rPr>
          <w:rFonts w:ascii="SimSun"/>
          <w:b/>
          <w:bCs/>
          <w:color w:val="auto"/>
          <w:szCs w:val="21"/>
          <w:highlight w:val="none"/>
        </w:rPr>
      </w:pPr>
      <w:r>
        <w:rPr>
          <w:rFonts w:hint="eastAsia" w:ascii="SimSun" w:hAnsi="SimSun" w:eastAsia="SimSun" w:cs="MingLiU"/>
          <w:color w:val="auto"/>
          <w:kern w:val="0"/>
          <w:szCs w:val="21"/>
          <w:highlight w:val="none"/>
          <w:lang w:val="en-US" w:eastAsia="zh-CN"/>
        </w:rPr>
        <w:t>详见供应商须知前附表</w:t>
      </w:r>
      <w:r>
        <w:rPr>
          <w:rFonts w:hint="eastAsia" w:ascii="SimSun" w:hAnsi="SimSun" w:cs="MingLiU"/>
          <w:color w:val="auto"/>
          <w:kern w:val="0"/>
          <w:szCs w:val="21"/>
          <w:highlight w:val="none"/>
          <w:lang w:val="en-US" w:eastAsia="zh-CN"/>
        </w:rPr>
        <w:t>。</w:t>
      </w:r>
    </w:p>
    <w:p w14:paraId="56FFF50F">
      <w:pPr>
        <w:adjustRightInd w:val="0"/>
        <w:snapToGrid w:val="0"/>
        <w:spacing w:line="360" w:lineRule="auto"/>
        <w:rPr>
          <w:rFonts w:ascii="SimSun"/>
          <w:b/>
          <w:color w:val="auto"/>
          <w:szCs w:val="21"/>
          <w:highlight w:val="none"/>
        </w:rPr>
      </w:pPr>
      <w:r>
        <w:rPr>
          <w:rFonts w:ascii="SimSun" w:hAnsi="SimSun"/>
          <w:b/>
          <w:color w:val="auto"/>
          <w:szCs w:val="21"/>
          <w:highlight w:val="none"/>
        </w:rPr>
        <w:t>3.7.3</w:t>
      </w:r>
      <w:r>
        <w:rPr>
          <w:rFonts w:hint="eastAsia" w:ascii="SimSun" w:hAnsi="SimSun"/>
          <w:b/>
          <w:bCs/>
          <w:color w:val="auto"/>
          <w:szCs w:val="21"/>
          <w:highlight w:val="none"/>
        </w:rPr>
        <w:t>投标语言及计量单位</w:t>
      </w:r>
    </w:p>
    <w:p w14:paraId="5E0A8343">
      <w:pPr>
        <w:adjustRightInd w:val="0"/>
        <w:snapToGrid w:val="0"/>
        <w:spacing w:line="360" w:lineRule="auto"/>
        <w:jc w:val="left"/>
        <w:rPr>
          <w:rFonts w:ascii="SimSun"/>
          <w:color w:val="auto"/>
          <w:szCs w:val="21"/>
          <w:highlight w:val="none"/>
        </w:rPr>
      </w:pPr>
      <w:r>
        <w:rPr>
          <w:rFonts w:ascii="SimSun" w:hAnsi="SimSun"/>
          <w:color w:val="auto"/>
          <w:szCs w:val="21"/>
          <w:highlight w:val="none"/>
        </w:rPr>
        <w:t>1</w:t>
      </w:r>
      <w:r>
        <w:rPr>
          <w:rFonts w:hint="eastAsia" w:ascii="SimSun" w:hAnsi="SimSun"/>
          <w:color w:val="auto"/>
          <w:szCs w:val="21"/>
          <w:highlight w:val="none"/>
        </w:rPr>
        <w:t>、</w:t>
      </w:r>
      <w:r>
        <w:rPr>
          <w:rFonts w:hint="eastAsia" w:ascii="SimSun" w:hAnsi="SimSun"/>
          <w:color w:val="auto"/>
          <w:szCs w:val="21"/>
          <w:highlight w:val="none"/>
          <w:lang w:eastAsia="zh-CN"/>
        </w:rPr>
        <w:t>响应文件</w:t>
      </w:r>
      <w:r>
        <w:rPr>
          <w:rFonts w:hint="eastAsia" w:ascii="SimSun" w:hAnsi="SimSun"/>
          <w:color w:val="auto"/>
          <w:szCs w:val="21"/>
          <w:highlight w:val="none"/>
        </w:rPr>
        <w:t>及</w:t>
      </w:r>
      <w:r>
        <w:rPr>
          <w:rFonts w:hint="eastAsia" w:ascii="SimSun" w:hAnsi="SimSun"/>
          <w:color w:val="auto"/>
          <w:szCs w:val="21"/>
          <w:highlight w:val="none"/>
          <w:lang w:eastAsia="zh-CN"/>
        </w:rPr>
        <w:t>供应商</w:t>
      </w:r>
      <w:r>
        <w:rPr>
          <w:rFonts w:hint="eastAsia" w:ascii="SimSun" w:hAnsi="SimSun"/>
          <w:color w:val="auto"/>
          <w:szCs w:val="21"/>
          <w:highlight w:val="none"/>
        </w:rPr>
        <w:t>和</w:t>
      </w:r>
      <w:r>
        <w:rPr>
          <w:rFonts w:hint="eastAsia" w:ascii="SimSun" w:hAnsi="SimSun"/>
          <w:color w:val="auto"/>
          <w:szCs w:val="21"/>
          <w:highlight w:val="none"/>
          <w:lang w:eastAsia="zh-CN"/>
        </w:rPr>
        <w:t>采购</w:t>
      </w:r>
      <w:r>
        <w:rPr>
          <w:rFonts w:hint="eastAsia" w:ascii="SimSun" w:hAnsi="SimSun"/>
          <w:color w:val="auto"/>
          <w:szCs w:val="21"/>
          <w:highlight w:val="none"/>
        </w:rPr>
        <w:t>代理人就招投标的来往文件，使用中文（简体）。</w:t>
      </w:r>
    </w:p>
    <w:p w14:paraId="70118D72">
      <w:pPr>
        <w:adjustRightInd w:val="0"/>
        <w:snapToGrid w:val="0"/>
        <w:spacing w:line="360" w:lineRule="auto"/>
        <w:jc w:val="left"/>
        <w:rPr>
          <w:rFonts w:ascii="SimSun"/>
          <w:color w:val="auto"/>
          <w:szCs w:val="21"/>
          <w:highlight w:val="none"/>
        </w:rPr>
      </w:pPr>
      <w:r>
        <w:rPr>
          <w:rFonts w:ascii="SimSun" w:hAnsi="SimSun"/>
          <w:color w:val="auto"/>
          <w:szCs w:val="21"/>
          <w:highlight w:val="none"/>
        </w:rPr>
        <w:t>2</w:t>
      </w:r>
      <w:r>
        <w:rPr>
          <w:rFonts w:hint="eastAsia" w:ascii="SimSun" w:hAnsi="SimSun"/>
          <w:color w:val="auto"/>
          <w:szCs w:val="21"/>
          <w:highlight w:val="none"/>
        </w:rPr>
        <w:t>、除在</w:t>
      </w:r>
      <w:r>
        <w:rPr>
          <w:rFonts w:hint="eastAsia" w:ascii="SimSun" w:hAnsi="SimSun"/>
          <w:color w:val="auto"/>
          <w:szCs w:val="21"/>
          <w:highlight w:val="none"/>
          <w:lang w:eastAsia="zh-CN"/>
        </w:rPr>
        <w:t>磋商文件</w:t>
      </w:r>
      <w:r>
        <w:rPr>
          <w:rFonts w:hint="eastAsia" w:ascii="SimSun" w:hAnsi="SimSun"/>
          <w:color w:val="auto"/>
          <w:szCs w:val="21"/>
          <w:highlight w:val="none"/>
        </w:rPr>
        <w:t>的技术规格中另有规定外，</w:t>
      </w:r>
      <w:r>
        <w:rPr>
          <w:rFonts w:hint="eastAsia" w:ascii="SimSun" w:hAnsi="SimSun"/>
          <w:color w:val="auto"/>
          <w:szCs w:val="21"/>
          <w:highlight w:val="none"/>
          <w:lang w:eastAsia="zh-CN"/>
        </w:rPr>
        <w:t>响应文件</w:t>
      </w:r>
      <w:r>
        <w:rPr>
          <w:rFonts w:hint="eastAsia" w:ascii="SimSun" w:hAnsi="SimSun"/>
          <w:color w:val="auto"/>
          <w:szCs w:val="21"/>
          <w:highlight w:val="none"/>
        </w:rPr>
        <w:t>中所使用的计量单位应使用中华人民共和国法定计量单位。</w:t>
      </w:r>
    </w:p>
    <w:p w14:paraId="314E9623">
      <w:pPr>
        <w:autoSpaceDE w:val="0"/>
        <w:autoSpaceDN w:val="0"/>
        <w:adjustRightInd w:val="0"/>
        <w:snapToGrid w:val="0"/>
        <w:spacing w:beforeLines="50" w:afterLines="50" w:line="360" w:lineRule="auto"/>
        <w:rPr>
          <w:rFonts w:ascii="SimSun"/>
          <w:b/>
          <w:color w:val="auto"/>
          <w:kern w:val="0"/>
          <w:sz w:val="32"/>
          <w:szCs w:val="32"/>
          <w:highlight w:val="none"/>
        </w:rPr>
      </w:pPr>
      <w:r>
        <w:rPr>
          <w:rFonts w:ascii="SimSun" w:hAnsi="SimSun"/>
          <w:b/>
          <w:color w:val="auto"/>
          <w:kern w:val="0"/>
          <w:sz w:val="32"/>
          <w:szCs w:val="32"/>
          <w:highlight w:val="none"/>
        </w:rPr>
        <w:t xml:space="preserve">4. </w:t>
      </w:r>
      <w:r>
        <w:rPr>
          <w:rFonts w:hint="eastAsia" w:ascii="SimSun" w:hAnsi="SimSun"/>
          <w:b/>
          <w:color w:val="auto"/>
          <w:kern w:val="0"/>
          <w:sz w:val="32"/>
          <w:szCs w:val="32"/>
          <w:highlight w:val="none"/>
        </w:rPr>
        <w:t>投标</w:t>
      </w:r>
    </w:p>
    <w:p w14:paraId="3194A2F2">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4.1  </w:t>
      </w:r>
      <w:r>
        <w:rPr>
          <w:rFonts w:hint="eastAsia" w:ascii="SimSun" w:hAnsi="SimSun"/>
          <w:b/>
          <w:color w:val="auto"/>
          <w:kern w:val="0"/>
          <w:sz w:val="28"/>
          <w:szCs w:val="28"/>
          <w:highlight w:val="none"/>
          <w:lang w:eastAsia="zh-CN"/>
        </w:rPr>
        <w:t>响应文件</w:t>
      </w:r>
      <w:r>
        <w:rPr>
          <w:rFonts w:hint="eastAsia" w:ascii="SimSun" w:hAnsi="SimSun"/>
          <w:b/>
          <w:color w:val="auto"/>
          <w:kern w:val="0"/>
          <w:sz w:val="28"/>
          <w:szCs w:val="28"/>
          <w:highlight w:val="none"/>
        </w:rPr>
        <w:t>的递交</w:t>
      </w:r>
    </w:p>
    <w:p w14:paraId="2B27C937">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4.1.1  </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应按</w:t>
      </w:r>
      <w:r>
        <w:rPr>
          <w:rFonts w:hint="eastAsia" w:ascii="SimSun" w:hAnsi="SimSun" w:cs="MingLiU"/>
          <w:color w:val="auto"/>
          <w:kern w:val="0"/>
          <w:szCs w:val="21"/>
          <w:highlight w:val="none"/>
          <w:lang w:eastAsia="zh-CN"/>
        </w:rPr>
        <w:t>磋商文件</w:t>
      </w:r>
      <w:r>
        <w:rPr>
          <w:rFonts w:hint="eastAsia" w:ascii="SimSun" w:hAnsi="SimSun" w:cs="MingLiU"/>
          <w:color w:val="auto"/>
          <w:kern w:val="0"/>
          <w:szCs w:val="21"/>
          <w:highlight w:val="none"/>
        </w:rPr>
        <w:t>规定的</w:t>
      </w:r>
      <w:r>
        <w:rPr>
          <w:rFonts w:hint="eastAsia" w:ascii="SimSun" w:hAnsi="SimSun" w:cs="MingLiU"/>
          <w:color w:val="auto"/>
          <w:kern w:val="0"/>
          <w:szCs w:val="21"/>
          <w:highlight w:val="none"/>
          <w:lang w:eastAsia="zh-CN"/>
        </w:rPr>
        <w:t>递交</w:t>
      </w:r>
      <w:r>
        <w:rPr>
          <w:rFonts w:hint="eastAsia" w:ascii="SimSun" w:hAnsi="SimSun" w:cs="MingLiU"/>
          <w:color w:val="auto"/>
          <w:kern w:val="0"/>
          <w:szCs w:val="21"/>
          <w:highlight w:val="none"/>
        </w:rPr>
        <w:t>时间</w:t>
      </w:r>
      <w:r>
        <w:rPr>
          <w:rFonts w:hint="eastAsia" w:ascii="SimSun" w:hAnsi="SimSun" w:cs="MingLiU"/>
          <w:color w:val="auto"/>
          <w:kern w:val="0"/>
          <w:szCs w:val="21"/>
          <w:highlight w:val="none"/>
          <w:lang w:eastAsia="zh-CN"/>
        </w:rPr>
        <w:t>解密</w:t>
      </w:r>
      <w:r>
        <w:rPr>
          <w:rFonts w:hint="eastAsia" w:ascii="SimSun" w:hAnsi="SimSun" w:cs="MingLiU"/>
          <w:color w:val="auto"/>
          <w:kern w:val="0"/>
          <w:szCs w:val="21"/>
          <w:highlight w:val="none"/>
        </w:rPr>
        <w:t>。</w:t>
      </w:r>
    </w:p>
    <w:p w14:paraId="2694CD04">
      <w:pPr>
        <w:autoSpaceDE w:val="0"/>
        <w:autoSpaceDN w:val="0"/>
        <w:snapToGrid w:val="0"/>
        <w:spacing w:line="360" w:lineRule="auto"/>
        <w:rPr>
          <w:rFonts w:hint="eastAsia" w:ascii="SimSun" w:hAnsi="SimSun" w:cs="MingLiU"/>
          <w:color w:val="auto"/>
          <w:kern w:val="0"/>
          <w:szCs w:val="21"/>
          <w:highlight w:val="none"/>
          <w:lang w:val="en-US" w:eastAsia="zh-CN"/>
        </w:rPr>
      </w:pPr>
      <w:r>
        <w:rPr>
          <w:rFonts w:ascii="SimSun" w:hAnsi="SimSun" w:cs="MingLiU"/>
          <w:color w:val="auto"/>
          <w:kern w:val="0"/>
          <w:szCs w:val="21"/>
          <w:highlight w:val="none"/>
        </w:rPr>
        <w:t xml:space="preserve">4.1.2  </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递交</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的地点：</w:t>
      </w:r>
      <w:r>
        <w:rPr>
          <w:rFonts w:hint="eastAsia" w:ascii="SimSun" w:hAnsi="SimSun" w:cs="MingLiU"/>
          <w:color w:val="auto"/>
          <w:kern w:val="0"/>
          <w:szCs w:val="21"/>
          <w:highlight w:val="none"/>
          <w:lang w:val="en-US" w:eastAsia="zh-CN"/>
        </w:rPr>
        <w:t>详见供应商须知前附表。</w:t>
      </w:r>
    </w:p>
    <w:p w14:paraId="2C6E2CD3">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4.1.3  </w:t>
      </w:r>
      <w:r>
        <w:rPr>
          <w:rFonts w:hint="eastAsia" w:ascii="SimSun" w:hAnsi="SimSun" w:cs="MingLiU"/>
          <w:color w:val="auto"/>
          <w:kern w:val="0"/>
          <w:szCs w:val="21"/>
          <w:highlight w:val="none"/>
        </w:rPr>
        <w:t>除</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须知前附表另有规定外，</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所递交的</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不予退还。</w:t>
      </w:r>
    </w:p>
    <w:p w14:paraId="03B37962">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4.2  </w:t>
      </w:r>
      <w:r>
        <w:rPr>
          <w:rFonts w:hint="eastAsia" w:ascii="SimSun" w:hAnsi="SimSun"/>
          <w:b/>
          <w:color w:val="auto"/>
          <w:kern w:val="0"/>
          <w:sz w:val="28"/>
          <w:szCs w:val="28"/>
          <w:highlight w:val="none"/>
          <w:lang w:eastAsia="zh-CN"/>
        </w:rPr>
        <w:t>响应文件</w:t>
      </w:r>
      <w:r>
        <w:rPr>
          <w:rFonts w:hint="eastAsia" w:ascii="SimSun" w:hAnsi="SimSun"/>
          <w:b/>
          <w:color w:val="auto"/>
          <w:kern w:val="0"/>
          <w:sz w:val="28"/>
          <w:szCs w:val="28"/>
          <w:highlight w:val="none"/>
        </w:rPr>
        <w:t>的修改与撤回</w:t>
      </w:r>
    </w:p>
    <w:p w14:paraId="268CEA84">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4.2.1  </w:t>
      </w:r>
      <w:r>
        <w:rPr>
          <w:rFonts w:hint="eastAsia" w:ascii="SimSun" w:hAnsi="SimSun" w:cs="MingLiU"/>
          <w:color w:val="auto"/>
          <w:kern w:val="0"/>
          <w:szCs w:val="21"/>
          <w:highlight w:val="none"/>
        </w:rPr>
        <w:t>在投标截止时间前，</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可以修改或撤回已递交的</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w:t>
      </w:r>
    </w:p>
    <w:p w14:paraId="31C1319A">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4.2.2  </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修改或撤回已递交</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应按照本章第</w:t>
      </w:r>
      <w:r>
        <w:rPr>
          <w:rFonts w:ascii="SimSun" w:hAnsi="SimSun" w:cs="MingLiU"/>
          <w:color w:val="auto"/>
          <w:kern w:val="0"/>
          <w:szCs w:val="21"/>
          <w:highlight w:val="none"/>
        </w:rPr>
        <w:t>3.7.3</w:t>
      </w:r>
      <w:r>
        <w:rPr>
          <w:rFonts w:hint="eastAsia" w:ascii="SimSun" w:hAnsi="SimSun" w:cs="MingLiU"/>
          <w:color w:val="auto"/>
          <w:kern w:val="0"/>
          <w:szCs w:val="21"/>
          <w:highlight w:val="none"/>
        </w:rPr>
        <w:t>项的要求签字或盖章。</w:t>
      </w:r>
    </w:p>
    <w:p w14:paraId="518030BE">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4.2.3  </w:t>
      </w:r>
      <w:r>
        <w:rPr>
          <w:rFonts w:hint="eastAsia" w:ascii="SimSun" w:hAnsi="SimSun" w:cs="MingLiU"/>
          <w:color w:val="auto"/>
          <w:kern w:val="0"/>
          <w:szCs w:val="21"/>
          <w:highlight w:val="none"/>
        </w:rPr>
        <w:t>修改的内容为</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的组成部分。</w:t>
      </w:r>
    </w:p>
    <w:p w14:paraId="22888390">
      <w:pPr>
        <w:autoSpaceDE w:val="0"/>
        <w:autoSpaceDN w:val="0"/>
        <w:adjustRightInd w:val="0"/>
        <w:snapToGrid w:val="0"/>
        <w:spacing w:beforeLines="100" w:afterLines="100" w:line="360" w:lineRule="auto"/>
        <w:ind w:right="-23"/>
        <w:outlineLvl w:val="1"/>
        <w:rPr>
          <w:rFonts w:hint="eastAsia" w:ascii="SimSun" w:eastAsia="SimSun"/>
          <w:b/>
          <w:color w:val="auto"/>
          <w:kern w:val="0"/>
          <w:sz w:val="32"/>
          <w:szCs w:val="32"/>
          <w:highlight w:val="none"/>
          <w:lang w:eastAsia="zh-CN"/>
        </w:rPr>
      </w:pPr>
      <w:bookmarkStart w:id="75" w:name="_Toc491855439"/>
      <w:bookmarkStart w:id="76" w:name="_Toc490810712"/>
      <w:bookmarkStart w:id="77" w:name="_Toc490810823"/>
      <w:bookmarkStart w:id="78" w:name="_Toc483295101"/>
      <w:bookmarkStart w:id="79" w:name="_Toc489434933"/>
      <w:bookmarkStart w:id="80" w:name="_Toc489435005"/>
      <w:bookmarkStart w:id="81" w:name="_Toc4400"/>
      <w:bookmarkStart w:id="82" w:name="_Toc491855487"/>
      <w:bookmarkStart w:id="83" w:name="_Toc23021"/>
      <w:r>
        <w:rPr>
          <w:rFonts w:ascii="SimSun" w:hAnsi="SimSun"/>
          <w:b/>
          <w:color w:val="auto"/>
          <w:kern w:val="0"/>
          <w:sz w:val="32"/>
          <w:szCs w:val="32"/>
          <w:highlight w:val="none"/>
        </w:rPr>
        <w:t xml:space="preserve">5. </w:t>
      </w:r>
      <w:bookmarkEnd w:id="75"/>
      <w:bookmarkEnd w:id="76"/>
      <w:bookmarkEnd w:id="77"/>
      <w:bookmarkEnd w:id="78"/>
      <w:bookmarkEnd w:id="79"/>
      <w:bookmarkEnd w:id="80"/>
      <w:bookmarkEnd w:id="81"/>
      <w:bookmarkEnd w:id="82"/>
      <w:bookmarkEnd w:id="83"/>
      <w:r>
        <w:rPr>
          <w:rFonts w:hint="eastAsia" w:ascii="SimSun" w:hAnsi="SimSun"/>
          <w:b/>
          <w:color w:val="auto"/>
          <w:kern w:val="0"/>
          <w:sz w:val="32"/>
          <w:szCs w:val="32"/>
          <w:highlight w:val="none"/>
          <w:lang w:eastAsia="zh-CN"/>
        </w:rPr>
        <w:t>磋商</w:t>
      </w:r>
    </w:p>
    <w:p w14:paraId="7E462CE3">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5.1  </w:t>
      </w:r>
      <w:r>
        <w:rPr>
          <w:rFonts w:hint="eastAsia" w:ascii="SimSun" w:hAnsi="SimSun"/>
          <w:b/>
          <w:color w:val="auto"/>
          <w:kern w:val="0"/>
          <w:sz w:val="28"/>
          <w:szCs w:val="28"/>
          <w:highlight w:val="none"/>
          <w:lang w:eastAsia="zh-CN"/>
        </w:rPr>
        <w:t>磋商</w:t>
      </w:r>
      <w:r>
        <w:rPr>
          <w:rFonts w:hint="eastAsia" w:ascii="SimSun" w:hAnsi="SimSun"/>
          <w:b/>
          <w:color w:val="auto"/>
          <w:kern w:val="0"/>
          <w:sz w:val="28"/>
          <w:szCs w:val="28"/>
          <w:highlight w:val="none"/>
        </w:rPr>
        <w:t>时间和地点</w:t>
      </w:r>
    </w:p>
    <w:p w14:paraId="79763D3D">
      <w:pPr>
        <w:tabs>
          <w:tab w:val="left" w:pos="360"/>
        </w:tabs>
        <w:adjustRightInd w:val="0"/>
        <w:snapToGrid w:val="0"/>
        <w:spacing w:line="360" w:lineRule="auto"/>
        <w:rPr>
          <w:rFonts w:hint="eastAsia" w:ascii="SimSun" w:hAnsi="SimSun" w:eastAsia="SimSun" w:cs="MingLiU"/>
          <w:color w:val="auto"/>
          <w:kern w:val="0"/>
          <w:szCs w:val="21"/>
          <w:highlight w:val="none"/>
          <w:lang w:val="en-US" w:eastAsia="zh-CN"/>
        </w:rPr>
      </w:pPr>
      <w:bookmarkStart w:id="84" w:name="_Toc490810824"/>
      <w:bookmarkStart w:id="85" w:name="_Toc23337"/>
      <w:bookmarkStart w:id="86" w:name="_Toc489435006"/>
      <w:bookmarkStart w:id="87" w:name="_Toc483295102"/>
      <w:bookmarkStart w:id="88" w:name="_Toc489434934"/>
      <w:bookmarkStart w:id="89" w:name="_Toc490810713"/>
      <w:bookmarkStart w:id="90" w:name="_Toc491855488"/>
      <w:bookmarkStart w:id="91" w:name="_Toc8575"/>
      <w:bookmarkStart w:id="92" w:name="_Toc491855440"/>
      <w:r>
        <w:rPr>
          <w:rFonts w:hint="eastAsia" w:ascii="SimSun" w:hAnsi="SimSun" w:eastAsia="SimSun" w:cs="MingLiU"/>
          <w:color w:val="auto"/>
          <w:kern w:val="0"/>
          <w:szCs w:val="21"/>
          <w:highlight w:val="none"/>
          <w:lang w:val="en-US" w:eastAsia="zh-CN"/>
        </w:rPr>
        <w:t>详见供应商须知前附表。</w:t>
      </w:r>
    </w:p>
    <w:p w14:paraId="2ED077BE">
      <w:pPr>
        <w:autoSpaceDE w:val="0"/>
        <w:autoSpaceDN w:val="0"/>
        <w:adjustRightInd w:val="0"/>
        <w:snapToGrid w:val="0"/>
        <w:spacing w:beforeLines="100" w:afterLines="100" w:line="360" w:lineRule="auto"/>
        <w:ind w:right="-23"/>
        <w:outlineLvl w:val="1"/>
        <w:rPr>
          <w:rFonts w:ascii="SimSun"/>
          <w:b/>
          <w:color w:val="auto"/>
          <w:kern w:val="0"/>
          <w:sz w:val="32"/>
          <w:szCs w:val="32"/>
          <w:highlight w:val="none"/>
        </w:rPr>
      </w:pPr>
      <w:r>
        <w:rPr>
          <w:rFonts w:ascii="SimSun" w:hAnsi="SimSun"/>
          <w:b/>
          <w:color w:val="auto"/>
          <w:kern w:val="0"/>
          <w:sz w:val="32"/>
          <w:szCs w:val="32"/>
          <w:highlight w:val="none"/>
        </w:rPr>
        <w:t xml:space="preserve">6. </w:t>
      </w:r>
      <w:bookmarkEnd w:id="84"/>
      <w:bookmarkEnd w:id="85"/>
      <w:bookmarkEnd w:id="86"/>
      <w:bookmarkEnd w:id="87"/>
      <w:bookmarkEnd w:id="88"/>
      <w:bookmarkEnd w:id="89"/>
      <w:bookmarkEnd w:id="90"/>
      <w:bookmarkEnd w:id="91"/>
      <w:bookmarkEnd w:id="92"/>
      <w:r>
        <w:rPr>
          <w:rFonts w:hint="eastAsia" w:ascii="SimSun" w:hAnsi="SimSun"/>
          <w:b/>
          <w:color w:val="auto"/>
          <w:kern w:val="0"/>
          <w:sz w:val="32"/>
          <w:szCs w:val="32"/>
          <w:highlight w:val="none"/>
          <w:lang w:val="en-US" w:eastAsia="zh-CN"/>
        </w:rPr>
        <w:t>磋商响应文件的评审</w:t>
      </w:r>
    </w:p>
    <w:p w14:paraId="1A8738F2">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6.1  </w:t>
      </w:r>
      <w:r>
        <w:rPr>
          <w:rFonts w:hint="eastAsia" w:ascii="SimSun" w:hAnsi="SimSun"/>
          <w:b/>
          <w:color w:val="auto"/>
          <w:kern w:val="0"/>
          <w:sz w:val="28"/>
          <w:szCs w:val="28"/>
          <w:highlight w:val="none"/>
        </w:rPr>
        <w:t>组建磋商小组</w:t>
      </w:r>
    </w:p>
    <w:p w14:paraId="35D4B270">
      <w:pPr>
        <w:keepNext w:val="0"/>
        <w:keepLines w:val="0"/>
        <w:widowControl/>
        <w:suppressLineNumbers w:val="0"/>
        <w:spacing w:line="360" w:lineRule="auto"/>
        <w:jc w:val="left"/>
        <w:rPr>
          <w:rFonts w:hint="eastAsia" w:ascii="SimSun" w:hAnsi="SimSun" w:cs="MingLiU"/>
          <w:color w:val="auto"/>
          <w:kern w:val="0"/>
          <w:szCs w:val="21"/>
          <w:highlight w:val="none"/>
        </w:rPr>
      </w:pPr>
      <w:r>
        <w:rPr>
          <w:rFonts w:ascii="SimSun" w:hAnsi="SimSun" w:cs="MingLiU"/>
          <w:color w:val="auto"/>
          <w:kern w:val="0"/>
          <w:szCs w:val="21"/>
          <w:highlight w:val="none"/>
        </w:rPr>
        <w:t xml:space="preserve">6.1.1 </w:t>
      </w:r>
      <w:r>
        <w:rPr>
          <w:rFonts w:hint="eastAsia" w:ascii="SimSun" w:hAnsi="SimSun" w:cs="MingLiU"/>
          <w:color w:val="auto"/>
          <w:kern w:val="0"/>
          <w:szCs w:val="21"/>
          <w:highlight w:val="none"/>
          <w:lang w:val="en-US" w:eastAsia="zh-CN"/>
        </w:rPr>
        <w:t>磋商小组根据采购内容的特点进行组建，并负责评审磋商工作。磋商小组的构成及抽取方式详见供应商 须知前附表。</w:t>
      </w:r>
    </w:p>
    <w:p w14:paraId="4F17DE30">
      <w:pPr>
        <w:autoSpaceDE w:val="0"/>
        <w:autoSpaceDN w:val="0"/>
        <w:snapToGrid w:val="0"/>
        <w:spacing w:line="360" w:lineRule="auto"/>
        <w:rPr>
          <w:rFonts w:ascii="SimSun" w:cs="MingLiU"/>
          <w:color w:val="auto"/>
          <w:kern w:val="0"/>
          <w:szCs w:val="21"/>
          <w:highlight w:val="none"/>
        </w:rPr>
      </w:pPr>
      <w:r>
        <w:rPr>
          <w:rFonts w:ascii="SimSun" w:hAnsi="SimSun" w:cs="MingLiU"/>
          <w:color w:val="auto"/>
          <w:kern w:val="0"/>
          <w:szCs w:val="21"/>
          <w:highlight w:val="none"/>
        </w:rPr>
        <w:t xml:space="preserve">6.1.2  </w:t>
      </w:r>
      <w:r>
        <w:rPr>
          <w:rFonts w:hint="eastAsia" w:ascii="SimSun" w:hAnsi="SimSun" w:cs="MingLiU"/>
          <w:color w:val="auto"/>
          <w:kern w:val="0"/>
          <w:szCs w:val="21"/>
          <w:highlight w:val="none"/>
          <w:lang w:eastAsia="zh-CN"/>
        </w:rPr>
        <w:t>磋商小组</w:t>
      </w:r>
      <w:r>
        <w:rPr>
          <w:rFonts w:hint="eastAsia" w:ascii="SimSun" w:hAnsi="SimSun" w:cs="MingLiU"/>
          <w:color w:val="auto"/>
          <w:kern w:val="0"/>
          <w:szCs w:val="21"/>
          <w:highlight w:val="none"/>
        </w:rPr>
        <w:t>成员有下列情形之一的，应当回避：</w:t>
      </w:r>
    </w:p>
    <w:p w14:paraId="70CB18C3">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1</w:t>
      </w:r>
      <w:r>
        <w:rPr>
          <w:rFonts w:hint="eastAsia" w:ascii="SimSun" w:hAnsi="SimSun" w:cs="MingLiU"/>
          <w:color w:val="auto"/>
          <w:kern w:val="0"/>
          <w:szCs w:val="21"/>
          <w:highlight w:val="none"/>
        </w:rPr>
        <w:t>）</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或</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的主要负责人的近亲属；</w:t>
      </w:r>
    </w:p>
    <w:p w14:paraId="39F312AC">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2</w:t>
      </w:r>
      <w:r>
        <w:rPr>
          <w:rFonts w:hint="eastAsia" w:ascii="SimSun" w:hAnsi="SimSun" w:cs="MingLiU"/>
          <w:color w:val="auto"/>
          <w:kern w:val="0"/>
          <w:szCs w:val="21"/>
          <w:highlight w:val="none"/>
        </w:rPr>
        <w:t>）项目主管部门人员；</w:t>
      </w:r>
    </w:p>
    <w:p w14:paraId="074B8B0F">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3</w:t>
      </w:r>
      <w:r>
        <w:rPr>
          <w:rFonts w:hint="eastAsia" w:ascii="SimSun" w:hAnsi="SimSun" w:cs="MingLiU"/>
          <w:color w:val="auto"/>
          <w:kern w:val="0"/>
          <w:szCs w:val="21"/>
          <w:highlight w:val="none"/>
        </w:rPr>
        <w:t>）与</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有经济利益关系，可能影响对投标公正评审的；</w:t>
      </w:r>
    </w:p>
    <w:p w14:paraId="6067A315">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w:t>
      </w:r>
      <w:r>
        <w:rPr>
          <w:rFonts w:ascii="SimSun" w:hAnsi="SimSun" w:cs="MingLiU"/>
          <w:color w:val="auto"/>
          <w:kern w:val="0"/>
          <w:szCs w:val="21"/>
          <w:highlight w:val="none"/>
        </w:rPr>
        <w:t>4</w:t>
      </w:r>
      <w:r>
        <w:rPr>
          <w:rFonts w:hint="eastAsia" w:ascii="SimSun" w:hAnsi="SimSun" w:cs="MingLiU"/>
          <w:color w:val="auto"/>
          <w:kern w:val="0"/>
          <w:szCs w:val="21"/>
          <w:highlight w:val="none"/>
        </w:rPr>
        <w:t>）曾因在招标、评标以及其他与招标投标有关活动中从事违法行为而受过行政处罚或刑事处罚的。</w:t>
      </w:r>
    </w:p>
    <w:p w14:paraId="1A961DFC">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6.2  </w:t>
      </w:r>
      <w:r>
        <w:rPr>
          <w:rFonts w:hint="eastAsia" w:ascii="SimSun" w:hAnsi="SimSun"/>
          <w:b/>
          <w:color w:val="auto"/>
          <w:kern w:val="0"/>
          <w:sz w:val="28"/>
          <w:szCs w:val="28"/>
          <w:highlight w:val="none"/>
          <w:lang w:eastAsia="zh-CN"/>
        </w:rPr>
        <w:t>磋商</w:t>
      </w:r>
      <w:r>
        <w:rPr>
          <w:rFonts w:hint="eastAsia" w:ascii="SimSun" w:hAnsi="SimSun"/>
          <w:b/>
          <w:color w:val="auto"/>
          <w:kern w:val="0"/>
          <w:sz w:val="28"/>
          <w:szCs w:val="28"/>
          <w:highlight w:val="none"/>
        </w:rPr>
        <w:t>原则</w:t>
      </w:r>
    </w:p>
    <w:p w14:paraId="2CC86153">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lang w:eastAsia="zh-CN"/>
        </w:rPr>
        <w:t>磋商</w:t>
      </w:r>
      <w:r>
        <w:rPr>
          <w:rFonts w:hint="eastAsia" w:ascii="SimSun" w:hAnsi="SimSun" w:cs="MingLiU"/>
          <w:color w:val="auto"/>
          <w:kern w:val="0"/>
          <w:szCs w:val="21"/>
          <w:highlight w:val="none"/>
        </w:rPr>
        <w:t>活动遵循公平、公正、科学和择优的原则。</w:t>
      </w:r>
    </w:p>
    <w:p w14:paraId="60203FDF">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6.3  </w:t>
      </w:r>
      <w:r>
        <w:rPr>
          <w:rFonts w:hint="eastAsia" w:ascii="SimSun" w:hAnsi="SimSun"/>
          <w:b/>
          <w:color w:val="auto"/>
          <w:kern w:val="0"/>
          <w:sz w:val="28"/>
          <w:szCs w:val="28"/>
          <w:highlight w:val="none"/>
        </w:rPr>
        <w:t>评标</w:t>
      </w:r>
    </w:p>
    <w:p w14:paraId="62CF9685">
      <w:pPr>
        <w:autoSpaceDE w:val="0"/>
        <w:autoSpaceDN w:val="0"/>
        <w:snapToGrid w:val="0"/>
        <w:spacing w:line="360" w:lineRule="auto"/>
        <w:ind w:firstLine="403" w:firstLineChars="192"/>
        <w:rPr>
          <w:rFonts w:hint="eastAsia" w:ascii="SimSun" w:hAnsi="SimSun" w:cs="MingLiU"/>
          <w:color w:val="auto"/>
          <w:kern w:val="0"/>
          <w:szCs w:val="21"/>
          <w:highlight w:val="none"/>
          <w:lang w:val="en-US" w:eastAsia="zh-CN"/>
        </w:rPr>
      </w:pPr>
      <w:r>
        <w:rPr>
          <w:rFonts w:hint="eastAsia" w:ascii="SimSun" w:hAnsi="SimSun" w:cs="MingLiU"/>
          <w:color w:val="auto"/>
          <w:kern w:val="0"/>
          <w:szCs w:val="21"/>
          <w:highlight w:val="none"/>
          <w:lang w:val="en-US" w:eastAsia="zh-CN"/>
        </w:rPr>
        <w:t>本项目采用综合评分法，评审标准详见附表《磋商评审细则》，评审时磋商小组将严格按照评审细则中的分值设置与评审因素进行量化打分。磋商文件中没有规定的评审标准不得作为评审依据。评审时，磋商小组各成员独立对每个有效响应的文件进行评价、打分，然后汇总每个供应商每项评分因素的得分。</w:t>
      </w:r>
    </w:p>
    <w:p w14:paraId="43C9D759">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7. </w:t>
      </w:r>
      <w:r>
        <w:rPr>
          <w:rFonts w:hint="eastAsia" w:ascii="SimSun" w:hAnsi="SimSun"/>
          <w:b/>
          <w:color w:val="auto"/>
          <w:kern w:val="0"/>
          <w:sz w:val="28"/>
          <w:szCs w:val="28"/>
          <w:highlight w:val="none"/>
        </w:rPr>
        <w:t>合同授予</w:t>
      </w:r>
    </w:p>
    <w:p w14:paraId="09B684B4">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7.1  </w:t>
      </w:r>
      <w:r>
        <w:rPr>
          <w:rFonts w:hint="eastAsia" w:ascii="SimSun" w:hAnsi="SimSun"/>
          <w:b/>
          <w:color w:val="auto"/>
          <w:kern w:val="0"/>
          <w:sz w:val="28"/>
          <w:szCs w:val="28"/>
          <w:highlight w:val="none"/>
        </w:rPr>
        <w:t>定标方式</w:t>
      </w:r>
    </w:p>
    <w:p w14:paraId="162E8A4D">
      <w:pPr>
        <w:autoSpaceDE w:val="0"/>
        <w:autoSpaceDN w:val="0"/>
        <w:snapToGrid w:val="0"/>
        <w:spacing w:line="360" w:lineRule="auto"/>
        <w:ind w:firstLine="403" w:firstLineChars="192"/>
        <w:rPr>
          <w:rFonts w:hint="eastAsia" w:ascii="SimSun" w:hAnsi="SimSun" w:cs="MingLiU"/>
          <w:color w:val="auto"/>
          <w:kern w:val="0"/>
          <w:szCs w:val="21"/>
          <w:highlight w:val="none"/>
          <w:lang w:val="en-US" w:eastAsia="zh-CN"/>
        </w:rPr>
      </w:pPr>
      <w:r>
        <w:rPr>
          <w:rFonts w:hint="eastAsia" w:ascii="SimSun" w:hAnsi="SimSun" w:cs="MingLiU"/>
          <w:color w:val="auto"/>
          <w:kern w:val="0"/>
          <w:szCs w:val="21"/>
          <w:highlight w:val="none"/>
          <w:lang w:val="en-US" w:eastAsia="zh-CN"/>
        </w:rPr>
        <w:t>磋商小组根据综合评分情况，</w:t>
      </w:r>
      <w:r>
        <w:rPr>
          <w:rFonts w:hint="eastAsia"/>
          <w:color w:val="auto"/>
        </w:rPr>
        <w:t>磋商小组根据综合评分情况，</w:t>
      </w:r>
      <w:r>
        <w:rPr>
          <w:rFonts w:hint="eastAsia" w:ascii="SimSun" w:hAnsi="SimSun" w:cs="MingLiU"/>
          <w:color w:val="auto"/>
          <w:kern w:val="0"/>
          <w:szCs w:val="21"/>
          <w:highlight w:val="none"/>
          <w:lang w:val="en-US" w:eastAsia="zh-CN"/>
        </w:rPr>
        <w:t>按照评审得分由高到低顺序推荐 3 名以上成交候选供应商，并编写评审报告。评审得分相同的，按照最后报价由低到高的顺序推荐。评审得分且最后报价相同的，按照技术部分优劣顺序推荐。</w:t>
      </w:r>
    </w:p>
    <w:p w14:paraId="75E2F188">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7.2  </w:t>
      </w:r>
      <w:r>
        <w:rPr>
          <w:rFonts w:hint="eastAsia" w:ascii="SimSun" w:hAnsi="SimSun"/>
          <w:b/>
          <w:color w:val="auto"/>
          <w:kern w:val="0"/>
          <w:sz w:val="28"/>
          <w:szCs w:val="28"/>
          <w:highlight w:val="none"/>
        </w:rPr>
        <w:t>中标通知</w:t>
      </w:r>
    </w:p>
    <w:p w14:paraId="64C78EF0">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在本章第</w:t>
      </w:r>
      <w:r>
        <w:rPr>
          <w:rFonts w:ascii="SimSun" w:hAnsi="SimSun" w:cs="MingLiU"/>
          <w:color w:val="auto"/>
          <w:kern w:val="0"/>
          <w:szCs w:val="21"/>
          <w:highlight w:val="none"/>
        </w:rPr>
        <w:t>3.3</w:t>
      </w:r>
      <w:r>
        <w:rPr>
          <w:rFonts w:hint="eastAsia" w:ascii="SimSun" w:hAnsi="SimSun" w:cs="MingLiU"/>
          <w:color w:val="auto"/>
          <w:kern w:val="0"/>
          <w:szCs w:val="21"/>
          <w:highlight w:val="none"/>
        </w:rPr>
        <w:t>款规定的投标有效期内，</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以书面形式向</w:t>
      </w:r>
      <w:r>
        <w:rPr>
          <w:rFonts w:hint="eastAsia" w:ascii="SimSun" w:hAnsi="SimSun" w:cs="MingLiU"/>
          <w:color w:val="auto"/>
          <w:kern w:val="0"/>
          <w:szCs w:val="21"/>
          <w:highlight w:val="none"/>
          <w:lang w:eastAsia="zh-CN"/>
        </w:rPr>
        <w:t>中标供应商</w:t>
      </w:r>
      <w:r>
        <w:rPr>
          <w:rFonts w:hint="eastAsia" w:ascii="SimSun" w:hAnsi="SimSun" w:cs="MingLiU"/>
          <w:color w:val="auto"/>
          <w:kern w:val="0"/>
          <w:szCs w:val="21"/>
          <w:highlight w:val="none"/>
        </w:rPr>
        <w:t>发出中标通知书，同时将中标结果通知未中标的</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w:t>
      </w:r>
    </w:p>
    <w:p w14:paraId="4964A88F">
      <w:pPr>
        <w:autoSpaceDE w:val="0"/>
        <w:autoSpaceDN w:val="0"/>
        <w:adjustRightInd w:val="0"/>
        <w:snapToGrid w:val="0"/>
        <w:spacing w:beforeLines="50" w:afterLines="50" w:line="360" w:lineRule="auto"/>
        <w:rPr>
          <w:rFonts w:hint="default" w:ascii="SimSun" w:eastAsia="SimSun"/>
          <w:b/>
          <w:color w:val="auto"/>
          <w:kern w:val="0"/>
          <w:sz w:val="28"/>
          <w:szCs w:val="28"/>
          <w:highlight w:val="none"/>
          <w:lang w:val="en-US" w:eastAsia="zh-CN"/>
        </w:rPr>
      </w:pPr>
      <w:r>
        <w:rPr>
          <w:rFonts w:ascii="SimSun" w:hAnsi="SimSun"/>
          <w:b/>
          <w:color w:val="auto"/>
          <w:kern w:val="0"/>
          <w:sz w:val="28"/>
          <w:szCs w:val="28"/>
          <w:highlight w:val="none"/>
        </w:rPr>
        <w:t>7.</w:t>
      </w:r>
      <w:r>
        <w:rPr>
          <w:rFonts w:hint="eastAsia" w:ascii="SimSun" w:hAnsi="SimSun"/>
          <w:b/>
          <w:color w:val="auto"/>
          <w:kern w:val="0"/>
          <w:sz w:val="28"/>
          <w:szCs w:val="28"/>
          <w:highlight w:val="none"/>
          <w:lang w:val="en-US" w:eastAsia="zh-CN"/>
        </w:rPr>
        <w:t>3</w:t>
      </w:r>
      <w:r>
        <w:rPr>
          <w:rFonts w:ascii="SimSun" w:hAnsi="SimSun"/>
          <w:b/>
          <w:color w:val="auto"/>
          <w:kern w:val="0"/>
          <w:sz w:val="28"/>
          <w:szCs w:val="28"/>
          <w:highlight w:val="none"/>
        </w:rPr>
        <w:t xml:space="preserve"> </w:t>
      </w:r>
      <w:r>
        <w:rPr>
          <w:rFonts w:hint="eastAsia" w:ascii="SimSun"/>
          <w:b/>
          <w:color w:val="auto"/>
          <w:kern w:val="0"/>
          <w:sz w:val="28"/>
          <w:szCs w:val="28"/>
          <w:highlight w:val="none"/>
          <w:lang w:val="en-US" w:eastAsia="zh-CN"/>
        </w:rPr>
        <w:t xml:space="preserve"> 签订合同</w:t>
      </w:r>
    </w:p>
    <w:p w14:paraId="01DD9289">
      <w:pPr>
        <w:autoSpaceDE w:val="0"/>
        <w:autoSpaceDN w:val="0"/>
        <w:snapToGrid w:val="0"/>
        <w:spacing w:line="360" w:lineRule="auto"/>
        <w:ind w:firstLine="420" w:firstLineChars="200"/>
        <w:rPr>
          <w:rFonts w:ascii="SimSun" w:cs="MingLiU"/>
          <w:color w:val="auto"/>
          <w:kern w:val="0"/>
          <w:szCs w:val="21"/>
          <w:highlight w:val="none"/>
        </w:rPr>
      </w:pPr>
      <w:bookmarkStart w:id="93" w:name="_Toc490810825"/>
      <w:bookmarkStart w:id="94" w:name="_Toc10628"/>
      <w:bookmarkStart w:id="95" w:name="_Toc490810714"/>
      <w:bookmarkStart w:id="96" w:name="_Toc489435007"/>
      <w:bookmarkStart w:id="97" w:name="_Toc489434935"/>
      <w:bookmarkStart w:id="98" w:name="_Toc491855441"/>
      <w:bookmarkStart w:id="99" w:name="_Toc31559"/>
      <w:bookmarkStart w:id="100" w:name="_Toc491855489"/>
      <w:bookmarkStart w:id="101" w:name="_Toc483295103"/>
      <w:r>
        <w:rPr>
          <w:rFonts w:ascii="SimSun" w:hAnsi="SimSun" w:cs="MingLiU"/>
          <w:color w:val="auto"/>
          <w:kern w:val="0"/>
          <w:szCs w:val="21"/>
          <w:highlight w:val="none"/>
        </w:rPr>
        <w:t>7.</w:t>
      </w:r>
      <w:r>
        <w:rPr>
          <w:rFonts w:hint="eastAsia" w:ascii="SimSun" w:hAnsi="SimSun" w:cs="MingLiU"/>
          <w:color w:val="auto"/>
          <w:kern w:val="0"/>
          <w:szCs w:val="21"/>
          <w:highlight w:val="none"/>
          <w:lang w:val="en-US" w:eastAsia="zh-CN"/>
        </w:rPr>
        <w:t>3</w:t>
      </w:r>
      <w:r>
        <w:rPr>
          <w:rFonts w:ascii="SimSun" w:hAnsi="SimSun" w:cs="MingLiU"/>
          <w:color w:val="auto"/>
          <w:kern w:val="0"/>
          <w:szCs w:val="21"/>
          <w:highlight w:val="none"/>
        </w:rPr>
        <w:t xml:space="preserve">.1 </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和</w:t>
      </w:r>
      <w:r>
        <w:rPr>
          <w:rFonts w:hint="eastAsia" w:ascii="SimSun" w:hAnsi="SimSun" w:cs="MingLiU"/>
          <w:color w:val="auto"/>
          <w:kern w:val="0"/>
          <w:szCs w:val="21"/>
          <w:highlight w:val="none"/>
          <w:lang w:eastAsia="zh-CN"/>
        </w:rPr>
        <w:t>中标供应商</w:t>
      </w:r>
      <w:r>
        <w:rPr>
          <w:rFonts w:hint="eastAsia" w:ascii="SimSun" w:hAnsi="SimSun" w:cs="MingLiU"/>
          <w:color w:val="auto"/>
          <w:kern w:val="0"/>
          <w:szCs w:val="21"/>
          <w:highlight w:val="none"/>
        </w:rPr>
        <w:t>应当自中标通知书发出之日起</w:t>
      </w:r>
      <w:r>
        <w:rPr>
          <w:rFonts w:ascii="SimSun" w:hAnsi="SimSun" w:cs="MingLiU"/>
          <w:color w:val="auto"/>
          <w:kern w:val="0"/>
          <w:szCs w:val="21"/>
          <w:highlight w:val="none"/>
        </w:rPr>
        <w:t xml:space="preserve"> 30 </w:t>
      </w:r>
      <w:r>
        <w:rPr>
          <w:rFonts w:hint="eastAsia" w:ascii="SimSun" w:hAnsi="SimSun" w:cs="MingLiU"/>
          <w:color w:val="auto"/>
          <w:kern w:val="0"/>
          <w:szCs w:val="21"/>
          <w:highlight w:val="none"/>
        </w:rPr>
        <w:t>天内，根据</w:t>
      </w:r>
      <w:r>
        <w:rPr>
          <w:rFonts w:hint="eastAsia" w:ascii="SimSun" w:hAnsi="SimSun" w:cs="MingLiU"/>
          <w:color w:val="auto"/>
          <w:kern w:val="0"/>
          <w:szCs w:val="21"/>
          <w:highlight w:val="none"/>
          <w:lang w:eastAsia="zh-CN"/>
        </w:rPr>
        <w:t>磋商文件</w:t>
      </w:r>
      <w:r>
        <w:rPr>
          <w:rFonts w:hint="eastAsia" w:ascii="SimSun" w:hAnsi="SimSun" w:cs="MingLiU"/>
          <w:color w:val="auto"/>
          <w:kern w:val="0"/>
          <w:szCs w:val="21"/>
          <w:highlight w:val="none"/>
        </w:rPr>
        <w:t>和</w:t>
      </w:r>
      <w:r>
        <w:rPr>
          <w:rFonts w:hint="eastAsia" w:ascii="SimSun" w:hAnsi="SimSun" w:cs="MingLiU"/>
          <w:color w:val="auto"/>
          <w:kern w:val="0"/>
          <w:szCs w:val="21"/>
          <w:highlight w:val="none"/>
          <w:lang w:eastAsia="zh-CN"/>
        </w:rPr>
        <w:t>中标供应商</w:t>
      </w:r>
      <w:r>
        <w:rPr>
          <w:rFonts w:hint="eastAsia" w:ascii="SimSun" w:hAnsi="SimSun" w:cs="MingLiU"/>
          <w:color w:val="auto"/>
          <w:kern w:val="0"/>
          <w:szCs w:val="21"/>
          <w:highlight w:val="none"/>
        </w:rPr>
        <w:t>的</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订立书面合同。</w:t>
      </w:r>
      <w:r>
        <w:rPr>
          <w:rFonts w:hint="eastAsia" w:ascii="SimSun" w:hAnsi="SimSun" w:cs="MingLiU"/>
          <w:color w:val="auto"/>
          <w:kern w:val="0"/>
          <w:szCs w:val="21"/>
          <w:highlight w:val="none"/>
          <w:lang w:eastAsia="zh-CN"/>
        </w:rPr>
        <w:t>中标供应商</w:t>
      </w:r>
      <w:r>
        <w:rPr>
          <w:rFonts w:hint="eastAsia" w:ascii="SimSun" w:hAnsi="SimSun" w:cs="MingLiU"/>
          <w:color w:val="auto"/>
          <w:kern w:val="0"/>
          <w:szCs w:val="21"/>
          <w:highlight w:val="none"/>
        </w:rPr>
        <w:t>无正当理由拒签合同的，</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取消其中标资格，给</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造成的损失的</w:t>
      </w:r>
      <w:r>
        <w:rPr>
          <w:rFonts w:hint="eastAsia" w:ascii="SimSun" w:hAnsi="SimSun" w:cs="MingLiU"/>
          <w:color w:val="auto"/>
          <w:kern w:val="0"/>
          <w:szCs w:val="21"/>
          <w:highlight w:val="none"/>
          <w:lang w:eastAsia="zh-CN"/>
        </w:rPr>
        <w:t>应进行</w:t>
      </w:r>
      <w:r>
        <w:rPr>
          <w:rFonts w:hint="eastAsia" w:ascii="SimSun" w:hAnsi="SimSun" w:cs="MingLiU"/>
          <w:color w:val="auto"/>
          <w:kern w:val="0"/>
          <w:szCs w:val="21"/>
          <w:highlight w:val="none"/>
        </w:rPr>
        <w:t>赔偿。</w:t>
      </w:r>
    </w:p>
    <w:p w14:paraId="0CD81D38">
      <w:pPr>
        <w:autoSpaceDE w:val="0"/>
        <w:autoSpaceDN w:val="0"/>
        <w:snapToGrid w:val="0"/>
        <w:spacing w:line="360" w:lineRule="auto"/>
        <w:ind w:firstLine="420" w:firstLineChars="200"/>
        <w:rPr>
          <w:rFonts w:hint="eastAsia" w:ascii="SimSun" w:hAnsi="SimSun" w:cs="MingLiU"/>
          <w:color w:val="auto"/>
          <w:kern w:val="0"/>
          <w:szCs w:val="21"/>
          <w:highlight w:val="none"/>
        </w:rPr>
      </w:pPr>
      <w:r>
        <w:rPr>
          <w:rFonts w:ascii="SimSun" w:hAnsi="SimSun" w:cs="MingLiU"/>
          <w:color w:val="auto"/>
          <w:kern w:val="0"/>
          <w:szCs w:val="21"/>
          <w:highlight w:val="none"/>
        </w:rPr>
        <w:t>7.</w:t>
      </w:r>
      <w:r>
        <w:rPr>
          <w:rFonts w:hint="eastAsia" w:ascii="SimSun" w:hAnsi="SimSun" w:cs="MingLiU"/>
          <w:color w:val="auto"/>
          <w:kern w:val="0"/>
          <w:szCs w:val="21"/>
          <w:highlight w:val="none"/>
          <w:lang w:val="en-US" w:eastAsia="zh-CN"/>
        </w:rPr>
        <w:t>3</w:t>
      </w:r>
      <w:r>
        <w:rPr>
          <w:rFonts w:ascii="SimSun" w:hAnsi="SimSun" w:cs="MingLiU"/>
          <w:color w:val="auto"/>
          <w:kern w:val="0"/>
          <w:szCs w:val="21"/>
          <w:highlight w:val="none"/>
        </w:rPr>
        <w:t xml:space="preserve">.2  </w:t>
      </w:r>
      <w:r>
        <w:rPr>
          <w:rFonts w:hint="eastAsia" w:ascii="SimSun" w:hAnsi="SimSun" w:cs="MingLiU"/>
          <w:color w:val="auto"/>
          <w:kern w:val="0"/>
          <w:szCs w:val="21"/>
          <w:highlight w:val="none"/>
        </w:rPr>
        <w:t>发出中标通知书后，</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无正当理由拒签合同的，给</w:t>
      </w:r>
      <w:r>
        <w:rPr>
          <w:rFonts w:hint="eastAsia" w:ascii="SimSun" w:hAnsi="SimSun" w:cs="MingLiU"/>
          <w:color w:val="auto"/>
          <w:kern w:val="0"/>
          <w:szCs w:val="21"/>
          <w:highlight w:val="none"/>
          <w:lang w:eastAsia="zh-CN"/>
        </w:rPr>
        <w:t>中标供应商</w:t>
      </w:r>
      <w:r>
        <w:rPr>
          <w:rFonts w:hint="eastAsia" w:ascii="SimSun" w:hAnsi="SimSun" w:cs="MingLiU"/>
          <w:color w:val="auto"/>
          <w:kern w:val="0"/>
          <w:szCs w:val="21"/>
          <w:highlight w:val="none"/>
        </w:rPr>
        <w:t>造成损失的，还应当赔偿损失。</w:t>
      </w:r>
    </w:p>
    <w:p w14:paraId="495B5AE7">
      <w:pPr>
        <w:spacing w:line="360" w:lineRule="auto"/>
        <w:ind w:firstLine="420" w:firstLineChars="200"/>
        <w:rPr>
          <w:rFonts w:hint="default" w:eastAsia="SimHei"/>
          <w:color w:val="auto"/>
          <w:highlight w:val="none"/>
          <w:lang w:val="en-US" w:eastAsia="zh-CN"/>
        </w:rPr>
      </w:pPr>
      <w:r>
        <w:rPr>
          <w:rFonts w:hint="eastAsia" w:ascii="SimSun" w:hAnsi="SimSun" w:cs="MingLiU"/>
          <w:color w:val="auto"/>
          <w:kern w:val="0"/>
          <w:szCs w:val="21"/>
          <w:highlight w:val="none"/>
          <w:lang w:val="en-US" w:eastAsia="zh-CN"/>
        </w:rPr>
        <w:t>7.3.3</w:t>
      </w:r>
      <w:r>
        <w:rPr>
          <w:rFonts w:hint="eastAsia" w:ascii="SimSun" w:hAnsi="SimSun" w:eastAsia="SimSun" w:cs="Times New Roman"/>
          <w:color w:val="auto"/>
          <w:szCs w:val="21"/>
          <w:highlight w:val="none"/>
        </w:rPr>
        <w:t>本项目允许中标人以分公司名义与招标人签订合同，若中标人以分公司名义与招标人签订合同，则须在签订合同时提供总公司对分公司关于本项目的授权委托书。</w:t>
      </w:r>
    </w:p>
    <w:p w14:paraId="65C1F475">
      <w:pPr>
        <w:autoSpaceDE w:val="0"/>
        <w:autoSpaceDN w:val="0"/>
        <w:adjustRightInd w:val="0"/>
        <w:snapToGrid w:val="0"/>
        <w:spacing w:beforeLines="100" w:afterLines="100" w:line="360" w:lineRule="auto"/>
        <w:ind w:right="-23"/>
        <w:outlineLvl w:val="1"/>
        <w:rPr>
          <w:rFonts w:ascii="SimSun"/>
          <w:b/>
          <w:color w:val="auto"/>
          <w:kern w:val="0"/>
          <w:sz w:val="32"/>
          <w:szCs w:val="32"/>
          <w:highlight w:val="none"/>
        </w:rPr>
      </w:pPr>
      <w:r>
        <w:rPr>
          <w:rFonts w:ascii="SimSun" w:hAnsi="SimSun"/>
          <w:b/>
          <w:color w:val="auto"/>
          <w:kern w:val="0"/>
          <w:sz w:val="32"/>
          <w:szCs w:val="32"/>
          <w:highlight w:val="none"/>
        </w:rPr>
        <w:t xml:space="preserve">8. </w:t>
      </w:r>
      <w:r>
        <w:rPr>
          <w:rFonts w:hint="eastAsia" w:ascii="SimSun" w:hAnsi="SimSun"/>
          <w:b/>
          <w:color w:val="auto"/>
          <w:kern w:val="0"/>
          <w:sz w:val="32"/>
          <w:szCs w:val="32"/>
          <w:highlight w:val="none"/>
        </w:rPr>
        <w:t>重新招标和不再招标</w:t>
      </w:r>
      <w:bookmarkEnd w:id="93"/>
      <w:bookmarkEnd w:id="94"/>
      <w:bookmarkEnd w:id="95"/>
      <w:bookmarkEnd w:id="96"/>
      <w:bookmarkEnd w:id="97"/>
      <w:bookmarkEnd w:id="98"/>
      <w:bookmarkEnd w:id="99"/>
      <w:bookmarkEnd w:id="100"/>
      <w:bookmarkEnd w:id="101"/>
    </w:p>
    <w:p w14:paraId="663756E3">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8.1  </w:t>
      </w:r>
      <w:r>
        <w:rPr>
          <w:rFonts w:hint="eastAsia" w:ascii="SimSun" w:hAnsi="SimSun"/>
          <w:b/>
          <w:color w:val="auto"/>
          <w:kern w:val="0"/>
          <w:sz w:val="28"/>
          <w:szCs w:val="28"/>
          <w:highlight w:val="none"/>
        </w:rPr>
        <w:t>重新招标</w:t>
      </w:r>
    </w:p>
    <w:p w14:paraId="68A8EE77">
      <w:pPr>
        <w:autoSpaceDE w:val="0"/>
        <w:autoSpaceDN w:val="0"/>
        <w:adjustRightInd w:val="0"/>
        <w:snapToGrid w:val="0"/>
        <w:spacing w:beforeLines="50" w:afterLines="50" w:line="360" w:lineRule="auto"/>
        <w:ind w:firstLine="420" w:firstLineChars="200"/>
        <w:rPr>
          <w:rFonts w:hint="eastAsia" w:ascii="SimSun" w:hAnsi="SimSun" w:cs="MingLiU"/>
          <w:color w:val="auto"/>
          <w:kern w:val="0"/>
          <w:szCs w:val="21"/>
          <w:highlight w:val="none"/>
          <w:lang w:eastAsia="zh-CN"/>
        </w:rPr>
      </w:pPr>
      <w:r>
        <w:rPr>
          <w:rFonts w:hint="eastAsia" w:ascii="SimSun" w:hAnsi="SimSun" w:cs="MingLiU"/>
          <w:color w:val="auto"/>
          <w:kern w:val="0"/>
          <w:szCs w:val="21"/>
          <w:highlight w:val="none"/>
          <w:lang w:eastAsia="zh-CN"/>
        </w:rPr>
        <w:t>《招标投标法》</w:t>
      </w:r>
    </w:p>
    <w:p w14:paraId="5D818871">
      <w:pPr>
        <w:spacing w:line="360" w:lineRule="auto"/>
        <w:ind w:firstLine="420" w:firstLineChars="200"/>
        <w:rPr>
          <w:rFonts w:hint="eastAsia"/>
          <w:color w:val="auto"/>
          <w:highlight w:val="none"/>
          <w:lang w:val="en-US" w:eastAsia="zh-CN"/>
        </w:rPr>
      </w:pPr>
      <w:r>
        <w:rPr>
          <w:rFonts w:hint="eastAsia"/>
          <w:color w:val="auto"/>
          <w:highlight w:val="none"/>
          <w:lang w:eastAsia="zh-CN"/>
        </w:rPr>
        <w:t>第二十八条</w:t>
      </w:r>
      <w:r>
        <w:rPr>
          <w:rFonts w:hint="eastAsia"/>
          <w:color w:val="auto"/>
          <w:highlight w:val="none"/>
          <w:lang w:val="en-US" w:eastAsia="zh-CN"/>
        </w:rPr>
        <w:t xml:space="preserve"> 供应商应当在磋商文件要求提交响应文件的截止时间前，将响应文件送达投标地点。</w:t>
      </w:r>
      <w:r>
        <w:rPr>
          <w:rFonts w:hint="eastAsia" w:ascii="SimSun" w:hAnsi="SimSun" w:cs="MingLiU"/>
          <w:color w:val="auto"/>
          <w:kern w:val="0"/>
          <w:szCs w:val="21"/>
          <w:highlight w:val="none"/>
          <w:lang w:eastAsia="zh-CN"/>
        </w:rPr>
        <w:t>采购</w:t>
      </w:r>
      <w:r>
        <w:rPr>
          <w:rFonts w:hint="eastAsia"/>
          <w:color w:val="auto"/>
          <w:highlight w:val="none"/>
          <w:lang w:val="en-US" w:eastAsia="zh-CN"/>
        </w:rPr>
        <w:t>人或采购代理机构收到响应文件后，应当签收保存，不得开启。供应商少于三个的，</w:t>
      </w:r>
      <w:r>
        <w:rPr>
          <w:rFonts w:hint="eastAsia" w:ascii="SimSun" w:hAnsi="SimSun" w:cs="MingLiU"/>
          <w:color w:val="auto"/>
          <w:kern w:val="0"/>
          <w:szCs w:val="21"/>
          <w:highlight w:val="none"/>
          <w:lang w:eastAsia="zh-CN"/>
        </w:rPr>
        <w:t>采购</w:t>
      </w:r>
      <w:r>
        <w:rPr>
          <w:rFonts w:hint="eastAsia"/>
          <w:color w:val="auto"/>
          <w:highlight w:val="none"/>
          <w:lang w:val="en-US" w:eastAsia="zh-CN"/>
        </w:rPr>
        <w:t>人应当依照本法重新招标。</w:t>
      </w:r>
    </w:p>
    <w:p w14:paraId="6582AC67">
      <w:pPr>
        <w:spacing w:line="360" w:lineRule="auto"/>
        <w:ind w:firstLine="420" w:firstLineChars="200"/>
        <w:rPr>
          <w:rFonts w:hint="eastAsia"/>
          <w:color w:val="auto"/>
          <w:highlight w:val="none"/>
          <w:lang w:val="en-US" w:eastAsia="zh-CN"/>
        </w:rPr>
      </w:pPr>
      <w:r>
        <w:rPr>
          <w:rFonts w:hint="eastAsia"/>
          <w:color w:val="auto"/>
          <w:highlight w:val="none"/>
          <w:lang w:val="en-US" w:eastAsia="zh-CN"/>
        </w:rPr>
        <w:t>第四十二条 评标委员会经评审，认为所有投标都不符合磋商文件要求的，可以否决所有投标。</w:t>
      </w:r>
    </w:p>
    <w:p w14:paraId="45F371A0">
      <w:pPr>
        <w:spacing w:line="360" w:lineRule="auto"/>
        <w:ind w:firstLine="420" w:firstLineChars="200"/>
        <w:rPr>
          <w:rFonts w:hint="eastAsia" w:eastAsia="SimSun"/>
          <w:color w:val="auto"/>
          <w:highlight w:val="none"/>
          <w:lang w:val="en-US" w:eastAsia="zh-CN"/>
        </w:rPr>
      </w:pPr>
      <w:r>
        <w:rPr>
          <w:rFonts w:hint="eastAsia"/>
          <w:color w:val="auto"/>
          <w:highlight w:val="none"/>
          <w:lang w:val="en-US" w:eastAsia="zh-CN"/>
        </w:rPr>
        <w:t>依法必须进行招标的项目的所有投标被否决的，采购人应当依照本法重新招标。</w:t>
      </w:r>
    </w:p>
    <w:p w14:paraId="009D01ED">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8.2  </w:t>
      </w:r>
      <w:r>
        <w:rPr>
          <w:rFonts w:hint="eastAsia" w:ascii="SimSun" w:hAnsi="SimSun"/>
          <w:b/>
          <w:color w:val="auto"/>
          <w:kern w:val="0"/>
          <w:sz w:val="28"/>
          <w:szCs w:val="28"/>
          <w:highlight w:val="none"/>
        </w:rPr>
        <w:t>不再招标</w:t>
      </w:r>
    </w:p>
    <w:p w14:paraId="77C868C3">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重新招标后</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仍少于</w:t>
      </w:r>
      <w:r>
        <w:rPr>
          <w:rFonts w:ascii="SimSun" w:hAnsi="SimSun" w:cs="MingLiU"/>
          <w:color w:val="auto"/>
          <w:kern w:val="0"/>
          <w:szCs w:val="21"/>
          <w:highlight w:val="none"/>
        </w:rPr>
        <w:t>3</w:t>
      </w:r>
      <w:r>
        <w:rPr>
          <w:rFonts w:hint="eastAsia" w:ascii="SimSun" w:hAnsi="SimSun" w:cs="MingLiU"/>
          <w:color w:val="auto"/>
          <w:kern w:val="0"/>
          <w:szCs w:val="21"/>
          <w:highlight w:val="none"/>
        </w:rPr>
        <w:t>个或者所有投标被否决的，属于必须审批或核准的工程建设项目，经原审批或核准部门批准后不再进行招标。</w:t>
      </w:r>
    </w:p>
    <w:p w14:paraId="2BB9FB13">
      <w:pPr>
        <w:autoSpaceDE w:val="0"/>
        <w:autoSpaceDN w:val="0"/>
        <w:adjustRightInd w:val="0"/>
        <w:snapToGrid w:val="0"/>
        <w:spacing w:beforeLines="100" w:afterLines="100" w:line="360" w:lineRule="auto"/>
        <w:ind w:right="-23"/>
        <w:outlineLvl w:val="1"/>
        <w:rPr>
          <w:rFonts w:ascii="SimSun"/>
          <w:b/>
          <w:color w:val="auto"/>
          <w:kern w:val="0"/>
          <w:sz w:val="32"/>
          <w:szCs w:val="32"/>
          <w:highlight w:val="none"/>
        </w:rPr>
      </w:pPr>
      <w:bookmarkStart w:id="102" w:name="_Toc847"/>
      <w:bookmarkStart w:id="103" w:name="_Toc19565"/>
      <w:bookmarkStart w:id="104" w:name="_Toc483295104"/>
      <w:bookmarkStart w:id="105" w:name="_Toc489435008"/>
      <w:bookmarkStart w:id="106" w:name="_Toc491855442"/>
      <w:bookmarkStart w:id="107" w:name="_Toc491855490"/>
      <w:bookmarkStart w:id="108" w:name="_Toc489434936"/>
      <w:bookmarkStart w:id="109" w:name="_Toc490810715"/>
      <w:bookmarkStart w:id="110" w:name="_Toc490810826"/>
      <w:r>
        <w:rPr>
          <w:rFonts w:ascii="SimSun" w:hAnsi="SimSun"/>
          <w:b/>
          <w:color w:val="auto"/>
          <w:kern w:val="0"/>
          <w:sz w:val="32"/>
          <w:szCs w:val="32"/>
          <w:highlight w:val="none"/>
        </w:rPr>
        <w:t xml:space="preserve">9. </w:t>
      </w:r>
      <w:r>
        <w:rPr>
          <w:rFonts w:hint="eastAsia" w:ascii="SimSun" w:hAnsi="SimSun"/>
          <w:b/>
          <w:color w:val="auto"/>
          <w:kern w:val="0"/>
          <w:sz w:val="32"/>
          <w:szCs w:val="32"/>
          <w:highlight w:val="none"/>
        </w:rPr>
        <w:t>纪律和监督</w:t>
      </w:r>
      <w:bookmarkEnd w:id="102"/>
      <w:bookmarkEnd w:id="103"/>
      <w:bookmarkEnd w:id="104"/>
      <w:bookmarkEnd w:id="105"/>
      <w:bookmarkEnd w:id="106"/>
      <w:bookmarkEnd w:id="107"/>
      <w:bookmarkEnd w:id="108"/>
      <w:bookmarkEnd w:id="109"/>
      <w:bookmarkEnd w:id="110"/>
    </w:p>
    <w:p w14:paraId="38A20BED">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9.1  </w:t>
      </w:r>
      <w:r>
        <w:rPr>
          <w:rFonts w:hint="eastAsia" w:ascii="SimSun" w:hAnsi="SimSun" w:cs="Times New Roman"/>
          <w:b/>
          <w:color w:val="auto"/>
          <w:kern w:val="0"/>
          <w:sz w:val="28"/>
          <w:szCs w:val="28"/>
          <w:highlight w:val="none"/>
        </w:rPr>
        <w:t>对</w:t>
      </w:r>
      <w:r>
        <w:rPr>
          <w:rFonts w:hint="eastAsia" w:ascii="SimSun" w:hAnsi="SimSun" w:cs="Times New Roman"/>
          <w:b/>
          <w:color w:val="auto"/>
          <w:kern w:val="0"/>
          <w:sz w:val="28"/>
          <w:szCs w:val="28"/>
          <w:highlight w:val="none"/>
          <w:lang w:eastAsia="zh-CN"/>
        </w:rPr>
        <w:t>采购人</w:t>
      </w:r>
      <w:r>
        <w:rPr>
          <w:rFonts w:hint="eastAsia" w:ascii="SimSun" w:hAnsi="SimSun" w:cs="Times New Roman"/>
          <w:b/>
          <w:color w:val="auto"/>
          <w:kern w:val="0"/>
          <w:sz w:val="28"/>
          <w:szCs w:val="28"/>
          <w:highlight w:val="none"/>
        </w:rPr>
        <w:t>的</w:t>
      </w:r>
      <w:r>
        <w:rPr>
          <w:rFonts w:hint="eastAsia" w:ascii="SimSun" w:hAnsi="SimSun"/>
          <w:b/>
          <w:color w:val="auto"/>
          <w:kern w:val="0"/>
          <w:sz w:val="28"/>
          <w:szCs w:val="28"/>
          <w:highlight w:val="none"/>
        </w:rPr>
        <w:t>纪律要求</w:t>
      </w:r>
    </w:p>
    <w:p w14:paraId="0CED49A1">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不得泄漏招标投标活动中应当保密的情况和资料，不得与</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串通损害国家利益、社会公共利益或者他人合法权益。</w:t>
      </w:r>
    </w:p>
    <w:p w14:paraId="7B3BA8C7">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9.2  </w:t>
      </w:r>
      <w:r>
        <w:rPr>
          <w:rFonts w:hint="eastAsia" w:ascii="SimSun" w:hAnsi="SimSun"/>
          <w:b/>
          <w:color w:val="auto"/>
          <w:kern w:val="0"/>
          <w:sz w:val="28"/>
          <w:szCs w:val="28"/>
          <w:highlight w:val="none"/>
        </w:rPr>
        <w:t>对</w:t>
      </w:r>
      <w:r>
        <w:rPr>
          <w:rFonts w:hint="eastAsia" w:ascii="SimSun" w:hAnsi="SimSun"/>
          <w:b/>
          <w:color w:val="auto"/>
          <w:kern w:val="0"/>
          <w:sz w:val="28"/>
          <w:szCs w:val="28"/>
          <w:highlight w:val="none"/>
          <w:lang w:eastAsia="zh-CN"/>
        </w:rPr>
        <w:t>供应商</w:t>
      </w:r>
      <w:r>
        <w:rPr>
          <w:rFonts w:hint="eastAsia" w:ascii="SimSun" w:hAnsi="SimSun"/>
          <w:b/>
          <w:color w:val="auto"/>
          <w:kern w:val="0"/>
          <w:sz w:val="28"/>
          <w:szCs w:val="28"/>
          <w:highlight w:val="none"/>
        </w:rPr>
        <w:t>的纪律要求</w:t>
      </w:r>
    </w:p>
    <w:p w14:paraId="55C714D0">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不得相互串通投标或者与</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串通投标，不得向</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或者评标委员会成员行贿谋取中标，不得以他人名义投标或者以其他方式弄虚作假骗取中标；</w:t>
      </w: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不得以任何方式干扰、影响评标工作。</w:t>
      </w:r>
    </w:p>
    <w:p w14:paraId="74FD78F0">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9.3  </w:t>
      </w:r>
      <w:r>
        <w:rPr>
          <w:rFonts w:hint="eastAsia" w:ascii="SimSun" w:hAnsi="SimSun"/>
          <w:b/>
          <w:color w:val="auto"/>
          <w:kern w:val="0"/>
          <w:sz w:val="28"/>
          <w:szCs w:val="28"/>
          <w:highlight w:val="none"/>
        </w:rPr>
        <w:t>对</w:t>
      </w:r>
      <w:r>
        <w:rPr>
          <w:rFonts w:hint="eastAsia" w:ascii="SimSun" w:hAnsi="SimSun"/>
          <w:b/>
          <w:color w:val="auto"/>
          <w:kern w:val="0"/>
          <w:sz w:val="28"/>
          <w:szCs w:val="28"/>
          <w:highlight w:val="none"/>
          <w:lang w:eastAsia="zh-CN"/>
        </w:rPr>
        <w:t>磋商小组成员</w:t>
      </w:r>
      <w:r>
        <w:rPr>
          <w:rFonts w:hint="eastAsia" w:ascii="SimSun" w:hAnsi="SimSun"/>
          <w:b/>
          <w:color w:val="auto"/>
          <w:kern w:val="0"/>
          <w:sz w:val="28"/>
          <w:szCs w:val="28"/>
          <w:highlight w:val="none"/>
        </w:rPr>
        <w:t>的纪律要求</w:t>
      </w:r>
    </w:p>
    <w:p w14:paraId="61C220B0">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lang w:eastAsia="zh-CN"/>
        </w:rPr>
        <w:t>磋商小组成员</w:t>
      </w:r>
      <w:r>
        <w:rPr>
          <w:rFonts w:hint="eastAsia" w:ascii="SimSun" w:hAnsi="SimSun" w:cs="MingLiU"/>
          <w:color w:val="auto"/>
          <w:kern w:val="0"/>
          <w:szCs w:val="21"/>
          <w:highlight w:val="none"/>
        </w:rPr>
        <w:t>不得收受他人的财物或者其他好处，不得向他人透漏对</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的评审和比较、中标候选人的推荐情况以及评标有关的其他情况。在评标活动中，</w:t>
      </w:r>
      <w:r>
        <w:rPr>
          <w:rFonts w:hint="eastAsia" w:ascii="SimSun" w:hAnsi="SimSun" w:cs="MingLiU"/>
          <w:color w:val="auto"/>
          <w:kern w:val="0"/>
          <w:szCs w:val="21"/>
          <w:highlight w:val="none"/>
          <w:lang w:eastAsia="zh-CN"/>
        </w:rPr>
        <w:t>磋商小组成员</w:t>
      </w:r>
      <w:r>
        <w:rPr>
          <w:rFonts w:hint="eastAsia" w:ascii="SimSun" w:hAnsi="SimSun" w:cs="MingLiU"/>
          <w:color w:val="auto"/>
          <w:kern w:val="0"/>
          <w:szCs w:val="21"/>
          <w:highlight w:val="none"/>
        </w:rPr>
        <w:t>不得擅离职守，影响评标程序正常进行，不得使用第三章“</w:t>
      </w:r>
      <w:r>
        <w:rPr>
          <w:rFonts w:hint="eastAsia" w:ascii="SimSun" w:hAnsi="SimSun" w:cs="MingLiU"/>
          <w:color w:val="auto"/>
          <w:kern w:val="0"/>
          <w:szCs w:val="21"/>
          <w:highlight w:val="none"/>
          <w:lang w:eastAsia="zh-CN"/>
        </w:rPr>
        <w:t>磋商评审细则</w:t>
      </w:r>
      <w:r>
        <w:rPr>
          <w:rFonts w:hint="eastAsia" w:ascii="SimSun" w:hAnsi="SimSun" w:cs="MingLiU"/>
          <w:color w:val="auto"/>
          <w:kern w:val="0"/>
          <w:szCs w:val="21"/>
          <w:highlight w:val="none"/>
        </w:rPr>
        <w:t>”没有规定的评审因素和标准进行评标。</w:t>
      </w:r>
    </w:p>
    <w:p w14:paraId="07809EE1">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9.4  </w:t>
      </w:r>
      <w:r>
        <w:rPr>
          <w:rFonts w:hint="eastAsia" w:ascii="SimSun" w:hAnsi="SimSun"/>
          <w:b/>
          <w:color w:val="auto"/>
          <w:kern w:val="0"/>
          <w:sz w:val="28"/>
          <w:szCs w:val="28"/>
          <w:highlight w:val="none"/>
        </w:rPr>
        <w:t>对与评标活动有关的工作人员的纪律要求</w:t>
      </w:r>
    </w:p>
    <w:p w14:paraId="4485A832">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rPr>
        <w:t>与评标活动有关的工作人员不得收受他人的财物或者其他好处，不得向他人透漏对</w:t>
      </w: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的评审和比较、中标候选人的推荐情况以及评标有关的其他情况。在评标活动中，与评标活动有关的工作人员不得擅离职守，影响评标程序正常进行。</w:t>
      </w:r>
    </w:p>
    <w:p w14:paraId="60858832">
      <w:pPr>
        <w:autoSpaceDE w:val="0"/>
        <w:autoSpaceDN w:val="0"/>
        <w:adjustRightInd w:val="0"/>
        <w:snapToGrid w:val="0"/>
        <w:spacing w:beforeLines="50" w:afterLines="50" w:line="360" w:lineRule="auto"/>
        <w:rPr>
          <w:rFonts w:ascii="SimSun"/>
          <w:b/>
          <w:color w:val="auto"/>
          <w:kern w:val="0"/>
          <w:sz w:val="28"/>
          <w:szCs w:val="28"/>
          <w:highlight w:val="none"/>
        </w:rPr>
      </w:pPr>
      <w:r>
        <w:rPr>
          <w:rFonts w:ascii="SimSun" w:hAnsi="SimSun"/>
          <w:b/>
          <w:color w:val="auto"/>
          <w:kern w:val="0"/>
          <w:sz w:val="28"/>
          <w:szCs w:val="28"/>
          <w:highlight w:val="none"/>
        </w:rPr>
        <w:t xml:space="preserve">9.5  </w:t>
      </w:r>
      <w:r>
        <w:rPr>
          <w:rFonts w:hint="eastAsia" w:ascii="SimSun" w:hAnsi="SimSun"/>
          <w:b/>
          <w:color w:val="auto"/>
          <w:kern w:val="0"/>
          <w:sz w:val="28"/>
          <w:szCs w:val="28"/>
          <w:highlight w:val="none"/>
        </w:rPr>
        <w:t>投诉</w:t>
      </w:r>
    </w:p>
    <w:p w14:paraId="0FA7DE70">
      <w:pPr>
        <w:autoSpaceDE w:val="0"/>
        <w:autoSpaceDN w:val="0"/>
        <w:snapToGrid w:val="0"/>
        <w:spacing w:line="360" w:lineRule="auto"/>
        <w:ind w:firstLine="403" w:firstLineChars="192"/>
        <w:rPr>
          <w:rFonts w:ascii="SimSun" w:cs="MingLiU"/>
          <w:color w:val="auto"/>
          <w:kern w:val="0"/>
          <w:szCs w:val="21"/>
          <w:highlight w:val="none"/>
        </w:rPr>
      </w:pPr>
      <w:r>
        <w:rPr>
          <w:rFonts w:hint="eastAsia" w:ascii="SimSun" w:hAnsi="SimSun" w:cs="MingLiU"/>
          <w:color w:val="auto"/>
          <w:kern w:val="0"/>
          <w:szCs w:val="21"/>
          <w:highlight w:val="none"/>
          <w:lang w:eastAsia="zh-CN"/>
        </w:rPr>
        <w:t>供应商</w:t>
      </w:r>
      <w:r>
        <w:rPr>
          <w:rFonts w:hint="eastAsia" w:ascii="SimSun" w:hAnsi="SimSun" w:cs="MingLiU"/>
          <w:color w:val="auto"/>
          <w:kern w:val="0"/>
          <w:szCs w:val="21"/>
          <w:highlight w:val="none"/>
        </w:rPr>
        <w:t>和其他利害关系人认为本次招标活动违反法律、法规和规章规定的，有权向有关行政监督部门投诉。</w:t>
      </w:r>
    </w:p>
    <w:p w14:paraId="39F65F04">
      <w:pPr>
        <w:numPr>
          <w:ilvl w:val="0"/>
          <w:numId w:val="2"/>
        </w:numPr>
        <w:autoSpaceDE w:val="0"/>
        <w:autoSpaceDN w:val="0"/>
        <w:adjustRightInd w:val="0"/>
        <w:snapToGrid w:val="0"/>
        <w:spacing w:beforeLines="100" w:afterLines="100" w:line="360" w:lineRule="auto"/>
        <w:ind w:right="-23"/>
        <w:outlineLvl w:val="1"/>
        <w:rPr>
          <w:rFonts w:hint="eastAsia" w:ascii="SimSun" w:hAnsi="SimSun"/>
          <w:b/>
          <w:color w:val="auto"/>
          <w:kern w:val="0"/>
          <w:sz w:val="32"/>
          <w:szCs w:val="32"/>
          <w:highlight w:val="none"/>
        </w:rPr>
      </w:pPr>
      <w:bookmarkStart w:id="111" w:name="_Toc11696"/>
      <w:bookmarkStart w:id="112" w:name="_Toc489435009"/>
      <w:bookmarkStart w:id="113" w:name="_Toc490810827"/>
      <w:bookmarkStart w:id="114" w:name="_Toc491855491"/>
      <w:bookmarkStart w:id="115" w:name="_Toc489434937"/>
      <w:bookmarkStart w:id="116" w:name="_Toc2635"/>
      <w:bookmarkStart w:id="117" w:name="_Toc491855443"/>
      <w:bookmarkStart w:id="118" w:name="_Toc490810716"/>
      <w:bookmarkStart w:id="119" w:name="_Toc483295105"/>
      <w:r>
        <w:rPr>
          <w:rFonts w:hint="eastAsia" w:ascii="SimSun" w:hAnsi="SimSun"/>
          <w:b/>
          <w:color w:val="auto"/>
          <w:kern w:val="0"/>
          <w:sz w:val="32"/>
          <w:szCs w:val="32"/>
          <w:highlight w:val="none"/>
        </w:rPr>
        <w:t>需要补充的其他内容</w:t>
      </w:r>
      <w:bookmarkEnd w:id="111"/>
      <w:bookmarkEnd w:id="112"/>
      <w:bookmarkEnd w:id="113"/>
      <w:bookmarkEnd w:id="114"/>
      <w:bookmarkEnd w:id="115"/>
      <w:bookmarkEnd w:id="116"/>
      <w:bookmarkEnd w:id="117"/>
      <w:bookmarkEnd w:id="118"/>
      <w:bookmarkEnd w:id="119"/>
    </w:p>
    <w:p w14:paraId="418D39AF">
      <w:pPr>
        <w:spacing w:line="360" w:lineRule="auto"/>
        <w:rPr>
          <w:rFonts w:ascii="SimSun" w:hAnsi="SimSun" w:eastAsia="SimSun" w:cs="SimSun"/>
          <w:color w:val="auto"/>
          <w:kern w:val="0"/>
          <w:sz w:val="21"/>
          <w:szCs w:val="21"/>
          <w:highlight w:val="none"/>
          <w:lang w:val="en-US" w:eastAsia="zh-CN" w:bidi="ar-SA"/>
        </w:rPr>
      </w:pPr>
      <w:r>
        <w:rPr>
          <w:rFonts w:hint="eastAsia" w:ascii="SimSun" w:hAnsi="SimSun" w:eastAsia="SimSun" w:cs="SimSun"/>
          <w:color w:val="auto"/>
          <w:kern w:val="0"/>
          <w:sz w:val="21"/>
          <w:szCs w:val="21"/>
          <w:highlight w:val="none"/>
          <w:lang w:val="en-US" w:eastAsia="zh-CN" w:bidi="ar-SA"/>
        </w:rPr>
        <w:t>《关于印发&lt;政府采购促进中小企业发展管理办法&gt;的通知》(财库〔2020〕46号，以下简称《办法》)</w:t>
      </w:r>
    </w:p>
    <w:p w14:paraId="41703BC9">
      <w:pPr>
        <w:pStyle w:val="38"/>
        <w:spacing w:before="0" w:beforeAutospacing="0" w:after="0" w:afterAutospacing="0" w:line="360" w:lineRule="auto"/>
        <w:jc w:val="both"/>
        <w:rPr>
          <w:color w:val="auto"/>
          <w:sz w:val="21"/>
          <w:szCs w:val="21"/>
          <w:highlight w:val="none"/>
        </w:rPr>
      </w:pPr>
      <w:r>
        <w:rPr>
          <w:color w:val="auto"/>
          <w:sz w:val="21"/>
          <w:szCs w:val="21"/>
          <w:highlight w:val="none"/>
        </w:rPr>
        <w:t>财政部、工业和信息化部日前发布《关于印发&lt;政府采购促进中小企业发展管理办法&gt;的通知》(财库〔2020〕46号，以下简称《办法》)。据了解，这是为贯彻落实《关于促进中小企业健康发展的指导意见》，发挥政府采购政策功能，促进中小企业发展。该《</w:t>
      </w:r>
      <w:r>
        <w:rPr>
          <w:color w:val="auto"/>
          <w:spacing w:val="-15"/>
          <w:sz w:val="21"/>
          <w:szCs w:val="21"/>
          <w:highlight w:val="none"/>
        </w:rPr>
        <w:t>办法</w:t>
      </w:r>
      <w:r>
        <w:rPr>
          <w:color w:val="auto"/>
          <w:sz w:val="21"/>
          <w:szCs w:val="21"/>
          <w:highlight w:val="none"/>
        </w:rPr>
        <w:t>》共25条，自2021年1月1日起施行。《财政部工业和信息化部关于印发〈政府采购促进中小企业发展暂行办法〉的通知》（财库﹝2011﹞181号）同时废止。</w:t>
      </w:r>
    </w:p>
    <w:p w14:paraId="27DE7651">
      <w:pPr>
        <w:pStyle w:val="38"/>
        <w:spacing w:before="0" w:beforeAutospacing="0" w:after="0" w:afterAutospacing="0" w:line="360" w:lineRule="auto"/>
        <w:jc w:val="both"/>
        <w:rPr>
          <w:color w:val="auto"/>
          <w:sz w:val="21"/>
          <w:szCs w:val="21"/>
          <w:highlight w:val="none"/>
        </w:rPr>
      </w:pPr>
      <w:r>
        <w:rPr>
          <w:color w:val="auto"/>
          <w:sz w:val="21"/>
          <w:szCs w:val="21"/>
          <w:highlight w:val="none"/>
        </w:rPr>
        <w:t>根据《办法》，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4AEC5E70">
      <w:pPr>
        <w:pStyle w:val="38"/>
        <w:spacing w:before="0" w:beforeAutospacing="0" w:after="0" w:afterAutospacing="0" w:line="360" w:lineRule="auto"/>
        <w:jc w:val="both"/>
        <w:rPr>
          <w:color w:val="auto"/>
          <w:sz w:val="21"/>
          <w:szCs w:val="21"/>
          <w:highlight w:val="none"/>
        </w:rPr>
      </w:pPr>
      <w:r>
        <w:rPr>
          <w:color w:val="auto"/>
          <w:sz w:val="21"/>
          <w:szCs w:val="21"/>
          <w:highlight w:val="none"/>
        </w:rPr>
        <w:t>《办法》明确，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377C9716">
      <w:pPr>
        <w:pStyle w:val="38"/>
        <w:spacing w:before="0" w:beforeAutospacing="0" w:after="0" w:afterAutospacing="0" w:line="360" w:lineRule="auto"/>
        <w:jc w:val="both"/>
        <w:rPr>
          <w:color w:val="auto"/>
          <w:sz w:val="21"/>
          <w:szCs w:val="21"/>
          <w:highlight w:val="none"/>
        </w:rPr>
      </w:pPr>
      <w:r>
        <w:rPr>
          <w:color w:val="auto"/>
          <w:sz w:val="21"/>
          <w:szCs w:val="21"/>
          <w:highlight w:val="none"/>
        </w:rPr>
        <w:t>《办法》规定，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符合下列情形之一的，可不专门面向中小企业预留采购份额：（一）法律法规和国家有关政策明确规定优先或者应当面向事业单位、社会组织等非企业主体采购的；（二）因确需使用不可替代的专利、专有技术，基础设施限制，或者提供特定公共服务等原因，只能从中小企业之外的供应商处采购的；（三）按照本办法规定预留采购份额无法确保充分供应、充分竞争，或者存在可能影响政府采购目标实现的情形；（四）框架协议采购项目；（五）省级以上人民政府财政部门规定的其他情形。除上述情形外，其他均为适宜由中小企业提供的情形。</w:t>
      </w:r>
    </w:p>
    <w:p w14:paraId="09AD7F31">
      <w:pPr>
        <w:pStyle w:val="38"/>
        <w:spacing w:before="0" w:beforeAutospacing="0" w:after="0" w:afterAutospacing="0" w:line="360" w:lineRule="auto"/>
        <w:jc w:val="both"/>
        <w:rPr>
          <w:color w:val="auto"/>
          <w:sz w:val="21"/>
          <w:szCs w:val="21"/>
          <w:highlight w:val="none"/>
        </w:rPr>
      </w:pPr>
      <w:r>
        <w:rPr>
          <w:color w:val="auto"/>
          <w:sz w:val="21"/>
          <w:szCs w:val="21"/>
          <w:highlight w:val="none"/>
        </w:rPr>
        <w:t>《办法》要求，采购限额标准以上，200万元以下的货物和服务采购项目、400万元以下的工程采购项目，适宜由中小企业提供的，采购人应当专门面向中小企业采购。超过200万元的货物和服务采购项目、超过400万元的工程采购项目中适宜由中小企业提供的，预留该部分采购项目预算总额的30%以上专门面向中小企业采购，其中预留给小微企业的比例不低于60%。</w:t>
      </w:r>
    </w:p>
    <w:p w14:paraId="5529F80A">
      <w:pPr>
        <w:pStyle w:val="38"/>
        <w:spacing w:before="0" w:beforeAutospacing="0" w:after="0" w:afterAutospacing="0" w:line="360" w:lineRule="auto"/>
        <w:jc w:val="both"/>
        <w:rPr>
          <w:color w:val="auto"/>
          <w:sz w:val="21"/>
          <w:szCs w:val="21"/>
          <w:highlight w:val="none"/>
        </w:rPr>
      </w:pPr>
      <w:r>
        <w:rPr>
          <w:rStyle w:val="45"/>
          <w:color w:val="auto"/>
          <w:sz w:val="21"/>
          <w:szCs w:val="21"/>
          <w:highlight w:val="none"/>
        </w:rPr>
        <w:t>以下是《办法》全文——</w:t>
      </w:r>
    </w:p>
    <w:p w14:paraId="6000DE12">
      <w:pPr>
        <w:pStyle w:val="38"/>
        <w:spacing w:before="0" w:beforeAutospacing="0" w:after="0" w:afterAutospacing="0" w:line="360" w:lineRule="auto"/>
        <w:jc w:val="center"/>
        <w:rPr>
          <w:color w:val="auto"/>
          <w:sz w:val="21"/>
          <w:szCs w:val="21"/>
          <w:highlight w:val="none"/>
        </w:rPr>
      </w:pPr>
      <w:r>
        <w:rPr>
          <w:rStyle w:val="45"/>
          <w:color w:val="auto"/>
          <w:sz w:val="21"/>
          <w:szCs w:val="21"/>
          <w:highlight w:val="none"/>
        </w:rPr>
        <w:t>政府采购促进中小企业发展管理办法</w:t>
      </w:r>
    </w:p>
    <w:p w14:paraId="3C9D207E">
      <w:pPr>
        <w:pStyle w:val="38"/>
        <w:spacing w:before="0" w:beforeAutospacing="0" w:after="0" w:afterAutospacing="0" w:line="360" w:lineRule="auto"/>
        <w:rPr>
          <w:color w:val="auto"/>
          <w:sz w:val="21"/>
          <w:szCs w:val="21"/>
          <w:highlight w:val="none"/>
        </w:rPr>
      </w:pPr>
    </w:p>
    <w:p w14:paraId="1CC78AD6">
      <w:pPr>
        <w:pStyle w:val="38"/>
        <w:spacing w:before="0" w:beforeAutospacing="0" w:after="0" w:afterAutospacing="0" w:line="360" w:lineRule="auto"/>
        <w:rPr>
          <w:color w:val="auto"/>
          <w:sz w:val="21"/>
          <w:szCs w:val="21"/>
          <w:highlight w:val="none"/>
        </w:rPr>
      </w:pPr>
      <w:r>
        <w:rPr>
          <w:rStyle w:val="45"/>
          <w:color w:val="auto"/>
          <w:sz w:val="21"/>
          <w:szCs w:val="21"/>
          <w:highlight w:val="none"/>
        </w:rPr>
        <w:t>第一条</w:t>
      </w:r>
      <w:r>
        <w:rPr>
          <w:color w:val="auto"/>
          <w:sz w:val="21"/>
          <w:szCs w:val="21"/>
          <w:highlight w:val="none"/>
        </w:rPr>
        <w:t>　为了发挥政府采购的政策功能，促进中小企业健康发展，根据《中华人民共和国政府采购法》、《中华人民共和国中小企业促进法》等有关法律法规，制定本办法。</w:t>
      </w:r>
    </w:p>
    <w:p w14:paraId="05A277D8">
      <w:pPr>
        <w:pStyle w:val="38"/>
        <w:spacing w:before="0" w:beforeAutospacing="0" w:after="0" w:afterAutospacing="0" w:line="360" w:lineRule="auto"/>
        <w:rPr>
          <w:color w:val="auto"/>
          <w:sz w:val="21"/>
          <w:szCs w:val="21"/>
          <w:highlight w:val="none"/>
        </w:rPr>
      </w:pPr>
      <w:r>
        <w:rPr>
          <w:rStyle w:val="45"/>
          <w:color w:val="auto"/>
          <w:sz w:val="21"/>
          <w:szCs w:val="21"/>
          <w:highlight w:val="none"/>
        </w:rPr>
        <w:t>第二条</w:t>
      </w:r>
      <w:r>
        <w:rPr>
          <w:color w:val="auto"/>
          <w:sz w:val="21"/>
          <w:szCs w:val="21"/>
          <w:highlight w:val="none"/>
        </w:rPr>
        <w:t>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7A570A">
      <w:pPr>
        <w:pStyle w:val="38"/>
        <w:spacing w:before="0" w:beforeAutospacing="0" w:after="0" w:afterAutospacing="0" w:line="360" w:lineRule="auto"/>
        <w:rPr>
          <w:color w:val="auto"/>
          <w:sz w:val="21"/>
          <w:szCs w:val="21"/>
          <w:highlight w:val="none"/>
        </w:rPr>
      </w:pPr>
      <w:r>
        <w:rPr>
          <w:color w:val="auto"/>
          <w:sz w:val="21"/>
          <w:szCs w:val="21"/>
          <w:highlight w:val="none"/>
        </w:rPr>
        <w:t>符合中小企业划分标准的个体工商户，在政府采购活动中视同中小企业。</w:t>
      </w:r>
    </w:p>
    <w:p w14:paraId="15F1DC8F">
      <w:pPr>
        <w:pStyle w:val="38"/>
        <w:spacing w:before="0" w:beforeAutospacing="0" w:after="0" w:afterAutospacing="0" w:line="360" w:lineRule="auto"/>
        <w:rPr>
          <w:color w:val="auto"/>
          <w:sz w:val="21"/>
          <w:szCs w:val="21"/>
          <w:highlight w:val="none"/>
        </w:rPr>
      </w:pPr>
      <w:r>
        <w:rPr>
          <w:rStyle w:val="45"/>
          <w:color w:val="auto"/>
          <w:sz w:val="21"/>
          <w:szCs w:val="21"/>
          <w:highlight w:val="none"/>
        </w:rPr>
        <w:t>第三条</w:t>
      </w:r>
      <w:r>
        <w:rPr>
          <w:color w:val="auto"/>
          <w:sz w:val="21"/>
          <w:szCs w:val="21"/>
          <w:highlight w:val="none"/>
        </w:rPr>
        <w:t>　采购人在政府采购活动中应当通过加强采购需求管理，落实预留采购份额、价格评审优惠、优先采购等措施，提高中小企业在政府采购中的份额，支持中小企业发展。</w:t>
      </w:r>
    </w:p>
    <w:p w14:paraId="3EF4A898">
      <w:pPr>
        <w:pStyle w:val="38"/>
        <w:spacing w:before="0" w:beforeAutospacing="0" w:after="0" w:afterAutospacing="0" w:line="360" w:lineRule="auto"/>
        <w:rPr>
          <w:color w:val="auto"/>
          <w:sz w:val="21"/>
          <w:szCs w:val="21"/>
          <w:highlight w:val="none"/>
        </w:rPr>
      </w:pPr>
      <w:r>
        <w:rPr>
          <w:rStyle w:val="45"/>
          <w:color w:val="auto"/>
          <w:sz w:val="21"/>
          <w:szCs w:val="21"/>
          <w:highlight w:val="none"/>
        </w:rPr>
        <w:t>第四条</w:t>
      </w:r>
      <w:r>
        <w:rPr>
          <w:color w:val="auto"/>
          <w:sz w:val="21"/>
          <w:szCs w:val="21"/>
          <w:highlight w:val="none"/>
        </w:rPr>
        <w:t>　在政府采购活动中，供应商提供的货物、工程或者服务符合下列情形的，享受本办法规定的中小企业扶持政策：</w:t>
      </w:r>
    </w:p>
    <w:p w14:paraId="5CA6CF18">
      <w:pPr>
        <w:pStyle w:val="38"/>
        <w:spacing w:before="0" w:beforeAutospacing="0" w:after="0" w:afterAutospacing="0" w:line="360" w:lineRule="auto"/>
        <w:rPr>
          <w:color w:val="auto"/>
          <w:sz w:val="21"/>
          <w:szCs w:val="21"/>
          <w:highlight w:val="none"/>
        </w:rPr>
      </w:pPr>
      <w:r>
        <w:rPr>
          <w:color w:val="auto"/>
          <w:sz w:val="21"/>
          <w:szCs w:val="21"/>
          <w:highlight w:val="none"/>
        </w:rPr>
        <w:t>（一）在货物采购项目中，货物由中小企业制造，即货物由中小企业生产且使用该中小企业商号或者注册商标；</w:t>
      </w:r>
    </w:p>
    <w:p w14:paraId="0923D01C">
      <w:pPr>
        <w:pStyle w:val="38"/>
        <w:spacing w:before="0" w:beforeAutospacing="0" w:after="0" w:afterAutospacing="0" w:line="360" w:lineRule="auto"/>
        <w:rPr>
          <w:color w:val="auto"/>
          <w:sz w:val="21"/>
          <w:szCs w:val="21"/>
          <w:highlight w:val="none"/>
        </w:rPr>
      </w:pPr>
      <w:r>
        <w:rPr>
          <w:color w:val="auto"/>
          <w:sz w:val="21"/>
          <w:szCs w:val="21"/>
          <w:highlight w:val="none"/>
        </w:rPr>
        <w:t>（二）在工程采购项目中，工程由中小企业承建，即工程施工单位为中小企业；</w:t>
      </w:r>
    </w:p>
    <w:p w14:paraId="268CDD9E">
      <w:pPr>
        <w:pStyle w:val="38"/>
        <w:spacing w:before="0" w:beforeAutospacing="0" w:after="0" w:afterAutospacing="0" w:line="360" w:lineRule="auto"/>
        <w:rPr>
          <w:color w:val="auto"/>
          <w:sz w:val="21"/>
          <w:szCs w:val="21"/>
          <w:highlight w:val="none"/>
        </w:rPr>
      </w:pPr>
      <w:r>
        <w:rPr>
          <w:color w:val="auto"/>
          <w:sz w:val="21"/>
          <w:szCs w:val="21"/>
          <w:highlight w:val="none"/>
        </w:rPr>
        <w:t>（三）在服务采购项目中，服务由中小企业承接，即提供服务的人员为中小企业依照《中华人民共和国劳动合同法》订立劳动合同的从业人员。</w:t>
      </w:r>
    </w:p>
    <w:p w14:paraId="0EF451B2">
      <w:pPr>
        <w:pStyle w:val="38"/>
        <w:spacing w:before="0" w:beforeAutospacing="0" w:after="0" w:afterAutospacing="0" w:line="360" w:lineRule="auto"/>
        <w:rPr>
          <w:color w:val="auto"/>
          <w:sz w:val="21"/>
          <w:szCs w:val="21"/>
          <w:highlight w:val="none"/>
        </w:rPr>
      </w:pPr>
      <w:r>
        <w:rPr>
          <w:color w:val="auto"/>
          <w:sz w:val="21"/>
          <w:szCs w:val="21"/>
          <w:highlight w:val="none"/>
        </w:rPr>
        <w:t>在货物采购项目中，供应商提供的货物既有中小企业制造货物，也有大型企业制造货物的，不享受本办法规定的中小企业扶持政策。</w:t>
      </w:r>
    </w:p>
    <w:p w14:paraId="2510AB38">
      <w:pPr>
        <w:pStyle w:val="38"/>
        <w:spacing w:before="0" w:beforeAutospacing="0" w:after="0" w:afterAutospacing="0" w:line="360" w:lineRule="auto"/>
        <w:rPr>
          <w:color w:val="auto"/>
          <w:sz w:val="21"/>
          <w:szCs w:val="21"/>
          <w:highlight w:val="none"/>
        </w:rPr>
      </w:pPr>
      <w:r>
        <w:rPr>
          <w:color w:val="auto"/>
          <w:sz w:val="21"/>
          <w:szCs w:val="21"/>
          <w:highlight w:val="none"/>
        </w:rPr>
        <w:t>以联合体形式参加政府采购活动，联合体各方均为中小企业的，联合体视同中小企业。其中，联合体各方均为小微企业的，联合体视同小微企业。</w:t>
      </w:r>
    </w:p>
    <w:p w14:paraId="31C89856">
      <w:pPr>
        <w:pStyle w:val="38"/>
        <w:spacing w:before="0" w:beforeAutospacing="0" w:after="0" w:afterAutospacing="0" w:line="360" w:lineRule="auto"/>
        <w:rPr>
          <w:color w:val="auto"/>
          <w:sz w:val="21"/>
          <w:szCs w:val="21"/>
          <w:highlight w:val="none"/>
        </w:rPr>
      </w:pPr>
      <w:r>
        <w:rPr>
          <w:rStyle w:val="45"/>
          <w:color w:val="auto"/>
          <w:sz w:val="21"/>
          <w:szCs w:val="21"/>
          <w:highlight w:val="none"/>
        </w:rPr>
        <w:t>第五条</w:t>
      </w:r>
      <w:r>
        <w:rPr>
          <w:color w:val="auto"/>
          <w:sz w:val="21"/>
          <w:szCs w:val="21"/>
          <w:highlight w:val="none"/>
        </w:rPr>
        <w:t>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CF2B531">
      <w:pPr>
        <w:pStyle w:val="38"/>
        <w:spacing w:before="0" w:beforeAutospacing="0" w:after="0" w:afterAutospacing="0" w:line="360" w:lineRule="auto"/>
        <w:rPr>
          <w:color w:val="auto"/>
          <w:sz w:val="21"/>
          <w:szCs w:val="21"/>
          <w:highlight w:val="none"/>
        </w:rPr>
      </w:pPr>
      <w:r>
        <w:rPr>
          <w:rStyle w:val="45"/>
          <w:color w:val="auto"/>
          <w:sz w:val="21"/>
          <w:szCs w:val="21"/>
          <w:highlight w:val="none"/>
        </w:rPr>
        <w:t>第六条</w:t>
      </w:r>
      <w:r>
        <w:rPr>
          <w:color w:val="auto"/>
          <w:sz w:val="21"/>
          <w:szCs w:val="21"/>
          <w:highlight w:val="none"/>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028CB9B4">
      <w:pPr>
        <w:pStyle w:val="38"/>
        <w:spacing w:before="0" w:beforeAutospacing="0" w:after="0" w:afterAutospacing="0" w:line="360" w:lineRule="auto"/>
        <w:rPr>
          <w:color w:val="auto"/>
          <w:sz w:val="21"/>
          <w:szCs w:val="21"/>
          <w:highlight w:val="none"/>
        </w:rPr>
      </w:pPr>
      <w:r>
        <w:rPr>
          <w:color w:val="auto"/>
          <w:sz w:val="21"/>
          <w:szCs w:val="21"/>
          <w:highlight w:val="none"/>
        </w:rPr>
        <w:t>符合下列情形之一的，可不专门面向中小企业预留采购份额：</w:t>
      </w:r>
    </w:p>
    <w:p w14:paraId="7A5E2733">
      <w:pPr>
        <w:pStyle w:val="38"/>
        <w:spacing w:before="0" w:beforeAutospacing="0" w:after="0" w:afterAutospacing="0" w:line="360" w:lineRule="auto"/>
        <w:rPr>
          <w:color w:val="auto"/>
          <w:sz w:val="21"/>
          <w:szCs w:val="21"/>
          <w:highlight w:val="none"/>
        </w:rPr>
      </w:pPr>
      <w:r>
        <w:rPr>
          <w:color w:val="auto"/>
          <w:sz w:val="21"/>
          <w:szCs w:val="21"/>
          <w:highlight w:val="none"/>
        </w:rPr>
        <w:t>（一）法律法规和国家有关政策明确规定优先或者应当面向事业单位、社会组织等非企业主体采购的；</w:t>
      </w:r>
    </w:p>
    <w:p w14:paraId="105C6D7B">
      <w:pPr>
        <w:pStyle w:val="38"/>
        <w:spacing w:before="0" w:beforeAutospacing="0" w:after="0" w:afterAutospacing="0" w:line="360" w:lineRule="auto"/>
        <w:rPr>
          <w:color w:val="auto"/>
          <w:sz w:val="21"/>
          <w:szCs w:val="21"/>
          <w:highlight w:val="none"/>
        </w:rPr>
      </w:pPr>
      <w:r>
        <w:rPr>
          <w:color w:val="auto"/>
          <w:sz w:val="21"/>
          <w:szCs w:val="21"/>
          <w:highlight w:val="none"/>
        </w:rPr>
        <w:t>（二）因确需使用不可替代的专利、专有技术，基础设施限制，或者提供特定公共服务等原因，只能从中小企业之外的供应商处采购的；</w:t>
      </w:r>
    </w:p>
    <w:p w14:paraId="48EF6F2D">
      <w:pPr>
        <w:pStyle w:val="38"/>
        <w:spacing w:before="0" w:beforeAutospacing="0" w:after="0" w:afterAutospacing="0" w:line="360" w:lineRule="auto"/>
        <w:rPr>
          <w:color w:val="auto"/>
          <w:sz w:val="21"/>
          <w:szCs w:val="21"/>
          <w:highlight w:val="none"/>
        </w:rPr>
      </w:pPr>
      <w:r>
        <w:rPr>
          <w:color w:val="auto"/>
          <w:sz w:val="21"/>
          <w:szCs w:val="21"/>
          <w:highlight w:val="none"/>
        </w:rPr>
        <w:t>（三）按照本办法规定预留采购份额无法确保充分供应、充分竞争，或者存在可能影响政府采购目标实现的情形；</w:t>
      </w:r>
    </w:p>
    <w:p w14:paraId="31A9D8B4">
      <w:pPr>
        <w:pStyle w:val="38"/>
        <w:spacing w:before="0" w:beforeAutospacing="0" w:after="0" w:afterAutospacing="0" w:line="360" w:lineRule="auto"/>
        <w:rPr>
          <w:color w:val="auto"/>
          <w:sz w:val="21"/>
          <w:szCs w:val="21"/>
          <w:highlight w:val="none"/>
        </w:rPr>
      </w:pPr>
      <w:r>
        <w:rPr>
          <w:color w:val="auto"/>
          <w:sz w:val="21"/>
          <w:szCs w:val="21"/>
          <w:highlight w:val="none"/>
        </w:rPr>
        <w:t>（四）框架协议采购项目；</w:t>
      </w:r>
    </w:p>
    <w:p w14:paraId="03D143BE">
      <w:pPr>
        <w:pStyle w:val="38"/>
        <w:spacing w:before="0" w:beforeAutospacing="0" w:after="0" w:afterAutospacing="0" w:line="360" w:lineRule="auto"/>
        <w:rPr>
          <w:color w:val="auto"/>
          <w:sz w:val="21"/>
          <w:szCs w:val="21"/>
          <w:highlight w:val="none"/>
        </w:rPr>
      </w:pPr>
      <w:r>
        <w:rPr>
          <w:color w:val="auto"/>
          <w:sz w:val="21"/>
          <w:szCs w:val="21"/>
          <w:highlight w:val="none"/>
        </w:rPr>
        <w:t>（五）省级以上人民政府财政部门规定的其他情形。</w:t>
      </w:r>
    </w:p>
    <w:p w14:paraId="6A270552">
      <w:pPr>
        <w:pStyle w:val="38"/>
        <w:spacing w:before="0" w:beforeAutospacing="0" w:after="0" w:afterAutospacing="0" w:line="360" w:lineRule="auto"/>
        <w:rPr>
          <w:color w:val="auto"/>
          <w:sz w:val="21"/>
          <w:szCs w:val="21"/>
          <w:highlight w:val="none"/>
        </w:rPr>
      </w:pPr>
      <w:r>
        <w:rPr>
          <w:color w:val="auto"/>
          <w:sz w:val="21"/>
          <w:szCs w:val="21"/>
          <w:highlight w:val="none"/>
        </w:rPr>
        <w:t>上述情形外，其他均为适宜由中小企业提供的情形。</w:t>
      </w:r>
    </w:p>
    <w:p w14:paraId="2094B3DB">
      <w:pPr>
        <w:pStyle w:val="38"/>
        <w:spacing w:before="0" w:beforeAutospacing="0" w:after="0" w:afterAutospacing="0" w:line="360" w:lineRule="auto"/>
        <w:rPr>
          <w:color w:val="auto"/>
          <w:sz w:val="21"/>
          <w:szCs w:val="21"/>
          <w:highlight w:val="none"/>
        </w:rPr>
      </w:pPr>
      <w:r>
        <w:rPr>
          <w:rStyle w:val="45"/>
          <w:color w:val="auto"/>
          <w:sz w:val="21"/>
          <w:szCs w:val="21"/>
          <w:highlight w:val="none"/>
        </w:rPr>
        <w:t>第七条</w:t>
      </w:r>
      <w:r>
        <w:rPr>
          <w:color w:val="auto"/>
          <w:sz w:val="21"/>
          <w:szCs w:val="21"/>
          <w:highlight w:val="none"/>
        </w:rPr>
        <w:t>　采购限额标准以上，200万元以下的货物和服务采购项目、400万元以下的工程采购项目，适宜由中小企业提供的，采购人应当专门面向中小企业采购。</w:t>
      </w:r>
    </w:p>
    <w:p w14:paraId="62DBD7B0">
      <w:pPr>
        <w:pStyle w:val="38"/>
        <w:spacing w:before="0" w:beforeAutospacing="0" w:after="0" w:afterAutospacing="0" w:line="360" w:lineRule="auto"/>
        <w:rPr>
          <w:color w:val="auto"/>
          <w:sz w:val="21"/>
          <w:szCs w:val="21"/>
          <w:highlight w:val="none"/>
        </w:rPr>
      </w:pPr>
      <w:r>
        <w:rPr>
          <w:rStyle w:val="45"/>
          <w:color w:val="auto"/>
          <w:sz w:val="21"/>
          <w:szCs w:val="21"/>
          <w:highlight w:val="none"/>
        </w:rPr>
        <w:t>第八条</w:t>
      </w:r>
      <w:r>
        <w:rPr>
          <w:color w:val="auto"/>
          <w:sz w:val="21"/>
          <w:szCs w:val="21"/>
          <w:highlight w:val="none"/>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0F1CCC72">
      <w:pPr>
        <w:pStyle w:val="38"/>
        <w:spacing w:before="0" w:beforeAutospacing="0" w:after="0" w:afterAutospacing="0" w:line="360" w:lineRule="auto"/>
        <w:rPr>
          <w:color w:val="auto"/>
          <w:sz w:val="21"/>
          <w:szCs w:val="21"/>
          <w:highlight w:val="none"/>
        </w:rPr>
      </w:pPr>
      <w:r>
        <w:rPr>
          <w:color w:val="auto"/>
          <w:sz w:val="21"/>
          <w:szCs w:val="21"/>
          <w:highlight w:val="none"/>
        </w:rPr>
        <w:t>（一）将采购项目整体或者设置采购包专门面向中小企业采购；</w:t>
      </w:r>
    </w:p>
    <w:p w14:paraId="4EA3DA89">
      <w:pPr>
        <w:pStyle w:val="38"/>
        <w:spacing w:before="0" w:beforeAutospacing="0" w:after="0" w:afterAutospacing="0" w:line="360" w:lineRule="auto"/>
        <w:rPr>
          <w:color w:val="auto"/>
          <w:sz w:val="21"/>
          <w:szCs w:val="21"/>
          <w:highlight w:val="none"/>
        </w:rPr>
      </w:pPr>
      <w:r>
        <w:rPr>
          <w:color w:val="auto"/>
          <w:sz w:val="21"/>
          <w:szCs w:val="21"/>
          <w:highlight w:val="none"/>
        </w:rPr>
        <w:t>（二）要求供应商以联合体形式参加采购活动，且联合体中中小企业承担的部分达到一定比例；</w:t>
      </w:r>
    </w:p>
    <w:p w14:paraId="068AF3D1">
      <w:pPr>
        <w:pStyle w:val="38"/>
        <w:spacing w:before="0" w:beforeAutospacing="0" w:after="0" w:afterAutospacing="0" w:line="360" w:lineRule="auto"/>
        <w:rPr>
          <w:color w:val="auto"/>
          <w:sz w:val="21"/>
          <w:szCs w:val="21"/>
          <w:highlight w:val="none"/>
        </w:rPr>
      </w:pPr>
      <w:r>
        <w:rPr>
          <w:color w:val="auto"/>
          <w:sz w:val="21"/>
          <w:szCs w:val="21"/>
          <w:highlight w:val="none"/>
        </w:rPr>
        <w:t>（三）要求获得采购合同的供应商将采购项目中的一定比例分包给一家或者多家中小企业。</w:t>
      </w:r>
    </w:p>
    <w:p w14:paraId="2331032E">
      <w:pPr>
        <w:pStyle w:val="38"/>
        <w:spacing w:before="0" w:beforeAutospacing="0" w:after="0" w:afterAutospacing="0" w:line="360" w:lineRule="auto"/>
        <w:rPr>
          <w:color w:val="auto"/>
          <w:sz w:val="21"/>
          <w:szCs w:val="21"/>
          <w:highlight w:val="none"/>
        </w:rPr>
      </w:pPr>
      <w:r>
        <w:rPr>
          <w:color w:val="auto"/>
          <w:sz w:val="21"/>
          <w:szCs w:val="21"/>
          <w:highlight w:val="none"/>
        </w:rPr>
        <w:t>组成联合体或者接受分包合同的中小企业与联合体内其他企业、分包企业之间不得存在直接控股、管理关系。</w:t>
      </w:r>
    </w:p>
    <w:p w14:paraId="3754E498">
      <w:pPr>
        <w:pStyle w:val="38"/>
        <w:spacing w:before="0" w:beforeAutospacing="0" w:after="0" w:afterAutospacing="0" w:line="360" w:lineRule="auto"/>
        <w:rPr>
          <w:color w:val="auto"/>
          <w:sz w:val="21"/>
          <w:szCs w:val="21"/>
          <w:highlight w:val="none"/>
        </w:rPr>
      </w:pPr>
      <w:r>
        <w:rPr>
          <w:rStyle w:val="45"/>
          <w:b w:val="0"/>
          <w:bCs w:val="0"/>
          <w:color w:val="auto"/>
          <w:sz w:val="21"/>
          <w:szCs w:val="21"/>
          <w:highlight w:val="none"/>
        </w:rPr>
        <w:t>第九条</w:t>
      </w:r>
      <w:r>
        <w:rPr>
          <w:b w:val="0"/>
          <w:bCs w:val="0"/>
          <w:color w:val="auto"/>
          <w:sz w:val="21"/>
          <w:szCs w:val="21"/>
          <w:highlight w:val="none"/>
        </w:rPr>
        <w:t>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4616809">
      <w:pPr>
        <w:pStyle w:val="38"/>
        <w:spacing w:before="0" w:beforeAutospacing="0" w:after="0" w:afterAutospacing="0" w:line="360" w:lineRule="auto"/>
        <w:rPr>
          <w:color w:val="auto"/>
          <w:sz w:val="21"/>
          <w:szCs w:val="21"/>
          <w:highlight w:val="none"/>
        </w:rPr>
      </w:pPr>
      <w:r>
        <w:rPr>
          <w:color w:val="auto"/>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23CBF93E">
      <w:pPr>
        <w:pStyle w:val="38"/>
        <w:spacing w:before="0" w:beforeAutospacing="0" w:after="0" w:afterAutospacing="0" w:line="360" w:lineRule="auto"/>
        <w:rPr>
          <w:color w:val="auto"/>
          <w:sz w:val="21"/>
          <w:szCs w:val="21"/>
          <w:highlight w:val="none"/>
        </w:rPr>
      </w:pPr>
      <w:r>
        <w:rPr>
          <w:color w:val="auto"/>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2356558">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第十条</w:t>
      </w:r>
      <w:r>
        <w:rPr>
          <w:color w:val="auto"/>
          <w:sz w:val="21"/>
          <w:szCs w:val="21"/>
          <w:highlight w:val="none"/>
        </w:rPr>
        <w:t>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9083FF4">
      <w:pPr>
        <w:pStyle w:val="38"/>
        <w:spacing w:before="0" w:beforeAutospacing="0" w:after="0" w:afterAutospacing="0" w:line="360" w:lineRule="auto"/>
        <w:rPr>
          <w:color w:val="auto"/>
          <w:sz w:val="21"/>
          <w:szCs w:val="21"/>
          <w:highlight w:val="none"/>
        </w:rPr>
      </w:pPr>
    </w:p>
    <w:p w14:paraId="1C5182A9">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第十一条</w:t>
      </w:r>
      <w:r>
        <w:rPr>
          <w:color w:val="auto"/>
          <w:sz w:val="21"/>
          <w:szCs w:val="21"/>
          <w:highlight w:val="none"/>
        </w:rPr>
        <w:t>　中小企业参加政府采购活动，应当出具本办法规定的《中小企业声明函》（附1），否则不得享受相关中小企业扶持政策。任何单位和个人不得要求供应商提供《中小企业声明函》之外的中小企业身份证明文件。</w:t>
      </w:r>
    </w:p>
    <w:p w14:paraId="1E414A17">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第十二条</w:t>
      </w:r>
      <w:r>
        <w:rPr>
          <w:color w:val="auto"/>
          <w:sz w:val="21"/>
          <w:szCs w:val="21"/>
          <w:highlight w:val="none"/>
        </w:rPr>
        <w:t>　采购项目涉及中小企业采购的，采购文件应当明确以下内容：</w:t>
      </w:r>
    </w:p>
    <w:p w14:paraId="1F17A78C">
      <w:pPr>
        <w:pStyle w:val="38"/>
        <w:spacing w:before="0" w:beforeAutospacing="0" w:after="0" w:afterAutospacing="0" w:line="360" w:lineRule="auto"/>
        <w:rPr>
          <w:color w:val="auto"/>
          <w:sz w:val="21"/>
          <w:szCs w:val="21"/>
          <w:highlight w:val="none"/>
        </w:rPr>
      </w:pPr>
      <w:r>
        <w:rPr>
          <w:color w:val="auto"/>
          <w:sz w:val="21"/>
          <w:szCs w:val="21"/>
          <w:highlight w:val="none"/>
        </w:rPr>
        <w:t>（一）预留份额的采购项目或者采购包，明确该项目或相关采购包专门面向中小企业采购，以及相关标的及预算金额；</w:t>
      </w:r>
    </w:p>
    <w:p w14:paraId="1B78820B">
      <w:pPr>
        <w:pStyle w:val="38"/>
        <w:spacing w:before="0" w:beforeAutospacing="0" w:after="0" w:afterAutospacing="0" w:line="360" w:lineRule="auto"/>
        <w:rPr>
          <w:color w:val="auto"/>
          <w:sz w:val="21"/>
          <w:szCs w:val="21"/>
          <w:highlight w:val="none"/>
        </w:rPr>
      </w:pPr>
      <w:r>
        <w:rPr>
          <w:color w:val="auto"/>
          <w:sz w:val="21"/>
          <w:szCs w:val="21"/>
          <w:highlight w:val="none"/>
        </w:rPr>
        <w:t>（二）要求以联合体形式参加或者合同分包的，明确联合协议或者分包意向协议中中小企业合同金额应当达到的比例，并作为供应商资格条件；</w:t>
      </w:r>
    </w:p>
    <w:p w14:paraId="28BB68D0">
      <w:pPr>
        <w:pStyle w:val="38"/>
        <w:spacing w:before="0" w:beforeAutospacing="0" w:after="0" w:afterAutospacing="0" w:line="360" w:lineRule="auto"/>
        <w:rPr>
          <w:color w:val="auto"/>
          <w:sz w:val="21"/>
          <w:szCs w:val="21"/>
          <w:highlight w:val="none"/>
        </w:rPr>
      </w:pPr>
      <w:r>
        <w:rPr>
          <w:color w:val="auto"/>
          <w:sz w:val="21"/>
          <w:szCs w:val="21"/>
          <w:highlight w:val="none"/>
        </w:rPr>
        <w:t>（三）非预留份额的采购项目或者采购包，明确有关价格扣除比例或者价格分加分比例；</w:t>
      </w:r>
    </w:p>
    <w:p w14:paraId="3770A298">
      <w:pPr>
        <w:pStyle w:val="38"/>
        <w:spacing w:before="0" w:beforeAutospacing="0" w:after="0" w:afterAutospacing="0" w:line="360" w:lineRule="auto"/>
        <w:rPr>
          <w:color w:val="auto"/>
          <w:sz w:val="21"/>
          <w:szCs w:val="21"/>
          <w:highlight w:val="none"/>
        </w:rPr>
      </w:pPr>
      <w:r>
        <w:rPr>
          <w:color w:val="auto"/>
          <w:sz w:val="21"/>
          <w:szCs w:val="21"/>
          <w:highlight w:val="none"/>
        </w:rPr>
        <w:t>（四）规定依据本办法规定享受扶持政策获得政府采购合同的，小微企业不得将合同分包给大中型企业，中型企业不得将合同分包给大型企业；</w:t>
      </w:r>
    </w:p>
    <w:p w14:paraId="7442BF45">
      <w:pPr>
        <w:pStyle w:val="38"/>
        <w:spacing w:before="0" w:beforeAutospacing="0" w:after="0" w:afterAutospacing="0" w:line="360" w:lineRule="auto"/>
        <w:rPr>
          <w:color w:val="auto"/>
          <w:sz w:val="21"/>
          <w:szCs w:val="21"/>
          <w:highlight w:val="none"/>
        </w:rPr>
      </w:pPr>
      <w:r>
        <w:rPr>
          <w:color w:val="auto"/>
          <w:sz w:val="21"/>
          <w:szCs w:val="21"/>
          <w:highlight w:val="none"/>
        </w:rPr>
        <w:t>（五）采购人认为具备相关条件的，明确对中小企业在资金支付期限、预付款比例等方面的优惠措施；</w:t>
      </w:r>
    </w:p>
    <w:p w14:paraId="1B592991">
      <w:pPr>
        <w:pStyle w:val="38"/>
        <w:spacing w:before="0" w:beforeAutospacing="0" w:after="0" w:afterAutospacing="0" w:line="360" w:lineRule="auto"/>
        <w:rPr>
          <w:color w:val="auto"/>
          <w:sz w:val="21"/>
          <w:szCs w:val="21"/>
          <w:highlight w:val="none"/>
        </w:rPr>
      </w:pPr>
      <w:r>
        <w:rPr>
          <w:color w:val="auto"/>
          <w:sz w:val="21"/>
          <w:szCs w:val="21"/>
          <w:highlight w:val="none"/>
        </w:rPr>
        <w:t>（六）明确采购标的对应的中小企业划分标准所属行业；</w:t>
      </w:r>
    </w:p>
    <w:p w14:paraId="5BE57261">
      <w:pPr>
        <w:pStyle w:val="38"/>
        <w:spacing w:before="0" w:beforeAutospacing="0" w:after="0" w:afterAutospacing="0" w:line="360" w:lineRule="auto"/>
        <w:rPr>
          <w:color w:val="auto"/>
          <w:sz w:val="21"/>
          <w:szCs w:val="21"/>
          <w:highlight w:val="none"/>
        </w:rPr>
      </w:pPr>
      <w:r>
        <w:rPr>
          <w:color w:val="auto"/>
          <w:sz w:val="21"/>
          <w:szCs w:val="21"/>
          <w:highlight w:val="none"/>
        </w:rPr>
        <w:t>（七）法律法规和省级以上人民政府财政部门规定的其他事项。</w:t>
      </w:r>
    </w:p>
    <w:p w14:paraId="4983ABF0">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第十三条</w:t>
      </w:r>
      <w:r>
        <w:rPr>
          <w:color w:val="auto"/>
          <w:sz w:val="21"/>
          <w:szCs w:val="21"/>
          <w:highlight w:val="none"/>
        </w:rPr>
        <w:t>　中标、成交供应商享受本办法规定的中小企业扶持政策的，采购人、采购代理机构应当随中标、成交结果公开中标、成交供应商的《中小企业声明函》。</w:t>
      </w:r>
    </w:p>
    <w:p w14:paraId="49F15C7E">
      <w:pPr>
        <w:pStyle w:val="38"/>
        <w:spacing w:before="0" w:beforeAutospacing="0" w:after="0" w:afterAutospacing="0" w:line="360" w:lineRule="auto"/>
        <w:rPr>
          <w:color w:val="auto"/>
          <w:sz w:val="21"/>
          <w:szCs w:val="21"/>
          <w:highlight w:val="none"/>
        </w:rPr>
      </w:pPr>
      <w:r>
        <w:rPr>
          <w:color w:val="auto"/>
          <w:sz w:val="21"/>
          <w:szCs w:val="21"/>
          <w:highlight w:val="none"/>
        </w:rPr>
        <w:t>适用招标投标法的政府采购工程建设项目，应当在公示中标候选人时公开中标候选人的《中小企业声明函》。</w:t>
      </w:r>
    </w:p>
    <w:p w14:paraId="41C979AC">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第十四</w:t>
      </w:r>
      <w:r>
        <w:rPr>
          <w:color w:val="auto"/>
          <w:sz w:val="21"/>
          <w:szCs w:val="21"/>
          <w:highlight w:val="none"/>
        </w:rPr>
        <w:t>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4BBD3EC">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第十五条</w:t>
      </w:r>
      <w:r>
        <w:rPr>
          <w:color w:val="auto"/>
          <w:sz w:val="21"/>
          <w:szCs w:val="21"/>
          <w:highlight w:val="none"/>
        </w:rPr>
        <w:t>　鼓励各地区、各部门在采购活动中允许中小企业引入信用担保手段，为中小企业在投标（响应）保证、履约保证等方面提供专业化服务。鼓励中小企业依法合规通过政府采购合同融资。</w:t>
      </w:r>
    </w:p>
    <w:p w14:paraId="5B8F958E">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第十六条</w:t>
      </w:r>
      <w:r>
        <w:rPr>
          <w:color w:val="auto"/>
          <w:sz w:val="21"/>
          <w:szCs w:val="21"/>
          <w:highlight w:val="none"/>
        </w:rPr>
        <w:t>　政府采购监督检查、投诉处理及政府采购行政处罚中对中小企业的认定，由货物制造商或者工程、服务供应商注册登记所在地的县级以上人民政府中小企业主管部门负责。</w:t>
      </w:r>
    </w:p>
    <w:p w14:paraId="592A382B">
      <w:pPr>
        <w:pStyle w:val="38"/>
        <w:spacing w:before="0" w:beforeAutospacing="0" w:after="0" w:afterAutospacing="0" w:line="360" w:lineRule="auto"/>
        <w:rPr>
          <w:color w:val="auto"/>
          <w:sz w:val="21"/>
          <w:szCs w:val="21"/>
          <w:highlight w:val="none"/>
        </w:rPr>
      </w:pPr>
      <w:r>
        <w:rPr>
          <w:color w:val="auto"/>
          <w:sz w:val="21"/>
          <w:szCs w:val="21"/>
          <w:highlight w:val="none"/>
        </w:rPr>
        <w:t>中小企业主管部门应当在收到财政部门或者有关招标投标行政监督部门关于协助开展中小企业认定函后10个工作日内做出书面答复。</w:t>
      </w:r>
    </w:p>
    <w:p w14:paraId="7083DFA0">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第十七条</w:t>
      </w:r>
      <w:r>
        <w:rPr>
          <w:color w:val="auto"/>
          <w:sz w:val="21"/>
          <w:szCs w:val="21"/>
          <w:highlight w:val="none"/>
        </w:rPr>
        <w:t>　各地区、各部门应当对涉及中小企业采购的预算项目实施全过程绩效管理，合理设置绩效目标和指标，落实扶持中小企业有关政策要求，定期开展绩效监控和评价，强化绩效评价结果应用。</w:t>
      </w:r>
    </w:p>
    <w:p w14:paraId="09853691">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第十八条</w:t>
      </w:r>
      <w:r>
        <w:rPr>
          <w:color w:val="auto"/>
          <w:sz w:val="21"/>
          <w:szCs w:val="21"/>
          <w:highlight w:val="none"/>
        </w:rPr>
        <w:t>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0730F3C9">
      <w:pPr>
        <w:pStyle w:val="38"/>
        <w:spacing w:before="0" w:beforeAutospacing="0" w:after="0" w:afterAutospacing="0" w:line="360" w:lineRule="auto"/>
        <w:rPr>
          <w:color w:val="auto"/>
          <w:sz w:val="21"/>
          <w:szCs w:val="21"/>
          <w:highlight w:val="none"/>
        </w:rPr>
      </w:pPr>
    </w:p>
    <w:p w14:paraId="062A8594">
      <w:pPr>
        <w:pStyle w:val="38"/>
        <w:spacing w:before="0" w:beforeAutospacing="0" w:after="0" w:afterAutospacing="0" w:line="360" w:lineRule="auto"/>
        <w:rPr>
          <w:color w:val="auto"/>
          <w:sz w:val="21"/>
          <w:szCs w:val="21"/>
          <w:highlight w:val="none"/>
        </w:rPr>
      </w:pPr>
      <w:r>
        <w:rPr>
          <w:rStyle w:val="45"/>
          <w:color w:val="auto"/>
          <w:sz w:val="21"/>
          <w:szCs w:val="21"/>
          <w:highlight w:val="none"/>
        </w:rPr>
        <w:t>第十九条</w:t>
      </w:r>
      <w:r>
        <w:rPr>
          <w:color w:val="auto"/>
          <w:sz w:val="21"/>
          <w:szCs w:val="21"/>
          <w:highlight w:val="none"/>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17067ACA">
      <w:pPr>
        <w:pStyle w:val="38"/>
        <w:spacing w:before="0" w:beforeAutospacing="0" w:after="0" w:afterAutospacing="0" w:line="360" w:lineRule="auto"/>
        <w:rPr>
          <w:color w:val="auto"/>
          <w:sz w:val="21"/>
          <w:szCs w:val="21"/>
          <w:highlight w:val="none"/>
        </w:rPr>
      </w:pPr>
      <w:r>
        <w:rPr>
          <w:rStyle w:val="45"/>
          <w:color w:val="auto"/>
          <w:sz w:val="21"/>
          <w:szCs w:val="21"/>
          <w:highlight w:val="none"/>
        </w:rPr>
        <w:t>第二十条</w:t>
      </w:r>
      <w:r>
        <w:rPr>
          <w:color w:val="auto"/>
          <w:sz w:val="21"/>
          <w:szCs w:val="21"/>
          <w:highlight w:val="none"/>
        </w:rPr>
        <w:t>　供应商按照本办法规定提供声明函内容不实的，属于提供虚假材料谋取中标、成交，依照《中华人民共和国政府采购法》等国家有关规定追究相应责任。</w:t>
      </w:r>
    </w:p>
    <w:p w14:paraId="0AD932FA">
      <w:pPr>
        <w:pStyle w:val="38"/>
        <w:spacing w:before="0" w:beforeAutospacing="0" w:after="0" w:afterAutospacing="0" w:line="360" w:lineRule="auto"/>
        <w:rPr>
          <w:color w:val="auto"/>
          <w:sz w:val="21"/>
          <w:szCs w:val="21"/>
          <w:highlight w:val="none"/>
        </w:rPr>
      </w:pPr>
      <w:r>
        <w:rPr>
          <w:color w:val="auto"/>
          <w:sz w:val="21"/>
          <w:szCs w:val="21"/>
          <w:highlight w:val="none"/>
        </w:rPr>
        <w:t>适用招标投标法的政府采购工程建设项目，</w:t>
      </w:r>
      <w:r>
        <w:rPr>
          <w:rFonts w:hint="eastAsia"/>
          <w:color w:val="auto"/>
          <w:sz w:val="21"/>
          <w:szCs w:val="21"/>
          <w:highlight w:val="none"/>
          <w:lang w:eastAsia="zh-CN"/>
        </w:rPr>
        <w:t>供应商</w:t>
      </w:r>
      <w:r>
        <w:rPr>
          <w:color w:val="auto"/>
          <w:sz w:val="21"/>
          <w:szCs w:val="21"/>
          <w:highlight w:val="none"/>
        </w:rPr>
        <w:t>按照本办法规定提供声明函内容不实的，属于弄虚作假骗取中标，依照《中华人民共和国招标投标法》等国家有关规定追究相应责任。</w:t>
      </w:r>
    </w:p>
    <w:p w14:paraId="7AF87225">
      <w:pPr>
        <w:pStyle w:val="38"/>
        <w:spacing w:before="0" w:beforeAutospacing="0" w:after="0" w:afterAutospacing="0" w:line="360" w:lineRule="auto"/>
        <w:rPr>
          <w:color w:val="auto"/>
          <w:sz w:val="21"/>
          <w:szCs w:val="21"/>
          <w:highlight w:val="none"/>
        </w:rPr>
      </w:pPr>
      <w:r>
        <w:rPr>
          <w:rStyle w:val="45"/>
          <w:color w:val="auto"/>
          <w:sz w:val="21"/>
          <w:szCs w:val="21"/>
          <w:highlight w:val="none"/>
        </w:rPr>
        <w:t>第二十一条</w:t>
      </w:r>
      <w:r>
        <w:rPr>
          <w:color w:val="auto"/>
          <w:sz w:val="21"/>
          <w:szCs w:val="21"/>
          <w:highlight w:val="none"/>
        </w:rPr>
        <w:t>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9258D17">
      <w:pPr>
        <w:pStyle w:val="38"/>
        <w:spacing w:before="0" w:beforeAutospacing="0" w:after="0" w:afterAutospacing="0" w:line="360" w:lineRule="auto"/>
        <w:rPr>
          <w:color w:val="auto"/>
          <w:sz w:val="21"/>
          <w:szCs w:val="21"/>
          <w:highlight w:val="none"/>
        </w:rPr>
      </w:pPr>
      <w:r>
        <w:rPr>
          <w:rStyle w:val="45"/>
          <w:color w:val="auto"/>
          <w:sz w:val="21"/>
          <w:szCs w:val="21"/>
          <w:highlight w:val="none"/>
        </w:rPr>
        <w:t>第二十二条</w:t>
      </w:r>
      <w:r>
        <w:rPr>
          <w:color w:val="auto"/>
          <w:sz w:val="21"/>
          <w:szCs w:val="21"/>
          <w:highlight w:val="none"/>
        </w:rPr>
        <w:t>　对外援助项目、国家相关资格或者资质管理制度另有规定的项目，不适用本办法。</w:t>
      </w:r>
    </w:p>
    <w:p w14:paraId="709AE078">
      <w:pPr>
        <w:pStyle w:val="38"/>
        <w:spacing w:before="0" w:beforeAutospacing="0" w:after="0" w:afterAutospacing="0" w:line="360" w:lineRule="auto"/>
        <w:rPr>
          <w:color w:val="auto"/>
          <w:sz w:val="21"/>
          <w:szCs w:val="21"/>
          <w:highlight w:val="none"/>
        </w:rPr>
      </w:pPr>
      <w:r>
        <w:rPr>
          <w:rStyle w:val="45"/>
          <w:color w:val="auto"/>
          <w:sz w:val="21"/>
          <w:szCs w:val="21"/>
          <w:highlight w:val="none"/>
        </w:rPr>
        <w:t>第二十三条</w:t>
      </w:r>
      <w:r>
        <w:rPr>
          <w:color w:val="auto"/>
          <w:sz w:val="21"/>
          <w:szCs w:val="21"/>
          <w:highlight w:val="none"/>
        </w:rPr>
        <w:t>　关于视同中小企业的其他主体的政府采购扶持政策，由财政部会同有关部门另行规定。</w:t>
      </w:r>
    </w:p>
    <w:p w14:paraId="355E6CBB">
      <w:pPr>
        <w:pStyle w:val="38"/>
        <w:spacing w:before="0" w:beforeAutospacing="0" w:after="0" w:afterAutospacing="0" w:line="360" w:lineRule="auto"/>
        <w:rPr>
          <w:color w:val="auto"/>
          <w:sz w:val="21"/>
          <w:szCs w:val="21"/>
          <w:highlight w:val="none"/>
        </w:rPr>
      </w:pPr>
      <w:r>
        <w:rPr>
          <w:rStyle w:val="45"/>
          <w:color w:val="auto"/>
          <w:sz w:val="21"/>
          <w:szCs w:val="21"/>
          <w:highlight w:val="none"/>
        </w:rPr>
        <w:t>第二十四条</w:t>
      </w:r>
      <w:r>
        <w:rPr>
          <w:color w:val="auto"/>
          <w:sz w:val="21"/>
          <w:szCs w:val="21"/>
          <w:highlight w:val="none"/>
        </w:rPr>
        <w:t>　省级财政部门可以会同中小企业主管部门根据本办法的规定制定具体实施办法。</w:t>
      </w:r>
    </w:p>
    <w:p w14:paraId="0B432A4F">
      <w:pPr>
        <w:pStyle w:val="38"/>
        <w:spacing w:before="0" w:beforeAutospacing="0" w:after="0" w:afterAutospacing="0" w:line="360" w:lineRule="auto"/>
        <w:rPr>
          <w:color w:val="auto"/>
          <w:sz w:val="21"/>
          <w:szCs w:val="21"/>
          <w:highlight w:val="none"/>
        </w:rPr>
      </w:pPr>
      <w:r>
        <w:rPr>
          <w:rStyle w:val="45"/>
          <w:color w:val="auto"/>
          <w:sz w:val="21"/>
          <w:szCs w:val="21"/>
          <w:highlight w:val="none"/>
        </w:rPr>
        <w:t>第二十五条</w:t>
      </w:r>
      <w:r>
        <w:rPr>
          <w:color w:val="auto"/>
          <w:sz w:val="21"/>
          <w:szCs w:val="21"/>
          <w:highlight w:val="none"/>
        </w:rPr>
        <w:t>　本办法自2021年1月1日起施行。《财政部工业和信息化部关于印发〈政府采购促进中小企业发展暂行办法〉的通知》（财库﹝2011﹞181号）同时废止。</w:t>
      </w:r>
    </w:p>
    <w:p w14:paraId="5E008BAA">
      <w:pPr>
        <w:pStyle w:val="38"/>
        <w:spacing w:before="0" w:beforeAutospacing="0" w:after="0" w:afterAutospacing="0" w:line="360" w:lineRule="auto"/>
        <w:rPr>
          <w:color w:val="auto"/>
          <w:sz w:val="21"/>
          <w:szCs w:val="21"/>
          <w:highlight w:val="none"/>
        </w:rPr>
      </w:pPr>
      <w:r>
        <w:rPr>
          <w:color w:val="auto"/>
          <w:sz w:val="21"/>
          <w:szCs w:val="21"/>
          <w:highlight w:val="none"/>
        </w:rPr>
        <w:t>附：</w:t>
      </w:r>
    </w:p>
    <w:p w14:paraId="44069FA2">
      <w:pPr>
        <w:pStyle w:val="38"/>
        <w:spacing w:before="0" w:beforeAutospacing="0" w:after="0" w:afterAutospacing="0" w:line="360" w:lineRule="auto"/>
        <w:rPr>
          <w:color w:val="auto"/>
          <w:sz w:val="21"/>
          <w:szCs w:val="21"/>
          <w:highlight w:val="none"/>
        </w:rPr>
      </w:pPr>
      <w:r>
        <w:rPr>
          <w:color w:val="auto"/>
          <w:sz w:val="21"/>
          <w:szCs w:val="21"/>
          <w:highlight w:val="none"/>
        </w:rPr>
        <w:t>1.中小企业声明函</w:t>
      </w:r>
    </w:p>
    <w:p w14:paraId="4A7D8A44">
      <w:pPr>
        <w:pStyle w:val="38"/>
        <w:spacing w:before="0" w:beforeAutospacing="0" w:after="0" w:afterAutospacing="0" w:line="360" w:lineRule="auto"/>
        <w:rPr>
          <w:color w:val="auto"/>
          <w:sz w:val="21"/>
          <w:szCs w:val="21"/>
          <w:highlight w:val="none"/>
        </w:rPr>
      </w:pPr>
      <w:r>
        <w:rPr>
          <w:color w:val="auto"/>
          <w:sz w:val="21"/>
          <w:szCs w:val="21"/>
          <w:highlight w:val="none"/>
        </w:rPr>
        <w:t>2.面向中小企业预留项目执行情况公告</w:t>
      </w:r>
    </w:p>
    <w:p w14:paraId="5A83BF5F">
      <w:pPr>
        <w:widowControl/>
        <w:spacing w:line="360" w:lineRule="auto"/>
        <w:jc w:val="left"/>
        <w:rPr>
          <w:rFonts w:ascii="SimSun" w:hAnsi="SimSun" w:eastAsia="SimSun" w:cs="SimSun"/>
          <w:color w:val="auto"/>
          <w:kern w:val="0"/>
          <w:sz w:val="26"/>
          <w:szCs w:val="26"/>
          <w:highlight w:val="none"/>
        </w:rPr>
      </w:pPr>
      <w:r>
        <w:rPr>
          <w:color w:val="auto"/>
          <w:sz w:val="26"/>
          <w:szCs w:val="26"/>
          <w:highlight w:val="none"/>
        </w:rPr>
        <w:br w:type="page"/>
      </w:r>
    </w:p>
    <w:p w14:paraId="424643BC">
      <w:pPr>
        <w:pStyle w:val="38"/>
        <w:spacing w:before="0" w:beforeAutospacing="0" w:after="0" w:afterAutospacing="0" w:line="360" w:lineRule="auto"/>
        <w:rPr>
          <w:color w:val="auto"/>
          <w:highlight w:val="none"/>
        </w:rPr>
      </w:pPr>
    </w:p>
    <w:p w14:paraId="59F6B0AC">
      <w:pPr>
        <w:spacing w:line="360" w:lineRule="auto"/>
        <w:jc w:val="center"/>
        <w:rPr>
          <w:color w:val="auto"/>
          <w:highlight w:val="none"/>
        </w:rPr>
      </w:pPr>
      <w:r>
        <w:rPr>
          <w:color w:val="auto"/>
          <w:highlight w:val="none"/>
        </w:rPr>
        <w:drawing>
          <wp:inline distT="0" distB="0" distL="0" distR="0">
            <wp:extent cx="5274310" cy="6376035"/>
            <wp:effectExtent l="0" t="0" r="2540" b="571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5274310" cy="6376035"/>
                    </a:xfrm>
                    <a:prstGeom prst="rect">
                      <a:avLst/>
                    </a:prstGeom>
                  </pic:spPr>
                </pic:pic>
              </a:graphicData>
            </a:graphic>
          </wp:inline>
        </w:drawing>
      </w:r>
    </w:p>
    <w:p w14:paraId="6C8CA2A8">
      <w:pPr>
        <w:widowControl/>
        <w:spacing w:line="360" w:lineRule="auto"/>
        <w:jc w:val="left"/>
        <w:rPr>
          <w:color w:val="auto"/>
          <w:highlight w:val="none"/>
        </w:rPr>
      </w:pPr>
      <w:r>
        <w:rPr>
          <w:color w:val="auto"/>
          <w:highlight w:val="none"/>
        </w:rPr>
        <w:br w:type="page"/>
      </w:r>
    </w:p>
    <w:p w14:paraId="157915C3">
      <w:pPr>
        <w:spacing w:line="360" w:lineRule="auto"/>
        <w:jc w:val="center"/>
        <w:rPr>
          <w:color w:val="auto"/>
          <w:highlight w:val="none"/>
        </w:rPr>
      </w:pPr>
      <w:r>
        <w:rPr>
          <w:color w:val="auto"/>
          <w:highlight w:val="none"/>
        </w:rPr>
        <w:drawing>
          <wp:inline distT="0" distB="0" distL="0" distR="0">
            <wp:extent cx="5274310" cy="7150735"/>
            <wp:effectExtent l="0" t="0" r="2540" b="1206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a:stretch>
                      <a:fillRect/>
                    </a:stretch>
                  </pic:blipFill>
                  <pic:spPr>
                    <a:xfrm>
                      <a:off x="0" y="0"/>
                      <a:ext cx="5274310" cy="7150735"/>
                    </a:xfrm>
                    <a:prstGeom prst="rect">
                      <a:avLst/>
                    </a:prstGeom>
                  </pic:spPr>
                </pic:pic>
              </a:graphicData>
            </a:graphic>
          </wp:inline>
        </w:drawing>
      </w:r>
      <w:r>
        <w:rPr>
          <w:color w:val="auto"/>
          <w:highlight w:val="none"/>
        </w:rPr>
        <w:t xml:space="preserve"> </w:t>
      </w:r>
      <w:r>
        <w:rPr>
          <w:color w:val="auto"/>
          <w:highlight w:val="none"/>
        </w:rPr>
        <w:drawing>
          <wp:inline distT="0" distB="0" distL="0" distR="0">
            <wp:extent cx="5274310" cy="7077075"/>
            <wp:effectExtent l="0" t="0" r="2540"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0"/>
                    <a:stretch>
                      <a:fillRect/>
                    </a:stretch>
                  </pic:blipFill>
                  <pic:spPr>
                    <a:xfrm>
                      <a:off x="0" y="0"/>
                      <a:ext cx="5274310" cy="7077075"/>
                    </a:xfrm>
                    <a:prstGeom prst="rect">
                      <a:avLst/>
                    </a:prstGeom>
                  </pic:spPr>
                </pic:pic>
              </a:graphicData>
            </a:graphic>
          </wp:inline>
        </w:drawing>
      </w:r>
    </w:p>
    <w:p w14:paraId="169E4398">
      <w:pPr>
        <w:spacing w:line="360" w:lineRule="auto"/>
        <w:ind w:firstLine="105" w:firstLineChars="50"/>
        <w:rPr>
          <w:rFonts w:ascii="SimSun" w:hAnsi="SimSun"/>
          <w:color w:val="auto"/>
          <w:szCs w:val="21"/>
          <w:highlight w:val="none"/>
        </w:rPr>
      </w:pPr>
      <w:r>
        <w:rPr>
          <w:color w:val="auto"/>
          <w:highlight w:val="none"/>
        </w:rPr>
        <w:br w:type="page"/>
      </w:r>
    </w:p>
    <w:p w14:paraId="1A518897">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关于印发中小企业划型标准规定的通知(工信部联企业〔2011〕300号) </w:t>
      </w:r>
    </w:p>
    <w:p w14:paraId="1CBA8785">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关于印发中小企业划型标准规定的通知</w:t>
      </w:r>
    </w:p>
    <w:p w14:paraId="08BA1F46">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工信部联企业〔2011〕300号</w:t>
      </w:r>
    </w:p>
    <w:p w14:paraId="5C2C8BAC">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各省、自治区、直辖市人民政府，国务院各部委、各直属机构及有关单位：</w:t>
      </w:r>
    </w:p>
    <w:p w14:paraId="318026EC">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4DEF1C04">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工业和信息化部　国家统计局</w:t>
      </w:r>
    </w:p>
    <w:p w14:paraId="56A8A2B7">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国家发展和改革委员会　财政部</w:t>
      </w:r>
    </w:p>
    <w:p w14:paraId="3160B91F">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二○一一年六月十八日</w:t>
      </w:r>
    </w:p>
    <w:p w14:paraId="78DF84CE">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中小企业划型标准规定</w:t>
      </w:r>
    </w:p>
    <w:p w14:paraId="74CC7E07">
      <w:pPr>
        <w:pStyle w:val="3"/>
        <w:rPr>
          <w:rFonts w:hint="eastAsia"/>
          <w:color w:val="auto"/>
          <w:highlight w:val="none"/>
          <w:lang w:eastAsia="zh-CN"/>
        </w:rPr>
      </w:pPr>
    </w:p>
    <w:p w14:paraId="178CE3E9">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一、根据《中华人民共和国中小企业促进法》和《国务院关于进一步促进中小企业发展的若干意见》(国发〔2009〕36号)，制定本规定。</w:t>
      </w:r>
    </w:p>
    <w:p w14:paraId="575B67FC">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二、中小企业划分为中型、小型、微型三种类型，具体标准根据企业从业人员、营业收入、资产总额等指标，结合行业特点制定。</w:t>
      </w:r>
    </w:p>
    <w:p w14:paraId="16366EE5">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AE6C4AD">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四、各行业划型标准为：</w:t>
      </w:r>
    </w:p>
    <w:p w14:paraId="12B931CB">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（一）农、林、牧、渔业。营业收入20000万元以下的为中小微型企业。其中，营业收入500万元及以上的为中型企业，营业收入50万元及以上的为小型企业，营业收入50万元以下的为微型企业。</w:t>
      </w:r>
    </w:p>
    <w:p w14:paraId="13BBBDD0">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3F0AFA5">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29EE824">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C2DB95A">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A9A48B5">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86ADB74">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18B6C2E">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4ABA5EF">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3E2C6BE">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9325F6">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A46C65A">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6D32A1D">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C5584A1">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8532768">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C5FCBBB">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（十六）其他未列明行业。从业人员300人以下的为中小微型企业。其中，从业人员100人及以上的为中型企业；从业人员10人及以上的为小型企业；从业人员10人以下的为微型企业。</w:t>
      </w:r>
    </w:p>
    <w:p w14:paraId="4E01A401">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五、企业类型的划分以统计部门的统计数据为依据。</w:t>
      </w:r>
    </w:p>
    <w:p w14:paraId="07FA21C5">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六、本规定适用于在中华人民共和国境内依法设立的各类所有制和各种组织形式的企业。个体工商户和本规定以外的行业，参照本规定进行划型。</w:t>
      </w:r>
    </w:p>
    <w:p w14:paraId="372253EC">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4EF924AA">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八、本规定由工业和信息化部、国家统计局会同有关部门根据《国民经济行业分类》修订情况和企业发展变化情况适时修订。</w:t>
      </w:r>
    </w:p>
    <w:p w14:paraId="74A75D59">
      <w:pPr>
        <w:spacing w:line="360" w:lineRule="auto"/>
        <w:rPr>
          <w:rFonts w:hint="eastAsia" w:ascii="SimSun" w:hAnsi="SimSun" w:eastAsia="SimSun" w:cs="SimSun"/>
          <w:color w:val="auto"/>
          <w:sz w:val="21"/>
          <w:szCs w:val="21"/>
          <w:highlight w:val="none"/>
          <w:lang w:eastAsia="zh-CN"/>
        </w:rPr>
      </w:pPr>
      <w:r>
        <w:rPr>
          <w:rFonts w:ascii="SimSun" w:hAnsi="SimSun" w:eastAsia="SimSun" w:cs="SimSun"/>
          <w:color w:val="auto"/>
          <w:sz w:val="21"/>
          <w:szCs w:val="21"/>
          <w:highlight w:val="none"/>
        </w:rPr>
        <w:t>　　九、本规定由工业和信息化部、国家统计局会同有关部门负责解释。</w:t>
      </w:r>
    </w:p>
    <w:p w14:paraId="25EDC1F4">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SimSun" w:hAnsi="SimSun" w:eastAsia="SimSun" w:cs="SimSun"/>
          <w:b w:val="0"/>
          <w:bCs w:val="0"/>
          <w:color w:val="auto"/>
          <w:sz w:val="21"/>
          <w:szCs w:val="21"/>
          <w:highlight w:val="none"/>
          <w:lang w:val="en-US" w:eastAsia="en-US" w:bidi="ar-SA"/>
        </w:rPr>
      </w:pPr>
      <w:r>
        <w:rPr>
          <w:rFonts w:ascii="SimSun" w:hAnsi="SimSun" w:eastAsia="SimSun" w:cs="SimSun"/>
          <w:color w:val="auto"/>
          <w:sz w:val="21"/>
          <w:szCs w:val="21"/>
          <w:highlight w:val="none"/>
        </w:rPr>
        <w:t>　　十、本规定自发布之日起执行，原国家经贸委、原国家计委、财政部和国家统计局2003年颁布的《中小企业标准暂行规定》同时废止。</w:t>
      </w:r>
      <w:r>
        <w:rPr>
          <w:rFonts w:ascii="SimSun" w:hAnsi="SimSun" w:eastAsia="SimSun" w:cs="SimSun"/>
          <w:b w:val="0"/>
          <w:bCs w:val="0"/>
          <w:color w:val="auto"/>
          <w:sz w:val="21"/>
          <w:szCs w:val="21"/>
          <w:highlight w:val="none"/>
          <w:lang w:val="en-US" w:eastAsia="en-US" w:bidi="ar-SA"/>
        </w:rPr>
        <w:t>关于印发《吉林省强化政府采购政策支持中小企业发展落实举措》的通知</w:t>
      </w:r>
    </w:p>
    <w:p w14:paraId="5E109E2D">
      <w:pPr>
        <w:pStyle w:val="38"/>
        <w:keepNext w:val="0"/>
        <w:keepLines w:val="0"/>
        <w:widowControl/>
        <w:suppressLineNumbers w:val="0"/>
        <w:shd w:val="clear" w:fill="FFFFFF"/>
        <w:ind w:left="0" w:firstLine="0"/>
        <w:jc w:val="center"/>
        <w:rPr>
          <w:rFonts w:ascii="SimSun" w:hAnsi="SimSun" w:eastAsia="SimSun" w:cs="SimSun"/>
          <w:b w:val="0"/>
          <w:bCs w:val="0"/>
          <w:color w:val="auto"/>
          <w:kern w:val="0"/>
          <w:sz w:val="21"/>
          <w:szCs w:val="21"/>
          <w:highlight w:val="none"/>
          <w:lang w:val="en-US" w:eastAsia="en-US" w:bidi="ar-SA"/>
        </w:rPr>
      </w:pPr>
      <w:r>
        <w:rPr>
          <w:rFonts w:ascii="SimSun" w:hAnsi="SimSun" w:eastAsia="SimSun" w:cs="SimSun"/>
          <w:b w:val="0"/>
          <w:bCs w:val="0"/>
          <w:color w:val="auto"/>
          <w:kern w:val="0"/>
          <w:sz w:val="21"/>
          <w:szCs w:val="21"/>
          <w:highlight w:val="none"/>
          <w:lang w:val="en-US" w:eastAsia="en-US" w:bidi="ar-SA"/>
        </w:rPr>
        <w:t>吉财采购〔</w:t>
      </w:r>
      <w:r>
        <w:rPr>
          <w:rFonts w:hint="eastAsia" w:ascii="SimSun" w:hAnsi="SimSun" w:eastAsia="SimSun" w:cs="SimSun"/>
          <w:b w:val="0"/>
          <w:bCs w:val="0"/>
          <w:color w:val="auto"/>
          <w:kern w:val="0"/>
          <w:sz w:val="21"/>
          <w:szCs w:val="21"/>
          <w:highlight w:val="none"/>
          <w:lang w:val="en-US" w:eastAsia="en-US" w:bidi="ar-SA"/>
        </w:rPr>
        <w:t>2022〕478号 </w:t>
      </w:r>
    </w:p>
    <w:p w14:paraId="7FB48565">
      <w:pPr>
        <w:pStyle w:val="38"/>
        <w:keepNext w:val="0"/>
        <w:keepLines w:val="0"/>
        <w:widowControl/>
        <w:suppressLineNumbers w:val="0"/>
        <w:shd w:val="clear" w:fill="FFFFFF"/>
        <w:ind w:left="0" w:firstLine="0"/>
        <w:jc w:val="both"/>
        <w:rPr>
          <w:rFonts w:ascii="SimSun" w:hAnsi="SimSun" w:eastAsia="SimSun" w:cs="SimSun"/>
          <w:b w:val="0"/>
          <w:bCs w:val="0"/>
          <w:color w:val="auto"/>
          <w:kern w:val="0"/>
          <w:sz w:val="21"/>
          <w:szCs w:val="21"/>
          <w:highlight w:val="none"/>
          <w:lang w:val="en-US" w:eastAsia="en-US" w:bidi="ar-SA"/>
        </w:rPr>
      </w:pPr>
      <w:r>
        <w:rPr>
          <w:rFonts w:ascii="SimSun" w:hAnsi="SimSun" w:eastAsia="SimSun" w:cs="SimSun"/>
          <w:b w:val="0"/>
          <w:bCs w:val="0"/>
          <w:color w:val="auto"/>
          <w:kern w:val="0"/>
          <w:sz w:val="21"/>
          <w:szCs w:val="21"/>
          <w:highlight w:val="none"/>
          <w:lang w:val="en-US" w:eastAsia="en-US" w:bidi="ar-SA"/>
        </w:rPr>
        <w:t>各省级主管预算单位，各市（州）、县（市、区）财政局，长白山管委会、长春新区、中韩（长春）国际合作示范区管委会财政局，各政府采购代理机构： </w:t>
      </w:r>
    </w:p>
    <w:p w14:paraId="574F0D62">
      <w:pPr>
        <w:pStyle w:val="38"/>
        <w:keepNext w:val="0"/>
        <w:keepLines w:val="0"/>
        <w:widowControl/>
        <w:suppressLineNumbers w:val="0"/>
        <w:shd w:val="clear" w:fill="FFFFFF"/>
        <w:ind w:left="0" w:firstLine="0"/>
        <w:jc w:val="both"/>
        <w:rPr>
          <w:rFonts w:ascii="SimSun" w:hAnsi="SimSun" w:eastAsia="SimSun" w:cs="SimSun"/>
          <w:b w:val="0"/>
          <w:bCs w:val="0"/>
          <w:color w:val="auto"/>
          <w:kern w:val="0"/>
          <w:sz w:val="21"/>
          <w:szCs w:val="21"/>
          <w:highlight w:val="none"/>
          <w:lang w:val="en-US" w:eastAsia="en-US" w:bidi="ar-SA"/>
        </w:rPr>
      </w:pPr>
      <w:r>
        <w:rPr>
          <w:rFonts w:ascii="SimSun" w:hAnsi="SimSun" w:eastAsia="SimSun" w:cs="SimSun"/>
          <w:b w:val="0"/>
          <w:bCs w:val="0"/>
          <w:color w:val="auto"/>
          <w:kern w:val="0"/>
          <w:sz w:val="21"/>
          <w:szCs w:val="21"/>
          <w:highlight w:val="none"/>
          <w:lang w:val="en-US" w:eastAsia="en-US" w:bidi="ar-SA"/>
        </w:rPr>
        <w:t>　　现将《吉林省强化政府采购政策支持中小企业发展落实举措》印发给你们，请遵照执行。 </w:t>
      </w:r>
    </w:p>
    <w:p w14:paraId="1B37D8CB">
      <w:pPr>
        <w:pStyle w:val="38"/>
        <w:keepNext w:val="0"/>
        <w:keepLines w:val="0"/>
        <w:widowControl/>
        <w:suppressLineNumbers w:val="0"/>
        <w:shd w:val="clear" w:fill="FFFFFF"/>
        <w:ind w:left="0" w:firstLine="0"/>
        <w:jc w:val="both"/>
        <w:rPr>
          <w:rFonts w:ascii="SimSun" w:hAnsi="SimSun" w:eastAsia="SimSun" w:cs="SimSun"/>
          <w:b w:val="0"/>
          <w:bCs w:val="0"/>
          <w:color w:val="auto"/>
          <w:kern w:val="0"/>
          <w:sz w:val="21"/>
          <w:szCs w:val="21"/>
          <w:highlight w:val="none"/>
          <w:lang w:val="en-US" w:eastAsia="en-US" w:bidi="ar-SA"/>
        </w:rPr>
      </w:pPr>
      <w:r>
        <w:rPr>
          <w:rFonts w:ascii="SimSun" w:hAnsi="SimSun" w:eastAsia="SimSun" w:cs="SimSun"/>
          <w:b w:val="0"/>
          <w:bCs w:val="0"/>
          <w:color w:val="auto"/>
          <w:kern w:val="0"/>
          <w:sz w:val="21"/>
          <w:szCs w:val="21"/>
          <w:highlight w:val="none"/>
          <w:lang w:val="en-US" w:eastAsia="en-US" w:bidi="ar-SA"/>
        </w:rPr>
        <w:t>　　附件：吉林省强化政府采购政策支持中小企业发展落实举措 </w:t>
      </w:r>
    </w:p>
    <w:p w14:paraId="70D6A1B8">
      <w:pPr>
        <w:pStyle w:val="38"/>
        <w:keepNext w:val="0"/>
        <w:keepLines w:val="0"/>
        <w:widowControl/>
        <w:suppressLineNumbers w:val="0"/>
        <w:shd w:val="clear" w:fill="FFFFFF"/>
        <w:ind w:left="0" w:firstLine="0"/>
        <w:jc w:val="right"/>
        <w:rPr>
          <w:rFonts w:ascii="SimSun" w:hAnsi="SimSun" w:eastAsia="SimSun" w:cs="SimSun"/>
          <w:b w:val="0"/>
          <w:bCs w:val="0"/>
          <w:color w:val="auto"/>
          <w:kern w:val="0"/>
          <w:sz w:val="21"/>
          <w:szCs w:val="21"/>
          <w:highlight w:val="none"/>
          <w:lang w:val="en-US" w:eastAsia="en-US" w:bidi="ar-SA"/>
        </w:rPr>
      </w:pPr>
      <w:r>
        <w:rPr>
          <w:rFonts w:ascii="SimSun" w:hAnsi="SimSun" w:eastAsia="SimSun" w:cs="SimSun"/>
          <w:b w:val="0"/>
          <w:bCs w:val="0"/>
          <w:color w:val="auto"/>
          <w:kern w:val="0"/>
          <w:sz w:val="21"/>
          <w:szCs w:val="21"/>
          <w:highlight w:val="none"/>
          <w:lang w:val="en-US" w:eastAsia="en-US" w:bidi="ar-SA"/>
        </w:rPr>
        <w:t>　　  　　吉林省财政厅 </w:t>
      </w:r>
    </w:p>
    <w:p w14:paraId="4847B216">
      <w:pPr>
        <w:pStyle w:val="38"/>
        <w:keepNext w:val="0"/>
        <w:keepLines w:val="0"/>
        <w:widowControl/>
        <w:suppressLineNumbers w:val="0"/>
        <w:shd w:val="clear" w:fill="FFFFFF"/>
        <w:ind w:left="0" w:firstLine="0"/>
        <w:jc w:val="right"/>
        <w:rPr>
          <w:rFonts w:ascii="SimSun" w:hAnsi="SimSun" w:eastAsia="SimSun" w:cs="SimSun"/>
          <w:b w:val="0"/>
          <w:bCs w:val="0"/>
          <w:color w:val="auto"/>
          <w:kern w:val="0"/>
          <w:sz w:val="21"/>
          <w:szCs w:val="21"/>
          <w:highlight w:val="none"/>
          <w:lang w:val="en-US" w:eastAsia="en-US" w:bidi="ar-SA"/>
        </w:rPr>
      </w:pPr>
      <w:r>
        <w:rPr>
          <w:rFonts w:ascii="SimSun" w:hAnsi="SimSun" w:eastAsia="SimSun" w:cs="SimSun"/>
          <w:b w:val="0"/>
          <w:bCs w:val="0"/>
          <w:color w:val="auto"/>
          <w:kern w:val="0"/>
          <w:sz w:val="21"/>
          <w:szCs w:val="21"/>
          <w:highlight w:val="none"/>
          <w:lang w:val="en-US" w:eastAsia="en-US" w:bidi="ar-SA"/>
        </w:rPr>
        <w:t>　　2022年6月6日 </w:t>
      </w:r>
    </w:p>
    <w:p w14:paraId="1872EC84">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Fonts w:ascii="SimSun" w:hAnsi="SimSun" w:eastAsia="SimSun" w:cs="SimSun"/>
          <w:i w:val="0"/>
          <w:iCs w:val="0"/>
          <w:caps w:val="0"/>
          <w:color w:val="auto"/>
          <w:spacing w:val="0"/>
          <w:sz w:val="27"/>
          <w:szCs w:val="27"/>
          <w:highlight w:val="none"/>
          <w:shd w:val="clear" w:fill="FFFFFF"/>
        </w:rPr>
        <w:t>附件： </w:t>
      </w:r>
    </w:p>
    <w:p w14:paraId="37AF1491">
      <w:pPr>
        <w:pStyle w:val="38"/>
        <w:keepNext w:val="0"/>
        <w:keepLines w:val="0"/>
        <w:widowControl/>
        <w:suppressLineNumbers w:val="0"/>
        <w:shd w:val="clear" w:fill="FFFFFF"/>
        <w:ind w:left="0" w:firstLine="0"/>
        <w:jc w:val="center"/>
        <w:rPr>
          <w:rFonts w:ascii="SimSun" w:hAnsi="SimSun" w:eastAsia="SimSun" w:cs="SimSun"/>
          <w:b/>
          <w:bCs/>
          <w:color w:val="auto"/>
          <w:kern w:val="0"/>
          <w:sz w:val="30"/>
          <w:szCs w:val="30"/>
          <w:highlight w:val="none"/>
          <w:lang w:val="en-US" w:eastAsia="en-US" w:bidi="ar-SA"/>
        </w:rPr>
      </w:pPr>
      <w:r>
        <w:rPr>
          <w:rFonts w:ascii="SimSun" w:hAnsi="SimSun" w:eastAsia="SimSun" w:cs="SimSun"/>
          <w:b/>
          <w:bCs/>
          <w:color w:val="auto"/>
          <w:kern w:val="0"/>
          <w:sz w:val="30"/>
          <w:szCs w:val="30"/>
          <w:highlight w:val="none"/>
          <w:lang w:val="en-US" w:eastAsia="en-US" w:bidi="ar-SA"/>
        </w:rPr>
        <w:t>吉林省强化政府采购政策支持中小企业发展落实举措</w:t>
      </w:r>
    </w:p>
    <w:p w14:paraId="6AA9D211">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Fonts w:ascii="SimSun" w:hAnsi="SimSun" w:eastAsia="SimSun" w:cs="SimSun"/>
          <w:i w:val="0"/>
          <w:iCs w:val="0"/>
          <w:caps w:val="0"/>
          <w:color w:val="auto"/>
          <w:spacing w:val="0"/>
          <w:sz w:val="27"/>
          <w:szCs w:val="27"/>
          <w:highlight w:val="none"/>
          <w:shd w:val="clear" w:fill="FFFFFF"/>
        </w:rPr>
        <w:t>　　 </w:t>
      </w:r>
      <w:r>
        <w:rPr>
          <w:rFonts w:ascii="SimSun" w:hAnsi="SimSun" w:eastAsia="SimSun" w:cs="SimSun"/>
          <w:color w:val="auto"/>
          <w:kern w:val="0"/>
          <w:sz w:val="21"/>
          <w:szCs w:val="21"/>
          <w:highlight w:val="none"/>
          <w:lang w:val="en-US" w:eastAsia="en-US" w:bidi="ar-SA"/>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r>
        <w:rPr>
          <w:rFonts w:ascii="SimSun" w:hAnsi="SimSun" w:eastAsia="SimSun" w:cs="SimSun"/>
          <w:i w:val="0"/>
          <w:iCs w:val="0"/>
          <w:caps w:val="0"/>
          <w:color w:val="auto"/>
          <w:spacing w:val="0"/>
          <w:sz w:val="27"/>
          <w:szCs w:val="27"/>
          <w:highlight w:val="none"/>
          <w:shd w:val="clear" w:fill="FFFFFF"/>
        </w:rPr>
        <w:t> </w:t>
      </w:r>
    </w:p>
    <w:p w14:paraId="0A8CF803">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Style w:val="45"/>
          <w:rFonts w:ascii="SimSun" w:hAnsi="SimSun" w:eastAsia="SimSun" w:cs="SimSun"/>
          <w:i w:val="0"/>
          <w:iCs w:val="0"/>
          <w:caps w:val="0"/>
          <w:color w:val="auto"/>
          <w:spacing w:val="0"/>
          <w:sz w:val="27"/>
          <w:szCs w:val="27"/>
          <w:highlight w:val="none"/>
          <w:shd w:val="clear" w:fill="FFFFFF"/>
        </w:rPr>
        <w:t>　　一、强化政策落实支持中小企业发展 </w:t>
      </w:r>
    </w:p>
    <w:p w14:paraId="35991ACE">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Fonts w:ascii="SimSun" w:hAnsi="SimSun" w:eastAsia="SimSun" w:cs="SimSun"/>
          <w:i w:val="0"/>
          <w:iCs w:val="0"/>
          <w:caps w:val="0"/>
          <w:color w:val="auto"/>
          <w:spacing w:val="0"/>
          <w:sz w:val="27"/>
          <w:szCs w:val="27"/>
          <w:highlight w:val="none"/>
          <w:shd w:val="clear" w:fill="FFFFFF"/>
        </w:rPr>
        <w:t>　　</w:t>
      </w:r>
      <w:r>
        <w:rPr>
          <w:rFonts w:ascii="SimSun" w:hAnsi="SimSun" w:eastAsia="SimSun" w:cs="SimSun"/>
          <w:color w:val="auto"/>
          <w:kern w:val="0"/>
          <w:sz w:val="21"/>
          <w:szCs w:val="21"/>
          <w:highlight w:val="none"/>
          <w:lang w:val="en-US" w:eastAsia="en-US" w:bidi="ar-SA"/>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r>
        <w:rPr>
          <w:rFonts w:ascii="SimSun" w:hAnsi="SimSun" w:eastAsia="SimSun" w:cs="SimSun"/>
          <w:i w:val="0"/>
          <w:iCs w:val="0"/>
          <w:caps w:val="0"/>
          <w:color w:val="auto"/>
          <w:spacing w:val="0"/>
          <w:sz w:val="27"/>
          <w:szCs w:val="27"/>
          <w:highlight w:val="none"/>
          <w:shd w:val="clear" w:fill="FFFFFF"/>
        </w:rPr>
        <w:t> </w:t>
      </w:r>
    </w:p>
    <w:p w14:paraId="7755FD9E">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Style w:val="45"/>
          <w:rFonts w:ascii="SimSun" w:hAnsi="SimSun" w:eastAsia="SimSun" w:cs="SimSun"/>
          <w:i w:val="0"/>
          <w:iCs w:val="0"/>
          <w:caps w:val="0"/>
          <w:color w:val="auto"/>
          <w:spacing w:val="0"/>
          <w:sz w:val="27"/>
          <w:szCs w:val="27"/>
          <w:highlight w:val="none"/>
          <w:shd w:val="clear" w:fill="FFFFFF"/>
        </w:rPr>
        <w:t>　　二、提高政府采购项目价格评审优惠幅度 </w:t>
      </w:r>
    </w:p>
    <w:p w14:paraId="09652F88">
      <w:pPr>
        <w:pStyle w:val="38"/>
        <w:keepNext w:val="0"/>
        <w:keepLines w:val="0"/>
        <w:widowControl/>
        <w:suppressLineNumbers w:val="0"/>
        <w:shd w:val="clear" w:fill="FFFFFF"/>
        <w:ind w:left="0" w:firstLine="0"/>
        <w:jc w:val="both"/>
        <w:rPr>
          <w:rFonts w:ascii="SimSun" w:hAnsi="SimSun" w:eastAsia="SimSun" w:cs="SimSun"/>
          <w:color w:val="auto"/>
          <w:kern w:val="0"/>
          <w:sz w:val="21"/>
          <w:szCs w:val="21"/>
          <w:highlight w:val="none"/>
          <w:lang w:val="en-US" w:eastAsia="en-US" w:bidi="ar-SA"/>
        </w:rPr>
      </w:pPr>
      <w:r>
        <w:rPr>
          <w:rFonts w:ascii="SimSun" w:hAnsi="SimSun" w:eastAsia="SimSun" w:cs="SimSun"/>
          <w:i w:val="0"/>
          <w:iCs w:val="0"/>
          <w:caps w:val="0"/>
          <w:color w:val="auto"/>
          <w:spacing w:val="0"/>
          <w:sz w:val="27"/>
          <w:szCs w:val="27"/>
          <w:highlight w:val="none"/>
          <w:shd w:val="clear" w:fill="FFFFFF"/>
        </w:rPr>
        <w:t>　　</w:t>
      </w:r>
      <w:r>
        <w:rPr>
          <w:rFonts w:ascii="SimSun" w:hAnsi="SimSun" w:eastAsia="SimSun" w:cs="SimSun"/>
          <w:color w:val="auto"/>
          <w:kern w:val="0"/>
          <w:sz w:val="21"/>
          <w:szCs w:val="21"/>
          <w:highlight w:val="none"/>
          <w:lang w:val="en-US" w:eastAsia="en-US" w:bidi="ar-SA"/>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 </w:t>
      </w:r>
    </w:p>
    <w:p w14:paraId="37CECB29">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Style w:val="45"/>
          <w:rFonts w:ascii="SimSun" w:hAnsi="SimSun" w:eastAsia="SimSun" w:cs="SimSun"/>
          <w:i w:val="0"/>
          <w:iCs w:val="0"/>
          <w:caps w:val="0"/>
          <w:color w:val="auto"/>
          <w:spacing w:val="0"/>
          <w:sz w:val="27"/>
          <w:szCs w:val="27"/>
          <w:highlight w:val="none"/>
          <w:shd w:val="clear" w:fill="FFFFFF"/>
        </w:rPr>
        <w:t>　　三、提高政府采购工程项目预留份额比例 </w:t>
      </w:r>
    </w:p>
    <w:p w14:paraId="6B1CFD79">
      <w:pPr>
        <w:pStyle w:val="38"/>
        <w:keepNext w:val="0"/>
        <w:keepLines w:val="0"/>
        <w:widowControl/>
        <w:suppressLineNumbers w:val="0"/>
        <w:shd w:val="clear" w:fill="FFFFFF"/>
        <w:ind w:left="0" w:firstLine="0"/>
        <w:jc w:val="both"/>
        <w:rPr>
          <w:rFonts w:ascii="SimSun" w:hAnsi="SimSun" w:eastAsia="SimSun" w:cs="SimSun"/>
          <w:color w:val="auto"/>
          <w:kern w:val="0"/>
          <w:sz w:val="21"/>
          <w:szCs w:val="21"/>
          <w:highlight w:val="none"/>
          <w:lang w:val="en-US" w:eastAsia="en-US" w:bidi="ar-SA"/>
        </w:rPr>
      </w:pPr>
      <w:r>
        <w:rPr>
          <w:rFonts w:ascii="SimSun" w:hAnsi="SimSun" w:eastAsia="SimSun" w:cs="SimSun"/>
          <w:i w:val="0"/>
          <w:iCs w:val="0"/>
          <w:caps w:val="0"/>
          <w:color w:val="auto"/>
          <w:spacing w:val="0"/>
          <w:sz w:val="27"/>
          <w:szCs w:val="27"/>
          <w:highlight w:val="none"/>
          <w:shd w:val="clear" w:fill="FFFFFF"/>
        </w:rPr>
        <w:t>　　</w:t>
      </w:r>
      <w:r>
        <w:rPr>
          <w:rFonts w:ascii="SimSun" w:hAnsi="SimSun" w:eastAsia="SimSun" w:cs="SimSun"/>
          <w:color w:val="auto"/>
          <w:kern w:val="0"/>
          <w:sz w:val="21"/>
          <w:szCs w:val="21"/>
          <w:highlight w:val="none"/>
          <w:lang w:val="en-US" w:eastAsia="en-US" w:bidi="ar-SA"/>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 </w:t>
      </w:r>
    </w:p>
    <w:p w14:paraId="29D66309">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Style w:val="45"/>
          <w:rFonts w:ascii="SimSun" w:hAnsi="SimSun" w:eastAsia="SimSun" w:cs="SimSun"/>
          <w:i w:val="0"/>
          <w:iCs w:val="0"/>
          <w:caps w:val="0"/>
          <w:color w:val="auto"/>
          <w:spacing w:val="0"/>
          <w:sz w:val="27"/>
          <w:szCs w:val="27"/>
          <w:highlight w:val="none"/>
          <w:shd w:val="clear" w:fill="FFFFFF"/>
        </w:rPr>
        <w:t>　　四、降低经营成本提高履约能力 </w:t>
      </w:r>
    </w:p>
    <w:p w14:paraId="182038B5">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Fonts w:ascii="SimSun" w:hAnsi="SimSun" w:eastAsia="SimSun" w:cs="SimSun"/>
          <w:i w:val="0"/>
          <w:iCs w:val="0"/>
          <w:caps w:val="0"/>
          <w:color w:val="auto"/>
          <w:spacing w:val="0"/>
          <w:sz w:val="27"/>
          <w:szCs w:val="27"/>
          <w:highlight w:val="none"/>
          <w:shd w:val="clear" w:fill="FFFFFF"/>
        </w:rPr>
        <w:t>　　</w:t>
      </w:r>
      <w:r>
        <w:rPr>
          <w:rFonts w:ascii="SimSun" w:hAnsi="SimSun" w:eastAsia="SimSun" w:cs="SimSun"/>
          <w:color w:val="auto"/>
          <w:kern w:val="0"/>
          <w:sz w:val="21"/>
          <w:szCs w:val="21"/>
          <w:highlight w:val="none"/>
          <w:lang w:val="en-US" w:eastAsia="en-US" w:bidi="ar-SA"/>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 </w:t>
      </w:r>
    </w:p>
    <w:p w14:paraId="74A4FE27">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Style w:val="45"/>
          <w:rFonts w:ascii="SimSun" w:hAnsi="SimSun" w:eastAsia="SimSun" w:cs="SimSun"/>
          <w:i w:val="0"/>
          <w:iCs w:val="0"/>
          <w:caps w:val="0"/>
          <w:color w:val="auto"/>
          <w:spacing w:val="0"/>
          <w:sz w:val="27"/>
          <w:szCs w:val="27"/>
          <w:highlight w:val="none"/>
          <w:shd w:val="clear" w:fill="FFFFFF"/>
        </w:rPr>
        <w:t>　　五、优化政府采购程序推进全流程电子化 </w:t>
      </w:r>
    </w:p>
    <w:p w14:paraId="18B45957">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Fonts w:ascii="SimSun" w:hAnsi="SimSun" w:eastAsia="SimSun" w:cs="SimSun"/>
          <w:i w:val="0"/>
          <w:iCs w:val="0"/>
          <w:caps w:val="0"/>
          <w:color w:val="auto"/>
          <w:spacing w:val="0"/>
          <w:sz w:val="27"/>
          <w:szCs w:val="27"/>
          <w:highlight w:val="none"/>
          <w:shd w:val="clear" w:fill="FFFFFF"/>
        </w:rPr>
        <w:t>　　</w:t>
      </w:r>
      <w:r>
        <w:rPr>
          <w:rFonts w:ascii="SimSun" w:hAnsi="SimSun" w:eastAsia="SimSun" w:cs="SimSun"/>
          <w:color w:val="auto"/>
          <w:kern w:val="0"/>
          <w:sz w:val="21"/>
          <w:szCs w:val="21"/>
          <w:highlight w:val="none"/>
          <w:lang w:val="en-US" w:eastAsia="en-US" w:bidi="ar-SA"/>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 </w:t>
      </w:r>
    </w:p>
    <w:p w14:paraId="4CD7B6B8">
      <w:pPr>
        <w:pStyle w:val="38"/>
        <w:keepNext w:val="0"/>
        <w:keepLines w:val="0"/>
        <w:widowControl/>
        <w:suppressLineNumbers w:val="0"/>
        <w:shd w:val="clear" w:fill="FFFFFF"/>
        <w:ind w:left="0" w:firstLine="0"/>
        <w:jc w:val="both"/>
        <w:rPr>
          <w:rFonts w:ascii="SimSun" w:hAnsi="SimSun" w:eastAsia="SimSun" w:cs="SimSun"/>
          <w:i w:val="0"/>
          <w:iCs w:val="0"/>
          <w:caps w:val="0"/>
          <w:color w:val="auto"/>
          <w:spacing w:val="0"/>
          <w:sz w:val="27"/>
          <w:szCs w:val="27"/>
          <w:highlight w:val="none"/>
        </w:rPr>
      </w:pPr>
      <w:r>
        <w:rPr>
          <w:rStyle w:val="45"/>
          <w:rFonts w:ascii="SimSun" w:hAnsi="SimSun" w:eastAsia="SimSun" w:cs="SimSun"/>
          <w:i w:val="0"/>
          <w:iCs w:val="0"/>
          <w:caps w:val="0"/>
          <w:color w:val="auto"/>
          <w:spacing w:val="0"/>
          <w:sz w:val="27"/>
          <w:szCs w:val="27"/>
          <w:highlight w:val="none"/>
          <w:shd w:val="clear" w:fill="FFFFFF"/>
        </w:rPr>
        <w:t>　　六、加强项目执行管理提升政府采购透明度 </w:t>
      </w:r>
    </w:p>
    <w:p w14:paraId="4DCF980D">
      <w:pPr>
        <w:pStyle w:val="38"/>
        <w:keepNext w:val="0"/>
        <w:keepLines w:val="0"/>
        <w:widowControl/>
        <w:suppressLineNumbers w:val="0"/>
        <w:shd w:val="clear" w:fill="FFFFFF"/>
        <w:ind w:left="0" w:firstLine="0"/>
        <w:jc w:val="both"/>
        <w:rPr>
          <w:rFonts w:ascii="SimSun" w:hAnsi="SimSun" w:eastAsia="SimSun" w:cs="SimSun"/>
          <w:color w:val="auto"/>
          <w:kern w:val="0"/>
          <w:sz w:val="21"/>
          <w:szCs w:val="21"/>
          <w:highlight w:val="none"/>
          <w:lang w:val="en-US" w:eastAsia="en-US" w:bidi="ar-SA"/>
        </w:rPr>
      </w:pPr>
      <w:r>
        <w:rPr>
          <w:rFonts w:ascii="SimSun" w:hAnsi="SimSun" w:eastAsia="SimSun" w:cs="SimSun"/>
          <w:i w:val="0"/>
          <w:iCs w:val="0"/>
          <w:caps w:val="0"/>
          <w:color w:val="auto"/>
          <w:spacing w:val="0"/>
          <w:sz w:val="27"/>
          <w:szCs w:val="27"/>
          <w:highlight w:val="none"/>
          <w:shd w:val="clear" w:fill="FFFFFF"/>
        </w:rPr>
        <w:t>　　</w:t>
      </w:r>
      <w:r>
        <w:rPr>
          <w:rFonts w:ascii="SimSun" w:hAnsi="SimSun" w:eastAsia="SimSun" w:cs="SimSun"/>
          <w:color w:val="auto"/>
          <w:kern w:val="0"/>
          <w:sz w:val="21"/>
          <w:szCs w:val="21"/>
          <w:highlight w:val="none"/>
          <w:lang w:val="en-US" w:eastAsia="en-US" w:bidi="ar-SA"/>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 </w:t>
      </w:r>
    </w:p>
    <w:p w14:paraId="5F743EB6">
      <w:pPr>
        <w:pStyle w:val="38"/>
        <w:keepNext w:val="0"/>
        <w:keepLines w:val="0"/>
        <w:widowControl/>
        <w:suppressLineNumbers w:val="0"/>
        <w:shd w:val="clear" w:fill="FFFFFF"/>
        <w:ind w:left="0" w:firstLine="0"/>
        <w:jc w:val="both"/>
        <w:rPr>
          <w:rFonts w:ascii="SimSun" w:hAnsi="SimSun" w:eastAsia="SimSun" w:cs="SimSun"/>
          <w:color w:val="auto"/>
          <w:kern w:val="0"/>
          <w:sz w:val="21"/>
          <w:szCs w:val="21"/>
          <w:highlight w:val="none"/>
          <w:lang w:val="en-US" w:eastAsia="en-US" w:bidi="ar-SA"/>
        </w:rPr>
      </w:pPr>
      <w:r>
        <w:rPr>
          <w:rFonts w:ascii="SimSun" w:hAnsi="SimSun" w:eastAsia="SimSun" w:cs="SimSun"/>
          <w:color w:val="auto"/>
          <w:kern w:val="0"/>
          <w:sz w:val="21"/>
          <w:szCs w:val="21"/>
          <w:highlight w:val="none"/>
          <w:lang w:val="en-US" w:eastAsia="en-US" w:bidi="ar-SA"/>
        </w:rPr>
        <w:t>　　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33204A0C">
      <w:pPr>
        <w:numPr>
          <w:ilvl w:val="0"/>
          <w:numId w:val="0"/>
        </w:numPr>
        <w:autoSpaceDE w:val="0"/>
        <w:autoSpaceDN w:val="0"/>
        <w:adjustRightInd w:val="0"/>
        <w:snapToGrid w:val="0"/>
        <w:spacing w:beforeLines="100" w:afterLines="100" w:line="360" w:lineRule="auto"/>
        <w:ind w:right="-23" w:rightChars="0"/>
        <w:outlineLvl w:val="1"/>
        <w:rPr>
          <w:rFonts w:hint="eastAsia" w:ascii="SimSun" w:hAnsi="SimSun"/>
          <w:b/>
          <w:color w:val="auto"/>
          <w:kern w:val="0"/>
          <w:sz w:val="32"/>
          <w:szCs w:val="32"/>
          <w:highlight w:val="none"/>
        </w:rPr>
      </w:pPr>
    </w:p>
    <w:p w14:paraId="6A7EE4D1">
      <w:pPr>
        <w:overflowPunct w:val="0"/>
        <w:autoSpaceDE w:val="0"/>
        <w:autoSpaceDN w:val="0"/>
        <w:spacing w:line="360" w:lineRule="auto"/>
        <w:ind w:firstLine="157" w:firstLineChars="49"/>
        <w:jc w:val="center"/>
        <w:outlineLvl w:val="0"/>
        <w:rPr>
          <w:rFonts w:ascii="SimSun"/>
          <w:b/>
          <w:color w:val="auto"/>
          <w:sz w:val="32"/>
          <w:highlight w:val="none"/>
        </w:rPr>
      </w:pPr>
      <w:bookmarkStart w:id="120" w:name="_Toc365022194"/>
      <w:bookmarkStart w:id="121" w:name="_Toc443555676"/>
      <w:bookmarkStart w:id="122" w:name="_Toc31544"/>
      <w:r>
        <w:rPr>
          <w:rFonts w:ascii="SimSun" w:hAnsi="SimSun"/>
          <w:b/>
          <w:color w:val="auto"/>
          <w:sz w:val="32"/>
          <w:highlight w:val="none"/>
        </w:rPr>
        <w:br w:type="page"/>
      </w:r>
      <w:bookmarkEnd w:id="120"/>
      <w:bookmarkEnd w:id="121"/>
      <w:bookmarkEnd w:id="122"/>
      <w:bookmarkStart w:id="123" w:name="_Toc429"/>
      <w:bookmarkStart w:id="124" w:name="_Toc20337"/>
      <w:r>
        <w:rPr>
          <w:rFonts w:hint="eastAsia" w:ascii="SimSun" w:hAnsi="SimSun"/>
          <w:b/>
          <w:color w:val="auto"/>
          <w:sz w:val="32"/>
          <w:highlight w:val="none"/>
        </w:rPr>
        <w:t>第三章</w:t>
      </w:r>
      <w:r>
        <w:rPr>
          <w:rFonts w:ascii="SimSun" w:hAnsi="SimSun"/>
          <w:b/>
          <w:color w:val="auto"/>
          <w:sz w:val="32"/>
          <w:highlight w:val="none"/>
        </w:rPr>
        <w:t xml:space="preserve"> </w:t>
      </w:r>
      <w:r>
        <w:rPr>
          <w:rFonts w:hint="eastAsia" w:ascii="SimSun" w:hAnsi="SimSun"/>
          <w:b/>
          <w:color w:val="auto"/>
          <w:sz w:val="32"/>
          <w:highlight w:val="none"/>
          <w:lang w:eastAsia="zh-CN"/>
        </w:rPr>
        <w:t>磋商评审细则</w:t>
      </w:r>
      <w:r>
        <w:rPr>
          <w:rFonts w:hint="eastAsia" w:ascii="SimSun" w:hAnsi="SimSun"/>
          <w:b/>
          <w:color w:val="auto"/>
          <w:sz w:val="32"/>
          <w:highlight w:val="none"/>
        </w:rPr>
        <w:t>（综合评分法）</w:t>
      </w:r>
      <w:bookmarkEnd w:id="123"/>
      <w:bookmarkEnd w:id="124"/>
    </w:p>
    <w:p w14:paraId="01B3925A">
      <w:pPr>
        <w:spacing w:line="360" w:lineRule="auto"/>
        <w:jc w:val="center"/>
        <w:outlineLvl w:val="0"/>
        <w:rPr>
          <w:rFonts w:ascii="SimSun"/>
          <w:b/>
          <w:bCs/>
          <w:color w:val="auto"/>
          <w:sz w:val="24"/>
          <w:szCs w:val="24"/>
          <w:highlight w:val="none"/>
        </w:rPr>
      </w:pPr>
      <w:bookmarkStart w:id="125" w:name="_Toc491855493"/>
      <w:bookmarkStart w:id="126" w:name="_Toc22832"/>
      <w:bookmarkStart w:id="127" w:name="_Toc25473"/>
      <w:bookmarkStart w:id="128" w:name="_Toc6385"/>
      <w:bookmarkStart w:id="129" w:name="_Toc27676"/>
      <w:bookmarkStart w:id="130" w:name="_Toc491855445"/>
      <w:bookmarkStart w:id="131" w:name="_Toc28673"/>
      <w:bookmarkStart w:id="132" w:name="_Toc489435011"/>
      <w:bookmarkStart w:id="133" w:name="_Toc12382"/>
      <w:bookmarkStart w:id="134" w:name="_Toc490810829"/>
      <w:bookmarkStart w:id="135" w:name="_Toc488927794"/>
      <w:bookmarkStart w:id="136" w:name="_Toc489434939"/>
      <w:bookmarkStart w:id="137" w:name="_Toc490810718"/>
      <w:bookmarkStart w:id="138" w:name="_Toc27484"/>
      <w:r>
        <w:rPr>
          <w:rFonts w:hint="eastAsia" w:ascii="SimSun" w:hAnsi="SimSun"/>
          <w:b/>
          <w:bCs/>
          <w:color w:val="auto"/>
          <w:sz w:val="24"/>
          <w:szCs w:val="24"/>
          <w:highlight w:val="none"/>
          <w:lang w:eastAsia="zh-CN"/>
        </w:rPr>
        <w:t>磋商评审细则</w:t>
      </w:r>
      <w:r>
        <w:rPr>
          <w:rFonts w:hint="eastAsia" w:ascii="SimSun" w:hAnsi="SimSun"/>
          <w:b/>
          <w:bCs/>
          <w:color w:val="auto"/>
          <w:sz w:val="24"/>
          <w:szCs w:val="24"/>
          <w:highlight w:val="none"/>
        </w:rPr>
        <w:t>前附表</w:t>
      </w:r>
      <w:bookmarkStart w:id="139" w:name="_Toc330991559"/>
      <w:r>
        <w:rPr>
          <w:color w:val="auto"/>
          <w:highlight w:val="none"/>
        </w:rPr>
        <w:pict>
          <v:shape id="_x0000_s2052" o:spid="_x0000_s2052" o:spt="32" type="#_x0000_t32" style="position:absolute;left:0pt;margin-left:12.2pt;margin-top:640.05pt;height:0pt;width:0pt;z-index:251660288;mso-width-relative:page;mso-height-relative:page;" filled="f" coordsize="21600,21600" o:gfxdata="UEsDBAoAAAAAAIdO4kAAAAAAAAAAAAAAAAAEAAAAZHJzL1BLAwQUAAAACACHTuJAPUDuX9UAAAAL&#10;AQAADwAAAGRycy9kb3ducmV2LnhtbE2PTU/DMAyG70j8h8hI3JjTMqGpa7oDHzsghsSYds5a01Q0&#10;TtVkH/DrMUgIjn786vXjcnHyvTrQGLvABrKJBkVch6bj1sDm9eFqBiomy43tA5OBD4qwqM7PSls0&#10;4cgvdFinVkkJx8IacCkNBWKsHXkbJ2Eglt1bGL1NMo4tNqM9SrnvMdf6Br3tWC44O9Cto/p9vfcG&#10;PtER0nPautX1cnOPq6fl3WM05vIi03NQiU7pLwzf+qIOlTjtwp6bqHoD+XQqSeH5TGegJPFDdr8E&#10;qxL//1B9AVBLAwQUAAAACACHTuJA9tAXqNMBAACQAwAADgAAAGRycy9lMm9Eb2MueG1srVNLjhMx&#10;EN0jcQfLe9LJiIFRK51ZJAwbBJGAA1T86bbkn1wmnezYIc7AjiV3gNuMNNyCspPJMMMGIbJwyuWq&#10;V/VeVc8vd86yrUpogu/4bDLlTHkRpPF9x9+/u3pywRlm8BJs8Krje4X8cvH40XyMrToLQ7BSJUYg&#10;HtsxdnzIObZNg2JQDnASovL0qENykOma+kYmGAnd2eZsOn3WjCHJmIJQiORdHR75ouJrrUR+ozWq&#10;zGzHqbdcz1TPTTmbxRzaPkEcjDi2Af/QhQPjqegJagUZ2Idk/oByRqSAQeeJCK4JWhuhKgdiM5s+&#10;YPN2gKgqFxIH40km/H+w4vV2nZiRNDvOPDga0c2nbz8/fr7+8uP6+1f2tCg0RmwpcOnX6XjDuE6F&#10;7k4nV/6JCNtVVfcnVdUuM3Fwiltvc5cSE+aXKjhWjI5jTmD6IS+D9zS1kGZVT9i+wkxFKfE2odSz&#10;no3U8vnF83POBNDiaAuZTBeJCvq+JmOwRl4Za0sKpn6ztIltoaxC/RVuBHwvrFRZAQ6HuPp0WJJB&#10;gXzhJcv7SCJ52mZeenBKcmYVLX+xCBDaDMb+TSSVtp46KPIeBC3WJsh91bn6aey1x+OKlr36/V6z&#10;7z6kxS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A9QO5f1QAAAAsBAAAPAAAAAAAAAAEAIAAAACIA&#10;AABkcnMvZG93bnJldi54bWxQSwECFAAUAAAACACHTuJA9tAXqNMBAACQAwAADgAAAAAAAAABACAA&#10;AAAkAQAAZHJzL2Uyb0RvYy54bWxQSwUGAAAAAAYABgBZAQAAaQUAAAAA&#10;">
            <v:path arrowok="t"/>
            <v:fill on="f" focussize="0,0"/>
            <v:stroke weight="1.25pt"/>
            <v:imagedata o:title=""/>
            <o:lock v:ext="edit"/>
          </v:shape>
        </w:pict>
      </w:r>
      <w:r>
        <w:rPr>
          <w:color w:val="auto"/>
          <w:highlight w:val="none"/>
        </w:rPr>
        <w:pict>
          <v:shape id="_x0000_s2053" o:spid="_x0000_s2053" o:spt="32" type="#_x0000_t32" style="position:absolute;left:0pt;margin-left:49.9pt;margin-top:621.3pt;height:0pt;width:0pt;z-index:251661312;mso-width-relative:page;mso-height-relative:page;" filled="f" coordsize="21600,21600" o:gfxdata="UEsDBAoAAAAAAIdO4kAAAAAAAAAAAAAAAAAEAAAAZHJzL1BLAwQUAAAACACHTuJAuquwGdUAAAAL&#10;AQAADwAAAGRycy9kb3ducmV2LnhtbE2PTU/DMAyG70j8h8hI3Ji7gibWNd2Bjx0Qm8SYds4a01Q0&#10;TtVkH/DrMUgIjn786vXjcn7ynTrQENvAGsajDBRxHWzLjYbN6+PVLaiYDFvTBSYNHxRhXp2flaaw&#10;4cgvdFinRkkJx8JocCn1BWKsHXkTR6Enlt1bGLxJMg4N2sEcpdx3mGfZBL1pWS4409Odo/p9vfca&#10;PtER0ipt3fJ6sXnA5fPi/ilqfXkxzmagEp3SXxi+9UUdKnHahT3bqDoN06mYJ+H5TT4BJYkfsvsl&#10;WJX4/4fqC1BLAwQUAAAACACHTuJAcQAhmtMBAACQAwAADgAAAGRycy9lMm9Eb2MueG1srVNLjhMx&#10;EN0jcQfLe9JJpMColc4sEoYNgkjAASr+dFvyTy6TTnbsEGdgx5I7wG1GgltQdjIZPhuEyMIpl12v&#10;6j2/Xl4fnGV7ldAE3/HZZMqZ8iJI4/uOv3l98+iKM8zgJdjgVcePCvn16uGD5RhbNQ9DsFIlRiAe&#10;2zF2fMg5tk2DYlAOcBKi8nSoQ3KQaZv6RiYYCd3ZZj6dPm7GkGRMQShEym5Oh3xV8bVWIr/UGlVm&#10;tuM0W65rquuurM1qCW2fIA5GnMeAf5jCgfHU9AK1gQzsbTJ/QDkjUsCg80QE1wStjVCVA7GZTX9j&#10;82qAqCoXEgfjRSb8f7DixX6bmJEdn3PmwdETfXv/+fu7D7cfv95++cQWRaExYksX136bzjuM21To&#10;HnRy5Z+IsENV9XhRVR0yE6ekuMs29yUxYX6mgmMl6DjmBKYf8jp4T68W0qzqCfvnmKkpFd4VlH7W&#10;s5Hstrh6suBMABlHW8gUukhU0Pe1GIM18sZYW0ow9bu1TWwPxQr1V7gR8C/XSpcN4HC6V49OJhkU&#10;yKdesnyMJJInN/Myg1OSM6vI/CUiQGgzGPs3N6m19TRBkfckaIl2QR6rzjVPz15nPFu0+Ornfa2+&#10;/5BWP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C6q7AZ1QAAAAsBAAAPAAAAAAAAAAEAIAAAACIA&#10;AABkcnMvZG93bnJldi54bWxQSwECFAAUAAAACACHTuJAcQAhmtMBAACQAwAADgAAAAAAAAABACAA&#10;AAAkAQAAZHJzL2Uyb0RvYy54bWxQSwUGAAAAAAYABgBZAQAAaQUAAAAA&#10;">
            <v:path arrowok="t"/>
            <v:fill on="f" focussize="0,0"/>
            <v:stroke weight="1.25pt"/>
            <v:imagedata o:title=""/>
            <o:lock v:ext="edit"/>
          </v:shape>
        </w:pict>
      </w:r>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p>
    <w:tbl>
      <w:tblPr>
        <w:tblStyle w:val="42"/>
        <w:tblpPr w:leftFromText="180" w:rightFromText="180" w:vertAnchor="text" w:tblpXSpec="center" w:tblpY="1"/>
        <w:tblOverlap w:val="never"/>
        <w:tblW w:w="10840" w:type="dxa"/>
        <w:jc w:val="center"/>
        <w:tblLayout w:type="fixed"/>
        <w:tblCellMar>
          <w:top w:w="0" w:type="dxa"/>
          <w:left w:w="0" w:type="dxa"/>
          <w:bottom w:w="0" w:type="dxa"/>
          <w:right w:w="0" w:type="dxa"/>
        </w:tblCellMar>
      </w:tblPr>
      <w:tblGrid>
        <w:gridCol w:w="687"/>
        <w:gridCol w:w="878"/>
        <w:gridCol w:w="2056"/>
        <w:gridCol w:w="7219"/>
      </w:tblGrid>
      <w:tr w14:paraId="3E4ADD47">
        <w:tblPrEx>
          <w:tblCellMar>
            <w:top w:w="0" w:type="dxa"/>
            <w:left w:w="0" w:type="dxa"/>
            <w:bottom w:w="0" w:type="dxa"/>
            <w:right w:w="0" w:type="dxa"/>
          </w:tblCellMar>
        </w:tblPrEx>
        <w:trPr>
          <w:trHeight w:val="335" w:hRule="atLeast"/>
          <w:jc w:val="center"/>
        </w:trPr>
        <w:tc>
          <w:tcPr>
            <w:tcW w:w="1565" w:type="dxa"/>
            <w:gridSpan w:val="2"/>
            <w:tcBorders>
              <w:top w:val="single" w:color="000000" w:sz="4" w:space="0"/>
              <w:left w:val="single" w:color="000000" w:sz="4" w:space="0"/>
              <w:bottom w:val="single" w:color="000000" w:sz="4" w:space="0"/>
              <w:right w:val="single" w:color="000000" w:sz="4" w:space="0"/>
            </w:tcBorders>
            <w:vAlign w:val="center"/>
          </w:tcPr>
          <w:p w14:paraId="242B7BEC">
            <w:pPr>
              <w:autoSpaceDE w:val="0"/>
              <w:autoSpaceDN w:val="0"/>
              <w:adjustRightInd w:val="0"/>
              <w:snapToGrid w:val="0"/>
              <w:spacing w:line="360" w:lineRule="auto"/>
              <w:ind w:right="-7"/>
              <w:jc w:val="center"/>
              <w:rPr>
                <w:rFonts w:ascii="SimSun"/>
                <w:b/>
                <w:color w:val="auto"/>
                <w:kern w:val="0"/>
                <w:sz w:val="24"/>
                <w:highlight w:val="none"/>
              </w:rPr>
            </w:pPr>
            <w:r>
              <w:rPr>
                <w:rFonts w:hint="eastAsia" w:ascii="SimSun" w:hAnsi="SimSun" w:cs="MingLiU"/>
                <w:b/>
                <w:color w:val="auto"/>
                <w:kern w:val="0"/>
                <w:szCs w:val="21"/>
                <w:highlight w:val="none"/>
              </w:rPr>
              <w:t>条款号</w:t>
            </w:r>
          </w:p>
        </w:tc>
        <w:tc>
          <w:tcPr>
            <w:tcW w:w="2056" w:type="dxa"/>
            <w:tcBorders>
              <w:top w:val="single" w:color="000000" w:sz="4" w:space="0"/>
              <w:left w:val="single" w:color="000000" w:sz="4" w:space="0"/>
              <w:bottom w:val="single" w:color="000000" w:sz="4" w:space="0"/>
              <w:right w:val="single" w:color="000000" w:sz="4" w:space="0"/>
            </w:tcBorders>
            <w:vAlign w:val="center"/>
          </w:tcPr>
          <w:p w14:paraId="52351573">
            <w:pPr>
              <w:autoSpaceDE w:val="0"/>
              <w:autoSpaceDN w:val="0"/>
              <w:adjustRightInd w:val="0"/>
              <w:snapToGrid w:val="0"/>
              <w:spacing w:line="360" w:lineRule="auto"/>
              <w:ind w:right="-7"/>
              <w:jc w:val="center"/>
              <w:rPr>
                <w:rFonts w:ascii="SimSun" w:cs="MingLiU"/>
                <w:b/>
                <w:color w:val="auto"/>
                <w:kern w:val="0"/>
                <w:szCs w:val="21"/>
                <w:highlight w:val="none"/>
              </w:rPr>
            </w:pPr>
            <w:r>
              <w:rPr>
                <w:rFonts w:hint="eastAsia" w:ascii="SimSun" w:hAnsi="SimSun" w:cs="MingLiU"/>
                <w:b/>
                <w:color w:val="auto"/>
                <w:kern w:val="0"/>
                <w:szCs w:val="21"/>
                <w:highlight w:val="none"/>
              </w:rPr>
              <w:t>评审因素</w:t>
            </w:r>
          </w:p>
        </w:tc>
        <w:tc>
          <w:tcPr>
            <w:tcW w:w="7219" w:type="dxa"/>
            <w:tcBorders>
              <w:top w:val="single" w:color="000000" w:sz="4" w:space="0"/>
              <w:left w:val="single" w:color="000000" w:sz="4" w:space="0"/>
              <w:bottom w:val="single" w:color="000000" w:sz="4" w:space="0"/>
              <w:right w:val="single" w:color="000000" w:sz="4" w:space="0"/>
            </w:tcBorders>
            <w:vAlign w:val="center"/>
          </w:tcPr>
          <w:p w14:paraId="533F5241">
            <w:pPr>
              <w:autoSpaceDE w:val="0"/>
              <w:autoSpaceDN w:val="0"/>
              <w:adjustRightInd w:val="0"/>
              <w:spacing w:line="360" w:lineRule="auto"/>
              <w:ind w:left="1543" w:right="1523"/>
              <w:jc w:val="center"/>
              <w:rPr>
                <w:rFonts w:ascii="SimSun"/>
                <w:b/>
                <w:color w:val="auto"/>
                <w:kern w:val="0"/>
                <w:sz w:val="24"/>
                <w:highlight w:val="none"/>
              </w:rPr>
            </w:pPr>
            <w:r>
              <w:rPr>
                <w:rFonts w:hint="eastAsia" w:ascii="SimSun" w:hAnsi="SimSun" w:cs="MingLiU"/>
                <w:b/>
                <w:color w:val="auto"/>
                <w:spacing w:val="1"/>
                <w:kern w:val="0"/>
                <w:szCs w:val="21"/>
                <w:highlight w:val="none"/>
              </w:rPr>
              <w:t>评审标准</w:t>
            </w:r>
          </w:p>
        </w:tc>
      </w:tr>
      <w:tr w14:paraId="46819C27">
        <w:tblPrEx>
          <w:tblCellMar>
            <w:top w:w="0" w:type="dxa"/>
            <w:left w:w="0" w:type="dxa"/>
            <w:bottom w:w="0" w:type="dxa"/>
            <w:right w:w="0" w:type="dxa"/>
          </w:tblCellMar>
        </w:tblPrEx>
        <w:trPr>
          <w:trHeight w:val="400" w:hRule="exact"/>
          <w:jc w:val="center"/>
        </w:trPr>
        <w:tc>
          <w:tcPr>
            <w:tcW w:w="687" w:type="dxa"/>
            <w:vMerge w:val="restart"/>
            <w:tcBorders>
              <w:top w:val="single" w:color="000000" w:sz="4" w:space="0"/>
              <w:left w:val="single" w:color="000000" w:sz="4" w:space="0"/>
              <w:bottom w:val="single" w:color="000000" w:sz="4" w:space="0"/>
              <w:right w:val="single" w:color="000000" w:sz="4" w:space="0"/>
            </w:tcBorders>
            <w:vAlign w:val="center"/>
          </w:tcPr>
          <w:p w14:paraId="79D572EF">
            <w:pPr>
              <w:autoSpaceDE w:val="0"/>
              <w:autoSpaceDN w:val="0"/>
              <w:adjustRightInd w:val="0"/>
              <w:spacing w:line="360" w:lineRule="auto"/>
              <w:ind w:right="-20"/>
              <w:jc w:val="center"/>
              <w:rPr>
                <w:rFonts w:ascii="SimSun"/>
                <w:color w:val="auto"/>
                <w:kern w:val="0"/>
                <w:szCs w:val="21"/>
                <w:highlight w:val="none"/>
              </w:rPr>
            </w:pPr>
            <w:r>
              <w:rPr>
                <w:rFonts w:ascii="SimSun" w:hAnsi="SimSun"/>
                <w:color w:val="auto"/>
                <w:spacing w:val="1"/>
                <w:kern w:val="0"/>
                <w:szCs w:val="21"/>
                <w:highlight w:val="none"/>
              </w:rPr>
              <w:t>2.</w:t>
            </w:r>
            <w:r>
              <w:rPr>
                <w:rFonts w:ascii="SimSun" w:hAnsi="SimSun"/>
                <w:color w:val="auto"/>
                <w:spacing w:val="-1"/>
                <w:kern w:val="0"/>
                <w:szCs w:val="21"/>
                <w:highlight w:val="none"/>
              </w:rPr>
              <w:t>1</w:t>
            </w:r>
            <w:r>
              <w:rPr>
                <w:rFonts w:ascii="SimSun"/>
                <w:color w:val="auto"/>
                <w:kern w:val="0"/>
                <w:szCs w:val="21"/>
                <w:highlight w:val="none"/>
              </w:rPr>
              <w:t>.</w:t>
            </w:r>
            <w:r>
              <w:rPr>
                <w:rFonts w:ascii="SimSun" w:hAnsi="SimSun"/>
                <w:color w:val="auto"/>
                <w:spacing w:val="1"/>
                <w:kern w:val="0"/>
                <w:szCs w:val="21"/>
                <w:highlight w:val="none"/>
              </w:rPr>
              <w:t>1</w:t>
            </w:r>
          </w:p>
        </w:tc>
        <w:tc>
          <w:tcPr>
            <w:tcW w:w="878" w:type="dxa"/>
            <w:vMerge w:val="restart"/>
            <w:tcBorders>
              <w:top w:val="single" w:color="000000" w:sz="4" w:space="0"/>
              <w:left w:val="single" w:color="000000" w:sz="4" w:space="0"/>
              <w:bottom w:val="single" w:color="000000" w:sz="4" w:space="0"/>
              <w:right w:val="single" w:color="000000" w:sz="4" w:space="0"/>
            </w:tcBorders>
            <w:vAlign w:val="center"/>
          </w:tcPr>
          <w:p w14:paraId="0ECE95C0">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形</w:t>
            </w:r>
          </w:p>
          <w:p w14:paraId="7ECDB359">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式</w:t>
            </w:r>
          </w:p>
          <w:p w14:paraId="33A6A386">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评</w:t>
            </w:r>
          </w:p>
          <w:p w14:paraId="16F16680">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审</w:t>
            </w:r>
          </w:p>
          <w:p w14:paraId="3BCD3AB6">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标</w:t>
            </w:r>
          </w:p>
          <w:p w14:paraId="5A873CE8">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准</w:t>
            </w:r>
          </w:p>
        </w:tc>
        <w:tc>
          <w:tcPr>
            <w:tcW w:w="2056" w:type="dxa"/>
            <w:tcBorders>
              <w:top w:val="single" w:color="000000" w:sz="4" w:space="0"/>
              <w:left w:val="single" w:color="000000" w:sz="4" w:space="0"/>
              <w:bottom w:val="single" w:color="000000" w:sz="4" w:space="0"/>
              <w:right w:val="single" w:color="000000" w:sz="4" w:space="0"/>
            </w:tcBorders>
            <w:vAlign w:val="center"/>
          </w:tcPr>
          <w:p w14:paraId="7EC8762E">
            <w:pPr>
              <w:jc w:val="center"/>
              <w:rPr>
                <w:rFonts w:ascii="SimSun"/>
                <w:color w:val="auto"/>
                <w:szCs w:val="21"/>
                <w:highlight w:val="none"/>
              </w:rPr>
            </w:pPr>
            <w:r>
              <w:rPr>
                <w:rFonts w:hint="eastAsia"/>
                <w:color w:val="auto"/>
                <w:lang w:eastAsia="zh-CN"/>
              </w:rPr>
              <w:t>供应商</w:t>
            </w:r>
            <w:r>
              <w:rPr>
                <w:rFonts w:hint="eastAsia"/>
                <w:color w:val="auto"/>
              </w:rPr>
              <w:t>名称</w:t>
            </w:r>
          </w:p>
        </w:tc>
        <w:tc>
          <w:tcPr>
            <w:tcW w:w="7219" w:type="dxa"/>
            <w:tcBorders>
              <w:top w:val="single" w:color="000000" w:sz="4" w:space="0"/>
              <w:left w:val="single" w:color="000000" w:sz="4" w:space="0"/>
              <w:bottom w:val="single" w:color="000000" w:sz="4" w:space="0"/>
              <w:right w:val="single" w:color="000000" w:sz="4" w:space="0"/>
            </w:tcBorders>
            <w:vAlign w:val="center"/>
          </w:tcPr>
          <w:p w14:paraId="18C72F7A">
            <w:pPr>
              <w:rPr>
                <w:rFonts w:ascii="SimSun"/>
                <w:color w:val="auto"/>
                <w:szCs w:val="21"/>
                <w:highlight w:val="none"/>
              </w:rPr>
            </w:pPr>
            <w:r>
              <w:rPr>
                <w:rFonts w:hint="eastAsia"/>
                <w:color w:val="auto"/>
              </w:rPr>
              <w:t>与营业执照、资质证书一致。</w:t>
            </w:r>
          </w:p>
        </w:tc>
      </w:tr>
      <w:tr w14:paraId="35E0A9E9">
        <w:tblPrEx>
          <w:tblCellMar>
            <w:top w:w="0" w:type="dxa"/>
            <w:left w:w="0" w:type="dxa"/>
            <w:bottom w:w="0" w:type="dxa"/>
            <w:right w:w="0" w:type="dxa"/>
          </w:tblCellMar>
        </w:tblPrEx>
        <w:trPr>
          <w:trHeight w:val="1415" w:hRule="exact"/>
          <w:jc w:val="center"/>
        </w:trPr>
        <w:tc>
          <w:tcPr>
            <w:tcW w:w="687" w:type="dxa"/>
            <w:vMerge w:val="continue"/>
            <w:tcBorders>
              <w:top w:val="single" w:color="000000" w:sz="4" w:space="0"/>
              <w:left w:val="single" w:color="000000" w:sz="4" w:space="0"/>
              <w:bottom w:val="single" w:color="000000" w:sz="4" w:space="0"/>
              <w:right w:val="single" w:color="000000" w:sz="4" w:space="0"/>
            </w:tcBorders>
          </w:tcPr>
          <w:p w14:paraId="127EB352">
            <w:pPr>
              <w:autoSpaceDE w:val="0"/>
              <w:autoSpaceDN w:val="0"/>
              <w:adjustRightInd w:val="0"/>
              <w:spacing w:before="4" w:line="360" w:lineRule="auto"/>
              <w:ind w:left="1765" w:right="-7" w:hanging="1662"/>
              <w:jc w:val="left"/>
              <w:rPr>
                <w:rFonts w:ascii="SimSun"/>
                <w:color w:val="auto"/>
                <w:kern w:val="0"/>
                <w:szCs w:val="21"/>
                <w:highlight w:val="none"/>
              </w:rPr>
            </w:pPr>
          </w:p>
        </w:tc>
        <w:tc>
          <w:tcPr>
            <w:tcW w:w="878" w:type="dxa"/>
            <w:vMerge w:val="continue"/>
            <w:tcBorders>
              <w:top w:val="single" w:color="000000" w:sz="4" w:space="0"/>
              <w:left w:val="single" w:color="000000" w:sz="4" w:space="0"/>
              <w:bottom w:val="single" w:color="000000" w:sz="4" w:space="0"/>
              <w:right w:val="single" w:color="000000" w:sz="4" w:space="0"/>
            </w:tcBorders>
          </w:tcPr>
          <w:p w14:paraId="6CDA928E">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1CB8E1EF">
            <w:pPr>
              <w:jc w:val="center"/>
              <w:rPr>
                <w:rFonts w:ascii="SimSun"/>
                <w:color w:val="auto"/>
                <w:szCs w:val="21"/>
                <w:highlight w:val="none"/>
              </w:rPr>
            </w:pPr>
            <w:r>
              <w:rPr>
                <w:rFonts w:hint="eastAsia"/>
                <w:color w:val="auto"/>
                <w:lang w:eastAsia="zh-CN"/>
              </w:rPr>
              <w:t>报价</w:t>
            </w:r>
            <w:r>
              <w:rPr>
                <w:rFonts w:hint="eastAsia"/>
                <w:color w:val="auto"/>
              </w:rPr>
              <w:t>函签字盖章</w:t>
            </w:r>
          </w:p>
        </w:tc>
        <w:tc>
          <w:tcPr>
            <w:tcW w:w="7219" w:type="dxa"/>
            <w:tcBorders>
              <w:top w:val="single" w:color="000000" w:sz="4" w:space="0"/>
              <w:left w:val="single" w:color="000000" w:sz="4" w:space="0"/>
              <w:bottom w:val="single" w:color="000000" w:sz="4" w:space="0"/>
              <w:right w:val="single" w:color="000000" w:sz="4" w:space="0"/>
            </w:tcBorders>
            <w:vAlign w:val="center"/>
          </w:tcPr>
          <w:p w14:paraId="7B841E60">
            <w:pPr>
              <w:rPr>
                <w:rFonts w:ascii="SimSun"/>
                <w:color w:val="auto"/>
                <w:szCs w:val="21"/>
                <w:highlight w:val="none"/>
              </w:rPr>
            </w:pPr>
            <w:r>
              <w:rPr>
                <w:rFonts w:hint="eastAsia"/>
                <w:color w:val="auto"/>
              </w:rPr>
              <w:t>有法定代表人或其委托代理人签字</w:t>
            </w:r>
            <w:r>
              <w:rPr>
                <w:rFonts w:hint="eastAsia"/>
                <w:color w:val="auto"/>
                <w:lang w:eastAsia="zh-CN"/>
              </w:rPr>
              <w:t>或盖章并</w:t>
            </w:r>
            <w:r>
              <w:rPr>
                <w:rFonts w:hint="eastAsia"/>
                <w:color w:val="auto"/>
              </w:rPr>
              <w:t>加盖单位章。由法定代表人签字的，应附法定代表人身份证明，由代理人签字的，应附授权委托书，身份证明或授权委托书应符合第八章“</w:t>
            </w:r>
            <w:r>
              <w:rPr>
                <w:rFonts w:hint="eastAsia"/>
                <w:color w:val="auto"/>
                <w:lang w:eastAsia="zh-CN"/>
              </w:rPr>
              <w:t>磋商响应</w:t>
            </w:r>
            <w:r>
              <w:rPr>
                <w:rFonts w:hint="eastAsia"/>
                <w:color w:val="auto"/>
              </w:rPr>
              <w:t>文件格式”的规定。</w:t>
            </w:r>
          </w:p>
        </w:tc>
      </w:tr>
      <w:tr w14:paraId="648E11C0">
        <w:tblPrEx>
          <w:tblCellMar>
            <w:top w:w="0" w:type="dxa"/>
            <w:left w:w="0" w:type="dxa"/>
            <w:bottom w:w="0" w:type="dxa"/>
            <w:right w:w="0" w:type="dxa"/>
          </w:tblCellMar>
        </w:tblPrEx>
        <w:trPr>
          <w:trHeight w:val="541" w:hRule="exact"/>
          <w:jc w:val="center"/>
        </w:trPr>
        <w:tc>
          <w:tcPr>
            <w:tcW w:w="687" w:type="dxa"/>
            <w:vMerge w:val="continue"/>
            <w:tcBorders>
              <w:top w:val="single" w:color="000000" w:sz="4" w:space="0"/>
              <w:left w:val="single" w:color="000000" w:sz="4" w:space="0"/>
              <w:bottom w:val="single" w:color="000000" w:sz="4" w:space="0"/>
              <w:right w:val="single" w:color="000000" w:sz="4" w:space="0"/>
            </w:tcBorders>
          </w:tcPr>
          <w:p w14:paraId="45C76366">
            <w:pPr>
              <w:autoSpaceDE w:val="0"/>
              <w:autoSpaceDN w:val="0"/>
              <w:adjustRightInd w:val="0"/>
              <w:spacing w:before="4" w:line="360" w:lineRule="auto"/>
              <w:ind w:left="1555" w:right="84" w:hanging="1366"/>
              <w:jc w:val="left"/>
              <w:rPr>
                <w:rFonts w:ascii="SimSun"/>
                <w:color w:val="auto"/>
                <w:kern w:val="0"/>
                <w:szCs w:val="21"/>
                <w:highlight w:val="none"/>
              </w:rPr>
            </w:pPr>
          </w:p>
        </w:tc>
        <w:tc>
          <w:tcPr>
            <w:tcW w:w="878" w:type="dxa"/>
            <w:vMerge w:val="continue"/>
            <w:tcBorders>
              <w:top w:val="single" w:color="000000" w:sz="4" w:space="0"/>
              <w:left w:val="single" w:color="000000" w:sz="4" w:space="0"/>
              <w:bottom w:val="single" w:color="000000" w:sz="4" w:space="0"/>
              <w:right w:val="single" w:color="000000" w:sz="4" w:space="0"/>
            </w:tcBorders>
          </w:tcPr>
          <w:p w14:paraId="0AD55E7F">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14A3BD24">
            <w:pPr>
              <w:jc w:val="center"/>
              <w:rPr>
                <w:rFonts w:ascii="SimSun"/>
                <w:color w:val="auto"/>
                <w:szCs w:val="21"/>
                <w:highlight w:val="none"/>
              </w:rPr>
            </w:pPr>
            <w:r>
              <w:rPr>
                <w:rFonts w:hint="eastAsia"/>
                <w:color w:val="auto"/>
                <w:lang w:eastAsia="zh-CN"/>
              </w:rPr>
              <w:t>响应文件</w:t>
            </w:r>
            <w:r>
              <w:rPr>
                <w:rFonts w:hint="eastAsia"/>
                <w:color w:val="auto"/>
              </w:rPr>
              <w:t>格式</w:t>
            </w:r>
          </w:p>
        </w:tc>
        <w:tc>
          <w:tcPr>
            <w:tcW w:w="7219" w:type="dxa"/>
            <w:tcBorders>
              <w:top w:val="single" w:color="000000" w:sz="4" w:space="0"/>
              <w:left w:val="single" w:color="000000" w:sz="4" w:space="0"/>
              <w:bottom w:val="single" w:color="000000" w:sz="4" w:space="0"/>
              <w:right w:val="single" w:color="000000" w:sz="4" w:space="0"/>
            </w:tcBorders>
            <w:vAlign w:val="center"/>
          </w:tcPr>
          <w:p w14:paraId="1CE1455A">
            <w:pPr>
              <w:rPr>
                <w:rFonts w:ascii="SimSun"/>
                <w:color w:val="auto"/>
                <w:szCs w:val="21"/>
                <w:highlight w:val="none"/>
              </w:rPr>
            </w:pPr>
            <w:r>
              <w:rPr>
                <w:rFonts w:hint="eastAsia"/>
                <w:color w:val="auto"/>
              </w:rPr>
              <w:t>符合第八章“</w:t>
            </w:r>
            <w:r>
              <w:rPr>
                <w:rFonts w:hint="eastAsia"/>
                <w:color w:val="auto"/>
                <w:lang w:eastAsia="zh-CN"/>
              </w:rPr>
              <w:t>响应文件</w:t>
            </w:r>
            <w:r>
              <w:rPr>
                <w:rFonts w:hint="eastAsia"/>
                <w:color w:val="auto"/>
              </w:rPr>
              <w:t>格式”的要求。</w:t>
            </w:r>
          </w:p>
        </w:tc>
      </w:tr>
      <w:tr w14:paraId="738603E3">
        <w:tblPrEx>
          <w:tblCellMar>
            <w:top w:w="0" w:type="dxa"/>
            <w:left w:w="0" w:type="dxa"/>
            <w:bottom w:w="0" w:type="dxa"/>
            <w:right w:w="0" w:type="dxa"/>
          </w:tblCellMar>
        </w:tblPrEx>
        <w:trPr>
          <w:trHeight w:val="543" w:hRule="exact"/>
          <w:jc w:val="center"/>
        </w:trPr>
        <w:tc>
          <w:tcPr>
            <w:tcW w:w="687" w:type="dxa"/>
            <w:vMerge w:val="restart"/>
            <w:tcBorders>
              <w:top w:val="single" w:color="000000" w:sz="4" w:space="0"/>
              <w:left w:val="single" w:color="000000" w:sz="4" w:space="0"/>
              <w:bottom w:val="single" w:color="auto" w:sz="4" w:space="0"/>
              <w:right w:val="single" w:color="000000" w:sz="4" w:space="0"/>
            </w:tcBorders>
            <w:vAlign w:val="center"/>
          </w:tcPr>
          <w:p w14:paraId="0DFD4E8A">
            <w:pPr>
              <w:autoSpaceDE w:val="0"/>
              <w:autoSpaceDN w:val="0"/>
              <w:adjustRightInd w:val="0"/>
              <w:spacing w:before="73" w:line="360" w:lineRule="auto"/>
              <w:ind w:right="-20"/>
              <w:jc w:val="center"/>
              <w:rPr>
                <w:rFonts w:ascii="SimSun"/>
                <w:color w:val="auto"/>
                <w:kern w:val="0"/>
                <w:szCs w:val="21"/>
                <w:highlight w:val="none"/>
              </w:rPr>
            </w:pPr>
            <w:r>
              <w:rPr>
                <w:rFonts w:ascii="SimSun" w:hAnsi="SimSun"/>
                <w:color w:val="auto"/>
                <w:kern w:val="0"/>
                <w:szCs w:val="21"/>
                <w:highlight w:val="none"/>
              </w:rPr>
              <w:t>2.1.2</w:t>
            </w:r>
          </w:p>
        </w:tc>
        <w:tc>
          <w:tcPr>
            <w:tcW w:w="878" w:type="dxa"/>
            <w:vMerge w:val="restart"/>
            <w:tcBorders>
              <w:top w:val="single" w:color="000000" w:sz="4" w:space="0"/>
              <w:left w:val="single" w:color="000000" w:sz="4" w:space="0"/>
              <w:bottom w:val="single" w:color="auto" w:sz="4" w:space="0"/>
              <w:right w:val="single" w:color="000000" w:sz="4" w:space="0"/>
            </w:tcBorders>
            <w:vAlign w:val="center"/>
          </w:tcPr>
          <w:p w14:paraId="3D1DF190">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资</w:t>
            </w:r>
          </w:p>
          <w:p w14:paraId="4C2C7D21">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格</w:t>
            </w:r>
          </w:p>
          <w:p w14:paraId="598ECE7B">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评</w:t>
            </w:r>
          </w:p>
          <w:p w14:paraId="033E3FF0">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审</w:t>
            </w:r>
          </w:p>
          <w:p w14:paraId="243229ED">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标</w:t>
            </w:r>
          </w:p>
          <w:p w14:paraId="24101AB5">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准</w:t>
            </w:r>
          </w:p>
        </w:tc>
        <w:tc>
          <w:tcPr>
            <w:tcW w:w="2056" w:type="dxa"/>
            <w:tcBorders>
              <w:top w:val="single" w:color="000000" w:sz="4" w:space="0"/>
              <w:left w:val="single" w:color="000000" w:sz="4" w:space="0"/>
              <w:right w:val="single" w:color="000000" w:sz="4" w:space="0"/>
            </w:tcBorders>
            <w:vAlign w:val="center"/>
          </w:tcPr>
          <w:p w14:paraId="5F4E3D1D">
            <w:pPr>
              <w:jc w:val="center"/>
              <w:rPr>
                <w:rFonts w:ascii="SimSun"/>
                <w:color w:val="auto"/>
                <w:szCs w:val="21"/>
                <w:highlight w:val="none"/>
              </w:rPr>
            </w:pPr>
            <w:r>
              <w:rPr>
                <w:rFonts w:hint="eastAsia"/>
                <w:color w:val="auto"/>
              </w:rPr>
              <w:t>营业执照</w:t>
            </w:r>
          </w:p>
        </w:tc>
        <w:tc>
          <w:tcPr>
            <w:tcW w:w="7219" w:type="dxa"/>
            <w:tcBorders>
              <w:top w:val="single" w:color="000000" w:sz="4" w:space="0"/>
              <w:left w:val="single" w:color="000000" w:sz="4" w:space="0"/>
              <w:right w:val="single" w:color="000000" w:sz="4" w:space="0"/>
            </w:tcBorders>
            <w:vAlign w:val="center"/>
          </w:tcPr>
          <w:p w14:paraId="31C96F13">
            <w:pPr>
              <w:rPr>
                <w:rFonts w:ascii="SimSun"/>
                <w:color w:val="auto"/>
                <w:szCs w:val="21"/>
                <w:highlight w:val="none"/>
              </w:rPr>
            </w:pPr>
            <w:r>
              <w:rPr>
                <w:rFonts w:hint="eastAsia"/>
                <w:color w:val="auto"/>
                <w:lang w:val="zh-CN"/>
              </w:rPr>
              <w:t>具备有效的营业执照。</w:t>
            </w:r>
            <w:r>
              <w:rPr>
                <w:rFonts w:hint="eastAsia"/>
                <w:color w:val="auto"/>
                <w:lang w:eastAsia="zh-CN"/>
              </w:rPr>
              <w:t>响应文件</w:t>
            </w:r>
            <w:r>
              <w:rPr>
                <w:rFonts w:hint="eastAsia"/>
                <w:color w:val="auto"/>
              </w:rPr>
              <w:t>内附</w:t>
            </w:r>
            <w:r>
              <w:rPr>
                <w:rFonts w:hint="eastAsia"/>
                <w:color w:val="auto"/>
                <w:lang w:val="zh-CN"/>
              </w:rPr>
              <w:t>营业执照</w:t>
            </w:r>
            <w:r>
              <w:rPr>
                <w:rFonts w:hint="eastAsia"/>
                <w:color w:val="auto"/>
                <w:lang w:eastAsia="zh-CN"/>
              </w:rPr>
              <w:t>扫描件</w:t>
            </w:r>
            <w:r>
              <w:rPr>
                <w:rFonts w:hint="eastAsia"/>
                <w:color w:val="auto"/>
              </w:rPr>
              <w:t>加盖投标</w:t>
            </w:r>
            <w:r>
              <w:rPr>
                <w:rFonts w:hint="eastAsia"/>
                <w:color w:val="auto"/>
                <w:lang w:eastAsia="zh-CN"/>
              </w:rPr>
              <w:t>单位</w:t>
            </w:r>
            <w:r>
              <w:rPr>
                <w:rFonts w:hint="eastAsia"/>
                <w:color w:val="auto"/>
              </w:rPr>
              <w:t>公</w:t>
            </w:r>
            <w:r>
              <w:rPr>
                <w:color w:val="auto"/>
              </w:rPr>
              <w:t>章</w:t>
            </w:r>
            <w:r>
              <w:rPr>
                <w:rFonts w:hint="eastAsia"/>
                <w:color w:val="auto"/>
              </w:rPr>
              <w:t>。</w:t>
            </w:r>
          </w:p>
        </w:tc>
      </w:tr>
      <w:tr w14:paraId="7D721403">
        <w:tblPrEx>
          <w:tblCellMar>
            <w:top w:w="0" w:type="dxa"/>
            <w:left w:w="0" w:type="dxa"/>
            <w:bottom w:w="0" w:type="dxa"/>
            <w:right w:w="0" w:type="dxa"/>
          </w:tblCellMar>
        </w:tblPrEx>
        <w:trPr>
          <w:trHeight w:val="504" w:hRule="exact"/>
          <w:jc w:val="center"/>
        </w:trPr>
        <w:tc>
          <w:tcPr>
            <w:tcW w:w="687" w:type="dxa"/>
            <w:vMerge w:val="continue"/>
            <w:tcBorders>
              <w:top w:val="single" w:color="auto" w:sz="4" w:space="0"/>
              <w:left w:val="single" w:color="000000" w:sz="4" w:space="0"/>
              <w:bottom w:val="single" w:color="auto" w:sz="4" w:space="0"/>
              <w:right w:val="single" w:color="000000" w:sz="4" w:space="0"/>
            </w:tcBorders>
            <w:vAlign w:val="center"/>
          </w:tcPr>
          <w:p w14:paraId="385C71E3">
            <w:pPr>
              <w:autoSpaceDE w:val="0"/>
              <w:autoSpaceDN w:val="0"/>
              <w:adjustRightInd w:val="0"/>
              <w:spacing w:before="73" w:line="360" w:lineRule="auto"/>
              <w:ind w:right="-20"/>
              <w:jc w:val="center"/>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vAlign w:val="center"/>
          </w:tcPr>
          <w:p w14:paraId="5A5ECE1C">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auto" w:sz="4" w:space="0"/>
              <w:right w:val="single" w:color="000000" w:sz="4" w:space="0"/>
            </w:tcBorders>
            <w:vAlign w:val="center"/>
          </w:tcPr>
          <w:p w14:paraId="070154E9">
            <w:pPr>
              <w:jc w:val="center"/>
              <w:rPr>
                <w:rFonts w:hint="eastAsia" w:ascii="SimSun" w:eastAsia="SimSun"/>
                <w:color w:val="auto"/>
                <w:szCs w:val="21"/>
                <w:highlight w:val="none"/>
                <w:lang w:eastAsia="zh-CN"/>
              </w:rPr>
            </w:pPr>
            <w:r>
              <w:rPr>
                <w:rFonts w:hint="eastAsia" w:ascii="SimSun"/>
                <w:color w:val="auto"/>
                <w:szCs w:val="21"/>
                <w:highlight w:val="none"/>
                <w:lang w:eastAsia="zh-CN"/>
              </w:rPr>
              <w:t>中小企业声明函</w:t>
            </w:r>
          </w:p>
        </w:tc>
        <w:tc>
          <w:tcPr>
            <w:tcW w:w="7219" w:type="dxa"/>
            <w:tcBorders>
              <w:top w:val="single" w:color="000000" w:sz="4" w:space="0"/>
              <w:left w:val="single" w:color="000000" w:sz="4" w:space="0"/>
              <w:bottom w:val="single" w:color="auto" w:sz="4" w:space="0"/>
              <w:right w:val="single" w:color="000000" w:sz="4" w:space="0"/>
            </w:tcBorders>
            <w:vAlign w:val="center"/>
          </w:tcPr>
          <w:p w14:paraId="0B71CAE9">
            <w:pPr>
              <w:rPr>
                <w:rFonts w:hint="eastAsia" w:ascii="SimSun" w:eastAsia="SimSun"/>
                <w:color w:val="auto"/>
                <w:szCs w:val="21"/>
                <w:highlight w:val="none"/>
                <w:lang w:eastAsia="zh-CN"/>
              </w:rPr>
            </w:pPr>
            <w:r>
              <w:rPr>
                <w:rFonts w:hint="eastAsia" w:ascii="SimSun"/>
                <w:color w:val="auto"/>
                <w:szCs w:val="21"/>
                <w:highlight w:val="none"/>
                <w:lang w:eastAsia="zh-CN"/>
              </w:rPr>
              <w:t>本项目专门面向中小企业，中小企业提供声明函</w:t>
            </w:r>
            <w:r>
              <w:rPr>
                <w:rFonts w:hint="eastAsia"/>
                <w:color w:val="auto"/>
              </w:rPr>
              <w:t>加盖投标</w:t>
            </w:r>
            <w:r>
              <w:rPr>
                <w:rFonts w:hint="eastAsia"/>
                <w:color w:val="auto"/>
                <w:lang w:eastAsia="zh-CN"/>
              </w:rPr>
              <w:t>单位</w:t>
            </w:r>
            <w:r>
              <w:rPr>
                <w:rFonts w:hint="eastAsia"/>
                <w:color w:val="auto"/>
              </w:rPr>
              <w:t>公</w:t>
            </w:r>
            <w:r>
              <w:rPr>
                <w:color w:val="auto"/>
              </w:rPr>
              <w:t>章</w:t>
            </w:r>
            <w:r>
              <w:rPr>
                <w:rFonts w:hint="eastAsia"/>
                <w:color w:val="auto"/>
                <w:lang w:eastAsia="zh-CN"/>
              </w:rPr>
              <w:t>。</w:t>
            </w:r>
          </w:p>
        </w:tc>
      </w:tr>
      <w:tr w14:paraId="6C25A41D">
        <w:tblPrEx>
          <w:tblCellMar>
            <w:top w:w="0" w:type="dxa"/>
            <w:left w:w="0" w:type="dxa"/>
            <w:bottom w:w="0" w:type="dxa"/>
            <w:right w:w="0" w:type="dxa"/>
          </w:tblCellMar>
        </w:tblPrEx>
        <w:trPr>
          <w:trHeight w:val="755" w:hRule="exact"/>
          <w:jc w:val="center"/>
        </w:trPr>
        <w:tc>
          <w:tcPr>
            <w:tcW w:w="687" w:type="dxa"/>
            <w:vMerge w:val="continue"/>
            <w:tcBorders>
              <w:top w:val="single" w:color="auto" w:sz="4" w:space="0"/>
              <w:left w:val="single" w:color="000000" w:sz="4" w:space="0"/>
              <w:bottom w:val="single" w:color="auto" w:sz="4" w:space="0"/>
              <w:right w:val="single" w:color="000000" w:sz="4" w:space="0"/>
            </w:tcBorders>
            <w:vAlign w:val="center"/>
          </w:tcPr>
          <w:p w14:paraId="2A052256">
            <w:pPr>
              <w:autoSpaceDE w:val="0"/>
              <w:autoSpaceDN w:val="0"/>
              <w:adjustRightInd w:val="0"/>
              <w:spacing w:before="73" w:line="360" w:lineRule="auto"/>
              <w:ind w:right="-20"/>
              <w:jc w:val="center"/>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vAlign w:val="center"/>
          </w:tcPr>
          <w:p w14:paraId="12E748E2">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auto" w:sz="4" w:space="0"/>
              <w:left w:val="single" w:color="000000" w:sz="4" w:space="0"/>
              <w:right w:val="single" w:color="000000" w:sz="4" w:space="0"/>
            </w:tcBorders>
            <w:shd w:val="clear" w:color="auto" w:fill="auto"/>
            <w:vAlign w:val="center"/>
          </w:tcPr>
          <w:p w14:paraId="4B580FBD">
            <w:pPr>
              <w:jc w:val="center"/>
              <w:rPr>
                <w:rFonts w:hint="eastAsia" w:ascii="SimSun" w:hAnsi="Times New Roman" w:eastAsia="SimSun" w:cs="Times New Roman"/>
                <w:color w:val="auto"/>
                <w:kern w:val="2"/>
                <w:sz w:val="21"/>
                <w:szCs w:val="21"/>
                <w:highlight w:val="none"/>
                <w:lang w:val="en-US" w:eastAsia="zh-CN" w:bidi="ar-SA"/>
              </w:rPr>
            </w:pPr>
            <w:r>
              <w:rPr>
                <w:rFonts w:hint="eastAsia"/>
                <w:color w:val="auto"/>
              </w:rPr>
              <w:t>安全生产许可证</w:t>
            </w:r>
          </w:p>
        </w:tc>
        <w:tc>
          <w:tcPr>
            <w:tcW w:w="7219" w:type="dxa"/>
            <w:tcBorders>
              <w:top w:val="single" w:color="auto" w:sz="4" w:space="0"/>
              <w:left w:val="single" w:color="000000" w:sz="4" w:space="0"/>
              <w:right w:val="single" w:color="000000" w:sz="4" w:space="0"/>
            </w:tcBorders>
            <w:shd w:val="clear" w:color="auto" w:fill="auto"/>
            <w:vAlign w:val="center"/>
          </w:tcPr>
          <w:p w14:paraId="75FB17FA">
            <w:pPr>
              <w:rPr>
                <w:rFonts w:hint="eastAsia" w:ascii="SimSun" w:hAnsi="Times New Roman" w:eastAsia="SimSun" w:cs="Times New Roman"/>
                <w:color w:val="auto"/>
                <w:kern w:val="2"/>
                <w:sz w:val="21"/>
                <w:szCs w:val="21"/>
                <w:highlight w:val="none"/>
                <w:lang w:val="en-US" w:eastAsia="zh-CN" w:bidi="ar-SA"/>
              </w:rPr>
            </w:pPr>
            <w:r>
              <w:rPr>
                <w:rFonts w:hint="eastAsia"/>
                <w:color w:val="auto"/>
              </w:rPr>
              <w:t>具备有效的安全生产许可证。</w:t>
            </w:r>
            <w:r>
              <w:rPr>
                <w:rFonts w:hint="eastAsia"/>
                <w:color w:val="auto"/>
                <w:lang w:eastAsia="zh-CN"/>
              </w:rPr>
              <w:t>响应文件</w:t>
            </w:r>
            <w:r>
              <w:rPr>
                <w:rFonts w:hint="eastAsia"/>
                <w:color w:val="auto"/>
              </w:rPr>
              <w:t>内附安全生产许可证</w:t>
            </w:r>
            <w:r>
              <w:rPr>
                <w:rFonts w:hint="eastAsia"/>
                <w:color w:val="auto"/>
                <w:lang w:eastAsia="zh-CN"/>
              </w:rPr>
              <w:t>扫描件</w:t>
            </w:r>
            <w:r>
              <w:rPr>
                <w:rFonts w:hint="eastAsia"/>
                <w:color w:val="auto"/>
              </w:rPr>
              <w:t>加盖投标单位公章</w:t>
            </w:r>
            <w:r>
              <w:rPr>
                <w:color w:val="auto"/>
              </w:rPr>
              <w:t>。</w:t>
            </w:r>
          </w:p>
        </w:tc>
      </w:tr>
      <w:tr w14:paraId="6810AB1E">
        <w:tblPrEx>
          <w:tblCellMar>
            <w:top w:w="0" w:type="dxa"/>
            <w:left w:w="0" w:type="dxa"/>
            <w:bottom w:w="0" w:type="dxa"/>
            <w:right w:w="0" w:type="dxa"/>
          </w:tblCellMar>
        </w:tblPrEx>
        <w:trPr>
          <w:trHeight w:val="1357"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4836DAF8">
            <w:pPr>
              <w:autoSpaceDE w:val="0"/>
              <w:autoSpaceDN w:val="0"/>
              <w:adjustRightInd w:val="0"/>
              <w:spacing w:before="73" w:line="360" w:lineRule="auto"/>
              <w:ind w:left="412"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tcPr>
          <w:p w14:paraId="508D62C4">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right w:val="single" w:color="000000" w:sz="4" w:space="0"/>
            </w:tcBorders>
            <w:vAlign w:val="center"/>
          </w:tcPr>
          <w:p w14:paraId="22217490">
            <w:pPr>
              <w:jc w:val="center"/>
              <w:rPr>
                <w:rFonts w:hint="eastAsia" w:ascii="SimSun" w:hAnsi="SimSun" w:cs="SimSun"/>
                <w:bCs/>
                <w:color w:val="auto"/>
                <w:szCs w:val="21"/>
                <w:highlight w:val="none"/>
                <w:lang w:val="zh-CN"/>
              </w:rPr>
            </w:pPr>
            <w:r>
              <w:rPr>
                <w:rFonts w:hint="eastAsia"/>
                <w:color w:val="auto"/>
                <w:lang w:val="zh-CN"/>
              </w:rPr>
              <w:t>资质等级</w:t>
            </w:r>
          </w:p>
        </w:tc>
        <w:tc>
          <w:tcPr>
            <w:tcW w:w="7219" w:type="dxa"/>
            <w:tcBorders>
              <w:top w:val="single" w:color="000000" w:sz="4" w:space="0"/>
              <w:left w:val="single" w:color="000000" w:sz="4" w:space="0"/>
              <w:right w:val="single" w:color="000000" w:sz="4" w:space="0"/>
            </w:tcBorders>
            <w:vAlign w:val="center"/>
          </w:tcPr>
          <w:p w14:paraId="10A5E438">
            <w:pPr>
              <w:rPr>
                <w:rFonts w:hint="eastAsia" w:ascii="SimSun" w:hAnsi="SimSun" w:cs="SimSun"/>
                <w:bCs/>
                <w:color w:val="auto"/>
                <w:szCs w:val="21"/>
                <w:highlight w:val="none"/>
                <w:lang w:val="zh-CN"/>
              </w:rPr>
            </w:pPr>
            <w:r>
              <w:rPr>
                <w:rFonts w:hint="eastAsia"/>
                <w:color w:val="auto"/>
                <w:lang w:val="zh-CN" w:eastAsia="zh-CN"/>
              </w:rPr>
              <w:t>供应商须具备自然资源部门颁发的地质灾害治理工程施工乙级及以上资质或建设行政主管部门核发的市政公用工程总承包二级及以上资质，且在人员、设备、资金等方面具有相应的施工能力。</w:t>
            </w:r>
            <w:r>
              <w:rPr>
                <w:rFonts w:hint="eastAsia"/>
                <w:color w:val="auto"/>
                <w:lang w:val="zh-CN"/>
              </w:rPr>
              <w:t>响应文件内附资质证书扫描件加盖投标单位公章。</w:t>
            </w:r>
          </w:p>
        </w:tc>
      </w:tr>
      <w:tr w14:paraId="468A4C39">
        <w:tblPrEx>
          <w:tblCellMar>
            <w:top w:w="0" w:type="dxa"/>
            <w:left w:w="0" w:type="dxa"/>
            <w:bottom w:w="0" w:type="dxa"/>
            <w:right w:w="0" w:type="dxa"/>
          </w:tblCellMar>
        </w:tblPrEx>
        <w:trPr>
          <w:trHeight w:val="1888"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442E2E79">
            <w:pPr>
              <w:autoSpaceDE w:val="0"/>
              <w:autoSpaceDN w:val="0"/>
              <w:adjustRightInd w:val="0"/>
              <w:spacing w:before="73" w:line="360" w:lineRule="auto"/>
              <w:ind w:left="412"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tcPr>
          <w:p w14:paraId="5621BC65">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right w:val="single" w:color="000000" w:sz="4" w:space="0"/>
            </w:tcBorders>
            <w:vAlign w:val="center"/>
          </w:tcPr>
          <w:p w14:paraId="71DAA23E">
            <w:pPr>
              <w:jc w:val="center"/>
              <w:rPr>
                <w:rFonts w:ascii="SimSun"/>
                <w:color w:val="auto"/>
                <w:szCs w:val="21"/>
                <w:highlight w:val="none"/>
              </w:rPr>
            </w:pPr>
            <w:r>
              <w:rPr>
                <w:rFonts w:hint="eastAsia"/>
                <w:color w:val="auto"/>
              </w:rPr>
              <w:t>财务状况</w:t>
            </w:r>
          </w:p>
        </w:tc>
        <w:tc>
          <w:tcPr>
            <w:tcW w:w="7219" w:type="dxa"/>
            <w:tcBorders>
              <w:top w:val="single" w:color="000000" w:sz="4" w:space="0"/>
              <w:left w:val="single" w:color="000000" w:sz="4" w:space="0"/>
              <w:right w:val="single" w:color="000000" w:sz="4" w:space="0"/>
            </w:tcBorders>
            <w:vAlign w:val="center"/>
          </w:tcPr>
          <w:p w14:paraId="466039D7">
            <w:pPr>
              <w:rPr>
                <w:rFonts w:ascii="SimSun"/>
                <w:color w:val="auto"/>
                <w:szCs w:val="21"/>
                <w:highlight w:val="none"/>
              </w:rPr>
            </w:pPr>
            <w:r>
              <w:rPr>
                <w:rFonts w:hint="eastAsia"/>
                <w:color w:val="auto"/>
                <w:lang w:val="zh-CN"/>
              </w:rPr>
              <w:t>供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响应文件内附</w:t>
            </w:r>
            <w:r>
              <w:rPr>
                <w:rFonts w:hint="default"/>
                <w:color w:val="auto"/>
                <w:lang w:val="en-US" w:eastAsia="zh-CN"/>
              </w:rPr>
              <w:t>反映其财务状况、依法缴纳税收和社保保障资金情况的资格条件承诺函</w:t>
            </w:r>
            <w:r>
              <w:rPr>
                <w:rFonts w:hint="eastAsia"/>
                <w:color w:val="auto"/>
                <w:lang w:val="en-US" w:eastAsia="zh-CN"/>
              </w:rPr>
              <w:t>签字并</w:t>
            </w:r>
            <w:r>
              <w:rPr>
                <w:rFonts w:hint="eastAsia"/>
                <w:color w:val="auto"/>
                <w:lang w:val="zh-CN"/>
              </w:rPr>
              <w:t>加盖投标单位公章</w:t>
            </w:r>
            <w:r>
              <w:rPr>
                <w:rFonts w:hint="default"/>
                <w:color w:val="auto"/>
                <w:lang w:val="en-US" w:eastAsia="zh-CN"/>
              </w:rPr>
              <w:t>。</w:t>
            </w:r>
          </w:p>
        </w:tc>
      </w:tr>
      <w:tr w14:paraId="14965D67">
        <w:tblPrEx>
          <w:tblCellMar>
            <w:top w:w="0" w:type="dxa"/>
            <w:left w:w="0" w:type="dxa"/>
            <w:bottom w:w="0" w:type="dxa"/>
            <w:right w:w="0" w:type="dxa"/>
          </w:tblCellMar>
        </w:tblPrEx>
        <w:trPr>
          <w:trHeight w:val="2983"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4D243C87">
            <w:pPr>
              <w:autoSpaceDE w:val="0"/>
              <w:autoSpaceDN w:val="0"/>
              <w:adjustRightInd w:val="0"/>
              <w:spacing w:before="73" w:line="360" w:lineRule="auto"/>
              <w:ind w:left="412"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tcPr>
          <w:p w14:paraId="518536BD">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auto" w:sz="4" w:space="0"/>
              <w:right w:val="single" w:color="000000" w:sz="4" w:space="0"/>
            </w:tcBorders>
            <w:vAlign w:val="center"/>
          </w:tcPr>
          <w:p w14:paraId="21C8B051">
            <w:pPr>
              <w:jc w:val="center"/>
              <w:rPr>
                <w:rFonts w:hint="eastAsia" w:ascii="SimSun" w:hAnsi="SimSun"/>
                <w:color w:val="auto"/>
                <w:szCs w:val="21"/>
                <w:highlight w:val="none"/>
              </w:rPr>
            </w:pPr>
            <w:r>
              <w:rPr>
                <w:rFonts w:hint="eastAsia"/>
                <w:color w:val="auto"/>
                <w:lang w:val="zh-CN"/>
              </w:rPr>
              <w:t>信誉要求</w:t>
            </w:r>
          </w:p>
        </w:tc>
        <w:tc>
          <w:tcPr>
            <w:tcW w:w="7219" w:type="dxa"/>
            <w:tcBorders>
              <w:top w:val="single" w:color="000000" w:sz="4" w:space="0"/>
              <w:left w:val="single" w:color="000000" w:sz="4" w:space="0"/>
              <w:bottom w:val="single" w:color="auto" w:sz="4" w:space="0"/>
              <w:right w:val="single" w:color="000000" w:sz="4" w:space="0"/>
            </w:tcBorders>
            <w:vAlign w:val="center"/>
          </w:tcPr>
          <w:p w14:paraId="335EA376">
            <w:pPr>
              <w:rPr>
                <w:color w:val="auto"/>
                <w:lang w:val="zh-CN"/>
              </w:rPr>
            </w:pPr>
            <w:r>
              <w:rPr>
                <w:rFonts w:hint="eastAsia"/>
                <w:color w:val="auto"/>
                <w:lang w:val="zh-CN"/>
              </w:rPr>
              <w:t>（1）拒绝列入政府取消投标资格记录期间的企业或个人投标；</w:t>
            </w:r>
          </w:p>
          <w:p w14:paraId="765D18A7">
            <w:pPr>
              <w:rPr>
                <w:color w:val="auto"/>
              </w:rPr>
            </w:pPr>
            <w:r>
              <w:rPr>
                <w:rFonts w:hint="eastAsia"/>
                <w:color w:val="auto"/>
              </w:rPr>
              <w:t>（2）未被工商行政管理机关在全国企业信用信息公示系统（</w:t>
            </w:r>
            <w:r>
              <w:rPr>
                <w:color w:val="auto"/>
              </w:rPr>
              <w:t>www.gsxt.gov.cn</w:t>
            </w:r>
            <w:r>
              <w:rPr>
                <w:rFonts w:hint="eastAsia"/>
                <w:color w:val="auto"/>
              </w:rPr>
              <w:t>）中列入严重违法失信企业名单；</w:t>
            </w:r>
          </w:p>
          <w:p w14:paraId="4EA972FD">
            <w:pPr>
              <w:rPr>
                <w:color w:val="auto"/>
              </w:rPr>
            </w:pPr>
            <w:r>
              <w:rPr>
                <w:rFonts w:hint="eastAsia"/>
                <w:color w:val="auto"/>
              </w:rPr>
              <w:t>（3）未被最高人民法院在“信用中国”网站（</w:t>
            </w:r>
            <w:r>
              <w:rPr>
                <w:color w:val="auto"/>
              </w:rPr>
              <w:t>www.creditchina.gov.cn</w:t>
            </w:r>
            <w:r>
              <w:rPr>
                <w:rFonts w:hint="eastAsia"/>
                <w:color w:val="auto"/>
              </w:rPr>
              <w:t>）或各级信用信息共享平台中列入失信被执行人名单；</w:t>
            </w:r>
          </w:p>
          <w:p w14:paraId="3169BC9F">
            <w:pPr>
              <w:rPr>
                <w:color w:val="auto"/>
              </w:rPr>
            </w:pPr>
            <w:r>
              <w:rPr>
                <w:rFonts w:hint="eastAsia"/>
                <w:color w:val="auto"/>
              </w:rPr>
              <w:t>（4）在近三年（20</w:t>
            </w:r>
            <w:r>
              <w:rPr>
                <w:rFonts w:hint="eastAsia"/>
                <w:color w:val="auto"/>
                <w:lang w:val="en-US" w:eastAsia="zh-CN"/>
              </w:rPr>
              <w:t>22</w:t>
            </w:r>
            <w:r>
              <w:rPr>
                <w:rFonts w:hint="eastAsia"/>
                <w:color w:val="auto"/>
              </w:rPr>
              <w:t>年01月01日至</w:t>
            </w:r>
            <w:r>
              <w:rPr>
                <w:rFonts w:hint="eastAsia"/>
                <w:color w:val="auto"/>
                <w:lang w:eastAsia="zh-CN"/>
              </w:rPr>
              <w:t>投标截止时间前</w:t>
            </w:r>
            <w:r>
              <w:rPr>
                <w:rFonts w:hint="eastAsia"/>
                <w:color w:val="auto"/>
              </w:rPr>
              <w:t>）内</w:t>
            </w:r>
            <w:r>
              <w:rPr>
                <w:rFonts w:hint="eastAsia"/>
                <w:color w:val="auto"/>
                <w:lang w:eastAsia="zh-CN"/>
              </w:rPr>
              <w:t>供应商</w:t>
            </w:r>
            <w:r>
              <w:rPr>
                <w:rFonts w:hint="eastAsia"/>
                <w:color w:val="auto"/>
              </w:rPr>
              <w:t>或其法定代表人、拟委任的项目经理未在“中国裁判文书网”</w:t>
            </w:r>
            <w:r>
              <w:rPr>
                <w:color w:val="auto"/>
              </w:rPr>
              <w:t>(wenshu.court.gov.cn)</w:t>
            </w:r>
            <w:r>
              <w:rPr>
                <w:rFonts w:hint="eastAsia"/>
                <w:color w:val="auto"/>
                <w:lang w:val="zh-CN"/>
              </w:rPr>
              <w:t>上</w:t>
            </w:r>
            <w:r>
              <w:rPr>
                <w:rFonts w:hint="eastAsia"/>
                <w:color w:val="auto"/>
              </w:rPr>
              <w:t>有行贿犯罪行为。</w:t>
            </w:r>
          </w:p>
          <w:p w14:paraId="6FEB8DF7">
            <w:pPr>
              <w:rPr>
                <w:rFonts w:hint="eastAsia" w:ascii="SimSun" w:hAnsi="SimSun"/>
                <w:b w:val="0"/>
                <w:bCs w:val="0"/>
                <w:color w:val="auto"/>
                <w:szCs w:val="21"/>
                <w:highlight w:val="none"/>
              </w:rPr>
            </w:pPr>
            <w:r>
              <w:rPr>
                <w:rFonts w:hint="eastAsia"/>
                <w:color w:val="auto"/>
                <w:lang w:eastAsia="zh-CN"/>
              </w:rPr>
              <w:t>响应文件</w:t>
            </w:r>
            <w:r>
              <w:rPr>
                <w:rFonts w:hint="eastAsia"/>
                <w:color w:val="auto"/>
                <w:lang w:val="zh-CN"/>
              </w:rPr>
              <w:t>内（1）附由法定代表人</w:t>
            </w:r>
            <w:r>
              <w:rPr>
                <w:rFonts w:hint="eastAsia"/>
                <w:color w:val="auto"/>
              </w:rPr>
              <w:t>或</w:t>
            </w:r>
            <w:r>
              <w:rPr>
                <w:color w:val="auto"/>
              </w:rPr>
              <w:t>其委托代理人签字</w:t>
            </w:r>
            <w:r>
              <w:rPr>
                <w:rFonts w:hint="eastAsia"/>
                <w:color w:val="auto"/>
                <w:lang w:val="zh-CN"/>
              </w:rPr>
              <w:t>并加盖</w:t>
            </w:r>
            <w:r>
              <w:rPr>
                <w:rFonts w:hint="eastAsia"/>
                <w:color w:val="auto"/>
              </w:rPr>
              <w:t>投标</w:t>
            </w:r>
            <w:r>
              <w:rPr>
                <w:color w:val="auto"/>
              </w:rPr>
              <w:t>单位</w:t>
            </w:r>
            <w:r>
              <w:rPr>
                <w:rFonts w:hint="eastAsia"/>
                <w:color w:val="auto"/>
              </w:rPr>
              <w:t>公</w:t>
            </w:r>
            <w:r>
              <w:rPr>
                <w:color w:val="auto"/>
              </w:rPr>
              <w:t>章</w:t>
            </w:r>
            <w:r>
              <w:rPr>
                <w:rFonts w:hint="eastAsia"/>
                <w:color w:val="auto"/>
                <w:lang w:val="zh-CN"/>
              </w:rPr>
              <w:t>的承诺书，（2）</w:t>
            </w:r>
            <w:r>
              <w:rPr>
                <w:rFonts w:hint="eastAsia"/>
                <w:color w:val="auto"/>
              </w:rPr>
              <w:t>至</w:t>
            </w:r>
            <w:r>
              <w:rPr>
                <w:rFonts w:hint="eastAsia"/>
                <w:color w:val="auto"/>
                <w:lang w:val="zh-CN"/>
              </w:rPr>
              <w:t>（4）附</w:t>
            </w:r>
            <w:r>
              <w:rPr>
                <w:rFonts w:hint="eastAsia"/>
                <w:color w:val="auto"/>
              </w:rPr>
              <w:t>网站查询</w:t>
            </w:r>
            <w:r>
              <w:rPr>
                <w:rFonts w:hint="eastAsia"/>
                <w:color w:val="auto"/>
                <w:lang w:eastAsia="zh-CN"/>
              </w:rPr>
              <w:t>截图</w:t>
            </w:r>
            <w:r>
              <w:rPr>
                <w:rFonts w:hint="eastAsia"/>
                <w:color w:val="auto"/>
              </w:rPr>
              <w:t>加盖投标</w:t>
            </w:r>
            <w:r>
              <w:rPr>
                <w:color w:val="auto"/>
              </w:rPr>
              <w:t>单位</w:t>
            </w:r>
            <w:r>
              <w:rPr>
                <w:rFonts w:hint="eastAsia"/>
                <w:color w:val="auto"/>
              </w:rPr>
              <w:t>公</w:t>
            </w:r>
            <w:r>
              <w:rPr>
                <w:color w:val="auto"/>
              </w:rPr>
              <w:t>章</w:t>
            </w:r>
            <w:r>
              <w:rPr>
                <w:rFonts w:hint="eastAsia"/>
                <w:color w:val="auto"/>
              </w:rPr>
              <w:t>。</w:t>
            </w:r>
          </w:p>
        </w:tc>
      </w:tr>
      <w:tr w14:paraId="2B60679C">
        <w:tblPrEx>
          <w:tblCellMar>
            <w:top w:w="0" w:type="dxa"/>
            <w:left w:w="0" w:type="dxa"/>
            <w:bottom w:w="0" w:type="dxa"/>
            <w:right w:w="0" w:type="dxa"/>
          </w:tblCellMar>
        </w:tblPrEx>
        <w:trPr>
          <w:trHeight w:val="1386"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06F8B323">
            <w:pPr>
              <w:autoSpaceDE w:val="0"/>
              <w:autoSpaceDN w:val="0"/>
              <w:adjustRightInd w:val="0"/>
              <w:spacing w:before="73" w:line="360" w:lineRule="auto"/>
              <w:ind w:left="412"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tcPr>
          <w:p w14:paraId="17D315A4">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auto" w:sz="4" w:space="0"/>
              <w:left w:val="single" w:color="000000" w:sz="4" w:space="0"/>
              <w:bottom w:val="single" w:color="auto" w:sz="4" w:space="0"/>
              <w:right w:val="single" w:color="000000" w:sz="4" w:space="0"/>
            </w:tcBorders>
            <w:vAlign w:val="center"/>
          </w:tcPr>
          <w:p w14:paraId="24019894">
            <w:pPr>
              <w:jc w:val="center"/>
              <w:rPr>
                <w:rFonts w:ascii="SimSun"/>
                <w:color w:val="auto"/>
                <w:szCs w:val="21"/>
                <w:highlight w:val="none"/>
              </w:rPr>
            </w:pPr>
            <w:r>
              <w:rPr>
                <w:rFonts w:hint="eastAsia"/>
                <w:color w:val="auto"/>
              </w:rPr>
              <w:t>项目经理</w:t>
            </w:r>
          </w:p>
        </w:tc>
        <w:tc>
          <w:tcPr>
            <w:tcW w:w="7219" w:type="dxa"/>
            <w:tcBorders>
              <w:top w:val="single" w:color="auto" w:sz="4" w:space="0"/>
              <w:left w:val="single" w:color="000000" w:sz="4" w:space="0"/>
              <w:bottom w:val="single" w:color="auto" w:sz="4" w:space="0"/>
              <w:right w:val="single" w:color="000000" w:sz="4" w:space="0"/>
            </w:tcBorders>
            <w:vAlign w:val="center"/>
          </w:tcPr>
          <w:p w14:paraId="2E91887A">
            <w:pPr>
              <w:rPr>
                <w:rFonts w:hint="eastAsia"/>
                <w:color w:val="auto"/>
                <w:lang w:eastAsia="zh-CN"/>
              </w:rPr>
            </w:pPr>
            <w:r>
              <w:rPr>
                <w:rFonts w:hint="eastAsia"/>
                <w:color w:val="auto"/>
                <w:lang w:eastAsia="zh-CN"/>
              </w:rPr>
              <w:t>拟派出的项目经理须具备在本单位注册的相关专业二级及以上全国注册建造师证书、有效的（B级）安全生产考核合格证书，应无在建工程。</w:t>
            </w:r>
          </w:p>
          <w:p w14:paraId="66802292">
            <w:pPr>
              <w:rPr>
                <w:rFonts w:hint="eastAsia" w:ascii="SimSun" w:eastAsia="SimSun"/>
                <w:color w:val="auto"/>
                <w:szCs w:val="21"/>
                <w:highlight w:val="none"/>
                <w:lang w:eastAsia="zh-CN"/>
              </w:rPr>
            </w:pPr>
            <w:r>
              <w:rPr>
                <w:rFonts w:hint="eastAsia"/>
                <w:color w:val="auto"/>
                <w:lang w:eastAsia="zh-CN"/>
              </w:rPr>
              <w:t>响应文件</w:t>
            </w:r>
            <w:r>
              <w:rPr>
                <w:rFonts w:hint="eastAsia"/>
                <w:color w:val="auto"/>
              </w:rPr>
              <w:t>内附注册建造师证书、有效期内的项目负责人安全生产考核合格证书</w:t>
            </w:r>
            <w:r>
              <w:rPr>
                <w:rFonts w:hint="eastAsia"/>
                <w:color w:val="auto"/>
                <w:lang w:eastAsia="zh-CN"/>
              </w:rPr>
              <w:t>扫描件</w:t>
            </w:r>
            <w:r>
              <w:rPr>
                <w:rFonts w:hint="eastAsia"/>
                <w:color w:val="auto"/>
              </w:rPr>
              <w:t>加盖投标单位公章及项目经理无在建工程承诺书加盖投标单位公章</w:t>
            </w:r>
            <w:r>
              <w:rPr>
                <w:rFonts w:hint="eastAsia"/>
                <w:color w:val="auto"/>
                <w:lang w:eastAsia="zh-CN"/>
              </w:rPr>
              <w:t>。</w:t>
            </w:r>
          </w:p>
        </w:tc>
      </w:tr>
      <w:tr w14:paraId="0A11B20F">
        <w:tblPrEx>
          <w:tblCellMar>
            <w:top w:w="0" w:type="dxa"/>
            <w:left w:w="0" w:type="dxa"/>
            <w:bottom w:w="0" w:type="dxa"/>
            <w:right w:w="0" w:type="dxa"/>
          </w:tblCellMar>
        </w:tblPrEx>
        <w:trPr>
          <w:trHeight w:val="1123" w:hRule="atLeas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06A93C43">
            <w:pPr>
              <w:autoSpaceDE w:val="0"/>
              <w:autoSpaceDN w:val="0"/>
              <w:adjustRightInd w:val="0"/>
              <w:spacing w:before="73" w:line="360" w:lineRule="auto"/>
              <w:ind w:left="412"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auto" w:sz="4" w:space="0"/>
            </w:tcBorders>
          </w:tcPr>
          <w:p w14:paraId="3EE3B672">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auto" w:sz="4" w:space="0"/>
              <w:left w:val="single" w:color="auto" w:sz="4" w:space="0"/>
              <w:bottom w:val="single" w:color="auto" w:sz="4" w:space="0"/>
              <w:right w:val="single" w:color="000000" w:sz="4" w:space="0"/>
            </w:tcBorders>
            <w:vAlign w:val="center"/>
          </w:tcPr>
          <w:p w14:paraId="739916CA">
            <w:pPr>
              <w:jc w:val="center"/>
              <w:rPr>
                <w:rFonts w:ascii="SimSun"/>
                <w:color w:val="auto"/>
                <w:szCs w:val="21"/>
                <w:highlight w:val="none"/>
              </w:rPr>
            </w:pPr>
            <w:r>
              <w:rPr>
                <w:rFonts w:hint="eastAsia"/>
                <w:color w:val="auto"/>
              </w:rPr>
              <w:t>其他要求</w:t>
            </w:r>
          </w:p>
        </w:tc>
        <w:tc>
          <w:tcPr>
            <w:tcW w:w="7219" w:type="dxa"/>
            <w:tcBorders>
              <w:top w:val="single" w:color="auto" w:sz="4" w:space="0"/>
              <w:left w:val="single" w:color="000000" w:sz="4" w:space="0"/>
              <w:bottom w:val="single" w:color="auto" w:sz="4" w:space="0"/>
              <w:right w:val="single" w:color="auto" w:sz="4" w:space="0"/>
            </w:tcBorders>
            <w:vAlign w:val="center"/>
          </w:tcPr>
          <w:p w14:paraId="7F57AFE8">
            <w:pPr>
              <w:rPr>
                <w:rFonts w:ascii="SimSun"/>
                <w:color w:val="auto"/>
                <w:szCs w:val="21"/>
                <w:highlight w:val="none"/>
              </w:rPr>
            </w:pPr>
            <w:r>
              <w:rPr>
                <w:rFonts w:hint="eastAsia"/>
                <w:color w:val="auto"/>
              </w:rPr>
              <w:t>凡进入我省从事建筑活动的企业，均应按照《吉林省入吉建筑企业信息登记管理办法》的相关规定，办理入吉信息登记。</w:t>
            </w:r>
            <w:r>
              <w:rPr>
                <w:rFonts w:hint="eastAsia"/>
                <w:color w:val="auto"/>
                <w:lang w:eastAsia="zh-CN"/>
              </w:rPr>
              <w:t>响应文件</w:t>
            </w:r>
            <w:r>
              <w:rPr>
                <w:rFonts w:hint="eastAsia"/>
                <w:color w:val="auto"/>
                <w:lang w:val="zh-CN"/>
              </w:rPr>
              <w:t>内附有效入吉建筑业企业及人员信息登记</w:t>
            </w:r>
            <w:r>
              <w:rPr>
                <w:rFonts w:hint="eastAsia"/>
                <w:color w:val="auto"/>
              </w:rPr>
              <w:t>查询</w:t>
            </w:r>
            <w:r>
              <w:rPr>
                <w:rFonts w:hint="eastAsia"/>
                <w:color w:val="auto"/>
                <w:lang w:eastAsia="zh-CN"/>
              </w:rPr>
              <w:t>截图</w:t>
            </w:r>
            <w:r>
              <w:rPr>
                <w:rFonts w:hint="eastAsia"/>
                <w:color w:val="auto"/>
              </w:rPr>
              <w:t>加盖投标</w:t>
            </w:r>
            <w:r>
              <w:rPr>
                <w:color w:val="auto"/>
              </w:rPr>
              <w:t>单位</w:t>
            </w:r>
            <w:r>
              <w:rPr>
                <w:rFonts w:hint="eastAsia"/>
                <w:color w:val="auto"/>
              </w:rPr>
              <w:t>公</w:t>
            </w:r>
            <w:r>
              <w:rPr>
                <w:color w:val="auto"/>
              </w:rPr>
              <w:t>章</w:t>
            </w:r>
            <w:r>
              <w:rPr>
                <w:rFonts w:hint="eastAsia"/>
                <w:color w:val="auto"/>
              </w:rPr>
              <w:t>。</w:t>
            </w:r>
          </w:p>
        </w:tc>
      </w:tr>
      <w:tr w14:paraId="4403358F">
        <w:tblPrEx>
          <w:tblCellMar>
            <w:top w:w="0" w:type="dxa"/>
            <w:left w:w="0" w:type="dxa"/>
            <w:bottom w:w="0" w:type="dxa"/>
            <w:right w:w="0" w:type="dxa"/>
          </w:tblCellMar>
        </w:tblPrEx>
        <w:trPr>
          <w:trHeight w:val="739"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25514077">
            <w:pPr>
              <w:autoSpaceDE w:val="0"/>
              <w:autoSpaceDN w:val="0"/>
              <w:adjustRightInd w:val="0"/>
              <w:spacing w:before="73" w:line="360" w:lineRule="auto"/>
              <w:ind w:right="-20"/>
              <w:jc w:val="center"/>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tcPr>
          <w:p w14:paraId="5C37EA97">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auto" w:sz="4" w:space="0"/>
              <w:left w:val="single" w:color="000000" w:sz="4" w:space="0"/>
              <w:bottom w:val="single" w:color="auto" w:sz="4" w:space="0"/>
              <w:right w:val="single" w:color="000000" w:sz="4" w:space="0"/>
            </w:tcBorders>
            <w:vAlign w:val="center"/>
          </w:tcPr>
          <w:p w14:paraId="1CC04C67">
            <w:pPr>
              <w:jc w:val="center"/>
              <w:rPr>
                <w:rFonts w:ascii="SimSun"/>
                <w:color w:val="auto"/>
                <w:szCs w:val="21"/>
                <w:highlight w:val="none"/>
              </w:rPr>
            </w:pPr>
            <w:r>
              <w:rPr>
                <w:rFonts w:hint="eastAsia"/>
                <w:color w:val="auto"/>
              </w:rPr>
              <w:t>不存在禁止投标的情形</w:t>
            </w:r>
          </w:p>
        </w:tc>
        <w:tc>
          <w:tcPr>
            <w:tcW w:w="7219" w:type="dxa"/>
            <w:tcBorders>
              <w:top w:val="single" w:color="auto" w:sz="4" w:space="0"/>
              <w:left w:val="single" w:color="000000" w:sz="4" w:space="0"/>
              <w:bottom w:val="single" w:color="auto" w:sz="4" w:space="0"/>
              <w:right w:val="single" w:color="000000" w:sz="4" w:space="0"/>
            </w:tcBorders>
            <w:vAlign w:val="center"/>
          </w:tcPr>
          <w:p w14:paraId="29F1A55B">
            <w:pPr>
              <w:rPr>
                <w:rFonts w:ascii="SimSun"/>
                <w:color w:val="auto"/>
                <w:szCs w:val="21"/>
                <w:highlight w:val="none"/>
              </w:rPr>
            </w:pPr>
            <w:r>
              <w:rPr>
                <w:rFonts w:hint="eastAsia"/>
                <w:color w:val="auto"/>
                <w:lang w:eastAsia="zh-CN"/>
              </w:rPr>
              <w:t>响应文件</w:t>
            </w:r>
            <w:r>
              <w:rPr>
                <w:rFonts w:hint="eastAsia"/>
                <w:color w:val="auto"/>
              </w:rPr>
              <w:t>内附由法定代表人或</w:t>
            </w:r>
            <w:r>
              <w:rPr>
                <w:color w:val="auto"/>
              </w:rPr>
              <w:t>其委托代理人签字</w:t>
            </w:r>
            <w:r>
              <w:rPr>
                <w:rFonts w:hint="eastAsia"/>
                <w:color w:val="auto"/>
              </w:rPr>
              <w:t>并加盖投标</w:t>
            </w:r>
            <w:r>
              <w:rPr>
                <w:color w:val="auto"/>
              </w:rPr>
              <w:t>单位</w:t>
            </w:r>
            <w:r>
              <w:rPr>
                <w:rFonts w:hint="eastAsia"/>
                <w:color w:val="auto"/>
              </w:rPr>
              <w:t>公</w:t>
            </w:r>
            <w:r>
              <w:rPr>
                <w:color w:val="auto"/>
              </w:rPr>
              <w:t>章</w:t>
            </w:r>
            <w:r>
              <w:rPr>
                <w:rFonts w:hint="eastAsia"/>
                <w:color w:val="auto"/>
              </w:rPr>
              <w:t>的承诺书。</w:t>
            </w:r>
          </w:p>
        </w:tc>
      </w:tr>
      <w:tr w14:paraId="53A106B1">
        <w:tblPrEx>
          <w:tblCellMar>
            <w:top w:w="0" w:type="dxa"/>
            <w:left w:w="0" w:type="dxa"/>
            <w:bottom w:w="0" w:type="dxa"/>
            <w:right w:w="0" w:type="dxa"/>
          </w:tblCellMar>
        </w:tblPrEx>
        <w:trPr>
          <w:trHeight w:val="617"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44B53EA3">
            <w:pPr>
              <w:autoSpaceDE w:val="0"/>
              <w:autoSpaceDN w:val="0"/>
              <w:adjustRightInd w:val="0"/>
              <w:spacing w:before="73" w:line="360" w:lineRule="auto"/>
              <w:ind w:left="412"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tcPr>
          <w:p w14:paraId="2A1C58E0">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auto" w:sz="4" w:space="0"/>
              <w:right w:val="single" w:color="000000" w:sz="4" w:space="0"/>
            </w:tcBorders>
            <w:vAlign w:val="center"/>
          </w:tcPr>
          <w:p w14:paraId="72CF910A">
            <w:pPr>
              <w:jc w:val="center"/>
              <w:rPr>
                <w:rFonts w:ascii="SimSun"/>
                <w:color w:val="auto"/>
                <w:szCs w:val="21"/>
                <w:highlight w:val="none"/>
              </w:rPr>
            </w:pPr>
            <w:r>
              <w:rPr>
                <w:rFonts w:hint="eastAsia"/>
                <w:color w:val="auto"/>
              </w:rPr>
              <w:t>不参与涉黑涉恶承诺书</w:t>
            </w:r>
          </w:p>
        </w:tc>
        <w:tc>
          <w:tcPr>
            <w:tcW w:w="7219" w:type="dxa"/>
            <w:tcBorders>
              <w:top w:val="single" w:color="000000" w:sz="4" w:space="0"/>
              <w:left w:val="single" w:color="000000" w:sz="4" w:space="0"/>
              <w:bottom w:val="single" w:color="auto" w:sz="4" w:space="0"/>
              <w:right w:val="single" w:color="000000" w:sz="4" w:space="0"/>
            </w:tcBorders>
            <w:vAlign w:val="center"/>
          </w:tcPr>
          <w:p w14:paraId="51BD66D6">
            <w:pPr>
              <w:rPr>
                <w:rFonts w:ascii="SimSun"/>
                <w:color w:val="auto"/>
                <w:szCs w:val="21"/>
                <w:highlight w:val="none"/>
              </w:rPr>
            </w:pPr>
            <w:r>
              <w:rPr>
                <w:rFonts w:hint="eastAsia"/>
                <w:color w:val="auto"/>
                <w:lang w:eastAsia="zh-CN"/>
              </w:rPr>
              <w:t>响应文件</w:t>
            </w:r>
            <w:r>
              <w:rPr>
                <w:rFonts w:hint="eastAsia"/>
                <w:color w:val="auto"/>
              </w:rPr>
              <w:t>内附由</w:t>
            </w:r>
            <w:r>
              <w:rPr>
                <w:rFonts w:hint="eastAsia"/>
                <w:color w:val="auto"/>
                <w:lang w:eastAsia="zh-CN"/>
              </w:rPr>
              <w:t>供应商</w:t>
            </w:r>
            <w:r>
              <w:rPr>
                <w:rFonts w:hint="eastAsia"/>
                <w:color w:val="auto"/>
              </w:rPr>
              <w:t>的法定代表人签字或加盖单位公章的书面承诺文件。</w:t>
            </w:r>
          </w:p>
        </w:tc>
      </w:tr>
      <w:tr w14:paraId="4FC6B2D6">
        <w:tblPrEx>
          <w:tblCellMar>
            <w:top w:w="0" w:type="dxa"/>
            <w:left w:w="0" w:type="dxa"/>
            <w:bottom w:w="0" w:type="dxa"/>
            <w:right w:w="0" w:type="dxa"/>
          </w:tblCellMar>
        </w:tblPrEx>
        <w:trPr>
          <w:trHeight w:val="771" w:hRule="exact"/>
          <w:jc w:val="center"/>
        </w:trPr>
        <w:tc>
          <w:tcPr>
            <w:tcW w:w="687" w:type="dxa"/>
            <w:vMerge w:val="continue"/>
            <w:tcBorders>
              <w:top w:val="single" w:color="auto" w:sz="4" w:space="0"/>
              <w:left w:val="single" w:color="000000" w:sz="4" w:space="0"/>
              <w:bottom w:val="single" w:color="auto" w:sz="4" w:space="0"/>
              <w:right w:val="single" w:color="000000" w:sz="4" w:space="0"/>
            </w:tcBorders>
            <w:vAlign w:val="center"/>
          </w:tcPr>
          <w:p w14:paraId="4BCAC209">
            <w:pPr>
              <w:autoSpaceDE w:val="0"/>
              <w:autoSpaceDN w:val="0"/>
              <w:adjustRightInd w:val="0"/>
              <w:spacing w:before="73" w:line="360" w:lineRule="auto"/>
              <w:ind w:left="412"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vAlign w:val="center"/>
          </w:tcPr>
          <w:p w14:paraId="45094729">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auto" w:sz="4" w:space="0"/>
              <w:right w:val="single" w:color="000000" w:sz="4" w:space="0"/>
            </w:tcBorders>
            <w:vAlign w:val="center"/>
          </w:tcPr>
          <w:p w14:paraId="5A38AC60">
            <w:pPr>
              <w:jc w:val="center"/>
              <w:rPr>
                <w:rFonts w:ascii="SimSun"/>
                <w:color w:val="auto"/>
                <w:szCs w:val="21"/>
                <w:highlight w:val="none"/>
              </w:rPr>
            </w:pPr>
            <w:r>
              <w:rPr>
                <w:rFonts w:hint="eastAsia"/>
                <w:color w:val="auto"/>
              </w:rPr>
              <w:t>关于不拖欠农民工工资的承诺</w:t>
            </w:r>
          </w:p>
        </w:tc>
        <w:tc>
          <w:tcPr>
            <w:tcW w:w="7219" w:type="dxa"/>
            <w:tcBorders>
              <w:top w:val="single" w:color="000000" w:sz="4" w:space="0"/>
              <w:left w:val="single" w:color="000000" w:sz="4" w:space="0"/>
              <w:bottom w:val="single" w:color="auto" w:sz="4" w:space="0"/>
              <w:right w:val="single" w:color="000000" w:sz="4" w:space="0"/>
            </w:tcBorders>
            <w:vAlign w:val="center"/>
          </w:tcPr>
          <w:p w14:paraId="34826D5E">
            <w:pPr>
              <w:rPr>
                <w:rFonts w:hint="eastAsia" w:ascii="SimSun" w:eastAsia="SimSun"/>
                <w:color w:val="auto"/>
                <w:szCs w:val="21"/>
                <w:highlight w:val="none"/>
                <w:lang w:eastAsia="zh-CN"/>
              </w:rPr>
            </w:pPr>
            <w:r>
              <w:rPr>
                <w:rFonts w:hint="eastAsia"/>
                <w:color w:val="auto"/>
                <w:lang w:eastAsia="zh-CN"/>
              </w:rPr>
              <w:t>响应文件</w:t>
            </w:r>
            <w:r>
              <w:rPr>
                <w:rFonts w:hint="eastAsia"/>
                <w:color w:val="auto"/>
              </w:rPr>
              <w:t>内附由法定代表人或其委托代理人签字</w:t>
            </w:r>
            <w:r>
              <w:rPr>
                <w:rFonts w:hint="eastAsia"/>
                <w:color w:val="auto"/>
                <w:lang w:eastAsia="zh-CN"/>
              </w:rPr>
              <w:t>或盖章</w:t>
            </w:r>
            <w:r>
              <w:rPr>
                <w:rFonts w:hint="eastAsia"/>
                <w:color w:val="auto"/>
              </w:rPr>
              <w:t>并加盖投标单位公章的承诺书</w:t>
            </w:r>
            <w:r>
              <w:rPr>
                <w:rFonts w:hint="eastAsia"/>
                <w:color w:val="auto"/>
                <w:lang w:eastAsia="zh-CN"/>
              </w:rPr>
              <w:t>。</w:t>
            </w:r>
          </w:p>
        </w:tc>
      </w:tr>
      <w:tr w14:paraId="3740EAF8">
        <w:tblPrEx>
          <w:tblCellMar>
            <w:top w:w="0" w:type="dxa"/>
            <w:left w:w="0" w:type="dxa"/>
            <w:bottom w:w="0" w:type="dxa"/>
            <w:right w:w="0" w:type="dxa"/>
          </w:tblCellMar>
        </w:tblPrEx>
        <w:trPr>
          <w:trHeight w:val="458" w:hRule="exact"/>
          <w:jc w:val="center"/>
        </w:trPr>
        <w:tc>
          <w:tcPr>
            <w:tcW w:w="687" w:type="dxa"/>
            <w:vMerge w:val="restart"/>
            <w:tcBorders>
              <w:top w:val="single" w:color="auto" w:sz="4" w:space="0"/>
              <w:left w:val="single" w:color="000000" w:sz="4" w:space="0"/>
              <w:bottom w:val="single" w:color="auto" w:sz="4" w:space="0"/>
              <w:right w:val="single" w:color="000000" w:sz="4" w:space="0"/>
            </w:tcBorders>
            <w:vAlign w:val="center"/>
          </w:tcPr>
          <w:p w14:paraId="361AFA89">
            <w:pPr>
              <w:autoSpaceDE w:val="0"/>
              <w:autoSpaceDN w:val="0"/>
              <w:adjustRightInd w:val="0"/>
              <w:spacing w:line="360" w:lineRule="auto"/>
              <w:ind w:right="-20"/>
              <w:jc w:val="center"/>
              <w:rPr>
                <w:rFonts w:ascii="SimSun"/>
                <w:color w:val="auto"/>
                <w:kern w:val="0"/>
                <w:szCs w:val="21"/>
                <w:highlight w:val="none"/>
              </w:rPr>
            </w:pPr>
            <w:r>
              <w:rPr>
                <w:rFonts w:ascii="SimSun" w:hAnsi="SimSun"/>
                <w:color w:val="auto"/>
                <w:spacing w:val="1"/>
                <w:kern w:val="0"/>
                <w:szCs w:val="21"/>
                <w:highlight w:val="none"/>
              </w:rPr>
              <w:t>2.</w:t>
            </w:r>
            <w:r>
              <w:rPr>
                <w:rFonts w:ascii="SimSun" w:hAnsi="SimSun"/>
                <w:color w:val="auto"/>
                <w:spacing w:val="-1"/>
                <w:kern w:val="0"/>
                <w:szCs w:val="21"/>
                <w:highlight w:val="none"/>
              </w:rPr>
              <w:t>1</w:t>
            </w:r>
            <w:r>
              <w:rPr>
                <w:rFonts w:ascii="SimSun"/>
                <w:color w:val="auto"/>
                <w:kern w:val="0"/>
                <w:szCs w:val="21"/>
                <w:highlight w:val="none"/>
              </w:rPr>
              <w:t>.</w:t>
            </w:r>
            <w:r>
              <w:rPr>
                <w:rFonts w:ascii="SimSun" w:hAnsi="SimSun"/>
                <w:color w:val="auto"/>
                <w:spacing w:val="1"/>
                <w:kern w:val="0"/>
                <w:szCs w:val="21"/>
                <w:highlight w:val="none"/>
              </w:rPr>
              <w:t>3</w:t>
            </w:r>
          </w:p>
        </w:tc>
        <w:tc>
          <w:tcPr>
            <w:tcW w:w="878" w:type="dxa"/>
            <w:vMerge w:val="restart"/>
            <w:tcBorders>
              <w:top w:val="single" w:color="auto" w:sz="4" w:space="0"/>
              <w:left w:val="single" w:color="000000" w:sz="4" w:space="0"/>
              <w:bottom w:val="single" w:color="auto" w:sz="4" w:space="0"/>
              <w:right w:val="single" w:color="000000" w:sz="4" w:space="0"/>
            </w:tcBorders>
            <w:vAlign w:val="center"/>
          </w:tcPr>
          <w:p w14:paraId="7A20BC45">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响</w:t>
            </w:r>
          </w:p>
          <w:p w14:paraId="3830F97E">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应</w:t>
            </w:r>
          </w:p>
          <w:p w14:paraId="1C5FEF63">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性</w:t>
            </w:r>
          </w:p>
          <w:p w14:paraId="4949EC91">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评</w:t>
            </w:r>
          </w:p>
          <w:p w14:paraId="4982DD71">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审</w:t>
            </w:r>
          </w:p>
          <w:p w14:paraId="291BCDD9">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标</w:t>
            </w:r>
          </w:p>
          <w:p w14:paraId="574B9065">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准</w:t>
            </w:r>
          </w:p>
        </w:tc>
        <w:tc>
          <w:tcPr>
            <w:tcW w:w="2056" w:type="dxa"/>
            <w:tcBorders>
              <w:left w:val="single" w:color="000000" w:sz="4" w:space="0"/>
              <w:bottom w:val="single" w:color="auto" w:sz="4" w:space="0"/>
              <w:right w:val="single" w:color="000000" w:sz="4" w:space="0"/>
            </w:tcBorders>
            <w:vAlign w:val="center"/>
          </w:tcPr>
          <w:p w14:paraId="17575BD0">
            <w:pPr>
              <w:jc w:val="center"/>
              <w:rPr>
                <w:rFonts w:ascii="SimSun" w:hAnsi="SimSun" w:eastAsia="SimSun" w:cs="Times New Roman"/>
                <w:color w:val="auto"/>
                <w:kern w:val="2"/>
                <w:sz w:val="21"/>
                <w:szCs w:val="21"/>
                <w:highlight w:val="none"/>
                <w:lang w:val="en-US" w:eastAsia="zh-CN" w:bidi="ar-SA"/>
              </w:rPr>
            </w:pPr>
            <w:r>
              <w:rPr>
                <w:rFonts w:hint="eastAsia"/>
                <w:color w:val="auto"/>
                <w:lang w:eastAsia="zh-CN"/>
              </w:rPr>
              <w:t>磋商</w:t>
            </w:r>
            <w:r>
              <w:rPr>
                <w:rFonts w:hint="eastAsia"/>
                <w:color w:val="auto"/>
              </w:rPr>
              <w:t>报价</w:t>
            </w:r>
          </w:p>
        </w:tc>
        <w:tc>
          <w:tcPr>
            <w:tcW w:w="7219" w:type="dxa"/>
            <w:tcBorders>
              <w:left w:val="single" w:color="000000" w:sz="4" w:space="0"/>
              <w:bottom w:val="single" w:color="auto" w:sz="4" w:space="0"/>
              <w:right w:val="single" w:color="000000" w:sz="4" w:space="0"/>
            </w:tcBorders>
            <w:vAlign w:val="center"/>
          </w:tcPr>
          <w:p w14:paraId="300FE4CA">
            <w:pPr>
              <w:rPr>
                <w:rFonts w:ascii="SimSun" w:hAnsi="SimSun" w:eastAsia="SimSun" w:cs="Times New Roman"/>
                <w:color w:val="auto"/>
                <w:kern w:val="2"/>
                <w:sz w:val="21"/>
                <w:szCs w:val="21"/>
                <w:highlight w:val="none"/>
                <w:lang w:val="zh-CN" w:eastAsia="zh-CN" w:bidi="ar-SA"/>
              </w:rPr>
            </w:pPr>
            <w:r>
              <w:rPr>
                <w:rFonts w:hint="eastAsia"/>
                <w:color w:val="auto"/>
                <w:lang w:eastAsia="zh-CN"/>
              </w:rPr>
              <w:t>采购</w:t>
            </w:r>
            <w:r>
              <w:rPr>
                <w:rFonts w:hint="eastAsia"/>
                <w:color w:val="auto"/>
              </w:rPr>
              <w:t>人设有最高投标限价的，</w:t>
            </w:r>
            <w:r>
              <w:rPr>
                <w:rFonts w:hint="eastAsia"/>
                <w:color w:val="auto"/>
                <w:lang w:eastAsia="zh-CN"/>
              </w:rPr>
              <w:t>供应商</w:t>
            </w:r>
            <w:r>
              <w:rPr>
                <w:rFonts w:hint="eastAsia"/>
                <w:color w:val="auto"/>
              </w:rPr>
              <w:t>的</w:t>
            </w:r>
            <w:r>
              <w:rPr>
                <w:rFonts w:hint="eastAsia"/>
                <w:color w:val="auto"/>
                <w:lang w:eastAsia="zh-CN"/>
              </w:rPr>
              <w:t>磋商</w:t>
            </w:r>
            <w:r>
              <w:rPr>
                <w:rFonts w:hint="eastAsia"/>
                <w:color w:val="auto"/>
              </w:rPr>
              <w:t>报价不得超过最高投标限价。</w:t>
            </w:r>
          </w:p>
        </w:tc>
      </w:tr>
      <w:tr w14:paraId="60CF2747">
        <w:tblPrEx>
          <w:tblCellMar>
            <w:top w:w="0" w:type="dxa"/>
            <w:left w:w="0" w:type="dxa"/>
            <w:bottom w:w="0" w:type="dxa"/>
            <w:right w:w="0" w:type="dxa"/>
          </w:tblCellMar>
        </w:tblPrEx>
        <w:trPr>
          <w:trHeight w:val="414" w:hRule="exact"/>
          <w:jc w:val="center"/>
        </w:trPr>
        <w:tc>
          <w:tcPr>
            <w:tcW w:w="687" w:type="dxa"/>
            <w:vMerge w:val="continue"/>
            <w:tcBorders>
              <w:left w:val="single" w:color="000000" w:sz="4" w:space="0"/>
              <w:right w:val="single" w:color="000000" w:sz="4" w:space="0"/>
            </w:tcBorders>
            <w:vAlign w:val="center"/>
          </w:tcPr>
          <w:p w14:paraId="0FCF5D3E">
            <w:pPr>
              <w:autoSpaceDE w:val="0"/>
              <w:autoSpaceDN w:val="0"/>
              <w:adjustRightInd w:val="0"/>
              <w:spacing w:line="360" w:lineRule="auto"/>
              <w:ind w:right="-20"/>
              <w:jc w:val="center"/>
              <w:rPr>
                <w:rFonts w:ascii="SimSun" w:hAnsi="SimSun"/>
                <w:color w:val="auto"/>
                <w:spacing w:val="1"/>
                <w:kern w:val="0"/>
                <w:szCs w:val="21"/>
                <w:highlight w:val="none"/>
              </w:rPr>
            </w:pPr>
          </w:p>
        </w:tc>
        <w:tc>
          <w:tcPr>
            <w:tcW w:w="878" w:type="dxa"/>
            <w:vMerge w:val="continue"/>
            <w:tcBorders>
              <w:left w:val="single" w:color="000000" w:sz="4" w:space="0"/>
              <w:right w:val="single" w:color="000000" w:sz="4" w:space="0"/>
            </w:tcBorders>
            <w:vAlign w:val="center"/>
          </w:tcPr>
          <w:p w14:paraId="2699D239">
            <w:pPr>
              <w:autoSpaceDE w:val="0"/>
              <w:autoSpaceDN w:val="0"/>
              <w:adjustRightInd w:val="0"/>
              <w:snapToGrid w:val="0"/>
              <w:spacing w:line="360" w:lineRule="auto"/>
              <w:ind w:right="-20"/>
              <w:jc w:val="center"/>
              <w:rPr>
                <w:rFonts w:hint="eastAsia" w:ascii="SimSun" w:hAnsi="SimSun" w:cs="MingLiU"/>
                <w:color w:val="auto"/>
                <w:kern w:val="0"/>
                <w:szCs w:val="21"/>
                <w:highlight w:val="none"/>
              </w:rPr>
            </w:pPr>
          </w:p>
        </w:tc>
        <w:tc>
          <w:tcPr>
            <w:tcW w:w="2056" w:type="dxa"/>
            <w:tcBorders>
              <w:top w:val="single" w:color="auto" w:sz="4" w:space="0"/>
              <w:left w:val="single" w:color="000000" w:sz="4" w:space="0"/>
              <w:bottom w:val="single" w:color="000000" w:sz="4" w:space="0"/>
              <w:right w:val="single" w:color="000000" w:sz="4" w:space="0"/>
            </w:tcBorders>
            <w:vAlign w:val="center"/>
          </w:tcPr>
          <w:p w14:paraId="2E63D42E">
            <w:pPr>
              <w:jc w:val="center"/>
              <w:rPr>
                <w:rFonts w:hint="eastAsia" w:ascii="SimSun" w:hAnsi="Times New Roman" w:eastAsia="SimSun" w:cs="Times New Roman"/>
                <w:color w:val="auto"/>
                <w:kern w:val="2"/>
                <w:sz w:val="21"/>
                <w:szCs w:val="21"/>
                <w:highlight w:val="none"/>
                <w:lang w:val="en-US" w:eastAsia="zh-CN" w:bidi="ar-SA"/>
              </w:rPr>
            </w:pPr>
            <w:r>
              <w:rPr>
                <w:rFonts w:hint="eastAsia"/>
                <w:color w:val="auto"/>
              </w:rPr>
              <w:t>内容</w:t>
            </w:r>
          </w:p>
        </w:tc>
        <w:tc>
          <w:tcPr>
            <w:tcW w:w="7219" w:type="dxa"/>
            <w:tcBorders>
              <w:top w:val="single" w:color="auto" w:sz="4" w:space="0"/>
              <w:left w:val="single" w:color="000000" w:sz="4" w:space="0"/>
              <w:bottom w:val="single" w:color="000000" w:sz="4" w:space="0"/>
              <w:right w:val="single" w:color="000000" w:sz="4" w:space="0"/>
            </w:tcBorders>
            <w:vAlign w:val="center"/>
          </w:tcPr>
          <w:p w14:paraId="3199226E">
            <w:pPr>
              <w:rPr>
                <w:rFonts w:hint="eastAsia" w:ascii="SimSun" w:hAnsi="Times New Roman" w:eastAsia="SimSun" w:cs="SimSun"/>
                <w:bCs/>
                <w:color w:val="auto"/>
                <w:kern w:val="2"/>
                <w:sz w:val="21"/>
                <w:szCs w:val="21"/>
                <w:highlight w:val="none"/>
                <w:lang w:val="zh-CN" w:eastAsia="zh-CN" w:bidi="ar-SA"/>
              </w:rPr>
            </w:pPr>
            <w:r>
              <w:rPr>
                <w:rFonts w:hint="eastAsia"/>
                <w:color w:val="auto"/>
                <w:lang w:val="zh-CN"/>
              </w:rPr>
              <w:t>符合磋商文件规定。</w:t>
            </w:r>
          </w:p>
        </w:tc>
      </w:tr>
      <w:tr w14:paraId="77BA067F">
        <w:tblPrEx>
          <w:tblCellMar>
            <w:top w:w="0" w:type="dxa"/>
            <w:left w:w="0" w:type="dxa"/>
            <w:bottom w:w="0" w:type="dxa"/>
            <w:right w:w="0" w:type="dxa"/>
          </w:tblCellMar>
        </w:tblPrEx>
        <w:trPr>
          <w:trHeight w:val="392"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3F668AC2">
            <w:pPr>
              <w:autoSpaceDE w:val="0"/>
              <w:autoSpaceDN w:val="0"/>
              <w:adjustRightInd w:val="0"/>
              <w:spacing w:before="73" w:line="360" w:lineRule="auto"/>
              <w:ind w:left="1030"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tcPr>
          <w:p w14:paraId="219DF2FB">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7D2613BE">
            <w:pPr>
              <w:jc w:val="center"/>
              <w:rPr>
                <w:rFonts w:hint="default" w:ascii="SimSun" w:hAnsi="SimSun"/>
                <w:color w:val="auto"/>
                <w:szCs w:val="21"/>
                <w:highlight w:val="none"/>
                <w:lang w:val="en-US" w:eastAsia="zh-CN"/>
              </w:rPr>
            </w:pPr>
            <w:r>
              <w:rPr>
                <w:rFonts w:hint="eastAsia"/>
                <w:color w:val="auto"/>
                <w:highlight w:val="none"/>
                <w:lang w:val="en-US" w:eastAsia="zh-CN"/>
              </w:rPr>
              <w:t>合同履行期限</w:t>
            </w:r>
          </w:p>
        </w:tc>
        <w:tc>
          <w:tcPr>
            <w:tcW w:w="7219" w:type="dxa"/>
            <w:tcBorders>
              <w:top w:val="single" w:color="000000" w:sz="4" w:space="0"/>
              <w:left w:val="single" w:color="000000" w:sz="4" w:space="0"/>
              <w:bottom w:val="single" w:color="000000" w:sz="4" w:space="0"/>
              <w:right w:val="single" w:color="000000" w:sz="4" w:space="0"/>
            </w:tcBorders>
            <w:vAlign w:val="center"/>
          </w:tcPr>
          <w:p w14:paraId="4379EC40">
            <w:pPr>
              <w:rPr>
                <w:rFonts w:hint="eastAsia" w:ascii="SimSun" w:hAnsi="SimSun"/>
                <w:color w:val="auto"/>
                <w:szCs w:val="21"/>
                <w:highlight w:val="none"/>
              </w:rPr>
            </w:pPr>
            <w:r>
              <w:rPr>
                <w:rFonts w:hint="eastAsia" w:ascii="SimSun" w:hAnsi="SimSun"/>
                <w:color w:val="auto"/>
                <w:szCs w:val="21"/>
                <w:highlight w:val="none"/>
                <w:lang w:eastAsia="zh-CN"/>
              </w:rPr>
              <w:t>自合同签订之日起</w:t>
            </w:r>
            <w:r>
              <w:rPr>
                <w:rFonts w:hint="eastAsia" w:ascii="SimSun" w:hAnsi="SimSun"/>
                <w:color w:val="auto"/>
                <w:szCs w:val="21"/>
                <w:highlight w:val="none"/>
                <w:lang w:val="en-US" w:eastAsia="zh-CN"/>
              </w:rPr>
              <w:t>一个月内完工。</w:t>
            </w:r>
          </w:p>
        </w:tc>
      </w:tr>
      <w:tr w14:paraId="74863108">
        <w:tblPrEx>
          <w:tblCellMar>
            <w:top w:w="0" w:type="dxa"/>
            <w:left w:w="0" w:type="dxa"/>
            <w:bottom w:w="0" w:type="dxa"/>
            <w:right w:w="0" w:type="dxa"/>
          </w:tblCellMar>
        </w:tblPrEx>
        <w:trPr>
          <w:trHeight w:val="395"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2F52C94A">
            <w:pPr>
              <w:autoSpaceDE w:val="0"/>
              <w:autoSpaceDN w:val="0"/>
              <w:adjustRightInd w:val="0"/>
              <w:spacing w:before="73" w:line="360" w:lineRule="auto"/>
              <w:ind w:left="715"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tcPr>
          <w:p w14:paraId="0AEFC23E">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6A07FE4A">
            <w:pPr>
              <w:jc w:val="center"/>
              <w:rPr>
                <w:rFonts w:hint="eastAsia" w:ascii="SimSun" w:eastAsia="SimSun"/>
                <w:color w:val="auto"/>
                <w:szCs w:val="21"/>
                <w:highlight w:val="none"/>
                <w:lang w:eastAsia="zh-CN"/>
              </w:rPr>
            </w:pPr>
            <w:r>
              <w:rPr>
                <w:rFonts w:hint="eastAsia"/>
                <w:color w:val="auto"/>
              </w:rPr>
              <w:t>质量</w:t>
            </w:r>
            <w:r>
              <w:rPr>
                <w:rFonts w:hint="eastAsia"/>
                <w:color w:val="auto"/>
                <w:lang w:eastAsia="zh-CN"/>
              </w:rPr>
              <w:t>标准</w:t>
            </w:r>
          </w:p>
        </w:tc>
        <w:tc>
          <w:tcPr>
            <w:tcW w:w="7219" w:type="dxa"/>
            <w:tcBorders>
              <w:top w:val="single" w:color="000000" w:sz="4" w:space="0"/>
              <w:left w:val="single" w:color="000000" w:sz="4" w:space="0"/>
              <w:bottom w:val="single" w:color="000000" w:sz="4" w:space="0"/>
              <w:right w:val="single" w:color="000000" w:sz="4" w:space="0"/>
            </w:tcBorders>
            <w:vAlign w:val="center"/>
          </w:tcPr>
          <w:p w14:paraId="0E738EAB">
            <w:pPr>
              <w:rPr>
                <w:rFonts w:ascii="SimSun"/>
                <w:color w:val="auto"/>
                <w:szCs w:val="21"/>
                <w:highlight w:val="none"/>
              </w:rPr>
            </w:pPr>
            <w:r>
              <w:rPr>
                <w:rFonts w:hint="eastAsia" w:ascii="SimSun"/>
                <w:color w:val="auto"/>
                <w:szCs w:val="21"/>
                <w:highlight w:val="none"/>
                <w:lang w:val="en-US" w:eastAsia="zh-CN"/>
              </w:rPr>
              <w:t>符合国家现行工程施工质量验收统一标准及相关标准的合格工程。</w:t>
            </w:r>
          </w:p>
        </w:tc>
      </w:tr>
      <w:tr w14:paraId="554DDBDE">
        <w:tblPrEx>
          <w:tblCellMar>
            <w:top w:w="0" w:type="dxa"/>
            <w:left w:w="0" w:type="dxa"/>
            <w:bottom w:w="0" w:type="dxa"/>
            <w:right w:w="0" w:type="dxa"/>
          </w:tblCellMar>
        </w:tblPrEx>
        <w:trPr>
          <w:trHeight w:val="580"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417C2FAC">
            <w:pPr>
              <w:autoSpaceDE w:val="0"/>
              <w:autoSpaceDN w:val="0"/>
              <w:adjustRightInd w:val="0"/>
              <w:spacing w:before="73" w:line="360" w:lineRule="auto"/>
              <w:ind w:left="149"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000000" w:sz="4" w:space="0"/>
            </w:tcBorders>
          </w:tcPr>
          <w:p w14:paraId="027D88DA">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21113B4C">
            <w:pPr>
              <w:jc w:val="center"/>
              <w:rPr>
                <w:rFonts w:ascii="SimSun" w:hAnsi="SimSun" w:cs="Times New Roman"/>
                <w:color w:val="auto"/>
                <w:szCs w:val="21"/>
                <w:highlight w:val="none"/>
              </w:rPr>
            </w:pPr>
            <w:r>
              <w:rPr>
                <w:rFonts w:hint="eastAsia"/>
                <w:color w:val="auto"/>
                <w:lang w:eastAsia="zh-CN"/>
              </w:rPr>
              <w:t>磋商</w:t>
            </w:r>
            <w:r>
              <w:rPr>
                <w:rFonts w:hint="eastAsia"/>
                <w:color w:val="auto"/>
              </w:rPr>
              <w:t>有效期</w:t>
            </w:r>
          </w:p>
        </w:tc>
        <w:tc>
          <w:tcPr>
            <w:tcW w:w="7219" w:type="dxa"/>
            <w:tcBorders>
              <w:top w:val="single" w:color="000000" w:sz="4" w:space="0"/>
              <w:left w:val="single" w:color="000000" w:sz="4" w:space="0"/>
              <w:bottom w:val="single" w:color="000000" w:sz="4" w:space="0"/>
              <w:right w:val="single" w:color="000000" w:sz="4" w:space="0"/>
            </w:tcBorders>
            <w:vAlign w:val="center"/>
          </w:tcPr>
          <w:p w14:paraId="4C085ECB">
            <w:pPr>
              <w:rPr>
                <w:rFonts w:ascii="SimSun"/>
                <w:color w:val="auto"/>
                <w:szCs w:val="21"/>
                <w:highlight w:val="none"/>
              </w:rPr>
            </w:pPr>
            <w:r>
              <w:rPr>
                <w:rFonts w:hint="eastAsia"/>
                <w:color w:val="auto"/>
                <w:lang w:eastAsia="zh-CN"/>
              </w:rPr>
              <w:t>供应商</w:t>
            </w:r>
            <w:r>
              <w:rPr>
                <w:rFonts w:hint="eastAsia"/>
                <w:color w:val="auto"/>
              </w:rPr>
              <w:t>提交</w:t>
            </w:r>
            <w:r>
              <w:rPr>
                <w:rFonts w:hint="eastAsia"/>
                <w:color w:val="auto"/>
                <w:lang w:eastAsia="zh-CN"/>
              </w:rPr>
              <w:t>响应文件</w:t>
            </w:r>
            <w:r>
              <w:rPr>
                <w:rFonts w:hint="eastAsia"/>
                <w:color w:val="auto"/>
              </w:rPr>
              <w:t>截止之日起计算</w:t>
            </w:r>
            <w:r>
              <w:rPr>
                <w:rFonts w:hint="eastAsia"/>
                <w:color w:val="auto"/>
                <w:lang w:val="en-US" w:eastAsia="zh-CN"/>
              </w:rPr>
              <w:t>90</w:t>
            </w:r>
            <w:r>
              <w:rPr>
                <w:rFonts w:hint="eastAsia"/>
                <w:color w:val="auto"/>
              </w:rPr>
              <w:t>天</w:t>
            </w:r>
            <w:r>
              <w:rPr>
                <w:rFonts w:hint="eastAsia"/>
                <w:color w:val="auto"/>
                <w:lang w:eastAsia="zh-CN"/>
              </w:rPr>
              <w:t>。</w:t>
            </w:r>
          </w:p>
        </w:tc>
      </w:tr>
      <w:tr w14:paraId="3E3BCB91">
        <w:tblPrEx>
          <w:tblCellMar>
            <w:top w:w="0" w:type="dxa"/>
            <w:left w:w="0" w:type="dxa"/>
            <w:bottom w:w="0" w:type="dxa"/>
            <w:right w:w="0" w:type="dxa"/>
          </w:tblCellMar>
        </w:tblPrEx>
        <w:trPr>
          <w:trHeight w:val="500"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7146783D">
            <w:pPr>
              <w:autoSpaceDE w:val="0"/>
              <w:autoSpaceDN w:val="0"/>
              <w:adjustRightInd w:val="0"/>
              <w:spacing w:before="73" w:line="360" w:lineRule="auto"/>
              <w:ind w:left="149"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auto" w:sz="4" w:space="0"/>
            </w:tcBorders>
          </w:tcPr>
          <w:p w14:paraId="59A0EC2D">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auto" w:sz="4" w:space="0"/>
              <w:left w:val="single" w:color="auto" w:sz="4" w:space="0"/>
              <w:bottom w:val="single" w:color="000000" w:sz="4" w:space="0"/>
              <w:right w:val="single" w:color="000000" w:sz="4" w:space="0"/>
            </w:tcBorders>
            <w:vAlign w:val="center"/>
          </w:tcPr>
          <w:p w14:paraId="20ED6958">
            <w:pPr>
              <w:jc w:val="center"/>
              <w:rPr>
                <w:rFonts w:hint="eastAsia" w:ascii="SimSun" w:hAnsi="SimSun" w:cs="Times New Roman"/>
                <w:color w:val="auto"/>
                <w:szCs w:val="21"/>
                <w:highlight w:val="none"/>
              </w:rPr>
            </w:pPr>
            <w:r>
              <w:rPr>
                <w:color w:val="auto"/>
              </w:rPr>
              <w:t>权利义务</w:t>
            </w:r>
          </w:p>
        </w:tc>
        <w:tc>
          <w:tcPr>
            <w:tcW w:w="7219" w:type="dxa"/>
            <w:tcBorders>
              <w:top w:val="single" w:color="auto" w:sz="4" w:space="0"/>
              <w:left w:val="single" w:color="000000" w:sz="4" w:space="0"/>
              <w:bottom w:val="single" w:color="000000" w:sz="4" w:space="0"/>
              <w:right w:val="single" w:color="auto" w:sz="4" w:space="0"/>
            </w:tcBorders>
            <w:vAlign w:val="center"/>
          </w:tcPr>
          <w:p w14:paraId="2124B7DC">
            <w:pPr>
              <w:rPr>
                <w:rFonts w:hint="eastAsia" w:ascii="SimSun" w:hAnsi="SimSun"/>
                <w:color w:val="auto"/>
                <w:szCs w:val="21"/>
                <w:highlight w:val="none"/>
              </w:rPr>
            </w:pPr>
            <w:r>
              <w:rPr>
                <w:color w:val="auto"/>
              </w:rPr>
              <w:t>符合第四章“合同条款及格式”规定</w:t>
            </w:r>
            <w:r>
              <w:rPr>
                <w:rFonts w:hint="eastAsia"/>
                <w:color w:val="auto"/>
                <w:lang w:eastAsia="zh-CN"/>
              </w:rPr>
              <w:t>。</w:t>
            </w:r>
          </w:p>
        </w:tc>
      </w:tr>
      <w:tr w14:paraId="55245C95">
        <w:tblPrEx>
          <w:tblCellMar>
            <w:top w:w="0" w:type="dxa"/>
            <w:left w:w="0" w:type="dxa"/>
            <w:bottom w:w="0" w:type="dxa"/>
            <w:right w:w="0" w:type="dxa"/>
          </w:tblCellMar>
        </w:tblPrEx>
        <w:trPr>
          <w:trHeight w:val="1437" w:hRule="exac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5817ED2F">
            <w:pPr>
              <w:autoSpaceDE w:val="0"/>
              <w:autoSpaceDN w:val="0"/>
              <w:adjustRightInd w:val="0"/>
              <w:spacing w:before="73" w:line="360" w:lineRule="auto"/>
              <w:ind w:left="149"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auto" w:sz="4" w:space="0"/>
            </w:tcBorders>
          </w:tcPr>
          <w:p w14:paraId="37C31FE2">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auto" w:sz="4" w:space="0"/>
              <w:left w:val="single" w:color="auto" w:sz="4" w:space="0"/>
              <w:bottom w:val="single" w:color="000000" w:sz="4" w:space="0"/>
              <w:right w:val="single" w:color="000000" w:sz="4" w:space="0"/>
            </w:tcBorders>
            <w:vAlign w:val="center"/>
          </w:tcPr>
          <w:p w14:paraId="4EAD941E">
            <w:pPr>
              <w:jc w:val="center"/>
              <w:rPr>
                <w:rFonts w:hint="eastAsia"/>
                <w:color w:val="auto"/>
              </w:rPr>
            </w:pPr>
            <w:r>
              <w:rPr>
                <w:rFonts w:hint="eastAsia"/>
                <w:color w:val="auto"/>
              </w:rPr>
              <w:t>已标价</w:t>
            </w:r>
          </w:p>
          <w:p w14:paraId="6D38E32B">
            <w:pPr>
              <w:jc w:val="center"/>
              <w:rPr>
                <w:rFonts w:hint="eastAsia" w:ascii="SimSun" w:hAnsi="SimSun" w:cs="Times New Roman"/>
                <w:color w:val="auto"/>
                <w:szCs w:val="21"/>
                <w:highlight w:val="none"/>
              </w:rPr>
            </w:pPr>
            <w:r>
              <w:rPr>
                <w:rFonts w:hint="eastAsia"/>
                <w:color w:val="auto"/>
              </w:rPr>
              <w:t>工程量清单</w:t>
            </w:r>
          </w:p>
        </w:tc>
        <w:tc>
          <w:tcPr>
            <w:tcW w:w="7219" w:type="dxa"/>
            <w:tcBorders>
              <w:top w:val="single" w:color="auto" w:sz="4" w:space="0"/>
              <w:left w:val="single" w:color="000000" w:sz="4" w:space="0"/>
              <w:bottom w:val="single" w:color="000000" w:sz="4" w:space="0"/>
              <w:right w:val="single" w:color="auto" w:sz="4" w:space="0"/>
            </w:tcBorders>
            <w:vAlign w:val="center"/>
          </w:tcPr>
          <w:p w14:paraId="49BA3579">
            <w:pPr>
              <w:rPr>
                <w:rFonts w:hint="eastAsia"/>
                <w:color w:val="auto"/>
                <w:lang w:val="zh-CN"/>
              </w:rPr>
            </w:pPr>
            <w:r>
              <w:rPr>
                <w:rFonts w:hint="eastAsia"/>
                <w:color w:val="auto"/>
              </w:rPr>
              <w:t>符合第五</w:t>
            </w:r>
            <w:bookmarkStart w:id="223" w:name="_GoBack"/>
            <w:bookmarkEnd w:id="223"/>
            <w:r>
              <w:rPr>
                <w:rFonts w:hint="eastAsia"/>
                <w:color w:val="auto"/>
              </w:rPr>
              <w:t>章“工程量清单”给出的范围及数量，</w:t>
            </w:r>
            <w:r>
              <w:rPr>
                <w:rFonts w:hint="eastAsia"/>
                <w:color w:val="auto"/>
                <w:lang w:eastAsia="zh-CN"/>
              </w:rPr>
              <w:t>供应商</w:t>
            </w:r>
            <w:r>
              <w:rPr>
                <w:rFonts w:hint="eastAsia"/>
                <w:color w:val="auto"/>
              </w:rPr>
              <w:t>应按招标工程量清单填报价格。</w:t>
            </w:r>
            <w:r>
              <w:rPr>
                <w:rFonts w:hint="eastAsia"/>
                <w:color w:val="auto"/>
                <w:lang w:val="zh-CN"/>
              </w:rPr>
              <w:t>经</w:t>
            </w:r>
            <w:r>
              <w:rPr>
                <w:rFonts w:hint="eastAsia"/>
                <w:color w:val="auto"/>
              </w:rPr>
              <w:t>造价人员</w:t>
            </w:r>
            <w:r>
              <w:rPr>
                <w:rFonts w:hint="eastAsia"/>
                <w:color w:val="auto"/>
                <w:lang w:val="zh-CN"/>
              </w:rPr>
              <w:t>签字并</w:t>
            </w:r>
            <w:r>
              <w:rPr>
                <w:rFonts w:hint="eastAsia"/>
                <w:color w:val="auto"/>
              </w:rPr>
              <w:t>盖专用章</w:t>
            </w:r>
            <w:r>
              <w:rPr>
                <w:rFonts w:hint="eastAsia"/>
                <w:color w:val="auto"/>
                <w:lang w:val="zh-CN"/>
              </w:rPr>
              <w:t>，并符合相关法律法规及招标文件规定。</w:t>
            </w:r>
          </w:p>
          <w:p w14:paraId="3DB43677">
            <w:pPr>
              <w:rPr>
                <w:rFonts w:hint="eastAsia" w:ascii="Times New Roman" w:hAnsi="Times New Roman" w:cs="Times New Roman"/>
                <w:color w:val="auto"/>
                <w:szCs w:val="22"/>
                <w:highlight w:val="none"/>
              </w:rPr>
            </w:pPr>
            <w:r>
              <w:rPr>
                <w:rFonts w:hint="eastAsia"/>
                <w:b/>
                <w:bCs/>
                <w:color w:val="auto"/>
                <w:lang w:val="zh-CN" w:eastAsia="zh-CN"/>
              </w:rPr>
              <w:t>注：如注册造价工程师非本单位人员，则文件内须附造价委托协议加盖公章。</w:t>
            </w:r>
          </w:p>
        </w:tc>
      </w:tr>
      <w:tr w14:paraId="2DC8D754">
        <w:tblPrEx>
          <w:tblCellMar>
            <w:top w:w="0" w:type="dxa"/>
            <w:left w:w="0" w:type="dxa"/>
            <w:bottom w:w="0" w:type="dxa"/>
            <w:right w:w="0" w:type="dxa"/>
          </w:tblCellMar>
        </w:tblPrEx>
        <w:trPr>
          <w:trHeight w:val="600" w:hRule="atLeast"/>
          <w:jc w:val="center"/>
        </w:trPr>
        <w:tc>
          <w:tcPr>
            <w:tcW w:w="687" w:type="dxa"/>
            <w:vMerge w:val="continue"/>
            <w:tcBorders>
              <w:top w:val="single" w:color="auto" w:sz="4" w:space="0"/>
              <w:left w:val="single" w:color="000000" w:sz="4" w:space="0"/>
              <w:bottom w:val="single" w:color="auto" w:sz="4" w:space="0"/>
              <w:right w:val="single" w:color="000000" w:sz="4" w:space="0"/>
            </w:tcBorders>
          </w:tcPr>
          <w:p w14:paraId="61C57476">
            <w:pPr>
              <w:autoSpaceDE w:val="0"/>
              <w:autoSpaceDN w:val="0"/>
              <w:adjustRightInd w:val="0"/>
              <w:spacing w:before="73" w:line="360" w:lineRule="auto"/>
              <w:ind w:left="149"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auto" w:sz="4" w:space="0"/>
            </w:tcBorders>
          </w:tcPr>
          <w:p w14:paraId="6157C89C">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000000" w:sz="4" w:space="0"/>
              <w:left w:val="single" w:color="auto" w:sz="4" w:space="0"/>
              <w:bottom w:val="single" w:color="auto" w:sz="4" w:space="0"/>
              <w:right w:val="single" w:color="000000" w:sz="4" w:space="0"/>
            </w:tcBorders>
            <w:vAlign w:val="center"/>
          </w:tcPr>
          <w:p w14:paraId="0BF06244">
            <w:pPr>
              <w:jc w:val="center"/>
              <w:rPr>
                <w:rFonts w:ascii="SimSun"/>
                <w:color w:val="auto"/>
                <w:szCs w:val="21"/>
                <w:highlight w:val="none"/>
              </w:rPr>
            </w:pPr>
            <w:r>
              <w:rPr>
                <w:rFonts w:hint="eastAsia"/>
                <w:color w:val="auto"/>
              </w:rPr>
              <w:t>技术标准和要求</w:t>
            </w:r>
          </w:p>
        </w:tc>
        <w:tc>
          <w:tcPr>
            <w:tcW w:w="7219" w:type="dxa"/>
            <w:tcBorders>
              <w:top w:val="single" w:color="000000" w:sz="4" w:space="0"/>
              <w:left w:val="single" w:color="000000" w:sz="4" w:space="0"/>
              <w:bottom w:val="single" w:color="auto" w:sz="4" w:space="0"/>
              <w:right w:val="single" w:color="auto" w:sz="4" w:space="0"/>
            </w:tcBorders>
            <w:vAlign w:val="center"/>
          </w:tcPr>
          <w:p w14:paraId="3EFADAC7">
            <w:pPr>
              <w:rPr>
                <w:rFonts w:ascii="SimSun" w:hAnsi="SimSun" w:cs="SimSun"/>
                <w:bCs/>
                <w:color w:val="auto"/>
                <w:szCs w:val="21"/>
                <w:highlight w:val="none"/>
                <w:lang w:val="zh-CN"/>
              </w:rPr>
            </w:pPr>
            <w:r>
              <w:rPr>
                <w:rFonts w:hint="eastAsia"/>
                <w:color w:val="auto"/>
              </w:rPr>
              <w:t>符合第七章“技术标准和要求”规定</w:t>
            </w:r>
            <w:r>
              <w:rPr>
                <w:rFonts w:hint="eastAsia"/>
                <w:color w:val="auto"/>
                <w:lang w:eastAsia="zh-CN"/>
              </w:rPr>
              <w:t>。</w:t>
            </w:r>
          </w:p>
        </w:tc>
      </w:tr>
      <w:tr w14:paraId="446D69B5">
        <w:tblPrEx>
          <w:tblCellMar>
            <w:top w:w="0" w:type="dxa"/>
            <w:left w:w="0" w:type="dxa"/>
            <w:bottom w:w="0" w:type="dxa"/>
            <w:right w:w="0" w:type="dxa"/>
          </w:tblCellMar>
        </w:tblPrEx>
        <w:trPr>
          <w:trHeight w:val="669" w:hRule="atLeast"/>
          <w:jc w:val="center"/>
        </w:trPr>
        <w:tc>
          <w:tcPr>
            <w:tcW w:w="1565" w:type="dxa"/>
            <w:gridSpan w:val="2"/>
            <w:tcBorders>
              <w:top w:val="single" w:color="auto" w:sz="4" w:space="0"/>
              <w:left w:val="single" w:color="000000" w:sz="4" w:space="0"/>
              <w:bottom w:val="single" w:color="000000" w:sz="4" w:space="0"/>
              <w:right w:val="single" w:color="000000" w:sz="4" w:space="0"/>
            </w:tcBorders>
            <w:vAlign w:val="center"/>
          </w:tcPr>
          <w:p w14:paraId="0C0B47BC">
            <w:pPr>
              <w:tabs>
                <w:tab w:val="left" w:pos="2300"/>
              </w:tabs>
              <w:autoSpaceDE w:val="0"/>
              <w:autoSpaceDN w:val="0"/>
              <w:adjustRightInd w:val="0"/>
              <w:snapToGrid w:val="0"/>
              <w:spacing w:line="360" w:lineRule="auto"/>
              <w:ind w:left="103" w:right="-20"/>
              <w:jc w:val="center"/>
              <w:rPr>
                <w:rFonts w:ascii="SimSun" w:cs="MingLiU"/>
                <w:b/>
                <w:color w:val="auto"/>
                <w:kern w:val="0"/>
                <w:szCs w:val="21"/>
                <w:highlight w:val="none"/>
              </w:rPr>
            </w:pPr>
            <w:r>
              <w:rPr>
                <w:color w:val="auto"/>
                <w:highlight w:val="none"/>
              </w:rPr>
              <w:pict>
                <v:shape id="_x0000_s2054" o:spid="_x0000_s2054" o:spt="32" type="#_x0000_t32" style="position:absolute;left:0pt;margin-left:-0.45pt;margin-top:19.5pt;height:0pt;width:0pt;z-index:251661312;mso-width-relative:page;mso-height-relative:page;" filled="f" coordsize="21600,21600" o:gfxdata="UEsDBAoAAAAAAIdO4kAAAAAAAAAAAAAAAAAEAAAAZHJzL1BLAwQUAAAACACHTuJA6dhDP9IAAAAF&#10;AQAADwAAAGRycy9kb3ducmV2LnhtbE2Py27CMBBF95X4B2uQuoMJRapKiMOiDxZVqVRArE08xFHj&#10;cRSbR/v1HdRFuzy6V3fOFIuLb9WJ+tgE1jAZZ6CIq2AbrjVsNy+jB1AxGbamDUwavijCohzcFCa3&#10;4cwfdFqnWskIx9xocCl1OWKsHHkTx6EjluwQem+SYF+j7c1Zxn2Ld1l2j940LBec6ejRUfW5PnoN&#10;3+gI6T3t3Gq63D7j6m359Bq1vh1OsjmoRJf0V4arvqhDKU77cGQbVathNJOihulMPpL4ivtfxLLA&#10;//blD1BLAwQUAAAACACHTuJACPtu9dQBAACQAwAADgAAAGRycy9lMm9Eb2MueG1srVNLjhMxEN0j&#10;cQfLe9LJoBlGrXRmkTBsEEQCDlDxp9uSf3KZdLJjhzgDO5bcAW4zEtyCspPJwMwGIbJwymXXq3rP&#10;r+dXO2fZViU0wXd8NplyprwI0vi+4+/eXj+55AwzeAk2eNXxvUJ+tXj8aD7GVp2FIVipEiMQj+0Y&#10;Oz7kHNumQTEoBzgJUXk61CE5yLRNfSMTjITubHM2nV40Y0gypiAUImVXh0O+qPhaK5Ffa40qM9tx&#10;mi3XNdV1U9ZmMYe2TxAHI45jwD9M4cB4anqCWkEG9j6ZB1DOiBQw6DwRwTVBayNU5UBsZtN7bN4M&#10;EFXlQuJgPMmE/w9WvNquEzOy40858+DoiX58/Przw6ebz99vvn1hF0WhMWJLF5d+nY47jOtU6O50&#10;cuWfiLBdVXV/UlXtMhOHpLjNNnclMWF+oYJjJeg45gSmH/IyeE+vFtKs6gnbl5ipKRXeFpR+1rOR&#10;7HZ++eycMwFkHG0hU+giUUHf12IM1shrY20pwdRvljaxLRQr1F/hRsB/XCtdVoDD4V49OphkUCCf&#10;e8nyPpJIntzMywxOSc6sIvOXiAChzWDs39yk1tbTBEXeg6Al2gS5rzrXPD17nfFo0eKr3/e1+u5D&#10;Wvw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6dhDP9IAAAAFAQAADwAAAAAAAAABACAAAAAiAAAA&#10;ZHJzL2Rvd25yZXYueG1sUEsBAhQAFAAAAAgAh07iQAj7bvXUAQAAkAMAAA4AAAAAAAAAAQAgAAAA&#10;IQEAAGRycy9lMm9Eb2MueG1sUEsFBgAAAAAGAAYAWQEAAGcFAAAAAA==&#10;">
                  <v:path arrowok="t"/>
                  <v:fill on="f" focussize="0,0"/>
                  <v:stroke weight="1.25pt"/>
                  <v:imagedata o:title=""/>
                  <o:lock v:ext="edit"/>
                </v:shape>
              </w:pict>
            </w:r>
            <w:r>
              <w:rPr>
                <w:rFonts w:hint="eastAsia" w:ascii="SimSun" w:hAnsi="SimSun" w:cs="MingLiU"/>
                <w:b/>
                <w:color w:val="auto"/>
                <w:kern w:val="0"/>
                <w:szCs w:val="21"/>
                <w:highlight w:val="none"/>
              </w:rPr>
              <w:t>条款号</w:t>
            </w:r>
          </w:p>
        </w:tc>
        <w:tc>
          <w:tcPr>
            <w:tcW w:w="2056" w:type="dxa"/>
            <w:tcBorders>
              <w:top w:val="single" w:color="auto" w:sz="4" w:space="0"/>
              <w:left w:val="single" w:color="000000" w:sz="4" w:space="0"/>
              <w:right w:val="single" w:color="000000" w:sz="4" w:space="0"/>
            </w:tcBorders>
            <w:vAlign w:val="center"/>
          </w:tcPr>
          <w:p w14:paraId="55C4A772">
            <w:pPr>
              <w:spacing w:line="360" w:lineRule="auto"/>
              <w:jc w:val="center"/>
              <w:rPr>
                <w:rFonts w:ascii="SimSun"/>
                <w:b/>
                <w:color w:val="auto"/>
                <w:szCs w:val="21"/>
                <w:highlight w:val="none"/>
              </w:rPr>
            </w:pPr>
            <w:r>
              <w:rPr>
                <w:rFonts w:hint="eastAsia" w:ascii="SimSun" w:hAnsi="SimSun"/>
                <w:b/>
                <w:color w:val="auto"/>
                <w:szCs w:val="21"/>
                <w:highlight w:val="none"/>
              </w:rPr>
              <w:t>条款内容</w:t>
            </w:r>
          </w:p>
        </w:tc>
        <w:tc>
          <w:tcPr>
            <w:tcW w:w="7219" w:type="dxa"/>
            <w:tcBorders>
              <w:top w:val="single" w:color="auto" w:sz="4" w:space="0"/>
              <w:left w:val="single" w:color="000000" w:sz="4" w:space="0"/>
              <w:right w:val="single" w:color="000000" w:sz="4" w:space="0"/>
            </w:tcBorders>
            <w:vAlign w:val="center"/>
          </w:tcPr>
          <w:p w14:paraId="24642763">
            <w:pPr>
              <w:tabs>
                <w:tab w:val="left" w:pos="2300"/>
              </w:tabs>
              <w:autoSpaceDE w:val="0"/>
              <w:autoSpaceDN w:val="0"/>
              <w:adjustRightInd w:val="0"/>
              <w:snapToGrid w:val="0"/>
              <w:spacing w:line="360" w:lineRule="auto"/>
              <w:ind w:left="103" w:right="-20" w:firstLine="40" w:firstLineChars="19"/>
              <w:jc w:val="center"/>
              <w:rPr>
                <w:rFonts w:ascii="SimSun" w:cs="MingLiU"/>
                <w:b/>
                <w:color w:val="auto"/>
                <w:kern w:val="0"/>
                <w:szCs w:val="21"/>
                <w:highlight w:val="none"/>
              </w:rPr>
            </w:pPr>
            <w:r>
              <w:rPr>
                <w:rFonts w:hint="eastAsia" w:ascii="SimSun" w:hAnsi="SimSun" w:cs="MingLiU"/>
                <w:b/>
                <w:color w:val="auto"/>
                <w:kern w:val="0"/>
                <w:szCs w:val="21"/>
                <w:highlight w:val="none"/>
              </w:rPr>
              <w:t>编列内容</w:t>
            </w:r>
          </w:p>
        </w:tc>
      </w:tr>
      <w:tr w14:paraId="386FA0F2">
        <w:tblPrEx>
          <w:tblCellMar>
            <w:top w:w="0" w:type="dxa"/>
            <w:left w:w="0" w:type="dxa"/>
            <w:bottom w:w="0" w:type="dxa"/>
            <w:right w:w="0" w:type="dxa"/>
          </w:tblCellMar>
        </w:tblPrEx>
        <w:trPr>
          <w:trHeight w:val="887" w:hRule="exact"/>
          <w:jc w:val="center"/>
        </w:trPr>
        <w:tc>
          <w:tcPr>
            <w:tcW w:w="1565" w:type="dxa"/>
            <w:gridSpan w:val="2"/>
            <w:tcBorders>
              <w:top w:val="single" w:color="000000" w:sz="4" w:space="0"/>
              <w:left w:val="single" w:color="000000" w:sz="4" w:space="0"/>
              <w:bottom w:val="single" w:color="auto" w:sz="4" w:space="0"/>
              <w:right w:val="single" w:color="000000" w:sz="4" w:space="0"/>
            </w:tcBorders>
            <w:vAlign w:val="center"/>
          </w:tcPr>
          <w:p w14:paraId="4494635E">
            <w:pPr>
              <w:autoSpaceDE w:val="0"/>
              <w:autoSpaceDN w:val="0"/>
              <w:adjustRightInd w:val="0"/>
              <w:spacing w:line="360" w:lineRule="auto"/>
              <w:ind w:right="-20"/>
              <w:jc w:val="center"/>
              <w:rPr>
                <w:rFonts w:ascii="SimSun"/>
                <w:color w:val="auto"/>
                <w:kern w:val="0"/>
                <w:sz w:val="24"/>
                <w:highlight w:val="none"/>
              </w:rPr>
            </w:pPr>
            <w:r>
              <w:rPr>
                <w:rFonts w:ascii="SimSun" w:hAnsi="SimSun"/>
                <w:color w:val="auto"/>
                <w:spacing w:val="1"/>
                <w:kern w:val="0"/>
                <w:szCs w:val="21"/>
                <w:highlight w:val="none"/>
              </w:rPr>
              <w:t>2.2.1</w:t>
            </w:r>
          </w:p>
        </w:tc>
        <w:tc>
          <w:tcPr>
            <w:tcW w:w="2056" w:type="dxa"/>
            <w:tcBorders>
              <w:top w:val="single" w:color="000000" w:sz="4" w:space="0"/>
              <w:left w:val="single" w:color="000000" w:sz="4" w:space="0"/>
              <w:bottom w:val="single" w:color="000000" w:sz="4" w:space="0"/>
              <w:right w:val="single" w:color="000000" w:sz="4" w:space="0"/>
            </w:tcBorders>
            <w:vAlign w:val="center"/>
          </w:tcPr>
          <w:p w14:paraId="7582C2D2">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s="MingLiU"/>
                <w:color w:val="auto"/>
                <w:kern w:val="0"/>
                <w:szCs w:val="21"/>
                <w:highlight w:val="none"/>
              </w:rPr>
              <w:t>分值构成</w:t>
            </w:r>
          </w:p>
          <w:p w14:paraId="37663313">
            <w:pPr>
              <w:autoSpaceDE w:val="0"/>
              <w:autoSpaceDN w:val="0"/>
              <w:adjustRightInd w:val="0"/>
              <w:spacing w:line="360" w:lineRule="auto"/>
              <w:ind w:right="-20"/>
              <w:jc w:val="center"/>
              <w:rPr>
                <w:rFonts w:ascii="SimSun"/>
                <w:color w:val="auto"/>
                <w:kern w:val="0"/>
                <w:szCs w:val="21"/>
                <w:highlight w:val="none"/>
              </w:rPr>
            </w:pPr>
            <w:r>
              <w:rPr>
                <w:rFonts w:ascii="SimSun" w:hAnsi="SimSun"/>
                <w:color w:val="auto"/>
                <w:spacing w:val="1"/>
                <w:kern w:val="0"/>
                <w:szCs w:val="21"/>
                <w:highlight w:val="none"/>
              </w:rPr>
              <w:t>(</w:t>
            </w:r>
            <w:r>
              <w:rPr>
                <w:rFonts w:hint="eastAsia" w:ascii="SimSun" w:hAnsi="SimSun"/>
                <w:color w:val="auto"/>
                <w:spacing w:val="1"/>
                <w:kern w:val="0"/>
                <w:szCs w:val="21"/>
                <w:highlight w:val="none"/>
              </w:rPr>
              <w:t>总分</w:t>
            </w:r>
            <w:r>
              <w:rPr>
                <w:rFonts w:ascii="SimSun" w:hAnsi="SimSun"/>
                <w:color w:val="auto"/>
                <w:spacing w:val="1"/>
                <w:kern w:val="0"/>
                <w:szCs w:val="21"/>
                <w:highlight w:val="none"/>
              </w:rPr>
              <w:t xml:space="preserve">100 </w:t>
            </w:r>
            <w:r>
              <w:rPr>
                <w:rFonts w:hint="eastAsia" w:ascii="SimSun" w:hAnsi="SimSun"/>
                <w:color w:val="auto"/>
                <w:spacing w:val="1"/>
                <w:kern w:val="0"/>
                <w:szCs w:val="21"/>
                <w:highlight w:val="none"/>
              </w:rPr>
              <w:t>分</w:t>
            </w:r>
            <w:r>
              <w:rPr>
                <w:rFonts w:ascii="SimSun" w:hAnsi="SimSun"/>
                <w:color w:val="auto"/>
                <w:spacing w:val="1"/>
                <w:kern w:val="0"/>
                <w:szCs w:val="21"/>
                <w:highlight w:val="none"/>
              </w:rPr>
              <w:t>)</w:t>
            </w:r>
          </w:p>
        </w:tc>
        <w:tc>
          <w:tcPr>
            <w:tcW w:w="7219" w:type="dxa"/>
            <w:tcBorders>
              <w:top w:val="single" w:color="000000" w:sz="4" w:space="0"/>
              <w:left w:val="single" w:color="000000" w:sz="4" w:space="0"/>
              <w:bottom w:val="single" w:color="000000" w:sz="4" w:space="0"/>
              <w:right w:val="single" w:color="000000" w:sz="4" w:space="0"/>
            </w:tcBorders>
            <w:vAlign w:val="center"/>
          </w:tcPr>
          <w:p w14:paraId="27C32F79">
            <w:pPr>
              <w:spacing w:line="360" w:lineRule="auto"/>
              <w:rPr>
                <w:rFonts w:ascii="SimSun"/>
                <w:color w:val="auto"/>
                <w:kern w:val="0"/>
                <w:szCs w:val="21"/>
                <w:highlight w:val="none"/>
              </w:rPr>
            </w:pPr>
            <w:r>
              <w:rPr>
                <w:rFonts w:ascii="SimSun"/>
                <w:color w:val="auto"/>
                <w:kern w:val="0"/>
                <w:szCs w:val="21"/>
                <w:highlight w:val="none"/>
              </w:rPr>
              <w:t>施工组织设计：</w:t>
            </w:r>
            <w:r>
              <w:rPr>
                <w:rFonts w:hint="eastAsia" w:ascii="SimSun"/>
                <w:color w:val="auto"/>
                <w:kern w:val="0"/>
                <w:szCs w:val="21"/>
                <w:highlight w:val="none"/>
                <w:lang w:val="en-US" w:eastAsia="zh-CN"/>
              </w:rPr>
              <w:t>34</w:t>
            </w:r>
            <w:r>
              <w:rPr>
                <w:rFonts w:ascii="SimSun"/>
                <w:color w:val="auto"/>
                <w:kern w:val="0"/>
                <w:szCs w:val="21"/>
                <w:highlight w:val="none"/>
              </w:rPr>
              <w:t>分</w:t>
            </w:r>
            <w:r>
              <w:rPr>
                <w:rFonts w:hint="eastAsia" w:ascii="SimSun"/>
                <w:color w:val="auto"/>
                <w:kern w:val="0"/>
                <w:szCs w:val="21"/>
                <w:highlight w:val="none"/>
                <w:lang w:val="en-US" w:eastAsia="zh-CN"/>
              </w:rPr>
              <w:t xml:space="preserve">           </w:t>
            </w:r>
            <w:r>
              <w:rPr>
                <w:rFonts w:ascii="SimSun"/>
                <w:color w:val="auto"/>
                <w:kern w:val="0"/>
                <w:szCs w:val="21"/>
                <w:highlight w:val="none"/>
              </w:rPr>
              <w:t>项目管理机构：</w:t>
            </w:r>
            <w:r>
              <w:rPr>
                <w:rFonts w:hint="eastAsia" w:ascii="SimSun"/>
                <w:color w:val="auto"/>
                <w:kern w:val="0"/>
                <w:szCs w:val="21"/>
                <w:highlight w:val="none"/>
                <w:lang w:val="en-US" w:eastAsia="zh-CN"/>
              </w:rPr>
              <w:t>7</w:t>
            </w:r>
            <w:r>
              <w:rPr>
                <w:rFonts w:ascii="SimSun"/>
                <w:color w:val="auto"/>
                <w:kern w:val="0"/>
                <w:szCs w:val="21"/>
                <w:highlight w:val="none"/>
              </w:rPr>
              <w:t>分</w:t>
            </w:r>
          </w:p>
          <w:p w14:paraId="476BFF8F">
            <w:pPr>
              <w:spacing w:line="360" w:lineRule="auto"/>
              <w:rPr>
                <w:rFonts w:ascii="SimSun"/>
                <w:color w:val="auto"/>
                <w:kern w:val="0"/>
                <w:szCs w:val="21"/>
                <w:highlight w:val="none"/>
              </w:rPr>
            </w:pPr>
            <w:r>
              <w:rPr>
                <w:rFonts w:ascii="SimSun"/>
                <w:color w:val="auto"/>
                <w:kern w:val="0"/>
                <w:szCs w:val="21"/>
                <w:highlight w:val="none"/>
              </w:rPr>
              <w:t>投标报价</w:t>
            </w:r>
            <w:r>
              <w:rPr>
                <w:rFonts w:hint="eastAsia" w:ascii="SimSun"/>
                <w:color w:val="auto"/>
                <w:kern w:val="0"/>
                <w:szCs w:val="21"/>
                <w:highlight w:val="none"/>
                <w:lang w:eastAsia="zh-CN"/>
              </w:rPr>
              <w:t>得分</w:t>
            </w:r>
            <w:r>
              <w:rPr>
                <w:rFonts w:ascii="SimSun"/>
                <w:color w:val="auto"/>
                <w:kern w:val="0"/>
                <w:szCs w:val="21"/>
                <w:highlight w:val="none"/>
              </w:rPr>
              <w:t>：</w:t>
            </w:r>
            <w:r>
              <w:rPr>
                <w:rFonts w:hint="eastAsia" w:ascii="SimSun"/>
                <w:color w:val="auto"/>
                <w:kern w:val="0"/>
                <w:szCs w:val="21"/>
                <w:highlight w:val="none"/>
                <w:lang w:val="en-US" w:eastAsia="zh-CN"/>
              </w:rPr>
              <w:t>50</w:t>
            </w:r>
            <w:r>
              <w:rPr>
                <w:rFonts w:ascii="SimSun"/>
                <w:color w:val="auto"/>
                <w:kern w:val="0"/>
                <w:szCs w:val="21"/>
                <w:highlight w:val="none"/>
              </w:rPr>
              <w:t>分</w:t>
            </w:r>
            <w:r>
              <w:rPr>
                <w:rFonts w:hint="eastAsia" w:ascii="SimSun"/>
                <w:color w:val="auto"/>
                <w:kern w:val="0"/>
                <w:szCs w:val="21"/>
                <w:highlight w:val="none"/>
                <w:lang w:val="en-US" w:eastAsia="zh-CN"/>
              </w:rPr>
              <w:t xml:space="preserve">           </w:t>
            </w:r>
            <w:r>
              <w:rPr>
                <w:rFonts w:ascii="SimSun"/>
                <w:color w:val="auto"/>
                <w:kern w:val="0"/>
                <w:szCs w:val="21"/>
                <w:highlight w:val="none"/>
              </w:rPr>
              <w:t>其他评分因素：</w:t>
            </w:r>
            <w:r>
              <w:rPr>
                <w:rFonts w:hint="eastAsia" w:ascii="SimSun"/>
                <w:color w:val="auto"/>
                <w:kern w:val="0"/>
                <w:szCs w:val="21"/>
                <w:highlight w:val="none"/>
                <w:lang w:val="en-US" w:eastAsia="zh-CN"/>
              </w:rPr>
              <w:t>9</w:t>
            </w:r>
            <w:r>
              <w:rPr>
                <w:rFonts w:ascii="SimSun"/>
                <w:color w:val="auto"/>
                <w:kern w:val="0"/>
                <w:szCs w:val="21"/>
                <w:highlight w:val="none"/>
              </w:rPr>
              <w:t>分</w:t>
            </w:r>
          </w:p>
        </w:tc>
      </w:tr>
      <w:tr w14:paraId="010A791A">
        <w:tblPrEx>
          <w:tblCellMar>
            <w:top w:w="0" w:type="dxa"/>
            <w:left w:w="0" w:type="dxa"/>
            <w:bottom w:w="0" w:type="dxa"/>
            <w:right w:w="0" w:type="dxa"/>
          </w:tblCellMar>
        </w:tblPrEx>
        <w:trPr>
          <w:trHeight w:val="871" w:hRule="atLeast"/>
          <w:jc w:val="center"/>
        </w:trPr>
        <w:tc>
          <w:tcPr>
            <w:tcW w:w="1565" w:type="dxa"/>
            <w:gridSpan w:val="2"/>
            <w:tcBorders>
              <w:top w:val="single" w:color="auto" w:sz="4" w:space="0"/>
              <w:left w:val="single" w:color="000000" w:sz="4" w:space="0"/>
              <w:bottom w:val="single" w:color="auto" w:sz="4" w:space="0"/>
              <w:right w:val="single" w:color="000000" w:sz="4" w:space="0"/>
            </w:tcBorders>
            <w:vAlign w:val="center"/>
          </w:tcPr>
          <w:p w14:paraId="7E35A501">
            <w:pPr>
              <w:autoSpaceDE w:val="0"/>
              <w:autoSpaceDN w:val="0"/>
              <w:adjustRightInd w:val="0"/>
              <w:spacing w:line="360" w:lineRule="auto"/>
              <w:ind w:right="-20"/>
              <w:jc w:val="center"/>
              <w:rPr>
                <w:rFonts w:ascii="SimSun"/>
                <w:color w:val="auto"/>
                <w:kern w:val="0"/>
                <w:szCs w:val="21"/>
                <w:highlight w:val="none"/>
              </w:rPr>
            </w:pPr>
            <w:r>
              <w:rPr>
                <w:rFonts w:ascii="SimSun" w:hAnsi="SimSun"/>
                <w:color w:val="auto"/>
                <w:spacing w:val="1"/>
                <w:kern w:val="0"/>
                <w:szCs w:val="21"/>
                <w:highlight w:val="none"/>
              </w:rPr>
              <w:t>2.2.2</w:t>
            </w:r>
          </w:p>
        </w:tc>
        <w:tc>
          <w:tcPr>
            <w:tcW w:w="2056" w:type="dxa"/>
            <w:tcBorders>
              <w:top w:val="single" w:color="000000" w:sz="4" w:space="0"/>
              <w:left w:val="single" w:color="000000" w:sz="4" w:space="0"/>
              <w:bottom w:val="single" w:color="000000" w:sz="4" w:space="0"/>
              <w:right w:val="single" w:color="000000" w:sz="4" w:space="0"/>
            </w:tcBorders>
            <w:vAlign w:val="center"/>
          </w:tcPr>
          <w:p w14:paraId="70668AFF">
            <w:pPr>
              <w:autoSpaceDE w:val="0"/>
              <w:autoSpaceDN w:val="0"/>
              <w:adjustRightInd w:val="0"/>
              <w:spacing w:line="240" w:lineRule="auto"/>
              <w:ind w:right="-20"/>
              <w:jc w:val="center"/>
              <w:rPr>
                <w:rFonts w:ascii="SimSun"/>
                <w:color w:val="auto"/>
                <w:spacing w:val="1"/>
                <w:kern w:val="0"/>
                <w:szCs w:val="21"/>
                <w:highlight w:val="none"/>
              </w:rPr>
            </w:pPr>
            <w:r>
              <w:rPr>
                <w:rFonts w:hint="eastAsia" w:ascii="SimSun" w:hAnsi="SimSun"/>
                <w:color w:val="auto"/>
                <w:spacing w:val="1"/>
                <w:kern w:val="0"/>
                <w:szCs w:val="21"/>
                <w:highlight w:val="none"/>
              </w:rPr>
              <w:t>评标基准价计算方法</w:t>
            </w:r>
          </w:p>
        </w:tc>
        <w:tc>
          <w:tcPr>
            <w:tcW w:w="7219" w:type="dxa"/>
            <w:tcBorders>
              <w:top w:val="single" w:color="000000" w:sz="4" w:space="0"/>
              <w:left w:val="single" w:color="000000" w:sz="4" w:space="0"/>
              <w:bottom w:val="single" w:color="000000" w:sz="4" w:space="0"/>
              <w:right w:val="single" w:color="000000" w:sz="4" w:space="0"/>
            </w:tcBorders>
            <w:vAlign w:val="center"/>
          </w:tcPr>
          <w:p w14:paraId="7147ECE6">
            <w:pPr>
              <w:spacing w:line="240" w:lineRule="auto"/>
              <w:jc w:val="both"/>
              <w:rPr>
                <w:rFonts w:hint="eastAsia" w:ascii="SimSun" w:hAnsi="SimSun" w:cs="SimSun"/>
                <w:color w:val="auto"/>
                <w:szCs w:val="21"/>
                <w:highlight w:val="none"/>
              </w:rPr>
            </w:pPr>
            <w:r>
              <w:rPr>
                <w:rFonts w:hint="eastAsia" w:ascii="SimSun" w:hAnsi="SimSun" w:cs="SimSun"/>
                <w:color w:val="auto"/>
                <w:szCs w:val="21"/>
                <w:highlight w:val="none"/>
                <w:lang w:val="en-US" w:eastAsia="zh-CN"/>
              </w:rPr>
              <w:t xml:space="preserve">价格分统一采用低价优先法计算，即满足磋商文件要求且最后报价最低的供应 </w:t>
            </w:r>
          </w:p>
          <w:p w14:paraId="6DA67CB1">
            <w:pPr>
              <w:spacing w:line="240" w:lineRule="auto"/>
              <w:jc w:val="both"/>
              <w:rPr>
                <w:rFonts w:ascii="SimSun" w:cs="SimSun"/>
                <w:bCs/>
                <w:color w:val="auto"/>
                <w:szCs w:val="21"/>
                <w:highlight w:val="none"/>
                <w:lang w:val="zh-CN"/>
              </w:rPr>
            </w:pPr>
            <w:r>
              <w:rPr>
                <w:rFonts w:hint="eastAsia" w:ascii="SimSun" w:hAnsi="SimSun" w:cs="SimSun"/>
                <w:color w:val="auto"/>
                <w:szCs w:val="21"/>
                <w:highlight w:val="none"/>
                <w:lang w:val="en-US" w:eastAsia="zh-CN"/>
              </w:rPr>
              <w:t>商的价格为磋商基准价。</w:t>
            </w:r>
          </w:p>
        </w:tc>
      </w:tr>
      <w:tr w14:paraId="70C4BE28">
        <w:tblPrEx>
          <w:tblCellMar>
            <w:top w:w="0" w:type="dxa"/>
            <w:left w:w="0" w:type="dxa"/>
            <w:bottom w:w="0" w:type="dxa"/>
            <w:right w:w="0" w:type="dxa"/>
          </w:tblCellMar>
        </w:tblPrEx>
        <w:trPr>
          <w:trHeight w:val="512" w:hRule="exact"/>
          <w:jc w:val="center"/>
        </w:trPr>
        <w:tc>
          <w:tcPr>
            <w:tcW w:w="1565" w:type="dxa"/>
            <w:gridSpan w:val="2"/>
            <w:tcBorders>
              <w:top w:val="single" w:color="000000" w:sz="4" w:space="0"/>
              <w:left w:val="single" w:color="000000" w:sz="4" w:space="0"/>
              <w:bottom w:val="single" w:color="auto" w:sz="4" w:space="0"/>
              <w:right w:val="single" w:color="000000" w:sz="4" w:space="0"/>
            </w:tcBorders>
            <w:vAlign w:val="center"/>
          </w:tcPr>
          <w:p w14:paraId="2F78F01B">
            <w:pPr>
              <w:autoSpaceDE w:val="0"/>
              <w:autoSpaceDN w:val="0"/>
              <w:adjustRightInd w:val="0"/>
              <w:snapToGrid w:val="0"/>
              <w:spacing w:line="360" w:lineRule="auto"/>
              <w:ind w:right="-20"/>
              <w:jc w:val="center"/>
              <w:rPr>
                <w:rFonts w:ascii="SimSun"/>
                <w:b/>
                <w:color w:val="auto"/>
                <w:kern w:val="0"/>
                <w:szCs w:val="21"/>
                <w:highlight w:val="none"/>
              </w:rPr>
            </w:pPr>
            <w:r>
              <w:rPr>
                <w:rFonts w:hint="eastAsia" w:ascii="SimSun" w:hAnsi="SimSun"/>
                <w:b/>
                <w:color w:val="auto"/>
                <w:kern w:val="0"/>
                <w:szCs w:val="21"/>
                <w:highlight w:val="none"/>
              </w:rPr>
              <w:t>条款号</w:t>
            </w:r>
          </w:p>
        </w:tc>
        <w:tc>
          <w:tcPr>
            <w:tcW w:w="2056" w:type="dxa"/>
            <w:tcBorders>
              <w:top w:val="single" w:color="000000" w:sz="4" w:space="0"/>
              <w:left w:val="single" w:color="000000" w:sz="4" w:space="0"/>
              <w:bottom w:val="single" w:color="auto" w:sz="4" w:space="0"/>
              <w:right w:val="single" w:color="000000" w:sz="4" w:space="0"/>
            </w:tcBorders>
            <w:vAlign w:val="center"/>
          </w:tcPr>
          <w:p w14:paraId="3773376C">
            <w:pPr>
              <w:autoSpaceDE w:val="0"/>
              <w:autoSpaceDN w:val="0"/>
              <w:adjustRightInd w:val="0"/>
              <w:snapToGrid w:val="0"/>
              <w:spacing w:line="360" w:lineRule="auto"/>
              <w:ind w:right="-20"/>
              <w:jc w:val="center"/>
              <w:rPr>
                <w:rFonts w:ascii="SimSun"/>
                <w:b/>
                <w:color w:val="auto"/>
                <w:kern w:val="0"/>
                <w:szCs w:val="21"/>
                <w:highlight w:val="none"/>
              </w:rPr>
            </w:pPr>
            <w:r>
              <w:rPr>
                <w:rFonts w:hint="eastAsia" w:ascii="SimSun" w:hAnsi="SimSun"/>
                <w:b/>
                <w:color w:val="auto"/>
                <w:kern w:val="0"/>
                <w:szCs w:val="21"/>
                <w:highlight w:val="none"/>
              </w:rPr>
              <w:t>评分因素</w:t>
            </w:r>
          </w:p>
        </w:tc>
        <w:tc>
          <w:tcPr>
            <w:tcW w:w="7219" w:type="dxa"/>
            <w:tcBorders>
              <w:top w:val="single" w:color="000000" w:sz="4" w:space="0"/>
              <w:left w:val="single" w:color="000000" w:sz="4" w:space="0"/>
              <w:bottom w:val="single" w:color="auto" w:sz="4" w:space="0"/>
              <w:right w:val="single" w:color="000000" w:sz="4" w:space="0"/>
            </w:tcBorders>
            <w:vAlign w:val="center"/>
          </w:tcPr>
          <w:p w14:paraId="25C15540">
            <w:pPr>
              <w:autoSpaceDE w:val="0"/>
              <w:autoSpaceDN w:val="0"/>
              <w:adjustRightInd w:val="0"/>
              <w:snapToGrid w:val="0"/>
              <w:spacing w:line="360" w:lineRule="auto"/>
              <w:ind w:left="1543" w:right="-20"/>
              <w:jc w:val="center"/>
              <w:rPr>
                <w:rFonts w:ascii="SimSun"/>
                <w:b/>
                <w:color w:val="auto"/>
                <w:kern w:val="0"/>
                <w:szCs w:val="21"/>
                <w:highlight w:val="none"/>
              </w:rPr>
            </w:pPr>
            <w:r>
              <w:rPr>
                <w:rFonts w:hint="eastAsia" w:ascii="SimSun" w:hAnsi="SimSun"/>
                <w:b/>
                <w:color w:val="auto"/>
                <w:kern w:val="0"/>
                <w:szCs w:val="21"/>
                <w:highlight w:val="none"/>
              </w:rPr>
              <w:t>评分标准</w:t>
            </w:r>
          </w:p>
        </w:tc>
      </w:tr>
      <w:tr w14:paraId="5713517F">
        <w:tblPrEx>
          <w:tblCellMar>
            <w:top w:w="0" w:type="dxa"/>
            <w:left w:w="0" w:type="dxa"/>
            <w:bottom w:w="0" w:type="dxa"/>
            <w:right w:w="0" w:type="dxa"/>
          </w:tblCellMar>
        </w:tblPrEx>
        <w:trPr>
          <w:trHeight w:val="1077" w:hRule="exact"/>
          <w:jc w:val="center"/>
        </w:trPr>
        <w:tc>
          <w:tcPr>
            <w:tcW w:w="687" w:type="dxa"/>
            <w:vMerge w:val="restart"/>
            <w:tcBorders>
              <w:top w:val="single" w:color="auto" w:sz="4" w:space="0"/>
              <w:left w:val="single" w:color="auto" w:sz="4" w:space="0"/>
              <w:right w:val="single" w:color="auto" w:sz="4" w:space="0"/>
            </w:tcBorders>
            <w:vAlign w:val="center"/>
          </w:tcPr>
          <w:p w14:paraId="449A61D8">
            <w:pPr>
              <w:autoSpaceDE w:val="0"/>
              <w:autoSpaceDN w:val="0"/>
              <w:adjustRightInd w:val="0"/>
              <w:spacing w:line="360" w:lineRule="auto"/>
              <w:ind w:right="-20"/>
              <w:jc w:val="center"/>
              <w:rPr>
                <w:rFonts w:ascii="SimSun"/>
                <w:color w:val="auto"/>
                <w:spacing w:val="1"/>
                <w:kern w:val="0"/>
                <w:szCs w:val="21"/>
                <w:highlight w:val="none"/>
              </w:rPr>
            </w:pPr>
            <w:r>
              <w:rPr>
                <w:rFonts w:ascii="SimSun" w:hAnsi="SimSun"/>
                <w:color w:val="auto"/>
                <w:spacing w:val="1"/>
                <w:kern w:val="0"/>
                <w:szCs w:val="21"/>
                <w:highlight w:val="none"/>
              </w:rPr>
              <w:t>2.2.4</w:t>
            </w:r>
          </w:p>
          <w:p w14:paraId="53E32C95">
            <w:pPr>
              <w:autoSpaceDE w:val="0"/>
              <w:autoSpaceDN w:val="0"/>
              <w:adjustRightInd w:val="0"/>
              <w:spacing w:line="360" w:lineRule="auto"/>
              <w:ind w:left="-178" w:leftChars="-85" w:right="-20" w:firstLine="178" w:firstLineChars="84"/>
              <w:jc w:val="center"/>
              <w:rPr>
                <w:rFonts w:ascii="SimSun"/>
                <w:color w:val="auto"/>
                <w:kern w:val="0"/>
                <w:szCs w:val="21"/>
                <w:highlight w:val="none"/>
              </w:rPr>
            </w:pPr>
            <w:r>
              <w:rPr>
                <w:rFonts w:ascii="SimSun" w:hAnsi="SimSun"/>
                <w:color w:val="auto"/>
                <w:spacing w:val="1"/>
                <w:kern w:val="0"/>
                <w:szCs w:val="21"/>
                <w:highlight w:val="none"/>
              </w:rPr>
              <w:t>(1)</w:t>
            </w:r>
          </w:p>
        </w:tc>
        <w:tc>
          <w:tcPr>
            <w:tcW w:w="878" w:type="dxa"/>
            <w:vMerge w:val="restart"/>
            <w:tcBorders>
              <w:top w:val="single" w:color="auto" w:sz="4" w:space="0"/>
              <w:left w:val="single" w:color="auto" w:sz="4" w:space="0"/>
              <w:right w:val="single" w:color="000000" w:sz="4" w:space="0"/>
            </w:tcBorders>
            <w:vAlign w:val="center"/>
          </w:tcPr>
          <w:p w14:paraId="07A39503">
            <w:pPr>
              <w:autoSpaceDE w:val="0"/>
              <w:autoSpaceDN w:val="0"/>
              <w:adjustRightInd w:val="0"/>
              <w:snapToGrid w:val="0"/>
              <w:spacing w:line="360" w:lineRule="auto"/>
              <w:jc w:val="center"/>
              <w:rPr>
                <w:rFonts w:hint="eastAsia" w:ascii="SimSun" w:hAnsi="SimSun" w:cs="MingLiU"/>
                <w:color w:val="auto"/>
                <w:kern w:val="0"/>
                <w:szCs w:val="21"/>
                <w:highlight w:val="none"/>
              </w:rPr>
            </w:pPr>
            <w:r>
              <w:rPr>
                <w:rFonts w:hint="eastAsia" w:ascii="SimSun" w:hAnsi="SimSun" w:cs="MingLiU"/>
                <w:color w:val="auto"/>
                <w:kern w:val="0"/>
                <w:szCs w:val="21"/>
                <w:highlight w:val="none"/>
              </w:rPr>
              <w:t>施工组织设计</w:t>
            </w:r>
          </w:p>
          <w:p w14:paraId="56223553">
            <w:pPr>
              <w:autoSpaceDE w:val="0"/>
              <w:autoSpaceDN w:val="0"/>
              <w:adjustRightInd w:val="0"/>
              <w:snapToGrid w:val="0"/>
              <w:spacing w:line="360" w:lineRule="auto"/>
              <w:jc w:val="center"/>
              <w:rPr>
                <w:rFonts w:ascii="SimSun" w:cs="MingLiU"/>
                <w:color w:val="auto"/>
                <w:kern w:val="0"/>
                <w:szCs w:val="21"/>
                <w:highlight w:val="none"/>
              </w:rPr>
            </w:pPr>
            <w:r>
              <w:rPr>
                <w:rFonts w:hint="eastAsia" w:ascii="SimSun" w:hAnsi="SimSun" w:cs="MingLiU"/>
                <w:color w:val="auto"/>
                <w:kern w:val="0"/>
                <w:szCs w:val="21"/>
                <w:highlight w:val="none"/>
                <w:lang w:eastAsia="zh-CN"/>
              </w:rPr>
              <w:t>（</w:t>
            </w:r>
            <w:r>
              <w:rPr>
                <w:rFonts w:hint="eastAsia" w:ascii="SimSun" w:hAnsi="SimSun"/>
                <w:color w:val="auto"/>
                <w:kern w:val="0"/>
                <w:szCs w:val="21"/>
                <w:highlight w:val="none"/>
                <w:u w:val="none"/>
                <w:lang w:val="en-US" w:eastAsia="zh-CN"/>
              </w:rPr>
              <w:t>34</w:t>
            </w:r>
            <w:r>
              <w:rPr>
                <w:rFonts w:hint="eastAsia" w:ascii="SimSun" w:hAnsi="SimSun" w:cs="MingLiU"/>
                <w:color w:val="auto"/>
                <w:kern w:val="0"/>
                <w:szCs w:val="21"/>
                <w:highlight w:val="none"/>
              </w:rPr>
              <w:t>分</w:t>
            </w:r>
            <w:r>
              <w:rPr>
                <w:rFonts w:hint="eastAsia" w:ascii="SimSun" w:hAnsi="SimSun" w:cs="MingLiU"/>
                <w:color w:val="auto"/>
                <w:kern w:val="0"/>
                <w:szCs w:val="21"/>
                <w:highlight w:val="none"/>
                <w:lang w:eastAsia="zh-CN"/>
              </w:rPr>
              <w:t>）</w:t>
            </w:r>
          </w:p>
        </w:tc>
        <w:tc>
          <w:tcPr>
            <w:tcW w:w="2056" w:type="dxa"/>
            <w:tcBorders>
              <w:top w:val="single" w:color="auto" w:sz="4" w:space="0"/>
              <w:left w:val="single" w:color="000000" w:sz="4" w:space="0"/>
              <w:bottom w:val="single" w:color="000000" w:sz="4" w:space="0"/>
              <w:right w:val="single" w:color="000000" w:sz="4" w:space="0"/>
            </w:tcBorders>
            <w:vAlign w:val="center"/>
          </w:tcPr>
          <w:p w14:paraId="526E26DC">
            <w:pPr>
              <w:spacing w:line="360" w:lineRule="auto"/>
              <w:jc w:val="center"/>
              <w:rPr>
                <w:rFonts w:ascii="SimSun" w:hAnsi="SimSun"/>
                <w:color w:val="auto"/>
                <w:szCs w:val="21"/>
                <w:highlight w:val="none"/>
                <w:u w:val="none"/>
              </w:rPr>
            </w:pPr>
            <w:r>
              <w:rPr>
                <w:rFonts w:ascii="SimSun" w:hAnsi="SimSun"/>
                <w:color w:val="auto"/>
                <w:szCs w:val="21"/>
                <w:highlight w:val="none"/>
                <w:u w:val="none"/>
              </w:rPr>
              <w:t>施工方案与技术措施</w:t>
            </w:r>
          </w:p>
          <w:p w14:paraId="558E228F">
            <w:pPr>
              <w:spacing w:line="360" w:lineRule="auto"/>
              <w:jc w:val="center"/>
              <w:rPr>
                <w:rFonts w:hint="eastAsia"/>
                <w:color w:val="auto"/>
                <w:highlight w:val="none"/>
                <w:lang w:eastAsia="zh-CN"/>
              </w:rPr>
            </w:pP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auto" w:sz="4" w:space="0"/>
              <w:left w:val="single" w:color="000000" w:sz="4" w:space="0"/>
              <w:bottom w:val="single" w:color="000000" w:sz="4" w:space="0"/>
              <w:right w:val="single" w:color="auto" w:sz="4" w:space="0"/>
            </w:tcBorders>
            <w:vAlign w:val="center"/>
          </w:tcPr>
          <w:p w14:paraId="789335D5">
            <w:pPr>
              <w:spacing w:line="360" w:lineRule="auto"/>
              <w:jc w:val="both"/>
              <w:rPr>
                <w:rFonts w:hint="default" w:ascii="SimSun" w:hAnsi="SimSun" w:eastAsia="SimSun" w:cs="SimSun"/>
                <w:color w:val="auto"/>
                <w:szCs w:val="21"/>
                <w:highlight w:val="none"/>
                <w:u w:val="none"/>
                <w:lang w:val="en-US" w:eastAsia="zh-CN"/>
              </w:rPr>
            </w:pPr>
            <w:r>
              <w:rPr>
                <w:rFonts w:ascii="SimSun" w:hAnsi="SimSun"/>
                <w:color w:val="auto"/>
                <w:szCs w:val="21"/>
                <w:highlight w:val="none"/>
                <w:u w:val="none"/>
              </w:rPr>
              <w:t>施工方案与技术措施</w:t>
            </w:r>
            <w:r>
              <w:rPr>
                <w:rFonts w:hint="eastAsia" w:ascii="SimSun" w:hAnsi="SimSun"/>
                <w:color w:val="auto"/>
                <w:szCs w:val="21"/>
                <w:highlight w:val="none"/>
                <w:u w:val="none"/>
              </w:rPr>
              <w:t>进行比较，内容完整、合理、可行得3分，内容较为完整、合理得2分，内容有缺失，不合理得1分，无不得分。</w:t>
            </w:r>
          </w:p>
        </w:tc>
      </w:tr>
      <w:tr w14:paraId="55FD0C17">
        <w:tblPrEx>
          <w:tblCellMar>
            <w:top w:w="0" w:type="dxa"/>
            <w:left w:w="0" w:type="dxa"/>
            <w:bottom w:w="0" w:type="dxa"/>
            <w:right w:w="0" w:type="dxa"/>
          </w:tblCellMar>
        </w:tblPrEx>
        <w:trPr>
          <w:trHeight w:val="975" w:hRule="exact"/>
          <w:jc w:val="center"/>
        </w:trPr>
        <w:tc>
          <w:tcPr>
            <w:tcW w:w="687" w:type="dxa"/>
            <w:vMerge w:val="continue"/>
            <w:tcBorders>
              <w:top w:val="single" w:color="000000" w:sz="4" w:space="0"/>
              <w:left w:val="single" w:color="auto" w:sz="4" w:space="0"/>
              <w:right w:val="single" w:color="auto" w:sz="4" w:space="0"/>
            </w:tcBorders>
            <w:vAlign w:val="center"/>
          </w:tcPr>
          <w:p w14:paraId="7C918678">
            <w:pPr>
              <w:autoSpaceDE w:val="0"/>
              <w:autoSpaceDN w:val="0"/>
              <w:adjustRightInd w:val="0"/>
              <w:spacing w:line="360" w:lineRule="auto"/>
              <w:ind w:right="-20"/>
              <w:jc w:val="center"/>
              <w:rPr>
                <w:rFonts w:ascii="SimSun"/>
                <w:color w:val="auto"/>
                <w:spacing w:val="1"/>
                <w:kern w:val="0"/>
                <w:szCs w:val="21"/>
                <w:highlight w:val="none"/>
              </w:rPr>
            </w:pPr>
          </w:p>
        </w:tc>
        <w:tc>
          <w:tcPr>
            <w:tcW w:w="878" w:type="dxa"/>
            <w:vMerge w:val="continue"/>
            <w:tcBorders>
              <w:left w:val="single" w:color="auto" w:sz="4" w:space="0"/>
              <w:right w:val="single" w:color="000000" w:sz="4" w:space="0"/>
            </w:tcBorders>
            <w:vAlign w:val="center"/>
          </w:tcPr>
          <w:p w14:paraId="64B4FA24">
            <w:pPr>
              <w:autoSpaceDE w:val="0"/>
              <w:autoSpaceDN w:val="0"/>
              <w:adjustRightInd w:val="0"/>
              <w:snapToGrid w:val="0"/>
              <w:spacing w:line="360" w:lineRule="auto"/>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3E03574E">
            <w:pPr>
              <w:spacing w:line="360" w:lineRule="auto"/>
              <w:jc w:val="center"/>
              <w:rPr>
                <w:rFonts w:ascii="SimSun" w:hAnsi="SimSun"/>
                <w:color w:val="auto"/>
                <w:szCs w:val="21"/>
                <w:highlight w:val="none"/>
                <w:u w:val="none"/>
              </w:rPr>
            </w:pPr>
            <w:r>
              <w:rPr>
                <w:rFonts w:ascii="SimSun" w:hAnsi="SimSun"/>
                <w:color w:val="auto"/>
                <w:szCs w:val="21"/>
                <w:highlight w:val="none"/>
                <w:u w:val="none"/>
              </w:rPr>
              <w:t>质量管理体系与措施</w:t>
            </w:r>
          </w:p>
          <w:p w14:paraId="5C3C4465">
            <w:pPr>
              <w:spacing w:line="360" w:lineRule="auto"/>
              <w:jc w:val="center"/>
              <w:rPr>
                <w:rFonts w:ascii="Times New Roman" w:hAnsi="Times New Roman" w:eastAsia="SimSun" w:cs="Times New Roman"/>
                <w:color w:val="auto"/>
                <w:kern w:val="2"/>
                <w:sz w:val="21"/>
                <w:highlight w:val="none"/>
                <w:lang w:val="en-US" w:eastAsia="zh-CN" w:bidi="ar-SA"/>
              </w:rPr>
            </w:pP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000000" w:sz="4" w:space="0"/>
              <w:left w:val="single" w:color="000000" w:sz="4" w:space="0"/>
              <w:bottom w:val="single" w:color="000000" w:sz="4" w:space="0"/>
              <w:right w:val="single" w:color="auto" w:sz="4" w:space="0"/>
            </w:tcBorders>
            <w:vAlign w:val="center"/>
          </w:tcPr>
          <w:p w14:paraId="693FA309">
            <w:pPr>
              <w:spacing w:line="360" w:lineRule="auto"/>
              <w:jc w:val="both"/>
              <w:rPr>
                <w:rFonts w:ascii="SimSun" w:hAnsi="Times New Roman" w:eastAsia="SimSun" w:cs="Times New Roman"/>
                <w:color w:val="auto"/>
                <w:kern w:val="0"/>
                <w:sz w:val="21"/>
                <w:szCs w:val="21"/>
                <w:highlight w:val="none"/>
                <w:lang w:val="en-US" w:eastAsia="zh-CN" w:bidi="ar-SA"/>
              </w:rPr>
            </w:pPr>
            <w:r>
              <w:rPr>
                <w:rFonts w:ascii="SimSun" w:hAnsi="SimSun"/>
                <w:color w:val="auto"/>
                <w:szCs w:val="21"/>
                <w:highlight w:val="none"/>
                <w:u w:val="none"/>
              </w:rPr>
              <w:t>质量管理体系与措施</w:t>
            </w:r>
            <w:r>
              <w:rPr>
                <w:rFonts w:hint="eastAsia" w:ascii="SimSun" w:hAnsi="SimSun"/>
                <w:color w:val="auto"/>
                <w:szCs w:val="21"/>
                <w:highlight w:val="none"/>
                <w:u w:val="none"/>
              </w:rPr>
              <w:t>进行比较，内容完整、合理、可行得3分，内容较为完整、合理得2分，内容有缺失，不合理得1分，无不得分。</w:t>
            </w:r>
          </w:p>
        </w:tc>
      </w:tr>
      <w:tr w14:paraId="7BB6F40F">
        <w:tblPrEx>
          <w:tblCellMar>
            <w:top w:w="0" w:type="dxa"/>
            <w:left w:w="0" w:type="dxa"/>
            <w:bottom w:w="0" w:type="dxa"/>
            <w:right w:w="0" w:type="dxa"/>
          </w:tblCellMar>
        </w:tblPrEx>
        <w:trPr>
          <w:trHeight w:val="980" w:hRule="exact"/>
          <w:jc w:val="center"/>
        </w:trPr>
        <w:tc>
          <w:tcPr>
            <w:tcW w:w="687" w:type="dxa"/>
            <w:vMerge w:val="continue"/>
            <w:tcBorders>
              <w:top w:val="single" w:color="000000" w:sz="4" w:space="0"/>
              <w:left w:val="single" w:color="auto" w:sz="4" w:space="0"/>
              <w:right w:val="single" w:color="auto" w:sz="4" w:space="0"/>
            </w:tcBorders>
            <w:vAlign w:val="center"/>
          </w:tcPr>
          <w:p w14:paraId="55C43C1A">
            <w:pPr>
              <w:autoSpaceDE w:val="0"/>
              <w:autoSpaceDN w:val="0"/>
              <w:adjustRightInd w:val="0"/>
              <w:spacing w:line="360" w:lineRule="auto"/>
              <w:ind w:right="-20"/>
              <w:jc w:val="center"/>
              <w:rPr>
                <w:rFonts w:ascii="SimSun"/>
                <w:color w:val="auto"/>
                <w:spacing w:val="1"/>
                <w:kern w:val="0"/>
                <w:szCs w:val="21"/>
                <w:highlight w:val="none"/>
              </w:rPr>
            </w:pPr>
          </w:p>
        </w:tc>
        <w:tc>
          <w:tcPr>
            <w:tcW w:w="878" w:type="dxa"/>
            <w:vMerge w:val="continue"/>
            <w:tcBorders>
              <w:left w:val="single" w:color="auto" w:sz="4" w:space="0"/>
              <w:right w:val="single" w:color="000000" w:sz="4" w:space="0"/>
            </w:tcBorders>
            <w:vAlign w:val="center"/>
          </w:tcPr>
          <w:p w14:paraId="7919C9FA">
            <w:pPr>
              <w:autoSpaceDE w:val="0"/>
              <w:autoSpaceDN w:val="0"/>
              <w:adjustRightInd w:val="0"/>
              <w:snapToGrid w:val="0"/>
              <w:spacing w:line="360" w:lineRule="auto"/>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10D8B4B7">
            <w:pPr>
              <w:spacing w:line="360" w:lineRule="auto"/>
              <w:jc w:val="center"/>
              <w:rPr>
                <w:rFonts w:ascii="SimSun" w:hAnsi="SimSun"/>
                <w:color w:val="auto"/>
                <w:szCs w:val="21"/>
                <w:highlight w:val="none"/>
                <w:u w:val="none"/>
              </w:rPr>
            </w:pPr>
            <w:r>
              <w:rPr>
                <w:rFonts w:ascii="SimSun" w:hAnsi="SimSun"/>
                <w:color w:val="auto"/>
                <w:szCs w:val="21"/>
                <w:highlight w:val="none"/>
                <w:u w:val="none"/>
              </w:rPr>
              <w:t>安全管理体系与措施</w:t>
            </w:r>
          </w:p>
          <w:p w14:paraId="05CDFC12">
            <w:pPr>
              <w:spacing w:line="360" w:lineRule="auto"/>
              <w:jc w:val="center"/>
              <w:rPr>
                <w:rFonts w:ascii="SimSun" w:hAnsi="Times New Roman" w:eastAsia="SimSun" w:cs="Times New Roman"/>
                <w:color w:val="auto"/>
                <w:kern w:val="0"/>
                <w:sz w:val="21"/>
                <w:szCs w:val="21"/>
                <w:highlight w:val="none"/>
                <w:lang w:val="en-US" w:eastAsia="zh-CN" w:bidi="ar-SA"/>
              </w:rPr>
            </w:pP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000000" w:sz="4" w:space="0"/>
              <w:left w:val="single" w:color="000000" w:sz="4" w:space="0"/>
              <w:bottom w:val="single" w:color="000000" w:sz="4" w:space="0"/>
              <w:right w:val="single" w:color="auto" w:sz="4" w:space="0"/>
            </w:tcBorders>
            <w:vAlign w:val="center"/>
          </w:tcPr>
          <w:p w14:paraId="71D1160D">
            <w:pPr>
              <w:spacing w:line="360" w:lineRule="auto"/>
              <w:jc w:val="both"/>
              <w:rPr>
                <w:rFonts w:ascii="SimSun" w:hAnsi="Times New Roman" w:eastAsia="SimSun" w:cs="Times New Roman"/>
                <w:color w:val="auto"/>
                <w:kern w:val="0"/>
                <w:sz w:val="21"/>
                <w:szCs w:val="21"/>
                <w:highlight w:val="none"/>
                <w:lang w:val="en-US" w:eastAsia="zh-CN" w:bidi="ar-SA"/>
              </w:rPr>
            </w:pPr>
            <w:r>
              <w:rPr>
                <w:rFonts w:ascii="SimSun" w:hAnsi="SimSun"/>
                <w:color w:val="auto"/>
                <w:szCs w:val="21"/>
                <w:highlight w:val="none"/>
                <w:u w:val="none"/>
              </w:rPr>
              <w:t>安全管理体系与措施</w:t>
            </w:r>
            <w:r>
              <w:rPr>
                <w:rFonts w:hint="eastAsia" w:ascii="SimSun" w:hAnsi="SimSun"/>
                <w:color w:val="auto"/>
                <w:szCs w:val="21"/>
                <w:highlight w:val="none"/>
                <w:u w:val="none"/>
              </w:rPr>
              <w:t>进行比较，内容完整、合理、可行得3分，内容较为完整、合理得2分，内容有缺失，不合理得1分，无不得分。</w:t>
            </w:r>
          </w:p>
        </w:tc>
      </w:tr>
      <w:tr w14:paraId="448FECD7">
        <w:tblPrEx>
          <w:tblCellMar>
            <w:top w:w="0" w:type="dxa"/>
            <w:left w:w="0" w:type="dxa"/>
            <w:bottom w:w="0" w:type="dxa"/>
            <w:right w:w="0" w:type="dxa"/>
          </w:tblCellMar>
        </w:tblPrEx>
        <w:trPr>
          <w:trHeight w:val="894" w:hRule="exact"/>
          <w:jc w:val="center"/>
        </w:trPr>
        <w:tc>
          <w:tcPr>
            <w:tcW w:w="687" w:type="dxa"/>
            <w:vMerge w:val="continue"/>
            <w:tcBorders>
              <w:left w:val="single" w:color="auto" w:sz="4" w:space="0"/>
              <w:right w:val="single" w:color="auto" w:sz="4" w:space="0"/>
            </w:tcBorders>
            <w:vAlign w:val="center"/>
          </w:tcPr>
          <w:p w14:paraId="0F4C3F25">
            <w:pPr>
              <w:autoSpaceDE w:val="0"/>
              <w:autoSpaceDN w:val="0"/>
              <w:adjustRightInd w:val="0"/>
              <w:spacing w:line="360" w:lineRule="auto"/>
              <w:ind w:right="-20"/>
              <w:jc w:val="center"/>
              <w:rPr>
                <w:rFonts w:ascii="SimSun"/>
                <w:color w:val="auto"/>
                <w:spacing w:val="1"/>
                <w:kern w:val="0"/>
                <w:szCs w:val="21"/>
                <w:highlight w:val="none"/>
              </w:rPr>
            </w:pPr>
          </w:p>
        </w:tc>
        <w:tc>
          <w:tcPr>
            <w:tcW w:w="878" w:type="dxa"/>
            <w:vMerge w:val="continue"/>
            <w:tcBorders>
              <w:left w:val="single" w:color="auto" w:sz="4" w:space="0"/>
              <w:right w:val="single" w:color="000000" w:sz="4" w:space="0"/>
            </w:tcBorders>
            <w:vAlign w:val="center"/>
          </w:tcPr>
          <w:p w14:paraId="15DB0AAD">
            <w:pPr>
              <w:autoSpaceDE w:val="0"/>
              <w:autoSpaceDN w:val="0"/>
              <w:adjustRightInd w:val="0"/>
              <w:snapToGrid w:val="0"/>
              <w:spacing w:line="360" w:lineRule="auto"/>
              <w:jc w:val="center"/>
              <w:rPr>
                <w:rFonts w:ascii="SimSun" w:cs="MingLiU"/>
                <w:color w:val="auto"/>
                <w:kern w:val="0"/>
                <w:szCs w:val="21"/>
                <w:highlight w:val="none"/>
              </w:rPr>
            </w:pPr>
          </w:p>
        </w:tc>
        <w:tc>
          <w:tcPr>
            <w:tcW w:w="2056" w:type="dxa"/>
            <w:tcBorders>
              <w:top w:val="single" w:color="000000" w:sz="4" w:space="0"/>
              <w:left w:val="single" w:color="000000" w:sz="4" w:space="0"/>
              <w:right w:val="single" w:color="000000" w:sz="4" w:space="0"/>
            </w:tcBorders>
            <w:vAlign w:val="center"/>
          </w:tcPr>
          <w:p w14:paraId="4888A817">
            <w:pPr>
              <w:spacing w:line="360" w:lineRule="auto"/>
              <w:jc w:val="center"/>
              <w:rPr>
                <w:rFonts w:ascii="Times New Roman" w:hAnsi="Times New Roman" w:eastAsia="SimSun" w:cs="Times New Roman"/>
                <w:color w:val="auto"/>
                <w:kern w:val="2"/>
                <w:sz w:val="21"/>
                <w:highlight w:val="none"/>
                <w:lang w:val="en-US" w:eastAsia="zh-CN" w:bidi="ar-SA"/>
              </w:rPr>
            </w:pPr>
            <w:r>
              <w:rPr>
                <w:rFonts w:hint="eastAsia" w:ascii="SimSun" w:hAnsi="SimSun"/>
                <w:color w:val="auto"/>
                <w:szCs w:val="21"/>
                <w:highlight w:val="none"/>
                <w:u w:val="none"/>
              </w:rPr>
              <w:t>环境保护管理体系与措施（</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000000" w:sz="4" w:space="0"/>
              <w:left w:val="single" w:color="000000" w:sz="4" w:space="0"/>
              <w:right w:val="single" w:color="auto" w:sz="4" w:space="0"/>
            </w:tcBorders>
            <w:vAlign w:val="center"/>
          </w:tcPr>
          <w:p w14:paraId="5C9A3B2D">
            <w:pPr>
              <w:spacing w:line="360" w:lineRule="auto"/>
              <w:jc w:val="both"/>
              <w:rPr>
                <w:rFonts w:ascii="SimSun" w:hAnsi="Times New Roman" w:eastAsia="SimSun" w:cs="Times New Roman"/>
                <w:color w:val="auto"/>
                <w:kern w:val="0"/>
                <w:sz w:val="21"/>
                <w:szCs w:val="21"/>
                <w:highlight w:val="none"/>
                <w:lang w:val="en-US" w:eastAsia="zh-CN" w:bidi="ar-SA"/>
              </w:rPr>
            </w:pPr>
            <w:r>
              <w:rPr>
                <w:rFonts w:hint="eastAsia" w:ascii="SimSun" w:hAnsi="SimSun"/>
                <w:color w:val="auto"/>
                <w:szCs w:val="21"/>
                <w:highlight w:val="none"/>
                <w:u w:val="none"/>
              </w:rPr>
              <w:t>环境保护管理体系与措施进行比较，内容完整、合理、可行得3分，内容较为完整、合理得2分，内容有缺失，不合理得1分，无不得分。</w:t>
            </w:r>
          </w:p>
        </w:tc>
      </w:tr>
      <w:tr w14:paraId="2821845D">
        <w:tblPrEx>
          <w:tblCellMar>
            <w:top w:w="0" w:type="dxa"/>
            <w:left w:w="0" w:type="dxa"/>
            <w:bottom w:w="0" w:type="dxa"/>
            <w:right w:w="0" w:type="dxa"/>
          </w:tblCellMar>
        </w:tblPrEx>
        <w:trPr>
          <w:trHeight w:val="998" w:hRule="exact"/>
          <w:jc w:val="center"/>
        </w:trPr>
        <w:tc>
          <w:tcPr>
            <w:tcW w:w="687" w:type="dxa"/>
            <w:vMerge w:val="continue"/>
            <w:tcBorders>
              <w:left w:val="single" w:color="auto" w:sz="4" w:space="0"/>
              <w:bottom w:val="single" w:color="auto" w:sz="4" w:space="0"/>
              <w:right w:val="single" w:color="auto" w:sz="4" w:space="0"/>
            </w:tcBorders>
            <w:vAlign w:val="center"/>
          </w:tcPr>
          <w:p w14:paraId="33E14DC7">
            <w:pPr>
              <w:autoSpaceDE w:val="0"/>
              <w:autoSpaceDN w:val="0"/>
              <w:adjustRightInd w:val="0"/>
              <w:spacing w:line="360" w:lineRule="auto"/>
              <w:ind w:right="-20"/>
              <w:jc w:val="center"/>
              <w:rPr>
                <w:rFonts w:ascii="SimSun"/>
                <w:color w:val="auto"/>
                <w:spacing w:val="1"/>
                <w:kern w:val="0"/>
                <w:szCs w:val="21"/>
                <w:highlight w:val="none"/>
              </w:rPr>
            </w:pPr>
          </w:p>
        </w:tc>
        <w:tc>
          <w:tcPr>
            <w:tcW w:w="878" w:type="dxa"/>
            <w:vMerge w:val="continue"/>
            <w:tcBorders>
              <w:left w:val="single" w:color="auto" w:sz="4" w:space="0"/>
              <w:bottom w:val="single" w:color="auto" w:sz="4" w:space="0"/>
              <w:right w:val="single" w:color="000000" w:sz="4" w:space="0"/>
            </w:tcBorders>
            <w:vAlign w:val="center"/>
          </w:tcPr>
          <w:p w14:paraId="0CE2ABC3">
            <w:pPr>
              <w:autoSpaceDE w:val="0"/>
              <w:autoSpaceDN w:val="0"/>
              <w:adjustRightInd w:val="0"/>
              <w:snapToGrid w:val="0"/>
              <w:spacing w:line="360" w:lineRule="auto"/>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auto" w:sz="4" w:space="0"/>
              <w:right w:val="single" w:color="000000" w:sz="4" w:space="0"/>
            </w:tcBorders>
            <w:vAlign w:val="center"/>
          </w:tcPr>
          <w:p w14:paraId="34E65A0A">
            <w:pPr>
              <w:spacing w:line="360" w:lineRule="auto"/>
              <w:jc w:val="center"/>
              <w:rPr>
                <w:rFonts w:ascii="SimSun" w:hAnsi="SimSun"/>
                <w:color w:val="auto"/>
                <w:szCs w:val="21"/>
                <w:highlight w:val="none"/>
                <w:u w:val="none"/>
              </w:rPr>
            </w:pPr>
            <w:r>
              <w:rPr>
                <w:rFonts w:ascii="SimSun" w:hAnsi="SimSun"/>
                <w:color w:val="auto"/>
                <w:szCs w:val="21"/>
                <w:highlight w:val="none"/>
                <w:u w:val="none"/>
              </w:rPr>
              <w:t>工程进度计划与措施</w:t>
            </w:r>
          </w:p>
          <w:p w14:paraId="2AD41AFB">
            <w:pPr>
              <w:spacing w:line="360" w:lineRule="auto"/>
              <w:jc w:val="center"/>
              <w:rPr>
                <w:rFonts w:ascii="Times New Roman" w:hAnsi="Times New Roman" w:eastAsia="SimSun" w:cs="Times New Roman"/>
                <w:color w:val="auto"/>
                <w:kern w:val="2"/>
                <w:sz w:val="21"/>
                <w:highlight w:val="none"/>
                <w:lang w:val="en-US" w:eastAsia="zh-CN" w:bidi="ar-SA"/>
              </w:rPr>
            </w:pP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000000" w:sz="4" w:space="0"/>
              <w:left w:val="single" w:color="000000" w:sz="4" w:space="0"/>
              <w:bottom w:val="single" w:color="auto" w:sz="4" w:space="0"/>
              <w:right w:val="single" w:color="auto" w:sz="4" w:space="0"/>
            </w:tcBorders>
            <w:vAlign w:val="center"/>
          </w:tcPr>
          <w:p w14:paraId="17CDB002">
            <w:pPr>
              <w:spacing w:line="360" w:lineRule="auto"/>
              <w:jc w:val="both"/>
              <w:rPr>
                <w:rFonts w:ascii="SimSun" w:hAnsi="Times New Roman" w:eastAsia="SimSun" w:cs="Times New Roman"/>
                <w:color w:val="auto"/>
                <w:kern w:val="0"/>
                <w:sz w:val="21"/>
                <w:szCs w:val="21"/>
                <w:highlight w:val="none"/>
                <w:lang w:val="en-US" w:eastAsia="zh-CN" w:bidi="ar-SA"/>
              </w:rPr>
            </w:pPr>
            <w:r>
              <w:rPr>
                <w:rFonts w:ascii="SimSun" w:hAnsi="SimSun"/>
                <w:color w:val="auto"/>
                <w:szCs w:val="21"/>
                <w:highlight w:val="none"/>
                <w:u w:val="none"/>
              </w:rPr>
              <w:t>工程进度计划与措施</w:t>
            </w:r>
            <w:r>
              <w:rPr>
                <w:rFonts w:hint="eastAsia" w:ascii="SimSun" w:hAnsi="SimSun"/>
                <w:color w:val="auto"/>
                <w:szCs w:val="21"/>
                <w:highlight w:val="none"/>
                <w:u w:val="none"/>
              </w:rPr>
              <w:t>进行比较，内容完整、合理、可行得3分，内容较为完整、合理得2分，内容有缺失，不合理得1分，无不得分。</w:t>
            </w:r>
          </w:p>
        </w:tc>
      </w:tr>
      <w:tr w14:paraId="21924DCC">
        <w:tblPrEx>
          <w:tblCellMar>
            <w:top w:w="0" w:type="dxa"/>
            <w:left w:w="0" w:type="dxa"/>
            <w:bottom w:w="0" w:type="dxa"/>
            <w:right w:w="0" w:type="dxa"/>
          </w:tblCellMar>
        </w:tblPrEx>
        <w:trPr>
          <w:trHeight w:val="1023" w:hRule="atLeast"/>
          <w:jc w:val="center"/>
        </w:trPr>
        <w:tc>
          <w:tcPr>
            <w:tcW w:w="687" w:type="dxa"/>
            <w:vMerge w:val="continue"/>
            <w:tcBorders>
              <w:top w:val="single" w:color="auto" w:sz="4" w:space="0"/>
              <w:left w:val="single" w:color="auto" w:sz="4" w:space="0"/>
              <w:right w:val="single" w:color="auto" w:sz="4" w:space="0"/>
            </w:tcBorders>
          </w:tcPr>
          <w:p w14:paraId="75442680">
            <w:pPr>
              <w:autoSpaceDE w:val="0"/>
              <w:autoSpaceDN w:val="0"/>
              <w:adjustRightInd w:val="0"/>
              <w:spacing w:line="360" w:lineRule="auto"/>
              <w:ind w:right="-20"/>
              <w:jc w:val="center"/>
              <w:rPr>
                <w:rFonts w:ascii="SimSun"/>
                <w:color w:val="auto"/>
                <w:spacing w:val="1"/>
                <w:kern w:val="0"/>
                <w:szCs w:val="21"/>
                <w:highlight w:val="none"/>
              </w:rPr>
            </w:pPr>
          </w:p>
        </w:tc>
        <w:tc>
          <w:tcPr>
            <w:tcW w:w="878" w:type="dxa"/>
            <w:vMerge w:val="continue"/>
            <w:tcBorders>
              <w:top w:val="single" w:color="auto" w:sz="4" w:space="0"/>
              <w:left w:val="single" w:color="auto" w:sz="4" w:space="0"/>
              <w:right w:val="single" w:color="000000" w:sz="4" w:space="0"/>
            </w:tcBorders>
            <w:vAlign w:val="top"/>
          </w:tcPr>
          <w:p w14:paraId="098ABF87">
            <w:pPr>
              <w:autoSpaceDE w:val="0"/>
              <w:autoSpaceDN w:val="0"/>
              <w:adjustRightInd w:val="0"/>
              <w:snapToGrid w:val="0"/>
              <w:spacing w:line="360" w:lineRule="auto"/>
              <w:jc w:val="center"/>
              <w:rPr>
                <w:rFonts w:ascii="SimSun" w:cs="MingLiU"/>
                <w:color w:val="auto"/>
                <w:kern w:val="0"/>
                <w:szCs w:val="21"/>
                <w:highlight w:val="none"/>
              </w:rPr>
            </w:pPr>
          </w:p>
        </w:tc>
        <w:tc>
          <w:tcPr>
            <w:tcW w:w="2056" w:type="dxa"/>
            <w:tcBorders>
              <w:top w:val="single" w:color="auto" w:sz="4" w:space="0"/>
              <w:left w:val="single" w:color="000000" w:sz="4" w:space="0"/>
              <w:bottom w:val="single" w:color="000000" w:sz="4" w:space="0"/>
              <w:right w:val="single" w:color="000000" w:sz="4" w:space="0"/>
            </w:tcBorders>
            <w:vAlign w:val="center"/>
          </w:tcPr>
          <w:p w14:paraId="634295FB">
            <w:pPr>
              <w:spacing w:line="360" w:lineRule="auto"/>
              <w:jc w:val="center"/>
              <w:rPr>
                <w:rFonts w:ascii="Times New Roman" w:hAnsi="Times New Roman" w:eastAsia="SimSun" w:cs="Times New Roman"/>
                <w:color w:val="auto"/>
                <w:kern w:val="2"/>
                <w:sz w:val="21"/>
                <w:highlight w:val="none"/>
                <w:lang w:val="en-US" w:eastAsia="zh-CN" w:bidi="ar-SA"/>
              </w:rPr>
            </w:pPr>
            <w:r>
              <w:rPr>
                <w:rFonts w:ascii="SimSun" w:hAnsi="SimSun"/>
                <w:color w:val="auto"/>
                <w:szCs w:val="21"/>
                <w:highlight w:val="none"/>
                <w:u w:val="none"/>
              </w:rPr>
              <w:t>资源配备计划</w:t>
            </w: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auto" w:sz="4" w:space="0"/>
              <w:left w:val="single" w:color="000000" w:sz="4" w:space="0"/>
              <w:bottom w:val="single" w:color="000000" w:sz="4" w:space="0"/>
              <w:right w:val="single" w:color="000000" w:sz="4" w:space="0"/>
            </w:tcBorders>
            <w:vAlign w:val="center"/>
          </w:tcPr>
          <w:p w14:paraId="6BB59151">
            <w:pPr>
              <w:spacing w:line="360" w:lineRule="auto"/>
              <w:jc w:val="both"/>
              <w:rPr>
                <w:rFonts w:ascii="SimSun" w:hAnsi="Times New Roman" w:eastAsia="SimSun" w:cs="Times New Roman"/>
                <w:color w:val="auto"/>
                <w:kern w:val="0"/>
                <w:sz w:val="21"/>
                <w:szCs w:val="21"/>
                <w:highlight w:val="none"/>
                <w:lang w:val="en-US" w:eastAsia="zh-CN" w:bidi="ar-SA"/>
              </w:rPr>
            </w:pPr>
            <w:r>
              <w:rPr>
                <w:rFonts w:hint="eastAsia" w:ascii="SimSun" w:hAnsi="SimSun"/>
                <w:color w:val="auto"/>
                <w:szCs w:val="21"/>
                <w:highlight w:val="none"/>
                <w:u w:val="none"/>
              </w:rPr>
              <w:t>资源配备计划进行比较，内容完整、合理、可行得3分，内容较为完整、合理得2分，内容有缺失，不合理得1分，无不得分。</w:t>
            </w:r>
          </w:p>
        </w:tc>
      </w:tr>
      <w:tr w14:paraId="51D84BC0">
        <w:tblPrEx>
          <w:tblCellMar>
            <w:top w:w="0" w:type="dxa"/>
            <w:left w:w="0" w:type="dxa"/>
            <w:bottom w:w="0" w:type="dxa"/>
            <w:right w:w="0" w:type="dxa"/>
          </w:tblCellMar>
        </w:tblPrEx>
        <w:trPr>
          <w:trHeight w:val="1216" w:hRule="exact"/>
          <w:jc w:val="center"/>
        </w:trPr>
        <w:tc>
          <w:tcPr>
            <w:tcW w:w="687" w:type="dxa"/>
            <w:vMerge w:val="continue"/>
            <w:tcBorders>
              <w:left w:val="single" w:color="auto" w:sz="4" w:space="0"/>
              <w:right w:val="single" w:color="auto" w:sz="4" w:space="0"/>
            </w:tcBorders>
          </w:tcPr>
          <w:p w14:paraId="63A7F710">
            <w:pPr>
              <w:autoSpaceDE w:val="0"/>
              <w:autoSpaceDN w:val="0"/>
              <w:adjustRightInd w:val="0"/>
              <w:spacing w:line="360" w:lineRule="auto"/>
              <w:ind w:right="-20"/>
              <w:jc w:val="center"/>
              <w:rPr>
                <w:rFonts w:ascii="SimSun"/>
                <w:color w:val="auto"/>
                <w:spacing w:val="1"/>
                <w:kern w:val="0"/>
                <w:szCs w:val="21"/>
                <w:highlight w:val="none"/>
              </w:rPr>
            </w:pPr>
          </w:p>
        </w:tc>
        <w:tc>
          <w:tcPr>
            <w:tcW w:w="878" w:type="dxa"/>
            <w:vMerge w:val="continue"/>
            <w:tcBorders>
              <w:left w:val="single" w:color="auto" w:sz="4" w:space="0"/>
              <w:right w:val="single" w:color="000000" w:sz="4" w:space="0"/>
            </w:tcBorders>
            <w:vAlign w:val="top"/>
          </w:tcPr>
          <w:p w14:paraId="4D6D527B">
            <w:pPr>
              <w:autoSpaceDE w:val="0"/>
              <w:autoSpaceDN w:val="0"/>
              <w:adjustRightInd w:val="0"/>
              <w:snapToGrid w:val="0"/>
              <w:spacing w:line="360" w:lineRule="auto"/>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674EFD26">
            <w:pPr>
              <w:autoSpaceDE w:val="0"/>
              <w:autoSpaceDN w:val="0"/>
              <w:adjustRightInd w:val="0"/>
              <w:spacing w:line="360" w:lineRule="auto"/>
              <w:jc w:val="center"/>
              <w:rPr>
                <w:rFonts w:ascii="SimSun" w:hAnsi="Times New Roman" w:eastAsia="SimSun" w:cs="Times New Roman"/>
                <w:color w:val="auto"/>
                <w:kern w:val="0"/>
                <w:sz w:val="21"/>
                <w:szCs w:val="21"/>
                <w:highlight w:val="none"/>
                <w:lang w:val="en-US" w:eastAsia="zh-CN" w:bidi="ar-SA"/>
              </w:rPr>
            </w:pPr>
            <w:r>
              <w:rPr>
                <w:rFonts w:hint="eastAsia" w:ascii="SimSun" w:hAnsi="SimSun" w:cs="SimSun"/>
                <w:color w:val="auto"/>
                <w:szCs w:val="21"/>
                <w:highlight w:val="none"/>
                <w:u w:val="none"/>
              </w:rPr>
              <w:t>成品保护和工程保修工作的管理措施和承诺</w:t>
            </w: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000000" w:sz="4" w:space="0"/>
              <w:left w:val="single" w:color="000000" w:sz="4" w:space="0"/>
              <w:bottom w:val="single" w:color="000000" w:sz="4" w:space="0"/>
              <w:right w:val="single" w:color="000000" w:sz="4" w:space="0"/>
            </w:tcBorders>
            <w:vAlign w:val="center"/>
          </w:tcPr>
          <w:p w14:paraId="1D8EE321">
            <w:pPr>
              <w:autoSpaceDE w:val="0"/>
              <w:autoSpaceDN w:val="0"/>
              <w:adjustRightInd w:val="0"/>
              <w:spacing w:line="360" w:lineRule="auto"/>
              <w:jc w:val="both"/>
              <w:rPr>
                <w:rFonts w:ascii="SimSun" w:hAnsi="Times New Roman" w:eastAsia="SimSun" w:cs="Times New Roman"/>
                <w:color w:val="auto"/>
                <w:kern w:val="0"/>
                <w:sz w:val="21"/>
                <w:szCs w:val="21"/>
                <w:highlight w:val="none"/>
                <w:lang w:val="en-US" w:eastAsia="zh-CN" w:bidi="ar-SA"/>
              </w:rPr>
            </w:pPr>
            <w:r>
              <w:rPr>
                <w:rFonts w:hint="eastAsia" w:ascii="SimSun" w:hAnsi="SimSun" w:cs="SimSun"/>
                <w:color w:val="auto"/>
                <w:szCs w:val="21"/>
                <w:highlight w:val="none"/>
                <w:u w:val="none"/>
              </w:rPr>
              <w:t>成品保护和工程保修工作的管理措施和承诺</w:t>
            </w:r>
            <w:r>
              <w:rPr>
                <w:rFonts w:hint="eastAsia" w:ascii="SimSun" w:hAnsi="SimSun"/>
                <w:color w:val="auto"/>
                <w:szCs w:val="21"/>
                <w:highlight w:val="none"/>
                <w:u w:val="none"/>
              </w:rPr>
              <w:t>进行比较，内容完整、合理、可行得3分，内容较为完整、合理得2分，内容有缺失，不合理得1分，无不得分。</w:t>
            </w:r>
          </w:p>
        </w:tc>
      </w:tr>
      <w:tr w14:paraId="1B45DAAF">
        <w:tblPrEx>
          <w:tblCellMar>
            <w:top w:w="0" w:type="dxa"/>
            <w:left w:w="0" w:type="dxa"/>
            <w:bottom w:w="0" w:type="dxa"/>
            <w:right w:w="0" w:type="dxa"/>
          </w:tblCellMar>
        </w:tblPrEx>
        <w:trPr>
          <w:trHeight w:val="533" w:hRule="atLeast"/>
          <w:jc w:val="center"/>
        </w:trPr>
        <w:tc>
          <w:tcPr>
            <w:tcW w:w="687" w:type="dxa"/>
            <w:vMerge w:val="continue"/>
            <w:tcBorders>
              <w:left w:val="single" w:color="auto" w:sz="4" w:space="0"/>
              <w:right w:val="single" w:color="auto" w:sz="4" w:space="0"/>
            </w:tcBorders>
          </w:tcPr>
          <w:p w14:paraId="2B742FEA">
            <w:pPr>
              <w:autoSpaceDE w:val="0"/>
              <w:autoSpaceDN w:val="0"/>
              <w:adjustRightInd w:val="0"/>
              <w:spacing w:before="4" w:line="360" w:lineRule="auto"/>
              <w:ind w:left="1765" w:right="-7" w:hanging="1662"/>
              <w:jc w:val="left"/>
              <w:rPr>
                <w:rFonts w:ascii="SimSun"/>
                <w:color w:val="auto"/>
                <w:kern w:val="0"/>
                <w:szCs w:val="21"/>
                <w:highlight w:val="none"/>
              </w:rPr>
            </w:pPr>
          </w:p>
        </w:tc>
        <w:tc>
          <w:tcPr>
            <w:tcW w:w="878" w:type="dxa"/>
            <w:vMerge w:val="continue"/>
            <w:tcBorders>
              <w:left w:val="single" w:color="auto" w:sz="4" w:space="0"/>
              <w:right w:val="single" w:color="000000" w:sz="4" w:space="0"/>
            </w:tcBorders>
            <w:vAlign w:val="top"/>
          </w:tcPr>
          <w:p w14:paraId="35F39D12">
            <w:pPr>
              <w:autoSpaceDE w:val="0"/>
              <w:autoSpaceDN w:val="0"/>
              <w:adjustRightInd w:val="0"/>
              <w:snapToGrid w:val="0"/>
              <w:spacing w:line="360" w:lineRule="auto"/>
              <w:ind w:right="-20" w:rightChars="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18C41D40">
            <w:pPr>
              <w:autoSpaceDE w:val="0"/>
              <w:autoSpaceDN w:val="0"/>
              <w:adjustRightInd w:val="0"/>
              <w:spacing w:line="360" w:lineRule="auto"/>
              <w:jc w:val="center"/>
              <w:rPr>
                <w:rFonts w:ascii="SimSun" w:hAnsi="Times New Roman" w:eastAsia="SimSun" w:cs="Times New Roman"/>
                <w:color w:val="auto"/>
                <w:kern w:val="0"/>
                <w:sz w:val="21"/>
                <w:szCs w:val="21"/>
                <w:highlight w:val="none"/>
                <w:lang w:val="en-US" w:eastAsia="zh-CN" w:bidi="ar-SA"/>
              </w:rPr>
            </w:pPr>
            <w:r>
              <w:rPr>
                <w:rFonts w:hint="eastAsia" w:ascii="SimSun" w:hAnsi="SimSun" w:cs="SimSun"/>
                <w:color w:val="auto"/>
                <w:szCs w:val="21"/>
                <w:highlight w:val="none"/>
                <w:u w:val="none"/>
              </w:rPr>
              <w:t>紧急情况的处理措施、预案以及抵抗风险的措施</w:t>
            </w: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000000" w:sz="4" w:space="0"/>
              <w:left w:val="single" w:color="000000" w:sz="4" w:space="0"/>
              <w:bottom w:val="single" w:color="000000" w:sz="4" w:space="0"/>
              <w:right w:val="single" w:color="000000" w:sz="4" w:space="0"/>
            </w:tcBorders>
            <w:vAlign w:val="center"/>
          </w:tcPr>
          <w:p w14:paraId="5D53FDFB">
            <w:pPr>
              <w:autoSpaceDE w:val="0"/>
              <w:autoSpaceDN w:val="0"/>
              <w:adjustRightInd w:val="0"/>
              <w:spacing w:line="360" w:lineRule="auto"/>
              <w:jc w:val="both"/>
              <w:rPr>
                <w:rFonts w:ascii="SimSun" w:hAnsi="Times New Roman" w:eastAsia="SimSun" w:cs="Times New Roman"/>
                <w:color w:val="auto"/>
                <w:kern w:val="0"/>
                <w:sz w:val="21"/>
                <w:szCs w:val="21"/>
                <w:highlight w:val="none"/>
                <w:lang w:val="en-US" w:eastAsia="zh-CN" w:bidi="ar-SA"/>
              </w:rPr>
            </w:pPr>
            <w:r>
              <w:rPr>
                <w:rFonts w:hint="eastAsia" w:ascii="SimSun" w:hAnsi="SimSun" w:cs="SimSun"/>
                <w:color w:val="auto"/>
                <w:szCs w:val="21"/>
                <w:highlight w:val="none"/>
                <w:u w:val="none"/>
              </w:rPr>
              <w:t>紧急情况的处理措施、预案以及抵抗风险的措施</w:t>
            </w:r>
            <w:r>
              <w:rPr>
                <w:rFonts w:hint="eastAsia" w:ascii="SimSun" w:hAnsi="SimSun"/>
                <w:color w:val="auto"/>
                <w:szCs w:val="21"/>
                <w:highlight w:val="none"/>
                <w:u w:val="none"/>
              </w:rPr>
              <w:t>进行比较，内容完整、合理、可行得3分，内容较为完整、合理得2分，内容有缺失，不合理得1分，无不得分。</w:t>
            </w:r>
          </w:p>
        </w:tc>
      </w:tr>
      <w:tr w14:paraId="308C2571">
        <w:tblPrEx>
          <w:tblCellMar>
            <w:top w:w="0" w:type="dxa"/>
            <w:left w:w="0" w:type="dxa"/>
            <w:bottom w:w="0" w:type="dxa"/>
            <w:right w:w="0" w:type="dxa"/>
          </w:tblCellMar>
        </w:tblPrEx>
        <w:trPr>
          <w:trHeight w:val="1015" w:hRule="exact"/>
          <w:jc w:val="center"/>
        </w:trPr>
        <w:tc>
          <w:tcPr>
            <w:tcW w:w="687" w:type="dxa"/>
            <w:vMerge w:val="continue"/>
            <w:tcBorders>
              <w:left w:val="single" w:color="auto" w:sz="4" w:space="0"/>
              <w:right w:val="single" w:color="auto" w:sz="4" w:space="0"/>
            </w:tcBorders>
          </w:tcPr>
          <w:p w14:paraId="268D86E8">
            <w:pPr>
              <w:autoSpaceDE w:val="0"/>
              <w:autoSpaceDN w:val="0"/>
              <w:adjustRightInd w:val="0"/>
              <w:spacing w:before="4" w:line="360" w:lineRule="auto"/>
              <w:ind w:left="1555" w:right="84" w:hanging="1366"/>
              <w:jc w:val="left"/>
              <w:rPr>
                <w:rFonts w:ascii="SimSun"/>
                <w:color w:val="auto"/>
                <w:kern w:val="0"/>
                <w:szCs w:val="21"/>
                <w:highlight w:val="none"/>
              </w:rPr>
            </w:pPr>
          </w:p>
        </w:tc>
        <w:tc>
          <w:tcPr>
            <w:tcW w:w="878" w:type="dxa"/>
            <w:vMerge w:val="continue"/>
            <w:tcBorders>
              <w:left w:val="single" w:color="auto" w:sz="4" w:space="0"/>
              <w:right w:val="single" w:color="000000" w:sz="4" w:space="0"/>
            </w:tcBorders>
            <w:vAlign w:val="top"/>
          </w:tcPr>
          <w:p w14:paraId="10CC1671">
            <w:pPr>
              <w:autoSpaceDE w:val="0"/>
              <w:autoSpaceDN w:val="0"/>
              <w:adjustRightInd w:val="0"/>
              <w:snapToGrid w:val="0"/>
              <w:spacing w:line="360" w:lineRule="auto"/>
              <w:ind w:right="-20" w:rightChars="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000000" w:sz="4" w:space="0"/>
              <w:right w:val="single" w:color="000000" w:sz="4" w:space="0"/>
            </w:tcBorders>
            <w:vAlign w:val="center"/>
          </w:tcPr>
          <w:p w14:paraId="003AD8F0">
            <w:pPr>
              <w:autoSpaceDE w:val="0"/>
              <w:autoSpaceDN w:val="0"/>
              <w:adjustRightInd w:val="0"/>
              <w:spacing w:line="360" w:lineRule="auto"/>
              <w:jc w:val="center"/>
              <w:rPr>
                <w:rFonts w:ascii="SimSun" w:hAnsi="SimSun" w:cs="SimSun"/>
                <w:bCs/>
                <w:color w:val="auto"/>
                <w:szCs w:val="21"/>
                <w:highlight w:val="none"/>
                <w:u w:val="none"/>
                <w:lang w:val="zh-CN"/>
              </w:rPr>
            </w:pPr>
            <w:r>
              <w:rPr>
                <w:rFonts w:hint="eastAsia" w:ascii="SimSun" w:hAnsi="SimSun" w:cs="SimSun"/>
                <w:bCs/>
                <w:color w:val="auto"/>
                <w:szCs w:val="21"/>
                <w:highlight w:val="none"/>
                <w:u w:val="none"/>
                <w:lang w:val="zh-CN"/>
              </w:rPr>
              <w:t>施工现场平面图</w:t>
            </w:r>
          </w:p>
          <w:p w14:paraId="076D8F3B">
            <w:pPr>
              <w:autoSpaceDE w:val="0"/>
              <w:autoSpaceDN w:val="0"/>
              <w:adjustRightInd w:val="0"/>
              <w:spacing w:line="360" w:lineRule="auto"/>
              <w:jc w:val="center"/>
              <w:rPr>
                <w:rFonts w:ascii="SimSun" w:hAnsi="Times New Roman" w:eastAsia="SimSun" w:cs="Times New Roman"/>
                <w:color w:val="auto"/>
                <w:kern w:val="0"/>
                <w:sz w:val="21"/>
                <w:szCs w:val="21"/>
                <w:highlight w:val="none"/>
                <w:lang w:val="en-US" w:eastAsia="zh-CN" w:bidi="ar-SA"/>
              </w:rPr>
            </w:pP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000000" w:sz="4" w:space="0"/>
              <w:left w:val="single" w:color="000000" w:sz="4" w:space="0"/>
              <w:bottom w:val="single" w:color="000000" w:sz="4" w:space="0"/>
              <w:right w:val="single" w:color="000000" w:sz="4" w:space="0"/>
            </w:tcBorders>
            <w:vAlign w:val="center"/>
          </w:tcPr>
          <w:p w14:paraId="6985FA81">
            <w:pPr>
              <w:autoSpaceDE w:val="0"/>
              <w:autoSpaceDN w:val="0"/>
              <w:adjustRightInd w:val="0"/>
              <w:spacing w:line="360" w:lineRule="auto"/>
              <w:jc w:val="both"/>
              <w:rPr>
                <w:rFonts w:ascii="SimSun" w:hAnsi="Times New Roman" w:eastAsia="SimSun" w:cs="Times New Roman"/>
                <w:color w:val="auto"/>
                <w:kern w:val="0"/>
                <w:sz w:val="21"/>
                <w:szCs w:val="21"/>
                <w:highlight w:val="none"/>
                <w:lang w:val="en-US" w:eastAsia="zh-CN" w:bidi="ar-SA"/>
              </w:rPr>
            </w:pPr>
            <w:r>
              <w:rPr>
                <w:rFonts w:hint="eastAsia" w:ascii="SimSun" w:hAnsi="SimSun" w:cs="SimSun"/>
                <w:bCs/>
                <w:color w:val="auto"/>
                <w:szCs w:val="21"/>
                <w:highlight w:val="none"/>
                <w:u w:val="none"/>
                <w:lang w:val="zh-CN"/>
              </w:rPr>
              <w:t>施工现场平面图</w:t>
            </w:r>
            <w:r>
              <w:rPr>
                <w:rFonts w:hint="eastAsia" w:ascii="SimSun" w:hAnsi="SimSun"/>
                <w:color w:val="auto"/>
                <w:szCs w:val="21"/>
                <w:highlight w:val="none"/>
                <w:u w:val="none"/>
              </w:rPr>
              <w:t>进行比较，内容完整、合理、可行得3分，内容较为完整、合理得2分，内容有缺失，不合理得1分，无不得分。</w:t>
            </w:r>
          </w:p>
        </w:tc>
      </w:tr>
      <w:tr w14:paraId="4C3D8E06">
        <w:tblPrEx>
          <w:tblCellMar>
            <w:top w:w="0" w:type="dxa"/>
            <w:left w:w="0" w:type="dxa"/>
            <w:bottom w:w="0" w:type="dxa"/>
            <w:right w:w="0" w:type="dxa"/>
          </w:tblCellMar>
        </w:tblPrEx>
        <w:trPr>
          <w:trHeight w:val="1078" w:hRule="atLeast"/>
          <w:jc w:val="center"/>
        </w:trPr>
        <w:tc>
          <w:tcPr>
            <w:tcW w:w="687" w:type="dxa"/>
            <w:vMerge w:val="continue"/>
            <w:tcBorders>
              <w:left w:val="single" w:color="auto" w:sz="4" w:space="0"/>
              <w:right w:val="single" w:color="auto" w:sz="4" w:space="0"/>
            </w:tcBorders>
          </w:tcPr>
          <w:p w14:paraId="5AEF6DD2">
            <w:pPr>
              <w:autoSpaceDE w:val="0"/>
              <w:autoSpaceDN w:val="0"/>
              <w:adjustRightInd w:val="0"/>
              <w:spacing w:before="73" w:line="360" w:lineRule="auto"/>
              <w:ind w:left="412" w:right="-20"/>
              <w:jc w:val="left"/>
              <w:rPr>
                <w:rFonts w:ascii="SimSun"/>
                <w:color w:val="auto"/>
                <w:kern w:val="0"/>
                <w:szCs w:val="21"/>
                <w:highlight w:val="none"/>
              </w:rPr>
            </w:pPr>
          </w:p>
        </w:tc>
        <w:tc>
          <w:tcPr>
            <w:tcW w:w="878" w:type="dxa"/>
            <w:vMerge w:val="continue"/>
            <w:tcBorders>
              <w:left w:val="single" w:color="auto" w:sz="4" w:space="0"/>
              <w:right w:val="single" w:color="000000" w:sz="4" w:space="0"/>
            </w:tcBorders>
            <w:vAlign w:val="top"/>
          </w:tcPr>
          <w:p w14:paraId="3D5F4E21">
            <w:pPr>
              <w:autoSpaceDE w:val="0"/>
              <w:autoSpaceDN w:val="0"/>
              <w:adjustRightInd w:val="0"/>
              <w:snapToGrid w:val="0"/>
              <w:spacing w:line="360" w:lineRule="auto"/>
              <w:ind w:right="-20" w:rightChars="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auto" w:sz="4" w:space="0"/>
              <w:right w:val="single" w:color="000000" w:sz="4" w:space="0"/>
            </w:tcBorders>
            <w:vAlign w:val="center"/>
          </w:tcPr>
          <w:p w14:paraId="5A222433">
            <w:pPr>
              <w:autoSpaceDE w:val="0"/>
              <w:autoSpaceDN w:val="0"/>
              <w:adjustRightInd w:val="0"/>
              <w:spacing w:line="360" w:lineRule="auto"/>
              <w:jc w:val="center"/>
              <w:rPr>
                <w:rFonts w:ascii="SimSun" w:hAnsi="Times New Roman" w:eastAsia="SimSun" w:cs="Times New Roman"/>
                <w:color w:val="auto"/>
                <w:kern w:val="0"/>
                <w:sz w:val="21"/>
                <w:szCs w:val="21"/>
                <w:highlight w:val="none"/>
                <w:lang w:val="en-US" w:eastAsia="zh-CN" w:bidi="ar-SA"/>
              </w:rPr>
            </w:pPr>
            <w:r>
              <w:rPr>
                <w:rFonts w:hint="eastAsia" w:ascii="SimSun" w:hAnsi="SimSun" w:cs="SimSun"/>
                <w:bCs/>
                <w:color w:val="auto"/>
                <w:szCs w:val="21"/>
                <w:highlight w:val="none"/>
                <w:u w:val="none"/>
                <w:lang w:val="zh-CN"/>
              </w:rPr>
              <w:t>施工进度计划横道图或网络图</w:t>
            </w: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000000" w:sz="4" w:space="0"/>
              <w:left w:val="single" w:color="000000" w:sz="4" w:space="0"/>
              <w:right w:val="single" w:color="000000" w:sz="4" w:space="0"/>
            </w:tcBorders>
            <w:vAlign w:val="center"/>
          </w:tcPr>
          <w:p w14:paraId="4EC7B1FE">
            <w:pPr>
              <w:autoSpaceDE w:val="0"/>
              <w:autoSpaceDN w:val="0"/>
              <w:adjustRightInd w:val="0"/>
              <w:spacing w:line="360" w:lineRule="auto"/>
              <w:jc w:val="both"/>
              <w:rPr>
                <w:rFonts w:ascii="SimSun" w:hAnsi="Times New Roman" w:eastAsia="SimSun" w:cs="Times New Roman"/>
                <w:color w:val="auto"/>
                <w:kern w:val="0"/>
                <w:sz w:val="21"/>
                <w:szCs w:val="21"/>
                <w:highlight w:val="none"/>
                <w:lang w:val="en-US" w:eastAsia="zh-CN" w:bidi="ar-SA"/>
              </w:rPr>
            </w:pPr>
            <w:r>
              <w:rPr>
                <w:rFonts w:hint="eastAsia" w:ascii="SimSun" w:hAnsi="SimSun" w:cs="SimSun"/>
                <w:bCs/>
                <w:color w:val="auto"/>
                <w:szCs w:val="21"/>
                <w:highlight w:val="none"/>
                <w:u w:val="none"/>
                <w:lang w:val="zh-CN"/>
              </w:rPr>
              <w:t>施工进度计划横道图或网络图</w:t>
            </w:r>
            <w:r>
              <w:rPr>
                <w:rFonts w:hint="eastAsia" w:ascii="SimSun" w:hAnsi="SimSun"/>
                <w:color w:val="auto"/>
                <w:szCs w:val="21"/>
                <w:highlight w:val="none"/>
                <w:u w:val="none"/>
              </w:rPr>
              <w:t>进行比较，内容完整、合理、可行得3分，内容较为完整、合理得2分，内容有缺失，不合理得1分，无不得分。</w:t>
            </w:r>
          </w:p>
        </w:tc>
      </w:tr>
      <w:tr w14:paraId="1CA416C2">
        <w:tblPrEx>
          <w:tblCellMar>
            <w:top w:w="0" w:type="dxa"/>
            <w:left w:w="0" w:type="dxa"/>
            <w:bottom w:w="0" w:type="dxa"/>
            <w:right w:w="0" w:type="dxa"/>
          </w:tblCellMar>
        </w:tblPrEx>
        <w:trPr>
          <w:trHeight w:val="1038" w:hRule="atLeast"/>
          <w:jc w:val="center"/>
        </w:trPr>
        <w:tc>
          <w:tcPr>
            <w:tcW w:w="687" w:type="dxa"/>
            <w:tcBorders>
              <w:left w:val="single" w:color="000000" w:sz="4" w:space="0"/>
              <w:bottom w:val="single" w:color="auto" w:sz="4" w:space="0"/>
              <w:right w:val="single" w:color="auto" w:sz="4" w:space="0"/>
            </w:tcBorders>
          </w:tcPr>
          <w:p w14:paraId="6D73C740">
            <w:pPr>
              <w:autoSpaceDE w:val="0"/>
              <w:autoSpaceDN w:val="0"/>
              <w:adjustRightInd w:val="0"/>
              <w:spacing w:before="73" w:line="360" w:lineRule="auto"/>
              <w:ind w:left="412" w:right="-20"/>
              <w:jc w:val="left"/>
              <w:rPr>
                <w:rFonts w:ascii="SimSun"/>
                <w:color w:val="auto"/>
                <w:kern w:val="0"/>
                <w:szCs w:val="21"/>
                <w:highlight w:val="none"/>
              </w:rPr>
            </w:pPr>
          </w:p>
        </w:tc>
        <w:tc>
          <w:tcPr>
            <w:tcW w:w="878" w:type="dxa"/>
            <w:vMerge w:val="continue"/>
            <w:tcBorders>
              <w:left w:val="single" w:color="auto" w:sz="4" w:space="0"/>
              <w:bottom w:val="single" w:color="auto" w:sz="4" w:space="0"/>
              <w:right w:val="single" w:color="000000" w:sz="4" w:space="0"/>
            </w:tcBorders>
            <w:vAlign w:val="top"/>
          </w:tcPr>
          <w:p w14:paraId="7663F5EE">
            <w:pPr>
              <w:autoSpaceDE w:val="0"/>
              <w:autoSpaceDN w:val="0"/>
              <w:adjustRightInd w:val="0"/>
              <w:snapToGrid w:val="0"/>
              <w:spacing w:line="360" w:lineRule="auto"/>
              <w:ind w:right="-20" w:rightChars="0"/>
              <w:jc w:val="center"/>
              <w:rPr>
                <w:rFonts w:ascii="SimSun" w:cs="MingLiU"/>
                <w:color w:val="auto"/>
                <w:kern w:val="0"/>
                <w:szCs w:val="21"/>
                <w:highlight w:val="none"/>
              </w:rPr>
            </w:pPr>
          </w:p>
        </w:tc>
        <w:tc>
          <w:tcPr>
            <w:tcW w:w="2056" w:type="dxa"/>
            <w:tcBorders>
              <w:top w:val="single" w:color="000000" w:sz="4" w:space="0"/>
              <w:left w:val="single" w:color="000000" w:sz="4" w:space="0"/>
              <w:bottom w:val="single" w:color="auto" w:sz="4" w:space="0"/>
              <w:right w:val="single" w:color="000000" w:sz="4" w:space="0"/>
            </w:tcBorders>
            <w:vAlign w:val="center"/>
          </w:tcPr>
          <w:p w14:paraId="76037A25">
            <w:pPr>
              <w:spacing w:line="360" w:lineRule="auto"/>
              <w:jc w:val="center"/>
              <w:rPr>
                <w:rFonts w:ascii="SimSun" w:hAnsi="Times New Roman" w:eastAsia="SimSun" w:cs="Times New Roman"/>
                <w:b/>
                <w:bCs/>
                <w:color w:val="auto"/>
                <w:kern w:val="0"/>
                <w:sz w:val="21"/>
                <w:szCs w:val="21"/>
                <w:highlight w:val="none"/>
                <w:lang w:val="en-US" w:eastAsia="zh-CN" w:bidi="ar-SA"/>
              </w:rPr>
            </w:pPr>
            <w:r>
              <w:rPr>
                <w:rFonts w:ascii="SimSun" w:hAnsi="SimSun"/>
                <w:color w:val="auto"/>
                <w:szCs w:val="21"/>
                <w:highlight w:val="none"/>
                <w:u w:val="none"/>
              </w:rPr>
              <w:t>内容完整性和编制水平</w:t>
            </w: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4</w:t>
            </w:r>
            <w:r>
              <w:rPr>
                <w:rFonts w:hint="eastAsia" w:ascii="SimSun" w:hAnsi="SimSun"/>
                <w:color w:val="auto"/>
                <w:szCs w:val="21"/>
                <w:highlight w:val="none"/>
                <w:u w:val="none"/>
              </w:rPr>
              <w:t>分）</w:t>
            </w:r>
          </w:p>
        </w:tc>
        <w:tc>
          <w:tcPr>
            <w:tcW w:w="7219" w:type="dxa"/>
            <w:tcBorders>
              <w:top w:val="single" w:color="000000" w:sz="4" w:space="0"/>
              <w:left w:val="single" w:color="000000" w:sz="4" w:space="0"/>
              <w:bottom w:val="single" w:color="auto" w:sz="4" w:space="0"/>
              <w:right w:val="single" w:color="000000" w:sz="4" w:space="0"/>
            </w:tcBorders>
            <w:vAlign w:val="center"/>
          </w:tcPr>
          <w:p w14:paraId="63ACD11E">
            <w:pPr>
              <w:spacing w:line="360" w:lineRule="auto"/>
              <w:jc w:val="both"/>
              <w:rPr>
                <w:rFonts w:ascii="SimSun" w:hAnsi="Times New Roman" w:eastAsia="SimSun" w:cs="Times New Roman"/>
                <w:color w:val="auto"/>
                <w:kern w:val="0"/>
                <w:sz w:val="21"/>
                <w:szCs w:val="21"/>
                <w:highlight w:val="none"/>
                <w:u w:val="single"/>
                <w:lang w:val="en-US" w:eastAsia="zh-CN" w:bidi="ar-SA"/>
              </w:rPr>
            </w:pPr>
            <w:r>
              <w:rPr>
                <w:rFonts w:ascii="SimSun" w:hAnsi="SimSun"/>
                <w:color w:val="auto"/>
                <w:szCs w:val="21"/>
                <w:highlight w:val="none"/>
                <w:u w:val="none"/>
              </w:rPr>
              <w:t>内容完整性和编制水平</w:t>
            </w:r>
            <w:r>
              <w:rPr>
                <w:rFonts w:hint="eastAsia" w:ascii="SimSun" w:hAnsi="SimSun"/>
                <w:color w:val="auto"/>
                <w:szCs w:val="21"/>
                <w:highlight w:val="none"/>
                <w:u w:val="none"/>
              </w:rPr>
              <w:t>进行比较，内容完整、合理、可行得</w:t>
            </w:r>
            <w:r>
              <w:rPr>
                <w:rFonts w:hint="eastAsia" w:ascii="SimSun" w:hAnsi="SimSun"/>
                <w:color w:val="auto"/>
                <w:szCs w:val="21"/>
                <w:highlight w:val="none"/>
                <w:u w:val="none"/>
                <w:lang w:val="en-US" w:eastAsia="zh-CN"/>
              </w:rPr>
              <w:t>4</w:t>
            </w:r>
            <w:r>
              <w:rPr>
                <w:rFonts w:hint="eastAsia" w:ascii="SimSun" w:hAnsi="SimSun"/>
                <w:color w:val="auto"/>
                <w:szCs w:val="21"/>
                <w:highlight w:val="none"/>
                <w:u w:val="none"/>
              </w:rPr>
              <w:t>分，内容较为完整、合理得2分，内容有缺失，不合理得1分，无不得分。</w:t>
            </w:r>
          </w:p>
        </w:tc>
      </w:tr>
      <w:tr w14:paraId="1D8528CA">
        <w:tblPrEx>
          <w:tblCellMar>
            <w:top w:w="0" w:type="dxa"/>
            <w:left w:w="0" w:type="dxa"/>
            <w:bottom w:w="0" w:type="dxa"/>
            <w:right w:w="0" w:type="dxa"/>
          </w:tblCellMar>
        </w:tblPrEx>
        <w:trPr>
          <w:trHeight w:val="1718" w:hRule="exact"/>
          <w:jc w:val="center"/>
        </w:trPr>
        <w:tc>
          <w:tcPr>
            <w:tcW w:w="687" w:type="dxa"/>
            <w:vMerge w:val="restart"/>
            <w:tcBorders>
              <w:top w:val="single" w:color="auto" w:sz="4" w:space="0"/>
              <w:left w:val="single" w:color="auto" w:sz="4" w:space="0"/>
              <w:bottom w:val="single" w:color="000000" w:sz="4" w:space="0"/>
              <w:right w:val="single" w:color="000000" w:sz="4" w:space="0"/>
            </w:tcBorders>
            <w:vAlign w:val="center"/>
          </w:tcPr>
          <w:p w14:paraId="5DE286D4">
            <w:pPr>
              <w:autoSpaceDE w:val="0"/>
              <w:autoSpaceDN w:val="0"/>
              <w:adjustRightInd w:val="0"/>
              <w:spacing w:line="360" w:lineRule="auto"/>
              <w:ind w:right="-20"/>
              <w:jc w:val="center"/>
              <w:rPr>
                <w:rFonts w:ascii="SimSun"/>
                <w:color w:val="auto"/>
                <w:kern w:val="0"/>
                <w:szCs w:val="21"/>
                <w:highlight w:val="none"/>
              </w:rPr>
            </w:pPr>
            <w:r>
              <w:rPr>
                <w:rFonts w:ascii="SimSun" w:hAnsi="SimSun"/>
                <w:color w:val="auto"/>
                <w:kern w:val="0"/>
                <w:szCs w:val="21"/>
                <w:highlight w:val="none"/>
              </w:rPr>
              <w:t>2.2.4</w:t>
            </w:r>
          </w:p>
          <w:p w14:paraId="2D89B397">
            <w:pPr>
              <w:autoSpaceDE w:val="0"/>
              <w:autoSpaceDN w:val="0"/>
              <w:adjustRightInd w:val="0"/>
              <w:spacing w:line="360" w:lineRule="auto"/>
              <w:ind w:right="-20"/>
              <w:jc w:val="center"/>
              <w:rPr>
                <w:rFonts w:ascii="SimSun"/>
                <w:color w:val="auto"/>
                <w:kern w:val="0"/>
                <w:szCs w:val="21"/>
                <w:highlight w:val="none"/>
              </w:rPr>
            </w:pPr>
            <w:r>
              <w:rPr>
                <w:rFonts w:ascii="SimSun" w:hAnsi="SimSun"/>
                <w:color w:val="auto"/>
                <w:kern w:val="0"/>
                <w:szCs w:val="21"/>
                <w:highlight w:val="none"/>
              </w:rPr>
              <w:t>(2)</w:t>
            </w:r>
          </w:p>
        </w:tc>
        <w:tc>
          <w:tcPr>
            <w:tcW w:w="878" w:type="dxa"/>
            <w:vMerge w:val="restart"/>
            <w:tcBorders>
              <w:top w:val="single" w:color="auto" w:sz="4" w:space="0"/>
              <w:left w:val="single" w:color="000000" w:sz="4" w:space="0"/>
              <w:bottom w:val="single" w:color="auto" w:sz="4" w:space="0"/>
              <w:right w:val="single" w:color="auto" w:sz="4" w:space="0"/>
            </w:tcBorders>
            <w:vAlign w:val="center"/>
          </w:tcPr>
          <w:p w14:paraId="51B9D8DA">
            <w:pPr>
              <w:spacing w:line="360" w:lineRule="auto"/>
              <w:jc w:val="center"/>
              <w:rPr>
                <w:rFonts w:ascii="SimSun" w:hAnsi="SimSun"/>
                <w:color w:val="auto"/>
                <w:szCs w:val="21"/>
                <w:highlight w:val="none"/>
              </w:rPr>
            </w:pPr>
            <w:r>
              <w:rPr>
                <w:rFonts w:ascii="SimSun" w:hAnsi="SimSun"/>
                <w:color w:val="auto"/>
                <w:szCs w:val="21"/>
                <w:highlight w:val="none"/>
              </w:rPr>
              <w:t>项目管理机构评分标准</w:t>
            </w:r>
          </w:p>
          <w:p w14:paraId="08700729">
            <w:pPr>
              <w:autoSpaceDE w:val="0"/>
              <w:autoSpaceDN w:val="0"/>
              <w:adjustRightInd w:val="0"/>
              <w:snapToGrid w:val="0"/>
              <w:spacing w:line="360" w:lineRule="auto"/>
              <w:ind w:right="-20"/>
              <w:jc w:val="center"/>
              <w:rPr>
                <w:rFonts w:hint="default" w:ascii="SimSun" w:eastAsia="SimSun" w:cs="MingLiU"/>
                <w:color w:val="auto"/>
                <w:kern w:val="0"/>
                <w:szCs w:val="21"/>
                <w:highlight w:val="none"/>
                <w:lang w:val="en-US" w:eastAsia="zh-CN"/>
              </w:rPr>
            </w:pPr>
            <w:r>
              <w:rPr>
                <w:rFonts w:hint="eastAsia" w:ascii="SimSun" w:hAnsi="SimSun"/>
                <w:color w:val="auto"/>
                <w:szCs w:val="21"/>
                <w:highlight w:val="none"/>
              </w:rPr>
              <w:t>（</w:t>
            </w:r>
            <w:r>
              <w:rPr>
                <w:rFonts w:hint="eastAsia" w:ascii="SimSun" w:hAnsi="SimSun"/>
                <w:color w:val="auto"/>
                <w:szCs w:val="21"/>
                <w:highlight w:val="none"/>
                <w:lang w:val="en-US" w:eastAsia="zh-CN"/>
              </w:rPr>
              <w:t>7</w:t>
            </w:r>
            <w:r>
              <w:rPr>
                <w:rFonts w:hint="eastAsia" w:ascii="SimSun" w:hAnsi="SimSun"/>
                <w:color w:val="auto"/>
                <w:szCs w:val="21"/>
                <w:highlight w:val="none"/>
              </w:rPr>
              <w:t>分）</w:t>
            </w:r>
          </w:p>
        </w:tc>
        <w:tc>
          <w:tcPr>
            <w:tcW w:w="2056" w:type="dxa"/>
            <w:tcBorders>
              <w:top w:val="single" w:color="auto" w:sz="4" w:space="0"/>
              <w:left w:val="single" w:color="auto" w:sz="4" w:space="0"/>
              <w:bottom w:val="single" w:color="auto" w:sz="4" w:space="0"/>
              <w:right w:val="single" w:color="auto" w:sz="4" w:space="0"/>
            </w:tcBorders>
            <w:vAlign w:val="center"/>
          </w:tcPr>
          <w:p w14:paraId="49786AB2">
            <w:pPr>
              <w:spacing w:line="360" w:lineRule="auto"/>
              <w:jc w:val="center"/>
              <w:rPr>
                <w:rFonts w:ascii="SimSun" w:hAnsi="SimSun" w:cs="仿宋_GB2312"/>
                <w:color w:val="auto"/>
                <w:kern w:val="0"/>
                <w:szCs w:val="21"/>
                <w:highlight w:val="none"/>
              </w:rPr>
            </w:pPr>
            <w:r>
              <w:rPr>
                <w:rFonts w:hint="eastAsia" w:ascii="SimSun" w:hAnsi="SimSun" w:cs="仿宋_GB2312"/>
                <w:color w:val="auto"/>
                <w:kern w:val="0"/>
                <w:szCs w:val="21"/>
                <w:highlight w:val="none"/>
              </w:rPr>
              <w:t>项目经理业绩</w:t>
            </w:r>
          </w:p>
          <w:p w14:paraId="3548F7B7">
            <w:pPr>
              <w:spacing w:line="360" w:lineRule="auto"/>
              <w:jc w:val="center"/>
              <w:rPr>
                <w:rFonts w:ascii="SimSun"/>
                <w:color w:val="auto"/>
                <w:kern w:val="0"/>
                <w:szCs w:val="21"/>
                <w:highlight w:val="none"/>
              </w:rPr>
            </w:pPr>
            <w:r>
              <w:rPr>
                <w:rFonts w:hint="eastAsia" w:ascii="SimSun" w:hAnsi="SimSun"/>
                <w:color w:val="auto"/>
                <w:szCs w:val="21"/>
                <w:highlight w:val="none"/>
              </w:rPr>
              <w:t>（</w:t>
            </w:r>
            <w:r>
              <w:rPr>
                <w:rFonts w:hint="eastAsia" w:ascii="SimSun" w:hAnsi="SimSun"/>
                <w:color w:val="auto"/>
                <w:szCs w:val="21"/>
                <w:highlight w:val="none"/>
                <w:lang w:val="en-US" w:eastAsia="zh-CN"/>
              </w:rPr>
              <w:t>2</w:t>
            </w:r>
            <w:r>
              <w:rPr>
                <w:rFonts w:hint="eastAsia" w:ascii="SimSun" w:hAnsi="SimSun"/>
                <w:color w:val="auto"/>
                <w:szCs w:val="21"/>
                <w:highlight w:val="none"/>
              </w:rPr>
              <w:t>分）</w:t>
            </w:r>
          </w:p>
        </w:tc>
        <w:tc>
          <w:tcPr>
            <w:tcW w:w="7219" w:type="dxa"/>
            <w:tcBorders>
              <w:top w:val="single" w:color="auto" w:sz="4" w:space="0"/>
              <w:left w:val="single" w:color="auto" w:sz="4" w:space="0"/>
              <w:bottom w:val="single" w:color="auto" w:sz="4" w:space="0"/>
              <w:right w:val="single" w:color="000000" w:sz="4" w:space="0"/>
            </w:tcBorders>
            <w:vAlign w:val="center"/>
          </w:tcPr>
          <w:p w14:paraId="71976257">
            <w:pPr>
              <w:spacing w:line="360" w:lineRule="auto"/>
              <w:jc w:val="left"/>
              <w:rPr>
                <w:color w:val="auto"/>
              </w:rPr>
            </w:pPr>
            <w:r>
              <w:rPr>
                <w:rFonts w:hint="eastAsia"/>
                <w:color w:val="auto"/>
              </w:rPr>
              <w:t>近三年（</w:t>
            </w:r>
            <w:r>
              <w:rPr>
                <w:rFonts w:hint="eastAsia"/>
                <w:color w:val="auto"/>
                <w:lang w:val="en-US" w:eastAsia="zh-CN"/>
              </w:rPr>
              <w:t>2022</w:t>
            </w:r>
            <w:r>
              <w:rPr>
                <w:rFonts w:hint="eastAsia"/>
                <w:color w:val="auto"/>
              </w:rPr>
              <w:t>年01月01日至</w:t>
            </w:r>
            <w:r>
              <w:rPr>
                <w:rFonts w:hint="eastAsia"/>
                <w:color w:val="auto"/>
                <w:lang w:eastAsia="zh-CN"/>
              </w:rPr>
              <w:t>今</w:t>
            </w:r>
            <w:r>
              <w:rPr>
                <w:rFonts w:hint="eastAsia"/>
                <w:color w:val="auto"/>
              </w:rPr>
              <w:t>）具有以项目经理身份主持与本项目相类似的项目业绩，每有一项得</w:t>
            </w:r>
            <w:r>
              <w:rPr>
                <w:rFonts w:hint="eastAsia"/>
                <w:color w:val="auto"/>
                <w:lang w:val="en-US" w:eastAsia="zh-CN"/>
              </w:rPr>
              <w:t>1</w:t>
            </w:r>
            <w:r>
              <w:rPr>
                <w:rFonts w:hint="eastAsia"/>
                <w:color w:val="auto"/>
              </w:rPr>
              <w:t>分，满分</w:t>
            </w:r>
            <w:r>
              <w:rPr>
                <w:rFonts w:hint="eastAsia"/>
                <w:color w:val="auto"/>
                <w:lang w:val="en-US" w:eastAsia="zh-CN"/>
              </w:rPr>
              <w:t>2</w:t>
            </w:r>
            <w:r>
              <w:rPr>
                <w:rFonts w:hint="eastAsia"/>
                <w:color w:val="auto"/>
              </w:rPr>
              <w:t>分。</w:t>
            </w:r>
          </w:p>
          <w:p w14:paraId="7525CDA4">
            <w:pPr>
              <w:spacing w:line="360" w:lineRule="auto"/>
              <w:jc w:val="left"/>
              <w:rPr>
                <w:color w:val="auto"/>
              </w:rPr>
            </w:pPr>
            <w:r>
              <w:rPr>
                <w:rFonts w:hint="eastAsia"/>
                <w:color w:val="auto"/>
                <w:lang w:val="zh-CN"/>
              </w:rPr>
              <w:t>响应</w:t>
            </w:r>
            <w:r>
              <w:rPr>
                <w:rFonts w:hint="eastAsia"/>
                <w:color w:val="auto"/>
              </w:rPr>
              <w:t>文件</w:t>
            </w:r>
            <w:r>
              <w:rPr>
                <w:rFonts w:hint="eastAsia"/>
                <w:color w:val="auto"/>
                <w:lang w:val="zh-CN"/>
              </w:rPr>
              <w:t>内附中标通知书或合同协议书或竣工验收报告复印件加盖</w:t>
            </w:r>
            <w:r>
              <w:rPr>
                <w:rFonts w:hint="eastAsia"/>
                <w:color w:val="auto"/>
              </w:rPr>
              <w:t>投标单位公章</w:t>
            </w:r>
            <w:r>
              <w:rPr>
                <w:rFonts w:hint="eastAsia"/>
                <w:color w:val="auto"/>
                <w:lang w:eastAsia="zh-CN"/>
              </w:rPr>
              <w:t>。（需体现项目经理姓名）</w:t>
            </w:r>
          </w:p>
          <w:p w14:paraId="1E7CE201">
            <w:pPr>
              <w:pStyle w:val="3"/>
              <w:rPr>
                <w:color w:val="auto"/>
              </w:rPr>
            </w:pPr>
          </w:p>
        </w:tc>
      </w:tr>
      <w:tr w14:paraId="7B2410DC">
        <w:tblPrEx>
          <w:tblCellMar>
            <w:top w:w="0" w:type="dxa"/>
            <w:left w:w="0" w:type="dxa"/>
            <w:bottom w:w="0" w:type="dxa"/>
            <w:right w:w="0" w:type="dxa"/>
          </w:tblCellMar>
        </w:tblPrEx>
        <w:trPr>
          <w:trHeight w:val="1742" w:hRule="atLeast"/>
          <w:jc w:val="center"/>
        </w:trPr>
        <w:tc>
          <w:tcPr>
            <w:tcW w:w="687" w:type="dxa"/>
            <w:vMerge w:val="continue"/>
            <w:tcBorders>
              <w:top w:val="single" w:color="auto" w:sz="4" w:space="0"/>
              <w:left w:val="single" w:color="auto" w:sz="4" w:space="0"/>
              <w:bottom w:val="single" w:color="000000" w:sz="4" w:space="0"/>
              <w:right w:val="single" w:color="000000" w:sz="4" w:space="0"/>
            </w:tcBorders>
          </w:tcPr>
          <w:p w14:paraId="4C7D0BFF">
            <w:pPr>
              <w:autoSpaceDE w:val="0"/>
              <w:autoSpaceDN w:val="0"/>
              <w:adjustRightInd w:val="0"/>
              <w:spacing w:before="73" w:line="360" w:lineRule="auto"/>
              <w:ind w:left="1030" w:right="-20"/>
              <w:jc w:val="left"/>
              <w:rPr>
                <w:rFonts w:ascii="SimSun"/>
                <w:color w:val="auto"/>
                <w:kern w:val="0"/>
                <w:szCs w:val="21"/>
                <w:highlight w:val="none"/>
              </w:rPr>
            </w:pPr>
          </w:p>
        </w:tc>
        <w:tc>
          <w:tcPr>
            <w:tcW w:w="878" w:type="dxa"/>
            <w:vMerge w:val="continue"/>
            <w:tcBorders>
              <w:top w:val="single" w:color="auto" w:sz="4" w:space="0"/>
              <w:left w:val="single" w:color="000000" w:sz="4" w:space="0"/>
              <w:bottom w:val="single" w:color="000000" w:sz="4" w:space="0"/>
              <w:right w:val="single" w:color="auto" w:sz="4" w:space="0"/>
            </w:tcBorders>
          </w:tcPr>
          <w:p w14:paraId="20F3942E">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auto" w:sz="4" w:space="0"/>
              <w:left w:val="single" w:color="auto" w:sz="4" w:space="0"/>
              <w:bottom w:val="single" w:color="auto" w:sz="4" w:space="0"/>
              <w:right w:val="single" w:color="auto" w:sz="4" w:space="0"/>
            </w:tcBorders>
            <w:vAlign w:val="center"/>
          </w:tcPr>
          <w:p w14:paraId="40A4BE72">
            <w:pPr>
              <w:spacing w:line="360" w:lineRule="auto"/>
              <w:jc w:val="center"/>
              <w:rPr>
                <w:rFonts w:ascii="SimSun" w:hAnsi="SimSun"/>
                <w:color w:val="auto"/>
                <w:szCs w:val="21"/>
                <w:highlight w:val="none"/>
              </w:rPr>
            </w:pPr>
            <w:r>
              <w:rPr>
                <w:rFonts w:ascii="SimSun" w:hAnsi="SimSun"/>
                <w:color w:val="auto"/>
                <w:szCs w:val="21"/>
                <w:highlight w:val="none"/>
              </w:rPr>
              <w:t>其他主要人员</w:t>
            </w:r>
          </w:p>
          <w:p w14:paraId="7F4B3867">
            <w:pPr>
              <w:spacing w:line="360" w:lineRule="auto"/>
              <w:jc w:val="center"/>
              <w:rPr>
                <w:rFonts w:ascii="SimSun"/>
                <w:color w:val="auto"/>
                <w:kern w:val="0"/>
                <w:szCs w:val="21"/>
                <w:highlight w:val="none"/>
              </w:rPr>
            </w:pPr>
            <w:r>
              <w:rPr>
                <w:rFonts w:hint="eastAsia" w:ascii="SimSun" w:hAnsi="SimSun"/>
                <w:color w:val="auto"/>
                <w:szCs w:val="21"/>
                <w:highlight w:val="none"/>
              </w:rPr>
              <w:t>（</w:t>
            </w:r>
            <w:r>
              <w:rPr>
                <w:rFonts w:hint="eastAsia" w:ascii="SimSun" w:hAnsi="SimSun"/>
                <w:color w:val="auto"/>
                <w:szCs w:val="21"/>
                <w:highlight w:val="none"/>
                <w:lang w:val="en-US" w:eastAsia="zh-CN"/>
              </w:rPr>
              <w:t>5</w:t>
            </w:r>
            <w:r>
              <w:rPr>
                <w:rFonts w:hint="eastAsia" w:ascii="SimSun" w:hAnsi="SimSun"/>
                <w:color w:val="auto"/>
                <w:szCs w:val="21"/>
                <w:highlight w:val="none"/>
              </w:rPr>
              <w:t>分）</w:t>
            </w:r>
          </w:p>
        </w:tc>
        <w:tc>
          <w:tcPr>
            <w:tcW w:w="7219" w:type="dxa"/>
            <w:tcBorders>
              <w:top w:val="single" w:color="auto" w:sz="4" w:space="0"/>
              <w:left w:val="single" w:color="auto" w:sz="4" w:space="0"/>
              <w:bottom w:val="single" w:color="auto" w:sz="4" w:space="0"/>
              <w:right w:val="single" w:color="auto" w:sz="4" w:space="0"/>
            </w:tcBorders>
            <w:vAlign w:val="center"/>
          </w:tcPr>
          <w:p w14:paraId="182227B5">
            <w:pPr>
              <w:autoSpaceDE w:val="0"/>
              <w:autoSpaceDN w:val="0"/>
              <w:adjustRightInd w:val="0"/>
              <w:spacing w:line="360" w:lineRule="auto"/>
              <w:jc w:val="left"/>
              <w:rPr>
                <w:rFonts w:hint="eastAsia" w:ascii="SimSun"/>
                <w:color w:val="auto"/>
                <w:kern w:val="0"/>
                <w:szCs w:val="21"/>
                <w:highlight w:val="none"/>
              </w:rPr>
            </w:pPr>
            <w:r>
              <w:rPr>
                <w:rFonts w:hint="eastAsia" w:ascii="SimSun"/>
                <w:color w:val="auto"/>
                <w:kern w:val="0"/>
                <w:szCs w:val="21"/>
                <w:highlight w:val="none"/>
              </w:rPr>
              <w:t>其他主要人员配备齐全（技术负责人、施工员、质量员、安全员），人员有职称证书或岗位证书，满足施工要求，对人员配备情况进行比较，满足施工要求，对人员配备齐全有效得</w:t>
            </w:r>
            <w:r>
              <w:rPr>
                <w:rFonts w:hint="eastAsia" w:ascii="SimSun"/>
                <w:color w:val="auto"/>
                <w:kern w:val="0"/>
                <w:szCs w:val="21"/>
                <w:highlight w:val="none"/>
                <w:lang w:val="en-US" w:eastAsia="zh-CN"/>
              </w:rPr>
              <w:t>5</w:t>
            </w:r>
            <w:r>
              <w:rPr>
                <w:rFonts w:hint="eastAsia" w:ascii="SimSun"/>
                <w:color w:val="auto"/>
                <w:kern w:val="0"/>
                <w:szCs w:val="21"/>
                <w:highlight w:val="none"/>
              </w:rPr>
              <w:t>分，满足施工要求得</w:t>
            </w:r>
            <w:r>
              <w:rPr>
                <w:rFonts w:hint="eastAsia" w:ascii="SimSun"/>
                <w:color w:val="auto"/>
                <w:kern w:val="0"/>
                <w:szCs w:val="21"/>
                <w:highlight w:val="none"/>
                <w:lang w:val="en-US" w:eastAsia="zh-CN"/>
              </w:rPr>
              <w:t>3</w:t>
            </w:r>
            <w:r>
              <w:rPr>
                <w:rFonts w:hint="eastAsia" w:ascii="SimSun"/>
                <w:color w:val="auto"/>
                <w:kern w:val="0"/>
                <w:szCs w:val="21"/>
                <w:highlight w:val="none"/>
              </w:rPr>
              <w:t>分，人员配备不满足施工要求得</w:t>
            </w:r>
            <w:r>
              <w:rPr>
                <w:rFonts w:hint="eastAsia" w:ascii="SimSun"/>
                <w:color w:val="auto"/>
                <w:kern w:val="0"/>
                <w:szCs w:val="21"/>
                <w:highlight w:val="none"/>
                <w:lang w:val="en-US" w:eastAsia="zh-CN"/>
              </w:rPr>
              <w:t>1</w:t>
            </w:r>
            <w:r>
              <w:rPr>
                <w:rFonts w:hint="eastAsia" w:ascii="SimSun"/>
                <w:color w:val="auto"/>
                <w:kern w:val="0"/>
                <w:szCs w:val="21"/>
                <w:highlight w:val="none"/>
              </w:rPr>
              <w:t>分，无不得分。</w:t>
            </w:r>
          </w:p>
          <w:p w14:paraId="6442D951">
            <w:pPr>
              <w:autoSpaceDE w:val="0"/>
              <w:autoSpaceDN w:val="0"/>
              <w:adjustRightInd w:val="0"/>
              <w:spacing w:line="360" w:lineRule="auto"/>
              <w:jc w:val="left"/>
              <w:rPr>
                <w:rFonts w:ascii="SimSun"/>
                <w:color w:val="auto"/>
                <w:kern w:val="0"/>
                <w:szCs w:val="21"/>
                <w:highlight w:val="none"/>
              </w:rPr>
            </w:pPr>
            <w:r>
              <w:rPr>
                <w:rFonts w:hint="eastAsia" w:ascii="SimSun"/>
                <w:color w:val="auto"/>
                <w:kern w:val="0"/>
                <w:szCs w:val="21"/>
                <w:highlight w:val="none"/>
                <w:lang w:eastAsia="zh-CN"/>
              </w:rPr>
              <w:t>响应</w:t>
            </w:r>
            <w:r>
              <w:rPr>
                <w:rFonts w:hint="eastAsia" w:ascii="SimSun"/>
                <w:color w:val="auto"/>
                <w:kern w:val="0"/>
                <w:szCs w:val="21"/>
                <w:highlight w:val="none"/>
              </w:rPr>
              <w:t>文件内附相应人员职称证书或岗位证书</w:t>
            </w:r>
            <w:r>
              <w:rPr>
                <w:rFonts w:hint="eastAsia" w:ascii="SimSun"/>
                <w:color w:val="auto"/>
                <w:kern w:val="0"/>
                <w:szCs w:val="21"/>
                <w:highlight w:val="none"/>
                <w:lang w:eastAsia="zh-CN"/>
              </w:rPr>
              <w:t>扫描件</w:t>
            </w:r>
            <w:r>
              <w:rPr>
                <w:rFonts w:hint="eastAsia" w:ascii="SimSun"/>
                <w:color w:val="auto"/>
                <w:kern w:val="0"/>
                <w:szCs w:val="21"/>
                <w:highlight w:val="none"/>
              </w:rPr>
              <w:t>加盖投标单位公章。</w:t>
            </w:r>
          </w:p>
        </w:tc>
      </w:tr>
      <w:tr w14:paraId="4F24F48D">
        <w:tblPrEx>
          <w:tblCellMar>
            <w:top w:w="0" w:type="dxa"/>
            <w:left w:w="0" w:type="dxa"/>
            <w:bottom w:w="0" w:type="dxa"/>
            <w:right w:w="0" w:type="dxa"/>
          </w:tblCellMar>
        </w:tblPrEx>
        <w:trPr>
          <w:trHeight w:val="1826" w:hRule="atLeast"/>
          <w:jc w:val="center"/>
        </w:trPr>
        <w:tc>
          <w:tcPr>
            <w:tcW w:w="687" w:type="dxa"/>
            <w:tcBorders>
              <w:top w:val="single" w:color="auto" w:sz="4" w:space="0"/>
              <w:left w:val="single" w:color="000000" w:sz="4" w:space="0"/>
              <w:bottom w:val="single" w:color="auto" w:sz="4" w:space="0"/>
              <w:right w:val="single" w:color="000000" w:sz="4" w:space="0"/>
            </w:tcBorders>
            <w:vAlign w:val="center"/>
          </w:tcPr>
          <w:p w14:paraId="236DEFE9">
            <w:pPr>
              <w:autoSpaceDE w:val="0"/>
              <w:autoSpaceDN w:val="0"/>
              <w:adjustRightInd w:val="0"/>
              <w:spacing w:before="73" w:line="360" w:lineRule="auto"/>
              <w:ind w:right="-20"/>
              <w:jc w:val="center"/>
              <w:rPr>
                <w:rFonts w:ascii="SimSun"/>
                <w:color w:val="auto"/>
                <w:kern w:val="0"/>
                <w:szCs w:val="21"/>
                <w:highlight w:val="none"/>
              </w:rPr>
            </w:pPr>
            <w:r>
              <w:rPr>
                <w:rFonts w:ascii="SimSun" w:hAnsi="SimSun"/>
                <w:color w:val="auto"/>
                <w:kern w:val="0"/>
                <w:szCs w:val="21"/>
                <w:highlight w:val="none"/>
              </w:rPr>
              <w:t>2.2.4</w:t>
            </w:r>
          </w:p>
          <w:p w14:paraId="0BA0DE7A">
            <w:pPr>
              <w:autoSpaceDE w:val="0"/>
              <w:autoSpaceDN w:val="0"/>
              <w:adjustRightInd w:val="0"/>
              <w:spacing w:before="73" w:line="360" w:lineRule="auto"/>
              <w:ind w:right="-20"/>
              <w:jc w:val="center"/>
              <w:rPr>
                <w:rFonts w:ascii="SimSun"/>
                <w:color w:val="auto"/>
                <w:kern w:val="0"/>
                <w:szCs w:val="21"/>
                <w:highlight w:val="none"/>
              </w:rPr>
            </w:pPr>
            <w:r>
              <w:rPr>
                <w:rFonts w:ascii="SimSun" w:hAnsi="SimSun"/>
                <w:color w:val="auto"/>
                <w:kern w:val="0"/>
                <w:szCs w:val="21"/>
                <w:highlight w:val="none"/>
              </w:rPr>
              <w:t>(3)</w:t>
            </w:r>
          </w:p>
        </w:tc>
        <w:tc>
          <w:tcPr>
            <w:tcW w:w="878" w:type="dxa"/>
            <w:tcBorders>
              <w:top w:val="single" w:color="auto" w:sz="4" w:space="0"/>
              <w:left w:val="single" w:color="000000" w:sz="4" w:space="0"/>
              <w:bottom w:val="single" w:color="auto" w:sz="4" w:space="0"/>
              <w:right w:val="single" w:color="auto" w:sz="4" w:space="0"/>
            </w:tcBorders>
            <w:vAlign w:val="center"/>
          </w:tcPr>
          <w:p w14:paraId="64FA8A0B">
            <w:pPr>
              <w:autoSpaceDE w:val="0"/>
              <w:autoSpaceDN w:val="0"/>
              <w:adjustRightInd w:val="0"/>
              <w:snapToGrid w:val="0"/>
              <w:spacing w:line="360" w:lineRule="auto"/>
              <w:ind w:right="-20"/>
              <w:jc w:val="both"/>
              <w:rPr>
                <w:rFonts w:ascii="SimSun" w:cs="MingLiU"/>
                <w:color w:val="auto"/>
                <w:kern w:val="0"/>
                <w:szCs w:val="21"/>
                <w:highlight w:val="none"/>
              </w:rPr>
            </w:pPr>
            <w:r>
              <w:rPr>
                <w:rFonts w:hint="eastAsia" w:ascii="SimSun" w:hAnsi="SimSun" w:cs="MingLiU"/>
                <w:color w:val="auto"/>
                <w:kern w:val="0"/>
                <w:szCs w:val="21"/>
                <w:highlight w:val="none"/>
                <w:lang w:eastAsia="zh-CN"/>
              </w:rPr>
              <w:t>磋商</w:t>
            </w:r>
            <w:r>
              <w:rPr>
                <w:rFonts w:ascii="SimSun" w:hAnsi="SimSun"/>
                <w:color w:val="auto"/>
                <w:szCs w:val="21"/>
                <w:highlight w:val="none"/>
              </w:rPr>
              <w:t>报价评分标准</w:t>
            </w:r>
            <w:r>
              <w:rPr>
                <w:rFonts w:hint="eastAsia" w:ascii="SimSun" w:hAnsi="SimSun"/>
                <w:color w:val="auto"/>
                <w:szCs w:val="21"/>
                <w:highlight w:val="none"/>
              </w:rPr>
              <w:t>（</w:t>
            </w:r>
            <w:r>
              <w:rPr>
                <w:rFonts w:hint="eastAsia" w:ascii="SimSun" w:hAnsi="SimSun"/>
                <w:color w:val="auto"/>
                <w:szCs w:val="21"/>
                <w:highlight w:val="none"/>
                <w:lang w:val="en-US" w:eastAsia="zh-CN"/>
              </w:rPr>
              <w:t>50</w:t>
            </w:r>
            <w:r>
              <w:rPr>
                <w:rFonts w:hint="eastAsia" w:ascii="SimSun" w:hAnsi="SimSun"/>
                <w:color w:val="auto"/>
                <w:szCs w:val="21"/>
                <w:highlight w:val="none"/>
              </w:rPr>
              <w:t>分）</w:t>
            </w:r>
          </w:p>
        </w:tc>
        <w:tc>
          <w:tcPr>
            <w:tcW w:w="2056" w:type="dxa"/>
            <w:tcBorders>
              <w:top w:val="single" w:color="auto" w:sz="4" w:space="0"/>
              <w:left w:val="single" w:color="auto" w:sz="4" w:space="0"/>
              <w:bottom w:val="single" w:color="auto" w:sz="4" w:space="0"/>
              <w:right w:val="single" w:color="000000" w:sz="4" w:space="0"/>
            </w:tcBorders>
            <w:vAlign w:val="center"/>
          </w:tcPr>
          <w:p w14:paraId="701C1E05">
            <w:pPr>
              <w:autoSpaceDE w:val="0"/>
              <w:autoSpaceDN w:val="0"/>
              <w:adjustRightInd w:val="0"/>
              <w:spacing w:line="360" w:lineRule="auto"/>
              <w:jc w:val="center"/>
              <w:rPr>
                <w:rFonts w:hint="eastAsia" w:ascii="SimSun" w:hAnsi="SimSun" w:cs="仿宋_GB2312"/>
                <w:color w:val="auto"/>
                <w:kern w:val="0"/>
                <w:szCs w:val="21"/>
                <w:highlight w:val="none"/>
                <w:lang w:eastAsia="zh-CN"/>
              </w:rPr>
            </w:pPr>
            <w:r>
              <w:rPr>
                <w:rFonts w:hint="eastAsia" w:ascii="SimSun" w:hAnsi="SimSun" w:cs="仿宋_GB2312"/>
                <w:color w:val="auto"/>
                <w:kern w:val="0"/>
                <w:szCs w:val="21"/>
                <w:highlight w:val="none"/>
                <w:lang w:val="en-US" w:eastAsia="zh-CN"/>
              </w:rPr>
              <w:t>报价得分</w:t>
            </w:r>
            <w:r>
              <w:rPr>
                <w:rFonts w:hint="eastAsia" w:ascii="SimSun" w:hAnsi="SimSun" w:cs="仿宋_GB2312"/>
                <w:color w:val="auto"/>
                <w:kern w:val="0"/>
                <w:szCs w:val="21"/>
                <w:highlight w:val="none"/>
                <w:lang w:eastAsia="zh-CN"/>
              </w:rPr>
              <w:t>（</w:t>
            </w:r>
            <w:r>
              <w:rPr>
                <w:rFonts w:hint="eastAsia" w:ascii="SimSun" w:hAnsi="SimSun" w:cs="仿宋_GB2312"/>
                <w:color w:val="auto"/>
                <w:kern w:val="0"/>
                <w:szCs w:val="21"/>
                <w:highlight w:val="none"/>
                <w:lang w:val="en-US" w:eastAsia="zh-CN"/>
              </w:rPr>
              <w:t>50分</w:t>
            </w:r>
            <w:r>
              <w:rPr>
                <w:rFonts w:hint="eastAsia" w:ascii="SimSun" w:hAnsi="SimSun" w:cs="仿宋_GB2312"/>
                <w:color w:val="auto"/>
                <w:kern w:val="0"/>
                <w:szCs w:val="21"/>
                <w:highlight w:val="none"/>
                <w:lang w:eastAsia="zh-CN"/>
              </w:rPr>
              <w:t>）</w:t>
            </w:r>
          </w:p>
        </w:tc>
        <w:tc>
          <w:tcPr>
            <w:tcW w:w="7219" w:type="dxa"/>
            <w:tcBorders>
              <w:top w:val="single" w:color="auto" w:sz="4" w:space="0"/>
              <w:left w:val="single" w:color="000000" w:sz="4" w:space="0"/>
              <w:bottom w:val="single" w:color="auto" w:sz="4" w:space="0"/>
              <w:right w:val="single" w:color="auto" w:sz="4" w:space="0"/>
            </w:tcBorders>
            <w:vAlign w:val="center"/>
          </w:tcPr>
          <w:p w14:paraId="569F1C58">
            <w:pPr>
              <w:autoSpaceDE w:val="0"/>
              <w:autoSpaceDN w:val="0"/>
              <w:adjustRightInd w:val="0"/>
              <w:spacing w:line="360" w:lineRule="auto"/>
              <w:jc w:val="left"/>
              <w:rPr>
                <w:rFonts w:hint="eastAsia" w:ascii="SimSun" w:hAnsi="SimSun" w:cs="仿宋_GB2312"/>
                <w:color w:val="auto"/>
                <w:kern w:val="0"/>
                <w:szCs w:val="21"/>
                <w:highlight w:val="none"/>
                <w:lang w:eastAsia="zh-CN"/>
              </w:rPr>
            </w:pPr>
            <w:r>
              <w:rPr>
                <w:rFonts w:hint="eastAsia" w:ascii="SimSun" w:hAnsi="SimSun" w:cs="仿宋_GB2312"/>
                <w:color w:val="auto"/>
                <w:kern w:val="0"/>
                <w:szCs w:val="21"/>
                <w:highlight w:val="none"/>
                <w:lang w:eastAsia="zh-CN"/>
              </w:rPr>
              <w:t>满足磋商文件要求且经二次报价排序后，最低的供应商的报价为磋商基准价。供应商的报价得分按下列公式计算：</w:t>
            </w:r>
          </w:p>
          <w:p w14:paraId="67DC78BD">
            <w:pPr>
              <w:autoSpaceDE w:val="0"/>
              <w:autoSpaceDN w:val="0"/>
              <w:adjustRightInd w:val="0"/>
              <w:spacing w:line="360" w:lineRule="auto"/>
              <w:jc w:val="left"/>
              <w:rPr>
                <w:rFonts w:hint="eastAsia" w:ascii="SimSun" w:hAnsi="SimSun" w:cs="仿宋_GB2312"/>
                <w:color w:val="auto"/>
                <w:kern w:val="0"/>
                <w:szCs w:val="21"/>
                <w:highlight w:val="none"/>
                <w:lang w:eastAsia="zh-CN"/>
              </w:rPr>
            </w:pPr>
            <w:r>
              <w:rPr>
                <w:rFonts w:hint="eastAsia" w:ascii="SimSun" w:hAnsi="SimSun" w:cs="仿宋_GB2312"/>
                <w:color w:val="auto"/>
                <w:kern w:val="0"/>
                <w:szCs w:val="21"/>
                <w:highlight w:val="none"/>
                <w:lang w:eastAsia="zh-CN"/>
              </w:rPr>
              <w:t>报价得分=(磋商基准价/二次报价)*价格权值（</w:t>
            </w:r>
            <w:r>
              <w:rPr>
                <w:rFonts w:hint="eastAsia" w:ascii="SimSun" w:hAnsi="SimSun" w:cs="仿宋_GB2312"/>
                <w:color w:val="auto"/>
                <w:kern w:val="0"/>
                <w:szCs w:val="21"/>
                <w:highlight w:val="none"/>
                <w:lang w:val="en-US" w:eastAsia="zh-CN"/>
              </w:rPr>
              <w:t>50</w:t>
            </w:r>
            <w:r>
              <w:rPr>
                <w:rFonts w:hint="eastAsia" w:ascii="SimSun" w:hAnsi="SimSun" w:cs="仿宋_GB2312"/>
                <w:color w:val="auto"/>
                <w:kern w:val="0"/>
                <w:szCs w:val="21"/>
                <w:highlight w:val="none"/>
                <w:lang w:eastAsia="zh-CN"/>
              </w:rPr>
              <w:t>%）*100</w:t>
            </w:r>
          </w:p>
          <w:p w14:paraId="1BB58694">
            <w:pPr>
              <w:autoSpaceDE w:val="0"/>
              <w:autoSpaceDN w:val="0"/>
              <w:adjustRightInd w:val="0"/>
              <w:spacing w:line="360" w:lineRule="auto"/>
              <w:jc w:val="left"/>
              <w:rPr>
                <w:rFonts w:hint="eastAsia" w:ascii="SimSun" w:hAnsi="SimSun" w:cs="仿宋_GB2312"/>
                <w:color w:val="auto"/>
                <w:kern w:val="0"/>
                <w:szCs w:val="21"/>
                <w:highlight w:val="none"/>
                <w:lang w:eastAsia="zh-CN"/>
              </w:rPr>
            </w:pPr>
            <w:r>
              <w:rPr>
                <w:rFonts w:hint="eastAsia" w:ascii="SimSun" w:hAnsi="SimSun" w:cs="仿宋_GB2312"/>
                <w:color w:val="auto"/>
                <w:kern w:val="0"/>
                <w:szCs w:val="21"/>
                <w:highlight w:val="none"/>
                <w:lang w:eastAsia="zh-CN"/>
              </w:rPr>
              <w:t>报价得分最终保留两位小数，第三位四舍五入。</w:t>
            </w:r>
          </w:p>
        </w:tc>
      </w:tr>
      <w:tr w14:paraId="2526B499">
        <w:tblPrEx>
          <w:tblCellMar>
            <w:top w:w="0" w:type="dxa"/>
            <w:left w:w="0" w:type="dxa"/>
            <w:bottom w:w="0" w:type="dxa"/>
            <w:right w:w="0" w:type="dxa"/>
          </w:tblCellMar>
        </w:tblPrEx>
        <w:trPr>
          <w:trHeight w:val="214" w:hRule="atLeast"/>
          <w:jc w:val="center"/>
        </w:trPr>
        <w:tc>
          <w:tcPr>
            <w:tcW w:w="687" w:type="dxa"/>
            <w:vMerge w:val="restart"/>
            <w:tcBorders>
              <w:top w:val="single" w:color="auto" w:sz="4" w:space="0"/>
              <w:left w:val="single" w:color="auto" w:sz="4" w:space="0"/>
              <w:bottom w:val="single" w:color="auto" w:sz="4" w:space="0"/>
              <w:right w:val="single" w:color="000000" w:sz="4" w:space="0"/>
            </w:tcBorders>
            <w:vAlign w:val="center"/>
          </w:tcPr>
          <w:p w14:paraId="31E14491">
            <w:pPr>
              <w:autoSpaceDE w:val="0"/>
              <w:autoSpaceDN w:val="0"/>
              <w:adjustRightInd w:val="0"/>
              <w:spacing w:before="73" w:line="360" w:lineRule="auto"/>
              <w:ind w:right="-20"/>
              <w:jc w:val="center"/>
              <w:rPr>
                <w:rFonts w:ascii="SimSun"/>
                <w:color w:val="auto"/>
                <w:kern w:val="0"/>
                <w:szCs w:val="21"/>
                <w:highlight w:val="none"/>
              </w:rPr>
            </w:pPr>
            <w:r>
              <w:rPr>
                <w:rFonts w:ascii="SimSun" w:hAnsi="SimSun"/>
                <w:color w:val="auto"/>
                <w:kern w:val="0"/>
                <w:szCs w:val="21"/>
                <w:highlight w:val="none"/>
              </w:rPr>
              <w:t>2.2.4</w:t>
            </w:r>
          </w:p>
          <w:p w14:paraId="5E6ABF80">
            <w:pPr>
              <w:autoSpaceDE w:val="0"/>
              <w:autoSpaceDN w:val="0"/>
              <w:adjustRightInd w:val="0"/>
              <w:spacing w:before="73" w:line="360" w:lineRule="auto"/>
              <w:ind w:right="-20"/>
              <w:jc w:val="center"/>
              <w:rPr>
                <w:rFonts w:ascii="SimSun"/>
                <w:color w:val="auto"/>
                <w:kern w:val="0"/>
                <w:szCs w:val="21"/>
                <w:highlight w:val="none"/>
              </w:rPr>
            </w:pPr>
            <w:r>
              <w:rPr>
                <w:rFonts w:ascii="SimSun" w:hAnsi="SimSun"/>
                <w:color w:val="auto"/>
                <w:kern w:val="0"/>
                <w:szCs w:val="21"/>
                <w:highlight w:val="none"/>
              </w:rPr>
              <w:t>(4)</w:t>
            </w:r>
          </w:p>
        </w:tc>
        <w:tc>
          <w:tcPr>
            <w:tcW w:w="878" w:type="dxa"/>
            <w:vMerge w:val="restart"/>
            <w:tcBorders>
              <w:top w:val="single" w:color="auto" w:sz="4" w:space="0"/>
              <w:left w:val="single" w:color="000000" w:sz="4" w:space="0"/>
              <w:bottom w:val="single" w:color="auto" w:sz="4" w:space="0"/>
              <w:right w:val="single" w:color="auto" w:sz="4" w:space="0"/>
            </w:tcBorders>
            <w:vAlign w:val="center"/>
          </w:tcPr>
          <w:p w14:paraId="1DDB0DA0">
            <w:pPr>
              <w:spacing w:line="360" w:lineRule="auto"/>
              <w:jc w:val="center"/>
              <w:rPr>
                <w:rFonts w:ascii="SimSun" w:hAnsi="SimSun"/>
                <w:color w:val="auto"/>
                <w:szCs w:val="21"/>
                <w:highlight w:val="none"/>
              </w:rPr>
            </w:pPr>
            <w:r>
              <w:rPr>
                <w:rFonts w:ascii="SimSun" w:hAnsi="SimSun"/>
                <w:color w:val="auto"/>
                <w:szCs w:val="21"/>
                <w:highlight w:val="none"/>
              </w:rPr>
              <w:t>其他因素评分标准</w:t>
            </w:r>
          </w:p>
          <w:p w14:paraId="418AFDBE">
            <w:pPr>
              <w:autoSpaceDE w:val="0"/>
              <w:autoSpaceDN w:val="0"/>
              <w:adjustRightInd w:val="0"/>
              <w:snapToGrid w:val="0"/>
              <w:spacing w:line="360" w:lineRule="auto"/>
              <w:ind w:right="-20"/>
              <w:jc w:val="center"/>
              <w:rPr>
                <w:rFonts w:ascii="SimSun" w:cs="MingLiU"/>
                <w:color w:val="auto"/>
                <w:kern w:val="0"/>
                <w:szCs w:val="21"/>
                <w:highlight w:val="none"/>
              </w:rPr>
            </w:pPr>
            <w:r>
              <w:rPr>
                <w:rFonts w:hint="eastAsia" w:ascii="SimSun" w:hAnsi="SimSun"/>
                <w:color w:val="auto"/>
                <w:szCs w:val="21"/>
                <w:highlight w:val="none"/>
              </w:rPr>
              <w:t>（</w:t>
            </w:r>
            <w:r>
              <w:rPr>
                <w:rFonts w:hint="eastAsia" w:ascii="SimSun" w:hAnsi="SimSun"/>
                <w:color w:val="auto"/>
                <w:szCs w:val="21"/>
                <w:highlight w:val="none"/>
                <w:lang w:val="en-US" w:eastAsia="zh-CN"/>
              </w:rPr>
              <w:t>9</w:t>
            </w:r>
            <w:r>
              <w:rPr>
                <w:rFonts w:hint="eastAsia" w:ascii="SimSun" w:hAnsi="SimSun"/>
                <w:color w:val="auto"/>
                <w:szCs w:val="21"/>
                <w:highlight w:val="none"/>
              </w:rPr>
              <w:t>分）</w:t>
            </w:r>
          </w:p>
        </w:tc>
        <w:tc>
          <w:tcPr>
            <w:tcW w:w="2056" w:type="dxa"/>
            <w:tcBorders>
              <w:top w:val="single" w:color="auto" w:sz="4" w:space="0"/>
              <w:left w:val="single" w:color="auto" w:sz="4" w:space="0"/>
              <w:bottom w:val="single" w:color="auto" w:sz="4" w:space="0"/>
              <w:right w:val="single" w:color="000000" w:sz="4" w:space="0"/>
            </w:tcBorders>
            <w:vAlign w:val="center"/>
          </w:tcPr>
          <w:p w14:paraId="20BD9C6B">
            <w:pPr>
              <w:autoSpaceDE w:val="0"/>
              <w:autoSpaceDN w:val="0"/>
              <w:adjustRightInd w:val="0"/>
              <w:spacing w:line="360" w:lineRule="auto"/>
              <w:jc w:val="center"/>
              <w:rPr>
                <w:rFonts w:ascii="SimSun" w:hAnsi="SimSun" w:cs="仿宋_GB2312"/>
                <w:color w:val="auto"/>
                <w:kern w:val="0"/>
                <w:szCs w:val="21"/>
                <w:highlight w:val="none"/>
              </w:rPr>
            </w:pPr>
            <w:r>
              <w:rPr>
                <w:rFonts w:hint="eastAsia" w:ascii="SimSun" w:hAnsi="SimSun" w:cs="仿宋_GB2312"/>
                <w:color w:val="auto"/>
                <w:kern w:val="0"/>
                <w:szCs w:val="21"/>
                <w:highlight w:val="none"/>
                <w:lang w:eastAsia="zh-CN"/>
              </w:rPr>
              <w:t>企业</w:t>
            </w:r>
            <w:r>
              <w:rPr>
                <w:rFonts w:hint="eastAsia" w:ascii="SimSun" w:hAnsi="SimSun" w:cs="仿宋_GB2312"/>
                <w:color w:val="auto"/>
                <w:kern w:val="0"/>
                <w:szCs w:val="21"/>
                <w:highlight w:val="none"/>
              </w:rPr>
              <w:t>业绩</w:t>
            </w:r>
          </w:p>
          <w:p w14:paraId="1363D542">
            <w:pPr>
              <w:autoSpaceDE w:val="0"/>
              <w:autoSpaceDN w:val="0"/>
              <w:adjustRightInd w:val="0"/>
              <w:spacing w:line="360" w:lineRule="auto"/>
              <w:jc w:val="center"/>
              <w:rPr>
                <w:rFonts w:ascii="SimSun" w:hAnsi="SimSun"/>
                <w:color w:val="auto"/>
                <w:kern w:val="0"/>
                <w:szCs w:val="21"/>
                <w:highlight w:val="none"/>
              </w:rPr>
            </w:pPr>
            <w:r>
              <w:rPr>
                <w:rFonts w:hint="eastAsia" w:ascii="SimSun" w:hAnsi="SimSun"/>
                <w:color w:val="auto"/>
                <w:szCs w:val="21"/>
                <w:highlight w:val="none"/>
              </w:rPr>
              <w:t>（</w:t>
            </w:r>
            <w:r>
              <w:rPr>
                <w:rFonts w:hint="eastAsia" w:ascii="SimSun" w:hAnsi="SimSun"/>
                <w:color w:val="auto"/>
                <w:szCs w:val="21"/>
                <w:highlight w:val="none"/>
                <w:u w:val="single"/>
                <w:lang w:val="en-US" w:eastAsia="zh-CN"/>
              </w:rPr>
              <w:t>2</w:t>
            </w:r>
            <w:r>
              <w:rPr>
                <w:rFonts w:hint="eastAsia" w:ascii="SimSun" w:hAnsi="SimSun"/>
                <w:color w:val="auto"/>
                <w:szCs w:val="21"/>
                <w:highlight w:val="none"/>
              </w:rPr>
              <w:t>分）</w:t>
            </w:r>
          </w:p>
        </w:tc>
        <w:tc>
          <w:tcPr>
            <w:tcW w:w="7219" w:type="dxa"/>
            <w:tcBorders>
              <w:top w:val="single" w:color="auto" w:sz="4" w:space="0"/>
              <w:left w:val="single" w:color="000000" w:sz="4" w:space="0"/>
              <w:bottom w:val="single" w:color="auto" w:sz="4" w:space="0"/>
              <w:right w:val="single" w:color="000000" w:sz="4" w:space="0"/>
            </w:tcBorders>
            <w:vAlign w:val="center"/>
          </w:tcPr>
          <w:p w14:paraId="047CA9A0">
            <w:pPr>
              <w:autoSpaceDE w:val="0"/>
              <w:autoSpaceDN w:val="0"/>
              <w:adjustRightInd w:val="0"/>
              <w:spacing w:line="360" w:lineRule="auto"/>
              <w:rPr>
                <w:rFonts w:ascii="SimSun" w:hAnsi="SimSun"/>
                <w:color w:val="auto"/>
                <w:kern w:val="0"/>
                <w:szCs w:val="21"/>
                <w:highlight w:val="none"/>
              </w:rPr>
            </w:pPr>
            <w:r>
              <w:rPr>
                <w:rFonts w:hint="eastAsia" w:ascii="SimSun" w:hAnsi="SimSun"/>
                <w:color w:val="auto"/>
                <w:szCs w:val="21"/>
                <w:highlight w:val="none"/>
                <w:lang w:eastAsia="zh-CN"/>
              </w:rPr>
              <w:t>供应商</w:t>
            </w:r>
            <w:r>
              <w:rPr>
                <w:rFonts w:hint="eastAsia" w:ascii="SimSun" w:hAnsi="SimSun"/>
                <w:color w:val="auto"/>
                <w:szCs w:val="21"/>
                <w:highlight w:val="none"/>
              </w:rPr>
              <w:t>近三年（</w:t>
            </w:r>
            <w:r>
              <w:rPr>
                <w:rFonts w:hint="eastAsia" w:ascii="SimSun" w:hAnsi="SimSun" w:cs="SimSun"/>
                <w:bCs/>
                <w:color w:val="auto"/>
                <w:szCs w:val="21"/>
                <w:highlight w:val="none"/>
                <w:u w:val="single"/>
                <w:lang w:val="en-US" w:eastAsia="zh-CN"/>
              </w:rPr>
              <w:t>2022</w:t>
            </w:r>
            <w:r>
              <w:rPr>
                <w:rFonts w:hint="eastAsia" w:ascii="SimSun" w:hAnsi="SimSun" w:cs="SimSun"/>
                <w:bCs/>
                <w:color w:val="auto"/>
                <w:szCs w:val="21"/>
                <w:highlight w:val="none"/>
              </w:rPr>
              <w:t>年</w:t>
            </w:r>
            <w:r>
              <w:rPr>
                <w:rFonts w:hint="eastAsia" w:ascii="SimSun" w:hAnsi="SimSun" w:cs="SimSun"/>
                <w:bCs/>
                <w:color w:val="auto"/>
                <w:szCs w:val="21"/>
                <w:highlight w:val="none"/>
                <w:u w:val="single"/>
              </w:rPr>
              <w:t>01</w:t>
            </w:r>
            <w:r>
              <w:rPr>
                <w:rFonts w:hint="eastAsia" w:ascii="SimSun" w:hAnsi="SimSun" w:cs="SimSun"/>
                <w:bCs/>
                <w:color w:val="auto"/>
                <w:szCs w:val="21"/>
                <w:highlight w:val="none"/>
              </w:rPr>
              <w:t>月</w:t>
            </w:r>
            <w:r>
              <w:rPr>
                <w:rFonts w:hint="eastAsia" w:ascii="SimSun" w:hAnsi="SimSun" w:cs="SimSun"/>
                <w:bCs/>
                <w:color w:val="auto"/>
                <w:szCs w:val="21"/>
                <w:highlight w:val="none"/>
                <w:u w:val="single"/>
              </w:rPr>
              <w:t>01</w:t>
            </w:r>
            <w:r>
              <w:rPr>
                <w:rFonts w:hint="eastAsia" w:ascii="SimSun" w:hAnsi="SimSun" w:cs="SimSun"/>
                <w:bCs/>
                <w:color w:val="auto"/>
                <w:szCs w:val="21"/>
                <w:highlight w:val="none"/>
              </w:rPr>
              <w:t>日至</w:t>
            </w:r>
            <w:r>
              <w:rPr>
                <w:rFonts w:hint="eastAsia" w:ascii="SimSun" w:hAnsi="SimSun" w:cs="SimSun"/>
                <w:bCs/>
                <w:color w:val="auto"/>
                <w:szCs w:val="21"/>
                <w:highlight w:val="none"/>
                <w:u w:val="single"/>
                <w:lang w:eastAsia="zh-CN"/>
              </w:rPr>
              <w:t>今</w:t>
            </w:r>
            <w:r>
              <w:rPr>
                <w:rFonts w:hint="eastAsia" w:ascii="SimSun" w:hAnsi="SimSun"/>
                <w:color w:val="auto"/>
                <w:szCs w:val="21"/>
                <w:highlight w:val="none"/>
              </w:rPr>
              <w:t>）具有与本项目相类似的项目业绩，每有一项得</w:t>
            </w:r>
            <w:r>
              <w:rPr>
                <w:rFonts w:hint="eastAsia" w:ascii="SimSun" w:hAnsi="SimSun"/>
                <w:color w:val="auto"/>
                <w:szCs w:val="21"/>
                <w:highlight w:val="none"/>
                <w:u w:val="single"/>
                <w:lang w:val="en-US" w:eastAsia="zh-CN"/>
              </w:rPr>
              <w:t>2</w:t>
            </w:r>
            <w:r>
              <w:rPr>
                <w:rFonts w:hint="eastAsia" w:ascii="SimSun" w:hAnsi="SimSun"/>
                <w:color w:val="auto"/>
                <w:szCs w:val="21"/>
                <w:highlight w:val="none"/>
              </w:rPr>
              <w:t>分，满分</w:t>
            </w:r>
            <w:r>
              <w:rPr>
                <w:rFonts w:hint="eastAsia" w:ascii="SimSun" w:hAnsi="SimSun"/>
                <w:color w:val="auto"/>
                <w:szCs w:val="21"/>
                <w:highlight w:val="none"/>
                <w:u w:val="single"/>
                <w:lang w:val="en-US" w:eastAsia="zh-CN"/>
              </w:rPr>
              <w:t>4</w:t>
            </w:r>
            <w:r>
              <w:rPr>
                <w:rFonts w:hint="eastAsia" w:ascii="SimSun" w:hAnsi="SimSun"/>
                <w:color w:val="auto"/>
                <w:szCs w:val="21"/>
                <w:highlight w:val="none"/>
              </w:rPr>
              <w:t>分。</w:t>
            </w:r>
            <w:r>
              <w:rPr>
                <w:rFonts w:hint="eastAsia" w:ascii="SimSun" w:hAnsi="SimSun"/>
                <w:color w:val="auto"/>
                <w:szCs w:val="21"/>
                <w:highlight w:val="none"/>
                <w:lang w:val="zh-CN"/>
              </w:rPr>
              <w:t>响应</w:t>
            </w:r>
            <w:r>
              <w:rPr>
                <w:rFonts w:hint="eastAsia" w:ascii="SimSun" w:hAnsi="SimSun"/>
                <w:b w:val="0"/>
                <w:bCs w:val="0"/>
                <w:color w:val="auto"/>
                <w:szCs w:val="21"/>
                <w:highlight w:val="none"/>
              </w:rPr>
              <w:t>文件</w:t>
            </w:r>
            <w:r>
              <w:rPr>
                <w:rFonts w:hint="eastAsia" w:ascii="SimSun" w:hAnsi="SimSun"/>
                <w:b w:val="0"/>
                <w:bCs w:val="0"/>
                <w:color w:val="auto"/>
                <w:szCs w:val="21"/>
                <w:highlight w:val="none"/>
                <w:lang w:val="zh-CN"/>
              </w:rPr>
              <w:t>内附中标通知书或合同协议书或竣工验收报告复印件加盖</w:t>
            </w:r>
            <w:r>
              <w:rPr>
                <w:rFonts w:hint="eastAsia" w:ascii="SimSun" w:hAnsi="SimSun"/>
                <w:b w:val="0"/>
                <w:bCs w:val="0"/>
                <w:color w:val="auto"/>
                <w:szCs w:val="21"/>
                <w:highlight w:val="none"/>
              </w:rPr>
              <w:t>投标</w:t>
            </w:r>
            <w:r>
              <w:rPr>
                <w:rFonts w:ascii="SimSun" w:hAnsi="SimSun"/>
                <w:b w:val="0"/>
                <w:bCs w:val="0"/>
                <w:color w:val="auto"/>
                <w:szCs w:val="21"/>
                <w:highlight w:val="none"/>
              </w:rPr>
              <w:t>单位</w:t>
            </w:r>
            <w:r>
              <w:rPr>
                <w:rFonts w:hint="eastAsia" w:ascii="SimSun" w:hAnsi="SimSun"/>
                <w:b w:val="0"/>
                <w:bCs w:val="0"/>
                <w:color w:val="auto"/>
                <w:szCs w:val="21"/>
                <w:highlight w:val="none"/>
              </w:rPr>
              <w:t>公</w:t>
            </w:r>
            <w:r>
              <w:rPr>
                <w:rFonts w:ascii="SimSun" w:hAnsi="SimSun"/>
                <w:b w:val="0"/>
                <w:bCs w:val="0"/>
                <w:color w:val="auto"/>
                <w:szCs w:val="21"/>
                <w:highlight w:val="none"/>
              </w:rPr>
              <w:t>章</w:t>
            </w:r>
            <w:r>
              <w:rPr>
                <w:rFonts w:hint="eastAsia" w:ascii="SimSun" w:hAnsi="SimSun"/>
                <w:b w:val="0"/>
                <w:bCs w:val="0"/>
                <w:color w:val="auto"/>
                <w:szCs w:val="21"/>
                <w:highlight w:val="none"/>
                <w:lang w:eastAsia="zh-CN"/>
              </w:rPr>
              <w:t>。</w:t>
            </w:r>
          </w:p>
        </w:tc>
      </w:tr>
      <w:tr w14:paraId="1F4BC643">
        <w:tblPrEx>
          <w:tblCellMar>
            <w:top w:w="0" w:type="dxa"/>
            <w:left w:w="0" w:type="dxa"/>
            <w:bottom w:w="0" w:type="dxa"/>
            <w:right w:w="0" w:type="dxa"/>
          </w:tblCellMar>
        </w:tblPrEx>
        <w:trPr>
          <w:trHeight w:val="1060" w:hRule="atLeast"/>
          <w:jc w:val="center"/>
        </w:trPr>
        <w:tc>
          <w:tcPr>
            <w:tcW w:w="687" w:type="dxa"/>
            <w:vMerge w:val="continue"/>
            <w:tcBorders>
              <w:top w:val="single" w:color="auto" w:sz="4" w:space="0"/>
              <w:left w:val="single" w:color="auto" w:sz="4" w:space="0"/>
              <w:bottom w:val="single" w:color="auto" w:sz="4" w:space="0"/>
              <w:right w:val="single" w:color="000000" w:sz="4" w:space="0"/>
            </w:tcBorders>
            <w:vAlign w:val="center"/>
          </w:tcPr>
          <w:p w14:paraId="2C372D14">
            <w:pPr>
              <w:autoSpaceDE w:val="0"/>
              <w:autoSpaceDN w:val="0"/>
              <w:adjustRightInd w:val="0"/>
              <w:spacing w:before="73" w:line="360" w:lineRule="auto"/>
              <w:ind w:right="-20"/>
              <w:jc w:val="center"/>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auto" w:sz="4" w:space="0"/>
            </w:tcBorders>
            <w:vAlign w:val="center"/>
          </w:tcPr>
          <w:p w14:paraId="2D4D45DB">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auto" w:sz="4" w:space="0"/>
              <w:left w:val="single" w:color="auto" w:sz="4" w:space="0"/>
              <w:bottom w:val="single" w:color="auto" w:sz="4" w:space="0"/>
              <w:right w:val="single" w:color="000000" w:sz="4" w:space="0"/>
            </w:tcBorders>
            <w:vAlign w:val="center"/>
          </w:tcPr>
          <w:p w14:paraId="34B797F9">
            <w:pPr>
              <w:autoSpaceDE w:val="0"/>
              <w:autoSpaceDN w:val="0"/>
              <w:adjustRightInd w:val="0"/>
              <w:spacing w:line="360" w:lineRule="auto"/>
              <w:jc w:val="center"/>
              <w:rPr>
                <w:rFonts w:ascii="SimSun" w:hAnsi="SimSun" w:cs="仿宋_GB2312"/>
                <w:color w:val="auto"/>
                <w:kern w:val="0"/>
                <w:szCs w:val="21"/>
                <w:highlight w:val="none"/>
                <w:u w:val="none"/>
              </w:rPr>
            </w:pPr>
            <w:r>
              <w:rPr>
                <w:rFonts w:hint="eastAsia" w:ascii="SimSun" w:hAnsi="SimSun" w:cs="仿宋_GB2312"/>
                <w:color w:val="auto"/>
                <w:kern w:val="0"/>
                <w:szCs w:val="21"/>
                <w:highlight w:val="none"/>
                <w:u w:val="none"/>
              </w:rPr>
              <w:t>优惠条件</w:t>
            </w:r>
          </w:p>
          <w:p w14:paraId="15BECC68">
            <w:pPr>
              <w:autoSpaceDE w:val="0"/>
              <w:autoSpaceDN w:val="0"/>
              <w:adjustRightInd w:val="0"/>
              <w:spacing w:line="360" w:lineRule="auto"/>
              <w:jc w:val="center"/>
              <w:rPr>
                <w:rFonts w:ascii="SimSun"/>
                <w:color w:val="auto"/>
                <w:kern w:val="0"/>
                <w:szCs w:val="21"/>
                <w:highlight w:val="none"/>
              </w:rPr>
            </w:pP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3</w:t>
            </w:r>
            <w:r>
              <w:rPr>
                <w:rFonts w:hint="eastAsia" w:ascii="SimSun" w:hAnsi="SimSun"/>
                <w:color w:val="auto"/>
                <w:szCs w:val="21"/>
                <w:highlight w:val="none"/>
                <w:u w:val="none"/>
              </w:rPr>
              <w:t>分）</w:t>
            </w:r>
          </w:p>
        </w:tc>
        <w:tc>
          <w:tcPr>
            <w:tcW w:w="7219" w:type="dxa"/>
            <w:tcBorders>
              <w:top w:val="single" w:color="auto" w:sz="4" w:space="0"/>
              <w:left w:val="single" w:color="000000" w:sz="4" w:space="0"/>
              <w:bottom w:val="single" w:color="auto" w:sz="4" w:space="0"/>
              <w:right w:val="single" w:color="000000" w:sz="4" w:space="0"/>
            </w:tcBorders>
            <w:vAlign w:val="center"/>
          </w:tcPr>
          <w:p w14:paraId="47BFB13E">
            <w:pPr>
              <w:autoSpaceDE w:val="0"/>
              <w:autoSpaceDN w:val="0"/>
              <w:adjustRightInd w:val="0"/>
              <w:spacing w:line="360" w:lineRule="auto"/>
              <w:rPr>
                <w:rFonts w:ascii="SimSun" w:hAnsi="SimSun"/>
                <w:color w:val="auto"/>
                <w:szCs w:val="21"/>
                <w:highlight w:val="none"/>
                <w:u w:val="none"/>
              </w:rPr>
            </w:pPr>
            <w:r>
              <w:rPr>
                <w:rFonts w:hint="eastAsia" w:ascii="SimSun" w:hAnsi="SimSun"/>
                <w:color w:val="auto"/>
                <w:szCs w:val="21"/>
                <w:highlight w:val="none"/>
                <w:u w:val="none"/>
              </w:rPr>
              <w:t>对</w:t>
            </w:r>
            <w:r>
              <w:rPr>
                <w:rFonts w:hint="eastAsia" w:ascii="SimSun" w:hAnsi="SimSun"/>
                <w:color w:val="auto"/>
                <w:szCs w:val="21"/>
                <w:highlight w:val="none"/>
                <w:u w:val="none"/>
                <w:lang w:eastAsia="zh-CN"/>
              </w:rPr>
              <w:t>供应商</w:t>
            </w:r>
            <w:r>
              <w:rPr>
                <w:rFonts w:hint="eastAsia" w:ascii="SimSun" w:hAnsi="SimSun"/>
                <w:color w:val="auto"/>
                <w:szCs w:val="21"/>
                <w:highlight w:val="none"/>
                <w:u w:val="none"/>
              </w:rPr>
              <w:t>提出的</w:t>
            </w:r>
            <w:r>
              <w:rPr>
                <w:rFonts w:hint="eastAsia" w:ascii="SimSun" w:hAnsi="SimSun"/>
                <w:color w:val="auto"/>
                <w:szCs w:val="21"/>
                <w:highlight w:val="none"/>
                <w:u w:val="none"/>
                <w:lang w:eastAsia="zh-CN"/>
              </w:rPr>
              <w:t>采购</w:t>
            </w:r>
            <w:r>
              <w:rPr>
                <w:rFonts w:hint="eastAsia" w:ascii="SimSun" w:hAnsi="SimSun"/>
                <w:color w:val="auto"/>
                <w:szCs w:val="21"/>
                <w:highlight w:val="none"/>
                <w:u w:val="none"/>
              </w:rPr>
              <w:t>人可以接受的合理优惠条件进行综合评价，</w:t>
            </w:r>
          </w:p>
          <w:p w14:paraId="4E73B8C8">
            <w:pPr>
              <w:autoSpaceDE w:val="0"/>
              <w:autoSpaceDN w:val="0"/>
              <w:adjustRightInd w:val="0"/>
              <w:spacing w:line="360" w:lineRule="auto"/>
              <w:rPr>
                <w:rFonts w:hint="eastAsia" w:ascii="SimSun" w:eastAsia="SimSun"/>
                <w:color w:val="auto"/>
                <w:kern w:val="0"/>
                <w:szCs w:val="21"/>
                <w:highlight w:val="none"/>
                <w:lang w:eastAsia="zh-CN"/>
              </w:rPr>
            </w:pPr>
            <w:r>
              <w:rPr>
                <w:rFonts w:hint="eastAsia" w:ascii="SimSun" w:hAnsi="SimSun"/>
                <w:color w:val="auto"/>
                <w:szCs w:val="21"/>
                <w:highlight w:val="none"/>
                <w:u w:val="none"/>
              </w:rPr>
              <w:t>综合评价</w:t>
            </w:r>
            <w:r>
              <w:rPr>
                <w:rFonts w:hint="eastAsia" w:ascii="SimSun" w:hAnsi="SimSun" w:cs="SimSun"/>
                <w:color w:val="auto"/>
                <w:szCs w:val="21"/>
                <w:highlight w:val="none"/>
                <w:u w:val="none"/>
              </w:rPr>
              <w:t>优得</w:t>
            </w:r>
            <w:r>
              <w:rPr>
                <w:rFonts w:hint="eastAsia" w:ascii="SimSun" w:hAnsi="SimSun" w:cs="SimSun"/>
                <w:color w:val="auto"/>
                <w:szCs w:val="21"/>
                <w:highlight w:val="none"/>
                <w:u w:val="none"/>
                <w:lang w:val="en-US" w:eastAsia="zh-CN"/>
              </w:rPr>
              <w:t>3</w:t>
            </w:r>
            <w:r>
              <w:rPr>
                <w:rFonts w:hint="eastAsia" w:ascii="SimSun" w:hAnsi="SimSun"/>
                <w:color w:val="auto"/>
                <w:szCs w:val="21"/>
                <w:highlight w:val="none"/>
                <w:u w:val="none"/>
              </w:rPr>
              <w:t>分</w:t>
            </w:r>
            <w:r>
              <w:rPr>
                <w:rFonts w:hint="eastAsia" w:ascii="SimSun" w:hAnsi="SimSun" w:cs="SimSun"/>
                <w:color w:val="auto"/>
                <w:szCs w:val="21"/>
                <w:highlight w:val="none"/>
                <w:u w:val="none"/>
              </w:rPr>
              <w:t>，</w:t>
            </w:r>
            <w:r>
              <w:rPr>
                <w:rFonts w:hint="eastAsia" w:ascii="SimSun" w:hAnsi="SimSun"/>
                <w:color w:val="auto"/>
                <w:szCs w:val="21"/>
                <w:highlight w:val="none"/>
                <w:u w:val="none"/>
              </w:rPr>
              <w:t>良得</w:t>
            </w:r>
            <w:r>
              <w:rPr>
                <w:rFonts w:hint="eastAsia" w:ascii="SimSun" w:hAnsi="SimSun"/>
                <w:color w:val="auto"/>
                <w:szCs w:val="21"/>
                <w:highlight w:val="none"/>
                <w:u w:val="none"/>
                <w:lang w:val="en-US" w:eastAsia="zh-CN"/>
              </w:rPr>
              <w:t>2</w:t>
            </w:r>
            <w:r>
              <w:rPr>
                <w:rFonts w:hint="eastAsia" w:ascii="SimSun" w:hAnsi="SimSun"/>
                <w:color w:val="auto"/>
                <w:szCs w:val="21"/>
                <w:highlight w:val="none"/>
                <w:u w:val="none"/>
              </w:rPr>
              <w:t>分，</w:t>
            </w:r>
            <w:r>
              <w:rPr>
                <w:rFonts w:hint="eastAsia" w:ascii="SimSun" w:hAnsi="SimSun"/>
                <w:color w:val="auto"/>
                <w:szCs w:val="21"/>
                <w:highlight w:val="none"/>
                <w:u w:val="none"/>
                <w:lang w:eastAsia="zh-CN"/>
              </w:rPr>
              <w:t>一般得</w:t>
            </w:r>
            <w:r>
              <w:rPr>
                <w:rFonts w:hint="eastAsia" w:ascii="SimSun" w:hAnsi="SimSun"/>
                <w:color w:val="auto"/>
                <w:szCs w:val="21"/>
                <w:highlight w:val="none"/>
                <w:u w:val="none"/>
                <w:lang w:val="en-US" w:eastAsia="zh-CN"/>
              </w:rPr>
              <w:t>1分，</w:t>
            </w:r>
            <w:r>
              <w:rPr>
                <w:rFonts w:hint="eastAsia" w:ascii="SimSun" w:hAnsi="SimSun" w:cs="SimSun"/>
                <w:color w:val="auto"/>
                <w:szCs w:val="21"/>
                <w:highlight w:val="none"/>
                <w:u w:val="none"/>
              </w:rPr>
              <w:t>无不得分</w:t>
            </w:r>
            <w:r>
              <w:rPr>
                <w:rFonts w:hint="eastAsia" w:ascii="SimSun" w:hAnsi="SimSun" w:cs="SimSun"/>
                <w:color w:val="auto"/>
                <w:szCs w:val="21"/>
                <w:highlight w:val="none"/>
                <w:u w:val="none"/>
                <w:lang w:eastAsia="zh-CN"/>
              </w:rPr>
              <w:t>。</w:t>
            </w:r>
          </w:p>
        </w:tc>
      </w:tr>
      <w:tr w14:paraId="76615C33">
        <w:tblPrEx>
          <w:tblCellMar>
            <w:top w:w="0" w:type="dxa"/>
            <w:left w:w="0" w:type="dxa"/>
            <w:bottom w:w="0" w:type="dxa"/>
            <w:right w:w="0" w:type="dxa"/>
          </w:tblCellMar>
        </w:tblPrEx>
        <w:trPr>
          <w:trHeight w:val="1069" w:hRule="atLeast"/>
          <w:jc w:val="center"/>
        </w:trPr>
        <w:tc>
          <w:tcPr>
            <w:tcW w:w="687" w:type="dxa"/>
            <w:vMerge w:val="continue"/>
            <w:tcBorders>
              <w:top w:val="single" w:color="auto" w:sz="4" w:space="0"/>
              <w:left w:val="single" w:color="auto" w:sz="4" w:space="0"/>
              <w:bottom w:val="single" w:color="auto" w:sz="4" w:space="0"/>
              <w:right w:val="single" w:color="000000" w:sz="4" w:space="0"/>
            </w:tcBorders>
            <w:vAlign w:val="center"/>
          </w:tcPr>
          <w:p w14:paraId="0BBA9F15">
            <w:pPr>
              <w:autoSpaceDE w:val="0"/>
              <w:autoSpaceDN w:val="0"/>
              <w:adjustRightInd w:val="0"/>
              <w:spacing w:before="73" w:line="360" w:lineRule="auto"/>
              <w:ind w:right="-20"/>
              <w:jc w:val="center"/>
              <w:rPr>
                <w:rFonts w:ascii="SimSun"/>
                <w:color w:val="auto"/>
                <w:kern w:val="0"/>
                <w:szCs w:val="21"/>
                <w:highlight w:val="none"/>
              </w:rPr>
            </w:pPr>
          </w:p>
        </w:tc>
        <w:tc>
          <w:tcPr>
            <w:tcW w:w="878" w:type="dxa"/>
            <w:vMerge w:val="continue"/>
            <w:tcBorders>
              <w:top w:val="single" w:color="auto" w:sz="4" w:space="0"/>
              <w:left w:val="single" w:color="000000" w:sz="4" w:space="0"/>
              <w:bottom w:val="single" w:color="auto" w:sz="4" w:space="0"/>
              <w:right w:val="single" w:color="auto" w:sz="4" w:space="0"/>
            </w:tcBorders>
            <w:vAlign w:val="center"/>
          </w:tcPr>
          <w:p w14:paraId="387E797C">
            <w:pPr>
              <w:autoSpaceDE w:val="0"/>
              <w:autoSpaceDN w:val="0"/>
              <w:adjustRightInd w:val="0"/>
              <w:snapToGrid w:val="0"/>
              <w:spacing w:line="360" w:lineRule="auto"/>
              <w:ind w:right="-20"/>
              <w:jc w:val="center"/>
              <w:rPr>
                <w:rFonts w:ascii="SimSun" w:cs="MingLiU"/>
                <w:color w:val="auto"/>
                <w:kern w:val="0"/>
                <w:szCs w:val="21"/>
                <w:highlight w:val="none"/>
              </w:rPr>
            </w:pPr>
          </w:p>
        </w:tc>
        <w:tc>
          <w:tcPr>
            <w:tcW w:w="2056" w:type="dxa"/>
            <w:tcBorders>
              <w:top w:val="single" w:color="auto" w:sz="4" w:space="0"/>
              <w:left w:val="single" w:color="auto" w:sz="4" w:space="0"/>
              <w:bottom w:val="single" w:color="auto" w:sz="4" w:space="0"/>
              <w:right w:val="single" w:color="000000" w:sz="4" w:space="0"/>
            </w:tcBorders>
            <w:vAlign w:val="center"/>
          </w:tcPr>
          <w:p w14:paraId="4D7F42BC">
            <w:pPr>
              <w:autoSpaceDE w:val="0"/>
              <w:autoSpaceDN w:val="0"/>
              <w:adjustRightInd w:val="0"/>
              <w:spacing w:line="360" w:lineRule="auto"/>
              <w:jc w:val="center"/>
              <w:rPr>
                <w:rFonts w:ascii="SimSun" w:hAnsi="SimSun" w:cs="仿宋_GB2312"/>
                <w:color w:val="auto"/>
                <w:kern w:val="0"/>
                <w:szCs w:val="21"/>
                <w:highlight w:val="none"/>
                <w:u w:val="none"/>
              </w:rPr>
            </w:pPr>
            <w:r>
              <w:rPr>
                <w:rFonts w:hint="eastAsia" w:ascii="SimSun" w:hAnsi="SimSun" w:cs="仿宋_GB2312"/>
                <w:color w:val="auto"/>
                <w:kern w:val="0"/>
                <w:szCs w:val="21"/>
                <w:highlight w:val="none"/>
                <w:u w:val="none"/>
              </w:rPr>
              <w:t>服务承诺</w:t>
            </w:r>
          </w:p>
          <w:p w14:paraId="66D7DEFD">
            <w:pPr>
              <w:autoSpaceDE w:val="0"/>
              <w:autoSpaceDN w:val="0"/>
              <w:adjustRightInd w:val="0"/>
              <w:spacing w:line="360" w:lineRule="auto"/>
              <w:jc w:val="center"/>
              <w:rPr>
                <w:rFonts w:ascii="SimSun"/>
                <w:color w:val="auto"/>
                <w:kern w:val="0"/>
                <w:szCs w:val="21"/>
                <w:highlight w:val="none"/>
              </w:rPr>
            </w:pPr>
            <w:r>
              <w:rPr>
                <w:rFonts w:hint="eastAsia" w:ascii="SimSun" w:hAnsi="SimSun"/>
                <w:color w:val="auto"/>
                <w:szCs w:val="21"/>
                <w:highlight w:val="none"/>
                <w:u w:val="none"/>
              </w:rPr>
              <w:t>（</w:t>
            </w:r>
            <w:r>
              <w:rPr>
                <w:rFonts w:hint="eastAsia" w:ascii="SimSun" w:hAnsi="SimSun"/>
                <w:color w:val="auto"/>
                <w:szCs w:val="21"/>
                <w:highlight w:val="none"/>
                <w:u w:val="none"/>
                <w:lang w:val="en-US" w:eastAsia="zh-CN"/>
              </w:rPr>
              <w:t>2</w:t>
            </w:r>
            <w:r>
              <w:rPr>
                <w:rFonts w:hint="eastAsia" w:ascii="SimSun" w:hAnsi="SimSun"/>
                <w:color w:val="auto"/>
                <w:szCs w:val="21"/>
                <w:highlight w:val="none"/>
                <w:u w:val="none"/>
              </w:rPr>
              <w:t>分）</w:t>
            </w:r>
          </w:p>
        </w:tc>
        <w:tc>
          <w:tcPr>
            <w:tcW w:w="7219" w:type="dxa"/>
            <w:tcBorders>
              <w:top w:val="single" w:color="auto" w:sz="4" w:space="0"/>
              <w:left w:val="single" w:color="000000" w:sz="4" w:space="0"/>
              <w:bottom w:val="single" w:color="auto" w:sz="4" w:space="0"/>
              <w:right w:val="single" w:color="000000" w:sz="4" w:space="0"/>
            </w:tcBorders>
            <w:vAlign w:val="center"/>
          </w:tcPr>
          <w:p w14:paraId="7CA15B5A">
            <w:pPr>
              <w:autoSpaceDE w:val="0"/>
              <w:autoSpaceDN w:val="0"/>
              <w:adjustRightInd w:val="0"/>
              <w:spacing w:line="360" w:lineRule="auto"/>
              <w:rPr>
                <w:rFonts w:ascii="SimSun" w:hAnsi="SimSun"/>
                <w:color w:val="auto"/>
                <w:szCs w:val="21"/>
                <w:highlight w:val="none"/>
                <w:u w:val="none"/>
              </w:rPr>
            </w:pPr>
            <w:r>
              <w:rPr>
                <w:rFonts w:hint="eastAsia" w:ascii="SimSun" w:hAnsi="SimSun"/>
                <w:color w:val="auto"/>
                <w:szCs w:val="21"/>
                <w:highlight w:val="none"/>
                <w:u w:val="none"/>
              </w:rPr>
              <w:t>对</w:t>
            </w:r>
            <w:r>
              <w:rPr>
                <w:rFonts w:hint="eastAsia" w:ascii="SimSun" w:hAnsi="SimSun"/>
                <w:color w:val="auto"/>
                <w:szCs w:val="21"/>
                <w:highlight w:val="none"/>
                <w:u w:val="none"/>
                <w:lang w:eastAsia="zh-CN"/>
              </w:rPr>
              <w:t>供应商</w:t>
            </w:r>
            <w:r>
              <w:rPr>
                <w:rFonts w:hint="eastAsia" w:ascii="SimSun" w:hAnsi="SimSun"/>
                <w:color w:val="auto"/>
                <w:szCs w:val="21"/>
                <w:highlight w:val="none"/>
                <w:u w:val="none"/>
              </w:rPr>
              <w:t>提出的</w:t>
            </w:r>
            <w:r>
              <w:rPr>
                <w:rFonts w:hint="eastAsia" w:ascii="SimSun" w:hAnsi="SimSun"/>
                <w:color w:val="auto"/>
                <w:szCs w:val="21"/>
                <w:highlight w:val="none"/>
                <w:u w:val="none"/>
                <w:lang w:eastAsia="zh-CN"/>
              </w:rPr>
              <w:t>采购</w:t>
            </w:r>
            <w:r>
              <w:rPr>
                <w:rFonts w:hint="eastAsia" w:ascii="SimSun" w:hAnsi="SimSun"/>
                <w:color w:val="auto"/>
                <w:szCs w:val="21"/>
                <w:highlight w:val="none"/>
                <w:u w:val="none"/>
              </w:rPr>
              <w:t>人可以接受的合理服务承诺进行综合评价，</w:t>
            </w:r>
          </w:p>
          <w:p w14:paraId="04A98026">
            <w:pPr>
              <w:autoSpaceDE w:val="0"/>
              <w:autoSpaceDN w:val="0"/>
              <w:adjustRightInd w:val="0"/>
              <w:spacing w:line="360" w:lineRule="auto"/>
              <w:rPr>
                <w:rFonts w:hint="eastAsia" w:ascii="SimSun" w:eastAsia="SimSun"/>
                <w:color w:val="auto"/>
                <w:kern w:val="0"/>
                <w:szCs w:val="21"/>
                <w:highlight w:val="none"/>
                <w:lang w:eastAsia="zh-CN"/>
              </w:rPr>
            </w:pPr>
            <w:r>
              <w:rPr>
                <w:rFonts w:hint="eastAsia" w:ascii="SimSun" w:hAnsi="SimSun"/>
                <w:color w:val="auto"/>
                <w:szCs w:val="21"/>
                <w:highlight w:val="none"/>
                <w:u w:val="none"/>
              </w:rPr>
              <w:t>综合评价</w:t>
            </w:r>
            <w:r>
              <w:rPr>
                <w:rFonts w:hint="eastAsia" w:ascii="SimSun" w:hAnsi="SimSun" w:cs="SimSun"/>
                <w:color w:val="auto"/>
                <w:szCs w:val="21"/>
                <w:highlight w:val="none"/>
                <w:u w:val="none"/>
              </w:rPr>
              <w:t>优得</w:t>
            </w:r>
            <w:r>
              <w:rPr>
                <w:rFonts w:hint="eastAsia" w:ascii="SimSun" w:hAnsi="SimSun"/>
                <w:color w:val="auto"/>
                <w:szCs w:val="21"/>
                <w:highlight w:val="none"/>
                <w:u w:val="none"/>
                <w:lang w:val="en-US" w:eastAsia="zh-CN"/>
              </w:rPr>
              <w:t>2</w:t>
            </w:r>
            <w:r>
              <w:rPr>
                <w:rFonts w:hint="eastAsia" w:ascii="SimSun" w:hAnsi="SimSun"/>
                <w:color w:val="auto"/>
                <w:szCs w:val="21"/>
                <w:highlight w:val="none"/>
                <w:u w:val="none"/>
              </w:rPr>
              <w:t>分</w:t>
            </w:r>
            <w:r>
              <w:rPr>
                <w:rFonts w:hint="eastAsia" w:ascii="SimSun" w:hAnsi="SimSun" w:cs="SimSun"/>
                <w:color w:val="auto"/>
                <w:szCs w:val="21"/>
                <w:highlight w:val="none"/>
                <w:u w:val="none"/>
              </w:rPr>
              <w:t>，</w:t>
            </w:r>
            <w:r>
              <w:rPr>
                <w:rFonts w:hint="eastAsia" w:ascii="SimSun" w:hAnsi="SimSun"/>
                <w:color w:val="auto"/>
                <w:szCs w:val="21"/>
                <w:highlight w:val="none"/>
                <w:u w:val="none"/>
              </w:rPr>
              <w:t>良得</w:t>
            </w:r>
            <w:r>
              <w:rPr>
                <w:rFonts w:hint="eastAsia" w:ascii="SimSun" w:hAnsi="SimSun"/>
                <w:color w:val="auto"/>
                <w:szCs w:val="21"/>
                <w:highlight w:val="none"/>
                <w:u w:val="none"/>
                <w:lang w:val="en-US" w:eastAsia="zh-CN"/>
              </w:rPr>
              <w:t>1</w:t>
            </w:r>
            <w:r>
              <w:rPr>
                <w:rFonts w:hint="eastAsia" w:ascii="SimSun" w:hAnsi="SimSun"/>
                <w:color w:val="auto"/>
                <w:szCs w:val="21"/>
                <w:highlight w:val="none"/>
                <w:u w:val="none"/>
              </w:rPr>
              <w:t>分，</w:t>
            </w:r>
            <w:r>
              <w:rPr>
                <w:rFonts w:hint="eastAsia" w:ascii="SimSun" w:hAnsi="SimSun"/>
                <w:color w:val="auto"/>
                <w:szCs w:val="21"/>
                <w:highlight w:val="none"/>
                <w:u w:val="none"/>
                <w:lang w:eastAsia="zh-CN"/>
              </w:rPr>
              <w:t>一般得</w:t>
            </w:r>
            <w:r>
              <w:rPr>
                <w:rFonts w:hint="eastAsia" w:ascii="SimSun" w:hAnsi="SimSun"/>
                <w:color w:val="auto"/>
                <w:szCs w:val="21"/>
                <w:highlight w:val="none"/>
                <w:u w:val="none"/>
                <w:lang w:val="en-US" w:eastAsia="zh-CN"/>
              </w:rPr>
              <w:t>0.5分，</w:t>
            </w:r>
            <w:r>
              <w:rPr>
                <w:rFonts w:hint="eastAsia" w:ascii="SimSun" w:hAnsi="SimSun" w:cs="SimSun"/>
                <w:color w:val="auto"/>
                <w:szCs w:val="21"/>
                <w:highlight w:val="none"/>
                <w:u w:val="none"/>
              </w:rPr>
              <w:t>无不得分</w:t>
            </w:r>
            <w:r>
              <w:rPr>
                <w:rFonts w:hint="eastAsia" w:ascii="SimSun" w:hAnsi="SimSun" w:cs="SimSun"/>
                <w:color w:val="auto"/>
                <w:szCs w:val="21"/>
                <w:highlight w:val="none"/>
                <w:u w:val="none"/>
                <w:lang w:eastAsia="zh-CN"/>
              </w:rPr>
              <w:t>。</w:t>
            </w:r>
          </w:p>
        </w:tc>
      </w:tr>
      <w:bookmarkEnd w:id="139"/>
    </w:tbl>
    <w:p w14:paraId="5D7BE1AD">
      <w:pPr>
        <w:adjustRightInd w:val="0"/>
        <w:snapToGrid w:val="0"/>
        <w:spacing w:line="360" w:lineRule="auto"/>
        <w:ind w:firstLine="420" w:firstLineChars="200"/>
        <w:jc w:val="left"/>
        <w:rPr>
          <w:rFonts w:hint="eastAsia" w:ascii="SimSun" w:hAnsi="SimSun"/>
          <w:color w:val="auto"/>
          <w:szCs w:val="21"/>
          <w:highlight w:val="none"/>
        </w:rPr>
      </w:pPr>
      <w:r>
        <w:rPr>
          <w:rFonts w:hint="eastAsia" w:ascii="SimSun" w:hAnsi="SimSun"/>
          <w:color w:val="auto"/>
          <w:szCs w:val="21"/>
          <w:highlight w:val="none"/>
        </w:rPr>
        <w:t>注：以上因提交虚假资料而产生的一切后果由</w:t>
      </w:r>
      <w:r>
        <w:rPr>
          <w:rFonts w:hint="eastAsia" w:ascii="SimSun" w:hAnsi="SimSun"/>
          <w:color w:val="auto"/>
          <w:szCs w:val="21"/>
          <w:highlight w:val="none"/>
          <w:lang w:eastAsia="zh-CN"/>
        </w:rPr>
        <w:t>供应商</w:t>
      </w:r>
      <w:r>
        <w:rPr>
          <w:rFonts w:hint="eastAsia" w:ascii="SimSun" w:hAnsi="SimSun"/>
          <w:color w:val="auto"/>
          <w:szCs w:val="21"/>
          <w:highlight w:val="none"/>
        </w:rPr>
        <w:t>自行承担。</w:t>
      </w:r>
    </w:p>
    <w:p w14:paraId="7DB61DF8">
      <w:pPr>
        <w:rPr>
          <w:rFonts w:hint="eastAsia"/>
          <w:color w:val="auto"/>
        </w:rPr>
      </w:pPr>
    </w:p>
    <w:p w14:paraId="38C790FF">
      <w:pPr>
        <w:numPr>
          <w:ilvl w:val="0"/>
          <w:numId w:val="3"/>
        </w:numPr>
        <w:spacing w:line="360" w:lineRule="auto"/>
        <w:ind w:firstLine="420" w:firstLineChars="200"/>
        <w:jc w:val="left"/>
        <w:rPr>
          <w:rFonts w:hint="eastAsia" w:ascii="SimSun" w:hAnsi="SimSun" w:cs="SimSun"/>
          <w:b w:val="0"/>
          <w:bCs w:val="0"/>
          <w:color w:val="auto"/>
          <w:szCs w:val="21"/>
          <w:highlight w:val="none"/>
        </w:rPr>
      </w:pPr>
      <w:bookmarkStart w:id="140" w:name="_Toc443555677"/>
      <w:r>
        <w:rPr>
          <w:rFonts w:hint="eastAsia" w:ascii="SimSun" w:hAnsi="SimSun" w:cs="SimSun"/>
          <w:b w:val="0"/>
          <w:bCs w:val="0"/>
          <w:color w:val="auto"/>
          <w:szCs w:val="21"/>
          <w:highlight w:val="none"/>
        </w:rPr>
        <w:t>组建磋商小组</w:t>
      </w:r>
    </w:p>
    <w:p w14:paraId="39F8BFA8">
      <w:p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 xml:space="preserve"> 磋商小组根据采购内容的特点进行组建，并负责评审磋商工作。磋商小组的构成及抽取方式详见供应商须知前附表。</w:t>
      </w:r>
    </w:p>
    <w:p w14:paraId="56E981E4">
      <w:pPr>
        <w:numPr>
          <w:ilvl w:val="0"/>
          <w:numId w:val="3"/>
        </w:num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磋商响应文件的初审</w:t>
      </w:r>
    </w:p>
    <w:p w14:paraId="53CBBBE5">
      <w:p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磋商响应文件的初审依据法律、法规和磋商文件的规定，对磋商响应文件中的资格证明等进行审查，以确定供应商是否具备报价资格。评审标准详见《</w:t>
      </w:r>
      <w:r>
        <w:rPr>
          <w:rFonts w:hint="eastAsia" w:ascii="SimSun" w:hAnsi="SimSun" w:cs="SimSun"/>
          <w:b w:val="0"/>
          <w:bCs w:val="0"/>
          <w:color w:val="auto"/>
          <w:szCs w:val="21"/>
          <w:highlight w:val="none"/>
          <w:lang w:eastAsia="zh-CN"/>
        </w:rPr>
        <w:t>磋商评审细则</w:t>
      </w:r>
      <w:r>
        <w:rPr>
          <w:rFonts w:hint="eastAsia" w:ascii="SimSun" w:hAnsi="SimSun" w:cs="SimSun"/>
          <w:b w:val="0"/>
          <w:bCs w:val="0"/>
          <w:color w:val="auto"/>
          <w:szCs w:val="21"/>
          <w:highlight w:val="none"/>
        </w:rPr>
        <w:t>》。</w:t>
      </w:r>
    </w:p>
    <w:p w14:paraId="72EE1930">
      <w:p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.比较与评价</w:t>
      </w:r>
    </w:p>
    <w:p w14:paraId="795A1CC7">
      <w:pPr>
        <w:widowControl/>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.1经审查合格的磋商响应文件。</w:t>
      </w:r>
    </w:p>
    <w:p w14:paraId="5CB00213">
      <w:pPr>
        <w:widowControl/>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1.1磋商小组所有成员应当集中与单一供应商分别进行磋商，并给予所有参加磋商的供应商平等的磋商机会。在磋商过程中，磋商小组可以根据磋商文件和磋商情况实质性变动采购需求中的技术、服务要求以及合同草案条款，但不变动磋商文件中的其他内容。实质性变动的内容，须经</w:t>
      </w:r>
      <w:r>
        <w:rPr>
          <w:rFonts w:hint="eastAsia" w:ascii="SimSun" w:hAnsi="SimSun" w:cs="MingLiU"/>
          <w:b w:val="0"/>
          <w:bCs w:val="0"/>
          <w:color w:val="auto"/>
          <w:kern w:val="0"/>
          <w:szCs w:val="21"/>
          <w:highlight w:val="none"/>
          <w:lang w:eastAsia="zh-CN"/>
        </w:rPr>
        <w:t>采购</w:t>
      </w:r>
      <w:r>
        <w:rPr>
          <w:rFonts w:hint="eastAsia" w:ascii="SimSun" w:hAnsi="SimSun" w:cs="SimSun"/>
          <w:b w:val="0"/>
          <w:bCs w:val="0"/>
          <w:color w:val="auto"/>
          <w:szCs w:val="21"/>
          <w:highlight w:val="none"/>
        </w:rPr>
        <w:t>人代表确认。</w:t>
      </w:r>
    </w:p>
    <w:p w14:paraId="38FEE820">
      <w:pPr>
        <w:widowControl/>
        <w:spacing w:line="360" w:lineRule="auto"/>
        <w:ind w:firstLine="420" w:firstLineChars="200"/>
        <w:jc w:val="left"/>
        <w:rPr>
          <w:rFonts w:hint="eastAsia" w:ascii="SimSun" w:hAnsi="SimSun" w:cs="SimSun"/>
          <w:b w:val="0"/>
          <w:bCs w:val="0"/>
          <w:color w:val="auto"/>
          <w:szCs w:val="21"/>
          <w:highlight w:val="none"/>
          <w:lang w:val="en-US" w:eastAsia="zh-CN"/>
        </w:rPr>
      </w:pPr>
      <w:r>
        <w:rPr>
          <w:rFonts w:hint="eastAsia" w:ascii="SimSun" w:hAnsi="SimSun" w:cs="SimSun"/>
          <w:b w:val="0"/>
          <w:bCs w:val="0"/>
          <w:color w:val="auto"/>
          <w:szCs w:val="21"/>
          <w:highlight w:val="none"/>
          <w:lang w:val="en-US" w:eastAsia="zh-CN"/>
        </w:rPr>
        <w:t>3.1.2根据《中华人民共和国招标投标法》第三十三条规定，投标人不得以低于成本的报价竞标，也不得以他人名义投标或者以其他方式弄虚作假，骗取中标。</w:t>
      </w:r>
    </w:p>
    <w:p w14:paraId="5F920F9E">
      <w:pPr>
        <w:widowControl/>
        <w:spacing w:line="360" w:lineRule="auto"/>
        <w:ind w:firstLine="420" w:firstLineChars="200"/>
        <w:jc w:val="left"/>
        <w:rPr>
          <w:rFonts w:hint="default" w:ascii="SimSun" w:hAnsi="SimSun" w:eastAsia="SimSun" w:cs="SimSun"/>
          <w:b w:val="0"/>
          <w:bCs w:val="0"/>
          <w:color w:val="auto"/>
          <w:szCs w:val="21"/>
          <w:highlight w:val="none"/>
          <w:lang w:val="en-US" w:eastAsia="zh-CN"/>
        </w:rPr>
      </w:pPr>
      <w:r>
        <w:rPr>
          <w:rFonts w:hint="eastAsia" w:ascii="SimSun" w:hAnsi="SimSun" w:cs="SimSun"/>
          <w:b w:val="0"/>
          <w:bCs w:val="0"/>
          <w:color w:val="auto"/>
          <w:szCs w:val="21"/>
          <w:highlight w:val="none"/>
          <w:lang w:val="en-US" w:eastAsia="zh-CN"/>
        </w:rPr>
        <w:t>本项目的成本价计算方式：成本价=二次磋商报价的平均值*90%，对低于成本价的供应商将不予进入二次报价排序并且此供应商报价得分为0。</w:t>
      </w:r>
    </w:p>
    <w:p w14:paraId="113DCDE6">
      <w:pPr>
        <w:widowControl/>
        <w:spacing w:line="360" w:lineRule="auto"/>
        <w:ind w:firstLine="420" w:firstLineChars="200"/>
        <w:jc w:val="left"/>
        <w:rPr>
          <w:rFonts w:ascii="SimSun" w:hAnsi="SimSun" w:cs="SimSun"/>
          <w:b w:val="0"/>
          <w:bCs w:val="0"/>
          <w:color w:val="auto"/>
          <w:szCs w:val="21"/>
          <w:highlight w:val="none"/>
        </w:rPr>
      </w:pP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.1.</w:t>
      </w: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对磋商文件作出的实质性变动是磋商文件的有效组成部分，磋商小组将及时以书面形式同时通知所有参加磋商的供应商。</w:t>
      </w:r>
    </w:p>
    <w:p w14:paraId="7D598818">
      <w:pPr>
        <w:widowControl/>
        <w:spacing w:line="360" w:lineRule="auto"/>
        <w:ind w:firstLine="48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.1.</w:t>
      </w:r>
      <w:r>
        <w:rPr>
          <w:rFonts w:hint="eastAsia" w:ascii="SimSun" w:hAnsi="SimSun" w:cs="SimSun"/>
          <w:b w:val="0"/>
          <w:bCs w:val="0"/>
          <w:color w:val="auto"/>
          <w:szCs w:val="21"/>
          <w:highlight w:val="none"/>
          <w:lang w:val="en-US" w:eastAsia="zh-CN"/>
        </w:rPr>
        <w:t>4</w:t>
      </w:r>
      <w:r>
        <w:rPr>
          <w:rFonts w:hint="eastAsia" w:ascii="SimSun" w:hAnsi="SimSun" w:cs="SimSun"/>
          <w:b w:val="0"/>
          <w:bCs w:val="0"/>
          <w:color w:val="auto"/>
          <w:szCs w:val="21"/>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53BD77AE">
      <w:pPr>
        <w:widowControl/>
        <w:spacing w:line="360" w:lineRule="auto"/>
        <w:ind w:firstLine="48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.1.</w:t>
      </w:r>
      <w:r>
        <w:rPr>
          <w:rFonts w:hint="eastAsia" w:ascii="SimSun" w:hAnsi="SimSun" w:cs="SimSun"/>
          <w:b w:val="0"/>
          <w:bCs w:val="0"/>
          <w:color w:val="auto"/>
          <w:szCs w:val="21"/>
          <w:highlight w:val="none"/>
          <w:lang w:val="en-US" w:eastAsia="zh-CN"/>
        </w:rPr>
        <w:t>5</w:t>
      </w:r>
      <w:r>
        <w:rPr>
          <w:rFonts w:hint="eastAsia" w:ascii="SimSun" w:hAnsi="SimSun" w:cs="SimSun"/>
          <w:b w:val="0"/>
          <w:bCs w:val="0"/>
          <w:color w:val="auto"/>
          <w:szCs w:val="21"/>
          <w:highlight w:val="none"/>
        </w:rPr>
        <w:t>磋商结束后，磋商小组将要求所有实质性响应的供应商在规定时间内提交最后报价，提交最后报价的供应商不得少于</w:t>
      </w: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家。最后报价是供应商响应文件的有效组成部分。</w:t>
      </w:r>
    </w:p>
    <w:p w14:paraId="451DB3F0">
      <w:pPr>
        <w:widowControl/>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.1.</w:t>
      </w:r>
      <w:r>
        <w:rPr>
          <w:rFonts w:hint="eastAsia" w:ascii="SimSun" w:hAnsi="SimSun" w:cs="SimSun"/>
          <w:b w:val="0"/>
          <w:bCs w:val="0"/>
          <w:color w:val="auto"/>
          <w:szCs w:val="21"/>
          <w:highlight w:val="none"/>
          <w:lang w:val="en-US" w:eastAsia="zh-CN"/>
        </w:rPr>
        <w:t>6</w:t>
      </w:r>
      <w:r>
        <w:rPr>
          <w:rFonts w:hint="eastAsia" w:ascii="SimSun" w:hAnsi="SimSun" w:cs="SimSun"/>
          <w:b w:val="0"/>
          <w:bCs w:val="0"/>
          <w:color w:val="auto"/>
          <w:szCs w:val="21"/>
          <w:highlight w:val="none"/>
        </w:rPr>
        <w:t>已提交响应文件的供应商，在提交最后报价之前，可以根据磋商情况退出磋商。</w:t>
      </w:r>
    </w:p>
    <w:p w14:paraId="4CE33CE8">
      <w:p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lang w:val="en-US" w:eastAsia="zh-CN"/>
        </w:rPr>
        <w:t>3</w:t>
      </w:r>
      <w:r>
        <w:rPr>
          <w:rFonts w:hint="eastAsia" w:ascii="SimSun" w:hAnsi="SimSun" w:cs="SimSun"/>
          <w:b w:val="0"/>
          <w:bCs w:val="0"/>
          <w:color w:val="auto"/>
          <w:szCs w:val="21"/>
          <w:highlight w:val="none"/>
        </w:rPr>
        <w:t>.1.</w:t>
      </w:r>
      <w:r>
        <w:rPr>
          <w:rFonts w:hint="eastAsia" w:ascii="SimSun" w:hAnsi="SimSun" w:cs="SimSun"/>
          <w:b w:val="0"/>
          <w:bCs w:val="0"/>
          <w:color w:val="auto"/>
          <w:szCs w:val="21"/>
          <w:highlight w:val="none"/>
          <w:lang w:val="en-US" w:eastAsia="zh-CN"/>
        </w:rPr>
        <w:t>7</w:t>
      </w:r>
      <w:r>
        <w:rPr>
          <w:rFonts w:hint="eastAsia" w:ascii="SimSun" w:hAnsi="SimSun" w:cs="SimSun"/>
          <w:b w:val="0"/>
          <w:bCs w:val="0"/>
          <w:color w:val="auto"/>
          <w:szCs w:val="21"/>
          <w:highlight w:val="none"/>
        </w:rPr>
        <w:t>经磋商确定最终采购需求和提交最后报价的供应商后，由磋商小组采用综合评分法对提交最后报价的供应商的响应文件和最后报价进行综合评分。</w:t>
      </w:r>
    </w:p>
    <w:p w14:paraId="7AC610A1">
      <w:pPr>
        <w:numPr>
          <w:ilvl w:val="0"/>
          <w:numId w:val="0"/>
        </w:num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4.2评审严格按照磋商文件的要求和条件进行。</w:t>
      </w:r>
    </w:p>
    <w:p w14:paraId="5B6ABCAE">
      <w:p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4.3本次评审将采用下列方法：详见评分标准。</w:t>
      </w:r>
    </w:p>
    <w:p w14:paraId="4CC44C4B">
      <w:pPr>
        <w:numPr>
          <w:ilvl w:val="0"/>
          <w:numId w:val="4"/>
        </w:num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评审过程及保密原则</w:t>
      </w:r>
    </w:p>
    <w:p w14:paraId="4348BFD5">
      <w:p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5.1磋商响应文件递交后，</w:t>
      </w:r>
      <w:r>
        <w:rPr>
          <w:rFonts w:hint="eastAsia" w:ascii="SimSun" w:hAnsi="SimSun" w:cs="SimSun"/>
          <w:b w:val="0"/>
          <w:bCs w:val="0"/>
          <w:color w:val="auto"/>
          <w:szCs w:val="21"/>
          <w:highlight w:val="none"/>
          <w:lang w:eastAsia="zh-CN"/>
        </w:rPr>
        <w:t>至</w:t>
      </w:r>
      <w:r>
        <w:rPr>
          <w:rFonts w:hint="eastAsia" w:ascii="SimSun" w:hAnsi="SimSun" w:cs="SimSun"/>
          <w:b w:val="0"/>
          <w:bCs w:val="0"/>
          <w:color w:val="auto"/>
          <w:szCs w:val="21"/>
          <w:highlight w:val="none"/>
        </w:rPr>
        <w:t>授予成交供应商合同止，凡与本次采购有关人员对属于审查、澄清、评价和比较报价的有关资料以及授标意向等，均不得向供应商或其他无关的人员透露。</w:t>
      </w:r>
    </w:p>
    <w:p w14:paraId="52DDB145">
      <w:p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5.2在磋商评审期间，供应商试图影响</w:t>
      </w:r>
      <w:r>
        <w:rPr>
          <w:rFonts w:hint="eastAsia" w:ascii="SimSun" w:hAnsi="SimSun" w:cs="SimSun"/>
          <w:b w:val="0"/>
          <w:bCs w:val="0"/>
          <w:color w:val="auto"/>
          <w:szCs w:val="21"/>
          <w:highlight w:val="none"/>
          <w:lang w:eastAsia="zh-CN"/>
        </w:rPr>
        <w:t>招标</w:t>
      </w:r>
      <w:r>
        <w:rPr>
          <w:rFonts w:hint="eastAsia" w:ascii="SimSun" w:hAnsi="SimSun" w:cs="SimSun"/>
          <w:b w:val="0"/>
          <w:bCs w:val="0"/>
          <w:color w:val="auto"/>
          <w:szCs w:val="21"/>
          <w:highlight w:val="none"/>
        </w:rPr>
        <w:t>单位和磋商小组的任何活动，将导致其报价被拒绝，并承担相应的法律责任。</w:t>
      </w:r>
    </w:p>
    <w:p w14:paraId="02916851">
      <w:p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6.本项目采用综合评分法，评审标准详见附表《</w:t>
      </w:r>
      <w:r>
        <w:rPr>
          <w:rFonts w:hint="eastAsia" w:ascii="SimSun" w:hAnsi="SimSun" w:cs="SimSun"/>
          <w:b w:val="0"/>
          <w:bCs w:val="0"/>
          <w:color w:val="auto"/>
          <w:szCs w:val="21"/>
          <w:highlight w:val="none"/>
          <w:lang w:eastAsia="zh-CN"/>
        </w:rPr>
        <w:t>磋商评审细则</w:t>
      </w:r>
      <w:r>
        <w:rPr>
          <w:rFonts w:hint="eastAsia" w:ascii="SimSun" w:hAnsi="SimSun" w:cs="SimSun"/>
          <w:b w:val="0"/>
          <w:bCs w:val="0"/>
          <w:color w:val="auto"/>
          <w:szCs w:val="21"/>
          <w:highlight w:val="none"/>
        </w:rPr>
        <w:t>》，评审时磋商小组将严格按照评审细则中的分值设置与评审因素进行量化打分。磋商文件中没有规定的评审标准不得作为评审依据。</w:t>
      </w:r>
    </w:p>
    <w:p w14:paraId="603EADD9">
      <w:pPr>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lang w:val="en-US" w:eastAsia="zh-CN"/>
        </w:rPr>
        <w:t>7.</w:t>
      </w:r>
      <w:r>
        <w:rPr>
          <w:rFonts w:hint="eastAsia" w:ascii="SimSun" w:hAnsi="SimSun" w:cs="SimSun"/>
          <w:b w:val="0"/>
          <w:bCs w:val="0"/>
          <w:color w:val="auto"/>
          <w:szCs w:val="21"/>
          <w:highlight w:val="none"/>
        </w:rPr>
        <w:t>评审时，磋商小组各成员独立对每个有效响应的文件进行评价、打分，然后汇总每个供应商每项评分因素的得分。</w:t>
      </w:r>
    </w:p>
    <w:p w14:paraId="1B5C3180">
      <w:pPr>
        <w:autoSpaceDE w:val="0"/>
        <w:autoSpaceDN w:val="0"/>
        <w:adjustRightInd w:val="0"/>
        <w:spacing w:line="360" w:lineRule="auto"/>
        <w:ind w:firstLine="420" w:firstLineChars="200"/>
        <w:jc w:val="left"/>
        <w:rPr>
          <w:rFonts w:hint="eastAsia" w:ascii="SimSun" w:hAnsi="SimSun" w:cs="SimSun"/>
          <w:b w:val="0"/>
          <w:bCs w:val="0"/>
          <w:color w:val="auto"/>
          <w:szCs w:val="21"/>
          <w:highlight w:val="none"/>
        </w:rPr>
      </w:pPr>
      <w:r>
        <w:rPr>
          <w:rFonts w:hint="eastAsia" w:ascii="SimSun" w:hAnsi="SimSun" w:cs="SimSun"/>
          <w:b w:val="0"/>
          <w:bCs w:val="0"/>
          <w:color w:val="auto"/>
          <w:szCs w:val="21"/>
          <w:highlight w:val="none"/>
        </w:rPr>
        <w:t>8. 磋商小组完成评标后，</w:t>
      </w:r>
      <w:r>
        <w:rPr>
          <w:rFonts w:hint="eastAsia" w:ascii="SimSun" w:hAnsi="SimSun" w:cs="SimSun"/>
          <w:b w:val="0"/>
          <w:bCs w:val="0"/>
          <w:color w:val="auto"/>
          <w:szCs w:val="21"/>
          <w:highlight w:val="none"/>
          <w:u w:val="none"/>
        </w:rPr>
        <w:t>应当向采购人提交评标报告。</w:t>
      </w:r>
    </w:p>
    <w:p w14:paraId="0DBC9C78">
      <w:pPr>
        <w:autoSpaceDE w:val="0"/>
        <w:autoSpaceDN w:val="0"/>
        <w:adjustRightInd w:val="0"/>
        <w:spacing w:line="360" w:lineRule="auto"/>
        <w:ind w:firstLine="420" w:firstLineChars="200"/>
        <w:jc w:val="left"/>
        <w:rPr>
          <w:rFonts w:hint="default" w:eastAsia="SimSun"/>
          <w:b w:val="0"/>
          <w:bCs w:val="0"/>
          <w:color w:val="auto"/>
          <w:highlight w:val="none"/>
          <w:lang w:val="en-US" w:eastAsia="zh-CN"/>
        </w:rPr>
      </w:pPr>
      <w:r>
        <w:rPr>
          <w:rFonts w:hint="eastAsia" w:ascii="SimSun" w:hAnsi="SimSun" w:cs="SimSun"/>
          <w:b w:val="0"/>
          <w:bCs w:val="0"/>
          <w:color w:val="auto"/>
          <w:szCs w:val="21"/>
          <w:highlight w:val="none"/>
        </w:rPr>
        <w:t xml:space="preserve">9. </w:t>
      </w:r>
      <w:r>
        <w:rPr>
          <w:rFonts w:hint="eastAsia" w:ascii="SimSun" w:hAnsi="SimSun" w:cs="SimSun"/>
          <w:b w:val="0"/>
          <w:bCs w:val="0"/>
          <w:color w:val="auto"/>
          <w:szCs w:val="21"/>
          <w:highlight w:val="none"/>
          <w:u w:val="none"/>
          <w:lang w:val="en-US" w:eastAsia="zh-CN"/>
        </w:rPr>
        <w:t>评审报告应由磋商小组全体人员签字认可。磋商小组成员对评审报告有异议的，磋商小组按照少数服从多数的原则推荐成交候选供应商，招标程序继续进行。对评审报告有异议的磋商小组成员，应当在报告上签署不同意见并说明理由，由磋商小组书面记录相关情况。磋商小组成员解决在报告上签字又不书面说明其不同意见和理由的，视为同意评审报告。</w:t>
      </w:r>
    </w:p>
    <w:p w14:paraId="625B2BF5">
      <w:pPr>
        <w:autoSpaceDE w:val="0"/>
        <w:autoSpaceDN w:val="0"/>
        <w:adjustRightInd w:val="0"/>
        <w:spacing w:line="360" w:lineRule="auto"/>
        <w:ind w:firstLine="315" w:firstLineChars="150"/>
        <w:jc w:val="left"/>
        <w:rPr>
          <w:rFonts w:hint="eastAsia" w:ascii="SimSun" w:hAnsi="SimSun" w:cs="SimSun"/>
          <w:b w:val="0"/>
          <w:bCs w:val="0"/>
          <w:color w:val="auto"/>
          <w:szCs w:val="21"/>
          <w:highlight w:val="none"/>
          <w:lang w:eastAsia="zh-CN"/>
        </w:rPr>
      </w:pPr>
      <w:r>
        <w:rPr>
          <w:rFonts w:hint="eastAsia" w:ascii="SimSun" w:hAnsi="SimSun" w:cs="SimSun"/>
          <w:b w:val="0"/>
          <w:bCs w:val="0"/>
          <w:color w:val="auto"/>
          <w:szCs w:val="21"/>
          <w:highlight w:val="none"/>
          <w:lang w:val="en-US" w:eastAsia="zh-CN"/>
        </w:rPr>
        <w:t>10.根据《中华人民共和国政府采购法实施条例》</w:t>
      </w:r>
      <w:r>
        <w:rPr>
          <w:rFonts w:hint="eastAsia" w:ascii="SimSun" w:hAnsi="SimSun" w:cs="MingLiU"/>
          <w:b w:val="0"/>
          <w:bCs w:val="0"/>
          <w:color w:val="auto"/>
          <w:kern w:val="0"/>
          <w:szCs w:val="21"/>
          <w:highlight w:val="none"/>
          <w:lang w:eastAsia="zh-CN"/>
        </w:rPr>
        <w:t>采购</w:t>
      </w:r>
      <w:r>
        <w:rPr>
          <w:rFonts w:hint="eastAsia" w:ascii="SimSun" w:hAnsi="SimSun" w:cs="SimSun"/>
          <w:b w:val="0"/>
          <w:bCs w:val="0"/>
          <w:color w:val="auto"/>
          <w:szCs w:val="21"/>
          <w:highlight w:val="none"/>
        </w:rPr>
        <w:t>人应当自政府采购合同签订之日起2个工作日内，将政府采购合同在省级以上人民政府财政部门指定的媒体上公告，但政府采购合同中涉及国家秘密、商业秘密的内容除外。</w:t>
      </w:r>
      <w:r>
        <w:rPr>
          <w:rFonts w:hint="eastAsia" w:ascii="SimSun" w:hAnsi="SimSun" w:cs="SimSun"/>
          <w:b w:val="0"/>
          <w:bCs w:val="0"/>
          <w:color w:val="auto"/>
          <w:szCs w:val="21"/>
          <w:highlight w:val="none"/>
          <w:lang w:eastAsia="zh-CN"/>
        </w:rPr>
        <w:t>如需要采购代理机构协助完成此项工作，采购人请在签订完合同后第一时间联系该项目负责人。</w:t>
      </w:r>
    </w:p>
    <w:p w14:paraId="23033E7A">
      <w:pPr>
        <w:spacing w:line="360" w:lineRule="auto"/>
        <w:rPr>
          <w:rFonts w:hint="eastAsia" w:ascii="SimSun" w:hAnsi="SimSun"/>
          <w:b/>
          <w:color w:val="auto"/>
          <w:sz w:val="32"/>
          <w:highlight w:val="none"/>
        </w:rPr>
      </w:pPr>
      <w:bookmarkStart w:id="141" w:name="_Toc8866"/>
      <w:bookmarkStart w:id="142" w:name="_Toc16012"/>
      <w:bookmarkStart w:id="143" w:name="_Toc8821"/>
      <w:r>
        <w:rPr>
          <w:rFonts w:hint="eastAsia"/>
          <w:color w:val="auto"/>
          <w:sz w:val="21"/>
          <w:highlight w:val="none"/>
          <w:shd w:val="clear" w:color="auto" w:fill="FFFFFF"/>
        </w:rPr>
        <w:br w:type="page"/>
      </w:r>
    </w:p>
    <w:p w14:paraId="34419010">
      <w:pPr>
        <w:overflowPunct w:val="0"/>
        <w:autoSpaceDE w:val="0"/>
        <w:autoSpaceDN w:val="0"/>
        <w:spacing w:line="360" w:lineRule="auto"/>
        <w:jc w:val="center"/>
        <w:outlineLvl w:val="0"/>
        <w:rPr>
          <w:rFonts w:ascii="SimSun"/>
          <w:b/>
          <w:color w:val="auto"/>
          <w:sz w:val="32"/>
          <w:highlight w:val="none"/>
        </w:rPr>
      </w:pPr>
      <w:r>
        <w:rPr>
          <w:rFonts w:hint="eastAsia" w:ascii="SimSun" w:hAnsi="SimSun"/>
          <w:b/>
          <w:color w:val="auto"/>
          <w:sz w:val="32"/>
          <w:highlight w:val="none"/>
        </w:rPr>
        <w:t>第四章</w:t>
      </w:r>
      <w:r>
        <w:rPr>
          <w:rFonts w:ascii="SimSun" w:hAnsi="SimSun"/>
          <w:b/>
          <w:color w:val="auto"/>
          <w:sz w:val="32"/>
          <w:highlight w:val="none"/>
        </w:rPr>
        <w:t xml:space="preserve"> </w:t>
      </w:r>
      <w:bookmarkEnd w:id="140"/>
      <w:r>
        <w:rPr>
          <w:rFonts w:hint="eastAsia" w:ascii="SimSun" w:hAnsi="SimSun"/>
          <w:b/>
          <w:color w:val="auto"/>
          <w:sz w:val="32"/>
          <w:highlight w:val="none"/>
        </w:rPr>
        <w:t>合同条款及格式</w:t>
      </w:r>
      <w:bookmarkEnd w:id="141"/>
      <w:bookmarkEnd w:id="142"/>
      <w:bookmarkEnd w:id="143"/>
    </w:p>
    <w:p w14:paraId="10EC586B">
      <w:pPr>
        <w:overflowPunct w:val="0"/>
        <w:autoSpaceDE w:val="0"/>
        <w:autoSpaceDN w:val="0"/>
        <w:spacing w:line="360" w:lineRule="auto"/>
        <w:ind w:firstLine="157" w:firstLineChars="49"/>
        <w:jc w:val="center"/>
        <w:outlineLvl w:val="0"/>
        <w:rPr>
          <w:rFonts w:ascii="SimSun"/>
          <w:b/>
          <w:color w:val="auto"/>
          <w:sz w:val="32"/>
          <w:highlight w:val="none"/>
        </w:rPr>
      </w:pPr>
    </w:p>
    <w:p w14:paraId="329CD175">
      <w:pPr>
        <w:pStyle w:val="94"/>
        <w:spacing w:line="360" w:lineRule="auto"/>
        <w:jc w:val="center"/>
        <w:rPr>
          <w:rFonts w:ascii="SimSun"/>
          <w:b/>
          <w:color w:val="auto"/>
          <w:sz w:val="24"/>
          <w:highlight w:val="none"/>
        </w:rPr>
      </w:pPr>
      <w:r>
        <w:rPr>
          <w:rFonts w:hint="eastAsia" w:ascii="SimSun" w:hAnsi="SimSun"/>
          <w:b/>
          <w:color w:val="auto"/>
          <w:sz w:val="24"/>
          <w:highlight w:val="none"/>
        </w:rPr>
        <w:t>执行相关行业合同范本</w:t>
      </w:r>
    </w:p>
    <w:p w14:paraId="2270C7ED">
      <w:pPr>
        <w:tabs>
          <w:tab w:val="left" w:pos="0"/>
          <w:tab w:val="left" w:pos="720"/>
          <w:tab w:val="left" w:pos="1440"/>
          <w:tab w:val="left" w:pos="2160"/>
          <w:tab w:val="left" w:pos="2880"/>
          <w:tab w:val="left" w:pos="3600"/>
          <w:tab w:val="left" w:pos="4320"/>
        </w:tabs>
        <w:autoSpaceDE w:val="0"/>
        <w:autoSpaceDN w:val="0"/>
        <w:snapToGrid w:val="0"/>
        <w:spacing w:line="360" w:lineRule="auto"/>
        <w:rPr>
          <w:rFonts w:ascii="SimSun"/>
          <w:color w:val="auto"/>
          <w:sz w:val="24"/>
          <w:highlight w:val="none"/>
        </w:rPr>
      </w:pPr>
    </w:p>
    <w:p w14:paraId="6AD30DF7">
      <w:pPr>
        <w:tabs>
          <w:tab w:val="left" w:pos="0"/>
          <w:tab w:val="left" w:pos="720"/>
          <w:tab w:val="left" w:pos="1440"/>
          <w:tab w:val="left" w:pos="2160"/>
          <w:tab w:val="left" w:pos="2880"/>
          <w:tab w:val="left" w:pos="3600"/>
          <w:tab w:val="left" w:pos="4320"/>
        </w:tabs>
        <w:autoSpaceDE w:val="0"/>
        <w:autoSpaceDN w:val="0"/>
        <w:snapToGrid w:val="0"/>
        <w:spacing w:line="360" w:lineRule="auto"/>
        <w:rPr>
          <w:rFonts w:ascii="SimSun"/>
          <w:color w:val="auto"/>
          <w:sz w:val="24"/>
          <w:highlight w:val="none"/>
        </w:rPr>
      </w:pPr>
    </w:p>
    <w:p w14:paraId="4217DDC5">
      <w:pPr>
        <w:tabs>
          <w:tab w:val="left" w:pos="0"/>
          <w:tab w:val="left" w:pos="720"/>
          <w:tab w:val="left" w:pos="1440"/>
          <w:tab w:val="left" w:pos="2160"/>
          <w:tab w:val="left" w:pos="2880"/>
          <w:tab w:val="left" w:pos="3600"/>
          <w:tab w:val="left" w:pos="4320"/>
        </w:tabs>
        <w:autoSpaceDE w:val="0"/>
        <w:autoSpaceDN w:val="0"/>
        <w:snapToGrid w:val="0"/>
        <w:spacing w:line="360" w:lineRule="auto"/>
        <w:rPr>
          <w:rFonts w:ascii="SimSun"/>
          <w:color w:val="auto"/>
          <w:sz w:val="24"/>
          <w:highlight w:val="none"/>
        </w:rPr>
      </w:pPr>
    </w:p>
    <w:p w14:paraId="2935BBC7">
      <w:pPr>
        <w:overflowPunct w:val="0"/>
        <w:autoSpaceDE w:val="0"/>
        <w:autoSpaceDN w:val="0"/>
        <w:spacing w:line="360" w:lineRule="auto"/>
        <w:ind w:firstLine="157" w:firstLineChars="49"/>
        <w:jc w:val="center"/>
        <w:outlineLvl w:val="0"/>
        <w:rPr>
          <w:rFonts w:ascii="SimSun"/>
          <w:b/>
          <w:color w:val="auto"/>
          <w:sz w:val="32"/>
          <w:highlight w:val="none"/>
        </w:rPr>
      </w:pPr>
      <w:bookmarkStart w:id="144" w:name="_Toc365022196"/>
      <w:bookmarkStart w:id="145" w:name="_Toc365022195"/>
      <w:r>
        <w:rPr>
          <w:rFonts w:ascii="SimSun"/>
          <w:b/>
          <w:color w:val="auto"/>
          <w:sz w:val="32"/>
          <w:highlight w:val="none"/>
        </w:rPr>
        <w:br w:type="page"/>
      </w:r>
      <w:bookmarkStart w:id="146" w:name="_Toc10316"/>
      <w:bookmarkStart w:id="147" w:name="_Toc13828"/>
      <w:bookmarkStart w:id="148" w:name="_Toc5603"/>
      <w:bookmarkStart w:id="149" w:name="_Toc443555678"/>
      <w:r>
        <w:rPr>
          <w:rFonts w:hint="eastAsia" w:ascii="SimSun" w:hAnsi="SimSun"/>
          <w:b/>
          <w:color w:val="auto"/>
          <w:sz w:val="32"/>
          <w:highlight w:val="none"/>
        </w:rPr>
        <w:t>第五章</w:t>
      </w:r>
      <w:r>
        <w:rPr>
          <w:rFonts w:ascii="SimSun" w:hAnsi="SimSun"/>
          <w:b/>
          <w:color w:val="auto"/>
          <w:sz w:val="32"/>
          <w:highlight w:val="none"/>
        </w:rPr>
        <w:t xml:space="preserve"> </w:t>
      </w:r>
      <w:r>
        <w:rPr>
          <w:rFonts w:hint="eastAsia" w:ascii="SimSun" w:hAnsi="SimSun"/>
          <w:b/>
          <w:color w:val="auto"/>
          <w:sz w:val="32"/>
          <w:highlight w:val="none"/>
        </w:rPr>
        <w:t>工程量清单</w:t>
      </w:r>
      <w:bookmarkEnd w:id="146"/>
      <w:bookmarkEnd w:id="147"/>
      <w:bookmarkEnd w:id="148"/>
    </w:p>
    <w:p w14:paraId="7584C9BD">
      <w:pPr>
        <w:overflowPunct w:val="0"/>
        <w:autoSpaceDE w:val="0"/>
        <w:autoSpaceDN w:val="0"/>
        <w:spacing w:line="360" w:lineRule="auto"/>
        <w:jc w:val="center"/>
        <w:outlineLvl w:val="0"/>
        <w:rPr>
          <w:rFonts w:ascii="SimSun"/>
          <w:b/>
          <w:color w:val="auto"/>
          <w:sz w:val="32"/>
          <w:highlight w:val="none"/>
        </w:rPr>
      </w:pPr>
      <w:bookmarkStart w:id="150" w:name="_Toc488927795"/>
    </w:p>
    <w:bookmarkEnd w:id="150"/>
    <w:p w14:paraId="34F20FBE">
      <w:pPr>
        <w:spacing w:line="360" w:lineRule="auto"/>
        <w:jc w:val="center"/>
        <w:rPr>
          <w:rFonts w:ascii="SimSun"/>
          <w:b/>
          <w:color w:val="auto"/>
          <w:sz w:val="32"/>
          <w:highlight w:val="none"/>
        </w:rPr>
      </w:pPr>
      <w:r>
        <w:rPr>
          <w:rFonts w:hint="eastAsia" w:ascii="SimSun" w:hAnsi="SimSun"/>
          <w:b/>
          <w:color w:val="auto"/>
          <w:sz w:val="32"/>
          <w:highlight w:val="none"/>
        </w:rPr>
        <w:t>（另册）</w:t>
      </w:r>
    </w:p>
    <w:p w14:paraId="1083A4B2">
      <w:pPr>
        <w:overflowPunct w:val="0"/>
        <w:autoSpaceDE w:val="0"/>
        <w:autoSpaceDN w:val="0"/>
        <w:spacing w:line="360" w:lineRule="auto"/>
        <w:ind w:firstLine="157" w:firstLineChars="49"/>
        <w:jc w:val="center"/>
        <w:outlineLvl w:val="0"/>
        <w:rPr>
          <w:rFonts w:ascii="SimSun"/>
          <w:b/>
          <w:color w:val="auto"/>
          <w:sz w:val="32"/>
          <w:highlight w:val="none"/>
        </w:rPr>
      </w:pPr>
    </w:p>
    <w:p w14:paraId="248592A7">
      <w:pPr>
        <w:overflowPunct w:val="0"/>
        <w:autoSpaceDE w:val="0"/>
        <w:autoSpaceDN w:val="0"/>
        <w:spacing w:line="360" w:lineRule="auto"/>
        <w:ind w:firstLine="157" w:firstLineChars="49"/>
        <w:jc w:val="center"/>
        <w:outlineLvl w:val="0"/>
        <w:rPr>
          <w:rFonts w:ascii="SimSun"/>
          <w:b/>
          <w:color w:val="auto"/>
          <w:sz w:val="32"/>
          <w:highlight w:val="none"/>
        </w:rPr>
      </w:pPr>
    </w:p>
    <w:p w14:paraId="27ACC16A">
      <w:pPr>
        <w:overflowPunct w:val="0"/>
        <w:autoSpaceDE w:val="0"/>
        <w:autoSpaceDN w:val="0"/>
        <w:spacing w:line="360" w:lineRule="auto"/>
        <w:ind w:firstLine="157" w:firstLineChars="49"/>
        <w:jc w:val="center"/>
        <w:outlineLvl w:val="0"/>
        <w:rPr>
          <w:rFonts w:ascii="SimSun"/>
          <w:b/>
          <w:color w:val="auto"/>
          <w:sz w:val="32"/>
          <w:highlight w:val="none"/>
        </w:rPr>
      </w:pPr>
    </w:p>
    <w:p w14:paraId="18F7172C">
      <w:pPr>
        <w:overflowPunct w:val="0"/>
        <w:autoSpaceDE w:val="0"/>
        <w:autoSpaceDN w:val="0"/>
        <w:spacing w:line="360" w:lineRule="auto"/>
        <w:ind w:firstLine="157" w:firstLineChars="49"/>
        <w:jc w:val="center"/>
        <w:outlineLvl w:val="0"/>
        <w:rPr>
          <w:rFonts w:ascii="SimSun"/>
          <w:b/>
          <w:color w:val="auto"/>
          <w:sz w:val="32"/>
          <w:highlight w:val="none"/>
        </w:rPr>
      </w:pPr>
    </w:p>
    <w:p w14:paraId="6BE8E8F4">
      <w:pPr>
        <w:overflowPunct w:val="0"/>
        <w:autoSpaceDE w:val="0"/>
        <w:autoSpaceDN w:val="0"/>
        <w:spacing w:line="360" w:lineRule="auto"/>
        <w:ind w:firstLine="157" w:firstLineChars="49"/>
        <w:jc w:val="center"/>
        <w:outlineLvl w:val="0"/>
        <w:rPr>
          <w:rFonts w:ascii="SimSun"/>
          <w:b/>
          <w:color w:val="auto"/>
          <w:sz w:val="32"/>
          <w:highlight w:val="none"/>
        </w:rPr>
      </w:pPr>
    </w:p>
    <w:p w14:paraId="5DF5274E">
      <w:pPr>
        <w:overflowPunct w:val="0"/>
        <w:autoSpaceDE w:val="0"/>
        <w:autoSpaceDN w:val="0"/>
        <w:spacing w:line="360" w:lineRule="auto"/>
        <w:ind w:firstLine="157" w:firstLineChars="49"/>
        <w:jc w:val="center"/>
        <w:outlineLvl w:val="0"/>
        <w:rPr>
          <w:rFonts w:ascii="SimSun"/>
          <w:b/>
          <w:color w:val="auto"/>
          <w:sz w:val="32"/>
          <w:highlight w:val="none"/>
        </w:rPr>
      </w:pPr>
    </w:p>
    <w:p w14:paraId="0FCFE4F5">
      <w:pPr>
        <w:overflowPunct w:val="0"/>
        <w:autoSpaceDE w:val="0"/>
        <w:autoSpaceDN w:val="0"/>
        <w:spacing w:line="360" w:lineRule="auto"/>
        <w:ind w:firstLine="157" w:firstLineChars="49"/>
        <w:jc w:val="center"/>
        <w:outlineLvl w:val="0"/>
        <w:rPr>
          <w:rFonts w:ascii="SimSun"/>
          <w:b/>
          <w:color w:val="auto"/>
          <w:sz w:val="32"/>
          <w:highlight w:val="none"/>
        </w:rPr>
      </w:pPr>
    </w:p>
    <w:p w14:paraId="49E04370">
      <w:pPr>
        <w:overflowPunct w:val="0"/>
        <w:autoSpaceDE w:val="0"/>
        <w:autoSpaceDN w:val="0"/>
        <w:spacing w:line="360" w:lineRule="auto"/>
        <w:ind w:firstLine="157" w:firstLineChars="49"/>
        <w:jc w:val="center"/>
        <w:outlineLvl w:val="0"/>
        <w:rPr>
          <w:rFonts w:ascii="SimSun"/>
          <w:b/>
          <w:color w:val="auto"/>
          <w:sz w:val="32"/>
          <w:highlight w:val="none"/>
        </w:rPr>
      </w:pPr>
    </w:p>
    <w:p w14:paraId="0A287D1E">
      <w:pPr>
        <w:pStyle w:val="3"/>
        <w:rPr>
          <w:rFonts w:ascii="SimSun"/>
          <w:b/>
          <w:color w:val="auto"/>
          <w:sz w:val="32"/>
          <w:highlight w:val="none"/>
        </w:rPr>
      </w:pPr>
    </w:p>
    <w:p w14:paraId="47E7FF4E">
      <w:pPr>
        <w:rPr>
          <w:rFonts w:ascii="SimSun"/>
          <w:b/>
          <w:color w:val="auto"/>
          <w:sz w:val="32"/>
          <w:highlight w:val="none"/>
        </w:rPr>
      </w:pPr>
    </w:p>
    <w:p w14:paraId="23A28327">
      <w:pPr>
        <w:pStyle w:val="3"/>
        <w:rPr>
          <w:rFonts w:ascii="SimSun"/>
          <w:b/>
          <w:color w:val="auto"/>
          <w:sz w:val="32"/>
          <w:highlight w:val="none"/>
        </w:rPr>
      </w:pPr>
    </w:p>
    <w:p w14:paraId="737FEC15">
      <w:pPr>
        <w:rPr>
          <w:rFonts w:ascii="SimSun"/>
          <w:b/>
          <w:color w:val="auto"/>
          <w:sz w:val="32"/>
          <w:highlight w:val="none"/>
        </w:rPr>
      </w:pPr>
    </w:p>
    <w:p w14:paraId="29B3DA48">
      <w:pPr>
        <w:pStyle w:val="3"/>
        <w:rPr>
          <w:rFonts w:ascii="SimSun"/>
          <w:b/>
          <w:color w:val="auto"/>
          <w:sz w:val="32"/>
          <w:highlight w:val="none"/>
        </w:rPr>
      </w:pPr>
    </w:p>
    <w:p w14:paraId="1F774434">
      <w:pPr>
        <w:rPr>
          <w:rFonts w:ascii="SimSun"/>
          <w:b/>
          <w:color w:val="auto"/>
          <w:sz w:val="32"/>
          <w:highlight w:val="none"/>
        </w:rPr>
      </w:pPr>
    </w:p>
    <w:p w14:paraId="29C811FC">
      <w:pPr>
        <w:pStyle w:val="3"/>
        <w:rPr>
          <w:rFonts w:ascii="SimSun"/>
          <w:b/>
          <w:color w:val="auto"/>
          <w:sz w:val="32"/>
          <w:highlight w:val="none"/>
        </w:rPr>
      </w:pPr>
    </w:p>
    <w:p w14:paraId="326F3A46">
      <w:pPr>
        <w:rPr>
          <w:color w:val="auto"/>
        </w:rPr>
      </w:pPr>
    </w:p>
    <w:p w14:paraId="67928A2D">
      <w:pPr>
        <w:overflowPunct w:val="0"/>
        <w:autoSpaceDE w:val="0"/>
        <w:autoSpaceDN w:val="0"/>
        <w:spacing w:line="360" w:lineRule="auto"/>
        <w:ind w:firstLine="157" w:firstLineChars="49"/>
        <w:jc w:val="center"/>
        <w:outlineLvl w:val="0"/>
        <w:rPr>
          <w:rFonts w:ascii="SimSun"/>
          <w:b/>
          <w:color w:val="auto"/>
          <w:sz w:val="32"/>
          <w:highlight w:val="none"/>
        </w:rPr>
      </w:pPr>
    </w:p>
    <w:p w14:paraId="1A789D55">
      <w:pPr>
        <w:overflowPunct w:val="0"/>
        <w:autoSpaceDE w:val="0"/>
        <w:autoSpaceDN w:val="0"/>
        <w:spacing w:line="360" w:lineRule="auto"/>
        <w:ind w:firstLine="157" w:firstLineChars="49"/>
        <w:jc w:val="center"/>
        <w:outlineLvl w:val="0"/>
        <w:rPr>
          <w:rFonts w:ascii="SimSun"/>
          <w:b/>
          <w:color w:val="auto"/>
          <w:sz w:val="32"/>
          <w:highlight w:val="none"/>
        </w:rPr>
      </w:pPr>
      <w:bookmarkStart w:id="151" w:name="_Toc19645"/>
      <w:bookmarkStart w:id="152" w:name="_Toc16115"/>
      <w:bookmarkStart w:id="153" w:name="_Toc2483"/>
      <w:r>
        <w:rPr>
          <w:rFonts w:hint="eastAsia" w:ascii="SimSun" w:hAnsi="SimSun"/>
          <w:b/>
          <w:color w:val="auto"/>
          <w:sz w:val="32"/>
          <w:highlight w:val="none"/>
        </w:rPr>
        <w:t>第六章</w:t>
      </w:r>
      <w:r>
        <w:rPr>
          <w:rFonts w:ascii="SimSun" w:hAnsi="SimSun"/>
          <w:b/>
          <w:color w:val="auto"/>
          <w:sz w:val="32"/>
          <w:highlight w:val="none"/>
        </w:rPr>
        <w:t xml:space="preserve"> </w:t>
      </w:r>
      <w:r>
        <w:rPr>
          <w:rFonts w:hint="eastAsia" w:ascii="SimSun" w:hAnsi="SimSun"/>
          <w:b/>
          <w:color w:val="auto"/>
          <w:sz w:val="32"/>
          <w:highlight w:val="none"/>
        </w:rPr>
        <w:t>图纸</w:t>
      </w:r>
      <w:bookmarkEnd w:id="151"/>
      <w:bookmarkEnd w:id="152"/>
      <w:bookmarkEnd w:id="153"/>
    </w:p>
    <w:p w14:paraId="7FC553FC">
      <w:pPr>
        <w:spacing w:line="360" w:lineRule="auto"/>
        <w:jc w:val="center"/>
        <w:rPr>
          <w:rFonts w:ascii="SimSun" w:hAnsi="SimSun"/>
          <w:b/>
          <w:color w:val="auto"/>
          <w:sz w:val="32"/>
          <w:highlight w:val="none"/>
        </w:rPr>
      </w:pPr>
    </w:p>
    <w:p w14:paraId="2860690D">
      <w:pPr>
        <w:spacing w:line="360" w:lineRule="auto"/>
        <w:jc w:val="center"/>
        <w:rPr>
          <w:rFonts w:ascii="SimSun"/>
          <w:b/>
          <w:color w:val="auto"/>
          <w:sz w:val="32"/>
          <w:highlight w:val="none"/>
        </w:rPr>
      </w:pPr>
      <w:r>
        <w:rPr>
          <w:rFonts w:hint="eastAsia" w:ascii="SimSun" w:hAnsi="SimSun"/>
          <w:b/>
          <w:color w:val="auto"/>
          <w:sz w:val="32"/>
          <w:highlight w:val="none"/>
        </w:rPr>
        <w:t>（另册）</w:t>
      </w:r>
    </w:p>
    <w:p w14:paraId="0987BF67">
      <w:pPr>
        <w:widowControl/>
        <w:spacing w:line="360" w:lineRule="auto"/>
        <w:jc w:val="left"/>
        <w:rPr>
          <w:rFonts w:ascii="SimSun"/>
          <w:b/>
          <w:color w:val="auto"/>
          <w:sz w:val="32"/>
          <w:highlight w:val="none"/>
        </w:rPr>
      </w:pPr>
    </w:p>
    <w:p w14:paraId="3BAD9058">
      <w:pPr>
        <w:widowControl/>
        <w:spacing w:line="360" w:lineRule="auto"/>
        <w:jc w:val="left"/>
        <w:rPr>
          <w:rFonts w:ascii="SimSun"/>
          <w:b/>
          <w:color w:val="auto"/>
          <w:sz w:val="32"/>
          <w:highlight w:val="none"/>
        </w:rPr>
      </w:pPr>
    </w:p>
    <w:p w14:paraId="3DFF5248">
      <w:pPr>
        <w:widowControl/>
        <w:spacing w:line="360" w:lineRule="auto"/>
        <w:jc w:val="left"/>
        <w:rPr>
          <w:rFonts w:ascii="SimSun"/>
          <w:b/>
          <w:color w:val="auto"/>
          <w:sz w:val="32"/>
          <w:highlight w:val="none"/>
        </w:rPr>
      </w:pPr>
    </w:p>
    <w:p w14:paraId="2796F945">
      <w:pPr>
        <w:widowControl/>
        <w:spacing w:line="360" w:lineRule="auto"/>
        <w:jc w:val="left"/>
        <w:rPr>
          <w:rFonts w:ascii="SimSun"/>
          <w:b/>
          <w:color w:val="auto"/>
          <w:sz w:val="32"/>
          <w:highlight w:val="none"/>
        </w:rPr>
      </w:pPr>
    </w:p>
    <w:p w14:paraId="77553D3F">
      <w:pPr>
        <w:widowControl/>
        <w:spacing w:line="360" w:lineRule="auto"/>
        <w:jc w:val="left"/>
        <w:rPr>
          <w:rFonts w:ascii="SimSun"/>
          <w:b/>
          <w:color w:val="auto"/>
          <w:sz w:val="32"/>
          <w:highlight w:val="none"/>
        </w:rPr>
      </w:pPr>
    </w:p>
    <w:p w14:paraId="282DF72F">
      <w:pPr>
        <w:widowControl/>
        <w:spacing w:line="360" w:lineRule="auto"/>
        <w:jc w:val="left"/>
        <w:rPr>
          <w:rFonts w:ascii="SimSun"/>
          <w:b/>
          <w:color w:val="auto"/>
          <w:sz w:val="32"/>
          <w:highlight w:val="none"/>
        </w:rPr>
      </w:pPr>
    </w:p>
    <w:p w14:paraId="2F3A54AE">
      <w:pPr>
        <w:widowControl/>
        <w:spacing w:line="360" w:lineRule="auto"/>
        <w:jc w:val="left"/>
        <w:rPr>
          <w:rFonts w:ascii="SimSun"/>
          <w:b/>
          <w:color w:val="auto"/>
          <w:sz w:val="32"/>
          <w:highlight w:val="none"/>
        </w:rPr>
      </w:pPr>
    </w:p>
    <w:p w14:paraId="2BC06A25">
      <w:pPr>
        <w:widowControl/>
        <w:spacing w:line="360" w:lineRule="auto"/>
        <w:jc w:val="left"/>
        <w:rPr>
          <w:rFonts w:ascii="SimSun"/>
          <w:b/>
          <w:color w:val="auto"/>
          <w:sz w:val="32"/>
          <w:highlight w:val="none"/>
        </w:rPr>
      </w:pPr>
    </w:p>
    <w:p w14:paraId="242BF390">
      <w:pPr>
        <w:widowControl/>
        <w:spacing w:line="360" w:lineRule="auto"/>
        <w:jc w:val="left"/>
        <w:rPr>
          <w:rFonts w:ascii="SimSun"/>
          <w:b/>
          <w:color w:val="auto"/>
          <w:sz w:val="32"/>
          <w:highlight w:val="none"/>
        </w:rPr>
      </w:pPr>
    </w:p>
    <w:p w14:paraId="3990ED92">
      <w:pPr>
        <w:widowControl/>
        <w:spacing w:line="360" w:lineRule="auto"/>
        <w:jc w:val="left"/>
        <w:rPr>
          <w:rFonts w:ascii="SimSun"/>
          <w:b/>
          <w:color w:val="auto"/>
          <w:sz w:val="32"/>
          <w:highlight w:val="none"/>
        </w:rPr>
      </w:pPr>
    </w:p>
    <w:p w14:paraId="58A5AE42">
      <w:pPr>
        <w:widowControl/>
        <w:spacing w:line="360" w:lineRule="auto"/>
        <w:jc w:val="left"/>
        <w:rPr>
          <w:rFonts w:ascii="SimSun"/>
          <w:b/>
          <w:color w:val="auto"/>
          <w:sz w:val="32"/>
          <w:highlight w:val="none"/>
        </w:rPr>
      </w:pPr>
    </w:p>
    <w:p w14:paraId="122860EF">
      <w:pPr>
        <w:widowControl/>
        <w:spacing w:line="360" w:lineRule="auto"/>
        <w:jc w:val="left"/>
        <w:rPr>
          <w:rFonts w:ascii="SimSun"/>
          <w:b/>
          <w:color w:val="auto"/>
          <w:sz w:val="32"/>
          <w:highlight w:val="none"/>
        </w:rPr>
      </w:pPr>
    </w:p>
    <w:p w14:paraId="2122DB13">
      <w:pPr>
        <w:widowControl/>
        <w:spacing w:line="360" w:lineRule="auto"/>
        <w:jc w:val="left"/>
        <w:rPr>
          <w:rFonts w:ascii="SimSun"/>
          <w:b/>
          <w:color w:val="auto"/>
          <w:sz w:val="32"/>
          <w:highlight w:val="none"/>
        </w:rPr>
      </w:pPr>
    </w:p>
    <w:p w14:paraId="2F1CAC36">
      <w:pPr>
        <w:widowControl/>
        <w:spacing w:line="360" w:lineRule="auto"/>
        <w:jc w:val="left"/>
        <w:rPr>
          <w:rFonts w:ascii="SimSun"/>
          <w:b/>
          <w:color w:val="auto"/>
          <w:sz w:val="32"/>
          <w:highlight w:val="none"/>
        </w:rPr>
      </w:pPr>
    </w:p>
    <w:p w14:paraId="40B1F1E5">
      <w:pPr>
        <w:widowControl/>
        <w:spacing w:line="360" w:lineRule="auto"/>
        <w:jc w:val="left"/>
        <w:rPr>
          <w:rFonts w:ascii="SimSun"/>
          <w:b/>
          <w:color w:val="auto"/>
          <w:sz w:val="32"/>
          <w:highlight w:val="none"/>
        </w:rPr>
      </w:pPr>
    </w:p>
    <w:p w14:paraId="437F9B72">
      <w:pPr>
        <w:widowControl/>
        <w:spacing w:line="360" w:lineRule="auto"/>
        <w:jc w:val="left"/>
        <w:rPr>
          <w:rFonts w:ascii="SimSun"/>
          <w:b/>
          <w:color w:val="auto"/>
          <w:sz w:val="32"/>
          <w:highlight w:val="none"/>
        </w:rPr>
      </w:pPr>
    </w:p>
    <w:p w14:paraId="61A4010C">
      <w:pPr>
        <w:widowControl/>
        <w:spacing w:line="360" w:lineRule="auto"/>
        <w:jc w:val="left"/>
        <w:rPr>
          <w:rFonts w:ascii="SimSun"/>
          <w:b/>
          <w:color w:val="auto"/>
          <w:sz w:val="32"/>
          <w:highlight w:val="none"/>
        </w:rPr>
      </w:pPr>
    </w:p>
    <w:p w14:paraId="61BD5331">
      <w:pPr>
        <w:pStyle w:val="3"/>
        <w:rPr>
          <w:color w:val="auto"/>
          <w:highlight w:val="none"/>
        </w:rPr>
      </w:pPr>
    </w:p>
    <w:p w14:paraId="222FB2F1">
      <w:pPr>
        <w:overflowPunct w:val="0"/>
        <w:autoSpaceDE w:val="0"/>
        <w:autoSpaceDN w:val="0"/>
        <w:spacing w:line="360" w:lineRule="auto"/>
        <w:outlineLvl w:val="0"/>
        <w:rPr>
          <w:rFonts w:ascii="SimSun"/>
          <w:b/>
          <w:color w:val="auto"/>
          <w:sz w:val="32"/>
          <w:highlight w:val="none"/>
        </w:rPr>
      </w:pPr>
    </w:p>
    <w:p w14:paraId="0E051EAD">
      <w:pPr>
        <w:overflowPunct w:val="0"/>
        <w:autoSpaceDE w:val="0"/>
        <w:autoSpaceDN w:val="0"/>
        <w:spacing w:line="360" w:lineRule="auto"/>
        <w:ind w:firstLine="157" w:firstLineChars="49"/>
        <w:jc w:val="center"/>
        <w:outlineLvl w:val="0"/>
        <w:rPr>
          <w:rFonts w:hint="eastAsia" w:ascii="SimSun" w:hAnsi="SimSun"/>
          <w:b/>
          <w:color w:val="auto"/>
          <w:sz w:val="32"/>
          <w:szCs w:val="22"/>
          <w:highlight w:val="none"/>
        </w:rPr>
      </w:pPr>
      <w:bookmarkStart w:id="154" w:name="_Toc14862"/>
      <w:bookmarkStart w:id="155" w:name="_Toc26688"/>
      <w:bookmarkStart w:id="156" w:name="_Toc24725"/>
    </w:p>
    <w:p w14:paraId="7AF32E13">
      <w:pPr>
        <w:overflowPunct w:val="0"/>
        <w:autoSpaceDE w:val="0"/>
        <w:autoSpaceDN w:val="0"/>
        <w:spacing w:line="360" w:lineRule="auto"/>
        <w:ind w:firstLine="157" w:firstLineChars="49"/>
        <w:jc w:val="center"/>
        <w:outlineLvl w:val="0"/>
        <w:rPr>
          <w:rFonts w:ascii="SimSun" w:hAnsi="SimSun"/>
          <w:b/>
          <w:color w:val="auto"/>
          <w:sz w:val="32"/>
          <w:szCs w:val="22"/>
          <w:highlight w:val="none"/>
        </w:rPr>
      </w:pPr>
      <w:r>
        <w:rPr>
          <w:rFonts w:hint="eastAsia" w:ascii="SimSun" w:hAnsi="SimSun"/>
          <w:b/>
          <w:color w:val="auto"/>
          <w:sz w:val="32"/>
          <w:szCs w:val="22"/>
          <w:highlight w:val="none"/>
        </w:rPr>
        <w:t>第七章 技术标准和要求</w:t>
      </w:r>
      <w:bookmarkEnd w:id="154"/>
      <w:bookmarkEnd w:id="155"/>
      <w:bookmarkEnd w:id="156"/>
    </w:p>
    <w:p w14:paraId="6740F9A4">
      <w:pPr>
        <w:overflowPunct w:val="0"/>
        <w:autoSpaceDE w:val="0"/>
        <w:autoSpaceDN w:val="0"/>
        <w:spacing w:line="360" w:lineRule="auto"/>
        <w:ind w:firstLine="157" w:firstLineChars="49"/>
        <w:jc w:val="center"/>
        <w:outlineLvl w:val="0"/>
        <w:rPr>
          <w:rFonts w:ascii="SimSun"/>
          <w:b/>
          <w:color w:val="auto"/>
          <w:sz w:val="32"/>
          <w:highlight w:val="none"/>
        </w:rPr>
      </w:pPr>
    </w:p>
    <w:p w14:paraId="75BDCF2B">
      <w:pPr>
        <w:spacing w:line="360" w:lineRule="auto"/>
        <w:ind w:firstLine="420" w:firstLineChars="200"/>
        <w:jc w:val="left"/>
        <w:rPr>
          <w:rFonts w:ascii="SimSun" w:cs="SimHei"/>
          <w:color w:val="auto"/>
          <w:kern w:val="0"/>
          <w:szCs w:val="21"/>
          <w:highlight w:val="none"/>
        </w:rPr>
      </w:pPr>
      <w:r>
        <w:rPr>
          <w:rFonts w:hint="eastAsia" w:ascii="SimSun" w:hAnsi="SimSun"/>
          <w:color w:val="auto"/>
          <w:szCs w:val="21"/>
          <w:highlight w:val="none"/>
        </w:rPr>
        <w:t>依据设计文件的要求，本工程的材料、设备、施工须达到现行中华人民共和国以及省内或相关行业的工程建设标准、规范的要求。详见图纸部分。</w:t>
      </w:r>
    </w:p>
    <w:p w14:paraId="40A4958D">
      <w:pPr>
        <w:overflowPunct w:val="0"/>
        <w:autoSpaceDE w:val="0"/>
        <w:autoSpaceDN w:val="0"/>
        <w:spacing w:line="360" w:lineRule="auto"/>
        <w:ind w:firstLine="157" w:firstLineChars="49"/>
        <w:jc w:val="center"/>
        <w:outlineLvl w:val="0"/>
        <w:rPr>
          <w:rFonts w:ascii="SimSun"/>
          <w:b/>
          <w:color w:val="auto"/>
          <w:sz w:val="32"/>
          <w:highlight w:val="none"/>
        </w:rPr>
      </w:pPr>
    </w:p>
    <w:p w14:paraId="5588983E">
      <w:pPr>
        <w:overflowPunct w:val="0"/>
        <w:autoSpaceDE w:val="0"/>
        <w:autoSpaceDN w:val="0"/>
        <w:spacing w:line="360" w:lineRule="auto"/>
        <w:ind w:firstLine="157" w:firstLineChars="49"/>
        <w:jc w:val="center"/>
        <w:outlineLvl w:val="0"/>
        <w:rPr>
          <w:rFonts w:ascii="SimSun"/>
          <w:b/>
          <w:color w:val="auto"/>
          <w:sz w:val="32"/>
          <w:highlight w:val="none"/>
        </w:rPr>
      </w:pPr>
    </w:p>
    <w:p w14:paraId="4B9440BD">
      <w:pPr>
        <w:overflowPunct w:val="0"/>
        <w:autoSpaceDE w:val="0"/>
        <w:autoSpaceDN w:val="0"/>
        <w:spacing w:line="360" w:lineRule="auto"/>
        <w:ind w:firstLine="157" w:firstLineChars="49"/>
        <w:jc w:val="center"/>
        <w:outlineLvl w:val="0"/>
        <w:rPr>
          <w:rFonts w:ascii="SimSun"/>
          <w:b/>
          <w:color w:val="auto"/>
          <w:sz w:val="32"/>
          <w:highlight w:val="none"/>
        </w:rPr>
      </w:pPr>
    </w:p>
    <w:p w14:paraId="4BBE08B4">
      <w:pPr>
        <w:overflowPunct w:val="0"/>
        <w:autoSpaceDE w:val="0"/>
        <w:autoSpaceDN w:val="0"/>
        <w:spacing w:line="360" w:lineRule="auto"/>
        <w:ind w:firstLine="157" w:firstLineChars="49"/>
        <w:jc w:val="center"/>
        <w:outlineLvl w:val="0"/>
        <w:rPr>
          <w:rFonts w:ascii="SimSun"/>
          <w:b/>
          <w:color w:val="auto"/>
          <w:sz w:val="32"/>
          <w:highlight w:val="none"/>
        </w:rPr>
      </w:pPr>
    </w:p>
    <w:p w14:paraId="65836AA0">
      <w:pPr>
        <w:overflowPunct w:val="0"/>
        <w:autoSpaceDE w:val="0"/>
        <w:autoSpaceDN w:val="0"/>
        <w:spacing w:line="360" w:lineRule="auto"/>
        <w:ind w:firstLine="157" w:firstLineChars="49"/>
        <w:jc w:val="center"/>
        <w:outlineLvl w:val="0"/>
        <w:rPr>
          <w:rFonts w:ascii="SimSun"/>
          <w:b/>
          <w:color w:val="auto"/>
          <w:sz w:val="32"/>
          <w:highlight w:val="none"/>
        </w:rPr>
      </w:pPr>
    </w:p>
    <w:p w14:paraId="439E83A0">
      <w:pPr>
        <w:overflowPunct w:val="0"/>
        <w:autoSpaceDE w:val="0"/>
        <w:autoSpaceDN w:val="0"/>
        <w:spacing w:line="360" w:lineRule="auto"/>
        <w:ind w:firstLine="157" w:firstLineChars="49"/>
        <w:jc w:val="center"/>
        <w:outlineLvl w:val="0"/>
        <w:rPr>
          <w:rFonts w:ascii="SimSun"/>
          <w:b/>
          <w:color w:val="auto"/>
          <w:sz w:val="32"/>
          <w:highlight w:val="none"/>
        </w:rPr>
      </w:pPr>
    </w:p>
    <w:p w14:paraId="0D8901D5">
      <w:pPr>
        <w:overflowPunct w:val="0"/>
        <w:autoSpaceDE w:val="0"/>
        <w:autoSpaceDN w:val="0"/>
        <w:spacing w:line="360" w:lineRule="auto"/>
        <w:ind w:firstLine="157" w:firstLineChars="49"/>
        <w:jc w:val="center"/>
        <w:outlineLvl w:val="0"/>
        <w:rPr>
          <w:rFonts w:ascii="SimSun"/>
          <w:b/>
          <w:color w:val="auto"/>
          <w:sz w:val="32"/>
          <w:highlight w:val="none"/>
        </w:rPr>
      </w:pPr>
    </w:p>
    <w:p w14:paraId="037E11C7">
      <w:pPr>
        <w:overflowPunct w:val="0"/>
        <w:autoSpaceDE w:val="0"/>
        <w:autoSpaceDN w:val="0"/>
        <w:spacing w:line="360" w:lineRule="auto"/>
        <w:ind w:firstLine="157" w:firstLineChars="49"/>
        <w:jc w:val="center"/>
        <w:outlineLvl w:val="0"/>
        <w:rPr>
          <w:rFonts w:ascii="SimSun"/>
          <w:b/>
          <w:color w:val="auto"/>
          <w:sz w:val="32"/>
          <w:highlight w:val="none"/>
        </w:rPr>
      </w:pPr>
    </w:p>
    <w:p w14:paraId="7A95E83A">
      <w:pPr>
        <w:overflowPunct w:val="0"/>
        <w:autoSpaceDE w:val="0"/>
        <w:autoSpaceDN w:val="0"/>
        <w:spacing w:line="360" w:lineRule="auto"/>
        <w:ind w:firstLine="157" w:firstLineChars="49"/>
        <w:jc w:val="center"/>
        <w:outlineLvl w:val="0"/>
        <w:rPr>
          <w:rFonts w:ascii="SimSun"/>
          <w:b/>
          <w:color w:val="auto"/>
          <w:sz w:val="32"/>
          <w:highlight w:val="none"/>
        </w:rPr>
      </w:pPr>
    </w:p>
    <w:p w14:paraId="19A77F00">
      <w:pPr>
        <w:overflowPunct w:val="0"/>
        <w:autoSpaceDE w:val="0"/>
        <w:autoSpaceDN w:val="0"/>
        <w:spacing w:line="360" w:lineRule="auto"/>
        <w:ind w:firstLine="157" w:firstLineChars="49"/>
        <w:jc w:val="center"/>
        <w:outlineLvl w:val="0"/>
        <w:rPr>
          <w:rFonts w:ascii="SimSun"/>
          <w:b/>
          <w:color w:val="auto"/>
          <w:sz w:val="32"/>
          <w:highlight w:val="none"/>
        </w:rPr>
      </w:pPr>
    </w:p>
    <w:p w14:paraId="21A5A1A7">
      <w:pPr>
        <w:overflowPunct w:val="0"/>
        <w:autoSpaceDE w:val="0"/>
        <w:autoSpaceDN w:val="0"/>
        <w:spacing w:line="360" w:lineRule="auto"/>
        <w:ind w:firstLine="157" w:firstLineChars="49"/>
        <w:jc w:val="center"/>
        <w:outlineLvl w:val="0"/>
        <w:rPr>
          <w:rFonts w:ascii="SimSun"/>
          <w:b/>
          <w:color w:val="auto"/>
          <w:sz w:val="32"/>
          <w:highlight w:val="none"/>
        </w:rPr>
      </w:pPr>
    </w:p>
    <w:p w14:paraId="20CB1EE4">
      <w:pPr>
        <w:overflowPunct w:val="0"/>
        <w:autoSpaceDE w:val="0"/>
        <w:autoSpaceDN w:val="0"/>
        <w:spacing w:line="360" w:lineRule="auto"/>
        <w:ind w:firstLine="157" w:firstLineChars="49"/>
        <w:jc w:val="center"/>
        <w:outlineLvl w:val="0"/>
        <w:rPr>
          <w:rFonts w:ascii="SimSun"/>
          <w:b/>
          <w:color w:val="auto"/>
          <w:sz w:val="32"/>
          <w:highlight w:val="none"/>
        </w:rPr>
      </w:pPr>
    </w:p>
    <w:p w14:paraId="41C7362C">
      <w:pPr>
        <w:overflowPunct w:val="0"/>
        <w:autoSpaceDE w:val="0"/>
        <w:autoSpaceDN w:val="0"/>
        <w:spacing w:line="360" w:lineRule="auto"/>
        <w:ind w:firstLine="157" w:firstLineChars="49"/>
        <w:jc w:val="center"/>
        <w:outlineLvl w:val="0"/>
        <w:rPr>
          <w:rFonts w:ascii="SimSun"/>
          <w:b/>
          <w:color w:val="auto"/>
          <w:sz w:val="32"/>
          <w:highlight w:val="none"/>
        </w:rPr>
      </w:pPr>
    </w:p>
    <w:p w14:paraId="54B1B860">
      <w:pPr>
        <w:overflowPunct w:val="0"/>
        <w:autoSpaceDE w:val="0"/>
        <w:autoSpaceDN w:val="0"/>
        <w:spacing w:line="360" w:lineRule="auto"/>
        <w:ind w:firstLine="157" w:firstLineChars="49"/>
        <w:jc w:val="center"/>
        <w:outlineLvl w:val="0"/>
        <w:rPr>
          <w:rFonts w:ascii="SimSun"/>
          <w:b/>
          <w:color w:val="auto"/>
          <w:sz w:val="32"/>
          <w:highlight w:val="none"/>
        </w:rPr>
      </w:pPr>
    </w:p>
    <w:p w14:paraId="7490E8B1">
      <w:pPr>
        <w:overflowPunct w:val="0"/>
        <w:autoSpaceDE w:val="0"/>
        <w:autoSpaceDN w:val="0"/>
        <w:spacing w:line="360" w:lineRule="auto"/>
        <w:ind w:firstLine="157" w:firstLineChars="49"/>
        <w:jc w:val="center"/>
        <w:outlineLvl w:val="0"/>
        <w:rPr>
          <w:rFonts w:ascii="SimSun"/>
          <w:b/>
          <w:color w:val="auto"/>
          <w:sz w:val="32"/>
          <w:highlight w:val="none"/>
        </w:rPr>
      </w:pPr>
    </w:p>
    <w:p w14:paraId="2321DBA0">
      <w:pPr>
        <w:overflowPunct w:val="0"/>
        <w:autoSpaceDE w:val="0"/>
        <w:autoSpaceDN w:val="0"/>
        <w:spacing w:line="360" w:lineRule="auto"/>
        <w:ind w:firstLine="157" w:firstLineChars="49"/>
        <w:jc w:val="center"/>
        <w:outlineLvl w:val="0"/>
        <w:rPr>
          <w:rFonts w:ascii="SimSun"/>
          <w:b/>
          <w:color w:val="auto"/>
          <w:sz w:val="32"/>
          <w:highlight w:val="none"/>
        </w:rPr>
      </w:pPr>
    </w:p>
    <w:p w14:paraId="2BF6F0B5">
      <w:pPr>
        <w:overflowPunct w:val="0"/>
        <w:autoSpaceDE w:val="0"/>
        <w:autoSpaceDN w:val="0"/>
        <w:spacing w:line="360" w:lineRule="auto"/>
        <w:ind w:firstLine="157" w:firstLineChars="49"/>
        <w:jc w:val="center"/>
        <w:outlineLvl w:val="0"/>
        <w:rPr>
          <w:rFonts w:ascii="SimSun"/>
          <w:b/>
          <w:color w:val="auto"/>
          <w:sz w:val="32"/>
          <w:highlight w:val="none"/>
        </w:rPr>
      </w:pPr>
    </w:p>
    <w:p w14:paraId="39D81B45">
      <w:pPr>
        <w:overflowPunct w:val="0"/>
        <w:autoSpaceDE w:val="0"/>
        <w:autoSpaceDN w:val="0"/>
        <w:spacing w:line="360" w:lineRule="auto"/>
        <w:ind w:firstLine="157" w:firstLineChars="49"/>
        <w:jc w:val="center"/>
        <w:outlineLvl w:val="0"/>
        <w:rPr>
          <w:rFonts w:ascii="SimSun"/>
          <w:b/>
          <w:color w:val="auto"/>
          <w:sz w:val="32"/>
          <w:highlight w:val="none"/>
        </w:rPr>
      </w:pPr>
    </w:p>
    <w:p w14:paraId="5F21D9A2">
      <w:pPr>
        <w:overflowPunct w:val="0"/>
        <w:autoSpaceDE w:val="0"/>
        <w:autoSpaceDN w:val="0"/>
        <w:spacing w:line="360" w:lineRule="auto"/>
        <w:ind w:firstLine="157" w:firstLineChars="49"/>
        <w:jc w:val="center"/>
        <w:outlineLvl w:val="0"/>
        <w:rPr>
          <w:rFonts w:ascii="SimSun"/>
          <w:b/>
          <w:color w:val="auto"/>
          <w:sz w:val="32"/>
          <w:highlight w:val="none"/>
        </w:rPr>
      </w:pPr>
    </w:p>
    <w:p w14:paraId="2E15DCAE">
      <w:pPr>
        <w:overflowPunct w:val="0"/>
        <w:autoSpaceDE w:val="0"/>
        <w:autoSpaceDN w:val="0"/>
        <w:spacing w:line="360" w:lineRule="auto"/>
        <w:jc w:val="both"/>
        <w:outlineLvl w:val="0"/>
        <w:rPr>
          <w:rFonts w:ascii="SimSun"/>
          <w:b/>
          <w:color w:val="auto"/>
          <w:sz w:val="32"/>
          <w:highlight w:val="none"/>
        </w:rPr>
      </w:pPr>
    </w:p>
    <w:p w14:paraId="3E9F1E9C">
      <w:pPr>
        <w:overflowPunct w:val="0"/>
        <w:autoSpaceDE w:val="0"/>
        <w:autoSpaceDN w:val="0"/>
        <w:spacing w:line="360" w:lineRule="auto"/>
        <w:jc w:val="center"/>
        <w:outlineLvl w:val="0"/>
        <w:rPr>
          <w:rFonts w:ascii="SimSun"/>
          <w:b/>
          <w:color w:val="auto"/>
          <w:sz w:val="32"/>
          <w:highlight w:val="none"/>
        </w:rPr>
      </w:pPr>
      <w:bookmarkStart w:id="157" w:name="_Toc22846"/>
      <w:bookmarkStart w:id="158" w:name="_Toc456"/>
      <w:bookmarkStart w:id="159" w:name="_Toc3648"/>
      <w:r>
        <w:rPr>
          <w:rFonts w:hint="eastAsia" w:ascii="SimSun" w:hAnsi="SimSun"/>
          <w:b/>
          <w:color w:val="auto"/>
          <w:sz w:val="32"/>
          <w:highlight w:val="none"/>
        </w:rPr>
        <w:t>第八章</w:t>
      </w:r>
      <w:r>
        <w:rPr>
          <w:rFonts w:ascii="SimSun" w:hAnsi="SimSun"/>
          <w:b/>
          <w:color w:val="auto"/>
          <w:sz w:val="32"/>
          <w:highlight w:val="none"/>
        </w:rPr>
        <w:t xml:space="preserve"> </w:t>
      </w:r>
      <w:r>
        <w:rPr>
          <w:rFonts w:hint="eastAsia" w:ascii="SimSun" w:hAnsi="SimSun"/>
          <w:b/>
          <w:color w:val="auto"/>
          <w:sz w:val="32"/>
          <w:highlight w:val="none"/>
          <w:lang w:eastAsia="zh-CN"/>
        </w:rPr>
        <w:t>磋商响应文件</w:t>
      </w:r>
      <w:r>
        <w:rPr>
          <w:rFonts w:hint="eastAsia" w:ascii="SimSun" w:hAnsi="SimSun"/>
          <w:b/>
          <w:color w:val="auto"/>
          <w:sz w:val="32"/>
          <w:highlight w:val="none"/>
        </w:rPr>
        <w:t>格式</w:t>
      </w:r>
      <w:bookmarkEnd w:id="144"/>
      <w:bookmarkEnd w:id="145"/>
      <w:bookmarkEnd w:id="149"/>
      <w:bookmarkEnd w:id="157"/>
      <w:bookmarkEnd w:id="158"/>
      <w:bookmarkEnd w:id="159"/>
    </w:p>
    <w:p w14:paraId="36035B3F">
      <w:pPr>
        <w:spacing w:line="360" w:lineRule="auto"/>
        <w:rPr>
          <w:rFonts w:ascii="SimSun"/>
          <w:b/>
          <w:color w:val="auto"/>
          <w:sz w:val="24"/>
          <w:szCs w:val="24"/>
          <w:highlight w:val="none"/>
        </w:rPr>
      </w:pPr>
    </w:p>
    <w:p w14:paraId="2AF7E116">
      <w:pPr>
        <w:spacing w:line="360" w:lineRule="auto"/>
        <w:rPr>
          <w:rFonts w:ascii="SimSun"/>
          <w:b/>
          <w:color w:val="auto"/>
          <w:sz w:val="24"/>
          <w:szCs w:val="24"/>
          <w:highlight w:val="none"/>
        </w:rPr>
      </w:pPr>
    </w:p>
    <w:p w14:paraId="4C302A0B">
      <w:pPr>
        <w:spacing w:line="360" w:lineRule="auto"/>
        <w:rPr>
          <w:rFonts w:ascii="SimSun"/>
          <w:b/>
          <w:color w:val="auto"/>
          <w:sz w:val="24"/>
          <w:szCs w:val="24"/>
          <w:highlight w:val="none"/>
        </w:rPr>
      </w:pPr>
    </w:p>
    <w:p w14:paraId="2DA4E77E">
      <w:pPr>
        <w:spacing w:line="360" w:lineRule="auto"/>
        <w:rPr>
          <w:rFonts w:ascii="SimSun"/>
          <w:b/>
          <w:color w:val="auto"/>
          <w:sz w:val="24"/>
          <w:szCs w:val="24"/>
          <w:highlight w:val="none"/>
        </w:rPr>
      </w:pPr>
    </w:p>
    <w:p w14:paraId="6B364AFC">
      <w:pPr>
        <w:spacing w:line="360" w:lineRule="auto"/>
        <w:rPr>
          <w:rFonts w:ascii="SimSun"/>
          <w:b/>
          <w:color w:val="auto"/>
          <w:sz w:val="24"/>
          <w:szCs w:val="24"/>
          <w:highlight w:val="none"/>
        </w:rPr>
      </w:pPr>
    </w:p>
    <w:p w14:paraId="5C1A8D86">
      <w:pPr>
        <w:spacing w:line="360" w:lineRule="auto"/>
        <w:rPr>
          <w:rFonts w:ascii="SimSun"/>
          <w:b/>
          <w:color w:val="auto"/>
          <w:sz w:val="24"/>
          <w:szCs w:val="24"/>
          <w:highlight w:val="none"/>
        </w:rPr>
      </w:pPr>
    </w:p>
    <w:p w14:paraId="198A59DB">
      <w:pPr>
        <w:spacing w:line="360" w:lineRule="auto"/>
        <w:rPr>
          <w:rFonts w:ascii="SimSun"/>
          <w:b/>
          <w:color w:val="auto"/>
          <w:sz w:val="24"/>
          <w:szCs w:val="24"/>
          <w:highlight w:val="none"/>
        </w:rPr>
      </w:pPr>
    </w:p>
    <w:p w14:paraId="79E2FA17">
      <w:pPr>
        <w:spacing w:line="360" w:lineRule="auto"/>
        <w:rPr>
          <w:rFonts w:ascii="SimSun"/>
          <w:b/>
          <w:color w:val="auto"/>
          <w:sz w:val="24"/>
          <w:szCs w:val="24"/>
          <w:highlight w:val="none"/>
        </w:rPr>
      </w:pPr>
    </w:p>
    <w:p w14:paraId="3C1DA563">
      <w:pPr>
        <w:spacing w:line="360" w:lineRule="auto"/>
        <w:rPr>
          <w:rFonts w:ascii="SimSun"/>
          <w:b/>
          <w:color w:val="auto"/>
          <w:sz w:val="24"/>
          <w:szCs w:val="24"/>
          <w:highlight w:val="none"/>
        </w:rPr>
      </w:pPr>
    </w:p>
    <w:p w14:paraId="3976BAD0">
      <w:pPr>
        <w:spacing w:line="360" w:lineRule="auto"/>
        <w:rPr>
          <w:rFonts w:ascii="SimSun"/>
          <w:b/>
          <w:color w:val="auto"/>
          <w:sz w:val="24"/>
          <w:szCs w:val="24"/>
          <w:highlight w:val="none"/>
        </w:rPr>
      </w:pPr>
    </w:p>
    <w:p w14:paraId="2203E761">
      <w:pPr>
        <w:spacing w:line="360" w:lineRule="auto"/>
        <w:rPr>
          <w:rFonts w:ascii="SimSun"/>
          <w:b/>
          <w:color w:val="auto"/>
          <w:sz w:val="24"/>
          <w:szCs w:val="24"/>
          <w:highlight w:val="none"/>
        </w:rPr>
      </w:pPr>
    </w:p>
    <w:p w14:paraId="1B2F41FA">
      <w:pPr>
        <w:spacing w:line="360" w:lineRule="auto"/>
        <w:rPr>
          <w:rFonts w:ascii="SimSun"/>
          <w:b/>
          <w:color w:val="auto"/>
          <w:sz w:val="24"/>
          <w:szCs w:val="24"/>
          <w:highlight w:val="none"/>
        </w:rPr>
      </w:pPr>
    </w:p>
    <w:p w14:paraId="19B198C9">
      <w:pPr>
        <w:spacing w:line="360" w:lineRule="auto"/>
        <w:rPr>
          <w:rFonts w:ascii="SimSun"/>
          <w:b/>
          <w:color w:val="auto"/>
          <w:sz w:val="24"/>
          <w:szCs w:val="24"/>
          <w:highlight w:val="none"/>
        </w:rPr>
      </w:pPr>
    </w:p>
    <w:p w14:paraId="4BCE5F46">
      <w:pPr>
        <w:spacing w:line="360" w:lineRule="auto"/>
        <w:rPr>
          <w:rFonts w:ascii="SimSun"/>
          <w:b/>
          <w:color w:val="auto"/>
          <w:sz w:val="24"/>
          <w:szCs w:val="24"/>
          <w:highlight w:val="none"/>
        </w:rPr>
      </w:pPr>
    </w:p>
    <w:p w14:paraId="3361B33A">
      <w:pPr>
        <w:spacing w:line="360" w:lineRule="auto"/>
        <w:rPr>
          <w:rFonts w:ascii="SimSun"/>
          <w:b/>
          <w:color w:val="auto"/>
          <w:sz w:val="24"/>
          <w:szCs w:val="24"/>
          <w:highlight w:val="none"/>
        </w:rPr>
      </w:pPr>
    </w:p>
    <w:p w14:paraId="389FDE5E">
      <w:pPr>
        <w:spacing w:line="360" w:lineRule="auto"/>
        <w:rPr>
          <w:rFonts w:ascii="SimSun"/>
          <w:b/>
          <w:color w:val="auto"/>
          <w:sz w:val="24"/>
          <w:szCs w:val="24"/>
          <w:highlight w:val="none"/>
        </w:rPr>
      </w:pPr>
    </w:p>
    <w:p w14:paraId="4D4FF307">
      <w:pPr>
        <w:spacing w:line="360" w:lineRule="auto"/>
        <w:rPr>
          <w:rFonts w:ascii="SimSun"/>
          <w:b/>
          <w:color w:val="auto"/>
          <w:sz w:val="24"/>
          <w:szCs w:val="24"/>
          <w:highlight w:val="none"/>
        </w:rPr>
      </w:pPr>
    </w:p>
    <w:p w14:paraId="3F1FFE29">
      <w:pPr>
        <w:spacing w:line="360" w:lineRule="auto"/>
        <w:rPr>
          <w:rFonts w:ascii="SimSun"/>
          <w:b/>
          <w:color w:val="auto"/>
          <w:sz w:val="24"/>
          <w:szCs w:val="24"/>
          <w:highlight w:val="none"/>
        </w:rPr>
      </w:pPr>
    </w:p>
    <w:p w14:paraId="361D24D6">
      <w:pPr>
        <w:spacing w:line="360" w:lineRule="auto"/>
        <w:rPr>
          <w:rFonts w:ascii="SimSun"/>
          <w:b/>
          <w:color w:val="auto"/>
          <w:sz w:val="24"/>
          <w:szCs w:val="24"/>
          <w:highlight w:val="none"/>
        </w:rPr>
      </w:pPr>
    </w:p>
    <w:p w14:paraId="26EE383E">
      <w:pPr>
        <w:spacing w:line="360" w:lineRule="auto"/>
        <w:rPr>
          <w:rFonts w:ascii="SimSun"/>
          <w:b/>
          <w:color w:val="auto"/>
          <w:sz w:val="24"/>
          <w:szCs w:val="24"/>
          <w:highlight w:val="none"/>
        </w:rPr>
      </w:pPr>
    </w:p>
    <w:p w14:paraId="6BE3DE52">
      <w:pPr>
        <w:spacing w:line="360" w:lineRule="auto"/>
        <w:rPr>
          <w:rFonts w:ascii="SimSun"/>
          <w:b/>
          <w:color w:val="auto"/>
          <w:sz w:val="24"/>
          <w:szCs w:val="24"/>
          <w:highlight w:val="none"/>
        </w:rPr>
      </w:pPr>
    </w:p>
    <w:p w14:paraId="138CCA62">
      <w:pPr>
        <w:spacing w:line="360" w:lineRule="auto"/>
        <w:rPr>
          <w:rFonts w:ascii="SimSun"/>
          <w:b/>
          <w:color w:val="auto"/>
          <w:sz w:val="24"/>
          <w:szCs w:val="24"/>
          <w:highlight w:val="none"/>
        </w:rPr>
      </w:pPr>
    </w:p>
    <w:p w14:paraId="4249E7B3">
      <w:pPr>
        <w:spacing w:line="360" w:lineRule="auto"/>
        <w:rPr>
          <w:rFonts w:ascii="SimSun"/>
          <w:b/>
          <w:color w:val="auto"/>
          <w:sz w:val="24"/>
          <w:szCs w:val="24"/>
          <w:highlight w:val="none"/>
        </w:rPr>
      </w:pPr>
    </w:p>
    <w:p w14:paraId="0A78AFE4">
      <w:pPr>
        <w:spacing w:line="360" w:lineRule="auto"/>
        <w:jc w:val="center"/>
        <w:rPr>
          <w:rFonts w:ascii="SimSun"/>
          <w:b/>
          <w:color w:val="auto"/>
          <w:sz w:val="32"/>
          <w:szCs w:val="32"/>
          <w:highlight w:val="none"/>
        </w:rPr>
      </w:pPr>
      <w:r>
        <w:rPr>
          <w:rFonts w:ascii="SimSun" w:hAnsi="SimSun"/>
          <w:b/>
          <w:bCs/>
          <w:color w:val="auto"/>
          <w:sz w:val="48"/>
          <w:szCs w:val="48"/>
          <w:highlight w:val="none"/>
        </w:rPr>
        <w:t xml:space="preserve">       </w:t>
      </w:r>
      <w:r>
        <w:rPr>
          <w:rFonts w:ascii="SimSun" w:hAnsi="SimSun"/>
          <w:b/>
          <w:bCs/>
          <w:color w:val="auto"/>
          <w:sz w:val="48"/>
          <w:szCs w:val="48"/>
          <w:highlight w:val="none"/>
          <w:u w:val="single"/>
        </w:rPr>
        <w:t xml:space="preserve">                   </w:t>
      </w:r>
      <w:r>
        <w:rPr>
          <w:rFonts w:hint="eastAsia" w:ascii="SimSun" w:hAnsi="SimSun"/>
          <w:b/>
          <w:bCs/>
          <w:color w:val="auto"/>
          <w:sz w:val="48"/>
          <w:szCs w:val="48"/>
          <w:highlight w:val="none"/>
        </w:rPr>
        <w:t>（项目名称）</w:t>
      </w:r>
    </w:p>
    <w:p w14:paraId="4FF95FB9">
      <w:pPr>
        <w:spacing w:line="360" w:lineRule="auto"/>
        <w:jc w:val="center"/>
        <w:rPr>
          <w:rFonts w:ascii="SimSun"/>
          <w:b/>
          <w:color w:val="auto"/>
          <w:sz w:val="56"/>
          <w:szCs w:val="24"/>
          <w:highlight w:val="none"/>
        </w:rPr>
      </w:pPr>
    </w:p>
    <w:p w14:paraId="358BB16A">
      <w:pPr>
        <w:spacing w:line="360" w:lineRule="auto"/>
        <w:jc w:val="center"/>
        <w:rPr>
          <w:rFonts w:ascii="SimSun"/>
          <w:b/>
          <w:color w:val="auto"/>
          <w:sz w:val="56"/>
          <w:szCs w:val="24"/>
          <w:highlight w:val="none"/>
        </w:rPr>
      </w:pPr>
    </w:p>
    <w:p w14:paraId="03592141">
      <w:pPr>
        <w:spacing w:line="360" w:lineRule="auto"/>
        <w:jc w:val="center"/>
        <w:rPr>
          <w:rFonts w:ascii="SimSun"/>
          <w:b/>
          <w:color w:val="auto"/>
          <w:sz w:val="56"/>
          <w:szCs w:val="24"/>
          <w:highlight w:val="none"/>
        </w:rPr>
      </w:pPr>
    </w:p>
    <w:p w14:paraId="4122C252">
      <w:pPr>
        <w:spacing w:line="360" w:lineRule="auto"/>
        <w:jc w:val="center"/>
        <w:rPr>
          <w:rFonts w:ascii="SimSun"/>
          <w:b/>
          <w:color w:val="auto"/>
          <w:sz w:val="96"/>
          <w:szCs w:val="96"/>
          <w:highlight w:val="none"/>
        </w:rPr>
      </w:pPr>
      <w:r>
        <w:rPr>
          <w:rFonts w:hint="eastAsia" w:ascii="SimSun" w:hAnsi="SimSun"/>
          <w:b/>
          <w:color w:val="auto"/>
          <w:sz w:val="96"/>
          <w:szCs w:val="96"/>
          <w:highlight w:val="none"/>
          <w:lang w:val="en-US" w:eastAsia="zh-CN"/>
        </w:rPr>
        <w:t>磋商响应</w:t>
      </w:r>
      <w:r>
        <w:rPr>
          <w:rFonts w:hint="eastAsia" w:ascii="SimSun" w:hAnsi="SimSun"/>
          <w:b/>
          <w:color w:val="auto"/>
          <w:sz w:val="96"/>
          <w:szCs w:val="96"/>
          <w:highlight w:val="none"/>
        </w:rPr>
        <w:t>文件</w:t>
      </w:r>
    </w:p>
    <w:p w14:paraId="3BF637A5">
      <w:pPr>
        <w:spacing w:line="360" w:lineRule="auto"/>
        <w:jc w:val="center"/>
        <w:rPr>
          <w:rFonts w:ascii="SimSun"/>
          <w:b/>
          <w:color w:val="auto"/>
          <w:sz w:val="28"/>
          <w:szCs w:val="28"/>
          <w:highlight w:val="none"/>
        </w:rPr>
      </w:pPr>
    </w:p>
    <w:p w14:paraId="2E049BED">
      <w:pPr>
        <w:spacing w:line="360" w:lineRule="auto"/>
        <w:jc w:val="center"/>
        <w:rPr>
          <w:rFonts w:ascii="SimSun"/>
          <w:b/>
          <w:color w:val="auto"/>
          <w:sz w:val="28"/>
          <w:szCs w:val="28"/>
          <w:highlight w:val="none"/>
        </w:rPr>
      </w:pPr>
    </w:p>
    <w:p w14:paraId="2B5CE67E">
      <w:pPr>
        <w:spacing w:line="360" w:lineRule="auto"/>
        <w:jc w:val="both"/>
        <w:rPr>
          <w:rFonts w:ascii="SimSun"/>
          <w:b/>
          <w:color w:val="auto"/>
          <w:sz w:val="28"/>
          <w:szCs w:val="28"/>
          <w:highlight w:val="none"/>
        </w:rPr>
      </w:pPr>
    </w:p>
    <w:p w14:paraId="13EE2CDE">
      <w:pPr>
        <w:spacing w:line="360" w:lineRule="auto"/>
        <w:jc w:val="center"/>
        <w:rPr>
          <w:rFonts w:ascii="SimSun"/>
          <w:b/>
          <w:color w:val="auto"/>
          <w:sz w:val="28"/>
          <w:szCs w:val="28"/>
          <w:highlight w:val="none"/>
        </w:rPr>
      </w:pPr>
    </w:p>
    <w:p w14:paraId="043A4322">
      <w:pPr>
        <w:spacing w:line="360" w:lineRule="auto"/>
        <w:rPr>
          <w:rFonts w:ascii="SimSun"/>
          <w:b/>
          <w:color w:val="auto"/>
          <w:sz w:val="28"/>
          <w:szCs w:val="28"/>
          <w:highlight w:val="none"/>
        </w:rPr>
      </w:pPr>
    </w:p>
    <w:p w14:paraId="0BB57EA7">
      <w:pPr>
        <w:spacing w:line="360" w:lineRule="auto"/>
        <w:rPr>
          <w:rFonts w:ascii="SimSun"/>
          <w:b/>
          <w:color w:val="auto"/>
          <w:sz w:val="30"/>
          <w:szCs w:val="30"/>
          <w:highlight w:val="none"/>
        </w:rPr>
      </w:pPr>
    </w:p>
    <w:p w14:paraId="3478A9F3">
      <w:pPr>
        <w:spacing w:line="360" w:lineRule="auto"/>
        <w:ind w:firstLine="741" w:firstLineChars="246"/>
        <w:rPr>
          <w:rFonts w:ascii="SimSun"/>
          <w:b/>
          <w:color w:val="auto"/>
          <w:sz w:val="30"/>
          <w:szCs w:val="30"/>
          <w:highlight w:val="none"/>
          <w:u w:val="single"/>
        </w:rPr>
      </w:pPr>
    </w:p>
    <w:p w14:paraId="606F5737">
      <w:pPr>
        <w:spacing w:line="360" w:lineRule="auto"/>
        <w:ind w:firstLine="1656" w:firstLineChars="550"/>
        <w:rPr>
          <w:rFonts w:ascii="SimSun"/>
          <w:color w:val="auto"/>
          <w:sz w:val="30"/>
          <w:szCs w:val="30"/>
          <w:highlight w:val="none"/>
        </w:rPr>
      </w:pPr>
      <w:r>
        <w:rPr>
          <w:rFonts w:hint="eastAsia" w:ascii="SimSun" w:hAnsi="SimSun"/>
          <w:b/>
          <w:color w:val="auto"/>
          <w:sz w:val="30"/>
          <w:szCs w:val="30"/>
          <w:highlight w:val="none"/>
          <w:lang w:eastAsia="zh-CN"/>
        </w:rPr>
        <w:t>供应商</w:t>
      </w:r>
      <w:r>
        <w:rPr>
          <w:rFonts w:hint="eastAsia" w:ascii="SimSun" w:hAnsi="SimSun"/>
          <w:b/>
          <w:color w:val="auto"/>
          <w:sz w:val="30"/>
          <w:szCs w:val="30"/>
          <w:highlight w:val="none"/>
        </w:rPr>
        <w:t>：</w:t>
      </w:r>
      <w:r>
        <w:rPr>
          <w:rFonts w:ascii="SimSun" w:hAnsi="SimSun"/>
          <w:b/>
          <w:color w:val="auto"/>
          <w:sz w:val="30"/>
          <w:szCs w:val="30"/>
          <w:highlight w:val="none"/>
          <w:u w:val="single"/>
        </w:rPr>
        <w:t xml:space="preserve">  </w:t>
      </w:r>
      <w:r>
        <w:rPr>
          <w:rFonts w:ascii="SimSun" w:hAnsi="SimSun"/>
          <w:color w:val="auto"/>
          <w:sz w:val="30"/>
          <w:szCs w:val="30"/>
          <w:highlight w:val="none"/>
          <w:u w:val="single"/>
        </w:rPr>
        <w:t xml:space="preserve">        </w:t>
      </w:r>
      <w:r>
        <w:rPr>
          <w:rFonts w:ascii="SimSun" w:hAnsi="SimSun"/>
          <w:b/>
          <w:color w:val="auto"/>
          <w:sz w:val="30"/>
          <w:szCs w:val="30"/>
          <w:highlight w:val="none"/>
          <w:u w:val="single"/>
        </w:rPr>
        <w:t xml:space="preserve">          </w:t>
      </w:r>
      <w:r>
        <w:rPr>
          <w:rFonts w:ascii="SimSun" w:hAnsi="SimSun"/>
          <w:b/>
          <w:color w:val="auto"/>
          <w:sz w:val="30"/>
          <w:szCs w:val="30"/>
          <w:highlight w:val="none"/>
        </w:rPr>
        <w:t>(</w:t>
      </w:r>
      <w:r>
        <w:rPr>
          <w:rFonts w:hint="eastAsia" w:ascii="SimSun" w:hAnsi="SimSun"/>
          <w:b/>
          <w:color w:val="auto"/>
          <w:sz w:val="30"/>
          <w:szCs w:val="30"/>
          <w:highlight w:val="none"/>
        </w:rPr>
        <w:t>盖单位公章</w:t>
      </w:r>
      <w:r>
        <w:rPr>
          <w:rFonts w:ascii="SimSun" w:hAnsi="SimSun"/>
          <w:b/>
          <w:color w:val="auto"/>
          <w:sz w:val="30"/>
          <w:szCs w:val="30"/>
          <w:highlight w:val="none"/>
        </w:rPr>
        <w:t>)</w:t>
      </w:r>
    </w:p>
    <w:p w14:paraId="7E617293">
      <w:pPr>
        <w:spacing w:line="360" w:lineRule="auto"/>
        <w:rPr>
          <w:rFonts w:ascii="SimSun"/>
          <w:b/>
          <w:color w:val="auto"/>
          <w:sz w:val="30"/>
          <w:szCs w:val="30"/>
          <w:highlight w:val="none"/>
        </w:rPr>
      </w:pPr>
      <w:r>
        <w:rPr>
          <w:rFonts w:ascii="SimSun"/>
          <w:b/>
          <w:color w:val="auto"/>
          <w:sz w:val="30"/>
          <w:szCs w:val="30"/>
          <w:highlight w:val="none"/>
        </w:rPr>
        <w:t xml:space="preserve">  </w:t>
      </w:r>
    </w:p>
    <w:p w14:paraId="01210C91">
      <w:pPr>
        <w:spacing w:line="360" w:lineRule="auto"/>
        <w:rPr>
          <w:rFonts w:ascii="SimSun"/>
          <w:b/>
          <w:color w:val="auto"/>
          <w:sz w:val="30"/>
          <w:szCs w:val="30"/>
          <w:highlight w:val="none"/>
        </w:rPr>
      </w:pPr>
    </w:p>
    <w:p w14:paraId="453B0FD8">
      <w:pPr>
        <w:spacing w:line="360" w:lineRule="auto"/>
        <w:ind w:firstLine="1553" w:firstLineChars="450"/>
        <w:rPr>
          <w:rFonts w:ascii="SimSun" w:hAnsi="SimSun"/>
          <w:b/>
          <w:color w:val="auto"/>
          <w:sz w:val="30"/>
          <w:szCs w:val="30"/>
          <w:highlight w:val="none"/>
        </w:rPr>
      </w:pPr>
      <w:r>
        <w:rPr>
          <w:rFonts w:hint="eastAsia" w:ascii="SimSun" w:hAnsi="SimSun"/>
          <w:b/>
          <w:color w:val="auto"/>
          <w:spacing w:val="22"/>
          <w:sz w:val="30"/>
          <w:szCs w:val="30"/>
          <w:highlight w:val="none"/>
        </w:rPr>
        <w:t>法定代表人或其委托代理人</w:t>
      </w:r>
      <w:r>
        <w:rPr>
          <w:rFonts w:hint="eastAsia" w:ascii="SimSun" w:hAnsi="SimSun"/>
          <w:b/>
          <w:color w:val="auto"/>
          <w:sz w:val="30"/>
          <w:szCs w:val="30"/>
          <w:highlight w:val="none"/>
        </w:rPr>
        <w:t>：</w:t>
      </w:r>
      <w:r>
        <w:rPr>
          <w:rFonts w:ascii="SimSun" w:hAnsi="SimSun"/>
          <w:b/>
          <w:color w:val="auto"/>
          <w:sz w:val="30"/>
          <w:szCs w:val="30"/>
          <w:highlight w:val="none"/>
          <w:u w:val="single"/>
        </w:rPr>
        <w:t xml:space="preserve">       </w:t>
      </w:r>
      <w:r>
        <w:rPr>
          <w:rFonts w:ascii="SimSun" w:hAnsi="SimSun"/>
          <w:b/>
          <w:color w:val="auto"/>
          <w:sz w:val="30"/>
          <w:szCs w:val="30"/>
          <w:highlight w:val="none"/>
        </w:rPr>
        <w:t>(</w:t>
      </w:r>
      <w:r>
        <w:rPr>
          <w:rFonts w:hint="eastAsia" w:ascii="SimSun" w:hAnsi="SimSun"/>
          <w:b/>
          <w:color w:val="auto"/>
          <w:sz w:val="30"/>
          <w:szCs w:val="30"/>
          <w:highlight w:val="none"/>
        </w:rPr>
        <w:t>签字</w:t>
      </w:r>
      <w:r>
        <w:rPr>
          <w:rFonts w:ascii="SimSun" w:hAnsi="SimSun"/>
          <w:b/>
          <w:color w:val="auto"/>
          <w:sz w:val="30"/>
          <w:szCs w:val="30"/>
          <w:highlight w:val="none"/>
        </w:rPr>
        <w:t>)</w:t>
      </w:r>
    </w:p>
    <w:p w14:paraId="59DE06F6">
      <w:pPr>
        <w:spacing w:line="360" w:lineRule="auto"/>
        <w:rPr>
          <w:rFonts w:ascii="SimSun"/>
          <w:b/>
          <w:color w:val="auto"/>
          <w:sz w:val="30"/>
          <w:szCs w:val="30"/>
          <w:highlight w:val="none"/>
        </w:rPr>
      </w:pPr>
    </w:p>
    <w:p w14:paraId="1E92649A">
      <w:pPr>
        <w:spacing w:line="360" w:lineRule="auto"/>
        <w:rPr>
          <w:rFonts w:ascii="SimSun"/>
          <w:b/>
          <w:color w:val="auto"/>
          <w:sz w:val="30"/>
          <w:szCs w:val="30"/>
          <w:highlight w:val="none"/>
        </w:rPr>
      </w:pPr>
    </w:p>
    <w:p w14:paraId="36B98611">
      <w:pPr>
        <w:spacing w:line="360" w:lineRule="auto"/>
        <w:ind w:firstLine="3150" w:firstLineChars="1046"/>
        <w:rPr>
          <w:rFonts w:ascii="SimSun"/>
          <w:b/>
          <w:color w:val="auto"/>
          <w:sz w:val="30"/>
          <w:szCs w:val="30"/>
          <w:highlight w:val="none"/>
        </w:rPr>
      </w:pPr>
      <w:r>
        <w:rPr>
          <w:rFonts w:ascii="SimSun" w:hAnsi="SimSun"/>
          <w:b/>
          <w:color w:val="auto"/>
          <w:sz w:val="30"/>
          <w:szCs w:val="30"/>
          <w:highlight w:val="none"/>
          <w:u w:val="single"/>
        </w:rPr>
        <w:t xml:space="preserve">    </w:t>
      </w:r>
      <w:r>
        <w:rPr>
          <w:rFonts w:hint="eastAsia" w:ascii="SimSun" w:hAnsi="SimSun"/>
          <w:b/>
          <w:color w:val="auto"/>
          <w:sz w:val="30"/>
          <w:szCs w:val="30"/>
          <w:highlight w:val="none"/>
        </w:rPr>
        <w:t>年</w:t>
      </w:r>
      <w:r>
        <w:rPr>
          <w:rFonts w:ascii="SimSun" w:hAnsi="SimSun"/>
          <w:b/>
          <w:color w:val="auto"/>
          <w:sz w:val="30"/>
          <w:szCs w:val="30"/>
          <w:highlight w:val="none"/>
          <w:u w:val="single"/>
        </w:rPr>
        <w:t xml:space="preserve">    </w:t>
      </w:r>
      <w:r>
        <w:rPr>
          <w:rFonts w:hint="eastAsia" w:ascii="SimSun" w:hAnsi="SimSun"/>
          <w:b/>
          <w:color w:val="auto"/>
          <w:sz w:val="30"/>
          <w:szCs w:val="30"/>
          <w:highlight w:val="none"/>
        </w:rPr>
        <w:t>月</w:t>
      </w:r>
      <w:r>
        <w:rPr>
          <w:rFonts w:ascii="SimSun" w:hAnsi="SimSun"/>
          <w:b/>
          <w:color w:val="auto"/>
          <w:sz w:val="30"/>
          <w:szCs w:val="30"/>
          <w:highlight w:val="none"/>
          <w:u w:val="single"/>
        </w:rPr>
        <w:t xml:space="preserve">    </w:t>
      </w:r>
      <w:r>
        <w:rPr>
          <w:rFonts w:hint="eastAsia" w:ascii="SimSun" w:hAnsi="SimSun"/>
          <w:b/>
          <w:color w:val="auto"/>
          <w:sz w:val="30"/>
          <w:szCs w:val="30"/>
          <w:highlight w:val="none"/>
        </w:rPr>
        <w:t>日</w:t>
      </w:r>
    </w:p>
    <w:p w14:paraId="14D45647">
      <w:pPr>
        <w:spacing w:line="360" w:lineRule="auto"/>
        <w:jc w:val="center"/>
        <w:rPr>
          <w:rFonts w:hint="eastAsia" w:ascii="SimSun" w:hAnsi="SimSun"/>
          <w:color w:val="auto"/>
          <w:sz w:val="44"/>
          <w:szCs w:val="44"/>
          <w:highlight w:val="none"/>
        </w:rPr>
      </w:pPr>
    </w:p>
    <w:p w14:paraId="6779DBEC">
      <w:pPr>
        <w:spacing w:line="360" w:lineRule="auto"/>
        <w:jc w:val="center"/>
        <w:rPr>
          <w:rFonts w:ascii="SimSun"/>
          <w:color w:val="auto"/>
          <w:sz w:val="44"/>
          <w:szCs w:val="44"/>
          <w:highlight w:val="none"/>
        </w:rPr>
      </w:pPr>
      <w:r>
        <w:rPr>
          <w:rFonts w:hint="eastAsia" w:ascii="SimSun" w:hAnsi="SimSun"/>
          <w:color w:val="auto"/>
          <w:sz w:val="44"/>
          <w:szCs w:val="44"/>
          <w:highlight w:val="none"/>
        </w:rPr>
        <w:t>目</w:t>
      </w:r>
      <w:r>
        <w:rPr>
          <w:rFonts w:ascii="SimSun" w:hAnsi="SimSun"/>
          <w:color w:val="auto"/>
          <w:sz w:val="44"/>
          <w:szCs w:val="44"/>
          <w:highlight w:val="none"/>
        </w:rPr>
        <w:t xml:space="preserve">    </w:t>
      </w:r>
      <w:r>
        <w:rPr>
          <w:rFonts w:hint="eastAsia" w:ascii="SimSun" w:hAnsi="SimSun"/>
          <w:color w:val="auto"/>
          <w:sz w:val="44"/>
          <w:szCs w:val="44"/>
          <w:highlight w:val="none"/>
        </w:rPr>
        <w:t>录</w:t>
      </w:r>
    </w:p>
    <w:p w14:paraId="07A9B528">
      <w:pPr>
        <w:spacing w:line="360" w:lineRule="auto"/>
        <w:jc w:val="center"/>
        <w:rPr>
          <w:rFonts w:ascii="SimSun"/>
          <w:color w:val="auto"/>
          <w:szCs w:val="21"/>
          <w:highlight w:val="none"/>
        </w:rPr>
      </w:pPr>
    </w:p>
    <w:p w14:paraId="584FC71A">
      <w:pPr>
        <w:spacing w:line="360" w:lineRule="auto"/>
        <w:rPr>
          <w:rFonts w:ascii="SimSun" w:hAnsi="SimSun"/>
          <w:color w:val="auto"/>
          <w:szCs w:val="21"/>
          <w:highlight w:val="none"/>
        </w:rPr>
      </w:pPr>
      <w:r>
        <w:rPr>
          <w:rFonts w:hint="eastAsia" w:ascii="SimSun" w:hAnsi="SimSun"/>
          <w:color w:val="auto"/>
          <w:szCs w:val="21"/>
          <w:highlight w:val="none"/>
        </w:rPr>
        <w:t>一、</w:t>
      </w:r>
      <w:r>
        <w:rPr>
          <w:rFonts w:hint="eastAsia" w:ascii="SimSun" w:hAnsi="SimSun"/>
          <w:color w:val="auto"/>
          <w:szCs w:val="21"/>
          <w:highlight w:val="none"/>
          <w:lang w:eastAsia="zh-CN"/>
        </w:rPr>
        <w:t>报价</w:t>
      </w:r>
      <w:r>
        <w:rPr>
          <w:rFonts w:hint="eastAsia" w:ascii="SimSun" w:hAnsi="SimSun"/>
          <w:color w:val="auto"/>
          <w:szCs w:val="21"/>
          <w:highlight w:val="none"/>
        </w:rPr>
        <w:t>函</w:t>
      </w:r>
    </w:p>
    <w:p w14:paraId="24D568D2">
      <w:pPr>
        <w:spacing w:line="360" w:lineRule="auto"/>
        <w:ind w:firstLine="420" w:firstLineChars="200"/>
        <w:rPr>
          <w:rFonts w:ascii="SimSun" w:hAnsi="SimSun"/>
          <w:color w:val="auto"/>
          <w:szCs w:val="21"/>
          <w:highlight w:val="none"/>
        </w:rPr>
      </w:pPr>
      <w:r>
        <w:rPr>
          <w:rFonts w:hint="eastAsia" w:ascii="SimSun" w:hAnsi="SimSun"/>
          <w:color w:val="auto"/>
          <w:szCs w:val="21"/>
          <w:highlight w:val="none"/>
          <w:lang w:eastAsia="zh-CN"/>
        </w:rPr>
        <w:t>报价</w:t>
      </w:r>
      <w:r>
        <w:rPr>
          <w:rFonts w:hint="eastAsia" w:ascii="SimSun" w:hAnsi="SimSun"/>
          <w:color w:val="auto"/>
          <w:szCs w:val="21"/>
          <w:highlight w:val="none"/>
        </w:rPr>
        <w:t>函附录</w:t>
      </w:r>
      <w:r>
        <w:rPr>
          <w:rFonts w:hint="eastAsia" w:ascii="SimSun" w:hAnsi="SimSun"/>
          <w:color w:val="auto"/>
          <w:szCs w:val="21"/>
          <w:highlight w:val="none"/>
          <w:lang w:eastAsia="zh-CN"/>
        </w:rPr>
        <w:t>、中小企业声明函</w:t>
      </w:r>
    </w:p>
    <w:p w14:paraId="096834BB">
      <w:pPr>
        <w:spacing w:line="360" w:lineRule="auto"/>
        <w:rPr>
          <w:rFonts w:ascii="SimSun" w:hAnsi="SimSun"/>
          <w:color w:val="auto"/>
          <w:szCs w:val="21"/>
          <w:highlight w:val="none"/>
        </w:rPr>
      </w:pPr>
      <w:r>
        <w:rPr>
          <w:rFonts w:hint="eastAsia" w:ascii="SimSun" w:hAnsi="SimSun"/>
          <w:color w:val="auto"/>
          <w:szCs w:val="21"/>
          <w:highlight w:val="none"/>
        </w:rPr>
        <w:t>二、</w:t>
      </w:r>
      <w:r>
        <w:rPr>
          <w:rFonts w:hint="eastAsia" w:ascii="SimSun" w:hAnsi="SimSun"/>
          <w:color w:val="auto"/>
          <w:szCs w:val="21"/>
          <w:highlight w:val="none"/>
          <w:lang w:eastAsia="zh-CN"/>
        </w:rPr>
        <w:t>磋商</w:t>
      </w:r>
      <w:r>
        <w:rPr>
          <w:rFonts w:hint="eastAsia" w:ascii="SimSun" w:hAnsi="SimSun"/>
          <w:color w:val="auto"/>
          <w:szCs w:val="21"/>
          <w:highlight w:val="none"/>
        </w:rPr>
        <w:t>一览表</w:t>
      </w:r>
    </w:p>
    <w:p w14:paraId="2473217A">
      <w:pPr>
        <w:spacing w:line="360" w:lineRule="auto"/>
        <w:rPr>
          <w:rFonts w:ascii="SimSun" w:hAnsi="SimSun"/>
          <w:color w:val="auto"/>
          <w:szCs w:val="21"/>
          <w:highlight w:val="none"/>
        </w:rPr>
      </w:pPr>
      <w:r>
        <w:rPr>
          <w:rFonts w:hint="eastAsia" w:ascii="SimSun" w:hAnsi="SimSun"/>
          <w:color w:val="auto"/>
          <w:szCs w:val="21"/>
          <w:highlight w:val="none"/>
        </w:rPr>
        <w:t>三、法定代表人身份证明</w:t>
      </w:r>
    </w:p>
    <w:p w14:paraId="7DB59681">
      <w:pPr>
        <w:spacing w:line="360" w:lineRule="auto"/>
        <w:rPr>
          <w:rFonts w:ascii="SimSun" w:hAnsi="SimSun"/>
          <w:color w:val="auto"/>
          <w:szCs w:val="21"/>
          <w:highlight w:val="none"/>
        </w:rPr>
      </w:pPr>
      <w:r>
        <w:rPr>
          <w:rFonts w:hint="eastAsia" w:ascii="SimSun" w:hAnsi="SimSun"/>
          <w:color w:val="auto"/>
          <w:szCs w:val="21"/>
          <w:highlight w:val="none"/>
        </w:rPr>
        <w:t>四、授权委托书</w:t>
      </w:r>
    </w:p>
    <w:p w14:paraId="6694FEB7">
      <w:pPr>
        <w:spacing w:line="360" w:lineRule="auto"/>
        <w:rPr>
          <w:rFonts w:ascii="SimSun" w:hAnsi="SimSun"/>
          <w:color w:val="auto"/>
          <w:szCs w:val="21"/>
          <w:highlight w:val="none"/>
        </w:rPr>
      </w:pPr>
      <w:r>
        <w:rPr>
          <w:rFonts w:hint="eastAsia" w:ascii="SimSun" w:hAnsi="SimSun"/>
          <w:color w:val="auto"/>
          <w:szCs w:val="21"/>
          <w:highlight w:val="none"/>
        </w:rPr>
        <w:t>五、已标价工程量清单</w:t>
      </w:r>
    </w:p>
    <w:p w14:paraId="76229674">
      <w:pPr>
        <w:spacing w:line="360" w:lineRule="auto"/>
        <w:rPr>
          <w:rFonts w:ascii="SimSun" w:hAnsi="SimSun"/>
          <w:color w:val="auto"/>
          <w:szCs w:val="21"/>
          <w:highlight w:val="none"/>
        </w:rPr>
      </w:pPr>
      <w:r>
        <w:rPr>
          <w:rFonts w:hint="eastAsia" w:ascii="SimSun" w:hAnsi="SimSun"/>
          <w:color w:val="auto"/>
          <w:szCs w:val="21"/>
          <w:highlight w:val="none"/>
        </w:rPr>
        <w:t>六、施工组织设计</w:t>
      </w:r>
    </w:p>
    <w:p w14:paraId="42948A00">
      <w:pPr>
        <w:spacing w:line="360" w:lineRule="auto"/>
        <w:rPr>
          <w:rFonts w:ascii="SimSun" w:hAnsi="SimSun"/>
          <w:color w:val="auto"/>
          <w:szCs w:val="21"/>
          <w:highlight w:val="none"/>
        </w:rPr>
      </w:pPr>
      <w:r>
        <w:rPr>
          <w:rFonts w:hint="eastAsia" w:ascii="SimSun" w:hAnsi="SimSun"/>
          <w:color w:val="auto"/>
          <w:szCs w:val="21"/>
          <w:highlight w:val="none"/>
        </w:rPr>
        <w:t>七、</w:t>
      </w:r>
      <w:r>
        <w:rPr>
          <w:rFonts w:hint="eastAsia" w:ascii="SimSun" w:hAnsi="SimSun"/>
          <w:color w:val="auto"/>
          <w:szCs w:val="21"/>
          <w:highlight w:val="none"/>
          <w:lang w:eastAsia="zh-CN"/>
        </w:rPr>
        <w:t>供应商</w:t>
      </w:r>
      <w:r>
        <w:rPr>
          <w:rFonts w:hint="eastAsia" w:ascii="SimSun" w:hAnsi="SimSun"/>
          <w:color w:val="auto"/>
          <w:szCs w:val="21"/>
          <w:highlight w:val="none"/>
        </w:rPr>
        <w:t>基本情况表</w:t>
      </w:r>
    </w:p>
    <w:p w14:paraId="1CD62A2A">
      <w:pPr>
        <w:spacing w:line="360" w:lineRule="auto"/>
        <w:rPr>
          <w:rFonts w:ascii="SimSun" w:hAnsi="SimSun"/>
          <w:color w:val="auto"/>
          <w:szCs w:val="21"/>
          <w:highlight w:val="none"/>
        </w:rPr>
      </w:pPr>
      <w:r>
        <w:rPr>
          <w:rFonts w:hint="eastAsia" w:ascii="SimSun" w:hAnsi="SimSun"/>
          <w:color w:val="auto"/>
          <w:szCs w:val="21"/>
          <w:highlight w:val="none"/>
        </w:rPr>
        <w:t>八、营业执照</w:t>
      </w:r>
    </w:p>
    <w:p w14:paraId="3BB8C3E0">
      <w:pPr>
        <w:spacing w:line="360" w:lineRule="auto"/>
        <w:rPr>
          <w:rFonts w:ascii="SimSun" w:hAnsi="SimSun"/>
          <w:color w:val="auto"/>
          <w:szCs w:val="21"/>
          <w:highlight w:val="none"/>
        </w:rPr>
      </w:pPr>
      <w:r>
        <w:rPr>
          <w:rFonts w:hint="eastAsia" w:ascii="SimSun" w:hAnsi="SimSun"/>
          <w:color w:val="auto"/>
          <w:szCs w:val="21"/>
          <w:highlight w:val="none"/>
        </w:rPr>
        <w:t>九、安全生产许可证</w:t>
      </w:r>
    </w:p>
    <w:p w14:paraId="6D48120C">
      <w:pPr>
        <w:spacing w:line="360" w:lineRule="auto"/>
        <w:rPr>
          <w:rFonts w:ascii="SimSun" w:hAnsi="SimSun"/>
          <w:color w:val="auto"/>
          <w:szCs w:val="21"/>
          <w:highlight w:val="none"/>
        </w:rPr>
      </w:pPr>
      <w:r>
        <w:rPr>
          <w:rFonts w:hint="eastAsia" w:ascii="SimSun" w:hAnsi="SimSun"/>
          <w:color w:val="auto"/>
          <w:szCs w:val="21"/>
          <w:highlight w:val="none"/>
        </w:rPr>
        <w:t>十、</w:t>
      </w:r>
      <w:r>
        <w:rPr>
          <w:rFonts w:ascii="SimSun" w:hAnsi="SimSun"/>
          <w:color w:val="auto"/>
          <w:szCs w:val="21"/>
          <w:highlight w:val="none"/>
        </w:rPr>
        <w:t>资质</w:t>
      </w:r>
      <w:r>
        <w:rPr>
          <w:rFonts w:hint="eastAsia" w:ascii="SimSun" w:hAnsi="SimSun"/>
          <w:color w:val="auto"/>
          <w:szCs w:val="21"/>
          <w:highlight w:val="none"/>
          <w:lang w:eastAsia="zh-CN"/>
        </w:rPr>
        <w:t>要求</w:t>
      </w:r>
    </w:p>
    <w:p w14:paraId="30606953">
      <w:pPr>
        <w:spacing w:line="360" w:lineRule="auto"/>
        <w:rPr>
          <w:rFonts w:hint="eastAsia" w:ascii="SimSun" w:hAnsi="SimSun" w:eastAsia="SimSun"/>
          <w:color w:val="auto"/>
          <w:szCs w:val="21"/>
          <w:highlight w:val="none"/>
          <w:lang w:eastAsia="zh-CN"/>
        </w:rPr>
      </w:pPr>
      <w:r>
        <w:rPr>
          <w:rFonts w:hint="eastAsia" w:ascii="SimSun" w:hAnsi="SimSun"/>
          <w:color w:val="auto"/>
          <w:szCs w:val="21"/>
          <w:highlight w:val="none"/>
        </w:rPr>
        <w:t>十一、财务要求</w:t>
      </w:r>
    </w:p>
    <w:p w14:paraId="24A6875D">
      <w:pPr>
        <w:spacing w:line="360" w:lineRule="auto"/>
        <w:rPr>
          <w:rFonts w:ascii="SimSun" w:hAnsi="SimSun"/>
          <w:color w:val="auto"/>
          <w:szCs w:val="21"/>
          <w:highlight w:val="none"/>
        </w:rPr>
      </w:pPr>
      <w:r>
        <w:rPr>
          <w:rFonts w:hint="eastAsia" w:ascii="SimSun" w:hAnsi="SimSun"/>
          <w:color w:val="auto"/>
          <w:szCs w:val="21"/>
          <w:highlight w:val="none"/>
        </w:rPr>
        <w:t>十二、</w:t>
      </w:r>
      <w:r>
        <w:rPr>
          <w:rFonts w:hint="eastAsia" w:ascii="SimSun" w:hAnsi="SimSun"/>
          <w:color w:val="auto"/>
          <w:szCs w:val="21"/>
          <w:highlight w:val="none"/>
          <w:lang w:val="en-US" w:eastAsia="zh-CN"/>
        </w:rPr>
        <w:t>企业业绩</w:t>
      </w:r>
    </w:p>
    <w:p w14:paraId="00CF3497">
      <w:pPr>
        <w:spacing w:line="360" w:lineRule="auto"/>
        <w:rPr>
          <w:rFonts w:ascii="SimSun" w:hAnsi="SimSun"/>
          <w:color w:val="auto"/>
          <w:szCs w:val="21"/>
          <w:highlight w:val="none"/>
        </w:rPr>
      </w:pPr>
      <w:r>
        <w:rPr>
          <w:rFonts w:hint="eastAsia" w:ascii="SimSun" w:hAnsi="SimSun"/>
          <w:color w:val="auto"/>
          <w:szCs w:val="21"/>
          <w:highlight w:val="none"/>
        </w:rPr>
        <w:t>十三、信誉要求</w:t>
      </w:r>
    </w:p>
    <w:p w14:paraId="37360E75">
      <w:pPr>
        <w:spacing w:line="360" w:lineRule="auto"/>
        <w:rPr>
          <w:rFonts w:ascii="SimSun" w:hAnsi="SimSun"/>
          <w:color w:val="auto"/>
          <w:szCs w:val="21"/>
          <w:highlight w:val="none"/>
        </w:rPr>
      </w:pPr>
      <w:r>
        <w:rPr>
          <w:rFonts w:hint="eastAsia" w:ascii="SimSun" w:hAnsi="SimSun"/>
          <w:color w:val="auto"/>
          <w:szCs w:val="21"/>
          <w:highlight w:val="none"/>
        </w:rPr>
        <w:t>十四、其他要求</w:t>
      </w:r>
    </w:p>
    <w:p w14:paraId="32FF1821">
      <w:pPr>
        <w:spacing w:line="360" w:lineRule="auto"/>
        <w:rPr>
          <w:rFonts w:ascii="SimSun" w:hAnsi="SimSun"/>
          <w:color w:val="auto"/>
          <w:szCs w:val="21"/>
          <w:highlight w:val="none"/>
        </w:rPr>
      </w:pPr>
      <w:r>
        <w:rPr>
          <w:rFonts w:hint="eastAsia" w:ascii="SimSun" w:hAnsi="SimSun"/>
          <w:color w:val="auto"/>
          <w:szCs w:val="21"/>
          <w:highlight w:val="none"/>
        </w:rPr>
        <w:t>十五、不存在禁止投标的情形</w:t>
      </w:r>
    </w:p>
    <w:p w14:paraId="5AE62DA4">
      <w:pPr>
        <w:spacing w:line="360" w:lineRule="auto"/>
        <w:rPr>
          <w:rFonts w:ascii="SimSun" w:hAnsi="SimSun"/>
          <w:color w:val="auto"/>
          <w:szCs w:val="21"/>
          <w:highlight w:val="none"/>
        </w:rPr>
      </w:pPr>
      <w:r>
        <w:rPr>
          <w:rFonts w:hint="eastAsia" w:ascii="SimSun" w:hAnsi="SimSun"/>
          <w:color w:val="auto"/>
          <w:szCs w:val="21"/>
          <w:highlight w:val="none"/>
        </w:rPr>
        <w:t>十六、不参与涉黑涉恶承诺书</w:t>
      </w:r>
    </w:p>
    <w:p w14:paraId="4CBF626C">
      <w:pPr>
        <w:spacing w:line="360" w:lineRule="auto"/>
        <w:rPr>
          <w:rFonts w:ascii="SimSun" w:hAnsi="SimSun"/>
          <w:color w:val="auto"/>
          <w:szCs w:val="21"/>
          <w:highlight w:val="none"/>
        </w:rPr>
      </w:pPr>
      <w:r>
        <w:rPr>
          <w:rFonts w:hint="eastAsia" w:ascii="SimSun" w:hAnsi="SimSun"/>
          <w:color w:val="auto"/>
          <w:szCs w:val="21"/>
          <w:highlight w:val="none"/>
        </w:rPr>
        <w:t>十七、关于不拖欠农民工工资的承诺</w:t>
      </w:r>
    </w:p>
    <w:p w14:paraId="3750E986">
      <w:pPr>
        <w:spacing w:line="360" w:lineRule="auto"/>
        <w:rPr>
          <w:rFonts w:hint="eastAsia" w:ascii="SimSun" w:hAnsi="SimSun"/>
          <w:color w:val="auto"/>
          <w:szCs w:val="21"/>
          <w:highlight w:val="none"/>
        </w:rPr>
      </w:pPr>
      <w:r>
        <w:rPr>
          <w:rFonts w:hint="eastAsia" w:ascii="SimSun" w:hAnsi="SimSun"/>
          <w:color w:val="auto"/>
          <w:szCs w:val="21"/>
          <w:highlight w:val="none"/>
        </w:rPr>
        <w:t>十八、项目管理机构</w:t>
      </w:r>
    </w:p>
    <w:p w14:paraId="77B24ECD">
      <w:pPr>
        <w:spacing w:line="360" w:lineRule="auto"/>
        <w:rPr>
          <w:rFonts w:ascii="SimSun" w:hAnsi="SimSun"/>
          <w:color w:val="auto"/>
          <w:szCs w:val="21"/>
          <w:highlight w:val="none"/>
        </w:rPr>
      </w:pPr>
      <w:r>
        <w:rPr>
          <w:rFonts w:hint="eastAsia" w:ascii="SimSun" w:hAnsi="SimSun"/>
          <w:color w:val="auto"/>
          <w:szCs w:val="21"/>
          <w:highlight w:val="none"/>
        </w:rPr>
        <w:t>十九、优惠条件及服务承诺书</w:t>
      </w:r>
    </w:p>
    <w:p w14:paraId="0FED399D">
      <w:pPr>
        <w:pStyle w:val="129"/>
        <w:spacing w:line="360" w:lineRule="auto"/>
        <w:rPr>
          <w:color w:val="auto"/>
          <w:highlight w:val="none"/>
        </w:rPr>
      </w:pPr>
    </w:p>
    <w:p w14:paraId="2326E4BF">
      <w:pPr>
        <w:pStyle w:val="129"/>
        <w:spacing w:line="360" w:lineRule="auto"/>
        <w:rPr>
          <w:color w:val="auto"/>
          <w:highlight w:val="none"/>
        </w:rPr>
      </w:pPr>
    </w:p>
    <w:p w14:paraId="3D95A418">
      <w:pPr>
        <w:pStyle w:val="129"/>
        <w:spacing w:line="360" w:lineRule="auto"/>
        <w:rPr>
          <w:color w:val="auto"/>
          <w:highlight w:val="none"/>
        </w:rPr>
      </w:pPr>
      <w:r>
        <w:rPr>
          <w:rFonts w:hint="eastAsia"/>
          <w:color w:val="auto"/>
          <w:highlight w:val="none"/>
        </w:rPr>
        <w:t xml:space="preserve">                                                                                                                                                                                                                      </w:t>
      </w:r>
    </w:p>
    <w:p w14:paraId="294E8DD0">
      <w:pPr>
        <w:pStyle w:val="129"/>
        <w:spacing w:line="360" w:lineRule="auto"/>
        <w:rPr>
          <w:color w:val="auto"/>
          <w:highlight w:val="none"/>
        </w:rPr>
      </w:pPr>
    </w:p>
    <w:p w14:paraId="64EB7161">
      <w:pPr>
        <w:pStyle w:val="129"/>
        <w:spacing w:line="360" w:lineRule="auto"/>
        <w:rPr>
          <w:color w:val="auto"/>
          <w:highlight w:val="none"/>
        </w:rPr>
      </w:pPr>
    </w:p>
    <w:p w14:paraId="054AB7B0">
      <w:pPr>
        <w:pStyle w:val="129"/>
        <w:spacing w:line="360" w:lineRule="auto"/>
        <w:rPr>
          <w:color w:val="auto"/>
          <w:highlight w:val="none"/>
        </w:rPr>
      </w:pPr>
    </w:p>
    <w:p w14:paraId="0FB3A444">
      <w:pPr>
        <w:overflowPunct w:val="0"/>
        <w:autoSpaceDE w:val="0"/>
        <w:autoSpaceDN w:val="0"/>
        <w:spacing w:line="360" w:lineRule="auto"/>
        <w:ind w:firstLine="157" w:firstLineChars="49"/>
        <w:jc w:val="center"/>
        <w:outlineLvl w:val="0"/>
        <w:rPr>
          <w:rFonts w:hint="eastAsia" w:ascii="SimSun" w:eastAsia="SimSun"/>
          <w:b/>
          <w:color w:val="auto"/>
          <w:sz w:val="32"/>
          <w:highlight w:val="none"/>
          <w:lang w:eastAsia="zh-CN"/>
        </w:rPr>
      </w:pPr>
      <w:bookmarkStart w:id="160" w:name="_Toc245471121"/>
      <w:bookmarkStart w:id="161" w:name="_Toc443555680"/>
      <w:bookmarkStart w:id="162" w:name="_Toc4799"/>
      <w:bookmarkStart w:id="163" w:name="_Toc98580423"/>
      <w:bookmarkStart w:id="164" w:name="_Toc19382"/>
      <w:bookmarkStart w:id="165" w:name="_Toc4501"/>
      <w:r>
        <w:rPr>
          <w:rFonts w:hint="eastAsia" w:ascii="SimSun" w:hAnsi="SimSun"/>
          <w:b/>
          <w:color w:val="auto"/>
          <w:sz w:val="32"/>
          <w:highlight w:val="none"/>
        </w:rPr>
        <w:t>一、</w:t>
      </w:r>
      <w:bookmarkEnd w:id="160"/>
      <w:bookmarkEnd w:id="161"/>
      <w:bookmarkEnd w:id="162"/>
      <w:bookmarkEnd w:id="163"/>
      <w:bookmarkEnd w:id="164"/>
      <w:bookmarkEnd w:id="165"/>
      <w:r>
        <w:rPr>
          <w:rFonts w:hint="eastAsia" w:ascii="SimSun" w:hAnsi="SimSun"/>
          <w:b/>
          <w:color w:val="auto"/>
          <w:sz w:val="32"/>
          <w:highlight w:val="none"/>
          <w:lang w:eastAsia="zh-CN"/>
        </w:rPr>
        <w:t>报价函</w:t>
      </w:r>
    </w:p>
    <w:p w14:paraId="2D83ABE0">
      <w:pPr>
        <w:spacing w:line="360" w:lineRule="auto"/>
        <w:rPr>
          <w:rFonts w:ascii="SimSun"/>
          <w:color w:val="auto"/>
          <w:highlight w:val="none"/>
        </w:rPr>
      </w:pPr>
    </w:p>
    <w:p w14:paraId="63BA761F">
      <w:pPr>
        <w:spacing w:line="360" w:lineRule="auto"/>
        <w:rPr>
          <w:rFonts w:ascii="SimSun"/>
          <w:color w:val="auto"/>
          <w:szCs w:val="21"/>
          <w:highlight w:val="none"/>
        </w:rPr>
      </w:pPr>
      <w:r>
        <w:rPr>
          <w:rFonts w:ascii="SimSun" w:hAnsi="SimSun"/>
          <w:color w:val="auto"/>
          <w:szCs w:val="21"/>
          <w:highlight w:val="none"/>
          <w:u w:val="single"/>
        </w:rPr>
        <w:t xml:space="preserve">                           </w:t>
      </w:r>
      <w:r>
        <w:rPr>
          <w:rFonts w:hint="eastAsia" w:ascii="SimSun" w:hAnsi="SimSun"/>
          <w:color w:val="auto"/>
          <w:szCs w:val="21"/>
          <w:highlight w:val="none"/>
        </w:rPr>
        <w:t>（</w:t>
      </w:r>
      <w:r>
        <w:rPr>
          <w:rFonts w:hint="eastAsia" w:ascii="SimSun" w:hAnsi="SimSun"/>
          <w:color w:val="auto"/>
          <w:szCs w:val="21"/>
          <w:highlight w:val="none"/>
          <w:lang w:eastAsia="zh-CN"/>
        </w:rPr>
        <w:t>采购人</w:t>
      </w:r>
      <w:r>
        <w:rPr>
          <w:rFonts w:hint="eastAsia" w:ascii="SimSun" w:hAnsi="SimSun"/>
          <w:color w:val="auto"/>
          <w:szCs w:val="21"/>
          <w:highlight w:val="none"/>
        </w:rPr>
        <w:t>）</w:t>
      </w:r>
    </w:p>
    <w:p w14:paraId="70EBD217">
      <w:pPr>
        <w:spacing w:line="360" w:lineRule="auto"/>
        <w:ind w:firstLine="420"/>
        <w:rPr>
          <w:rFonts w:ascii="SimSun"/>
          <w:color w:val="auto"/>
          <w:szCs w:val="21"/>
          <w:highlight w:val="none"/>
          <w:u w:val="single"/>
        </w:rPr>
      </w:pPr>
      <w:r>
        <w:rPr>
          <w:rFonts w:hint="eastAsia" w:ascii="SimSun" w:hAnsi="SimSun" w:cs="SimSun"/>
          <w:color w:val="auto"/>
          <w:kern w:val="0"/>
          <w:szCs w:val="21"/>
          <w:highlight w:val="none"/>
          <w:u w:val="none"/>
          <w:lang w:val="zh-CN" w:eastAsia="zh-CN"/>
        </w:rPr>
        <w:t>我单位收到贵公司</w:t>
      </w:r>
      <w:r>
        <w:rPr>
          <w:rFonts w:hint="eastAsia" w:ascii="SimSun" w:hAnsi="SimSun" w:cs="SimSun"/>
          <w:color w:val="auto"/>
          <w:kern w:val="0"/>
          <w:szCs w:val="21"/>
          <w:highlight w:val="none"/>
          <w:u w:val="none"/>
          <w:lang w:val="zh-CN"/>
        </w:rPr>
        <w:t>（项目名称、编号）</w:t>
      </w:r>
      <w:r>
        <w:rPr>
          <w:rFonts w:ascii="SimSun" w:hAnsi="SimSun" w:cs="SimSun"/>
          <w:color w:val="auto"/>
          <w:kern w:val="0"/>
          <w:szCs w:val="21"/>
          <w:highlight w:val="none"/>
          <w:u w:val="single"/>
          <w:lang w:val="zh-CN"/>
        </w:rPr>
        <w:t xml:space="preserve">          </w:t>
      </w:r>
      <w:r>
        <w:rPr>
          <w:rFonts w:hint="eastAsia" w:ascii="SimSun" w:hAnsi="SimSun" w:cs="SimSun"/>
          <w:color w:val="auto"/>
          <w:kern w:val="0"/>
          <w:szCs w:val="21"/>
          <w:highlight w:val="none"/>
          <w:u w:val="none"/>
          <w:lang w:val="zh-CN" w:eastAsia="zh-CN"/>
        </w:rPr>
        <w:t>竞争性磋商文件</w:t>
      </w:r>
      <w:r>
        <w:rPr>
          <w:rFonts w:hint="eastAsia" w:ascii="SimSun" w:hAnsi="SimSun"/>
          <w:color w:val="auto"/>
          <w:szCs w:val="21"/>
          <w:highlight w:val="none"/>
        </w:rPr>
        <w:t>，我单位经考察现场和研究上述</w:t>
      </w:r>
      <w:r>
        <w:rPr>
          <w:rFonts w:hint="eastAsia" w:ascii="SimSun" w:hAnsi="SimSun"/>
          <w:color w:val="auto"/>
          <w:szCs w:val="21"/>
          <w:highlight w:val="none"/>
          <w:lang w:eastAsia="zh-CN"/>
        </w:rPr>
        <w:t>磋商文件</w:t>
      </w:r>
      <w:r>
        <w:rPr>
          <w:rFonts w:hint="eastAsia" w:ascii="SimSun" w:hAnsi="SimSun"/>
          <w:color w:val="auto"/>
          <w:szCs w:val="21"/>
          <w:highlight w:val="none"/>
        </w:rPr>
        <w:t>的投标须知、合同条款、技术规范以及其它有关文件后，我方愿意以人民币</w:t>
      </w:r>
      <w:r>
        <w:rPr>
          <w:rFonts w:ascii="SimSun" w:hAnsi="SimSun"/>
          <w:color w:val="auto"/>
          <w:szCs w:val="21"/>
          <w:highlight w:val="none"/>
          <w:u w:val="single"/>
        </w:rPr>
        <w:t xml:space="preserve">       </w:t>
      </w:r>
      <w:r>
        <w:rPr>
          <w:rFonts w:hint="eastAsia" w:ascii="SimSun" w:hAnsi="SimSun"/>
          <w:color w:val="auto"/>
          <w:szCs w:val="21"/>
          <w:highlight w:val="none"/>
        </w:rPr>
        <w:t>万元（大写：</w:t>
      </w:r>
      <w:r>
        <w:rPr>
          <w:rFonts w:ascii="SimSun" w:hAnsi="SimSun"/>
          <w:color w:val="auto"/>
          <w:szCs w:val="21"/>
          <w:highlight w:val="none"/>
          <w:u w:val="single"/>
        </w:rPr>
        <w:t xml:space="preserve">         </w:t>
      </w:r>
      <w:r>
        <w:rPr>
          <w:rFonts w:hint="eastAsia" w:ascii="SimSun" w:hAnsi="SimSun"/>
          <w:color w:val="auto"/>
          <w:szCs w:val="21"/>
          <w:highlight w:val="none"/>
        </w:rPr>
        <w:t>）的</w:t>
      </w:r>
      <w:r>
        <w:rPr>
          <w:rFonts w:hint="eastAsia" w:ascii="SimSun" w:hAnsi="SimSun"/>
          <w:color w:val="auto"/>
          <w:szCs w:val="21"/>
          <w:highlight w:val="none"/>
          <w:lang w:eastAsia="zh-CN"/>
        </w:rPr>
        <w:t>磋商</w:t>
      </w:r>
      <w:r>
        <w:rPr>
          <w:rFonts w:hint="eastAsia" w:ascii="SimSun" w:hAnsi="SimSun"/>
          <w:color w:val="auto"/>
          <w:szCs w:val="21"/>
          <w:highlight w:val="none"/>
        </w:rPr>
        <w:t>报价并按照</w:t>
      </w:r>
      <w:r>
        <w:rPr>
          <w:rFonts w:hint="eastAsia" w:ascii="SimSun" w:hAnsi="SimSun"/>
          <w:color w:val="auto"/>
          <w:szCs w:val="21"/>
          <w:highlight w:val="none"/>
          <w:lang w:eastAsia="zh-CN"/>
        </w:rPr>
        <w:t>磋商文件</w:t>
      </w:r>
      <w:r>
        <w:rPr>
          <w:rFonts w:hint="eastAsia" w:ascii="SimSun" w:hAnsi="SimSun"/>
          <w:color w:val="auto"/>
          <w:szCs w:val="21"/>
          <w:highlight w:val="none"/>
        </w:rPr>
        <w:t>、技术规范的要求承</w:t>
      </w:r>
      <w:r>
        <w:rPr>
          <w:rFonts w:hint="eastAsia" w:ascii="SimSun" w:hAnsi="SimSun"/>
          <w:color w:val="auto"/>
          <w:spacing w:val="-12"/>
          <w:szCs w:val="21"/>
          <w:highlight w:val="none"/>
        </w:rPr>
        <w:t>包上述项目的施工、验收并修补任何缺陷。</w:t>
      </w:r>
    </w:p>
    <w:p w14:paraId="6D1D3D71">
      <w:pPr>
        <w:spacing w:line="360" w:lineRule="auto"/>
        <w:ind w:firstLine="420" w:firstLineChars="200"/>
        <w:rPr>
          <w:rFonts w:ascii="SimSun"/>
          <w:color w:val="auto"/>
          <w:szCs w:val="21"/>
          <w:highlight w:val="none"/>
        </w:rPr>
      </w:pPr>
      <w:r>
        <w:rPr>
          <w:rFonts w:ascii="SimSun" w:hAnsi="SimSun"/>
          <w:color w:val="auto"/>
          <w:szCs w:val="21"/>
          <w:highlight w:val="none"/>
        </w:rPr>
        <w:t>1</w:t>
      </w:r>
      <w:r>
        <w:rPr>
          <w:rFonts w:hint="eastAsia" w:ascii="SimSun" w:hAnsi="SimSun"/>
          <w:color w:val="auto"/>
          <w:szCs w:val="21"/>
          <w:highlight w:val="none"/>
        </w:rPr>
        <w:t>、如果我们中标，我们保证按</w:t>
      </w:r>
      <w:r>
        <w:rPr>
          <w:rFonts w:hint="eastAsia" w:ascii="SimSun" w:hAnsi="SimSun"/>
          <w:color w:val="auto"/>
          <w:szCs w:val="21"/>
          <w:highlight w:val="none"/>
          <w:lang w:eastAsia="zh-CN"/>
        </w:rPr>
        <w:t>磋商文件</w:t>
      </w:r>
      <w:r>
        <w:rPr>
          <w:rFonts w:hint="eastAsia" w:ascii="SimSun" w:hAnsi="SimSun"/>
          <w:color w:val="auto"/>
          <w:szCs w:val="21"/>
          <w:highlight w:val="none"/>
        </w:rPr>
        <w:t>的要求和</w:t>
      </w:r>
      <w:r>
        <w:rPr>
          <w:rFonts w:hint="eastAsia" w:ascii="SimSun" w:hAnsi="SimSun"/>
          <w:color w:val="auto"/>
          <w:szCs w:val="21"/>
          <w:highlight w:val="none"/>
          <w:lang w:eastAsia="zh-CN"/>
        </w:rPr>
        <w:t>采购人</w:t>
      </w:r>
      <w:r>
        <w:rPr>
          <w:rFonts w:hint="eastAsia" w:ascii="SimSun" w:hAnsi="SimSun"/>
          <w:color w:val="auto"/>
          <w:szCs w:val="21"/>
          <w:highlight w:val="none"/>
        </w:rPr>
        <w:t>签订承包合同。</w:t>
      </w:r>
    </w:p>
    <w:p w14:paraId="279A98DF">
      <w:pPr>
        <w:spacing w:line="360" w:lineRule="auto"/>
        <w:ind w:firstLine="420" w:firstLineChars="200"/>
        <w:rPr>
          <w:rFonts w:ascii="SimSun"/>
          <w:color w:val="auto"/>
          <w:szCs w:val="21"/>
          <w:highlight w:val="none"/>
        </w:rPr>
      </w:pPr>
      <w:r>
        <w:rPr>
          <w:rFonts w:ascii="SimSun" w:hAnsi="SimSun"/>
          <w:color w:val="auto"/>
          <w:szCs w:val="21"/>
          <w:highlight w:val="none"/>
        </w:rPr>
        <w:t>2</w:t>
      </w:r>
      <w:r>
        <w:rPr>
          <w:rFonts w:hint="eastAsia" w:ascii="SimSun" w:hAnsi="SimSun"/>
          <w:color w:val="auto"/>
          <w:szCs w:val="21"/>
          <w:highlight w:val="none"/>
        </w:rPr>
        <w:t>、我们同意按</w:t>
      </w:r>
      <w:r>
        <w:rPr>
          <w:rFonts w:hint="eastAsia" w:ascii="SimSun" w:hAnsi="SimSun"/>
          <w:color w:val="auto"/>
          <w:szCs w:val="21"/>
          <w:highlight w:val="none"/>
          <w:lang w:eastAsia="zh-CN"/>
        </w:rPr>
        <w:t>磋商文件</w:t>
      </w:r>
      <w:r>
        <w:rPr>
          <w:rFonts w:hint="eastAsia" w:ascii="SimSun" w:hAnsi="SimSun"/>
          <w:color w:val="auto"/>
          <w:szCs w:val="21"/>
          <w:highlight w:val="none"/>
        </w:rPr>
        <w:t>中的规定，认定本</w:t>
      </w:r>
      <w:r>
        <w:rPr>
          <w:rFonts w:hint="eastAsia" w:ascii="SimSun" w:hAnsi="SimSun"/>
          <w:color w:val="auto"/>
          <w:szCs w:val="21"/>
          <w:highlight w:val="none"/>
          <w:lang w:eastAsia="zh-CN"/>
        </w:rPr>
        <w:t>响应文件</w:t>
      </w:r>
      <w:r>
        <w:rPr>
          <w:rFonts w:hint="eastAsia" w:ascii="SimSun" w:hAnsi="SimSun"/>
          <w:color w:val="auto"/>
          <w:szCs w:val="21"/>
          <w:highlight w:val="none"/>
        </w:rPr>
        <w:t>的有效期为</w:t>
      </w:r>
      <w:r>
        <w:rPr>
          <w:rFonts w:hint="eastAsia" w:ascii="SimSun" w:hAnsi="SimSun"/>
          <w:color w:val="auto"/>
          <w:szCs w:val="21"/>
          <w:highlight w:val="none"/>
          <w:lang w:eastAsia="zh-CN"/>
        </w:rPr>
        <w:t>供应商</w:t>
      </w:r>
      <w:r>
        <w:rPr>
          <w:rFonts w:hint="eastAsia" w:ascii="SimSun" w:hAnsi="SimSun"/>
          <w:color w:val="auto"/>
          <w:szCs w:val="21"/>
          <w:highlight w:val="none"/>
        </w:rPr>
        <w:t>提交</w:t>
      </w:r>
      <w:r>
        <w:rPr>
          <w:rFonts w:hint="eastAsia" w:ascii="SimSun" w:hAnsi="SimSun"/>
          <w:color w:val="auto"/>
          <w:szCs w:val="21"/>
          <w:highlight w:val="none"/>
          <w:lang w:eastAsia="zh-CN"/>
        </w:rPr>
        <w:t>响应文件</w:t>
      </w:r>
      <w:r>
        <w:rPr>
          <w:rFonts w:hint="eastAsia" w:ascii="SimSun" w:hAnsi="SimSun"/>
          <w:color w:val="auto"/>
          <w:szCs w:val="21"/>
          <w:highlight w:val="none"/>
        </w:rPr>
        <w:t>截止之日起计算</w:t>
      </w:r>
      <w:r>
        <w:rPr>
          <w:rFonts w:hint="eastAsia" w:ascii="SimSun" w:hAnsi="SimSun"/>
          <w:color w:val="auto"/>
          <w:szCs w:val="21"/>
          <w:highlight w:val="none"/>
          <w:lang w:val="en-US" w:eastAsia="zh-CN"/>
        </w:rPr>
        <w:t>90</w:t>
      </w:r>
      <w:r>
        <w:rPr>
          <w:rFonts w:hint="eastAsia" w:ascii="SimSun" w:hAnsi="SimSun"/>
          <w:color w:val="auto"/>
          <w:szCs w:val="21"/>
          <w:highlight w:val="none"/>
        </w:rPr>
        <w:t>天。</w:t>
      </w:r>
    </w:p>
    <w:p w14:paraId="1772A871">
      <w:pPr>
        <w:spacing w:line="360" w:lineRule="auto"/>
        <w:ind w:firstLine="420" w:firstLineChars="200"/>
        <w:rPr>
          <w:rFonts w:ascii="SimSun"/>
          <w:color w:val="auto"/>
          <w:szCs w:val="21"/>
          <w:highlight w:val="none"/>
        </w:rPr>
      </w:pPr>
      <w:r>
        <w:rPr>
          <w:rFonts w:ascii="SimSun" w:hAnsi="SimSun"/>
          <w:color w:val="auto"/>
          <w:szCs w:val="21"/>
          <w:highlight w:val="none"/>
        </w:rPr>
        <w:t>3</w:t>
      </w:r>
      <w:r>
        <w:rPr>
          <w:rFonts w:hint="eastAsia" w:ascii="SimSun" w:hAnsi="SimSun"/>
          <w:color w:val="auto"/>
          <w:szCs w:val="21"/>
          <w:highlight w:val="none"/>
        </w:rPr>
        <w:t>、我们愿提供</w:t>
      </w:r>
      <w:r>
        <w:rPr>
          <w:rFonts w:hint="eastAsia" w:ascii="SimSun" w:hAnsi="SimSun"/>
          <w:color w:val="auto"/>
          <w:szCs w:val="21"/>
          <w:highlight w:val="none"/>
          <w:lang w:eastAsia="zh-CN"/>
        </w:rPr>
        <w:t>磋商文件</w:t>
      </w:r>
      <w:r>
        <w:rPr>
          <w:rFonts w:hint="eastAsia" w:ascii="SimSun" w:hAnsi="SimSun"/>
          <w:color w:val="auto"/>
          <w:szCs w:val="21"/>
          <w:highlight w:val="none"/>
        </w:rPr>
        <w:t>中要求的所有文件资料。</w:t>
      </w:r>
    </w:p>
    <w:p w14:paraId="156CD8D6">
      <w:pPr>
        <w:spacing w:line="360" w:lineRule="auto"/>
        <w:ind w:firstLine="420" w:firstLineChars="200"/>
        <w:rPr>
          <w:rFonts w:ascii="SimSun"/>
          <w:color w:val="auto"/>
          <w:szCs w:val="21"/>
          <w:highlight w:val="none"/>
        </w:rPr>
      </w:pPr>
      <w:r>
        <w:rPr>
          <w:rFonts w:ascii="SimSun" w:hAnsi="SimSun"/>
          <w:color w:val="auto"/>
          <w:szCs w:val="21"/>
          <w:highlight w:val="none"/>
        </w:rPr>
        <w:t>4</w:t>
      </w:r>
      <w:r>
        <w:rPr>
          <w:rFonts w:hint="eastAsia" w:ascii="SimSun" w:hAnsi="SimSun"/>
          <w:color w:val="auto"/>
          <w:szCs w:val="21"/>
          <w:highlight w:val="none"/>
        </w:rPr>
        <w:t>、我们已经详细审核了全部</w:t>
      </w:r>
      <w:r>
        <w:rPr>
          <w:rFonts w:hint="eastAsia" w:ascii="SimSun" w:hAnsi="SimSun"/>
          <w:color w:val="auto"/>
          <w:szCs w:val="21"/>
          <w:highlight w:val="none"/>
          <w:lang w:eastAsia="zh-CN"/>
        </w:rPr>
        <w:t>磋商文件</w:t>
      </w:r>
      <w:r>
        <w:rPr>
          <w:rFonts w:hint="eastAsia" w:ascii="SimSun" w:hAnsi="SimSun"/>
          <w:color w:val="auto"/>
          <w:szCs w:val="21"/>
          <w:highlight w:val="none"/>
        </w:rPr>
        <w:t>，包括修改、补充的文件（如果有</w:t>
      </w:r>
      <w:r>
        <w:rPr>
          <w:rFonts w:hint="eastAsia" w:ascii="SimSun" w:hAnsi="SimSun"/>
          <w:color w:val="auto"/>
          <w:spacing w:val="-10"/>
          <w:szCs w:val="21"/>
          <w:highlight w:val="none"/>
        </w:rPr>
        <w:t>的话）和参考资料，我们</w:t>
      </w:r>
      <w:r>
        <w:rPr>
          <w:rFonts w:hint="eastAsia" w:ascii="SimSun" w:hAnsi="SimSun"/>
          <w:color w:val="auto"/>
          <w:szCs w:val="21"/>
          <w:highlight w:val="none"/>
        </w:rPr>
        <w:t>完全理解并同意放弃对这方面有不明及误解的权利。</w:t>
      </w:r>
    </w:p>
    <w:p w14:paraId="6CD11B08">
      <w:pPr>
        <w:spacing w:line="360" w:lineRule="auto"/>
        <w:ind w:firstLine="420" w:firstLineChars="200"/>
        <w:rPr>
          <w:rFonts w:ascii="SimSun"/>
          <w:color w:val="auto"/>
          <w:szCs w:val="21"/>
          <w:highlight w:val="none"/>
        </w:rPr>
      </w:pPr>
      <w:r>
        <w:rPr>
          <w:rFonts w:ascii="SimSun" w:hAnsi="SimSun"/>
          <w:color w:val="auto"/>
          <w:szCs w:val="21"/>
          <w:highlight w:val="none"/>
        </w:rPr>
        <w:t>5</w:t>
      </w:r>
      <w:r>
        <w:rPr>
          <w:rFonts w:hint="eastAsia" w:ascii="SimSun" w:hAnsi="SimSun"/>
          <w:color w:val="auto"/>
          <w:szCs w:val="21"/>
          <w:highlight w:val="none"/>
        </w:rPr>
        <w:t>、我们同意从</w:t>
      </w:r>
      <w:r>
        <w:rPr>
          <w:rFonts w:hint="eastAsia" w:ascii="SimSun" w:hAnsi="SimSun"/>
          <w:color w:val="auto"/>
          <w:szCs w:val="21"/>
          <w:highlight w:val="none"/>
          <w:lang w:eastAsia="zh-CN"/>
        </w:rPr>
        <w:t>递交响应文件</w:t>
      </w:r>
      <w:r>
        <w:rPr>
          <w:rFonts w:hint="eastAsia" w:ascii="SimSun" w:hAnsi="SimSun"/>
          <w:color w:val="auto"/>
          <w:szCs w:val="21"/>
          <w:highlight w:val="none"/>
        </w:rPr>
        <w:t>之日起至本工程竣工后移交全部合同工程。遵守本</w:t>
      </w:r>
      <w:r>
        <w:rPr>
          <w:rFonts w:hint="eastAsia" w:ascii="SimSun" w:hAnsi="SimSun"/>
          <w:color w:val="auto"/>
          <w:szCs w:val="21"/>
          <w:highlight w:val="none"/>
          <w:lang w:eastAsia="zh-CN"/>
        </w:rPr>
        <w:t>响应文件</w:t>
      </w:r>
      <w:r>
        <w:rPr>
          <w:rFonts w:hint="eastAsia" w:ascii="SimSun" w:hAnsi="SimSun"/>
          <w:color w:val="auto"/>
          <w:szCs w:val="21"/>
          <w:highlight w:val="none"/>
        </w:rPr>
        <w:t>，在此期限期满之前的任何时间，本</w:t>
      </w:r>
      <w:r>
        <w:rPr>
          <w:rFonts w:hint="eastAsia" w:ascii="SimSun" w:hAnsi="SimSun"/>
          <w:color w:val="auto"/>
          <w:szCs w:val="21"/>
          <w:highlight w:val="none"/>
          <w:lang w:eastAsia="zh-CN"/>
        </w:rPr>
        <w:t>响应文件</w:t>
      </w:r>
      <w:r>
        <w:rPr>
          <w:rFonts w:hint="eastAsia" w:ascii="SimSun" w:hAnsi="SimSun"/>
          <w:color w:val="auto"/>
          <w:szCs w:val="21"/>
          <w:highlight w:val="none"/>
        </w:rPr>
        <w:t>一直对我们具有约束力。</w:t>
      </w:r>
    </w:p>
    <w:p w14:paraId="72684A33">
      <w:pPr>
        <w:spacing w:line="360" w:lineRule="auto"/>
        <w:ind w:firstLine="420" w:firstLineChars="200"/>
        <w:rPr>
          <w:rFonts w:ascii="SimSun"/>
          <w:color w:val="auto"/>
          <w:szCs w:val="21"/>
          <w:highlight w:val="none"/>
        </w:rPr>
      </w:pPr>
      <w:r>
        <w:rPr>
          <w:rFonts w:ascii="SimSun" w:hAnsi="SimSun"/>
          <w:color w:val="auto"/>
          <w:szCs w:val="21"/>
          <w:highlight w:val="none"/>
        </w:rPr>
        <w:t>6</w:t>
      </w:r>
      <w:r>
        <w:rPr>
          <w:rFonts w:hint="eastAsia" w:ascii="SimSun" w:hAnsi="SimSun"/>
          <w:color w:val="auto"/>
          <w:szCs w:val="21"/>
          <w:highlight w:val="none"/>
        </w:rPr>
        <w:t>、在签订和执行正式合同之前，本</w:t>
      </w:r>
      <w:r>
        <w:rPr>
          <w:rFonts w:hint="eastAsia" w:ascii="SimSun" w:hAnsi="SimSun"/>
          <w:color w:val="auto"/>
          <w:szCs w:val="21"/>
          <w:highlight w:val="none"/>
          <w:lang w:eastAsia="zh-CN"/>
        </w:rPr>
        <w:t>响应文件</w:t>
      </w:r>
      <w:r>
        <w:rPr>
          <w:rFonts w:hint="eastAsia" w:ascii="SimSun" w:hAnsi="SimSun"/>
          <w:color w:val="auto"/>
          <w:szCs w:val="21"/>
          <w:highlight w:val="none"/>
        </w:rPr>
        <w:t>连同中标通知书，应构成我们双方之间有约束力的合同。</w:t>
      </w:r>
    </w:p>
    <w:p w14:paraId="6FE49FBA">
      <w:pPr>
        <w:spacing w:line="360" w:lineRule="auto"/>
        <w:ind w:firstLine="420" w:firstLineChars="200"/>
        <w:rPr>
          <w:rFonts w:ascii="SimSun"/>
          <w:b/>
          <w:color w:val="auto"/>
          <w:szCs w:val="21"/>
          <w:highlight w:val="none"/>
        </w:rPr>
      </w:pPr>
      <w:r>
        <w:rPr>
          <w:rFonts w:ascii="SimSun" w:hAnsi="SimSun"/>
          <w:color w:val="auto"/>
          <w:szCs w:val="21"/>
          <w:highlight w:val="none"/>
        </w:rPr>
        <w:t>7</w:t>
      </w:r>
      <w:r>
        <w:rPr>
          <w:rFonts w:hint="eastAsia" w:ascii="SimSun" w:hAnsi="SimSun"/>
          <w:color w:val="auto"/>
          <w:szCs w:val="21"/>
          <w:highlight w:val="none"/>
        </w:rPr>
        <w:t>、我方理解</w:t>
      </w:r>
      <w:r>
        <w:rPr>
          <w:rFonts w:hint="eastAsia" w:ascii="SimSun" w:hAnsi="SimSun"/>
          <w:color w:val="auto"/>
          <w:szCs w:val="21"/>
          <w:highlight w:val="none"/>
          <w:lang w:eastAsia="zh-CN"/>
        </w:rPr>
        <w:t>采购人</w:t>
      </w:r>
      <w:r>
        <w:rPr>
          <w:rFonts w:hint="eastAsia" w:ascii="SimSun" w:hAnsi="SimSun"/>
          <w:color w:val="auto"/>
          <w:szCs w:val="21"/>
          <w:highlight w:val="none"/>
        </w:rPr>
        <w:t>不一定接受最低报价，并理解</w:t>
      </w:r>
      <w:r>
        <w:rPr>
          <w:rFonts w:hint="eastAsia" w:ascii="SimSun" w:hAnsi="SimSun"/>
          <w:color w:val="auto"/>
          <w:szCs w:val="21"/>
          <w:highlight w:val="none"/>
          <w:lang w:eastAsia="zh-CN"/>
        </w:rPr>
        <w:t>采购人</w:t>
      </w:r>
      <w:r>
        <w:rPr>
          <w:rFonts w:hint="eastAsia" w:ascii="SimSun" w:hAnsi="SimSun"/>
          <w:color w:val="auto"/>
          <w:szCs w:val="21"/>
          <w:highlight w:val="none"/>
        </w:rPr>
        <w:t>拥有拒绝任何甚至所有</w:t>
      </w:r>
      <w:r>
        <w:rPr>
          <w:rFonts w:hint="eastAsia" w:ascii="SimSun" w:hAnsi="SimSun"/>
          <w:color w:val="auto"/>
          <w:szCs w:val="21"/>
          <w:highlight w:val="none"/>
          <w:lang w:eastAsia="zh-CN"/>
        </w:rPr>
        <w:t>响应文件</w:t>
      </w:r>
      <w:r>
        <w:rPr>
          <w:rFonts w:hint="eastAsia" w:ascii="SimSun" w:hAnsi="SimSun"/>
          <w:color w:val="auto"/>
          <w:szCs w:val="21"/>
          <w:highlight w:val="none"/>
        </w:rPr>
        <w:t>的权利</w:t>
      </w:r>
      <w:r>
        <w:rPr>
          <w:rFonts w:hint="eastAsia" w:ascii="SimSun" w:hAnsi="SimSun"/>
          <w:b/>
          <w:color w:val="auto"/>
          <w:szCs w:val="21"/>
          <w:highlight w:val="none"/>
        </w:rPr>
        <w:t>。</w:t>
      </w:r>
    </w:p>
    <w:p w14:paraId="7CFF3C3B">
      <w:pPr>
        <w:spacing w:line="360" w:lineRule="auto"/>
        <w:ind w:firstLine="420" w:firstLineChars="200"/>
        <w:rPr>
          <w:rFonts w:ascii="SimSun"/>
          <w:color w:val="auto"/>
          <w:szCs w:val="21"/>
          <w:highlight w:val="none"/>
        </w:rPr>
      </w:pPr>
      <w:r>
        <w:rPr>
          <w:rFonts w:ascii="SimSun" w:hAnsi="SimSun"/>
          <w:color w:val="auto"/>
          <w:szCs w:val="21"/>
          <w:highlight w:val="none"/>
        </w:rPr>
        <w:t>8</w:t>
      </w:r>
      <w:r>
        <w:rPr>
          <w:rFonts w:hint="eastAsia" w:ascii="SimSun" w:hAnsi="SimSun"/>
          <w:color w:val="auto"/>
          <w:szCs w:val="21"/>
          <w:highlight w:val="none"/>
        </w:rPr>
        <w:t>、如果我方中标，我方愿意履行</w:t>
      </w:r>
      <w:r>
        <w:rPr>
          <w:rFonts w:hint="eastAsia" w:ascii="SimSun" w:hAnsi="SimSun"/>
          <w:color w:val="auto"/>
          <w:szCs w:val="21"/>
          <w:highlight w:val="none"/>
          <w:lang w:eastAsia="zh-CN"/>
        </w:rPr>
        <w:t>磋商文件</w:t>
      </w:r>
      <w:r>
        <w:rPr>
          <w:rFonts w:hint="eastAsia" w:ascii="SimSun" w:hAnsi="SimSun"/>
          <w:color w:val="auto"/>
          <w:szCs w:val="21"/>
          <w:highlight w:val="none"/>
        </w:rPr>
        <w:t>中的各项条款和规定。</w:t>
      </w:r>
    </w:p>
    <w:p w14:paraId="6372B6B0">
      <w:pPr>
        <w:spacing w:line="360" w:lineRule="auto"/>
        <w:ind w:firstLine="420" w:firstLineChars="200"/>
        <w:rPr>
          <w:rFonts w:ascii="SimSun" w:hAnsi="SimSun"/>
          <w:color w:val="auto"/>
          <w:szCs w:val="21"/>
          <w:highlight w:val="none"/>
        </w:rPr>
      </w:pPr>
      <w:r>
        <w:rPr>
          <w:rFonts w:ascii="SimSun" w:hAnsi="SimSun"/>
          <w:color w:val="auto"/>
          <w:szCs w:val="21"/>
          <w:highlight w:val="none"/>
        </w:rPr>
        <w:t>9</w:t>
      </w:r>
      <w:r>
        <w:rPr>
          <w:rFonts w:hint="eastAsia" w:ascii="SimSun" w:hAnsi="SimSun"/>
          <w:color w:val="auto"/>
          <w:szCs w:val="21"/>
          <w:highlight w:val="none"/>
        </w:rPr>
        <w:t>、我们愿按《中华人民共和国</w:t>
      </w:r>
      <w:r>
        <w:rPr>
          <w:rFonts w:hint="eastAsia" w:ascii="SimSun" w:hAnsi="SimSun"/>
          <w:color w:val="auto"/>
          <w:szCs w:val="21"/>
          <w:highlight w:val="none"/>
          <w:lang w:eastAsia="zh-CN"/>
        </w:rPr>
        <w:t>民法典</w:t>
      </w:r>
      <w:r>
        <w:rPr>
          <w:rFonts w:hint="eastAsia" w:ascii="SimSun" w:hAnsi="SimSun"/>
          <w:color w:val="auto"/>
          <w:szCs w:val="21"/>
          <w:highlight w:val="none"/>
        </w:rPr>
        <w:t>》履行自己的全部责任。</w:t>
      </w:r>
    </w:p>
    <w:p w14:paraId="150062C0">
      <w:pPr>
        <w:spacing w:line="360" w:lineRule="auto"/>
        <w:ind w:firstLine="3059" w:firstLineChars="1457"/>
        <w:rPr>
          <w:rFonts w:ascii="SimSun"/>
          <w:color w:val="auto"/>
          <w:szCs w:val="21"/>
          <w:highlight w:val="none"/>
        </w:rPr>
      </w:pPr>
    </w:p>
    <w:p w14:paraId="4527CBA3">
      <w:pPr>
        <w:spacing w:line="360" w:lineRule="auto"/>
        <w:ind w:firstLine="3059" w:firstLineChars="1457"/>
        <w:rPr>
          <w:rFonts w:ascii="SimSun"/>
          <w:color w:val="auto"/>
          <w:szCs w:val="21"/>
          <w:highlight w:val="none"/>
        </w:rPr>
      </w:pPr>
    </w:p>
    <w:p w14:paraId="2AD5C030">
      <w:pPr>
        <w:spacing w:line="360" w:lineRule="auto"/>
        <w:ind w:firstLine="3059" w:firstLineChars="1457"/>
        <w:rPr>
          <w:rFonts w:ascii="SimSun"/>
          <w:color w:val="auto"/>
          <w:szCs w:val="21"/>
          <w:highlight w:val="none"/>
        </w:rPr>
      </w:pPr>
    </w:p>
    <w:p w14:paraId="3E45CCA8">
      <w:pPr>
        <w:spacing w:line="360" w:lineRule="auto"/>
        <w:ind w:left="3990" w:leftChars="1900"/>
        <w:rPr>
          <w:rFonts w:ascii="SimSun"/>
          <w:color w:val="auto"/>
          <w:szCs w:val="21"/>
          <w:highlight w:val="none"/>
          <w:u w:val="single"/>
        </w:rPr>
      </w:pPr>
      <w:r>
        <w:rPr>
          <w:rFonts w:hint="eastAsia" w:ascii="SimSun" w:hAnsi="SimSun"/>
          <w:color w:val="auto"/>
          <w:szCs w:val="21"/>
          <w:highlight w:val="none"/>
          <w:lang w:eastAsia="zh-CN"/>
        </w:rPr>
        <w:t>供应商</w:t>
      </w:r>
      <w:r>
        <w:rPr>
          <w:rFonts w:hint="eastAsia" w:ascii="SimSun" w:hAnsi="SimSun"/>
          <w:color w:val="auto"/>
          <w:szCs w:val="21"/>
          <w:highlight w:val="none"/>
        </w:rPr>
        <w:t>：</w:t>
      </w:r>
      <w:r>
        <w:rPr>
          <w:rFonts w:ascii="SimSun" w:hAnsi="SimSun"/>
          <w:color w:val="auto"/>
          <w:szCs w:val="21"/>
          <w:highlight w:val="none"/>
          <w:u w:val="single"/>
        </w:rPr>
        <w:t xml:space="preserve">            </w:t>
      </w:r>
      <w:r>
        <w:rPr>
          <w:rFonts w:hint="eastAsia" w:ascii="SimSun" w:hAnsi="SimSun"/>
          <w:color w:val="auto"/>
          <w:szCs w:val="21"/>
          <w:highlight w:val="none"/>
          <w:u w:val="single"/>
          <w:lang w:val="en-US" w:eastAsia="zh-CN"/>
        </w:rPr>
        <w:t xml:space="preserve">     </w:t>
      </w:r>
      <w:r>
        <w:rPr>
          <w:rFonts w:ascii="SimSun" w:hAnsi="SimSun"/>
          <w:color w:val="auto"/>
          <w:szCs w:val="21"/>
          <w:highlight w:val="none"/>
          <w:u w:val="single"/>
        </w:rPr>
        <w:t xml:space="preserve">           </w:t>
      </w:r>
      <w:r>
        <w:rPr>
          <w:rFonts w:hint="eastAsia" w:ascii="SimSun" w:hAnsi="SimSun"/>
          <w:color w:val="auto"/>
          <w:szCs w:val="21"/>
          <w:highlight w:val="none"/>
        </w:rPr>
        <w:t>（</w:t>
      </w:r>
      <w:r>
        <w:rPr>
          <w:rFonts w:ascii="SimSun" w:hAnsi="SimSun"/>
          <w:color w:val="auto"/>
          <w:szCs w:val="21"/>
          <w:highlight w:val="none"/>
        </w:rPr>
        <w:t xml:space="preserve"> </w:t>
      </w:r>
      <w:r>
        <w:rPr>
          <w:rFonts w:hint="eastAsia" w:ascii="SimSun" w:hAnsi="SimSun"/>
          <w:color w:val="auto"/>
          <w:szCs w:val="21"/>
          <w:highlight w:val="none"/>
        </w:rPr>
        <w:t>盖公章）</w:t>
      </w:r>
    </w:p>
    <w:p w14:paraId="713DA205">
      <w:pPr>
        <w:spacing w:line="360" w:lineRule="auto"/>
        <w:ind w:left="3990" w:leftChars="1900"/>
        <w:rPr>
          <w:rFonts w:ascii="SimSun"/>
          <w:color w:val="auto"/>
          <w:szCs w:val="21"/>
          <w:highlight w:val="none"/>
        </w:rPr>
      </w:pPr>
      <w:r>
        <w:rPr>
          <w:rFonts w:hint="eastAsia" w:ascii="SimSun" w:hAnsi="SimSun"/>
          <w:color w:val="auto"/>
          <w:szCs w:val="21"/>
          <w:highlight w:val="none"/>
        </w:rPr>
        <w:t>法定代表人或其委托代理人：</w:t>
      </w:r>
      <w:r>
        <w:rPr>
          <w:rFonts w:ascii="SimSun" w:hAnsi="SimSun"/>
          <w:color w:val="auto"/>
          <w:szCs w:val="21"/>
          <w:highlight w:val="none"/>
          <w:u w:val="single"/>
        </w:rPr>
        <w:t xml:space="preserve">           </w:t>
      </w:r>
      <w:r>
        <w:rPr>
          <w:rFonts w:hint="eastAsia" w:ascii="SimSun" w:hAnsi="SimSun"/>
          <w:color w:val="auto"/>
          <w:szCs w:val="21"/>
          <w:highlight w:val="none"/>
        </w:rPr>
        <w:t>（签字或盖章）</w:t>
      </w:r>
    </w:p>
    <w:p w14:paraId="151D106F">
      <w:pPr>
        <w:spacing w:line="360" w:lineRule="auto"/>
        <w:ind w:left="3990" w:leftChars="1900"/>
        <w:rPr>
          <w:rFonts w:ascii="SimSun"/>
          <w:color w:val="auto"/>
          <w:szCs w:val="21"/>
          <w:highlight w:val="none"/>
        </w:rPr>
      </w:pPr>
      <w:r>
        <w:rPr>
          <w:rFonts w:hint="eastAsia" w:ascii="SimSun" w:hAnsi="SimSun"/>
          <w:color w:val="auto"/>
          <w:szCs w:val="21"/>
          <w:highlight w:val="none"/>
        </w:rPr>
        <w:t>日</w:t>
      </w:r>
      <w:r>
        <w:rPr>
          <w:rFonts w:ascii="SimSun" w:hAnsi="SimSun"/>
          <w:color w:val="auto"/>
          <w:szCs w:val="21"/>
          <w:highlight w:val="none"/>
        </w:rPr>
        <w:t xml:space="preserve">    </w:t>
      </w:r>
      <w:r>
        <w:rPr>
          <w:rFonts w:hint="eastAsia" w:ascii="SimSun" w:hAnsi="SimSun"/>
          <w:color w:val="auto"/>
          <w:szCs w:val="21"/>
          <w:highlight w:val="none"/>
        </w:rPr>
        <w:t>期：</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年</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月</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日</w:t>
      </w:r>
    </w:p>
    <w:p w14:paraId="2EDF761A">
      <w:pPr>
        <w:spacing w:line="360" w:lineRule="auto"/>
        <w:rPr>
          <w:rFonts w:ascii="SimSun"/>
          <w:color w:val="auto"/>
          <w:szCs w:val="21"/>
          <w:highlight w:val="none"/>
        </w:rPr>
      </w:pPr>
    </w:p>
    <w:p w14:paraId="147FF6A0">
      <w:pPr>
        <w:pStyle w:val="3"/>
        <w:rPr>
          <w:rFonts w:ascii="SimSun"/>
          <w:color w:val="auto"/>
          <w:szCs w:val="21"/>
          <w:highlight w:val="none"/>
        </w:rPr>
      </w:pPr>
    </w:p>
    <w:p w14:paraId="30B0D407">
      <w:pPr>
        <w:rPr>
          <w:color w:val="auto"/>
          <w:highlight w:val="none"/>
        </w:rPr>
      </w:pPr>
    </w:p>
    <w:p w14:paraId="43B78677">
      <w:pPr>
        <w:overflowPunct w:val="0"/>
        <w:autoSpaceDE w:val="0"/>
        <w:autoSpaceDN w:val="0"/>
        <w:spacing w:line="360" w:lineRule="auto"/>
        <w:ind w:firstLine="157" w:firstLineChars="49"/>
        <w:jc w:val="center"/>
        <w:outlineLvl w:val="0"/>
        <w:rPr>
          <w:rFonts w:ascii="SimSun" w:hAnsi="SimSun"/>
          <w:b/>
          <w:color w:val="auto"/>
          <w:sz w:val="32"/>
          <w:highlight w:val="none"/>
        </w:rPr>
      </w:pPr>
      <w:bookmarkStart w:id="166" w:name="_Toc6448"/>
      <w:bookmarkStart w:id="167" w:name="_Toc29620"/>
      <w:bookmarkStart w:id="168" w:name="_Toc13286"/>
      <w:bookmarkStart w:id="169" w:name="_Toc23938"/>
      <w:bookmarkStart w:id="170" w:name="_Toc19076"/>
      <w:bookmarkStart w:id="171" w:name="_Toc15666"/>
      <w:bookmarkStart w:id="172" w:name="_Toc453770042"/>
      <w:bookmarkStart w:id="173" w:name="_Toc19757"/>
    </w:p>
    <w:p w14:paraId="384E0914">
      <w:pPr>
        <w:overflowPunct w:val="0"/>
        <w:autoSpaceDE w:val="0"/>
        <w:autoSpaceDN w:val="0"/>
        <w:spacing w:line="360" w:lineRule="auto"/>
        <w:ind w:firstLine="157" w:firstLineChars="49"/>
        <w:jc w:val="center"/>
        <w:outlineLvl w:val="0"/>
        <w:rPr>
          <w:rFonts w:ascii="SimSun" w:cs="SimSun"/>
          <w:color w:val="auto"/>
          <w:sz w:val="28"/>
          <w:szCs w:val="18"/>
          <w:highlight w:val="none"/>
          <w:lang w:val="zh-CN"/>
        </w:rPr>
      </w:pPr>
      <w:r>
        <w:rPr>
          <w:rFonts w:ascii="SimSun" w:hAnsi="SimSun"/>
          <w:b/>
          <w:color w:val="auto"/>
          <w:sz w:val="32"/>
          <w:highlight w:val="none"/>
        </w:rPr>
        <w:t>(</w:t>
      </w:r>
      <w:r>
        <w:rPr>
          <w:rFonts w:hint="eastAsia" w:ascii="SimSun" w:hAnsi="SimSun"/>
          <w:b/>
          <w:color w:val="auto"/>
          <w:sz w:val="32"/>
          <w:highlight w:val="none"/>
        </w:rPr>
        <w:t>二</w:t>
      </w:r>
      <w:r>
        <w:rPr>
          <w:rFonts w:ascii="SimSun" w:hAnsi="SimSun"/>
          <w:b/>
          <w:color w:val="auto"/>
          <w:sz w:val="32"/>
          <w:highlight w:val="none"/>
        </w:rPr>
        <w:t>)</w:t>
      </w:r>
      <w:r>
        <w:rPr>
          <w:rFonts w:hint="eastAsia" w:ascii="SimSun" w:hAnsi="SimSun"/>
          <w:b/>
          <w:color w:val="auto"/>
          <w:sz w:val="32"/>
          <w:highlight w:val="none"/>
          <w:lang w:eastAsia="zh-CN"/>
        </w:rPr>
        <w:t>报价函</w:t>
      </w:r>
      <w:r>
        <w:rPr>
          <w:rFonts w:hint="eastAsia" w:ascii="SimSun" w:hAnsi="SimSun"/>
          <w:b/>
          <w:color w:val="auto"/>
          <w:sz w:val="32"/>
          <w:highlight w:val="none"/>
        </w:rPr>
        <w:t>附录</w:t>
      </w:r>
      <w:bookmarkEnd w:id="166"/>
      <w:bookmarkEnd w:id="167"/>
      <w:bookmarkEnd w:id="168"/>
      <w:bookmarkEnd w:id="169"/>
      <w:bookmarkEnd w:id="170"/>
      <w:bookmarkEnd w:id="171"/>
      <w:bookmarkEnd w:id="172"/>
      <w:bookmarkEnd w:id="173"/>
    </w:p>
    <w:tbl>
      <w:tblPr>
        <w:tblStyle w:val="42"/>
        <w:tblW w:w="84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4"/>
        <w:gridCol w:w="1761"/>
        <w:gridCol w:w="5284"/>
        <w:gridCol w:w="739"/>
      </w:tblGrid>
      <w:tr w14:paraId="5DD4BD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6" w:hRule="atLeast"/>
          <w:jc w:val="center"/>
        </w:trPr>
        <w:tc>
          <w:tcPr>
            <w:tcW w:w="634" w:type="dxa"/>
            <w:tcBorders>
              <w:top w:val="single" w:color="auto" w:sz="4" w:space="0"/>
              <w:bottom w:val="single" w:color="auto" w:sz="4" w:space="0"/>
              <w:right w:val="single" w:color="auto" w:sz="4" w:space="0"/>
            </w:tcBorders>
            <w:vAlign w:val="center"/>
          </w:tcPr>
          <w:p w14:paraId="0090488F">
            <w:pPr>
              <w:autoSpaceDE w:val="0"/>
              <w:autoSpaceDN w:val="0"/>
              <w:adjustRightInd w:val="0"/>
              <w:spacing w:line="240" w:lineRule="auto"/>
              <w:rPr>
                <w:rFonts w:ascii="SimSun" w:cs="SimSun"/>
                <w:bCs/>
                <w:szCs w:val="21"/>
                <w:highlight w:val="none"/>
                <w:lang w:val="zh-CN"/>
              </w:rPr>
            </w:pPr>
            <w:r>
              <w:rPr>
                <w:rFonts w:hint="eastAsia" w:ascii="SimSun" w:hAnsi="SimSun" w:cs="SimSun"/>
                <w:bCs/>
                <w:szCs w:val="21"/>
                <w:highlight w:val="none"/>
                <w:lang w:val="zh-CN"/>
              </w:rPr>
              <w:t>序号</w:t>
            </w:r>
          </w:p>
        </w:tc>
        <w:tc>
          <w:tcPr>
            <w:tcW w:w="1761" w:type="dxa"/>
            <w:tcBorders>
              <w:top w:val="single" w:color="auto" w:sz="4" w:space="0"/>
              <w:left w:val="single" w:color="auto" w:sz="4" w:space="0"/>
              <w:bottom w:val="single" w:color="auto" w:sz="4" w:space="0"/>
              <w:right w:val="single" w:color="auto" w:sz="4" w:space="0"/>
            </w:tcBorders>
            <w:vAlign w:val="center"/>
          </w:tcPr>
          <w:p w14:paraId="09E1E303">
            <w:pPr>
              <w:autoSpaceDE w:val="0"/>
              <w:autoSpaceDN w:val="0"/>
              <w:adjustRightInd w:val="0"/>
              <w:spacing w:line="240" w:lineRule="auto"/>
              <w:jc w:val="center"/>
              <w:rPr>
                <w:rFonts w:ascii="SimSun" w:cs="SimSun"/>
                <w:bCs/>
                <w:szCs w:val="21"/>
                <w:highlight w:val="none"/>
                <w:lang w:val="zh-CN"/>
              </w:rPr>
            </w:pPr>
            <w:r>
              <w:rPr>
                <w:rFonts w:hint="eastAsia" w:ascii="SimSun" w:hAnsi="SimSun" w:cs="SimSun"/>
                <w:bCs/>
                <w:szCs w:val="21"/>
                <w:highlight w:val="none"/>
                <w:lang w:val="zh-CN"/>
              </w:rPr>
              <w:t>条款名称</w:t>
            </w:r>
          </w:p>
        </w:tc>
        <w:tc>
          <w:tcPr>
            <w:tcW w:w="5284" w:type="dxa"/>
            <w:tcBorders>
              <w:top w:val="single" w:color="auto" w:sz="4" w:space="0"/>
              <w:left w:val="single" w:color="auto" w:sz="4" w:space="0"/>
              <w:bottom w:val="single" w:color="auto" w:sz="4" w:space="0"/>
              <w:right w:val="single" w:color="auto" w:sz="4" w:space="0"/>
            </w:tcBorders>
            <w:vAlign w:val="center"/>
          </w:tcPr>
          <w:p w14:paraId="483DD691">
            <w:pPr>
              <w:autoSpaceDE w:val="0"/>
              <w:autoSpaceDN w:val="0"/>
              <w:adjustRightInd w:val="0"/>
              <w:spacing w:line="240" w:lineRule="auto"/>
              <w:rPr>
                <w:rFonts w:ascii="SimSun" w:cs="SimSun"/>
                <w:bCs/>
                <w:szCs w:val="21"/>
                <w:highlight w:val="none"/>
                <w:lang w:val="zh-CN"/>
              </w:rPr>
            </w:pPr>
            <w:r>
              <w:rPr>
                <w:rFonts w:hint="eastAsia" w:ascii="SimSun" w:hAnsi="SimSun" w:cs="SimSun"/>
                <w:bCs/>
                <w:szCs w:val="21"/>
                <w:highlight w:val="none"/>
                <w:lang w:val="zh-CN"/>
              </w:rPr>
              <w:t>约定内容</w:t>
            </w:r>
          </w:p>
        </w:tc>
        <w:tc>
          <w:tcPr>
            <w:tcW w:w="739" w:type="dxa"/>
            <w:tcBorders>
              <w:top w:val="single" w:color="auto" w:sz="4" w:space="0"/>
              <w:left w:val="single" w:color="auto" w:sz="4" w:space="0"/>
              <w:bottom w:val="single" w:color="auto" w:sz="4" w:space="0"/>
            </w:tcBorders>
            <w:vAlign w:val="center"/>
          </w:tcPr>
          <w:p w14:paraId="3D540790">
            <w:pPr>
              <w:autoSpaceDE w:val="0"/>
              <w:autoSpaceDN w:val="0"/>
              <w:adjustRightInd w:val="0"/>
              <w:spacing w:line="240" w:lineRule="auto"/>
              <w:rPr>
                <w:rFonts w:ascii="SimSun" w:cs="SimSun"/>
                <w:bCs/>
                <w:szCs w:val="21"/>
                <w:highlight w:val="none"/>
                <w:lang w:val="zh-CN"/>
              </w:rPr>
            </w:pPr>
            <w:r>
              <w:rPr>
                <w:rFonts w:hint="eastAsia" w:ascii="SimSun" w:hAnsi="SimSun" w:cs="SimSun"/>
                <w:bCs/>
                <w:szCs w:val="21"/>
                <w:highlight w:val="none"/>
                <w:lang w:val="zh-CN"/>
              </w:rPr>
              <w:t>是否</w:t>
            </w:r>
          </w:p>
          <w:p w14:paraId="5A9A8B4E">
            <w:pPr>
              <w:autoSpaceDE w:val="0"/>
              <w:autoSpaceDN w:val="0"/>
              <w:adjustRightInd w:val="0"/>
              <w:spacing w:line="240" w:lineRule="auto"/>
              <w:rPr>
                <w:rFonts w:ascii="SimSun" w:cs="SimSun"/>
                <w:bCs/>
                <w:szCs w:val="21"/>
                <w:highlight w:val="none"/>
                <w:lang w:val="zh-CN"/>
              </w:rPr>
            </w:pPr>
            <w:r>
              <w:rPr>
                <w:rFonts w:hint="eastAsia" w:ascii="SimSun" w:hAnsi="SimSun" w:cs="SimSun"/>
                <w:bCs/>
                <w:szCs w:val="21"/>
                <w:highlight w:val="none"/>
                <w:lang w:val="zh-CN"/>
              </w:rPr>
              <w:t>响应</w:t>
            </w:r>
          </w:p>
        </w:tc>
      </w:tr>
      <w:tr w14:paraId="34D98D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634" w:type="dxa"/>
            <w:tcBorders>
              <w:top w:val="single" w:color="auto" w:sz="4" w:space="0"/>
              <w:bottom w:val="single" w:color="auto" w:sz="4" w:space="0"/>
              <w:right w:val="single" w:color="auto" w:sz="4" w:space="0"/>
            </w:tcBorders>
            <w:vAlign w:val="center"/>
          </w:tcPr>
          <w:p w14:paraId="315D6024">
            <w:pPr>
              <w:autoSpaceDE w:val="0"/>
              <w:autoSpaceDN w:val="0"/>
              <w:adjustRightInd w:val="0"/>
              <w:spacing w:line="360" w:lineRule="auto"/>
              <w:jc w:val="center"/>
              <w:rPr>
                <w:rFonts w:ascii="SimSun" w:cs="SimSun"/>
                <w:bCs/>
                <w:szCs w:val="21"/>
                <w:highlight w:val="none"/>
                <w:lang w:val="zh-CN"/>
              </w:rPr>
            </w:pPr>
            <w:r>
              <w:rPr>
                <w:rFonts w:ascii="SimSun" w:hAnsi="SimSun" w:cs="SimSun"/>
                <w:bCs/>
                <w:szCs w:val="21"/>
                <w:highlight w:val="none"/>
                <w:lang w:val="zh-CN"/>
              </w:rPr>
              <w:t>1</w:t>
            </w:r>
          </w:p>
        </w:tc>
        <w:tc>
          <w:tcPr>
            <w:tcW w:w="1761" w:type="dxa"/>
            <w:tcBorders>
              <w:top w:val="single" w:color="auto" w:sz="4" w:space="0"/>
              <w:left w:val="single" w:color="auto" w:sz="4" w:space="0"/>
              <w:bottom w:val="single" w:color="auto" w:sz="4" w:space="0"/>
              <w:right w:val="single" w:color="auto" w:sz="4" w:space="0"/>
            </w:tcBorders>
            <w:vAlign w:val="center"/>
          </w:tcPr>
          <w:p w14:paraId="1E30043A">
            <w:pPr>
              <w:autoSpaceDE w:val="0"/>
              <w:autoSpaceDN w:val="0"/>
              <w:adjustRightInd w:val="0"/>
              <w:spacing w:line="360" w:lineRule="auto"/>
              <w:jc w:val="center"/>
              <w:rPr>
                <w:rFonts w:ascii="SimSun" w:cs="SimSun"/>
                <w:bCs/>
                <w:szCs w:val="21"/>
                <w:highlight w:val="none"/>
                <w:lang w:val="zh-CN"/>
              </w:rPr>
            </w:pPr>
            <w:r>
              <w:rPr>
                <w:rFonts w:hint="eastAsia" w:ascii="SimSun" w:hAnsi="SimSun" w:cs="SimSun"/>
                <w:bCs/>
                <w:szCs w:val="21"/>
                <w:highlight w:val="none"/>
                <w:lang w:val="zh-CN"/>
              </w:rPr>
              <w:t>项目经理</w:t>
            </w:r>
          </w:p>
        </w:tc>
        <w:tc>
          <w:tcPr>
            <w:tcW w:w="5284" w:type="dxa"/>
            <w:tcBorders>
              <w:top w:val="single" w:color="auto" w:sz="4" w:space="0"/>
              <w:left w:val="single" w:color="auto" w:sz="4" w:space="0"/>
              <w:bottom w:val="single" w:color="auto" w:sz="4" w:space="0"/>
              <w:right w:val="single" w:color="auto" w:sz="4" w:space="0"/>
            </w:tcBorders>
            <w:vAlign w:val="center"/>
          </w:tcPr>
          <w:p w14:paraId="2A53B88E">
            <w:pPr>
              <w:autoSpaceDE w:val="0"/>
              <w:autoSpaceDN w:val="0"/>
              <w:adjustRightInd w:val="0"/>
              <w:spacing w:line="360" w:lineRule="auto"/>
              <w:jc w:val="left"/>
              <w:rPr>
                <w:rFonts w:ascii="SimSun" w:cs="SimSun"/>
                <w:bCs/>
                <w:szCs w:val="21"/>
                <w:highlight w:val="none"/>
                <w:lang w:val="zh-CN"/>
              </w:rPr>
            </w:pPr>
            <w:r>
              <w:rPr>
                <w:rFonts w:hint="eastAsia" w:ascii="SimSun" w:hAnsi="SimSun" w:cs="SimSun"/>
                <w:bCs/>
                <w:szCs w:val="21"/>
                <w:highlight w:val="none"/>
                <w:lang w:val="zh-CN"/>
              </w:rPr>
              <w:t>姓名：</w:t>
            </w:r>
            <w:r>
              <w:rPr>
                <w:rFonts w:ascii="SimSun" w:hAnsi="SimSun" w:cs="SimSun"/>
                <w:bCs/>
                <w:szCs w:val="21"/>
                <w:highlight w:val="none"/>
                <w:u w:val="single"/>
                <w:lang w:val="zh-CN"/>
              </w:rPr>
              <w:t xml:space="preserve">       </w:t>
            </w:r>
          </w:p>
        </w:tc>
        <w:tc>
          <w:tcPr>
            <w:tcW w:w="739" w:type="dxa"/>
            <w:tcBorders>
              <w:top w:val="single" w:color="auto" w:sz="4" w:space="0"/>
              <w:left w:val="single" w:color="auto" w:sz="4" w:space="0"/>
              <w:bottom w:val="single" w:color="auto" w:sz="4" w:space="0"/>
            </w:tcBorders>
            <w:vAlign w:val="center"/>
          </w:tcPr>
          <w:p w14:paraId="7EA6FE92">
            <w:pPr>
              <w:autoSpaceDE w:val="0"/>
              <w:autoSpaceDN w:val="0"/>
              <w:adjustRightInd w:val="0"/>
              <w:spacing w:line="360" w:lineRule="auto"/>
              <w:rPr>
                <w:rFonts w:ascii="SimSun" w:cs="SimSun"/>
                <w:bCs/>
                <w:szCs w:val="21"/>
                <w:highlight w:val="none"/>
                <w:lang w:val="zh-CN"/>
              </w:rPr>
            </w:pPr>
          </w:p>
        </w:tc>
      </w:tr>
      <w:tr w14:paraId="6565F4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634" w:type="dxa"/>
            <w:tcBorders>
              <w:top w:val="single" w:color="auto" w:sz="4" w:space="0"/>
              <w:bottom w:val="single" w:color="auto" w:sz="4" w:space="0"/>
              <w:right w:val="single" w:color="auto" w:sz="4" w:space="0"/>
            </w:tcBorders>
            <w:vAlign w:val="center"/>
          </w:tcPr>
          <w:p w14:paraId="23DEAE20">
            <w:pPr>
              <w:autoSpaceDE w:val="0"/>
              <w:autoSpaceDN w:val="0"/>
              <w:adjustRightInd w:val="0"/>
              <w:spacing w:line="360" w:lineRule="auto"/>
              <w:jc w:val="center"/>
              <w:rPr>
                <w:rFonts w:ascii="SimSun" w:cs="SimSun"/>
                <w:bCs/>
                <w:szCs w:val="21"/>
                <w:highlight w:val="none"/>
                <w:lang w:val="zh-CN"/>
              </w:rPr>
            </w:pPr>
            <w:r>
              <w:rPr>
                <w:rFonts w:ascii="SimSun" w:hAnsi="SimSun" w:cs="SimSun"/>
                <w:bCs/>
                <w:szCs w:val="21"/>
                <w:highlight w:val="none"/>
                <w:lang w:val="zh-CN"/>
              </w:rPr>
              <w:t>2</w:t>
            </w:r>
          </w:p>
        </w:tc>
        <w:tc>
          <w:tcPr>
            <w:tcW w:w="1761" w:type="dxa"/>
            <w:tcBorders>
              <w:top w:val="single" w:color="auto" w:sz="4" w:space="0"/>
              <w:left w:val="single" w:color="auto" w:sz="4" w:space="0"/>
              <w:bottom w:val="single" w:color="auto" w:sz="4" w:space="0"/>
              <w:right w:val="single" w:color="auto" w:sz="4" w:space="0"/>
            </w:tcBorders>
            <w:vAlign w:val="center"/>
          </w:tcPr>
          <w:p w14:paraId="5A65CAAA">
            <w:pPr>
              <w:autoSpaceDE w:val="0"/>
              <w:autoSpaceDN w:val="0"/>
              <w:adjustRightInd w:val="0"/>
              <w:spacing w:line="360" w:lineRule="auto"/>
              <w:jc w:val="center"/>
              <w:rPr>
                <w:rFonts w:ascii="SimSun" w:cs="SimSun"/>
                <w:bCs/>
                <w:szCs w:val="21"/>
                <w:highlight w:val="none"/>
                <w:lang w:val="zh-CN"/>
              </w:rPr>
            </w:pPr>
            <w:r>
              <w:rPr>
                <w:rFonts w:hint="eastAsia" w:ascii="SimSun" w:hAnsi="SimSun" w:cs="SimSun"/>
                <w:bCs/>
                <w:szCs w:val="21"/>
                <w:highlight w:val="none"/>
                <w:lang w:val="zh-CN"/>
              </w:rPr>
              <w:t>工期</w:t>
            </w:r>
          </w:p>
        </w:tc>
        <w:tc>
          <w:tcPr>
            <w:tcW w:w="5284" w:type="dxa"/>
            <w:tcBorders>
              <w:top w:val="single" w:color="auto" w:sz="4" w:space="0"/>
              <w:left w:val="single" w:color="auto" w:sz="4" w:space="0"/>
              <w:bottom w:val="single" w:color="auto" w:sz="4" w:space="0"/>
              <w:right w:val="single" w:color="auto" w:sz="4" w:space="0"/>
            </w:tcBorders>
            <w:vAlign w:val="center"/>
          </w:tcPr>
          <w:p w14:paraId="03DCC189">
            <w:pPr>
              <w:autoSpaceDE w:val="0"/>
              <w:autoSpaceDN w:val="0"/>
              <w:adjustRightInd w:val="0"/>
              <w:spacing w:line="360" w:lineRule="auto"/>
              <w:jc w:val="left"/>
              <w:rPr>
                <w:rFonts w:hint="default" w:ascii="SimSun" w:eastAsia="SimSun" w:cs="SimSun"/>
                <w:bCs/>
                <w:szCs w:val="21"/>
                <w:highlight w:val="none"/>
                <w:u w:val="single"/>
                <w:lang w:val="en-US" w:eastAsia="zh-CN"/>
              </w:rPr>
            </w:pPr>
            <w:r>
              <w:rPr>
                <w:rFonts w:hint="eastAsia" w:ascii="SimSun" w:cs="SimSun"/>
                <w:bCs/>
                <w:szCs w:val="21"/>
                <w:highlight w:val="none"/>
                <w:u w:val="single"/>
                <w:lang w:val="en-US" w:eastAsia="zh-CN"/>
              </w:rPr>
              <w:t xml:space="preserve">                         </w:t>
            </w:r>
          </w:p>
        </w:tc>
        <w:tc>
          <w:tcPr>
            <w:tcW w:w="739" w:type="dxa"/>
            <w:tcBorders>
              <w:top w:val="single" w:color="auto" w:sz="4" w:space="0"/>
              <w:left w:val="single" w:color="auto" w:sz="4" w:space="0"/>
              <w:bottom w:val="single" w:color="auto" w:sz="4" w:space="0"/>
            </w:tcBorders>
            <w:vAlign w:val="center"/>
          </w:tcPr>
          <w:p w14:paraId="2E88E3FA">
            <w:pPr>
              <w:autoSpaceDE w:val="0"/>
              <w:autoSpaceDN w:val="0"/>
              <w:adjustRightInd w:val="0"/>
              <w:spacing w:line="360" w:lineRule="auto"/>
              <w:rPr>
                <w:rFonts w:ascii="SimSun" w:cs="SimSun"/>
                <w:bCs/>
                <w:szCs w:val="21"/>
                <w:highlight w:val="none"/>
                <w:lang w:val="zh-CN"/>
              </w:rPr>
            </w:pPr>
          </w:p>
        </w:tc>
      </w:tr>
      <w:tr w14:paraId="4048D6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2" w:hRule="atLeast"/>
          <w:jc w:val="center"/>
        </w:trPr>
        <w:tc>
          <w:tcPr>
            <w:tcW w:w="634" w:type="dxa"/>
            <w:tcBorders>
              <w:top w:val="single" w:color="auto" w:sz="4" w:space="0"/>
              <w:bottom w:val="single" w:color="auto" w:sz="4" w:space="0"/>
              <w:right w:val="single" w:color="auto" w:sz="4" w:space="0"/>
            </w:tcBorders>
            <w:vAlign w:val="center"/>
          </w:tcPr>
          <w:p w14:paraId="3B6151E1">
            <w:pPr>
              <w:autoSpaceDE w:val="0"/>
              <w:autoSpaceDN w:val="0"/>
              <w:adjustRightInd w:val="0"/>
              <w:spacing w:line="360" w:lineRule="auto"/>
              <w:jc w:val="center"/>
              <w:rPr>
                <w:rFonts w:ascii="SimSun" w:cs="SimSun"/>
                <w:bCs/>
                <w:szCs w:val="21"/>
                <w:highlight w:val="none"/>
                <w:lang w:val="zh-CN"/>
              </w:rPr>
            </w:pPr>
            <w:r>
              <w:rPr>
                <w:rFonts w:ascii="SimSun" w:hAnsi="SimSun" w:cs="SimSun"/>
                <w:bCs/>
                <w:szCs w:val="21"/>
                <w:highlight w:val="none"/>
                <w:lang w:val="zh-CN"/>
              </w:rPr>
              <w:t>3</w:t>
            </w:r>
          </w:p>
        </w:tc>
        <w:tc>
          <w:tcPr>
            <w:tcW w:w="1761" w:type="dxa"/>
            <w:tcBorders>
              <w:top w:val="single" w:color="auto" w:sz="4" w:space="0"/>
              <w:left w:val="single" w:color="auto" w:sz="4" w:space="0"/>
              <w:bottom w:val="single" w:color="auto" w:sz="4" w:space="0"/>
              <w:right w:val="single" w:color="auto" w:sz="4" w:space="0"/>
            </w:tcBorders>
            <w:vAlign w:val="center"/>
          </w:tcPr>
          <w:p w14:paraId="7E43CAC1">
            <w:pPr>
              <w:autoSpaceDE w:val="0"/>
              <w:autoSpaceDN w:val="0"/>
              <w:adjustRightInd w:val="0"/>
              <w:spacing w:line="360" w:lineRule="auto"/>
              <w:jc w:val="center"/>
              <w:rPr>
                <w:rFonts w:ascii="SimSun" w:cs="SimSun"/>
                <w:bCs/>
                <w:szCs w:val="21"/>
                <w:highlight w:val="none"/>
                <w:lang w:val="zh-CN"/>
              </w:rPr>
            </w:pPr>
            <w:r>
              <w:rPr>
                <w:rFonts w:hint="eastAsia" w:ascii="SimSun" w:hAnsi="SimSun" w:cs="SimSun"/>
                <w:bCs/>
                <w:szCs w:val="21"/>
                <w:highlight w:val="none"/>
                <w:lang w:val="zh-CN"/>
              </w:rPr>
              <w:t>缺陷责任期</w:t>
            </w:r>
          </w:p>
        </w:tc>
        <w:tc>
          <w:tcPr>
            <w:tcW w:w="5284" w:type="dxa"/>
            <w:tcBorders>
              <w:top w:val="single" w:color="auto" w:sz="4" w:space="0"/>
              <w:left w:val="single" w:color="auto" w:sz="4" w:space="0"/>
              <w:bottom w:val="single" w:color="auto" w:sz="4" w:space="0"/>
              <w:right w:val="single" w:color="auto" w:sz="4" w:space="0"/>
            </w:tcBorders>
            <w:vAlign w:val="center"/>
          </w:tcPr>
          <w:p w14:paraId="6CCA24D5">
            <w:pPr>
              <w:autoSpaceDE w:val="0"/>
              <w:autoSpaceDN w:val="0"/>
              <w:adjustRightInd w:val="0"/>
              <w:spacing w:line="360" w:lineRule="auto"/>
              <w:jc w:val="left"/>
              <w:rPr>
                <w:rFonts w:ascii="SimSun" w:cs="SimSun"/>
                <w:bCs/>
                <w:szCs w:val="21"/>
                <w:highlight w:val="none"/>
                <w:lang w:val="zh-CN"/>
              </w:rPr>
            </w:pPr>
            <w:r>
              <w:rPr>
                <w:rFonts w:hint="eastAsia" w:ascii="SimSun" w:hAnsi="SimSun" w:cs="SimSun"/>
                <w:bCs/>
                <w:szCs w:val="21"/>
                <w:highlight w:val="none"/>
                <w:lang w:val="zh-CN"/>
              </w:rPr>
              <w:t>按合同约定。</w:t>
            </w:r>
          </w:p>
        </w:tc>
        <w:tc>
          <w:tcPr>
            <w:tcW w:w="739" w:type="dxa"/>
            <w:tcBorders>
              <w:top w:val="single" w:color="auto" w:sz="4" w:space="0"/>
              <w:left w:val="single" w:color="auto" w:sz="4" w:space="0"/>
              <w:bottom w:val="single" w:color="auto" w:sz="4" w:space="0"/>
            </w:tcBorders>
            <w:vAlign w:val="center"/>
          </w:tcPr>
          <w:p w14:paraId="1F907885">
            <w:pPr>
              <w:autoSpaceDE w:val="0"/>
              <w:autoSpaceDN w:val="0"/>
              <w:adjustRightInd w:val="0"/>
              <w:spacing w:line="360" w:lineRule="auto"/>
              <w:rPr>
                <w:rFonts w:ascii="SimSun" w:cs="SimSun"/>
                <w:bCs/>
                <w:szCs w:val="21"/>
                <w:highlight w:val="none"/>
                <w:lang w:val="zh-CN"/>
              </w:rPr>
            </w:pPr>
          </w:p>
        </w:tc>
      </w:tr>
      <w:tr w14:paraId="06EE51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634" w:type="dxa"/>
            <w:tcBorders>
              <w:top w:val="single" w:color="auto" w:sz="4" w:space="0"/>
              <w:bottom w:val="single" w:color="auto" w:sz="4" w:space="0"/>
              <w:right w:val="single" w:color="auto" w:sz="4" w:space="0"/>
            </w:tcBorders>
            <w:vAlign w:val="center"/>
          </w:tcPr>
          <w:p w14:paraId="04F18150">
            <w:pPr>
              <w:autoSpaceDE w:val="0"/>
              <w:autoSpaceDN w:val="0"/>
              <w:adjustRightInd w:val="0"/>
              <w:spacing w:line="360" w:lineRule="auto"/>
              <w:jc w:val="center"/>
              <w:rPr>
                <w:rFonts w:ascii="SimSun" w:cs="SimSun"/>
                <w:bCs/>
                <w:szCs w:val="21"/>
                <w:highlight w:val="none"/>
                <w:lang w:val="zh-CN"/>
              </w:rPr>
            </w:pPr>
            <w:r>
              <w:rPr>
                <w:rFonts w:ascii="SimSun" w:hAnsi="SimSun" w:cs="SimSun"/>
                <w:bCs/>
                <w:szCs w:val="21"/>
                <w:highlight w:val="none"/>
                <w:lang w:val="zh-CN"/>
              </w:rPr>
              <w:t>4</w:t>
            </w:r>
          </w:p>
        </w:tc>
        <w:tc>
          <w:tcPr>
            <w:tcW w:w="1761" w:type="dxa"/>
            <w:tcBorders>
              <w:top w:val="single" w:color="auto" w:sz="4" w:space="0"/>
              <w:left w:val="single" w:color="auto" w:sz="4" w:space="0"/>
              <w:bottom w:val="single" w:color="auto" w:sz="4" w:space="0"/>
              <w:right w:val="single" w:color="auto" w:sz="4" w:space="0"/>
            </w:tcBorders>
            <w:vAlign w:val="center"/>
          </w:tcPr>
          <w:p w14:paraId="055A4A78">
            <w:pPr>
              <w:autoSpaceDE w:val="0"/>
              <w:autoSpaceDN w:val="0"/>
              <w:adjustRightInd w:val="0"/>
              <w:spacing w:line="360" w:lineRule="auto"/>
              <w:jc w:val="center"/>
              <w:rPr>
                <w:rFonts w:ascii="SimSun" w:cs="SimSun"/>
                <w:bCs/>
                <w:szCs w:val="21"/>
                <w:highlight w:val="none"/>
                <w:lang w:val="zh-CN"/>
              </w:rPr>
            </w:pPr>
            <w:r>
              <w:rPr>
                <w:rFonts w:hint="eastAsia" w:ascii="SimSun" w:hAnsi="SimSun" w:cs="SimSun"/>
                <w:bCs/>
                <w:szCs w:val="21"/>
                <w:highlight w:val="none"/>
                <w:lang w:val="zh-CN"/>
              </w:rPr>
              <w:t>磋商有效期</w:t>
            </w:r>
          </w:p>
        </w:tc>
        <w:tc>
          <w:tcPr>
            <w:tcW w:w="5284" w:type="dxa"/>
            <w:tcBorders>
              <w:top w:val="single" w:color="auto" w:sz="4" w:space="0"/>
              <w:left w:val="single" w:color="auto" w:sz="4" w:space="0"/>
              <w:bottom w:val="single" w:color="auto" w:sz="4" w:space="0"/>
              <w:right w:val="single" w:color="auto" w:sz="4" w:space="0"/>
            </w:tcBorders>
            <w:vAlign w:val="center"/>
          </w:tcPr>
          <w:p w14:paraId="5633B053">
            <w:pPr>
              <w:autoSpaceDE w:val="0"/>
              <w:autoSpaceDN w:val="0"/>
              <w:adjustRightInd w:val="0"/>
              <w:spacing w:line="360" w:lineRule="auto"/>
              <w:jc w:val="left"/>
              <w:rPr>
                <w:rFonts w:ascii="SimSun" w:cs="SimSun"/>
                <w:bCs/>
                <w:szCs w:val="21"/>
                <w:highlight w:val="none"/>
                <w:lang w:val="zh-CN"/>
              </w:rPr>
            </w:pPr>
            <w:r>
              <w:rPr>
                <w:rFonts w:hint="eastAsia" w:ascii="SimSun" w:hAnsi="SimSun"/>
                <w:szCs w:val="21"/>
                <w:highlight w:val="none"/>
              </w:rPr>
              <w:t>从</w:t>
            </w:r>
            <w:r>
              <w:rPr>
                <w:rFonts w:hint="eastAsia" w:ascii="SimSun" w:hAnsi="SimSun"/>
                <w:szCs w:val="21"/>
                <w:highlight w:val="none"/>
                <w:lang w:eastAsia="zh-CN"/>
              </w:rPr>
              <w:t>供应商</w:t>
            </w:r>
            <w:r>
              <w:rPr>
                <w:rFonts w:hint="eastAsia" w:ascii="SimSun" w:hAnsi="SimSun"/>
                <w:szCs w:val="21"/>
                <w:highlight w:val="none"/>
              </w:rPr>
              <w:t>提交</w:t>
            </w:r>
            <w:r>
              <w:rPr>
                <w:rFonts w:hint="eastAsia" w:ascii="SimSun" w:hAnsi="SimSun"/>
                <w:szCs w:val="21"/>
                <w:highlight w:val="none"/>
                <w:lang w:eastAsia="zh-CN"/>
              </w:rPr>
              <w:t>响应文件</w:t>
            </w:r>
            <w:r>
              <w:rPr>
                <w:rFonts w:hint="eastAsia" w:ascii="SimSun" w:hAnsi="SimSun"/>
                <w:szCs w:val="21"/>
                <w:highlight w:val="none"/>
              </w:rPr>
              <w:t>截止之日起计算</w:t>
            </w:r>
            <w:r>
              <w:rPr>
                <w:rFonts w:hint="eastAsia" w:ascii="SimSun" w:hAnsi="SimSun"/>
                <w:szCs w:val="21"/>
                <w:highlight w:val="none"/>
                <w:lang w:val="en-US" w:eastAsia="zh-CN"/>
              </w:rPr>
              <w:t>90</w:t>
            </w:r>
            <w:r>
              <w:rPr>
                <w:rFonts w:hint="eastAsia" w:ascii="SimSun" w:hAnsi="SimSun"/>
                <w:szCs w:val="21"/>
                <w:highlight w:val="none"/>
              </w:rPr>
              <w:t>天。</w:t>
            </w:r>
          </w:p>
        </w:tc>
        <w:tc>
          <w:tcPr>
            <w:tcW w:w="739" w:type="dxa"/>
            <w:tcBorders>
              <w:top w:val="single" w:color="auto" w:sz="4" w:space="0"/>
              <w:left w:val="single" w:color="auto" w:sz="4" w:space="0"/>
              <w:bottom w:val="single" w:color="auto" w:sz="4" w:space="0"/>
            </w:tcBorders>
            <w:vAlign w:val="center"/>
          </w:tcPr>
          <w:p w14:paraId="5BF31072">
            <w:pPr>
              <w:autoSpaceDE w:val="0"/>
              <w:autoSpaceDN w:val="0"/>
              <w:adjustRightInd w:val="0"/>
              <w:spacing w:line="360" w:lineRule="auto"/>
              <w:rPr>
                <w:rFonts w:ascii="SimSun" w:cs="SimSun"/>
                <w:bCs/>
                <w:szCs w:val="21"/>
                <w:highlight w:val="none"/>
                <w:lang w:val="zh-CN"/>
              </w:rPr>
            </w:pPr>
          </w:p>
        </w:tc>
      </w:tr>
      <w:tr w14:paraId="317207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3" w:hRule="atLeast"/>
          <w:jc w:val="center"/>
        </w:trPr>
        <w:tc>
          <w:tcPr>
            <w:tcW w:w="634" w:type="dxa"/>
            <w:tcBorders>
              <w:top w:val="single" w:color="auto" w:sz="4" w:space="0"/>
              <w:bottom w:val="single" w:color="auto" w:sz="4" w:space="0"/>
              <w:right w:val="single" w:color="auto" w:sz="4" w:space="0"/>
            </w:tcBorders>
            <w:vAlign w:val="center"/>
          </w:tcPr>
          <w:p w14:paraId="09005F8A">
            <w:pPr>
              <w:autoSpaceDE w:val="0"/>
              <w:autoSpaceDN w:val="0"/>
              <w:adjustRightInd w:val="0"/>
              <w:spacing w:line="360" w:lineRule="auto"/>
              <w:jc w:val="center"/>
              <w:rPr>
                <w:rFonts w:ascii="SimSun" w:cs="SimSun"/>
                <w:bCs/>
                <w:szCs w:val="21"/>
                <w:highlight w:val="none"/>
                <w:lang w:val="zh-CN"/>
              </w:rPr>
            </w:pPr>
            <w:r>
              <w:rPr>
                <w:rFonts w:ascii="SimSun" w:hAnsi="SimSun" w:cs="SimSun"/>
                <w:bCs/>
                <w:szCs w:val="21"/>
                <w:highlight w:val="none"/>
                <w:lang w:val="zh-CN"/>
              </w:rPr>
              <w:t>5</w:t>
            </w:r>
          </w:p>
        </w:tc>
        <w:tc>
          <w:tcPr>
            <w:tcW w:w="1761" w:type="dxa"/>
            <w:tcBorders>
              <w:top w:val="single" w:color="auto" w:sz="4" w:space="0"/>
              <w:left w:val="single" w:color="auto" w:sz="4" w:space="0"/>
              <w:bottom w:val="single" w:color="auto" w:sz="4" w:space="0"/>
              <w:right w:val="single" w:color="auto" w:sz="4" w:space="0"/>
            </w:tcBorders>
            <w:vAlign w:val="center"/>
          </w:tcPr>
          <w:p w14:paraId="497BFE8F">
            <w:pPr>
              <w:autoSpaceDE w:val="0"/>
              <w:autoSpaceDN w:val="0"/>
              <w:adjustRightInd w:val="0"/>
              <w:spacing w:line="360" w:lineRule="auto"/>
              <w:jc w:val="center"/>
              <w:rPr>
                <w:rFonts w:hint="eastAsia" w:ascii="SimSun" w:eastAsia="SimSun" w:cs="SimSun"/>
                <w:bCs/>
                <w:szCs w:val="21"/>
                <w:highlight w:val="none"/>
                <w:lang w:val="zh-CN" w:eastAsia="zh-CN"/>
              </w:rPr>
            </w:pPr>
            <w:r>
              <w:rPr>
                <w:rFonts w:hint="eastAsia" w:ascii="SimSun" w:hAnsi="SimSun"/>
                <w:bCs/>
                <w:szCs w:val="21"/>
                <w:highlight w:val="none"/>
                <w:lang w:eastAsia="zh-CN"/>
              </w:rPr>
              <w:t>质保期</w:t>
            </w:r>
          </w:p>
        </w:tc>
        <w:tc>
          <w:tcPr>
            <w:tcW w:w="5284" w:type="dxa"/>
            <w:tcBorders>
              <w:top w:val="single" w:color="auto" w:sz="4" w:space="0"/>
              <w:left w:val="single" w:color="auto" w:sz="4" w:space="0"/>
              <w:bottom w:val="single" w:color="auto" w:sz="4" w:space="0"/>
              <w:right w:val="single" w:color="auto" w:sz="4" w:space="0"/>
            </w:tcBorders>
            <w:vAlign w:val="center"/>
          </w:tcPr>
          <w:p w14:paraId="2126EC6C">
            <w:pPr>
              <w:autoSpaceDE w:val="0"/>
              <w:autoSpaceDN w:val="0"/>
              <w:adjustRightInd w:val="0"/>
              <w:spacing w:line="360" w:lineRule="auto"/>
              <w:jc w:val="left"/>
              <w:rPr>
                <w:rFonts w:hint="eastAsia" w:ascii="SimSun" w:eastAsia="SimSun"/>
                <w:bCs/>
                <w:szCs w:val="21"/>
                <w:highlight w:val="none"/>
                <w:lang w:eastAsia="zh-CN"/>
              </w:rPr>
            </w:pPr>
            <w:r>
              <w:rPr>
                <w:rFonts w:hint="eastAsia" w:ascii="SimSun" w:hAnsi="SimSun" w:eastAsia="SimSun"/>
                <w:color w:val="auto"/>
                <w:szCs w:val="21"/>
                <w:highlight w:val="none"/>
                <w:lang w:val="en-US" w:eastAsia="zh-CN"/>
              </w:rPr>
              <w:t>按合同约定</w:t>
            </w:r>
            <w:r>
              <w:rPr>
                <w:rFonts w:hint="eastAsia" w:ascii="SimSun" w:hAnsi="SimSun"/>
                <w:color w:val="auto"/>
                <w:szCs w:val="21"/>
                <w:highlight w:val="none"/>
                <w:lang w:val="en-US" w:eastAsia="zh-CN"/>
              </w:rPr>
              <w:t>。</w:t>
            </w:r>
          </w:p>
        </w:tc>
        <w:tc>
          <w:tcPr>
            <w:tcW w:w="739" w:type="dxa"/>
            <w:tcBorders>
              <w:top w:val="single" w:color="auto" w:sz="4" w:space="0"/>
              <w:left w:val="single" w:color="auto" w:sz="4" w:space="0"/>
              <w:bottom w:val="single" w:color="auto" w:sz="4" w:space="0"/>
            </w:tcBorders>
            <w:vAlign w:val="center"/>
          </w:tcPr>
          <w:p w14:paraId="5AF71B53">
            <w:pPr>
              <w:autoSpaceDE w:val="0"/>
              <w:autoSpaceDN w:val="0"/>
              <w:adjustRightInd w:val="0"/>
              <w:spacing w:line="360" w:lineRule="auto"/>
              <w:rPr>
                <w:rFonts w:ascii="SimSun" w:cs="SimSun"/>
                <w:bCs/>
                <w:szCs w:val="21"/>
                <w:highlight w:val="none"/>
                <w:lang w:val="zh-CN"/>
              </w:rPr>
            </w:pPr>
          </w:p>
        </w:tc>
      </w:tr>
      <w:tr w14:paraId="27674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3" w:hRule="atLeast"/>
          <w:jc w:val="center"/>
        </w:trPr>
        <w:tc>
          <w:tcPr>
            <w:tcW w:w="634" w:type="dxa"/>
            <w:tcBorders>
              <w:top w:val="single" w:color="auto" w:sz="4" w:space="0"/>
              <w:bottom w:val="single" w:color="auto" w:sz="4" w:space="0"/>
              <w:right w:val="single" w:color="auto" w:sz="4" w:space="0"/>
            </w:tcBorders>
            <w:vAlign w:val="center"/>
          </w:tcPr>
          <w:p w14:paraId="2EACDBC0">
            <w:pPr>
              <w:autoSpaceDE w:val="0"/>
              <w:autoSpaceDN w:val="0"/>
              <w:adjustRightInd w:val="0"/>
              <w:spacing w:line="360" w:lineRule="auto"/>
              <w:jc w:val="center"/>
              <w:rPr>
                <w:rFonts w:ascii="SimSun" w:cs="SimSun"/>
                <w:bCs/>
                <w:szCs w:val="21"/>
                <w:highlight w:val="none"/>
                <w:lang w:val="zh-CN"/>
              </w:rPr>
            </w:pPr>
            <w:r>
              <w:rPr>
                <w:rFonts w:ascii="SimSun" w:hAnsi="SimSun" w:cs="SimSun"/>
                <w:bCs/>
                <w:szCs w:val="21"/>
                <w:highlight w:val="none"/>
                <w:lang w:val="zh-CN"/>
              </w:rPr>
              <w:t>6</w:t>
            </w:r>
          </w:p>
        </w:tc>
        <w:tc>
          <w:tcPr>
            <w:tcW w:w="1761" w:type="dxa"/>
            <w:tcBorders>
              <w:top w:val="single" w:color="auto" w:sz="4" w:space="0"/>
              <w:left w:val="single" w:color="auto" w:sz="4" w:space="0"/>
              <w:bottom w:val="single" w:color="auto" w:sz="4" w:space="0"/>
              <w:right w:val="single" w:color="auto" w:sz="4" w:space="0"/>
            </w:tcBorders>
            <w:vAlign w:val="center"/>
          </w:tcPr>
          <w:p w14:paraId="16209DA1">
            <w:pPr>
              <w:autoSpaceDE w:val="0"/>
              <w:autoSpaceDN w:val="0"/>
              <w:adjustRightInd w:val="0"/>
              <w:spacing w:line="360" w:lineRule="auto"/>
              <w:jc w:val="center"/>
              <w:rPr>
                <w:rFonts w:ascii="SimSun" w:cs="SimSun"/>
                <w:bCs/>
                <w:szCs w:val="21"/>
                <w:highlight w:val="none"/>
                <w:lang w:val="zh-CN"/>
              </w:rPr>
            </w:pPr>
            <w:r>
              <w:rPr>
                <w:rFonts w:hint="eastAsia" w:ascii="SimSun" w:hAnsi="SimSun" w:cs="SimSun"/>
                <w:bCs/>
                <w:szCs w:val="21"/>
                <w:highlight w:val="none"/>
                <w:lang w:val="zh-CN"/>
              </w:rPr>
              <w:t>分包</w:t>
            </w:r>
          </w:p>
        </w:tc>
        <w:tc>
          <w:tcPr>
            <w:tcW w:w="5284" w:type="dxa"/>
            <w:tcBorders>
              <w:top w:val="single" w:color="auto" w:sz="4" w:space="0"/>
              <w:left w:val="single" w:color="auto" w:sz="4" w:space="0"/>
              <w:bottom w:val="single" w:color="auto" w:sz="4" w:space="0"/>
              <w:right w:val="single" w:color="auto" w:sz="4" w:space="0"/>
            </w:tcBorders>
            <w:vAlign w:val="center"/>
          </w:tcPr>
          <w:p w14:paraId="1DB0008C">
            <w:pPr>
              <w:autoSpaceDE w:val="0"/>
              <w:autoSpaceDN w:val="0"/>
              <w:adjustRightInd w:val="0"/>
              <w:spacing w:line="360" w:lineRule="auto"/>
              <w:jc w:val="left"/>
              <w:rPr>
                <w:rFonts w:ascii="SimSun" w:cs="SimSun"/>
                <w:bCs/>
                <w:szCs w:val="21"/>
                <w:highlight w:val="none"/>
                <w:lang w:val="zh-CN"/>
              </w:rPr>
            </w:pPr>
            <w:r>
              <w:rPr>
                <w:rFonts w:hint="eastAsia" w:ascii="SimSun" w:hAnsi="SimSun" w:cs="SimSun"/>
                <w:bCs/>
                <w:szCs w:val="21"/>
                <w:highlight w:val="none"/>
                <w:lang w:val="zh-CN"/>
              </w:rPr>
              <w:t>本工程不允许分包。</w:t>
            </w:r>
          </w:p>
        </w:tc>
        <w:tc>
          <w:tcPr>
            <w:tcW w:w="739" w:type="dxa"/>
            <w:tcBorders>
              <w:top w:val="single" w:color="auto" w:sz="4" w:space="0"/>
              <w:left w:val="single" w:color="auto" w:sz="4" w:space="0"/>
              <w:bottom w:val="single" w:color="auto" w:sz="4" w:space="0"/>
            </w:tcBorders>
            <w:vAlign w:val="center"/>
          </w:tcPr>
          <w:p w14:paraId="7A504E02">
            <w:pPr>
              <w:autoSpaceDE w:val="0"/>
              <w:autoSpaceDN w:val="0"/>
              <w:adjustRightInd w:val="0"/>
              <w:spacing w:line="360" w:lineRule="auto"/>
              <w:rPr>
                <w:rFonts w:ascii="SimSun" w:cs="SimSun"/>
                <w:bCs/>
                <w:szCs w:val="21"/>
                <w:highlight w:val="none"/>
                <w:lang w:val="zh-CN"/>
              </w:rPr>
            </w:pPr>
          </w:p>
        </w:tc>
      </w:tr>
      <w:tr w14:paraId="1E5FAC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3" w:hRule="atLeast"/>
          <w:jc w:val="center"/>
        </w:trPr>
        <w:tc>
          <w:tcPr>
            <w:tcW w:w="634" w:type="dxa"/>
            <w:tcBorders>
              <w:top w:val="single" w:color="auto" w:sz="4" w:space="0"/>
              <w:bottom w:val="single" w:color="auto" w:sz="4" w:space="0"/>
              <w:right w:val="single" w:color="auto" w:sz="4" w:space="0"/>
            </w:tcBorders>
            <w:vAlign w:val="center"/>
          </w:tcPr>
          <w:p w14:paraId="70961026">
            <w:pPr>
              <w:jc w:val="center"/>
              <w:rPr>
                <w:rFonts w:hint="eastAsia" w:ascii="SimSun" w:eastAsia="SimSun" w:cs="SimSun"/>
                <w:bCs/>
                <w:szCs w:val="21"/>
                <w:highlight w:val="none"/>
                <w:lang w:val="en-US" w:eastAsia="zh-CN"/>
              </w:rPr>
            </w:pPr>
            <w:r>
              <w:rPr>
                <w:rFonts w:hint="eastAsia"/>
                <w:lang w:val="en-US" w:eastAsia="zh-CN"/>
              </w:rPr>
              <w:t>7</w:t>
            </w:r>
          </w:p>
        </w:tc>
        <w:tc>
          <w:tcPr>
            <w:tcW w:w="1761" w:type="dxa"/>
            <w:tcBorders>
              <w:top w:val="single" w:color="auto" w:sz="4" w:space="0"/>
              <w:left w:val="single" w:color="auto" w:sz="4" w:space="0"/>
              <w:bottom w:val="single" w:color="auto" w:sz="4" w:space="0"/>
              <w:right w:val="single" w:color="auto" w:sz="4" w:space="0"/>
            </w:tcBorders>
            <w:vAlign w:val="center"/>
          </w:tcPr>
          <w:p w14:paraId="487D98A9">
            <w:pPr>
              <w:jc w:val="center"/>
              <w:rPr>
                <w:rFonts w:ascii="SimSun"/>
                <w:bCs/>
                <w:szCs w:val="21"/>
                <w:highlight w:val="none"/>
              </w:rPr>
            </w:pPr>
            <w:r>
              <w:rPr>
                <w:rFonts w:hint="eastAsia"/>
              </w:rPr>
              <w:t>误期违约金额</w:t>
            </w:r>
          </w:p>
        </w:tc>
        <w:tc>
          <w:tcPr>
            <w:tcW w:w="5284" w:type="dxa"/>
            <w:tcBorders>
              <w:top w:val="single" w:color="auto" w:sz="4" w:space="0"/>
              <w:left w:val="single" w:color="auto" w:sz="4" w:space="0"/>
              <w:bottom w:val="single" w:color="auto" w:sz="4" w:space="0"/>
              <w:right w:val="single" w:color="auto" w:sz="4" w:space="0"/>
            </w:tcBorders>
            <w:vAlign w:val="center"/>
          </w:tcPr>
          <w:p w14:paraId="7A0C63E7">
            <w:pPr>
              <w:rPr>
                <w:rFonts w:ascii="SimSun"/>
                <w:bCs/>
                <w:szCs w:val="21"/>
                <w:highlight w:val="none"/>
              </w:rPr>
            </w:pPr>
            <w:r>
              <w:rPr>
                <w:rFonts w:hint="eastAsia" w:ascii="SimSun" w:hAnsi="SimSun" w:cs="SimSun"/>
                <w:bCs/>
                <w:szCs w:val="21"/>
                <w:highlight w:val="none"/>
                <w:lang w:val="zh-CN"/>
              </w:rPr>
              <w:t>按合同约定。</w:t>
            </w:r>
          </w:p>
        </w:tc>
        <w:tc>
          <w:tcPr>
            <w:tcW w:w="739" w:type="dxa"/>
            <w:tcBorders>
              <w:top w:val="single" w:color="auto" w:sz="4" w:space="0"/>
              <w:left w:val="single" w:color="auto" w:sz="4" w:space="0"/>
              <w:bottom w:val="single" w:color="auto" w:sz="4" w:space="0"/>
            </w:tcBorders>
            <w:vAlign w:val="center"/>
          </w:tcPr>
          <w:p w14:paraId="16CEEBA3">
            <w:pPr>
              <w:autoSpaceDE w:val="0"/>
              <w:autoSpaceDN w:val="0"/>
              <w:adjustRightInd w:val="0"/>
              <w:spacing w:line="360" w:lineRule="auto"/>
              <w:rPr>
                <w:rFonts w:ascii="SimSun" w:cs="SimSun"/>
                <w:bCs/>
                <w:szCs w:val="21"/>
                <w:highlight w:val="none"/>
                <w:lang w:val="zh-CN"/>
              </w:rPr>
            </w:pPr>
          </w:p>
        </w:tc>
      </w:tr>
      <w:tr w14:paraId="1E2773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3" w:hRule="atLeast"/>
          <w:jc w:val="center"/>
        </w:trPr>
        <w:tc>
          <w:tcPr>
            <w:tcW w:w="634" w:type="dxa"/>
            <w:tcBorders>
              <w:top w:val="single" w:color="auto" w:sz="4" w:space="0"/>
              <w:bottom w:val="single" w:color="auto" w:sz="4" w:space="0"/>
              <w:right w:val="single" w:color="auto" w:sz="4" w:space="0"/>
            </w:tcBorders>
            <w:vAlign w:val="center"/>
          </w:tcPr>
          <w:p w14:paraId="3B0B21D3">
            <w:pPr>
              <w:autoSpaceDE w:val="0"/>
              <w:autoSpaceDN w:val="0"/>
              <w:adjustRightInd w:val="0"/>
              <w:spacing w:line="360" w:lineRule="auto"/>
              <w:jc w:val="center"/>
              <w:rPr>
                <w:rFonts w:hint="eastAsia" w:ascii="SimSun" w:cs="SimSun"/>
                <w:bCs/>
                <w:szCs w:val="21"/>
                <w:highlight w:val="none"/>
                <w:lang w:val="en-US" w:eastAsia="zh-CN"/>
              </w:rPr>
            </w:pPr>
            <w:r>
              <w:rPr>
                <w:rFonts w:hint="eastAsia" w:ascii="SimSun" w:hAnsi="SimSun" w:cs="SimSun"/>
                <w:bCs/>
                <w:szCs w:val="21"/>
                <w:highlight w:val="none"/>
                <w:lang w:val="en-US" w:eastAsia="zh-CN"/>
              </w:rPr>
              <w:t>8</w:t>
            </w:r>
          </w:p>
        </w:tc>
        <w:tc>
          <w:tcPr>
            <w:tcW w:w="1761" w:type="dxa"/>
            <w:tcBorders>
              <w:top w:val="single" w:color="auto" w:sz="4" w:space="0"/>
              <w:left w:val="single" w:color="auto" w:sz="4" w:space="0"/>
              <w:bottom w:val="single" w:color="auto" w:sz="4" w:space="0"/>
              <w:right w:val="single" w:color="auto" w:sz="4" w:space="0"/>
            </w:tcBorders>
            <w:vAlign w:val="center"/>
          </w:tcPr>
          <w:p w14:paraId="1F7434EA">
            <w:pPr>
              <w:autoSpaceDE w:val="0"/>
              <w:autoSpaceDN w:val="0"/>
              <w:adjustRightInd w:val="0"/>
              <w:spacing w:line="360" w:lineRule="auto"/>
              <w:jc w:val="center"/>
              <w:rPr>
                <w:rFonts w:hint="eastAsia" w:ascii="SimSun" w:hAnsi="Times New Roman" w:eastAsia="SimSun" w:cs="Times New Roman"/>
                <w:bCs/>
                <w:kern w:val="2"/>
                <w:sz w:val="21"/>
                <w:szCs w:val="21"/>
                <w:highlight w:val="none"/>
                <w:lang w:val="zh-CN" w:eastAsia="zh-CN" w:bidi="ar-SA"/>
              </w:rPr>
            </w:pPr>
            <w:r>
              <w:rPr>
                <w:rFonts w:hint="eastAsia" w:ascii="SimSun" w:hAnsi="SimSun" w:cs="SimSun"/>
                <w:bCs/>
                <w:szCs w:val="21"/>
                <w:highlight w:val="none"/>
                <w:lang w:val="zh-CN"/>
              </w:rPr>
              <w:t>工期提前</w:t>
            </w:r>
          </w:p>
        </w:tc>
        <w:tc>
          <w:tcPr>
            <w:tcW w:w="5284" w:type="dxa"/>
            <w:tcBorders>
              <w:top w:val="single" w:color="auto" w:sz="4" w:space="0"/>
              <w:left w:val="single" w:color="auto" w:sz="4" w:space="0"/>
              <w:bottom w:val="single" w:color="auto" w:sz="4" w:space="0"/>
              <w:right w:val="single" w:color="auto" w:sz="4" w:space="0"/>
            </w:tcBorders>
            <w:vAlign w:val="center"/>
          </w:tcPr>
          <w:p w14:paraId="516CAE36">
            <w:pPr>
              <w:autoSpaceDE w:val="0"/>
              <w:autoSpaceDN w:val="0"/>
              <w:adjustRightInd w:val="0"/>
              <w:spacing w:line="360" w:lineRule="auto"/>
              <w:jc w:val="left"/>
              <w:rPr>
                <w:rFonts w:hint="eastAsia" w:ascii="SimSun" w:hAnsi="Times New Roman" w:eastAsia="SimSun" w:cs="Times New Roman"/>
                <w:bCs/>
                <w:kern w:val="2"/>
                <w:sz w:val="21"/>
                <w:szCs w:val="21"/>
                <w:highlight w:val="none"/>
                <w:lang w:val="zh-CN" w:eastAsia="zh-CN" w:bidi="ar-SA"/>
              </w:rPr>
            </w:pPr>
            <w:r>
              <w:rPr>
                <w:rFonts w:hint="eastAsia" w:ascii="SimSun" w:hAnsi="SimSun" w:cs="SimSun"/>
                <w:bCs/>
                <w:szCs w:val="21"/>
                <w:highlight w:val="none"/>
                <w:lang w:val="zh-CN"/>
              </w:rPr>
              <w:t>承包人提前竣工，不奖励。</w:t>
            </w:r>
          </w:p>
        </w:tc>
        <w:tc>
          <w:tcPr>
            <w:tcW w:w="739" w:type="dxa"/>
            <w:tcBorders>
              <w:top w:val="single" w:color="auto" w:sz="4" w:space="0"/>
              <w:left w:val="single" w:color="auto" w:sz="4" w:space="0"/>
              <w:bottom w:val="single" w:color="auto" w:sz="4" w:space="0"/>
            </w:tcBorders>
            <w:vAlign w:val="center"/>
          </w:tcPr>
          <w:p w14:paraId="357AAC9F">
            <w:pPr>
              <w:autoSpaceDE w:val="0"/>
              <w:autoSpaceDN w:val="0"/>
              <w:adjustRightInd w:val="0"/>
              <w:spacing w:line="360" w:lineRule="auto"/>
              <w:rPr>
                <w:rFonts w:ascii="SimSun" w:cs="SimSun"/>
                <w:bCs/>
                <w:szCs w:val="21"/>
                <w:highlight w:val="none"/>
                <w:lang w:val="zh-CN"/>
              </w:rPr>
            </w:pPr>
          </w:p>
        </w:tc>
      </w:tr>
      <w:tr w14:paraId="704B5B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jc w:val="center"/>
        </w:trPr>
        <w:tc>
          <w:tcPr>
            <w:tcW w:w="634" w:type="dxa"/>
            <w:tcBorders>
              <w:top w:val="single" w:color="auto" w:sz="4" w:space="0"/>
              <w:bottom w:val="single" w:color="auto" w:sz="4" w:space="0"/>
              <w:right w:val="single" w:color="auto" w:sz="4" w:space="0"/>
            </w:tcBorders>
            <w:vAlign w:val="center"/>
          </w:tcPr>
          <w:p w14:paraId="2D801107">
            <w:pPr>
              <w:autoSpaceDE w:val="0"/>
              <w:autoSpaceDN w:val="0"/>
              <w:adjustRightInd w:val="0"/>
              <w:spacing w:line="360" w:lineRule="auto"/>
              <w:jc w:val="center"/>
              <w:rPr>
                <w:rFonts w:hint="eastAsia" w:ascii="SimSun" w:hAnsi="SimSun" w:eastAsia="SimSun" w:cs="SimSun"/>
                <w:bCs/>
                <w:szCs w:val="21"/>
                <w:highlight w:val="none"/>
                <w:lang w:val="en-US" w:eastAsia="zh-CN"/>
              </w:rPr>
            </w:pPr>
            <w:r>
              <w:rPr>
                <w:rFonts w:hint="eastAsia" w:ascii="SimSun" w:cs="SimSun"/>
                <w:bCs/>
                <w:szCs w:val="21"/>
                <w:highlight w:val="none"/>
                <w:lang w:val="en-US" w:eastAsia="zh-CN"/>
              </w:rPr>
              <w:t>9</w:t>
            </w:r>
          </w:p>
        </w:tc>
        <w:tc>
          <w:tcPr>
            <w:tcW w:w="1761" w:type="dxa"/>
            <w:tcBorders>
              <w:top w:val="single" w:color="auto" w:sz="4" w:space="0"/>
              <w:left w:val="single" w:color="auto" w:sz="4" w:space="0"/>
              <w:bottom w:val="single" w:color="auto" w:sz="4" w:space="0"/>
              <w:right w:val="single" w:color="auto" w:sz="4" w:space="0"/>
            </w:tcBorders>
            <w:vAlign w:val="center"/>
          </w:tcPr>
          <w:p w14:paraId="2A5C9F90">
            <w:pPr>
              <w:autoSpaceDE w:val="0"/>
              <w:autoSpaceDN w:val="0"/>
              <w:adjustRightInd w:val="0"/>
              <w:spacing w:line="360" w:lineRule="auto"/>
              <w:ind w:firstLine="420" w:firstLineChars="200"/>
              <w:jc w:val="left"/>
              <w:rPr>
                <w:rFonts w:ascii="SimSun" w:hAnsi="SimSun" w:cs="SimSun"/>
                <w:bCs/>
                <w:szCs w:val="21"/>
                <w:highlight w:val="none"/>
                <w:lang w:val="zh-CN"/>
              </w:rPr>
            </w:pPr>
            <w:r>
              <w:rPr>
                <w:rFonts w:hint="eastAsia" w:ascii="SimSun" w:hAnsi="SimSun" w:cs="SimSun"/>
                <w:bCs/>
                <w:szCs w:val="21"/>
                <w:highlight w:val="none"/>
                <w:lang w:val="zh-CN"/>
              </w:rPr>
              <w:t>质量标准</w:t>
            </w:r>
          </w:p>
        </w:tc>
        <w:tc>
          <w:tcPr>
            <w:tcW w:w="5284" w:type="dxa"/>
            <w:tcBorders>
              <w:top w:val="single" w:color="auto" w:sz="4" w:space="0"/>
              <w:left w:val="single" w:color="auto" w:sz="4" w:space="0"/>
              <w:bottom w:val="single" w:color="auto" w:sz="4" w:space="0"/>
              <w:right w:val="single" w:color="auto" w:sz="4" w:space="0"/>
            </w:tcBorders>
            <w:vAlign w:val="center"/>
          </w:tcPr>
          <w:p w14:paraId="32ADD494">
            <w:pPr>
              <w:autoSpaceDE w:val="0"/>
              <w:autoSpaceDN w:val="0"/>
              <w:adjustRightInd w:val="0"/>
              <w:spacing w:line="360" w:lineRule="auto"/>
              <w:jc w:val="left"/>
              <w:rPr>
                <w:rFonts w:ascii="SimSun" w:hAnsi="SimSun" w:cs="SimSun"/>
                <w:bCs/>
                <w:szCs w:val="21"/>
                <w:highlight w:val="none"/>
                <w:lang w:val="zh-CN"/>
              </w:rPr>
            </w:pPr>
            <w:r>
              <w:rPr>
                <w:rFonts w:hint="eastAsia" w:ascii="SimSun" w:hAnsi="SimSun" w:cs="SimSun"/>
                <w:bCs/>
                <w:szCs w:val="21"/>
                <w:highlight w:val="none"/>
                <w:lang w:val="zh-CN" w:eastAsia="zh-CN"/>
              </w:rPr>
              <w:t>符合国家现行工程施工质量验收统一标准及相关标准的合格工程。</w:t>
            </w:r>
          </w:p>
        </w:tc>
        <w:tc>
          <w:tcPr>
            <w:tcW w:w="739" w:type="dxa"/>
            <w:tcBorders>
              <w:top w:val="single" w:color="auto" w:sz="4" w:space="0"/>
              <w:left w:val="single" w:color="auto" w:sz="4" w:space="0"/>
              <w:bottom w:val="single" w:color="auto" w:sz="4" w:space="0"/>
            </w:tcBorders>
            <w:vAlign w:val="center"/>
          </w:tcPr>
          <w:p w14:paraId="1C59F322">
            <w:pPr>
              <w:autoSpaceDE w:val="0"/>
              <w:autoSpaceDN w:val="0"/>
              <w:adjustRightInd w:val="0"/>
              <w:spacing w:line="360" w:lineRule="auto"/>
              <w:rPr>
                <w:rFonts w:ascii="SimSun" w:cs="SimSun"/>
                <w:bCs/>
                <w:szCs w:val="21"/>
                <w:highlight w:val="none"/>
                <w:lang w:val="zh-CN"/>
              </w:rPr>
            </w:pPr>
          </w:p>
        </w:tc>
      </w:tr>
      <w:tr w14:paraId="7E7FB4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85" w:hRule="atLeast"/>
          <w:jc w:val="center"/>
        </w:trPr>
        <w:tc>
          <w:tcPr>
            <w:tcW w:w="634" w:type="dxa"/>
            <w:tcBorders>
              <w:top w:val="single" w:color="auto" w:sz="4" w:space="0"/>
              <w:bottom w:val="single" w:color="auto" w:sz="4" w:space="0"/>
              <w:right w:val="single" w:color="auto" w:sz="4" w:space="0"/>
            </w:tcBorders>
            <w:vAlign w:val="center"/>
          </w:tcPr>
          <w:p w14:paraId="70E5F9D8">
            <w:pPr>
              <w:autoSpaceDE w:val="0"/>
              <w:autoSpaceDN w:val="0"/>
              <w:adjustRightInd w:val="0"/>
              <w:spacing w:line="360" w:lineRule="auto"/>
              <w:jc w:val="center"/>
              <w:rPr>
                <w:rFonts w:hint="eastAsia" w:ascii="SimSun" w:eastAsia="SimSun" w:cs="SimSun"/>
                <w:bCs/>
                <w:szCs w:val="21"/>
                <w:highlight w:val="none"/>
                <w:lang w:val="en-US" w:eastAsia="zh-CN"/>
              </w:rPr>
            </w:pPr>
            <w:r>
              <w:rPr>
                <w:rFonts w:hint="eastAsia" w:ascii="SimSun" w:cs="SimSun"/>
                <w:bCs/>
                <w:szCs w:val="21"/>
                <w:highlight w:val="none"/>
                <w:lang w:val="en-US" w:eastAsia="zh-CN"/>
              </w:rPr>
              <w:t>10</w:t>
            </w:r>
          </w:p>
        </w:tc>
        <w:tc>
          <w:tcPr>
            <w:tcW w:w="1761" w:type="dxa"/>
            <w:tcBorders>
              <w:top w:val="single" w:color="auto" w:sz="4" w:space="0"/>
              <w:left w:val="single" w:color="auto" w:sz="4" w:space="0"/>
              <w:bottom w:val="single" w:color="auto" w:sz="4" w:space="0"/>
              <w:right w:val="single" w:color="auto" w:sz="4" w:space="0"/>
            </w:tcBorders>
            <w:vAlign w:val="center"/>
          </w:tcPr>
          <w:p w14:paraId="5EFEB780">
            <w:pPr>
              <w:autoSpaceDE w:val="0"/>
              <w:autoSpaceDN w:val="0"/>
              <w:adjustRightInd w:val="0"/>
              <w:spacing w:line="360" w:lineRule="auto"/>
              <w:jc w:val="center"/>
              <w:rPr>
                <w:rFonts w:ascii="SimSun" w:cs="SimSun"/>
                <w:bCs/>
                <w:szCs w:val="21"/>
                <w:highlight w:val="none"/>
                <w:lang w:val="zh-CN"/>
              </w:rPr>
            </w:pPr>
            <w:r>
              <w:rPr>
                <w:rFonts w:hint="eastAsia" w:ascii="SimSun" w:hAnsi="SimSun" w:cs="SimSun"/>
                <w:bCs/>
                <w:szCs w:val="21"/>
                <w:highlight w:val="none"/>
                <w:lang w:val="zh-CN"/>
              </w:rPr>
              <w:t>价格调整</w:t>
            </w:r>
          </w:p>
        </w:tc>
        <w:tc>
          <w:tcPr>
            <w:tcW w:w="5284" w:type="dxa"/>
            <w:tcBorders>
              <w:top w:val="single" w:color="auto" w:sz="4" w:space="0"/>
              <w:left w:val="single" w:color="auto" w:sz="4" w:space="0"/>
              <w:bottom w:val="single" w:color="auto" w:sz="4" w:space="0"/>
              <w:right w:val="single" w:color="auto" w:sz="4" w:space="0"/>
            </w:tcBorders>
            <w:vAlign w:val="center"/>
          </w:tcPr>
          <w:p w14:paraId="7BCA998F">
            <w:pPr>
              <w:autoSpaceDE w:val="0"/>
              <w:autoSpaceDN w:val="0"/>
              <w:adjustRightInd w:val="0"/>
              <w:spacing w:line="360" w:lineRule="auto"/>
              <w:jc w:val="left"/>
              <w:rPr>
                <w:rFonts w:ascii="SimSun" w:cs="SimSun"/>
                <w:bCs/>
                <w:szCs w:val="21"/>
                <w:highlight w:val="none"/>
                <w:lang w:val="zh-CN"/>
              </w:rPr>
            </w:pPr>
            <w:r>
              <w:rPr>
                <w:rFonts w:hint="eastAsia" w:ascii="SimSun" w:hAnsi="SimSun" w:cs="SimSun"/>
                <w:bCs/>
                <w:szCs w:val="21"/>
                <w:highlight w:val="none"/>
                <w:lang w:val="zh-CN"/>
              </w:rPr>
              <w:t>如因物价波动或政府部门相关文件规定引起的价格调整，即工程结算时调价执行当期国家省、市相关文件规定，其调整额度经相关部门批准。</w:t>
            </w:r>
          </w:p>
        </w:tc>
        <w:tc>
          <w:tcPr>
            <w:tcW w:w="739" w:type="dxa"/>
            <w:tcBorders>
              <w:top w:val="single" w:color="auto" w:sz="4" w:space="0"/>
              <w:left w:val="single" w:color="auto" w:sz="4" w:space="0"/>
              <w:bottom w:val="single" w:color="auto" w:sz="4" w:space="0"/>
            </w:tcBorders>
            <w:vAlign w:val="center"/>
          </w:tcPr>
          <w:p w14:paraId="1BDEAA14">
            <w:pPr>
              <w:autoSpaceDE w:val="0"/>
              <w:autoSpaceDN w:val="0"/>
              <w:adjustRightInd w:val="0"/>
              <w:spacing w:line="360" w:lineRule="auto"/>
              <w:rPr>
                <w:rFonts w:ascii="SimSun" w:cs="SimSun"/>
                <w:bCs/>
                <w:szCs w:val="21"/>
                <w:highlight w:val="none"/>
                <w:lang w:val="zh-CN"/>
              </w:rPr>
            </w:pPr>
          </w:p>
        </w:tc>
      </w:tr>
      <w:tr w14:paraId="7C3897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3" w:hRule="atLeast"/>
          <w:jc w:val="center"/>
        </w:trPr>
        <w:tc>
          <w:tcPr>
            <w:tcW w:w="634" w:type="dxa"/>
            <w:tcBorders>
              <w:top w:val="single" w:color="auto" w:sz="4" w:space="0"/>
              <w:bottom w:val="single" w:color="auto" w:sz="4" w:space="0"/>
              <w:right w:val="single" w:color="auto" w:sz="4" w:space="0"/>
            </w:tcBorders>
            <w:vAlign w:val="center"/>
          </w:tcPr>
          <w:p w14:paraId="7F310C59">
            <w:pPr>
              <w:autoSpaceDE w:val="0"/>
              <w:autoSpaceDN w:val="0"/>
              <w:adjustRightInd w:val="0"/>
              <w:spacing w:line="360" w:lineRule="auto"/>
              <w:jc w:val="center"/>
              <w:rPr>
                <w:rFonts w:hint="default" w:ascii="SimSun" w:eastAsia="SimSun" w:cs="SimSun"/>
                <w:bCs/>
                <w:szCs w:val="21"/>
                <w:highlight w:val="none"/>
                <w:lang w:val="en-US" w:eastAsia="zh-CN"/>
              </w:rPr>
            </w:pPr>
            <w:r>
              <w:rPr>
                <w:rFonts w:hint="eastAsia" w:ascii="SimSun" w:cs="SimSun"/>
                <w:bCs/>
                <w:szCs w:val="21"/>
                <w:highlight w:val="none"/>
                <w:lang w:val="en-US" w:eastAsia="zh-CN"/>
              </w:rPr>
              <w:t>11</w:t>
            </w:r>
          </w:p>
        </w:tc>
        <w:tc>
          <w:tcPr>
            <w:tcW w:w="1761" w:type="dxa"/>
            <w:tcBorders>
              <w:top w:val="single" w:color="auto" w:sz="4" w:space="0"/>
              <w:left w:val="single" w:color="auto" w:sz="4" w:space="0"/>
              <w:bottom w:val="single" w:color="auto" w:sz="4" w:space="0"/>
              <w:right w:val="single" w:color="auto" w:sz="4" w:space="0"/>
            </w:tcBorders>
            <w:vAlign w:val="center"/>
          </w:tcPr>
          <w:p w14:paraId="20E01B7F">
            <w:pPr>
              <w:spacing w:line="360" w:lineRule="auto"/>
              <w:jc w:val="center"/>
              <w:rPr>
                <w:rFonts w:ascii="SimSun"/>
                <w:bCs/>
                <w:szCs w:val="21"/>
                <w:highlight w:val="none"/>
              </w:rPr>
            </w:pPr>
            <w:r>
              <w:rPr>
                <w:rFonts w:hint="eastAsia" w:ascii="SimSun" w:hAnsi="SimSun"/>
                <w:bCs/>
                <w:szCs w:val="21"/>
                <w:highlight w:val="none"/>
              </w:rPr>
              <w:t>工程付款</w:t>
            </w:r>
          </w:p>
        </w:tc>
        <w:tc>
          <w:tcPr>
            <w:tcW w:w="5284" w:type="dxa"/>
            <w:tcBorders>
              <w:top w:val="single" w:color="auto" w:sz="4" w:space="0"/>
              <w:left w:val="single" w:color="auto" w:sz="4" w:space="0"/>
              <w:bottom w:val="single" w:color="auto" w:sz="4" w:space="0"/>
              <w:right w:val="single" w:color="auto" w:sz="4" w:space="0"/>
            </w:tcBorders>
            <w:vAlign w:val="center"/>
          </w:tcPr>
          <w:p w14:paraId="2CE710B3">
            <w:pPr>
              <w:spacing w:line="360" w:lineRule="auto"/>
              <w:rPr>
                <w:rFonts w:ascii="SimSun"/>
                <w:szCs w:val="21"/>
                <w:highlight w:val="none"/>
              </w:rPr>
            </w:pPr>
            <w:r>
              <w:rPr>
                <w:rFonts w:hint="eastAsia" w:ascii="SimSun" w:hAnsi="SimSun" w:cs="SimSun"/>
                <w:bCs/>
                <w:szCs w:val="21"/>
                <w:highlight w:val="none"/>
                <w:lang w:val="zh-CN"/>
              </w:rPr>
              <w:t>按合同约定。</w:t>
            </w:r>
          </w:p>
        </w:tc>
        <w:tc>
          <w:tcPr>
            <w:tcW w:w="739" w:type="dxa"/>
            <w:tcBorders>
              <w:top w:val="single" w:color="auto" w:sz="4" w:space="0"/>
              <w:left w:val="single" w:color="auto" w:sz="4" w:space="0"/>
              <w:bottom w:val="single" w:color="auto" w:sz="4" w:space="0"/>
            </w:tcBorders>
            <w:vAlign w:val="center"/>
          </w:tcPr>
          <w:p w14:paraId="23114A94">
            <w:pPr>
              <w:autoSpaceDE w:val="0"/>
              <w:autoSpaceDN w:val="0"/>
              <w:adjustRightInd w:val="0"/>
              <w:spacing w:line="360" w:lineRule="auto"/>
              <w:rPr>
                <w:rFonts w:ascii="SimSun" w:cs="SimSun"/>
                <w:bCs/>
                <w:szCs w:val="21"/>
                <w:highlight w:val="none"/>
                <w:lang w:val="zh-CN"/>
              </w:rPr>
            </w:pPr>
          </w:p>
        </w:tc>
      </w:tr>
      <w:tr w14:paraId="29A6B4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jc w:val="center"/>
        </w:trPr>
        <w:tc>
          <w:tcPr>
            <w:tcW w:w="634" w:type="dxa"/>
            <w:tcBorders>
              <w:top w:val="single" w:color="auto" w:sz="4" w:space="0"/>
              <w:bottom w:val="single" w:color="auto" w:sz="4" w:space="0"/>
              <w:right w:val="single" w:color="auto" w:sz="4" w:space="0"/>
            </w:tcBorders>
            <w:vAlign w:val="center"/>
          </w:tcPr>
          <w:p w14:paraId="547FCEA5">
            <w:pPr>
              <w:autoSpaceDE w:val="0"/>
              <w:autoSpaceDN w:val="0"/>
              <w:adjustRightInd w:val="0"/>
              <w:spacing w:line="360" w:lineRule="auto"/>
              <w:jc w:val="center"/>
              <w:rPr>
                <w:rFonts w:hint="default" w:ascii="SimSun" w:eastAsia="SimSun" w:cs="SimSun"/>
                <w:bCs/>
                <w:szCs w:val="21"/>
                <w:highlight w:val="none"/>
                <w:lang w:val="en-US" w:eastAsia="zh-CN"/>
              </w:rPr>
            </w:pPr>
            <w:r>
              <w:rPr>
                <w:rFonts w:hint="eastAsia" w:ascii="SimSun" w:cs="SimSun"/>
                <w:bCs/>
                <w:szCs w:val="21"/>
                <w:highlight w:val="none"/>
                <w:lang w:val="en-US" w:eastAsia="zh-CN"/>
              </w:rPr>
              <w:t>12</w:t>
            </w:r>
          </w:p>
        </w:tc>
        <w:tc>
          <w:tcPr>
            <w:tcW w:w="1761" w:type="dxa"/>
            <w:tcBorders>
              <w:top w:val="single" w:color="auto" w:sz="4" w:space="0"/>
              <w:left w:val="single" w:color="auto" w:sz="4" w:space="0"/>
              <w:bottom w:val="single" w:color="auto" w:sz="4" w:space="0"/>
              <w:right w:val="single" w:color="auto" w:sz="4" w:space="0"/>
            </w:tcBorders>
            <w:vAlign w:val="center"/>
          </w:tcPr>
          <w:p w14:paraId="0C0E825C">
            <w:pPr>
              <w:autoSpaceDE w:val="0"/>
              <w:autoSpaceDN w:val="0"/>
              <w:adjustRightInd w:val="0"/>
              <w:spacing w:line="360" w:lineRule="auto"/>
              <w:jc w:val="center"/>
              <w:rPr>
                <w:rFonts w:ascii="SimSun"/>
                <w:bCs/>
                <w:szCs w:val="21"/>
                <w:highlight w:val="none"/>
              </w:rPr>
            </w:pPr>
            <w:r>
              <w:rPr>
                <w:rFonts w:hint="eastAsia" w:ascii="SimSun" w:hAnsi="SimSun"/>
                <w:bCs/>
                <w:szCs w:val="21"/>
                <w:highlight w:val="none"/>
              </w:rPr>
              <w:t>工程保险</w:t>
            </w:r>
          </w:p>
        </w:tc>
        <w:tc>
          <w:tcPr>
            <w:tcW w:w="5284" w:type="dxa"/>
            <w:tcBorders>
              <w:top w:val="single" w:color="auto" w:sz="4" w:space="0"/>
              <w:left w:val="single" w:color="auto" w:sz="4" w:space="0"/>
              <w:bottom w:val="single" w:color="auto" w:sz="4" w:space="0"/>
              <w:right w:val="single" w:color="auto" w:sz="4" w:space="0"/>
            </w:tcBorders>
            <w:vAlign w:val="center"/>
          </w:tcPr>
          <w:p w14:paraId="706C34CC">
            <w:pPr>
              <w:autoSpaceDE w:val="0"/>
              <w:autoSpaceDN w:val="0"/>
              <w:adjustRightInd w:val="0"/>
              <w:spacing w:line="360" w:lineRule="auto"/>
              <w:jc w:val="left"/>
              <w:rPr>
                <w:rFonts w:ascii="SimSun" w:cs="SimSun"/>
                <w:bCs/>
                <w:szCs w:val="21"/>
                <w:highlight w:val="none"/>
                <w:lang w:val="zh-CN"/>
              </w:rPr>
            </w:pPr>
            <w:r>
              <w:rPr>
                <w:rFonts w:hint="eastAsia" w:ascii="SimSun" w:hAnsi="SimSun" w:cs="SimSun"/>
                <w:bCs/>
                <w:szCs w:val="21"/>
                <w:highlight w:val="none"/>
                <w:lang w:val="zh-CN"/>
              </w:rPr>
              <w:t>承包人负责办理自身、第三方人身伤害及财产险，按国内现行保险条例投保。</w:t>
            </w:r>
          </w:p>
        </w:tc>
        <w:tc>
          <w:tcPr>
            <w:tcW w:w="739" w:type="dxa"/>
            <w:tcBorders>
              <w:top w:val="single" w:color="auto" w:sz="4" w:space="0"/>
              <w:left w:val="single" w:color="auto" w:sz="4" w:space="0"/>
              <w:bottom w:val="single" w:color="auto" w:sz="4" w:space="0"/>
            </w:tcBorders>
            <w:vAlign w:val="center"/>
          </w:tcPr>
          <w:p w14:paraId="5800ABA9">
            <w:pPr>
              <w:autoSpaceDE w:val="0"/>
              <w:autoSpaceDN w:val="0"/>
              <w:adjustRightInd w:val="0"/>
              <w:spacing w:line="360" w:lineRule="auto"/>
              <w:rPr>
                <w:rFonts w:ascii="SimSun" w:cs="SimSun"/>
                <w:bCs/>
                <w:szCs w:val="21"/>
                <w:highlight w:val="none"/>
                <w:lang w:val="zh-CN"/>
              </w:rPr>
            </w:pPr>
          </w:p>
        </w:tc>
      </w:tr>
      <w:tr w14:paraId="579E03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634" w:type="dxa"/>
            <w:tcBorders>
              <w:top w:val="single" w:color="auto" w:sz="4" w:space="0"/>
              <w:bottom w:val="single" w:color="auto" w:sz="4" w:space="0"/>
              <w:right w:val="single" w:color="auto" w:sz="4" w:space="0"/>
            </w:tcBorders>
            <w:vAlign w:val="center"/>
          </w:tcPr>
          <w:p w14:paraId="2D6C3110">
            <w:pPr>
              <w:autoSpaceDE w:val="0"/>
              <w:autoSpaceDN w:val="0"/>
              <w:adjustRightInd w:val="0"/>
              <w:spacing w:line="360" w:lineRule="auto"/>
              <w:jc w:val="center"/>
              <w:rPr>
                <w:rFonts w:hint="default" w:ascii="SimSun" w:eastAsia="SimSun" w:cs="SimSun"/>
                <w:bCs/>
                <w:szCs w:val="21"/>
                <w:highlight w:val="none"/>
                <w:lang w:val="en-US" w:eastAsia="zh-CN"/>
              </w:rPr>
            </w:pPr>
            <w:r>
              <w:rPr>
                <w:rFonts w:hint="eastAsia" w:ascii="SimSun" w:cs="SimSun"/>
                <w:bCs/>
                <w:szCs w:val="21"/>
                <w:highlight w:val="none"/>
                <w:lang w:val="en-US" w:eastAsia="zh-CN"/>
              </w:rPr>
              <w:t>13</w:t>
            </w:r>
          </w:p>
        </w:tc>
        <w:tc>
          <w:tcPr>
            <w:tcW w:w="1761" w:type="dxa"/>
            <w:tcBorders>
              <w:top w:val="single" w:color="auto" w:sz="4" w:space="0"/>
              <w:left w:val="single" w:color="auto" w:sz="4" w:space="0"/>
              <w:bottom w:val="single" w:color="auto" w:sz="4" w:space="0"/>
              <w:right w:val="single" w:color="auto" w:sz="4" w:space="0"/>
            </w:tcBorders>
            <w:vAlign w:val="center"/>
          </w:tcPr>
          <w:p w14:paraId="0E188C4E">
            <w:pPr>
              <w:autoSpaceDE w:val="0"/>
              <w:autoSpaceDN w:val="0"/>
              <w:adjustRightInd w:val="0"/>
              <w:spacing w:line="360" w:lineRule="auto"/>
              <w:jc w:val="center"/>
              <w:rPr>
                <w:rFonts w:ascii="SimSun" w:cs="SimSun"/>
                <w:bCs/>
                <w:szCs w:val="21"/>
                <w:highlight w:val="none"/>
              </w:rPr>
            </w:pPr>
            <w:r>
              <w:rPr>
                <w:rFonts w:hint="eastAsia" w:ascii="SimSun" w:hAnsi="SimSun" w:cs="SimSun"/>
                <w:bCs/>
                <w:szCs w:val="21"/>
                <w:highlight w:val="none"/>
              </w:rPr>
              <w:t>工程预付款</w:t>
            </w:r>
          </w:p>
        </w:tc>
        <w:tc>
          <w:tcPr>
            <w:tcW w:w="5284" w:type="dxa"/>
            <w:tcBorders>
              <w:top w:val="single" w:color="auto" w:sz="4" w:space="0"/>
              <w:left w:val="single" w:color="auto" w:sz="4" w:space="0"/>
              <w:bottom w:val="single" w:color="auto" w:sz="4" w:space="0"/>
              <w:right w:val="single" w:color="auto" w:sz="4" w:space="0"/>
            </w:tcBorders>
            <w:vAlign w:val="center"/>
          </w:tcPr>
          <w:p w14:paraId="0822450F">
            <w:pPr>
              <w:snapToGrid w:val="0"/>
              <w:spacing w:line="360" w:lineRule="auto"/>
              <w:rPr>
                <w:rFonts w:ascii="SimSun" w:cs="SimSun"/>
                <w:bCs/>
                <w:szCs w:val="21"/>
                <w:highlight w:val="none"/>
              </w:rPr>
            </w:pPr>
            <w:r>
              <w:rPr>
                <w:rFonts w:hint="eastAsia" w:ascii="SimSun" w:hAnsi="SimSun" w:cs="SimSun"/>
                <w:bCs/>
                <w:szCs w:val="21"/>
                <w:highlight w:val="none"/>
                <w:lang w:val="zh-CN"/>
              </w:rPr>
              <w:t>按合同约定。</w:t>
            </w:r>
          </w:p>
        </w:tc>
        <w:tc>
          <w:tcPr>
            <w:tcW w:w="739" w:type="dxa"/>
            <w:tcBorders>
              <w:top w:val="single" w:color="auto" w:sz="4" w:space="0"/>
              <w:left w:val="single" w:color="auto" w:sz="4" w:space="0"/>
              <w:bottom w:val="single" w:color="auto" w:sz="4" w:space="0"/>
            </w:tcBorders>
            <w:vAlign w:val="center"/>
          </w:tcPr>
          <w:p w14:paraId="2A0056FC">
            <w:pPr>
              <w:autoSpaceDE w:val="0"/>
              <w:autoSpaceDN w:val="0"/>
              <w:adjustRightInd w:val="0"/>
              <w:spacing w:line="360" w:lineRule="auto"/>
              <w:rPr>
                <w:rFonts w:ascii="SimSun" w:cs="SimSun"/>
                <w:bCs/>
                <w:szCs w:val="21"/>
                <w:highlight w:val="none"/>
                <w:lang w:val="zh-CN"/>
              </w:rPr>
            </w:pPr>
          </w:p>
        </w:tc>
      </w:tr>
      <w:tr w14:paraId="51B518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634" w:type="dxa"/>
            <w:tcBorders>
              <w:top w:val="single" w:color="auto" w:sz="4" w:space="0"/>
              <w:bottom w:val="single" w:color="auto" w:sz="4" w:space="0"/>
              <w:right w:val="single" w:color="auto" w:sz="4" w:space="0"/>
            </w:tcBorders>
            <w:vAlign w:val="center"/>
          </w:tcPr>
          <w:p w14:paraId="02B5F929">
            <w:pPr>
              <w:autoSpaceDE w:val="0"/>
              <w:autoSpaceDN w:val="0"/>
              <w:adjustRightInd w:val="0"/>
              <w:spacing w:line="360" w:lineRule="auto"/>
              <w:jc w:val="center"/>
              <w:rPr>
                <w:rFonts w:hint="default" w:ascii="SimSun" w:cs="SimSun"/>
                <w:bCs/>
                <w:szCs w:val="21"/>
                <w:highlight w:val="none"/>
                <w:lang w:val="en-US" w:eastAsia="zh-CN"/>
              </w:rPr>
            </w:pPr>
            <w:r>
              <w:rPr>
                <w:rFonts w:hint="eastAsia" w:ascii="SimSun" w:cs="SimSun"/>
                <w:bCs/>
                <w:szCs w:val="21"/>
                <w:highlight w:val="none"/>
                <w:lang w:val="en-US" w:eastAsia="zh-CN"/>
              </w:rPr>
              <w:t>14</w:t>
            </w:r>
          </w:p>
        </w:tc>
        <w:tc>
          <w:tcPr>
            <w:tcW w:w="1761" w:type="dxa"/>
            <w:tcBorders>
              <w:top w:val="single" w:color="auto" w:sz="4" w:space="0"/>
              <w:left w:val="single" w:color="auto" w:sz="4" w:space="0"/>
              <w:bottom w:val="single" w:color="auto" w:sz="4" w:space="0"/>
              <w:right w:val="single" w:color="auto" w:sz="4" w:space="0"/>
            </w:tcBorders>
            <w:vAlign w:val="center"/>
          </w:tcPr>
          <w:p w14:paraId="1D87444B">
            <w:pPr>
              <w:autoSpaceDE w:val="0"/>
              <w:autoSpaceDN w:val="0"/>
              <w:adjustRightInd w:val="0"/>
              <w:spacing w:line="360" w:lineRule="auto"/>
              <w:jc w:val="center"/>
              <w:rPr>
                <w:rFonts w:hint="eastAsia" w:ascii="SimSun" w:hAnsi="SimSun" w:eastAsia="SimSun" w:cs="SimSun"/>
                <w:bCs/>
                <w:szCs w:val="21"/>
                <w:highlight w:val="none"/>
                <w:lang w:eastAsia="zh-CN"/>
              </w:rPr>
            </w:pPr>
            <w:r>
              <w:rPr>
                <w:rFonts w:hint="eastAsia" w:ascii="SimSun" w:hAnsi="SimSun" w:cs="SimSun"/>
                <w:bCs/>
                <w:szCs w:val="21"/>
                <w:highlight w:val="none"/>
                <w:lang w:eastAsia="zh-CN"/>
              </w:rPr>
              <w:t>质量保证金</w:t>
            </w:r>
          </w:p>
        </w:tc>
        <w:tc>
          <w:tcPr>
            <w:tcW w:w="5284" w:type="dxa"/>
            <w:tcBorders>
              <w:top w:val="single" w:color="auto" w:sz="4" w:space="0"/>
              <w:left w:val="single" w:color="auto" w:sz="4" w:space="0"/>
              <w:bottom w:val="single" w:color="auto" w:sz="4" w:space="0"/>
              <w:right w:val="single" w:color="auto" w:sz="4" w:space="0"/>
            </w:tcBorders>
            <w:vAlign w:val="center"/>
          </w:tcPr>
          <w:p w14:paraId="262DF0AD">
            <w:pPr>
              <w:snapToGrid w:val="0"/>
              <w:spacing w:line="360" w:lineRule="auto"/>
              <w:rPr>
                <w:rFonts w:hint="default" w:ascii="SimSun" w:hAnsi="SimSun" w:eastAsia="SimSun" w:cs="SimSun"/>
                <w:bCs/>
                <w:szCs w:val="21"/>
                <w:highlight w:val="none"/>
                <w:lang w:val="en-US" w:eastAsia="zh-CN"/>
              </w:rPr>
            </w:pPr>
            <w:r>
              <w:rPr>
                <w:rFonts w:hint="eastAsia" w:ascii="SimSun" w:hAnsi="SimSun" w:eastAsia="SimSun"/>
                <w:color w:val="auto"/>
                <w:szCs w:val="21"/>
                <w:highlight w:val="none"/>
                <w:lang w:val="en-US" w:eastAsia="zh-CN"/>
              </w:rPr>
              <w:t>按合同约定</w:t>
            </w:r>
            <w:r>
              <w:rPr>
                <w:rFonts w:hint="eastAsia" w:ascii="SimSun" w:hAnsi="SimSun"/>
                <w:color w:val="auto"/>
                <w:szCs w:val="21"/>
                <w:highlight w:val="none"/>
                <w:lang w:val="en-US" w:eastAsia="zh-CN"/>
              </w:rPr>
              <w:t>。</w:t>
            </w:r>
          </w:p>
        </w:tc>
        <w:tc>
          <w:tcPr>
            <w:tcW w:w="739" w:type="dxa"/>
            <w:tcBorders>
              <w:top w:val="single" w:color="auto" w:sz="4" w:space="0"/>
              <w:left w:val="single" w:color="auto" w:sz="4" w:space="0"/>
              <w:bottom w:val="single" w:color="auto" w:sz="4" w:space="0"/>
            </w:tcBorders>
            <w:vAlign w:val="center"/>
          </w:tcPr>
          <w:p w14:paraId="011CE896">
            <w:pPr>
              <w:autoSpaceDE w:val="0"/>
              <w:autoSpaceDN w:val="0"/>
              <w:adjustRightInd w:val="0"/>
              <w:spacing w:line="360" w:lineRule="auto"/>
              <w:rPr>
                <w:rFonts w:ascii="SimSun" w:cs="SimSun"/>
                <w:bCs/>
                <w:szCs w:val="21"/>
                <w:highlight w:val="none"/>
                <w:lang w:val="zh-CN"/>
              </w:rPr>
            </w:pPr>
          </w:p>
        </w:tc>
      </w:tr>
    </w:tbl>
    <w:p w14:paraId="32E413A6">
      <w:pPr>
        <w:spacing w:line="360" w:lineRule="auto"/>
        <w:ind w:left="3990" w:leftChars="1900"/>
        <w:rPr>
          <w:rFonts w:hint="eastAsia" w:ascii="SimSun" w:hAnsi="SimSun"/>
          <w:color w:val="auto"/>
          <w:szCs w:val="21"/>
          <w:highlight w:val="none"/>
          <w:lang w:eastAsia="zh-CN"/>
        </w:rPr>
      </w:pPr>
    </w:p>
    <w:p w14:paraId="6245AC8F">
      <w:pPr>
        <w:spacing w:line="360" w:lineRule="auto"/>
        <w:ind w:left="3990" w:leftChars="1900"/>
        <w:rPr>
          <w:rFonts w:ascii="SimSun"/>
          <w:color w:val="auto"/>
          <w:szCs w:val="21"/>
          <w:highlight w:val="none"/>
          <w:u w:val="single"/>
        </w:rPr>
      </w:pPr>
      <w:r>
        <w:rPr>
          <w:rFonts w:hint="eastAsia" w:ascii="SimSun" w:hAnsi="SimSun"/>
          <w:color w:val="auto"/>
          <w:szCs w:val="21"/>
          <w:highlight w:val="none"/>
          <w:lang w:eastAsia="zh-CN"/>
        </w:rPr>
        <w:t>供应商</w:t>
      </w:r>
      <w:r>
        <w:rPr>
          <w:rFonts w:hint="eastAsia" w:ascii="SimSun" w:hAnsi="SimSun"/>
          <w:color w:val="auto"/>
          <w:szCs w:val="21"/>
          <w:highlight w:val="none"/>
        </w:rPr>
        <w:t>：</w:t>
      </w:r>
      <w:r>
        <w:rPr>
          <w:rFonts w:ascii="SimSun" w:hAnsi="SimSun"/>
          <w:color w:val="auto"/>
          <w:szCs w:val="21"/>
          <w:highlight w:val="none"/>
          <w:u w:val="single"/>
        </w:rPr>
        <w:t xml:space="preserve">                       </w:t>
      </w:r>
      <w:r>
        <w:rPr>
          <w:rFonts w:hint="eastAsia" w:ascii="SimSun" w:hAnsi="SimSun"/>
          <w:color w:val="auto"/>
          <w:szCs w:val="21"/>
          <w:highlight w:val="none"/>
        </w:rPr>
        <w:t>（</w:t>
      </w:r>
      <w:r>
        <w:rPr>
          <w:rFonts w:ascii="SimSun" w:hAnsi="SimSun"/>
          <w:color w:val="auto"/>
          <w:szCs w:val="21"/>
          <w:highlight w:val="none"/>
        </w:rPr>
        <w:t xml:space="preserve"> </w:t>
      </w:r>
      <w:r>
        <w:rPr>
          <w:rFonts w:hint="eastAsia" w:ascii="SimSun" w:hAnsi="SimSun"/>
          <w:color w:val="auto"/>
          <w:szCs w:val="21"/>
          <w:highlight w:val="none"/>
        </w:rPr>
        <w:t>盖公章）</w:t>
      </w:r>
    </w:p>
    <w:p w14:paraId="52C7BA23">
      <w:pPr>
        <w:spacing w:line="360" w:lineRule="auto"/>
        <w:ind w:left="3990" w:leftChars="1900"/>
        <w:rPr>
          <w:rFonts w:ascii="SimSun"/>
          <w:color w:val="auto"/>
          <w:szCs w:val="21"/>
          <w:highlight w:val="none"/>
        </w:rPr>
      </w:pPr>
      <w:r>
        <w:rPr>
          <w:rFonts w:hint="eastAsia" w:ascii="SimSun" w:hAnsi="SimSun"/>
          <w:color w:val="auto"/>
          <w:szCs w:val="21"/>
          <w:highlight w:val="none"/>
        </w:rPr>
        <w:t>法定代表人或其委托代理人：</w:t>
      </w:r>
      <w:r>
        <w:rPr>
          <w:rFonts w:ascii="SimSun" w:hAnsi="SimSun"/>
          <w:color w:val="auto"/>
          <w:szCs w:val="21"/>
          <w:highlight w:val="none"/>
          <w:u w:val="single"/>
        </w:rPr>
        <w:t xml:space="preserve">           </w:t>
      </w:r>
      <w:r>
        <w:rPr>
          <w:rFonts w:hint="eastAsia" w:ascii="SimSun" w:hAnsi="SimSun"/>
          <w:color w:val="auto"/>
          <w:szCs w:val="21"/>
          <w:highlight w:val="none"/>
        </w:rPr>
        <w:t>（签字或盖章）</w:t>
      </w:r>
    </w:p>
    <w:p w14:paraId="12EED4B9">
      <w:pPr>
        <w:spacing w:line="360" w:lineRule="auto"/>
        <w:ind w:left="3990" w:leftChars="1900"/>
        <w:rPr>
          <w:rFonts w:hint="eastAsia" w:ascii="SimSun" w:hAnsi="SimSun"/>
          <w:color w:val="auto"/>
          <w:szCs w:val="21"/>
          <w:highlight w:val="none"/>
        </w:rPr>
      </w:pPr>
      <w:r>
        <w:rPr>
          <w:rFonts w:hint="eastAsia" w:ascii="SimSun" w:hAnsi="SimSun"/>
          <w:color w:val="auto"/>
          <w:szCs w:val="21"/>
          <w:highlight w:val="none"/>
        </w:rPr>
        <w:t>日</w:t>
      </w:r>
      <w:r>
        <w:rPr>
          <w:rFonts w:ascii="SimSun" w:hAnsi="SimSun"/>
          <w:color w:val="auto"/>
          <w:szCs w:val="21"/>
          <w:highlight w:val="none"/>
        </w:rPr>
        <w:t xml:space="preserve">    </w:t>
      </w:r>
      <w:r>
        <w:rPr>
          <w:rFonts w:hint="eastAsia" w:ascii="SimSun" w:hAnsi="SimSun"/>
          <w:color w:val="auto"/>
          <w:szCs w:val="21"/>
          <w:highlight w:val="none"/>
        </w:rPr>
        <w:t>期：</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年</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月</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日</w:t>
      </w:r>
    </w:p>
    <w:p w14:paraId="08FD0B29">
      <w:pPr>
        <w:pStyle w:val="3"/>
        <w:numPr>
          <w:ilvl w:val="0"/>
          <w:numId w:val="5"/>
        </w:numPr>
        <w:spacing w:line="360" w:lineRule="auto"/>
        <w:jc w:val="center"/>
        <w:rPr>
          <w:rFonts w:hint="eastAsia" w:eastAsia="SimHei"/>
          <w:color w:val="auto"/>
          <w:highlight w:val="none"/>
          <w:lang w:eastAsia="zh-CN"/>
        </w:rPr>
      </w:pPr>
      <w:bookmarkStart w:id="174" w:name="_Toc443555682"/>
      <w:r>
        <w:rPr>
          <w:rFonts w:hint="eastAsia"/>
          <w:color w:val="auto"/>
          <w:highlight w:val="none"/>
          <w:lang w:eastAsia="zh-CN"/>
        </w:rPr>
        <w:t>中小企业声明函</w:t>
      </w:r>
    </w:p>
    <w:p w14:paraId="7FA7E941">
      <w:pPr>
        <w:pStyle w:val="3"/>
        <w:numPr>
          <w:ilvl w:val="0"/>
          <w:numId w:val="0"/>
        </w:numPr>
        <w:spacing w:line="360" w:lineRule="auto"/>
        <w:jc w:val="center"/>
        <w:rPr>
          <w:rFonts w:hint="eastAsia" w:ascii="SimHei" w:hAnsi="SimHei" w:eastAsia="SimHei" w:cs="SimHei"/>
          <w:b/>
          <w:bCs w:val="0"/>
          <w:color w:val="auto"/>
          <w:sz w:val="21"/>
          <w:szCs w:val="21"/>
          <w:highlight w:val="none"/>
          <w:lang w:eastAsia="zh-CN"/>
        </w:rPr>
      </w:pPr>
      <w:r>
        <w:rPr>
          <w:rFonts w:hint="eastAsia" w:ascii="SimHei" w:hAnsi="SimHei" w:eastAsia="SimHei" w:cs="SimHei"/>
          <w:b/>
          <w:bCs w:val="0"/>
          <w:color w:val="auto"/>
          <w:sz w:val="21"/>
          <w:szCs w:val="21"/>
          <w:highlight w:val="none"/>
          <w:lang w:eastAsia="zh-CN"/>
        </w:rPr>
        <w:t>（本项目专门面向中小企业，中小企业必须填写声明函）</w:t>
      </w:r>
    </w:p>
    <w:p w14:paraId="76CC468B">
      <w:pPr>
        <w:keepNext w:val="0"/>
        <w:keepLines w:val="0"/>
        <w:widowControl/>
        <w:suppressLineNumbers w:val="0"/>
        <w:jc w:val="center"/>
      </w:pPr>
      <w:r>
        <w:rPr>
          <w:rFonts w:hint="eastAsia" w:ascii="SimSun" w:hAnsi="SimSun" w:eastAsia="SimSun" w:cs="SimSun"/>
          <w:b/>
          <w:bCs/>
          <w:color w:val="000000"/>
          <w:kern w:val="0"/>
          <w:sz w:val="31"/>
          <w:szCs w:val="31"/>
          <w:lang w:val="en-US" w:eastAsia="zh-CN" w:bidi="ar"/>
        </w:rPr>
        <w:t>中小企业声明函(工程、服务)</w:t>
      </w:r>
    </w:p>
    <w:p w14:paraId="40DF450A">
      <w:pPr>
        <w:keepNext w:val="0"/>
        <w:keepLines w:val="0"/>
        <w:pageBreakBefore w:val="0"/>
        <w:widowControl/>
        <w:suppressLineNumbers w:val="0"/>
        <w:kinsoku/>
        <w:wordWrap/>
        <w:overflowPunct/>
        <w:topLinePunct w:val="0"/>
        <w:autoSpaceDE/>
        <w:autoSpaceDN/>
        <w:bidi w:val="0"/>
        <w:adjustRightInd/>
        <w:snapToGrid/>
        <w:spacing w:line="420" w:lineRule="exact"/>
        <w:ind w:firstLine="720" w:firstLineChars="300"/>
        <w:jc w:val="left"/>
        <w:textAlignment w:val="auto"/>
      </w:pPr>
      <w:r>
        <w:rPr>
          <w:rFonts w:hint="eastAsia" w:ascii="SimSun" w:hAnsi="SimSun" w:eastAsia="SimSun" w:cs="SimSun"/>
          <w:color w:val="000000"/>
          <w:kern w:val="0"/>
          <w:sz w:val="24"/>
          <w:szCs w:val="24"/>
          <w:lang w:val="en-US" w:eastAsia="zh-CN" w:bidi="ar"/>
        </w:rPr>
        <w:t>本公司</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郑重声明，根据《政府采购促进中小企业发展管理办法》(财库(2020)46号)的规定，本公司</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参加</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(单位名称) 的</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 xml:space="preserve">(项目名称)采购活动，工程的施工单位全部为符合政策要求的中小企业(或者:服务全部由符合政策要求的中小企业承接)。相关企业的具体情况如下: </w:t>
      </w:r>
    </w:p>
    <w:p w14:paraId="3C0104E6">
      <w:pPr>
        <w:keepNext w:val="0"/>
        <w:keepLines w:val="0"/>
        <w:pageBreakBefore w:val="0"/>
        <w:widowControl/>
        <w:suppressLineNumbers w:val="0"/>
        <w:kinsoku/>
        <w:wordWrap/>
        <w:overflowPunct/>
        <w:topLinePunct w:val="0"/>
        <w:autoSpaceDE/>
        <w:autoSpaceDN/>
        <w:bidi w:val="0"/>
        <w:adjustRightInd/>
        <w:snapToGrid/>
        <w:spacing w:line="420" w:lineRule="exact"/>
        <w:ind w:firstLine="240" w:firstLineChars="100"/>
        <w:jc w:val="left"/>
        <w:textAlignment w:val="auto"/>
        <w:rPr>
          <w:rFonts w:hint="eastAsia" w:ascii="SimSun" w:hAnsi="SimSun" w:eastAsia="SimSun" w:cs="SimSun"/>
          <w:color w:val="000000"/>
          <w:kern w:val="0"/>
          <w:sz w:val="24"/>
          <w:szCs w:val="24"/>
          <w:lang w:val="en-US" w:eastAsia="zh-CN" w:bidi="ar"/>
        </w:rPr>
      </w:pPr>
    </w:p>
    <w:p w14:paraId="46FA70A7">
      <w:pPr>
        <w:keepNext w:val="0"/>
        <w:keepLines w:val="0"/>
        <w:pageBreakBefore w:val="0"/>
        <w:widowControl/>
        <w:suppressLineNumbers w:val="0"/>
        <w:kinsoku/>
        <w:wordWrap/>
        <w:overflowPunct/>
        <w:topLinePunct w:val="0"/>
        <w:autoSpaceDE/>
        <w:autoSpaceDN/>
        <w:bidi w:val="0"/>
        <w:adjustRightInd/>
        <w:snapToGrid/>
        <w:spacing w:line="420" w:lineRule="exact"/>
        <w:ind w:firstLine="240" w:firstLineChars="100"/>
        <w:jc w:val="left"/>
        <w:textAlignment w:val="auto"/>
        <w:rPr>
          <w:u w:val="single"/>
        </w:rPr>
      </w:pPr>
      <w:r>
        <w:rPr>
          <w:rFonts w:hint="eastAsia" w:ascii="SimSun" w:hAnsi="SimSun" w:eastAsia="SimSun" w:cs="SimSun"/>
          <w:color w:val="000000"/>
          <w:kern w:val="0"/>
          <w:sz w:val="24"/>
          <w:szCs w:val="24"/>
          <w:lang w:val="en-US" w:eastAsia="zh-CN" w:bidi="ar"/>
        </w:rPr>
        <w:t xml:space="preserve"> </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(标的名称)，属于</w:t>
      </w:r>
      <w:r>
        <w:rPr>
          <w:rFonts w:hint="eastAsia" w:ascii="SimSun" w:hAnsi="SimSun" w:cs="SimSun"/>
          <w:b/>
          <w:bCs/>
          <w:color w:val="000000"/>
          <w:kern w:val="0"/>
          <w:sz w:val="24"/>
          <w:szCs w:val="24"/>
          <w:u w:val="single"/>
          <w:lang w:val="en-US" w:eastAsia="zh-CN" w:bidi="ar"/>
        </w:rPr>
        <w:t>建筑业</w:t>
      </w:r>
      <w:r>
        <w:rPr>
          <w:rFonts w:hint="eastAsia" w:ascii="SimSun" w:hAnsi="SimSun" w:eastAsia="SimSun" w:cs="SimSun"/>
          <w:color w:val="000000"/>
          <w:kern w:val="0"/>
          <w:sz w:val="24"/>
          <w:szCs w:val="24"/>
          <w:lang w:val="en-US" w:eastAsia="zh-CN" w:bidi="ar"/>
        </w:rPr>
        <w:t>(采购文件中明确的所属行业);承建(承接)企业为</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(企业名称)，从业人员</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人，营业收入为</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万元，资产总额为</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 xml:space="preserve"> 万元，属于</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u w:val="single"/>
          <w:lang w:val="en-US" w:eastAsia="zh-CN" w:bidi="ar"/>
        </w:rPr>
        <w:t xml:space="preserve">(中型企业、小型企业、微型企业); </w:t>
      </w:r>
    </w:p>
    <w:p w14:paraId="433DBD60">
      <w:pPr>
        <w:keepNext w:val="0"/>
        <w:keepLines w:val="0"/>
        <w:pageBreakBefore w:val="0"/>
        <w:widowControl/>
        <w:suppressLineNumbers w:val="0"/>
        <w:kinsoku/>
        <w:wordWrap/>
        <w:overflowPunct/>
        <w:topLinePunct w:val="0"/>
        <w:autoSpaceDE/>
        <w:autoSpaceDN/>
        <w:bidi w:val="0"/>
        <w:adjustRightInd/>
        <w:snapToGrid/>
        <w:spacing w:line="420" w:lineRule="exact"/>
        <w:ind w:firstLine="480" w:firstLineChars="200"/>
        <w:jc w:val="left"/>
        <w:textAlignment w:val="auto"/>
        <w:rPr>
          <w:rFonts w:hint="eastAsia" w:ascii="SimSun" w:hAnsi="SimSun" w:eastAsia="SimSun" w:cs="SimSun"/>
          <w:color w:val="000000"/>
          <w:kern w:val="0"/>
          <w:sz w:val="24"/>
          <w:szCs w:val="24"/>
          <w:lang w:val="en-US" w:eastAsia="zh-CN" w:bidi="ar"/>
        </w:rPr>
      </w:pPr>
    </w:p>
    <w:p w14:paraId="64B0BD39">
      <w:pPr>
        <w:keepNext w:val="0"/>
        <w:keepLines w:val="0"/>
        <w:pageBreakBefore w:val="0"/>
        <w:widowControl/>
        <w:suppressLineNumbers w:val="0"/>
        <w:kinsoku/>
        <w:wordWrap/>
        <w:overflowPunct/>
        <w:topLinePunct w:val="0"/>
        <w:autoSpaceDE/>
        <w:autoSpaceDN/>
        <w:bidi w:val="0"/>
        <w:adjustRightInd/>
        <w:snapToGrid/>
        <w:spacing w:line="420" w:lineRule="exact"/>
        <w:ind w:firstLine="480" w:firstLineChars="200"/>
        <w:jc w:val="left"/>
        <w:textAlignment w:val="auto"/>
      </w:pPr>
      <w:r>
        <w:rPr>
          <w:rFonts w:hint="eastAsia" w:ascii="SimSun" w:hAnsi="SimSun" w:eastAsia="SimSun" w:cs="SimSun"/>
          <w:color w:val="000000"/>
          <w:kern w:val="0"/>
          <w:sz w:val="24"/>
          <w:szCs w:val="24"/>
          <w:lang w:val="en-US" w:eastAsia="zh-CN" w:bidi="ar"/>
        </w:rPr>
        <w:t xml:space="preserve">以上企业，不属于大企业的分支机构，不存在控股股东为大企业的情形，也不存在与大企业的负责人为同一人的情形。 </w:t>
      </w:r>
    </w:p>
    <w:p w14:paraId="5C968CAC">
      <w:pPr>
        <w:keepNext w:val="0"/>
        <w:keepLines w:val="0"/>
        <w:pageBreakBefore w:val="0"/>
        <w:widowControl/>
        <w:suppressLineNumbers w:val="0"/>
        <w:kinsoku/>
        <w:wordWrap/>
        <w:overflowPunct/>
        <w:topLinePunct w:val="0"/>
        <w:autoSpaceDE/>
        <w:autoSpaceDN/>
        <w:bidi w:val="0"/>
        <w:adjustRightInd/>
        <w:snapToGrid/>
        <w:spacing w:line="420" w:lineRule="exact"/>
        <w:ind w:firstLine="480" w:firstLineChars="200"/>
        <w:jc w:val="left"/>
        <w:textAlignment w:val="auto"/>
      </w:pPr>
      <w:r>
        <w:rPr>
          <w:rFonts w:hint="eastAsia" w:ascii="SimSun" w:hAnsi="SimSun" w:eastAsia="SimSun" w:cs="SimSun"/>
          <w:color w:val="000000"/>
          <w:kern w:val="0"/>
          <w:sz w:val="24"/>
          <w:szCs w:val="24"/>
          <w:lang w:val="en-US" w:eastAsia="zh-CN" w:bidi="ar"/>
        </w:rPr>
        <w:t xml:space="preserve">本企业对上述声明内容的真实性负责。如有虚假，将依法承担相应责任。 </w:t>
      </w:r>
    </w:p>
    <w:p w14:paraId="6D4474F6">
      <w:pPr>
        <w:keepNext w:val="0"/>
        <w:keepLines w:val="0"/>
        <w:widowControl/>
        <w:suppressLineNumbers w:val="0"/>
        <w:ind w:firstLine="5760" w:firstLineChars="2400"/>
        <w:jc w:val="left"/>
        <w:rPr>
          <w:rFonts w:hint="eastAsia" w:ascii="SimSun" w:hAnsi="SimSun" w:eastAsia="SimSun" w:cs="SimSun"/>
          <w:color w:val="000000"/>
          <w:kern w:val="0"/>
          <w:sz w:val="24"/>
          <w:szCs w:val="24"/>
          <w:lang w:val="en-US" w:eastAsia="zh-CN" w:bidi="ar"/>
        </w:rPr>
      </w:pPr>
    </w:p>
    <w:p w14:paraId="7D11E8B3">
      <w:pPr>
        <w:keepNext w:val="0"/>
        <w:keepLines w:val="0"/>
        <w:widowControl/>
        <w:suppressLineNumbers w:val="0"/>
        <w:ind w:firstLine="5760" w:firstLineChars="2400"/>
        <w:jc w:val="left"/>
      </w:pPr>
      <w:r>
        <w:rPr>
          <w:rFonts w:hint="eastAsia" w:ascii="SimSun" w:hAnsi="SimSun" w:eastAsia="SimSun" w:cs="SimSun"/>
          <w:color w:val="000000"/>
          <w:kern w:val="0"/>
          <w:sz w:val="24"/>
          <w:szCs w:val="24"/>
          <w:lang w:val="en-US" w:eastAsia="zh-CN" w:bidi="ar"/>
        </w:rPr>
        <w:t>企业名称(盖章):</w:t>
      </w:r>
      <w:r>
        <w:rPr>
          <w:rFonts w:hint="eastAsia" w:ascii="SimSun" w:hAnsi="SimSun" w:cs="SimSun"/>
          <w:color w:val="000000"/>
          <w:kern w:val="0"/>
          <w:sz w:val="24"/>
          <w:szCs w:val="24"/>
          <w:u w:val="single"/>
          <w:lang w:val="en-US" w:eastAsia="zh-CN" w:bidi="ar"/>
        </w:rPr>
        <w:t xml:space="preserve">                      </w:t>
      </w:r>
      <w:r>
        <w:rPr>
          <w:rFonts w:hint="eastAsia" w:ascii="SimSun" w:hAnsi="SimSun" w:eastAsia="SimSun" w:cs="SimSun"/>
          <w:color w:val="000000"/>
          <w:kern w:val="0"/>
          <w:sz w:val="24"/>
          <w:szCs w:val="24"/>
          <w:lang w:val="en-US" w:eastAsia="zh-CN" w:bidi="ar"/>
        </w:rPr>
        <w:t xml:space="preserve"> </w:t>
      </w:r>
    </w:p>
    <w:p w14:paraId="64332386">
      <w:pPr>
        <w:keepNext w:val="0"/>
        <w:keepLines w:val="0"/>
        <w:widowControl/>
        <w:suppressLineNumbers w:val="0"/>
        <w:ind w:firstLine="6240" w:firstLineChars="2600"/>
        <w:jc w:val="left"/>
      </w:pPr>
      <w:r>
        <w:rPr>
          <w:rFonts w:hint="eastAsia" w:ascii="SimSun" w:hAnsi="SimSun" w:eastAsia="SimSun" w:cs="SimSun"/>
          <w:color w:val="000000"/>
          <w:kern w:val="0"/>
          <w:sz w:val="24"/>
          <w:szCs w:val="24"/>
          <w:lang w:val="en-US" w:eastAsia="zh-CN" w:bidi="ar"/>
        </w:rPr>
        <w:t>日期:</w:t>
      </w:r>
      <w:r>
        <w:rPr>
          <w:rFonts w:hint="eastAsia" w:ascii="SimSun" w:hAnsi="SimSun" w:cs="SimSun"/>
          <w:color w:val="000000"/>
          <w:kern w:val="0"/>
          <w:sz w:val="24"/>
          <w:szCs w:val="24"/>
          <w:lang w:val="en-US" w:eastAsia="zh-CN" w:bidi="ar"/>
        </w:rPr>
        <w:t xml:space="preserve"> </w:t>
      </w:r>
      <w:r>
        <w:rPr>
          <w:rFonts w:hint="eastAsia" w:ascii="SimSun" w:hAnsi="SimSun" w:eastAsia="SimSun" w:cs="SimSun"/>
          <w:color w:val="000000"/>
          <w:kern w:val="0"/>
          <w:sz w:val="24"/>
          <w:szCs w:val="24"/>
          <w:lang w:val="en-US" w:eastAsia="zh-CN" w:bidi="ar"/>
        </w:rPr>
        <w:t xml:space="preserve"> 年 </w:t>
      </w:r>
      <w:r>
        <w:rPr>
          <w:rFonts w:hint="eastAsia" w:ascii="SimSun" w:hAnsi="SimSun" w:cs="SimSun"/>
          <w:color w:val="000000"/>
          <w:kern w:val="0"/>
          <w:sz w:val="24"/>
          <w:szCs w:val="24"/>
          <w:lang w:val="en-US" w:eastAsia="zh-CN" w:bidi="ar"/>
        </w:rPr>
        <w:t xml:space="preserve"> </w:t>
      </w:r>
      <w:r>
        <w:rPr>
          <w:rFonts w:hint="eastAsia" w:ascii="SimSun" w:hAnsi="SimSun" w:eastAsia="SimSun" w:cs="SimSun"/>
          <w:color w:val="000000"/>
          <w:kern w:val="0"/>
          <w:sz w:val="24"/>
          <w:szCs w:val="24"/>
          <w:lang w:val="en-US" w:eastAsia="zh-CN" w:bidi="ar"/>
        </w:rPr>
        <w:t xml:space="preserve">月 </w:t>
      </w:r>
      <w:r>
        <w:rPr>
          <w:rFonts w:hint="eastAsia" w:ascii="SimSun" w:hAnsi="SimSun" w:cs="SimSun"/>
          <w:color w:val="000000"/>
          <w:kern w:val="0"/>
          <w:sz w:val="24"/>
          <w:szCs w:val="24"/>
          <w:lang w:val="en-US" w:eastAsia="zh-CN" w:bidi="ar"/>
        </w:rPr>
        <w:t xml:space="preserve"> </w:t>
      </w:r>
      <w:r>
        <w:rPr>
          <w:rFonts w:hint="eastAsia" w:ascii="SimSun" w:hAnsi="SimSun" w:eastAsia="SimSun" w:cs="SimSun"/>
          <w:color w:val="000000"/>
          <w:kern w:val="0"/>
          <w:sz w:val="24"/>
          <w:szCs w:val="24"/>
          <w:lang w:val="en-US" w:eastAsia="zh-CN" w:bidi="ar"/>
        </w:rPr>
        <w:t xml:space="preserve"> 日</w:t>
      </w:r>
    </w:p>
    <w:p w14:paraId="0F54ECA4">
      <w:pPr>
        <w:spacing w:line="360" w:lineRule="auto"/>
        <w:rPr>
          <w:rFonts w:hint="eastAsia" w:eastAsia="SimSun"/>
          <w:color w:val="auto"/>
          <w:highlight w:val="none"/>
          <w:lang w:eastAsia="zh-CN"/>
        </w:rPr>
      </w:pPr>
      <w:r>
        <w:rPr>
          <w:color w:val="auto"/>
          <w:highlight w:val="none"/>
        </w:rPr>
        <w:br w:type="page"/>
      </w:r>
    </w:p>
    <w:bookmarkEnd w:id="174"/>
    <w:p w14:paraId="63688308">
      <w:pPr>
        <w:numPr>
          <w:ilvl w:val="0"/>
          <w:numId w:val="6"/>
        </w:numPr>
        <w:overflowPunct w:val="0"/>
        <w:autoSpaceDE w:val="0"/>
        <w:autoSpaceDN w:val="0"/>
        <w:spacing w:line="360" w:lineRule="auto"/>
        <w:ind w:firstLine="157" w:firstLineChars="49"/>
        <w:jc w:val="center"/>
        <w:outlineLvl w:val="0"/>
        <w:rPr>
          <w:rFonts w:hint="eastAsia" w:ascii="SimSun" w:hAnsi="SimSun"/>
          <w:b/>
          <w:color w:val="auto"/>
          <w:sz w:val="32"/>
          <w:highlight w:val="none"/>
          <w:lang w:eastAsia="zh-CN"/>
        </w:rPr>
      </w:pPr>
      <w:r>
        <w:rPr>
          <w:rFonts w:hint="eastAsia" w:ascii="SimSun" w:hAnsi="SimSun"/>
          <w:b/>
          <w:color w:val="auto"/>
          <w:sz w:val="32"/>
          <w:highlight w:val="none"/>
          <w:lang w:eastAsia="zh-CN"/>
        </w:rPr>
        <w:t>磋商一览表</w:t>
      </w:r>
    </w:p>
    <w:p w14:paraId="77DA2CCE">
      <w:pPr>
        <w:spacing w:line="360" w:lineRule="auto"/>
        <w:rPr>
          <w:rFonts w:ascii="SimSun"/>
          <w:color w:val="auto"/>
          <w:szCs w:val="21"/>
          <w:highlight w:val="none"/>
        </w:rPr>
      </w:pPr>
      <w:bookmarkStart w:id="175" w:name="_Toc98580424"/>
      <w:r>
        <w:rPr>
          <w:rFonts w:hint="eastAsia" w:ascii="SimSun" w:hAnsi="SimSun"/>
          <w:color w:val="auto"/>
          <w:szCs w:val="21"/>
          <w:highlight w:val="none"/>
        </w:rPr>
        <w:t>项目名称：</w:t>
      </w:r>
    </w:p>
    <w:p w14:paraId="7AF53F61">
      <w:pPr>
        <w:spacing w:line="360" w:lineRule="auto"/>
        <w:rPr>
          <w:rFonts w:ascii="SimSun"/>
          <w:color w:val="auto"/>
          <w:szCs w:val="21"/>
          <w:highlight w:val="none"/>
        </w:rPr>
      </w:pPr>
      <w:r>
        <w:rPr>
          <w:rFonts w:hint="eastAsia" w:ascii="SimSun" w:hAnsi="SimSun"/>
          <w:color w:val="auto"/>
          <w:szCs w:val="21"/>
          <w:highlight w:val="none"/>
        </w:rPr>
        <w:t>项目编号：</w:t>
      </w:r>
      <w:r>
        <w:rPr>
          <w:rFonts w:ascii="SimSun" w:hAnsi="SimSun"/>
          <w:color w:val="auto"/>
          <w:szCs w:val="21"/>
          <w:highlight w:val="none"/>
        </w:rPr>
        <w:t xml:space="preserve">                                                              </w:t>
      </w:r>
      <w:bookmarkEnd w:id="175"/>
    </w:p>
    <w:tbl>
      <w:tblPr>
        <w:tblStyle w:val="42"/>
        <w:tblW w:w="91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1"/>
        <w:gridCol w:w="1496"/>
        <w:gridCol w:w="1615"/>
        <w:gridCol w:w="1450"/>
        <w:gridCol w:w="1532"/>
        <w:gridCol w:w="1502"/>
      </w:tblGrid>
      <w:tr w14:paraId="45BD4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6" w:hRule="atLeast"/>
          <w:jc w:val="center"/>
        </w:trPr>
        <w:tc>
          <w:tcPr>
            <w:tcW w:w="1541" w:type="dxa"/>
            <w:vAlign w:val="center"/>
          </w:tcPr>
          <w:p w14:paraId="5C1D3AA7">
            <w:pPr>
              <w:spacing w:line="360" w:lineRule="auto"/>
              <w:jc w:val="center"/>
              <w:rPr>
                <w:rFonts w:hint="eastAsia" w:ascii="SimSun" w:eastAsia="SimSun"/>
                <w:color w:val="auto"/>
                <w:szCs w:val="21"/>
                <w:highlight w:val="none"/>
                <w:lang w:eastAsia="zh-CN"/>
              </w:rPr>
            </w:pPr>
            <w:r>
              <w:rPr>
                <w:rFonts w:hint="eastAsia" w:ascii="SimSun" w:hAnsi="SimSun"/>
                <w:color w:val="auto"/>
                <w:szCs w:val="21"/>
                <w:highlight w:val="none"/>
                <w:lang w:eastAsia="zh-CN"/>
              </w:rPr>
              <w:t>供应商</w:t>
            </w:r>
          </w:p>
        </w:tc>
        <w:tc>
          <w:tcPr>
            <w:tcW w:w="1496" w:type="dxa"/>
            <w:vAlign w:val="center"/>
          </w:tcPr>
          <w:p w14:paraId="1C099F9A">
            <w:pPr>
              <w:spacing w:line="360" w:lineRule="auto"/>
              <w:jc w:val="center"/>
              <w:rPr>
                <w:rFonts w:ascii="SimSun"/>
                <w:color w:val="auto"/>
                <w:szCs w:val="21"/>
                <w:highlight w:val="none"/>
              </w:rPr>
            </w:pPr>
            <w:r>
              <w:rPr>
                <w:rFonts w:hint="eastAsia" w:ascii="SimSun" w:hAnsi="SimSun"/>
                <w:color w:val="auto"/>
                <w:kern w:val="0"/>
                <w:szCs w:val="21"/>
                <w:highlight w:val="none"/>
              </w:rPr>
              <w:t>资质等级</w:t>
            </w:r>
          </w:p>
        </w:tc>
        <w:tc>
          <w:tcPr>
            <w:tcW w:w="1615" w:type="dxa"/>
            <w:vAlign w:val="center"/>
          </w:tcPr>
          <w:p w14:paraId="5F4F365A">
            <w:pPr>
              <w:spacing w:line="360" w:lineRule="auto"/>
              <w:jc w:val="center"/>
              <w:rPr>
                <w:rFonts w:ascii="SimSun"/>
                <w:color w:val="auto"/>
                <w:szCs w:val="21"/>
                <w:highlight w:val="none"/>
              </w:rPr>
            </w:pPr>
            <w:r>
              <w:rPr>
                <w:rFonts w:hint="eastAsia" w:ascii="SimSun" w:hAnsi="SimSun"/>
                <w:color w:val="auto"/>
                <w:szCs w:val="21"/>
                <w:highlight w:val="none"/>
              </w:rPr>
              <w:t>报价</w:t>
            </w:r>
          </w:p>
          <w:p w14:paraId="48B4AFAE">
            <w:pPr>
              <w:spacing w:line="360" w:lineRule="auto"/>
              <w:jc w:val="center"/>
              <w:rPr>
                <w:rFonts w:ascii="SimSun"/>
                <w:color w:val="auto"/>
                <w:szCs w:val="21"/>
                <w:highlight w:val="none"/>
              </w:rPr>
            </w:pPr>
            <w:r>
              <w:rPr>
                <w:rFonts w:hint="eastAsia" w:ascii="SimSun" w:hAnsi="SimSun"/>
                <w:color w:val="auto"/>
                <w:szCs w:val="21"/>
                <w:highlight w:val="none"/>
              </w:rPr>
              <w:t>（万元）</w:t>
            </w:r>
          </w:p>
        </w:tc>
        <w:tc>
          <w:tcPr>
            <w:tcW w:w="1450" w:type="dxa"/>
            <w:vAlign w:val="center"/>
          </w:tcPr>
          <w:p w14:paraId="4E6CFFF0">
            <w:pPr>
              <w:spacing w:line="360" w:lineRule="auto"/>
              <w:jc w:val="center"/>
              <w:rPr>
                <w:rFonts w:hint="eastAsia" w:ascii="SimSun" w:eastAsia="SimSun"/>
                <w:color w:val="auto"/>
                <w:kern w:val="0"/>
                <w:szCs w:val="21"/>
                <w:highlight w:val="none"/>
                <w:lang w:eastAsia="zh-CN"/>
              </w:rPr>
            </w:pPr>
            <w:r>
              <w:rPr>
                <w:rFonts w:hint="eastAsia" w:ascii="SimSun" w:hAnsi="SimSun"/>
                <w:color w:val="auto"/>
                <w:kern w:val="0"/>
                <w:szCs w:val="21"/>
                <w:highlight w:val="none"/>
                <w:lang w:val="en-US" w:eastAsia="zh-CN"/>
              </w:rPr>
              <w:t>合同履行期限</w:t>
            </w:r>
          </w:p>
        </w:tc>
        <w:tc>
          <w:tcPr>
            <w:tcW w:w="1532" w:type="dxa"/>
            <w:vAlign w:val="center"/>
          </w:tcPr>
          <w:p w14:paraId="2B3F292C">
            <w:pPr>
              <w:spacing w:line="360" w:lineRule="auto"/>
              <w:jc w:val="center"/>
              <w:rPr>
                <w:rFonts w:ascii="SimSun"/>
                <w:color w:val="auto"/>
                <w:szCs w:val="21"/>
                <w:highlight w:val="none"/>
              </w:rPr>
            </w:pPr>
            <w:r>
              <w:rPr>
                <w:rFonts w:hint="eastAsia" w:ascii="SimSun" w:hAnsi="SimSun"/>
                <w:color w:val="auto"/>
                <w:szCs w:val="21"/>
                <w:highlight w:val="none"/>
              </w:rPr>
              <w:t>质量</w:t>
            </w:r>
          </w:p>
          <w:p w14:paraId="4CAACE27">
            <w:pPr>
              <w:spacing w:line="360" w:lineRule="auto"/>
              <w:jc w:val="center"/>
              <w:rPr>
                <w:rFonts w:ascii="SimSun"/>
                <w:color w:val="auto"/>
                <w:szCs w:val="21"/>
                <w:highlight w:val="none"/>
              </w:rPr>
            </w:pPr>
            <w:r>
              <w:rPr>
                <w:rFonts w:hint="eastAsia" w:ascii="SimSun" w:hAnsi="SimSun"/>
                <w:color w:val="auto"/>
                <w:szCs w:val="21"/>
                <w:highlight w:val="none"/>
              </w:rPr>
              <w:t>标准</w:t>
            </w:r>
          </w:p>
        </w:tc>
        <w:tc>
          <w:tcPr>
            <w:tcW w:w="1502" w:type="dxa"/>
            <w:vAlign w:val="center"/>
          </w:tcPr>
          <w:p w14:paraId="7FB5F5B4">
            <w:pPr>
              <w:spacing w:line="360" w:lineRule="auto"/>
              <w:jc w:val="center"/>
              <w:rPr>
                <w:rFonts w:ascii="SimSun"/>
                <w:color w:val="auto"/>
                <w:szCs w:val="21"/>
                <w:highlight w:val="none"/>
              </w:rPr>
            </w:pPr>
            <w:r>
              <w:rPr>
                <w:rFonts w:hint="eastAsia" w:ascii="SimSun" w:hAnsi="SimSun"/>
                <w:color w:val="auto"/>
                <w:szCs w:val="21"/>
                <w:highlight w:val="none"/>
                <w:lang w:eastAsia="zh-CN"/>
              </w:rPr>
              <w:t>服务</w:t>
            </w:r>
            <w:r>
              <w:rPr>
                <w:rFonts w:hint="eastAsia" w:ascii="SimSun" w:hAnsi="SimSun"/>
                <w:color w:val="auto"/>
                <w:szCs w:val="21"/>
                <w:highlight w:val="none"/>
              </w:rPr>
              <w:t>承诺及优惠条件</w:t>
            </w:r>
          </w:p>
        </w:tc>
      </w:tr>
      <w:tr w14:paraId="72CAB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39" w:hRule="atLeast"/>
          <w:jc w:val="center"/>
        </w:trPr>
        <w:tc>
          <w:tcPr>
            <w:tcW w:w="1541" w:type="dxa"/>
          </w:tcPr>
          <w:p w14:paraId="6425BC66">
            <w:pPr>
              <w:spacing w:line="360" w:lineRule="auto"/>
              <w:rPr>
                <w:rFonts w:ascii="SimSun"/>
                <w:bCs/>
                <w:color w:val="auto"/>
                <w:szCs w:val="21"/>
                <w:highlight w:val="none"/>
              </w:rPr>
            </w:pPr>
          </w:p>
        </w:tc>
        <w:tc>
          <w:tcPr>
            <w:tcW w:w="1496" w:type="dxa"/>
          </w:tcPr>
          <w:p w14:paraId="3B56FEBF">
            <w:pPr>
              <w:spacing w:line="360" w:lineRule="auto"/>
              <w:rPr>
                <w:rFonts w:ascii="SimSun"/>
                <w:bCs/>
                <w:color w:val="auto"/>
                <w:szCs w:val="21"/>
                <w:highlight w:val="none"/>
              </w:rPr>
            </w:pPr>
          </w:p>
        </w:tc>
        <w:tc>
          <w:tcPr>
            <w:tcW w:w="1615" w:type="dxa"/>
          </w:tcPr>
          <w:p w14:paraId="471416B5">
            <w:pPr>
              <w:spacing w:line="360" w:lineRule="auto"/>
              <w:rPr>
                <w:rFonts w:ascii="SimSun"/>
                <w:bCs/>
                <w:color w:val="auto"/>
                <w:szCs w:val="21"/>
                <w:highlight w:val="none"/>
              </w:rPr>
            </w:pPr>
          </w:p>
        </w:tc>
        <w:tc>
          <w:tcPr>
            <w:tcW w:w="1450" w:type="dxa"/>
          </w:tcPr>
          <w:p w14:paraId="4FF1DFD5">
            <w:pPr>
              <w:spacing w:line="360" w:lineRule="auto"/>
              <w:rPr>
                <w:rFonts w:ascii="SimSun"/>
                <w:bCs/>
                <w:color w:val="auto"/>
                <w:szCs w:val="21"/>
                <w:highlight w:val="none"/>
              </w:rPr>
            </w:pPr>
          </w:p>
        </w:tc>
        <w:tc>
          <w:tcPr>
            <w:tcW w:w="1532" w:type="dxa"/>
          </w:tcPr>
          <w:p w14:paraId="7789E3CF">
            <w:pPr>
              <w:spacing w:line="360" w:lineRule="auto"/>
              <w:rPr>
                <w:rFonts w:ascii="SimSun"/>
                <w:bCs/>
                <w:color w:val="auto"/>
                <w:szCs w:val="21"/>
                <w:highlight w:val="none"/>
              </w:rPr>
            </w:pPr>
          </w:p>
        </w:tc>
        <w:tc>
          <w:tcPr>
            <w:tcW w:w="1502" w:type="dxa"/>
          </w:tcPr>
          <w:p w14:paraId="5543702A">
            <w:pPr>
              <w:spacing w:line="360" w:lineRule="auto"/>
              <w:rPr>
                <w:rFonts w:ascii="SimSun"/>
                <w:bCs/>
                <w:color w:val="auto"/>
                <w:szCs w:val="21"/>
                <w:highlight w:val="none"/>
              </w:rPr>
            </w:pPr>
          </w:p>
          <w:p w14:paraId="19A002E0">
            <w:pPr>
              <w:spacing w:line="360" w:lineRule="auto"/>
              <w:rPr>
                <w:rFonts w:ascii="SimSun"/>
                <w:bCs/>
                <w:color w:val="auto"/>
                <w:szCs w:val="21"/>
                <w:highlight w:val="none"/>
              </w:rPr>
            </w:pPr>
          </w:p>
          <w:p w14:paraId="0D472450">
            <w:pPr>
              <w:spacing w:line="360" w:lineRule="auto"/>
              <w:jc w:val="center"/>
              <w:rPr>
                <w:rFonts w:ascii="SimSun"/>
                <w:bCs/>
                <w:color w:val="auto"/>
                <w:szCs w:val="21"/>
                <w:highlight w:val="none"/>
              </w:rPr>
            </w:pPr>
          </w:p>
          <w:p w14:paraId="69F05CD2">
            <w:pPr>
              <w:spacing w:line="360" w:lineRule="auto"/>
              <w:jc w:val="center"/>
              <w:rPr>
                <w:rFonts w:ascii="SimSun"/>
                <w:bCs/>
                <w:color w:val="auto"/>
                <w:szCs w:val="21"/>
                <w:highlight w:val="none"/>
              </w:rPr>
            </w:pPr>
            <w:r>
              <w:rPr>
                <w:rFonts w:hint="eastAsia" w:ascii="SimSun" w:hAnsi="SimSun"/>
                <w:bCs/>
                <w:color w:val="auto"/>
                <w:szCs w:val="21"/>
                <w:highlight w:val="none"/>
              </w:rPr>
              <w:t>详见标书</w:t>
            </w:r>
          </w:p>
        </w:tc>
      </w:tr>
    </w:tbl>
    <w:p w14:paraId="3DB20919">
      <w:pPr>
        <w:spacing w:line="360" w:lineRule="auto"/>
        <w:rPr>
          <w:rFonts w:ascii="SimSun"/>
          <w:b/>
          <w:bCs/>
          <w:color w:val="auto"/>
          <w:szCs w:val="21"/>
          <w:highlight w:val="none"/>
        </w:rPr>
      </w:pPr>
    </w:p>
    <w:p w14:paraId="4649EF78">
      <w:pPr>
        <w:spacing w:line="360" w:lineRule="auto"/>
        <w:rPr>
          <w:rFonts w:ascii="SimSun" w:hAnsi="SimSun"/>
          <w:bCs/>
          <w:color w:val="auto"/>
          <w:szCs w:val="21"/>
          <w:highlight w:val="none"/>
        </w:rPr>
      </w:pPr>
      <w:r>
        <w:rPr>
          <w:rFonts w:hint="eastAsia" w:ascii="SimSun" w:hAnsi="SimSun"/>
          <w:bCs/>
          <w:color w:val="auto"/>
          <w:szCs w:val="21"/>
          <w:highlight w:val="none"/>
        </w:rPr>
        <w:t>注：填报的内容必须和</w:t>
      </w:r>
      <w:r>
        <w:rPr>
          <w:rFonts w:hint="eastAsia" w:ascii="SimSun" w:hAnsi="SimSun"/>
          <w:bCs/>
          <w:color w:val="auto"/>
          <w:szCs w:val="21"/>
          <w:highlight w:val="none"/>
          <w:lang w:eastAsia="zh-CN"/>
        </w:rPr>
        <w:t>响应文件</w:t>
      </w:r>
      <w:r>
        <w:rPr>
          <w:rFonts w:hint="eastAsia" w:ascii="SimSun" w:hAnsi="SimSun"/>
          <w:bCs/>
          <w:color w:val="auto"/>
          <w:szCs w:val="21"/>
          <w:highlight w:val="none"/>
        </w:rPr>
        <w:t>及</w:t>
      </w:r>
      <w:r>
        <w:rPr>
          <w:rFonts w:hint="eastAsia" w:ascii="SimSun" w:hAnsi="SimSun"/>
          <w:bCs/>
          <w:color w:val="auto"/>
          <w:szCs w:val="21"/>
          <w:highlight w:val="none"/>
          <w:lang w:eastAsia="zh-CN"/>
        </w:rPr>
        <w:t>报价函</w:t>
      </w:r>
      <w:r>
        <w:rPr>
          <w:rFonts w:hint="eastAsia" w:ascii="SimSun" w:hAnsi="SimSun"/>
          <w:bCs/>
          <w:color w:val="auto"/>
          <w:szCs w:val="21"/>
          <w:highlight w:val="none"/>
        </w:rPr>
        <w:t>中的内容一致。</w:t>
      </w:r>
    </w:p>
    <w:p w14:paraId="01AA7E56">
      <w:pPr>
        <w:spacing w:before="120" w:line="360" w:lineRule="auto"/>
        <w:rPr>
          <w:rFonts w:ascii="SimSun"/>
          <w:color w:val="auto"/>
          <w:sz w:val="24"/>
          <w:highlight w:val="none"/>
        </w:rPr>
      </w:pPr>
    </w:p>
    <w:p w14:paraId="67E96374">
      <w:pPr>
        <w:spacing w:before="120" w:line="360" w:lineRule="auto"/>
        <w:rPr>
          <w:rFonts w:ascii="SimSun"/>
          <w:color w:val="auto"/>
          <w:sz w:val="24"/>
          <w:highlight w:val="none"/>
        </w:rPr>
      </w:pPr>
    </w:p>
    <w:p w14:paraId="23B074F7">
      <w:pPr>
        <w:spacing w:line="360" w:lineRule="auto"/>
        <w:ind w:left="3990" w:leftChars="1900"/>
        <w:rPr>
          <w:rFonts w:ascii="SimSun"/>
          <w:color w:val="auto"/>
          <w:szCs w:val="21"/>
          <w:highlight w:val="none"/>
          <w:u w:val="single"/>
        </w:rPr>
      </w:pPr>
      <w:r>
        <w:rPr>
          <w:rFonts w:hint="eastAsia" w:ascii="SimSun" w:hAnsi="SimSun"/>
          <w:color w:val="auto"/>
          <w:szCs w:val="21"/>
          <w:highlight w:val="none"/>
          <w:lang w:eastAsia="zh-CN"/>
        </w:rPr>
        <w:t>供应商</w:t>
      </w:r>
      <w:r>
        <w:rPr>
          <w:rFonts w:hint="eastAsia" w:ascii="SimSun" w:hAnsi="SimSun"/>
          <w:color w:val="auto"/>
          <w:szCs w:val="21"/>
          <w:highlight w:val="none"/>
        </w:rPr>
        <w:t>：</w:t>
      </w:r>
      <w:r>
        <w:rPr>
          <w:rFonts w:ascii="SimSun" w:hAnsi="SimSun"/>
          <w:color w:val="auto"/>
          <w:szCs w:val="21"/>
          <w:highlight w:val="none"/>
          <w:u w:val="single"/>
        </w:rPr>
        <w:t xml:space="preserve">                       </w:t>
      </w:r>
      <w:r>
        <w:rPr>
          <w:rFonts w:hint="eastAsia" w:ascii="SimSun" w:hAnsi="SimSun"/>
          <w:color w:val="auto"/>
          <w:szCs w:val="21"/>
          <w:highlight w:val="none"/>
        </w:rPr>
        <w:t>（</w:t>
      </w:r>
      <w:r>
        <w:rPr>
          <w:rFonts w:ascii="SimSun" w:hAnsi="SimSun"/>
          <w:color w:val="auto"/>
          <w:szCs w:val="21"/>
          <w:highlight w:val="none"/>
        </w:rPr>
        <w:t xml:space="preserve"> </w:t>
      </w:r>
      <w:r>
        <w:rPr>
          <w:rFonts w:hint="eastAsia" w:ascii="SimSun" w:hAnsi="SimSun"/>
          <w:color w:val="auto"/>
          <w:szCs w:val="21"/>
          <w:highlight w:val="none"/>
        </w:rPr>
        <w:t>盖公章）</w:t>
      </w:r>
    </w:p>
    <w:p w14:paraId="3EBB9CCF">
      <w:pPr>
        <w:spacing w:line="360" w:lineRule="auto"/>
        <w:ind w:left="3990" w:leftChars="1900"/>
        <w:rPr>
          <w:rFonts w:ascii="SimSun"/>
          <w:color w:val="auto"/>
          <w:szCs w:val="21"/>
          <w:highlight w:val="none"/>
        </w:rPr>
      </w:pPr>
      <w:r>
        <w:rPr>
          <w:rFonts w:hint="eastAsia" w:ascii="SimSun" w:hAnsi="SimSun"/>
          <w:color w:val="auto"/>
          <w:szCs w:val="21"/>
          <w:highlight w:val="none"/>
        </w:rPr>
        <w:t>法定代表人或其委托代理人：</w:t>
      </w:r>
      <w:r>
        <w:rPr>
          <w:rFonts w:ascii="SimSun" w:hAnsi="SimSun"/>
          <w:color w:val="auto"/>
          <w:szCs w:val="21"/>
          <w:highlight w:val="none"/>
          <w:u w:val="single"/>
        </w:rPr>
        <w:t xml:space="preserve">           </w:t>
      </w:r>
      <w:r>
        <w:rPr>
          <w:rFonts w:hint="eastAsia" w:ascii="SimSun" w:hAnsi="SimSun"/>
          <w:color w:val="auto"/>
          <w:szCs w:val="21"/>
          <w:highlight w:val="none"/>
        </w:rPr>
        <w:t>（签字或盖章）</w:t>
      </w:r>
    </w:p>
    <w:p w14:paraId="246A064B">
      <w:pPr>
        <w:spacing w:line="360" w:lineRule="auto"/>
        <w:ind w:left="3990" w:leftChars="1900"/>
        <w:rPr>
          <w:rFonts w:ascii="SimSun"/>
          <w:color w:val="auto"/>
          <w:szCs w:val="21"/>
          <w:highlight w:val="none"/>
        </w:rPr>
      </w:pPr>
      <w:r>
        <w:rPr>
          <w:rFonts w:hint="eastAsia" w:ascii="SimSun" w:hAnsi="SimSun"/>
          <w:color w:val="auto"/>
          <w:szCs w:val="21"/>
          <w:highlight w:val="none"/>
        </w:rPr>
        <w:t>日</w:t>
      </w:r>
      <w:r>
        <w:rPr>
          <w:rFonts w:ascii="SimSun" w:hAnsi="SimSun"/>
          <w:color w:val="auto"/>
          <w:szCs w:val="21"/>
          <w:highlight w:val="none"/>
        </w:rPr>
        <w:t xml:space="preserve">    </w:t>
      </w:r>
      <w:r>
        <w:rPr>
          <w:rFonts w:hint="eastAsia" w:ascii="SimSun" w:hAnsi="SimSun"/>
          <w:color w:val="auto"/>
          <w:szCs w:val="21"/>
          <w:highlight w:val="none"/>
        </w:rPr>
        <w:t>期：</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年</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月</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日</w:t>
      </w:r>
    </w:p>
    <w:p w14:paraId="76F2B230">
      <w:pPr>
        <w:spacing w:line="360" w:lineRule="auto"/>
        <w:rPr>
          <w:rFonts w:ascii="SimSun"/>
          <w:color w:val="auto"/>
          <w:sz w:val="24"/>
          <w:highlight w:val="none"/>
        </w:rPr>
      </w:pPr>
    </w:p>
    <w:p w14:paraId="15EB732C">
      <w:pPr>
        <w:tabs>
          <w:tab w:val="left" w:pos="-525"/>
          <w:tab w:val="left" w:pos="420"/>
        </w:tabs>
        <w:spacing w:line="360" w:lineRule="auto"/>
        <w:ind w:left="-552" w:leftChars="-263" w:firstLine="949" w:firstLineChars="450"/>
        <w:rPr>
          <w:rFonts w:hint="eastAsia" w:ascii="SimSun" w:hAnsi="SimSun"/>
          <w:b/>
          <w:color w:val="auto"/>
          <w:szCs w:val="21"/>
          <w:highlight w:val="none"/>
        </w:rPr>
      </w:pPr>
      <w:r>
        <w:rPr>
          <w:rFonts w:hint="eastAsia" w:ascii="SimSun" w:hAnsi="SimSun"/>
          <w:b/>
          <w:color w:val="auto"/>
          <w:szCs w:val="21"/>
          <w:highlight w:val="none"/>
        </w:rPr>
        <w:t>请</w:t>
      </w:r>
      <w:r>
        <w:rPr>
          <w:rFonts w:hint="eastAsia" w:ascii="SimSun" w:hAnsi="SimSun"/>
          <w:b/>
          <w:color w:val="auto"/>
          <w:szCs w:val="21"/>
          <w:highlight w:val="none"/>
          <w:lang w:eastAsia="zh-CN"/>
        </w:rPr>
        <w:t>供应商</w:t>
      </w:r>
      <w:r>
        <w:rPr>
          <w:rFonts w:hint="eastAsia" w:ascii="SimSun" w:hAnsi="SimSun"/>
          <w:b/>
          <w:color w:val="auto"/>
          <w:szCs w:val="21"/>
          <w:highlight w:val="none"/>
        </w:rPr>
        <w:t>注意：一览表必须按规定有效签署和加盖公章，否则为</w:t>
      </w:r>
      <w:r>
        <w:rPr>
          <w:rFonts w:hint="eastAsia" w:ascii="SimSun" w:hAnsi="SimSun"/>
          <w:b/>
          <w:color w:val="auto"/>
          <w:szCs w:val="21"/>
          <w:highlight w:val="none"/>
          <w:lang w:val="en-US" w:eastAsia="zh-CN"/>
        </w:rPr>
        <w:t>无效投标</w:t>
      </w:r>
      <w:r>
        <w:rPr>
          <w:rFonts w:hint="eastAsia" w:ascii="SimSun" w:hAnsi="SimSun"/>
          <w:b/>
          <w:color w:val="auto"/>
          <w:szCs w:val="21"/>
          <w:highlight w:val="none"/>
        </w:rPr>
        <w:t>。</w:t>
      </w:r>
      <w:r>
        <w:rPr>
          <w:rFonts w:ascii="SimSun" w:hAnsi="SimSun"/>
          <w:b/>
          <w:color w:val="auto"/>
          <w:szCs w:val="21"/>
          <w:highlight w:val="none"/>
        </w:rPr>
        <w:t xml:space="preserve"> </w:t>
      </w:r>
      <w:bookmarkStart w:id="176" w:name="_Toc98580429"/>
    </w:p>
    <w:p w14:paraId="3507C167">
      <w:pPr>
        <w:spacing w:line="360" w:lineRule="auto"/>
        <w:rPr>
          <w:rFonts w:hint="eastAsia" w:ascii="SimSun" w:hAnsi="SimSun"/>
          <w:b/>
          <w:color w:val="auto"/>
          <w:szCs w:val="21"/>
          <w:highlight w:val="none"/>
        </w:rPr>
      </w:pPr>
    </w:p>
    <w:p w14:paraId="29E8CFD0">
      <w:pPr>
        <w:pStyle w:val="3"/>
        <w:spacing w:line="360" w:lineRule="auto"/>
        <w:rPr>
          <w:rFonts w:hint="eastAsia" w:ascii="SimSun" w:hAnsi="SimSun"/>
          <w:b/>
          <w:color w:val="auto"/>
          <w:szCs w:val="21"/>
          <w:highlight w:val="none"/>
        </w:rPr>
      </w:pPr>
    </w:p>
    <w:p w14:paraId="1B2AF143">
      <w:pPr>
        <w:spacing w:line="360" w:lineRule="auto"/>
        <w:rPr>
          <w:rFonts w:hint="eastAsia" w:ascii="SimSun" w:hAnsi="SimSun"/>
          <w:b/>
          <w:color w:val="auto"/>
          <w:szCs w:val="21"/>
          <w:highlight w:val="none"/>
        </w:rPr>
      </w:pPr>
    </w:p>
    <w:p w14:paraId="77F0FD54">
      <w:pPr>
        <w:spacing w:line="360" w:lineRule="auto"/>
        <w:jc w:val="both"/>
        <w:rPr>
          <w:rFonts w:hint="eastAsia" w:ascii="SimSun" w:hAnsi="SimSun" w:cs="SimSun"/>
          <w:color w:val="auto"/>
          <w:sz w:val="32"/>
          <w:szCs w:val="32"/>
          <w:highlight w:val="none"/>
          <w:lang w:eastAsia="zh-CN"/>
        </w:rPr>
      </w:pPr>
    </w:p>
    <w:p w14:paraId="29522A8E">
      <w:pPr>
        <w:spacing w:line="360" w:lineRule="auto"/>
        <w:jc w:val="center"/>
        <w:rPr>
          <w:rFonts w:hint="eastAsia" w:ascii="SimSun" w:hAnsi="SimSun" w:cs="SimSun"/>
          <w:color w:val="auto"/>
          <w:sz w:val="32"/>
          <w:szCs w:val="32"/>
          <w:highlight w:val="green"/>
          <w:lang w:eastAsia="zh-CN"/>
        </w:rPr>
      </w:pPr>
    </w:p>
    <w:p w14:paraId="595BD36A">
      <w:pPr>
        <w:overflowPunct w:val="0"/>
        <w:autoSpaceDE w:val="0"/>
        <w:autoSpaceDN w:val="0"/>
        <w:spacing w:line="360" w:lineRule="auto"/>
        <w:ind w:firstLine="138" w:firstLineChars="49"/>
        <w:jc w:val="center"/>
        <w:outlineLvl w:val="0"/>
        <w:rPr>
          <w:rFonts w:ascii="SimSun"/>
          <w:b/>
          <w:color w:val="auto"/>
          <w:sz w:val="28"/>
          <w:highlight w:val="none"/>
        </w:rPr>
      </w:pPr>
      <w:r>
        <w:rPr>
          <w:rFonts w:ascii="SimSun"/>
          <w:b/>
          <w:color w:val="auto"/>
          <w:sz w:val="28"/>
          <w:highlight w:val="none"/>
        </w:rPr>
        <w:br w:type="page"/>
      </w:r>
      <w:bookmarkStart w:id="177" w:name="_Toc6901"/>
      <w:bookmarkStart w:id="178" w:name="_Toc19965"/>
      <w:bookmarkStart w:id="179" w:name="_Toc31109"/>
    </w:p>
    <w:p w14:paraId="31B1505C">
      <w:pPr>
        <w:numPr>
          <w:ilvl w:val="0"/>
          <w:numId w:val="0"/>
        </w:numPr>
        <w:overflowPunct w:val="0"/>
        <w:autoSpaceDE w:val="0"/>
        <w:autoSpaceDN w:val="0"/>
        <w:spacing w:line="360" w:lineRule="auto"/>
        <w:jc w:val="center"/>
        <w:outlineLvl w:val="0"/>
        <w:rPr>
          <w:rFonts w:hint="eastAsia" w:ascii="SimSun" w:hAnsi="SimSun"/>
          <w:b/>
          <w:color w:val="auto"/>
          <w:sz w:val="32"/>
          <w:highlight w:val="none"/>
          <w:lang w:eastAsia="zh-CN"/>
        </w:rPr>
      </w:pPr>
      <w:r>
        <w:rPr>
          <w:rFonts w:hint="eastAsia" w:ascii="SimSun" w:hAnsi="SimSun"/>
          <w:b/>
          <w:color w:val="auto"/>
          <w:sz w:val="32"/>
          <w:highlight w:val="none"/>
          <w:lang w:eastAsia="zh-CN"/>
        </w:rPr>
        <w:t>最后磋商报价</w:t>
      </w:r>
    </w:p>
    <w:p w14:paraId="345E6088">
      <w:pPr>
        <w:overflowPunct w:val="0"/>
        <w:autoSpaceDE w:val="0"/>
        <w:autoSpaceDN w:val="0"/>
        <w:spacing w:line="360" w:lineRule="auto"/>
        <w:ind w:firstLine="102" w:firstLineChars="49"/>
        <w:jc w:val="center"/>
        <w:outlineLvl w:val="0"/>
        <w:rPr>
          <w:rFonts w:hint="eastAsia" w:eastAsia="SimSun"/>
          <w:color w:val="auto"/>
          <w:szCs w:val="21"/>
          <w:highlight w:val="none"/>
          <w:lang w:eastAsia="zh-CN"/>
        </w:rPr>
      </w:pPr>
    </w:p>
    <w:p w14:paraId="5EB5677E">
      <w:pPr>
        <w:overflowPunct w:val="0"/>
        <w:autoSpaceDE w:val="0"/>
        <w:autoSpaceDN w:val="0"/>
        <w:spacing w:line="360" w:lineRule="auto"/>
        <w:ind w:firstLine="102" w:firstLineChars="49"/>
        <w:jc w:val="center"/>
        <w:outlineLvl w:val="0"/>
        <w:rPr>
          <w:rFonts w:hint="eastAsia" w:ascii="SimSun" w:hAnsi="SimSun"/>
          <w:color w:val="auto"/>
          <w:szCs w:val="21"/>
          <w:highlight w:val="none"/>
          <w:lang w:eastAsia="zh-CN"/>
        </w:rPr>
      </w:pPr>
      <w:r>
        <w:rPr>
          <w:rFonts w:hint="eastAsia" w:eastAsia="SimSun"/>
          <w:color w:val="auto"/>
          <w:szCs w:val="21"/>
          <w:highlight w:val="none"/>
          <w:lang w:eastAsia="zh-CN"/>
        </w:rPr>
        <w:t>通过初步审查合格的供应商</w:t>
      </w:r>
      <w:r>
        <w:rPr>
          <w:rFonts w:hint="eastAsia"/>
          <w:color w:val="auto"/>
          <w:szCs w:val="21"/>
          <w:highlight w:val="none"/>
          <w:lang w:eastAsia="zh-CN"/>
        </w:rPr>
        <w:t>在</w:t>
      </w:r>
      <w:r>
        <w:rPr>
          <w:rFonts w:hint="eastAsia" w:ascii="SimSun" w:hAnsi="SimSun" w:cs="SimSun"/>
          <w:color w:val="auto"/>
          <w:kern w:val="0"/>
          <w:szCs w:val="21"/>
          <w:highlight w:val="none"/>
          <w:lang w:val="en-US" w:eastAsia="zh-CN"/>
        </w:rPr>
        <w:t>“政采云”平台（https://www.zcygov.cn/）提交</w:t>
      </w:r>
      <w:r>
        <w:rPr>
          <w:rFonts w:hint="eastAsia" w:ascii="SimSun" w:hAnsi="SimSun"/>
          <w:color w:val="auto"/>
          <w:szCs w:val="21"/>
          <w:highlight w:val="none"/>
          <w:lang w:eastAsia="zh-CN"/>
        </w:rPr>
        <w:t>最后磋商报价。</w:t>
      </w:r>
    </w:p>
    <w:p w14:paraId="4E5199F3">
      <w:pPr>
        <w:overflowPunct w:val="0"/>
        <w:autoSpaceDE w:val="0"/>
        <w:autoSpaceDN w:val="0"/>
        <w:spacing w:line="360" w:lineRule="auto"/>
        <w:ind w:firstLine="103" w:firstLineChars="49"/>
        <w:jc w:val="left"/>
        <w:outlineLvl w:val="0"/>
        <w:rPr>
          <w:rFonts w:hint="eastAsia" w:ascii="SimSun" w:hAnsi="SimSun" w:cs="SimSun"/>
          <w:b/>
          <w:bCs/>
          <w:color w:val="auto"/>
          <w:kern w:val="0"/>
          <w:szCs w:val="21"/>
          <w:highlight w:val="none"/>
          <w:lang w:val="en-US" w:eastAsia="zh-CN"/>
        </w:rPr>
      </w:pPr>
      <w:r>
        <w:rPr>
          <w:rFonts w:hint="eastAsia" w:ascii="SimSun" w:hAnsi="SimSun" w:cs="SimSun"/>
          <w:b/>
          <w:bCs/>
          <w:color w:val="auto"/>
          <w:kern w:val="0"/>
          <w:szCs w:val="21"/>
          <w:highlight w:val="none"/>
          <w:lang w:val="en-US" w:eastAsia="zh-CN"/>
        </w:rPr>
        <w:t>注:供应商在开评标期间须时刻关注“政采云”平台（https://www.zcygov.cn/）系统提示，如因自身原因未能提交最后磋商报价，二次报价默认为首次报价。</w:t>
      </w:r>
    </w:p>
    <w:p w14:paraId="39038E24">
      <w:pPr>
        <w:overflowPunct w:val="0"/>
        <w:autoSpaceDE w:val="0"/>
        <w:autoSpaceDN w:val="0"/>
        <w:spacing w:line="360" w:lineRule="auto"/>
        <w:ind w:firstLine="138" w:firstLineChars="49"/>
        <w:jc w:val="center"/>
        <w:outlineLvl w:val="0"/>
        <w:rPr>
          <w:rFonts w:ascii="SimSun"/>
          <w:b/>
          <w:color w:val="auto"/>
          <w:sz w:val="28"/>
          <w:highlight w:val="none"/>
        </w:rPr>
      </w:pPr>
    </w:p>
    <w:p w14:paraId="41F56896">
      <w:pPr>
        <w:overflowPunct w:val="0"/>
        <w:autoSpaceDE w:val="0"/>
        <w:autoSpaceDN w:val="0"/>
        <w:spacing w:line="360" w:lineRule="auto"/>
        <w:ind w:firstLine="138" w:firstLineChars="49"/>
        <w:jc w:val="center"/>
        <w:outlineLvl w:val="0"/>
        <w:rPr>
          <w:rFonts w:ascii="SimSun"/>
          <w:b/>
          <w:color w:val="auto"/>
          <w:sz w:val="28"/>
          <w:highlight w:val="none"/>
        </w:rPr>
      </w:pPr>
    </w:p>
    <w:p w14:paraId="025B8CBE">
      <w:pPr>
        <w:overflowPunct w:val="0"/>
        <w:autoSpaceDE w:val="0"/>
        <w:autoSpaceDN w:val="0"/>
        <w:spacing w:line="360" w:lineRule="auto"/>
        <w:ind w:firstLine="138" w:firstLineChars="49"/>
        <w:jc w:val="center"/>
        <w:outlineLvl w:val="0"/>
        <w:rPr>
          <w:rFonts w:ascii="SimSun"/>
          <w:b/>
          <w:color w:val="auto"/>
          <w:sz w:val="28"/>
          <w:highlight w:val="none"/>
        </w:rPr>
      </w:pPr>
    </w:p>
    <w:p w14:paraId="587C3791">
      <w:pPr>
        <w:overflowPunct w:val="0"/>
        <w:autoSpaceDE w:val="0"/>
        <w:autoSpaceDN w:val="0"/>
        <w:spacing w:line="360" w:lineRule="auto"/>
        <w:ind w:firstLine="138" w:firstLineChars="49"/>
        <w:jc w:val="center"/>
        <w:outlineLvl w:val="0"/>
        <w:rPr>
          <w:rFonts w:ascii="SimSun"/>
          <w:b/>
          <w:color w:val="auto"/>
          <w:sz w:val="28"/>
          <w:highlight w:val="none"/>
        </w:rPr>
      </w:pPr>
    </w:p>
    <w:p w14:paraId="62870EF8">
      <w:pPr>
        <w:overflowPunct w:val="0"/>
        <w:autoSpaceDE w:val="0"/>
        <w:autoSpaceDN w:val="0"/>
        <w:spacing w:line="360" w:lineRule="auto"/>
        <w:ind w:firstLine="138" w:firstLineChars="49"/>
        <w:jc w:val="center"/>
        <w:outlineLvl w:val="0"/>
        <w:rPr>
          <w:rFonts w:ascii="SimSun"/>
          <w:b/>
          <w:color w:val="auto"/>
          <w:sz w:val="28"/>
          <w:highlight w:val="none"/>
        </w:rPr>
      </w:pPr>
    </w:p>
    <w:p w14:paraId="7432B930">
      <w:pPr>
        <w:overflowPunct w:val="0"/>
        <w:autoSpaceDE w:val="0"/>
        <w:autoSpaceDN w:val="0"/>
        <w:spacing w:line="360" w:lineRule="auto"/>
        <w:ind w:firstLine="138" w:firstLineChars="49"/>
        <w:jc w:val="center"/>
        <w:outlineLvl w:val="0"/>
        <w:rPr>
          <w:rFonts w:ascii="SimSun"/>
          <w:b/>
          <w:color w:val="auto"/>
          <w:sz w:val="28"/>
          <w:highlight w:val="none"/>
        </w:rPr>
      </w:pPr>
    </w:p>
    <w:p w14:paraId="4D4FB403">
      <w:pPr>
        <w:overflowPunct w:val="0"/>
        <w:autoSpaceDE w:val="0"/>
        <w:autoSpaceDN w:val="0"/>
        <w:spacing w:line="360" w:lineRule="auto"/>
        <w:ind w:firstLine="138" w:firstLineChars="49"/>
        <w:jc w:val="center"/>
        <w:outlineLvl w:val="0"/>
        <w:rPr>
          <w:rFonts w:ascii="SimSun"/>
          <w:b/>
          <w:color w:val="auto"/>
          <w:sz w:val="28"/>
          <w:highlight w:val="none"/>
        </w:rPr>
      </w:pPr>
    </w:p>
    <w:p w14:paraId="71B04B20">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3433A9E3">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5527A588">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2B3A37A5">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15FF8A89">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3A800FD6">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107344DB">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08269AEE">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30867E6B">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7A65CA24">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13EE7FCD">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745F9967">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3FE83C2D">
      <w:pPr>
        <w:overflowPunct w:val="0"/>
        <w:autoSpaceDE w:val="0"/>
        <w:autoSpaceDN w:val="0"/>
        <w:spacing w:line="360" w:lineRule="auto"/>
        <w:ind w:firstLine="157" w:firstLineChars="49"/>
        <w:jc w:val="center"/>
        <w:outlineLvl w:val="0"/>
        <w:rPr>
          <w:rFonts w:hint="eastAsia" w:ascii="SimSun" w:hAnsi="SimSun"/>
          <w:b/>
          <w:color w:val="auto"/>
          <w:sz w:val="32"/>
          <w:highlight w:val="none"/>
        </w:rPr>
      </w:pPr>
    </w:p>
    <w:p w14:paraId="6E70C48B">
      <w:pPr>
        <w:overflowPunct w:val="0"/>
        <w:autoSpaceDE w:val="0"/>
        <w:autoSpaceDN w:val="0"/>
        <w:spacing w:line="360" w:lineRule="auto"/>
        <w:ind w:firstLine="157" w:firstLineChars="49"/>
        <w:jc w:val="center"/>
        <w:outlineLvl w:val="0"/>
        <w:rPr>
          <w:rFonts w:hint="eastAsia" w:ascii="SimSun" w:eastAsia="SimSun"/>
          <w:b/>
          <w:color w:val="auto"/>
          <w:sz w:val="32"/>
          <w:highlight w:val="none"/>
          <w:lang w:eastAsia="zh-CN"/>
        </w:rPr>
      </w:pPr>
      <w:r>
        <w:rPr>
          <w:rFonts w:hint="eastAsia" w:ascii="SimSun" w:hAnsi="SimSun"/>
          <w:b/>
          <w:color w:val="auto"/>
          <w:sz w:val="32"/>
          <w:highlight w:val="none"/>
        </w:rPr>
        <w:t>三、法定代表人身份证明</w:t>
      </w:r>
      <w:bookmarkEnd w:id="177"/>
      <w:bookmarkEnd w:id="178"/>
      <w:bookmarkEnd w:id="179"/>
    </w:p>
    <w:p w14:paraId="0F0C79C6">
      <w:pPr>
        <w:spacing w:afterLines="100" w:line="360" w:lineRule="auto"/>
        <w:jc w:val="center"/>
        <w:rPr>
          <w:rFonts w:ascii="SimSun"/>
          <w:b/>
          <w:color w:val="auto"/>
          <w:sz w:val="27"/>
          <w:szCs w:val="27"/>
          <w:highlight w:val="none"/>
        </w:rPr>
      </w:pPr>
    </w:p>
    <w:p w14:paraId="36FFF164">
      <w:pPr>
        <w:spacing w:line="360" w:lineRule="auto"/>
        <w:rPr>
          <w:rFonts w:ascii="SimSun"/>
          <w:color w:val="auto"/>
          <w:szCs w:val="21"/>
          <w:highlight w:val="none"/>
        </w:rPr>
      </w:pPr>
      <w:r>
        <w:rPr>
          <w:rFonts w:hint="eastAsia" w:ascii="SimSun" w:hAnsi="SimSun"/>
          <w:color w:val="auto"/>
          <w:szCs w:val="21"/>
          <w:highlight w:val="none"/>
          <w:lang w:eastAsia="zh-CN"/>
        </w:rPr>
        <w:t>供</w:t>
      </w:r>
      <w:r>
        <w:rPr>
          <w:rFonts w:hint="eastAsia" w:ascii="SimSun" w:hAnsi="SimSun"/>
          <w:color w:val="auto"/>
          <w:szCs w:val="21"/>
          <w:highlight w:val="none"/>
          <w:lang w:val="en-US" w:eastAsia="zh-CN"/>
        </w:rPr>
        <w:t xml:space="preserve"> </w:t>
      </w:r>
      <w:r>
        <w:rPr>
          <w:rFonts w:hint="eastAsia" w:ascii="SimSun" w:hAnsi="SimSun"/>
          <w:color w:val="auto"/>
          <w:szCs w:val="21"/>
          <w:highlight w:val="none"/>
          <w:lang w:eastAsia="zh-CN"/>
        </w:rPr>
        <w:t>应</w:t>
      </w:r>
      <w:r>
        <w:rPr>
          <w:rFonts w:hint="eastAsia" w:ascii="SimSun" w:hAnsi="SimSun"/>
          <w:color w:val="auto"/>
          <w:szCs w:val="21"/>
          <w:highlight w:val="none"/>
          <w:lang w:val="en-US" w:eastAsia="zh-CN"/>
        </w:rPr>
        <w:t xml:space="preserve"> </w:t>
      </w:r>
      <w:r>
        <w:rPr>
          <w:rFonts w:hint="eastAsia" w:ascii="SimSun" w:hAnsi="SimSun"/>
          <w:color w:val="auto"/>
          <w:szCs w:val="21"/>
          <w:highlight w:val="none"/>
          <w:lang w:eastAsia="zh-CN"/>
        </w:rPr>
        <w:t>商</w:t>
      </w:r>
      <w:r>
        <w:rPr>
          <w:rFonts w:hint="eastAsia" w:ascii="SimSun" w:hAnsi="SimSun"/>
          <w:color w:val="auto"/>
          <w:szCs w:val="21"/>
          <w:highlight w:val="none"/>
        </w:rPr>
        <w:t>：</w:t>
      </w:r>
      <w:r>
        <w:rPr>
          <w:rFonts w:ascii="SimSun" w:hAnsi="SimSun"/>
          <w:color w:val="auto"/>
          <w:szCs w:val="21"/>
          <w:highlight w:val="none"/>
          <w:u w:val="single"/>
        </w:rPr>
        <w:t xml:space="preserve">                                                       </w:t>
      </w:r>
    </w:p>
    <w:p w14:paraId="3BE357D2">
      <w:pPr>
        <w:spacing w:line="360" w:lineRule="auto"/>
        <w:rPr>
          <w:rFonts w:ascii="SimSun"/>
          <w:color w:val="auto"/>
          <w:szCs w:val="21"/>
          <w:highlight w:val="none"/>
          <w:u w:val="single"/>
        </w:rPr>
      </w:pPr>
      <w:r>
        <w:rPr>
          <w:rFonts w:hint="eastAsia" w:ascii="SimSun" w:hAnsi="SimSun"/>
          <w:color w:val="auto"/>
          <w:szCs w:val="21"/>
          <w:highlight w:val="none"/>
        </w:rPr>
        <w:t>单位性质：</w:t>
      </w:r>
      <w:r>
        <w:rPr>
          <w:rFonts w:ascii="SimSun" w:hAnsi="SimSun"/>
          <w:color w:val="auto"/>
          <w:szCs w:val="21"/>
          <w:highlight w:val="none"/>
          <w:u w:val="single"/>
        </w:rPr>
        <w:t xml:space="preserve">                                                       </w:t>
      </w:r>
    </w:p>
    <w:p w14:paraId="49F47876">
      <w:pPr>
        <w:spacing w:line="360" w:lineRule="auto"/>
        <w:rPr>
          <w:rFonts w:ascii="SimSun"/>
          <w:color w:val="auto"/>
          <w:szCs w:val="21"/>
          <w:highlight w:val="none"/>
        </w:rPr>
      </w:pPr>
      <w:r>
        <w:rPr>
          <w:rFonts w:hint="eastAsia" w:ascii="SimSun" w:hAnsi="SimSun"/>
          <w:color w:val="auto"/>
          <w:szCs w:val="21"/>
          <w:highlight w:val="none"/>
        </w:rPr>
        <w:t>地</w:t>
      </w:r>
      <w:r>
        <w:rPr>
          <w:rFonts w:ascii="SimSun" w:hAnsi="SimSun"/>
          <w:color w:val="auto"/>
          <w:szCs w:val="21"/>
          <w:highlight w:val="none"/>
        </w:rPr>
        <w:t xml:space="preserve">    </w:t>
      </w:r>
      <w:r>
        <w:rPr>
          <w:rFonts w:hint="eastAsia" w:ascii="SimSun" w:hAnsi="SimSun"/>
          <w:color w:val="auto"/>
          <w:szCs w:val="21"/>
          <w:highlight w:val="none"/>
        </w:rPr>
        <w:t>址：</w:t>
      </w:r>
      <w:r>
        <w:rPr>
          <w:rFonts w:ascii="SimSun" w:hAnsi="SimSun"/>
          <w:color w:val="auto"/>
          <w:szCs w:val="21"/>
          <w:highlight w:val="none"/>
          <w:u w:val="single"/>
        </w:rPr>
        <w:t xml:space="preserve">                                                       </w:t>
      </w:r>
    </w:p>
    <w:p w14:paraId="25DAD959">
      <w:pPr>
        <w:spacing w:line="360" w:lineRule="auto"/>
        <w:rPr>
          <w:rFonts w:ascii="SimSun"/>
          <w:color w:val="auto"/>
          <w:szCs w:val="21"/>
          <w:highlight w:val="none"/>
        </w:rPr>
      </w:pPr>
      <w:r>
        <w:rPr>
          <w:rFonts w:hint="eastAsia" w:ascii="SimSun" w:hAnsi="SimSun"/>
          <w:color w:val="auto"/>
          <w:szCs w:val="21"/>
          <w:highlight w:val="none"/>
        </w:rPr>
        <w:t>成立时间：</w:t>
      </w:r>
      <w:r>
        <w:rPr>
          <w:rFonts w:ascii="SimSun" w:hAnsi="SimSun"/>
          <w:color w:val="auto"/>
          <w:szCs w:val="21"/>
          <w:highlight w:val="none"/>
          <w:u w:val="single"/>
        </w:rPr>
        <w:t xml:space="preserve">          </w:t>
      </w:r>
      <w:r>
        <w:rPr>
          <w:rFonts w:hint="eastAsia" w:ascii="SimSun" w:hAnsi="SimSun"/>
          <w:color w:val="auto"/>
          <w:szCs w:val="21"/>
          <w:highlight w:val="none"/>
        </w:rPr>
        <w:t>年</w:t>
      </w:r>
      <w:r>
        <w:rPr>
          <w:rFonts w:ascii="SimSun" w:hAnsi="SimSun"/>
          <w:color w:val="auto"/>
          <w:szCs w:val="21"/>
          <w:highlight w:val="none"/>
          <w:u w:val="single"/>
        </w:rPr>
        <w:t xml:space="preserve">          </w:t>
      </w:r>
      <w:r>
        <w:rPr>
          <w:rFonts w:hint="eastAsia" w:ascii="SimSun" w:hAnsi="SimSun"/>
          <w:color w:val="auto"/>
          <w:szCs w:val="21"/>
          <w:highlight w:val="none"/>
        </w:rPr>
        <w:t>月</w:t>
      </w:r>
      <w:r>
        <w:rPr>
          <w:rFonts w:ascii="SimSun" w:hAnsi="SimSun"/>
          <w:color w:val="auto"/>
          <w:szCs w:val="21"/>
          <w:highlight w:val="none"/>
          <w:u w:val="single"/>
        </w:rPr>
        <w:t xml:space="preserve">          </w:t>
      </w:r>
      <w:r>
        <w:rPr>
          <w:rFonts w:hint="eastAsia" w:ascii="SimSun" w:hAnsi="SimSun"/>
          <w:color w:val="auto"/>
          <w:szCs w:val="21"/>
          <w:highlight w:val="none"/>
        </w:rPr>
        <w:t>日</w:t>
      </w:r>
    </w:p>
    <w:p w14:paraId="12174267">
      <w:pPr>
        <w:spacing w:line="360" w:lineRule="auto"/>
        <w:rPr>
          <w:rFonts w:ascii="SimSun"/>
          <w:color w:val="auto"/>
          <w:szCs w:val="21"/>
          <w:highlight w:val="none"/>
        </w:rPr>
      </w:pPr>
      <w:r>
        <w:rPr>
          <w:rFonts w:hint="eastAsia" w:ascii="SimSun" w:hAnsi="SimSun"/>
          <w:color w:val="auto"/>
          <w:szCs w:val="21"/>
          <w:highlight w:val="none"/>
        </w:rPr>
        <w:t>经营期限：</w:t>
      </w:r>
      <w:r>
        <w:rPr>
          <w:rFonts w:ascii="SimSun" w:hAnsi="SimSun"/>
          <w:color w:val="auto"/>
          <w:szCs w:val="21"/>
          <w:highlight w:val="none"/>
          <w:u w:val="single"/>
        </w:rPr>
        <w:t xml:space="preserve">                                                       </w:t>
      </w:r>
    </w:p>
    <w:p w14:paraId="4D8EFD2A">
      <w:pPr>
        <w:spacing w:line="360" w:lineRule="auto"/>
        <w:rPr>
          <w:rFonts w:ascii="SimSun"/>
          <w:color w:val="auto"/>
          <w:szCs w:val="21"/>
          <w:highlight w:val="none"/>
        </w:rPr>
      </w:pPr>
      <w:r>
        <w:rPr>
          <w:rFonts w:hint="eastAsia" w:ascii="SimSun" w:hAnsi="SimSun"/>
          <w:color w:val="auto"/>
          <w:szCs w:val="21"/>
          <w:highlight w:val="none"/>
        </w:rPr>
        <w:t>姓</w:t>
      </w:r>
      <w:r>
        <w:rPr>
          <w:rFonts w:ascii="SimSun" w:hAnsi="SimSun"/>
          <w:color w:val="auto"/>
          <w:szCs w:val="21"/>
          <w:highlight w:val="none"/>
        </w:rPr>
        <w:t xml:space="preserve">    </w:t>
      </w:r>
      <w:r>
        <w:rPr>
          <w:rFonts w:hint="eastAsia" w:ascii="SimSun" w:hAnsi="SimSun"/>
          <w:color w:val="auto"/>
          <w:szCs w:val="21"/>
          <w:highlight w:val="none"/>
        </w:rPr>
        <w:t>名：</w:t>
      </w:r>
      <w:r>
        <w:rPr>
          <w:rFonts w:ascii="SimSun" w:hAnsi="SimSun"/>
          <w:color w:val="auto"/>
          <w:szCs w:val="21"/>
          <w:highlight w:val="none"/>
          <w:u w:val="single"/>
        </w:rPr>
        <w:t xml:space="preserve">             </w:t>
      </w:r>
      <w:r>
        <w:rPr>
          <w:rFonts w:hint="eastAsia" w:ascii="SimSun" w:hAnsi="SimSun"/>
          <w:color w:val="auto"/>
          <w:szCs w:val="21"/>
          <w:highlight w:val="none"/>
        </w:rPr>
        <w:t>性</w:t>
      </w:r>
      <w:r>
        <w:rPr>
          <w:rFonts w:ascii="SimSun" w:hAnsi="SimSun"/>
          <w:color w:val="auto"/>
          <w:szCs w:val="21"/>
          <w:highlight w:val="none"/>
        </w:rPr>
        <w:t xml:space="preserve">    </w:t>
      </w:r>
      <w:r>
        <w:rPr>
          <w:rFonts w:hint="eastAsia" w:ascii="SimSun" w:hAnsi="SimSun"/>
          <w:color w:val="auto"/>
          <w:szCs w:val="21"/>
          <w:highlight w:val="none"/>
        </w:rPr>
        <w:t>别：</w:t>
      </w:r>
      <w:r>
        <w:rPr>
          <w:rFonts w:ascii="SimSun" w:hAnsi="SimSun"/>
          <w:color w:val="auto"/>
          <w:szCs w:val="21"/>
          <w:highlight w:val="none"/>
          <w:u w:val="single"/>
        </w:rPr>
        <w:t xml:space="preserve">               </w:t>
      </w:r>
    </w:p>
    <w:p w14:paraId="45A35DAC">
      <w:pPr>
        <w:spacing w:line="360" w:lineRule="auto"/>
        <w:rPr>
          <w:rFonts w:ascii="SimSun"/>
          <w:color w:val="auto"/>
          <w:szCs w:val="21"/>
          <w:highlight w:val="none"/>
        </w:rPr>
      </w:pPr>
      <w:r>
        <w:rPr>
          <w:rFonts w:hint="eastAsia" w:ascii="SimSun" w:hAnsi="SimSun"/>
          <w:color w:val="auto"/>
          <w:szCs w:val="21"/>
          <w:highlight w:val="none"/>
        </w:rPr>
        <w:t>年</w:t>
      </w:r>
      <w:r>
        <w:rPr>
          <w:rFonts w:ascii="SimSun" w:hAnsi="SimSun"/>
          <w:color w:val="auto"/>
          <w:szCs w:val="21"/>
          <w:highlight w:val="none"/>
        </w:rPr>
        <w:t xml:space="preserve">    </w:t>
      </w:r>
      <w:r>
        <w:rPr>
          <w:rFonts w:hint="eastAsia" w:ascii="SimSun" w:hAnsi="SimSun"/>
          <w:color w:val="auto"/>
          <w:szCs w:val="21"/>
          <w:highlight w:val="none"/>
        </w:rPr>
        <w:t>龄：</w:t>
      </w:r>
      <w:r>
        <w:rPr>
          <w:rFonts w:ascii="SimSun" w:hAnsi="SimSun"/>
          <w:color w:val="auto"/>
          <w:szCs w:val="21"/>
          <w:highlight w:val="none"/>
          <w:u w:val="single"/>
        </w:rPr>
        <w:t xml:space="preserve">             </w:t>
      </w:r>
      <w:r>
        <w:rPr>
          <w:rFonts w:hint="eastAsia" w:ascii="SimSun" w:hAnsi="SimSun"/>
          <w:color w:val="auto"/>
          <w:szCs w:val="21"/>
          <w:highlight w:val="none"/>
        </w:rPr>
        <w:t>职</w:t>
      </w:r>
      <w:r>
        <w:rPr>
          <w:rFonts w:ascii="SimSun" w:hAnsi="SimSun"/>
          <w:color w:val="auto"/>
          <w:szCs w:val="21"/>
          <w:highlight w:val="none"/>
        </w:rPr>
        <w:t xml:space="preserve">    </w:t>
      </w:r>
      <w:r>
        <w:rPr>
          <w:rFonts w:hint="eastAsia" w:ascii="SimSun" w:hAnsi="SimSun"/>
          <w:color w:val="auto"/>
          <w:szCs w:val="21"/>
          <w:highlight w:val="none"/>
        </w:rPr>
        <w:t>务：</w:t>
      </w:r>
      <w:r>
        <w:rPr>
          <w:rFonts w:ascii="SimSun" w:hAnsi="SimSun"/>
          <w:color w:val="auto"/>
          <w:szCs w:val="21"/>
          <w:highlight w:val="none"/>
          <w:u w:val="single"/>
        </w:rPr>
        <w:t xml:space="preserve">               </w:t>
      </w:r>
    </w:p>
    <w:p w14:paraId="46F42D88">
      <w:pPr>
        <w:spacing w:line="360" w:lineRule="auto"/>
        <w:rPr>
          <w:rFonts w:ascii="SimSun"/>
          <w:color w:val="auto"/>
          <w:szCs w:val="21"/>
          <w:highlight w:val="none"/>
        </w:rPr>
      </w:pPr>
      <w:r>
        <w:rPr>
          <w:rFonts w:hint="eastAsia" w:ascii="SimSun" w:hAnsi="SimSun"/>
          <w:color w:val="auto"/>
          <w:szCs w:val="21"/>
          <w:highlight w:val="none"/>
        </w:rPr>
        <w:t>系</w:t>
      </w:r>
      <w:r>
        <w:rPr>
          <w:rFonts w:ascii="SimSun" w:hAnsi="SimSun"/>
          <w:color w:val="auto"/>
          <w:szCs w:val="21"/>
          <w:highlight w:val="none"/>
          <w:u w:val="single"/>
        </w:rPr>
        <w:t xml:space="preserve">                                </w:t>
      </w:r>
      <w:r>
        <w:rPr>
          <w:rFonts w:hint="eastAsia" w:ascii="SimSun" w:hAnsi="SimSun"/>
          <w:color w:val="auto"/>
          <w:szCs w:val="21"/>
          <w:highlight w:val="none"/>
        </w:rPr>
        <w:t>（</w:t>
      </w:r>
      <w:r>
        <w:rPr>
          <w:rFonts w:hint="eastAsia" w:ascii="SimSun" w:hAnsi="SimSun"/>
          <w:color w:val="auto"/>
          <w:szCs w:val="21"/>
          <w:highlight w:val="none"/>
          <w:lang w:eastAsia="zh-CN"/>
        </w:rPr>
        <w:t>供应商</w:t>
      </w:r>
      <w:r>
        <w:rPr>
          <w:rFonts w:hint="eastAsia" w:ascii="SimSun" w:hAnsi="SimSun"/>
          <w:color w:val="auto"/>
          <w:szCs w:val="21"/>
          <w:highlight w:val="none"/>
        </w:rPr>
        <w:t>名称）的法定代表人。</w:t>
      </w:r>
    </w:p>
    <w:p w14:paraId="715DBF29">
      <w:pPr>
        <w:spacing w:line="360" w:lineRule="auto"/>
        <w:rPr>
          <w:rFonts w:ascii="SimSun"/>
          <w:color w:val="auto"/>
          <w:szCs w:val="21"/>
          <w:highlight w:val="none"/>
        </w:rPr>
      </w:pPr>
      <w:r>
        <w:rPr>
          <w:rFonts w:hint="eastAsia" w:ascii="SimSun" w:hAnsi="SimSun"/>
          <w:color w:val="auto"/>
          <w:szCs w:val="21"/>
          <w:highlight w:val="none"/>
        </w:rPr>
        <w:t>特此证明。</w:t>
      </w:r>
    </w:p>
    <w:p w14:paraId="7788ADF8">
      <w:pPr>
        <w:spacing w:line="360" w:lineRule="auto"/>
        <w:rPr>
          <w:rFonts w:ascii="SimSun"/>
          <w:color w:val="auto"/>
          <w:szCs w:val="21"/>
          <w:highlight w:val="none"/>
        </w:rPr>
      </w:pPr>
    </w:p>
    <w:p w14:paraId="3803C033">
      <w:pPr>
        <w:spacing w:line="360" w:lineRule="auto"/>
        <w:rPr>
          <w:rFonts w:ascii="SimSun"/>
          <w:color w:val="auto"/>
          <w:szCs w:val="21"/>
          <w:highlight w:val="none"/>
        </w:rPr>
      </w:pPr>
    </w:p>
    <w:p w14:paraId="46AA9D6A">
      <w:pPr>
        <w:spacing w:line="360" w:lineRule="auto"/>
        <w:rPr>
          <w:rFonts w:ascii="SimSun"/>
          <w:color w:val="auto"/>
          <w:szCs w:val="21"/>
          <w:highlight w:val="none"/>
        </w:rPr>
      </w:pPr>
    </w:p>
    <w:p w14:paraId="20C2F5C4">
      <w:pPr>
        <w:spacing w:line="360" w:lineRule="auto"/>
        <w:rPr>
          <w:rFonts w:ascii="SimSun"/>
          <w:color w:val="auto"/>
          <w:szCs w:val="21"/>
          <w:highlight w:val="none"/>
        </w:rPr>
      </w:pPr>
    </w:p>
    <w:p w14:paraId="16014F86">
      <w:pPr>
        <w:spacing w:line="360" w:lineRule="auto"/>
        <w:rPr>
          <w:rFonts w:hint="eastAsia" w:ascii="SimSun" w:eastAsia="SimSun"/>
          <w:b/>
          <w:color w:val="auto"/>
          <w:szCs w:val="21"/>
          <w:highlight w:val="none"/>
          <w:lang w:eastAsia="zh-CN"/>
        </w:rPr>
      </w:pPr>
      <w:r>
        <w:rPr>
          <w:rFonts w:hint="eastAsia" w:ascii="SimSun" w:hAnsi="SimSun"/>
          <w:b/>
          <w:color w:val="auto"/>
          <w:szCs w:val="21"/>
          <w:highlight w:val="none"/>
        </w:rPr>
        <w:t>附：法定代表人身份证</w:t>
      </w:r>
      <w:r>
        <w:rPr>
          <w:rFonts w:hint="eastAsia" w:ascii="SimSun" w:hAnsi="SimSun"/>
          <w:b/>
          <w:color w:val="auto"/>
          <w:szCs w:val="21"/>
          <w:highlight w:val="none"/>
          <w:lang w:eastAsia="zh-CN"/>
        </w:rPr>
        <w:t>扫描件</w:t>
      </w:r>
    </w:p>
    <w:p w14:paraId="1B725F3F">
      <w:pPr>
        <w:spacing w:line="360" w:lineRule="auto"/>
        <w:rPr>
          <w:rFonts w:ascii="SimSun"/>
          <w:color w:val="auto"/>
          <w:szCs w:val="21"/>
          <w:highlight w:val="none"/>
        </w:rPr>
      </w:pPr>
    </w:p>
    <w:p w14:paraId="25FA1578">
      <w:pPr>
        <w:spacing w:line="360" w:lineRule="auto"/>
        <w:rPr>
          <w:rFonts w:ascii="SimSun"/>
          <w:color w:val="auto"/>
          <w:szCs w:val="21"/>
          <w:highlight w:val="none"/>
        </w:rPr>
      </w:pPr>
    </w:p>
    <w:p w14:paraId="1759FE14">
      <w:pPr>
        <w:spacing w:line="360" w:lineRule="auto"/>
        <w:jc w:val="right"/>
        <w:rPr>
          <w:rFonts w:ascii="SimSun"/>
          <w:color w:val="auto"/>
          <w:szCs w:val="21"/>
          <w:highlight w:val="none"/>
        </w:rPr>
      </w:pPr>
      <w:r>
        <w:rPr>
          <w:rFonts w:hint="eastAsia" w:ascii="SimSun" w:hAnsi="SimSun"/>
          <w:color w:val="auto"/>
          <w:szCs w:val="21"/>
          <w:highlight w:val="none"/>
          <w:lang w:eastAsia="zh-CN"/>
        </w:rPr>
        <w:t>供应商</w:t>
      </w:r>
      <w:r>
        <w:rPr>
          <w:rFonts w:hint="eastAsia" w:ascii="SimSun" w:hAnsi="SimSun"/>
          <w:color w:val="auto"/>
          <w:szCs w:val="21"/>
          <w:highlight w:val="none"/>
        </w:rPr>
        <w:t>：</w:t>
      </w:r>
      <w:r>
        <w:rPr>
          <w:rFonts w:ascii="SimSun" w:hAnsi="SimSun"/>
          <w:color w:val="auto"/>
          <w:szCs w:val="21"/>
          <w:highlight w:val="none"/>
          <w:u w:val="single"/>
        </w:rPr>
        <w:t xml:space="preserve">                     </w:t>
      </w:r>
      <w:r>
        <w:rPr>
          <w:rFonts w:hint="eastAsia" w:ascii="SimSun" w:hAnsi="SimSun"/>
          <w:color w:val="auto"/>
          <w:szCs w:val="21"/>
          <w:highlight w:val="none"/>
        </w:rPr>
        <w:t>（盖公章）</w:t>
      </w:r>
    </w:p>
    <w:p w14:paraId="6D871DED">
      <w:pPr>
        <w:spacing w:line="360" w:lineRule="auto"/>
        <w:jc w:val="right"/>
        <w:rPr>
          <w:rFonts w:ascii="SimSun"/>
          <w:color w:val="auto"/>
          <w:szCs w:val="21"/>
          <w:highlight w:val="none"/>
        </w:rPr>
      </w:pPr>
    </w:p>
    <w:p w14:paraId="7292C478">
      <w:pPr>
        <w:widowControl/>
        <w:spacing w:line="360" w:lineRule="auto"/>
        <w:jc w:val="right"/>
        <w:rPr>
          <w:rFonts w:ascii="SimSun"/>
          <w:b/>
          <w:color w:val="auto"/>
          <w:sz w:val="28"/>
          <w:highlight w:val="none"/>
        </w:rPr>
      </w:pPr>
      <w:r>
        <w:rPr>
          <w:rFonts w:ascii="SimSun" w:hAnsi="SimSun"/>
          <w:color w:val="auto"/>
          <w:szCs w:val="21"/>
          <w:highlight w:val="none"/>
          <w:u w:val="single"/>
        </w:rPr>
        <w:t xml:space="preserve">        </w:t>
      </w:r>
      <w:r>
        <w:rPr>
          <w:rFonts w:hint="eastAsia" w:ascii="SimSun" w:hAnsi="SimSun"/>
          <w:color w:val="auto"/>
          <w:szCs w:val="21"/>
          <w:highlight w:val="none"/>
        </w:rPr>
        <w:t>年</w:t>
      </w:r>
      <w:r>
        <w:rPr>
          <w:rFonts w:ascii="SimSun" w:hAnsi="SimSun"/>
          <w:color w:val="auto"/>
          <w:szCs w:val="21"/>
          <w:highlight w:val="none"/>
          <w:u w:val="single"/>
        </w:rPr>
        <w:t xml:space="preserve">        </w:t>
      </w:r>
      <w:r>
        <w:rPr>
          <w:rFonts w:hint="eastAsia" w:ascii="SimSun" w:hAnsi="SimSun"/>
          <w:color w:val="auto"/>
          <w:szCs w:val="21"/>
          <w:highlight w:val="none"/>
        </w:rPr>
        <w:t>月</w:t>
      </w:r>
      <w:r>
        <w:rPr>
          <w:rFonts w:ascii="SimSun" w:hAnsi="SimSun"/>
          <w:color w:val="auto"/>
          <w:szCs w:val="21"/>
          <w:highlight w:val="none"/>
          <w:u w:val="single"/>
        </w:rPr>
        <w:t xml:space="preserve">        </w:t>
      </w:r>
      <w:r>
        <w:rPr>
          <w:rFonts w:hint="eastAsia" w:ascii="SimSun" w:hAnsi="SimSun"/>
          <w:color w:val="auto"/>
          <w:szCs w:val="21"/>
          <w:highlight w:val="none"/>
        </w:rPr>
        <w:t>日</w:t>
      </w:r>
    </w:p>
    <w:p w14:paraId="7EC771D3">
      <w:pPr>
        <w:spacing w:line="360" w:lineRule="auto"/>
        <w:rPr>
          <w:rFonts w:ascii="SimSun"/>
          <w:b/>
          <w:color w:val="auto"/>
          <w:sz w:val="28"/>
          <w:highlight w:val="none"/>
        </w:rPr>
      </w:pPr>
    </w:p>
    <w:p w14:paraId="4400B98E">
      <w:pPr>
        <w:spacing w:line="360" w:lineRule="auto"/>
        <w:rPr>
          <w:rFonts w:ascii="SimSun"/>
          <w:b/>
          <w:color w:val="auto"/>
          <w:sz w:val="28"/>
          <w:highlight w:val="none"/>
        </w:rPr>
      </w:pPr>
    </w:p>
    <w:p w14:paraId="2904BEBC">
      <w:pPr>
        <w:spacing w:line="360" w:lineRule="auto"/>
        <w:rPr>
          <w:rFonts w:ascii="SimSun"/>
          <w:b/>
          <w:color w:val="auto"/>
          <w:sz w:val="28"/>
          <w:highlight w:val="none"/>
        </w:rPr>
      </w:pPr>
    </w:p>
    <w:p w14:paraId="7D5DB1FE">
      <w:pPr>
        <w:spacing w:line="360" w:lineRule="auto"/>
        <w:rPr>
          <w:rFonts w:ascii="SimSun"/>
          <w:b/>
          <w:color w:val="auto"/>
          <w:sz w:val="28"/>
          <w:highlight w:val="none"/>
        </w:rPr>
      </w:pPr>
    </w:p>
    <w:p w14:paraId="3C67E68D">
      <w:pPr>
        <w:spacing w:line="360" w:lineRule="auto"/>
        <w:rPr>
          <w:rFonts w:ascii="SimSun"/>
          <w:b/>
          <w:color w:val="auto"/>
          <w:sz w:val="28"/>
          <w:highlight w:val="none"/>
        </w:rPr>
      </w:pPr>
    </w:p>
    <w:bookmarkEnd w:id="176"/>
    <w:p w14:paraId="7E09A820">
      <w:pPr>
        <w:overflowPunct w:val="0"/>
        <w:autoSpaceDE w:val="0"/>
        <w:autoSpaceDN w:val="0"/>
        <w:spacing w:after="240" w:line="360" w:lineRule="auto"/>
        <w:ind w:firstLine="157" w:firstLineChars="49"/>
        <w:jc w:val="center"/>
        <w:outlineLvl w:val="0"/>
        <w:rPr>
          <w:rFonts w:ascii="SimSun"/>
          <w:b/>
          <w:color w:val="auto"/>
          <w:sz w:val="32"/>
          <w:highlight w:val="none"/>
        </w:rPr>
      </w:pPr>
      <w:r>
        <w:rPr>
          <w:rFonts w:ascii="SimSun"/>
          <w:b/>
          <w:color w:val="auto"/>
          <w:sz w:val="32"/>
          <w:highlight w:val="none"/>
        </w:rPr>
        <w:br w:type="page"/>
      </w:r>
      <w:bookmarkStart w:id="180" w:name="_Toc3526"/>
      <w:bookmarkStart w:id="181" w:name="_Toc24759"/>
      <w:bookmarkStart w:id="182" w:name="_Toc9200"/>
      <w:r>
        <w:rPr>
          <w:rFonts w:hint="eastAsia" w:ascii="SimSun" w:hAnsi="SimSun"/>
          <w:b/>
          <w:color w:val="auto"/>
          <w:sz w:val="32"/>
          <w:highlight w:val="none"/>
        </w:rPr>
        <w:t>四、授权委托书</w:t>
      </w:r>
      <w:bookmarkEnd w:id="180"/>
      <w:bookmarkEnd w:id="181"/>
      <w:bookmarkEnd w:id="182"/>
    </w:p>
    <w:p w14:paraId="4AD88B1F">
      <w:pPr>
        <w:spacing w:after="240" w:line="360" w:lineRule="auto"/>
        <w:ind w:firstLine="420" w:firstLineChars="200"/>
        <w:rPr>
          <w:rFonts w:ascii="SimSun"/>
          <w:color w:val="auto"/>
          <w:szCs w:val="21"/>
          <w:highlight w:val="none"/>
        </w:rPr>
      </w:pPr>
      <w:r>
        <w:rPr>
          <w:rFonts w:hint="eastAsia" w:ascii="SimSun" w:hAnsi="SimSun"/>
          <w:color w:val="auto"/>
          <w:szCs w:val="21"/>
          <w:highlight w:val="none"/>
        </w:rPr>
        <w:t>本人</w:t>
      </w:r>
      <w:r>
        <w:rPr>
          <w:rFonts w:ascii="SimSun" w:hAnsi="SimSun"/>
          <w:color w:val="auto"/>
          <w:szCs w:val="21"/>
          <w:highlight w:val="none"/>
          <w:u w:val="single"/>
        </w:rPr>
        <w:t xml:space="preserve">         </w:t>
      </w:r>
      <w:r>
        <w:rPr>
          <w:rFonts w:hint="eastAsia" w:ascii="SimSun" w:hAnsi="SimSun"/>
          <w:color w:val="auto"/>
          <w:szCs w:val="21"/>
          <w:highlight w:val="none"/>
        </w:rPr>
        <w:t>（姓名）系</w:t>
      </w:r>
      <w:r>
        <w:rPr>
          <w:rFonts w:ascii="SimSun" w:hAnsi="SimSun"/>
          <w:color w:val="auto"/>
          <w:szCs w:val="21"/>
          <w:highlight w:val="none"/>
          <w:u w:val="single"/>
        </w:rPr>
        <w:t xml:space="preserve">        </w:t>
      </w:r>
      <w:r>
        <w:rPr>
          <w:rFonts w:hint="eastAsia" w:ascii="SimSun" w:hAnsi="SimSun"/>
          <w:color w:val="auto"/>
          <w:szCs w:val="21"/>
          <w:highlight w:val="none"/>
        </w:rPr>
        <w:t>（</w:t>
      </w:r>
      <w:r>
        <w:rPr>
          <w:rFonts w:hint="eastAsia" w:ascii="SimSun" w:hAnsi="SimSun"/>
          <w:color w:val="auto"/>
          <w:szCs w:val="21"/>
          <w:highlight w:val="none"/>
          <w:lang w:eastAsia="zh-CN"/>
        </w:rPr>
        <w:t>供应商</w:t>
      </w:r>
      <w:r>
        <w:rPr>
          <w:rFonts w:hint="eastAsia" w:ascii="SimSun" w:hAnsi="SimSun"/>
          <w:color w:val="auto"/>
          <w:szCs w:val="21"/>
          <w:highlight w:val="none"/>
        </w:rPr>
        <w:t>名称）的法定代表人，现委托</w:t>
      </w:r>
      <w:r>
        <w:rPr>
          <w:rFonts w:ascii="SimSun" w:hAnsi="SimSun"/>
          <w:color w:val="auto"/>
          <w:szCs w:val="21"/>
          <w:highlight w:val="none"/>
          <w:u w:val="single"/>
        </w:rPr>
        <w:t xml:space="preserve">       </w:t>
      </w:r>
      <w:r>
        <w:rPr>
          <w:rFonts w:hint="eastAsia" w:ascii="SimSun" w:hAnsi="SimSun"/>
          <w:color w:val="auto"/>
          <w:szCs w:val="21"/>
          <w:highlight w:val="none"/>
        </w:rPr>
        <w:t>（姓名）</w:t>
      </w:r>
      <w:r>
        <w:rPr>
          <w:rFonts w:hint="eastAsia" w:ascii="SimSun" w:hAnsi="SimSun"/>
          <w:color w:val="auto"/>
          <w:szCs w:val="21"/>
          <w:highlight w:val="none"/>
          <w:u w:val="single"/>
          <w:lang w:val="en-US" w:eastAsia="zh-CN"/>
        </w:rPr>
        <w:t xml:space="preserve">         </w:t>
      </w:r>
      <w:r>
        <w:rPr>
          <w:rFonts w:hint="eastAsia" w:ascii="SimSun" w:hAnsi="SimSun"/>
          <w:color w:val="auto"/>
          <w:szCs w:val="21"/>
          <w:highlight w:val="none"/>
        </w:rPr>
        <w:t>为我方代理人。代理人根据授权，以我方名义签署、澄清、说明、补正、递交、撤回、修改</w:t>
      </w:r>
      <w:r>
        <w:rPr>
          <w:rFonts w:ascii="SimSun" w:hAnsi="SimSun"/>
          <w:color w:val="auto"/>
          <w:szCs w:val="21"/>
          <w:highlight w:val="none"/>
          <w:u w:val="single"/>
        </w:rPr>
        <w:t xml:space="preserve">      </w:t>
      </w:r>
      <w:r>
        <w:rPr>
          <w:rFonts w:hint="eastAsia" w:ascii="SimSun" w:hAnsi="SimSun"/>
          <w:color w:val="auto"/>
          <w:szCs w:val="21"/>
          <w:highlight w:val="none"/>
          <w:u w:val="single"/>
          <w:lang w:val="en-US" w:eastAsia="zh-CN"/>
        </w:rPr>
        <w:t xml:space="preserve">          </w:t>
      </w:r>
      <w:r>
        <w:rPr>
          <w:rFonts w:ascii="SimSun" w:hAnsi="SimSun"/>
          <w:color w:val="auto"/>
          <w:szCs w:val="21"/>
          <w:highlight w:val="none"/>
          <w:u w:val="single"/>
        </w:rPr>
        <w:t xml:space="preserve">     </w:t>
      </w:r>
      <w:r>
        <w:rPr>
          <w:rFonts w:hint="eastAsia" w:ascii="SimSun" w:hAnsi="SimSun"/>
          <w:color w:val="auto"/>
          <w:szCs w:val="21"/>
          <w:highlight w:val="none"/>
        </w:rPr>
        <w:t>（项目名称）</w:t>
      </w:r>
      <w:r>
        <w:rPr>
          <w:rFonts w:ascii="SimSun" w:hAnsi="SimSun"/>
          <w:color w:val="auto"/>
          <w:szCs w:val="21"/>
          <w:highlight w:val="none"/>
        </w:rPr>
        <w:t xml:space="preserve"> </w:t>
      </w:r>
      <w:r>
        <w:rPr>
          <w:rFonts w:hint="eastAsia" w:ascii="SimSun" w:hAnsi="SimSun"/>
          <w:color w:val="auto"/>
          <w:szCs w:val="21"/>
          <w:highlight w:val="none"/>
          <w:lang w:eastAsia="zh-CN"/>
        </w:rPr>
        <w:t>响应文件</w:t>
      </w:r>
      <w:r>
        <w:rPr>
          <w:rFonts w:hint="eastAsia" w:ascii="SimSun" w:hAnsi="SimSun"/>
          <w:color w:val="auto"/>
          <w:szCs w:val="21"/>
          <w:highlight w:val="none"/>
        </w:rPr>
        <w:t>，其法律后果由我方承担。</w:t>
      </w:r>
    </w:p>
    <w:p w14:paraId="0B4C5615">
      <w:pPr>
        <w:spacing w:line="360" w:lineRule="auto"/>
        <w:ind w:firstLine="420" w:firstLineChars="200"/>
        <w:rPr>
          <w:rFonts w:ascii="SimSun"/>
          <w:color w:val="auto"/>
          <w:szCs w:val="21"/>
          <w:highlight w:val="none"/>
        </w:rPr>
      </w:pPr>
      <w:r>
        <w:rPr>
          <w:rFonts w:hint="eastAsia" w:ascii="SimSun" w:hAnsi="SimSun"/>
          <w:color w:val="auto"/>
          <w:szCs w:val="21"/>
          <w:highlight w:val="none"/>
        </w:rPr>
        <w:t>委托期限：</w:t>
      </w:r>
      <w:r>
        <w:rPr>
          <w:rFonts w:ascii="SimSun" w:hAnsi="SimSun"/>
          <w:color w:val="auto"/>
          <w:szCs w:val="21"/>
          <w:highlight w:val="none"/>
          <w:u w:val="single"/>
        </w:rPr>
        <w:t xml:space="preserve">                                                      </w:t>
      </w:r>
    </w:p>
    <w:p w14:paraId="2681C9DF">
      <w:pPr>
        <w:spacing w:line="360" w:lineRule="auto"/>
        <w:ind w:firstLine="420" w:firstLineChars="200"/>
        <w:rPr>
          <w:rFonts w:ascii="SimSun"/>
          <w:color w:val="auto"/>
          <w:szCs w:val="21"/>
          <w:highlight w:val="none"/>
        </w:rPr>
      </w:pPr>
      <w:r>
        <w:rPr>
          <w:rFonts w:ascii="SimSun" w:hAnsi="SimSun"/>
          <w:color w:val="auto"/>
          <w:szCs w:val="21"/>
          <w:highlight w:val="none"/>
        </w:rPr>
        <w:t xml:space="preserve">          </w:t>
      </w:r>
      <w:r>
        <w:rPr>
          <w:rFonts w:ascii="SimSun" w:hAnsi="SimSun"/>
          <w:color w:val="auto"/>
          <w:szCs w:val="21"/>
          <w:highlight w:val="none"/>
          <w:u w:val="single"/>
        </w:rPr>
        <w:t xml:space="preserve">                                                      </w:t>
      </w:r>
      <w:r>
        <w:rPr>
          <w:rFonts w:hint="eastAsia" w:ascii="SimSun" w:hAnsi="SimSun"/>
          <w:color w:val="auto"/>
          <w:szCs w:val="21"/>
          <w:highlight w:val="none"/>
        </w:rPr>
        <w:t>。</w:t>
      </w:r>
    </w:p>
    <w:p w14:paraId="01E1A07D">
      <w:pPr>
        <w:spacing w:line="360" w:lineRule="auto"/>
        <w:ind w:firstLine="420" w:firstLineChars="200"/>
        <w:rPr>
          <w:rFonts w:ascii="SimSun"/>
          <w:color w:val="auto"/>
          <w:szCs w:val="21"/>
          <w:highlight w:val="none"/>
        </w:rPr>
      </w:pPr>
    </w:p>
    <w:p w14:paraId="16DD8A2D">
      <w:pPr>
        <w:spacing w:line="360" w:lineRule="auto"/>
        <w:ind w:firstLine="420" w:firstLineChars="200"/>
        <w:rPr>
          <w:rFonts w:ascii="SimSun"/>
          <w:color w:val="auto"/>
          <w:szCs w:val="21"/>
          <w:highlight w:val="none"/>
        </w:rPr>
      </w:pPr>
      <w:r>
        <w:rPr>
          <w:rFonts w:hint="eastAsia" w:ascii="SimSun" w:hAnsi="SimSun"/>
          <w:color w:val="auto"/>
          <w:szCs w:val="21"/>
          <w:highlight w:val="none"/>
        </w:rPr>
        <w:t>代理人无转委托权。</w:t>
      </w:r>
    </w:p>
    <w:p w14:paraId="5BFF6B50">
      <w:pPr>
        <w:spacing w:line="360" w:lineRule="auto"/>
        <w:ind w:firstLine="420" w:firstLineChars="200"/>
        <w:rPr>
          <w:rFonts w:ascii="SimSun"/>
          <w:color w:val="auto"/>
          <w:szCs w:val="21"/>
          <w:highlight w:val="none"/>
        </w:rPr>
      </w:pPr>
    </w:p>
    <w:p w14:paraId="6369662F">
      <w:pPr>
        <w:spacing w:line="360" w:lineRule="auto"/>
        <w:ind w:firstLine="316" w:firstLineChars="150"/>
        <w:rPr>
          <w:rFonts w:hint="eastAsia" w:ascii="SimSun" w:eastAsia="SimSun"/>
          <w:b/>
          <w:color w:val="auto"/>
          <w:szCs w:val="21"/>
          <w:highlight w:val="none"/>
          <w:lang w:eastAsia="zh-CN"/>
        </w:rPr>
      </w:pPr>
      <w:r>
        <w:rPr>
          <w:rFonts w:hint="eastAsia" w:ascii="SimSun" w:hAnsi="SimSun"/>
          <w:b/>
          <w:color w:val="auto"/>
          <w:szCs w:val="21"/>
          <w:highlight w:val="none"/>
        </w:rPr>
        <w:t>附：被授权人的身份证</w:t>
      </w:r>
      <w:r>
        <w:rPr>
          <w:rFonts w:hint="eastAsia" w:ascii="SimSun" w:hAnsi="SimSun"/>
          <w:b/>
          <w:color w:val="auto"/>
          <w:szCs w:val="21"/>
          <w:highlight w:val="none"/>
          <w:lang w:eastAsia="zh-CN"/>
        </w:rPr>
        <w:t>扫描件</w:t>
      </w:r>
    </w:p>
    <w:p w14:paraId="051E425D">
      <w:pPr>
        <w:spacing w:line="360" w:lineRule="auto"/>
        <w:ind w:firstLine="420" w:firstLineChars="200"/>
        <w:rPr>
          <w:rFonts w:ascii="SimSun"/>
          <w:color w:val="auto"/>
          <w:szCs w:val="21"/>
          <w:highlight w:val="none"/>
        </w:rPr>
      </w:pPr>
    </w:p>
    <w:p w14:paraId="21849794">
      <w:pPr>
        <w:spacing w:line="360" w:lineRule="auto"/>
        <w:ind w:firstLine="420" w:firstLineChars="200"/>
        <w:rPr>
          <w:rFonts w:ascii="SimSun"/>
          <w:color w:val="auto"/>
          <w:szCs w:val="21"/>
          <w:highlight w:val="none"/>
        </w:rPr>
      </w:pPr>
    </w:p>
    <w:p w14:paraId="687A4F8E">
      <w:pPr>
        <w:spacing w:line="360" w:lineRule="auto"/>
        <w:ind w:firstLine="420" w:firstLineChars="200"/>
        <w:rPr>
          <w:rFonts w:ascii="SimSun"/>
          <w:color w:val="auto"/>
          <w:szCs w:val="21"/>
          <w:highlight w:val="none"/>
        </w:rPr>
      </w:pPr>
    </w:p>
    <w:p w14:paraId="66C28E41">
      <w:pPr>
        <w:spacing w:line="360" w:lineRule="auto"/>
        <w:ind w:firstLine="420" w:firstLineChars="200"/>
        <w:rPr>
          <w:rFonts w:ascii="SimSun"/>
          <w:color w:val="auto"/>
          <w:szCs w:val="21"/>
          <w:highlight w:val="none"/>
        </w:rPr>
      </w:pPr>
    </w:p>
    <w:p w14:paraId="4AFC9CEF">
      <w:pPr>
        <w:spacing w:line="360" w:lineRule="auto"/>
        <w:ind w:firstLine="420" w:firstLineChars="200"/>
        <w:jc w:val="right"/>
        <w:rPr>
          <w:rFonts w:ascii="SimSun"/>
          <w:color w:val="auto"/>
          <w:szCs w:val="21"/>
          <w:highlight w:val="none"/>
        </w:rPr>
      </w:pPr>
      <w:r>
        <w:rPr>
          <w:rFonts w:hint="eastAsia" w:ascii="SimSun" w:hAnsi="SimSun"/>
          <w:color w:val="auto"/>
          <w:szCs w:val="21"/>
          <w:highlight w:val="none"/>
          <w:lang w:eastAsia="zh-CN"/>
        </w:rPr>
        <w:t>供</w:t>
      </w:r>
      <w:r>
        <w:rPr>
          <w:rFonts w:hint="eastAsia" w:ascii="SimSun" w:hAnsi="SimSun"/>
          <w:color w:val="auto"/>
          <w:szCs w:val="21"/>
          <w:highlight w:val="none"/>
          <w:lang w:val="en-US" w:eastAsia="zh-CN"/>
        </w:rPr>
        <w:t xml:space="preserve">  </w:t>
      </w:r>
      <w:r>
        <w:rPr>
          <w:rFonts w:hint="eastAsia" w:ascii="SimSun" w:hAnsi="SimSun"/>
          <w:color w:val="auto"/>
          <w:szCs w:val="21"/>
          <w:highlight w:val="none"/>
          <w:lang w:eastAsia="zh-CN"/>
        </w:rPr>
        <w:t>应</w:t>
      </w:r>
      <w:r>
        <w:rPr>
          <w:rFonts w:hint="eastAsia" w:ascii="SimSun" w:hAnsi="SimSun"/>
          <w:color w:val="auto"/>
          <w:szCs w:val="21"/>
          <w:highlight w:val="none"/>
          <w:lang w:val="en-US" w:eastAsia="zh-CN"/>
        </w:rPr>
        <w:t xml:space="preserve">  </w:t>
      </w:r>
      <w:r>
        <w:rPr>
          <w:rFonts w:hint="eastAsia" w:ascii="SimSun" w:hAnsi="SimSun"/>
          <w:color w:val="auto"/>
          <w:szCs w:val="21"/>
          <w:highlight w:val="none"/>
          <w:lang w:eastAsia="zh-CN"/>
        </w:rPr>
        <w:t>商</w:t>
      </w:r>
      <w:r>
        <w:rPr>
          <w:rFonts w:hint="eastAsia" w:ascii="SimSun" w:hAnsi="SimSun"/>
          <w:color w:val="auto"/>
          <w:szCs w:val="21"/>
          <w:highlight w:val="none"/>
        </w:rPr>
        <w:t>：</w:t>
      </w:r>
      <w:r>
        <w:rPr>
          <w:rFonts w:ascii="SimSun" w:hAnsi="SimSun"/>
          <w:color w:val="auto"/>
          <w:szCs w:val="21"/>
          <w:highlight w:val="none"/>
          <w:u w:val="single"/>
        </w:rPr>
        <w:t xml:space="preserve">                            </w:t>
      </w:r>
      <w:r>
        <w:rPr>
          <w:rFonts w:hint="eastAsia" w:ascii="SimSun" w:hAnsi="SimSun"/>
          <w:color w:val="auto"/>
          <w:szCs w:val="21"/>
          <w:highlight w:val="none"/>
        </w:rPr>
        <w:t>（盖公章）</w:t>
      </w:r>
    </w:p>
    <w:p w14:paraId="145110A5">
      <w:pPr>
        <w:spacing w:line="360" w:lineRule="auto"/>
        <w:ind w:firstLine="420" w:firstLineChars="200"/>
        <w:jc w:val="center"/>
        <w:rPr>
          <w:rFonts w:ascii="SimSun"/>
          <w:color w:val="auto"/>
          <w:szCs w:val="21"/>
          <w:highlight w:val="none"/>
        </w:rPr>
      </w:pPr>
      <w:r>
        <w:rPr>
          <w:rFonts w:hint="eastAsia" w:ascii="SimSun" w:hAnsi="SimSun"/>
          <w:color w:val="auto"/>
          <w:szCs w:val="21"/>
          <w:highlight w:val="none"/>
          <w:lang w:val="en-US" w:eastAsia="zh-CN"/>
        </w:rPr>
        <w:t xml:space="preserve">                                 </w:t>
      </w:r>
      <w:r>
        <w:rPr>
          <w:rFonts w:hint="eastAsia" w:ascii="SimSun" w:hAnsi="SimSun"/>
          <w:color w:val="auto"/>
          <w:szCs w:val="21"/>
          <w:highlight w:val="none"/>
        </w:rPr>
        <w:t>法定代表人</w:t>
      </w:r>
      <w:r>
        <w:rPr>
          <w:rFonts w:hint="eastAsia" w:ascii="SimSun" w:hAnsi="SimSun"/>
          <w:color w:val="auto"/>
          <w:szCs w:val="21"/>
          <w:highlight w:val="none"/>
          <w:lang w:eastAsia="zh-CN"/>
        </w:rPr>
        <w:t>：</w:t>
      </w:r>
      <w:r>
        <w:rPr>
          <w:rFonts w:ascii="SimSun" w:hAnsi="SimSun"/>
          <w:color w:val="auto"/>
          <w:szCs w:val="21"/>
          <w:highlight w:val="none"/>
          <w:u w:val="single"/>
        </w:rPr>
        <w:t xml:space="preserve">       </w:t>
      </w:r>
      <w:r>
        <w:rPr>
          <w:rFonts w:hint="eastAsia" w:ascii="SimSun" w:hAnsi="SimSun"/>
          <w:color w:val="auto"/>
          <w:szCs w:val="21"/>
          <w:highlight w:val="none"/>
          <w:u w:val="single"/>
          <w:lang w:val="en-US" w:eastAsia="zh-CN"/>
        </w:rPr>
        <w:t xml:space="preserve">                </w:t>
      </w:r>
      <w:r>
        <w:rPr>
          <w:rFonts w:ascii="SimSun" w:hAnsi="SimSun"/>
          <w:color w:val="auto"/>
          <w:szCs w:val="21"/>
          <w:highlight w:val="none"/>
          <w:u w:val="single"/>
        </w:rPr>
        <w:t xml:space="preserve">      </w:t>
      </w:r>
      <w:r>
        <w:rPr>
          <w:rFonts w:hint="eastAsia" w:ascii="SimSun" w:hAnsi="SimSun"/>
          <w:color w:val="auto"/>
          <w:szCs w:val="21"/>
          <w:highlight w:val="none"/>
        </w:rPr>
        <w:t>（签字）</w:t>
      </w:r>
    </w:p>
    <w:p w14:paraId="062A9A0E">
      <w:pPr>
        <w:wordWrap w:val="0"/>
        <w:spacing w:line="360" w:lineRule="auto"/>
        <w:ind w:right="44" w:firstLine="3255" w:firstLineChars="1550"/>
        <w:jc w:val="right"/>
        <w:rPr>
          <w:rFonts w:ascii="SimSun"/>
          <w:color w:val="auto"/>
          <w:szCs w:val="21"/>
          <w:highlight w:val="none"/>
        </w:rPr>
      </w:pPr>
      <w:r>
        <w:rPr>
          <w:rFonts w:hint="eastAsia" w:ascii="SimSun" w:hAnsi="SimSun"/>
          <w:color w:val="auto"/>
          <w:szCs w:val="21"/>
          <w:highlight w:val="none"/>
        </w:rPr>
        <w:t>身份证号码：</w:t>
      </w:r>
      <w:r>
        <w:rPr>
          <w:rFonts w:ascii="SimSun" w:hAnsi="SimSun"/>
          <w:color w:val="auto"/>
          <w:szCs w:val="21"/>
          <w:highlight w:val="none"/>
          <w:u w:val="single"/>
        </w:rPr>
        <w:t xml:space="preserve">                                      </w:t>
      </w:r>
    </w:p>
    <w:p w14:paraId="65F0A27C">
      <w:pPr>
        <w:spacing w:line="360" w:lineRule="auto"/>
        <w:ind w:firstLine="420" w:firstLineChars="200"/>
        <w:jc w:val="right"/>
        <w:rPr>
          <w:rFonts w:ascii="SimSun"/>
          <w:color w:val="auto"/>
          <w:szCs w:val="21"/>
          <w:highlight w:val="none"/>
        </w:rPr>
      </w:pPr>
      <w:r>
        <w:rPr>
          <w:rFonts w:hint="eastAsia" w:ascii="SimSun" w:hAnsi="SimSun"/>
          <w:color w:val="auto"/>
          <w:szCs w:val="21"/>
          <w:highlight w:val="none"/>
        </w:rPr>
        <w:t>委托代理人：</w:t>
      </w:r>
      <w:r>
        <w:rPr>
          <w:rFonts w:ascii="SimSun" w:hAnsi="SimSun"/>
          <w:color w:val="auto"/>
          <w:szCs w:val="21"/>
          <w:highlight w:val="none"/>
          <w:u w:val="single"/>
        </w:rPr>
        <w:t xml:space="preserve">                              </w:t>
      </w:r>
      <w:r>
        <w:rPr>
          <w:rFonts w:hint="eastAsia" w:ascii="SimSun" w:hAnsi="SimSun"/>
          <w:color w:val="auto"/>
          <w:szCs w:val="21"/>
          <w:highlight w:val="none"/>
        </w:rPr>
        <w:t>（签字）</w:t>
      </w:r>
    </w:p>
    <w:p w14:paraId="2A288C90">
      <w:pPr>
        <w:tabs>
          <w:tab w:val="left" w:pos="8460"/>
        </w:tabs>
        <w:wordWrap w:val="0"/>
        <w:spacing w:line="360" w:lineRule="auto"/>
        <w:ind w:right="44" w:firstLine="3255" w:firstLineChars="1550"/>
        <w:jc w:val="right"/>
        <w:rPr>
          <w:rFonts w:ascii="SimSun"/>
          <w:color w:val="auto"/>
          <w:szCs w:val="21"/>
          <w:highlight w:val="none"/>
          <w:u w:val="single"/>
        </w:rPr>
      </w:pPr>
      <w:r>
        <w:rPr>
          <w:rFonts w:hint="eastAsia" w:ascii="SimSun" w:hAnsi="SimSun"/>
          <w:color w:val="auto"/>
          <w:szCs w:val="21"/>
          <w:highlight w:val="none"/>
        </w:rPr>
        <w:t>身份证号码：</w:t>
      </w:r>
      <w:r>
        <w:rPr>
          <w:rFonts w:ascii="SimSun" w:hAnsi="SimSun"/>
          <w:color w:val="auto"/>
          <w:szCs w:val="21"/>
          <w:highlight w:val="none"/>
          <w:u w:val="single"/>
        </w:rPr>
        <w:t xml:space="preserve">                                      </w:t>
      </w:r>
    </w:p>
    <w:p w14:paraId="7037647B">
      <w:pPr>
        <w:spacing w:line="360" w:lineRule="auto"/>
        <w:ind w:left="210" w:leftChars="100" w:right="420" w:rightChars="200"/>
        <w:jc w:val="right"/>
        <w:rPr>
          <w:rFonts w:ascii="SimSun"/>
          <w:color w:val="auto"/>
          <w:szCs w:val="21"/>
          <w:highlight w:val="none"/>
        </w:rPr>
      </w:pPr>
      <w:r>
        <w:rPr>
          <w:rFonts w:ascii="SimSun" w:hAnsi="SimSun"/>
          <w:color w:val="auto"/>
          <w:szCs w:val="21"/>
          <w:highlight w:val="none"/>
          <w:u w:val="single"/>
        </w:rPr>
        <w:t xml:space="preserve">         </w:t>
      </w:r>
      <w:r>
        <w:rPr>
          <w:rFonts w:hint="eastAsia" w:ascii="SimSun" w:hAnsi="SimSun"/>
          <w:color w:val="auto"/>
          <w:szCs w:val="21"/>
          <w:highlight w:val="none"/>
        </w:rPr>
        <w:t>年</w:t>
      </w:r>
      <w:r>
        <w:rPr>
          <w:rFonts w:ascii="SimSun" w:hAnsi="SimSun"/>
          <w:color w:val="auto"/>
          <w:szCs w:val="21"/>
          <w:highlight w:val="none"/>
          <w:u w:val="single"/>
        </w:rPr>
        <w:t xml:space="preserve">      </w:t>
      </w:r>
      <w:r>
        <w:rPr>
          <w:rFonts w:hint="eastAsia" w:ascii="SimSun" w:hAnsi="SimSun"/>
          <w:color w:val="auto"/>
          <w:szCs w:val="21"/>
          <w:highlight w:val="none"/>
        </w:rPr>
        <w:t>月</w:t>
      </w:r>
      <w:r>
        <w:rPr>
          <w:rFonts w:ascii="SimSun" w:hAnsi="SimSun"/>
          <w:color w:val="auto"/>
          <w:szCs w:val="21"/>
          <w:highlight w:val="none"/>
          <w:u w:val="single"/>
        </w:rPr>
        <w:t xml:space="preserve">       </w:t>
      </w:r>
      <w:r>
        <w:rPr>
          <w:rFonts w:hint="eastAsia" w:ascii="SimSun" w:hAnsi="SimSun"/>
          <w:color w:val="auto"/>
          <w:szCs w:val="21"/>
          <w:highlight w:val="none"/>
        </w:rPr>
        <w:t>日</w:t>
      </w:r>
    </w:p>
    <w:p w14:paraId="314E2100">
      <w:pPr>
        <w:spacing w:line="360" w:lineRule="auto"/>
        <w:outlineLvl w:val="0"/>
        <w:rPr>
          <w:rFonts w:ascii="SimSun"/>
          <w:color w:val="auto"/>
          <w:szCs w:val="21"/>
          <w:highlight w:val="none"/>
        </w:rPr>
      </w:pPr>
    </w:p>
    <w:p w14:paraId="6DBAA9BB">
      <w:pPr>
        <w:spacing w:line="360" w:lineRule="auto"/>
        <w:outlineLvl w:val="0"/>
        <w:rPr>
          <w:rFonts w:ascii="SimSun"/>
          <w:color w:val="auto"/>
          <w:szCs w:val="21"/>
          <w:highlight w:val="none"/>
        </w:rPr>
      </w:pPr>
    </w:p>
    <w:p w14:paraId="3ECB8017">
      <w:pPr>
        <w:pStyle w:val="3"/>
        <w:spacing w:line="360" w:lineRule="auto"/>
        <w:jc w:val="center"/>
        <w:rPr>
          <w:rFonts w:ascii="SimSun" w:hAnsi="SimSun" w:eastAsia="SimSun"/>
          <w:b w:val="0"/>
          <w:color w:val="auto"/>
          <w:sz w:val="21"/>
          <w:szCs w:val="21"/>
          <w:highlight w:val="none"/>
        </w:rPr>
      </w:pPr>
      <w:bookmarkStart w:id="183" w:name="_Toc98580430"/>
      <w:bookmarkStart w:id="184" w:name="_Toc24696162"/>
      <w:bookmarkStart w:id="185" w:name="_Toc524834046"/>
    </w:p>
    <w:p w14:paraId="53A199AD">
      <w:pPr>
        <w:pStyle w:val="12"/>
        <w:spacing w:line="360" w:lineRule="auto"/>
        <w:rPr>
          <w:rFonts w:ascii="SimSun"/>
          <w:color w:val="auto"/>
          <w:highlight w:val="none"/>
        </w:rPr>
      </w:pPr>
    </w:p>
    <w:p w14:paraId="168856C0">
      <w:pPr>
        <w:pStyle w:val="12"/>
        <w:spacing w:line="360" w:lineRule="auto"/>
        <w:rPr>
          <w:rFonts w:ascii="SimSun"/>
          <w:color w:val="auto"/>
          <w:highlight w:val="none"/>
        </w:rPr>
      </w:pPr>
    </w:p>
    <w:p w14:paraId="455AC688">
      <w:pPr>
        <w:pStyle w:val="3"/>
        <w:spacing w:line="360" w:lineRule="auto"/>
        <w:jc w:val="center"/>
        <w:rPr>
          <w:rFonts w:ascii="SimSun" w:hAnsi="SimSun" w:eastAsia="SimSun"/>
          <w:color w:val="auto"/>
          <w:sz w:val="28"/>
          <w:highlight w:val="none"/>
        </w:rPr>
      </w:pPr>
    </w:p>
    <w:bookmarkEnd w:id="183"/>
    <w:bookmarkEnd w:id="184"/>
    <w:bookmarkEnd w:id="185"/>
    <w:p w14:paraId="3BE62974">
      <w:pPr>
        <w:overflowPunct w:val="0"/>
        <w:autoSpaceDE w:val="0"/>
        <w:autoSpaceDN w:val="0"/>
        <w:spacing w:line="360" w:lineRule="auto"/>
        <w:outlineLvl w:val="0"/>
        <w:rPr>
          <w:rFonts w:hint="eastAsia" w:ascii="SimSun" w:hAnsi="SimSun"/>
          <w:b/>
          <w:color w:val="auto"/>
          <w:sz w:val="32"/>
          <w:highlight w:val="none"/>
          <w:lang w:eastAsia="zh-CN"/>
        </w:rPr>
      </w:pPr>
      <w:bookmarkStart w:id="186" w:name="_Toc15670"/>
      <w:bookmarkStart w:id="187" w:name="_Toc25287"/>
      <w:bookmarkStart w:id="188" w:name="_Toc30017"/>
    </w:p>
    <w:p w14:paraId="2CFA5900">
      <w:pPr>
        <w:overflowPunct w:val="0"/>
        <w:autoSpaceDE w:val="0"/>
        <w:autoSpaceDN w:val="0"/>
        <w:spacing w:line="360" w:lineRule="auto"/>
        <w:ind w:firstLine="3042" w:firstLineChars="947"/>
        <w:outlineLvl w:val="0"/>
        <w:rPr>
          <w:rFonts w:ascii="SimSun"/>
          <w:b/>
          <w:color w:val="auto"/>
          <w:sz w:val="32"/>
          <w:highlight w:val="none"/>
        </w:rPr>
      </w:pPr>
      <w:r>
        <w:rPr>
          <w:rFonts w:hint="eastAsia" w:ascii="SimSun" w:hAnsi="SimSun"/>
          <w:b/>
          <w:color w:val="auto"/>
          <w:sz w:val="32"/>
          <w:highlight w:val="none"/>
          <w:lang w:eastAsia="zh-CN"/>
        </w:rPr>
        <w:t>五</w:t>
      </w:r>
      <w:r>
        <w:rPr>
          <w:rFonts w:hint="eastAsia" w:ascii="SimSun" w:hAnsi="SimSun"/>
          <w:b/>
          <w:color w:val="auto"/>
          <w:sz w:val="32"/>
          <w:highlight w:val="none"/>
        </w:rPr>
        <w:t>、已标价工程量清单</w:t>
      </w:r>
      <w:bookmarkEnd w:id="186"/>
      <w:bookmarkEnd w:id="187"/>
      <w:bookmarkEnd w:id="188"/>
    </w:p>
    <w:p w14:paraId="6E51CC15">
      <w:pPr>
        <w:spacing w:afterLines="100" w:line="360" w:lineRule="auto"/>
        <w:jc w:val="center"/>
        <w:rPr>
          <w:rFonts w:ascii="SimSun"/>
          <w:b/>
          <w:color w:val="auto"/>
          <w:sz w:val="28"/>
          <w:szCs w:val="28"/>
          <w:highlight w:val="none"/>
        </w:rPr>
      </w:pPr>
    </w:p>
    <w:p w14:paraId="6F6E515C">
      <w:pPr>
        <w:spacing w:afterLines="100" w:line="360" w:lineRule="auto"/>
        <w:jc w:val="center"/>
        <w:rPr>
          <w:rFonts w:ascii="SimSun"/>
          <w:b/>
          <w:color w:val="auto"/>
          <w:sz w:val="28"/>
          <w:szCs w:val="28"/>
          <w:highlight w:val="none"/>
        </w:rPr>
      </w:pPr>
      <w:r>
        <w:rPr>
          <w:rFonts w:hint="eastAsia" w:ascii="SimSun"/>
          <w:b/>
          <w:color w:val="auto"/>
          <w:sz w:val="28"/>
          <w:szCs w:val="28"/>
          <w:highlight w:val="none"/>
        </w:rPr>
        <w:t>投标报价说明</w:t>
      </w:r>
    </w:p>
    <w:p w14:paraId="27226B8C">
      <w:pPr>
        <w:spacing w:afterLines="100" w:line="360" w:lineRule="auto"/>
        <w:jc w:val="center"/>
        <w:rPr>
          <w:rFonts w:ascii="SimSun"/>
          <w:b/>
          <w:color w:val="auto"/>
          <w:sz w:val="28"/>
          <w:szCs w:val="28"/>
          <w:highlight w:val="none"/>
        </w:rPr>
      </w:pPr>
      <w:r>
        <w:rPr>
          <w:rFonts w:hint="eastAsia" w:ascii="SimSun"/>
          <w:b/>
          <w:color w:val="auto"/>
          <w:sz w:val="28"/>
          <w:szCs w:val="28"/>
          <w:highlight w:val="none"/>
        </w:rPr>
        <w:t>（格式自拟）</w:t>
      </w:r>
    </w:p>
    <w:p w14:paraId="462A0DFA">
      <w:pPr>
        <w:spacing w:line="360" w:lineRule="auto"/>
        <w:jc w:val="center"/>
        <w:rPr>
          <w:rFonts w:ascii="SimSun" w:hAnsi="SimSun"/>
          <w:b/>
          <w:color w:val="auto"/>
          <w:sz w:val="32"/>
          <w:szCs w:val="22"/>
          <w:highlight w:val="none"/>
        </w:rPr>
      </w:pPr>
      <w:r>
        <w:rPr>
          <w:rFonts w:ascii="SimSun"/>
          <w:b/>
          <w:color w:val="auto"/>
          <w:sz w:val="28"/>
          <w:szCs w:val="28"/>
          <w:highlight w:val="none"/>
        </w:rPr>
        <w:br w:type="page"/>
      </w:r>
      <w:bookmarkStart w:id="189" w:name="_Toc1159"/>
      <w:bookmarkStart w:id="190" w:name="_Toc14461"/>
      <w:r>
        <w:rPr>
          <w:rFonts w:hint="eastAsia" w:ascii="SimSun" w:hAnsi="SimSun"/>
          <w:b/>
          <w:color w:val="auto"/>
          <w:sz w:val="32"/>
          <w:szCs w:val="22"/>
          <w:highlight w:val="none"/>
          <w:lang w:eastAsia="zh-CN"/>
        </w:rPr>
        <w:t>六</w:t>
      </w:r>
      <w:r>
        <w:rPr>
          <w:rFonts w:hint="eastAsia" w:ascii="SimSun" w:hAnsi="SimSun"/>
          <w:b/>
          <w:color w:val="auto"/>
          <w:sz w:val="32"/>
          <w:szCs w:val="22"/>
          <w:highlight w:val="none"/>
        </w:rPr>
        <w:t>、施工组织设计</w:t>
      </w:r>
      <w:bookmarkEnd w:id="189"/>
      <w:bookmarkEnd w:id="190"/>
    </w:p>
    <w:p w14:paraId="22471DBB">
      <w:pPr>
        <w:spacing w:line="360" w:lineRule="auto"/>
        <w:jc w:val="center"/>
        <w:rPr>
          <w:rFonts w:ascii="SimSun"/>
          <w:color w:val="auto"/>
          <w:sz w:val="30"/>
          <w:szCs w:val="30"/>
          <w:highlight w:val="none"/>
        </w:rPr>
      </w:pPr>
    </w:p>
    <w:p w14:paraId="38CA758B">
      <w:pPr>
        <w:spacing w:line="360" w:lineRule="auto"/>
        <w:ind w:firstLine="570"/>
        <w:rPr>
          <w:rFonts w:ascii="SimSun"/>
          <w:color w:val="auto"/>
          <w:szCs w:val="21"/>
          <w:highlight w:val="none"/>
        </w:rPr>
      </w:pPr>
      <w:r>
        <w:rPr>
          <w:rFonts w:ascii="SimSun" w:hAnsi="SimSun"/>
          <w:color w:val="auto"/>
          <w:szCs w:val="21"/>
          <w:highlight w:val="none"/>
        </w:rPr>
        <w:t>1.</w:t>
      </w:r>
      <w:r>
        <w:rPr>
          <w:rFonts w:hint="eastAsia" w:ascii="SimSun" w:hAnsi="SimSun"/>
          <w:color w:val="auto"/>
          <w:szCs w:val="21"/>
          <w:highlight w:val="none"/>
          <w:lang w:eastAsia="zh-CN"/>
        </w:rPr>
        <w:t>供应商</w:t>
      </w:r>
      <w:r>
        <w:rPr>
          <w:rFonts w:hint="eastAsia" w:ascii="SimSun" w:hAnsi="SimSun"/>
          <w:color w:val="auto"/>
          <w:szCs w:val="21"/>
          <w:highlight w:val="none"/>
        </w:rPr>
        <w:t>编制施工组织设计的要求：编制时应采用文字并结合图表形式说明施工方法；拟投入本项目的主要施工设备情况、拟配备本项目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14:paraId="3E18AAB9">
      <w:pPr>
        <w:spacing w:line="360" w:lineRule="auto"/>
        <w:ind w:firstLine="570"/>
        <w:rPr>
          <w:rFonts w:ascii="SimSun"/>
          <w:color w:val="auto"/>
          <w:szCs w:val="21"/>
          <w:highlight w:val="none"/>
        </w:rPr>
      </w:pPr>
      <w:r>
        <w:rPr>
          <w:rFonts w:ascii="SimSun" w:hAnsi="SimSun"/>
          <w:color w:val="auto"/>
          <w:szCs w:val="21"/>
          <w:highlight w:val="none"/>
        </w:rPr>
        <w:t>2.</w:t>
      </w:r>
      <w:r>
        <w:rPr>
          <w:rFonts w:hint="eastAsia" w:ascii="SimSun" w:hAnsi="SimSun"/>
          <w:color w:val="auto"/>
          <w:szCs w:val="21"/>
          <w:highlight w:val="none"/>
        </w:rPr>
        <w:t>施工组织设计除采用文字表述外可附下列图表，图表及格式要求附后。</w:t>
      </w:r>
    </w:p>
    <w:p w14:paraId="3AE37E8C">
      <w:pPr>
        <w:spacing w:line="360" w:lineRule="auto"/>
        <w:ind w:firstLine="570"/>
        <w:rPr>
          <w:rFonts w:ascii="SimSun"/>
          <w:color w:val="auto"/>
          <w:szCs w:val="21"/>
          <w:highlight w:val="none"/>
        </w:rPr>
      </w:pPr>
      <w:r>
        <w:rPr>
          <w:rFonts w:ascii="SimSun" w:hAnsi="SimSun"/>
          <w:color w:val="auto"/>
          <w:szCs w:val="21"/>
          <w:highlight w:val="none"/>
        </w:rPr>
        <w:t xml:space="preserve">    </w:t>
      </w:r>
      <w:r>
        <w:rPr>
          <w:rFonts w:hint="eastAsia" w:ascii="SimSun" w:hAnsi="SimSun"/>
          <w:color w:val="auto"/>
          <w:szCs w:val="21"/>
          <w:highlight w:val="none"/>
        </w:rPr>
        <w:t>附表一</w:t>
      </w:r>
      <w:r>
        <w:rPr>
          <w:rFonts w:ascii="SimSun" w:hAnsi="SimSun"/>
          <w:color w:val="auto"/>
          <w:szCs w:val="21"/>
          <w:highlight w:val="none"/>
        </w:rPr>
        <w:t xml:space="preserve">  </w:t>
      </w:r>
      <w:r>
        <w:rPr>
          <w:rFonts w:hint="eastAsia" w:ascii="SimSun" w:hAnsi="SimSun"/>
          <w:color w:val="auto"/>
          <w:szCs w:val="21"/>
          <w:highlight w:val="none"/>
        </w:rPr>
        <w:t>拟投入本项目的主要施工设备表</w:t>
      </w:r>
    </w:p>
    <w:p w14:paraId="3B39C2C6">
      <w:pPr>
        <w:spacing w:line="360" w:lineRule="auto"/>
        <w:ind w:firstLine="570"/>
        <w:rPr>
          <w:rFonts w:ascii="SimSun"/>
          <w:color w:val="auto"/>
          <w:szCs w:val="21"/>
          <w:highlight w:val="none"/>
        </w:rPr>
      </w:pPr>
      <w:r>
        <w:rPr>
          <w:rFonts w:ascii="SimSun" w:hAnsi="SimSun"/>
          <w:color w:val="auto"/>
          <w:szCs w:val="21"/>
          <w:highlight w:val="none"/>
        </w:rPr>
        <w:t xml:space="preserve">    </w:t>
      </w:r>
      <w:r>
        <w:rPr>
          <w:rFonts w:hint="eastAsia" w:ascii="SimSun" w:hAnsi="SimSun"/>
          <w:color w:val="auto"/>
          <w:szCs w:val="21"/>
          <w:highlight w:val="none"/>
        </w:rPr>
        <w:t>附表二</w:t>
      </w:r>
      <w:r>
        <w:rPr>
          <w:rFonts w:ascii="SimSun" w:hAnsi="SimSun"/>
          <w:color w:val="auto"/>
          <w:szCs w:val="21"/>
          <w:highlight w:val="none"/>
        </w:rPr>
        <w:t xml:space="preserve">  </w:t>
      </w:r>
      <w:r>
        <w:rPr>
          <w:rFonts w:hint="eastAsia" w:ascii="SimSun" w:hAnsi="SimSun"/>
          <w:color w:val="auto"/>
          <w:szCs w:val="21"/>
          <w:highlight w:val="none"/>
        </w:rPr>
        <w:t>拟配备本项目的试验和检测仪器设备表</w:t>
      </w:r>
    </w:p>
    <w:p w14:paraId="22466D5D">
      <w:pPr>
        <w:spacing w:line="360" w:lineRule="auto"/>
        <w:ind w:firstLine="570"/>
        <w:rPr>
          <w:rFonts w:ascii="SimSun"/>
          <w:color w:val="auto"/>
          <w:szCs w:val="21"/>
          <w:highlight w:val="none"/>
        </w:rPr>
      </w:pPr>
      <w:r>
        <w:rPr>
          <w:rFonts w:ascii="SimSun" w:hAnsi="SimSun"/>
          <w:color w:val="auto"/>
          <w:szCs w:val="21"/>
          <w:highlight w:val="none"/>
        </w:rPr>
        <w:t xml:space="preserve">    </w:t>
      </w:r>
      <w:r>
        <w:rPr>
          <w:rFonts w:hint="eastAsia" w:ascii="SimSun" w:hAnsi="SimSun"/>
          <w:color w:val="auto"/>
          <w:szCs w:val="21"/>
          <w:highlight w:val="none"/>
        </w:rPr>
        <w:t>附表三</w:t>
      </w:r>
      <w:r>
        <w:rPr>
          <w:rFonts w:ascii="SimSun" w:hAnsi="SimSun"/>
          <w:color w:val="auto"/>
          <w:szCs w:val="21"/>
          <w:highlight w:val="none"/>
        </w:rPr>
        <w:t xml:space="preserve">  </w:t>
      </w:r>
      <w:r>
        <w:rPr>
          <w:rFonts w:hint="eastAsia" w:ascii="SimSun" w:hAnsi="SimSun"/>
          <w:color w:val="auto"/>
          <w:szCs w:val="21"/>
          <w:highlight w:val="none"/>
        </w:rPr>
        <w:t>劳动力计划表</w:t>
      </w:r>
    </w:p>
    <w:p w14:paraId="3DFF5A8F">
      <w:pPr>
        <w:spacing w:line="360" w:lineRule="auto"/>
        <w:ind w:firstLine="570"/>
        <w:rPr>
          <w:rFonts w:ascii="SimSun"/>
          <w:color w:val="auto"/>
          <w:szCs w:val="21"/>
          <w:highlight w:val="none"/>
        </w:rPr>
      </w:pPr>
      <w:r>
        <w:rPr>
          <w:rFonts w:ascii="SimSun" w:hAnsi="SimSun"/>
          <w:color w:val="auto"/>
          <w:szCs w:val="21"/>
          <w:highlight w:val="none"/>
        </w:rPr>
        <w:t xml:space="preserve">    </w:t>
      </w:r>
      <w:r>
        <w:rPr>
          <w:rFonts w:hint="eastAsia" w:ascii="SimSun" w:hAnsi="SimSun"/>
          <w:color w:val="auto"/>
          <w:szCs w:val="21"/>
          <w:highlight w:val="none"/>
        </w:rPr>
        <w:t>附表四</w:t>
      </w:r>
      <w:r>
        <w:rPr>
          <w:rFonts w:ascii="SimSun" w:hAnsi="SimSun"/>
          <w:color w:val="auto"/>
          <w:szCs w:val="21"/>
          <w:highlight w:val="none"/>
        </w:rPr>
        <w:t xml:space="preserve">  </w:t>
      </w:r>
      <w:r>
        <w:rPr>
          <w:rFonts w:hint="eastAsia" w:ascii="SimSun" w:hAnsi="SimSun"/>
          <w:color w:val="auto"/>
          <w:szCs w:val="21"/>
          <w:highlight w:val="none"/>
        </w:rPr>
        <w:t>计划开、竣工日期和施工进度网络图</w:t>
      </w:r>
    </w:p>
    <w:p w14:paraId="59502FFA">
      <w:pPr>
        <w:spacing w:line="360" w:lineRule="auto"/>
        <w:ind w:firstLine="570"/>
        <w:rPr>
          <w:rFonts w:ascii="SimSun"/>
          <w:color w:val="auto"/>
          <w:szCs w:val="21"/>
          <w:highlight w:val="none"/>
        </w:rPr>
      </w:pPr>
      <w:r>
        <w:rPr>
          <w:rFonts w:ascii="SimSun" w:hAnsi="SimSun"/>
          <w:color w:val="auto"/>
          <w:szCs w:val="21"/>
          <w:highlight w:val="none"/>
        </w:rPr>
        <w:t xml:space="preserve">    </w:t>
      </w:r>
      <w:r>
        <w:rPr>
          <w:rFonts w:hint="eastAsia" w:ascii="SimSun" w:hAnsi="SimSun"/>
          <w:color w:val="auto"/>
          <w:szCs w:val="21"/>
          <w:highlight w:val="none"/>
        </w:rPr>
        <w:t>附表五</w:t>
      </w:r>
      <w:r>
        <w:rPr>
          <w:rFonts w:ascii="SimSun" w:hAnsi="SimSun"/>
          <w:color w:val="auto"/>
          <w:szCs w:val="21"/>
          <w:highlight w:val="none"/>
        </w:rPr>
        <w:t xml:space="preserve">  </w:t>
      </w:r>
      <w:r>
        <w:rPr>
          <w:rFonts w:hint="eastAsia" w:ascii="SimSun" w:hAnsi="SimSun"/>
          <w:color w:val="auto"/>
          <w:szCs w:val="21"/>
          <w:highlight w:val="none"/>
        </w:rPr>
        <w:t>施工总平面图</w:t>
      </w:r>
    </w:p>
    <w:p w14:paraId="252755F6">
      <w:pPr>
        <w:spacing w:line="360" w:lineRule="auto"/>
        <w:ind w:firstLine="570"/>
        <w:rPr>
          <w:rFonts w:ascii="SimSun"/>
          <w:color w:val="auto"/>
          <w:szCs w:val="21"/>
          <w:highlight w:val="none"/>
        </w:rPr>
      </w:pPr>
      <w:r>
        <w:rPr>
          <w:rFonts w:ascii="SimSun" w:hAnsi="SimSun"/>
          <w:color w:val="auto"/>
          <w:szCs w:val="21"/>
          <w:highlight w:val="none"/>
        </w:rPr>
        <w:t xml:space="preserve">    </w:t>
      </w:r>
      <w:r>
        <w:rPr>
          <w:rFonts w:hint="eastAsia" w:ascii="SimSun" w:hAnsi="SimSun"/>
          <w:color w:val="auto"/>
          <w:szCs w:val="21"/>
          <w:highlight w:val="none"/>
        </w:rPr>
        <w:t>附表六</w:t>
      </w:r>
      <w:r>
        <w:rPr>
          <w:rFonts w:ascii="SimSun" w:hAnsi="SimSun"/>
          <w:color w:val="auto"/>
          <w:szCs w:val="21"/>
          <w:highlight w:val="none"/>
        </w:rPr>
        <w:t xml:space="preserve">  </w:t>
      </w:r>
      <w:r>
        <w:rPr>
          <w:rFonts w:hint="eastAsia" w:ascii="SimSun" w:hAnsi="SimSun"/>
          <w:color w:val="auto"/>
          <w:szCs w:val="21"/>
          <w:highlight w:val="none"/>
        </w:rPr>
        <w:t>临时用地表</w:t>
      </w:r>
    </w:p>
    <w:p w14:paraId="0248392B">
      <w:pPr>
        <w:spacing w:line="360" w:lineRule="auto"/>
        <w:rPr>
          <w:rFonts w:ascii="SimSun"/>
          <w:color w:val="auto"/>
          <w:sz w:val="24"/>
          <w:highlight w:val="none"/>
        </w:rPr>
      </w:pPr>
    </w:p>
    <w:p w14:paraId="4625C634">
      <w:pPr>
        <w:spacing w:line="360" w:lineRule="auto"/>
        <w:rPr>
          <w:rFonts w:ascii="SimSun"/>
          <w:color w:val="auto"/>
          <w:sz w:val="28"/>
          <w:szCs w:val="28"/>
          <w:highlight w:val="none"/>
        </w:rPr>
      </w:pPr>
    </w:p>
    <w:p w14:paraId="74235602">
      <w:pPr>
        <w:spacing w:line="360" w:lineRule="auto"/>
        <w:rPr>
          <w:rFonts w:ascii="SimSun"/>
          <w:color w:val="auto"/>
          <w:sz w:val="28"/>
          <w:szCs w:val="28"/>
          <w:highlight w:val="none"/>
        </w:rPr>
      </w:pPr>
    </w:p>
    <w:p w14:paraId="0413F21D">
      <w:pPr>
        <w:spacing w:line="360" w:lineRule="auto"/>
        <w:rPr>
          <w:rFonts w:ascii="SimSun"/>
          <w:color w:val="auto"/>
          <w:sz w:val="28"/>
          <w:szCs w:val="28"/>
          <w:highlight w:val="none"/>
        </w:rPr>
      </w:pPr>
    </w:p>
    <w:p w14:paraId="790C4E2C">
      <w:pPr>
        <w:spacing w:line="360" w:lineRule="auto"/>
        <w:rPr>
          <w:rFonts w:ascii="SimSun"/>
          <w:color w:val="auto"/>
          <w:sz w:val="28"/>
          <w:szCs w:val="28"/>
          <w:highlight w:val="none"/>
        </w:rPr>
      </w:pPr>
    </w:p>
    <w:p w14:paraId="45477B72">
      <w:pPr>
        <w:spacing w:line="360" w:lineRule="auto"/>
        <w:rPr>
          <w:rFonts w:ascii="SimSun"/>
          <w:color w:val="auto"/>
          <w:sz w:val="28"/>
          <w:szCs w:val="28"/>
          <w:highlight w:val="none"/>
        </w:rPr>
      </w:pPr>
    </w:p>
    <w:p w14:paraId="05EC3047">
      <w:pPr>
        <w:spacing w:line="360" w:lineRule="auto"/>
        <w:rPr>
          <w:rFonts w:ascii="SimSun"/>
          <w:b/>
          <w:color w:val="auto"/>
          <w:sz w:val="28"/>
          <w:szCs w:val="28"/>
          <w:highlight w:val="none"/>
        </w:rPr>
      </w:pPr>
    </w:p>
    <w:p w14:paraId="5EE2787E">
      <w:pPr>
        <w:spacing w:line="360" w:lineRule="auto"/>
        <w:rPr>
          <w:rFonts w:ascii="SimSun"/>
          <w:b/>
          <w:color w:val="auto"/>
          <w:sz w:val="28"/>
          <w:szCs w:val="28"/>
          <w:highlight w:val="none"/>
        </w:rPr>
      </w:pPr>
    </w:p>
    <w:p w14:paraId="03FE331E">
      <w:pPr>
        <w:spacing w:line="360" w:lineRule="auto"/>
        <w:rPr>
          <w:rFonts w:ascii="SimSun"/>
          <w:b/>
          <w:color w:val="auto"/>
          <w:sz w:val="28"/>
          <w:szCs w:val="28"/>
          <w:highlight w:val="none"/>
        </w:rPr>
      </w:pPr>
    </w:p>
    <w:p w14:paraId="6B86A0E9">
      <w:pPr>
        <w:spacing w:line="360" w:lineRule="auto"/>
        <w:rPr>
          <w:rFonts w:ascii="SimSun"/>
          <w:b/>
          <w:color w:val="auto"/>
          <w:sz w:val="28"/>
          <w:szCs w:val="28"/>
          <w:highlight w:val="none"/>
        </w:rPr>
      </w:pPr>
    </w:p>
    <w:p w14:paraId="34624CB9">
      <w:pPr>
        <w:pStyle w:val="3"/>
        <w:rPr>
          <w:rFonts w:ascii="SimSun"/>
          <w:b/>
          <w:color w:val="auto"/>
          <w:sz w:val="28"/>
          <w:szCs w:val="28"/>
          <w:highlight w:val="none"/>
        </w:rPr>
      </w:pPr>
    </w:p>
    <w:p w14:paraId="017CD6AD">
      <w:pPr>
        <w:rPr>
          <w:color w:val="auto"/>
          <w:highlight w:val="none"/>
        </w:rPr>
      </w:pPr>
    </w:p>
    <w:p w14:paraId="1AD51ED4">
      <w:pPr>
        <w:spacing w:line="360" w:lineRule="auto"/>
        <w:rPr>
          <w:rFonts w:hint="eastAsia" w:ascii="SimSun" w:hAnsi="SimSun"/>
          <w:b/>
          <w:color w:val="auto"/>
          <w:sz w:val="28"/>
          <w:szCs w:val="28"/>
          <w:highlight w:val="none"/>
        </w:rPr>
      </w:pPr>
    </w:p>
    <w:p w14:paraId="1CE1EF79">
      <w:pPr>
        <w:spacing w:line="360" w:lineRule="auto"/>
        <w:rPr>
          <w:rFonts w:ascii="SimSun"/>
          <w:b/>
          <w:color w:val="auto"/>
          <w:sz w:val="28"/>
          <w:szCs w:val="28"/>
          <w:highlight w:val="none"/>
        </w:rPr>
      </w:pPr>
      <w:r>
        <w:rPr>
          <w:rFonts w:hint="eastAsia" w:ascii="SimSun" w:hAnsi="SimSun"/>
          <w:b/>
          <w:color w:val="auto"/>
          <w:sz w:val="28"/>
          <w:szCs w:val="28"/>
          <w:highlight w:val="none"/>
        </w:rPr>
        <w:t>附表一：</w:t>
      </w:r>
    </w:p>
    <w:p w14:paraId="46E1A96B">
      <w:pPr>
        <w:spacing w:line="360" w:lineRule="auto"/>
        <w:jc w:val="center"/>
        <w:rPr>
          <w:rFonts w:ascii="SimSun"/>
          <w:color w:val="auto"/>
          <w:sz w:val="28"/>
          <w:szCs w:val="28"/>
          <w:highlight w:val="none"/>
        </w:rPr>
      </w:pPr>
      <w:r>
        <w:rPr>
          <w:rFonts w:hint="eastAsia" w:ascii="SimSun" w:hAnsi="SimSun"/>
          <w:b/>
          <w:color w:val="auto"/>
          <w:sz w:val="28"/>
          <w:szCs w:val="28"/>
          <w:highlight w:val="none"/>
        </w:rPr>
        <w:t>拟投入本项目的主要施工设备表</w:t>
      </w:r>
    </w:p>
    <w:tbl>
      <w:tblPr>
        <w:tblStyle w:val="42"/>
        <w:tblW w:w="8745" w:type="dxa"/>
        <w:jc w:val="center"/>
        <w:tblLayout w:type="fixed"/>
        <w:tblCellMar>
          <w:top w:w="0" w:type="dxa"/>
          <w:left w:w="0" w:type="dxa"/>
          <w:bottom w:w="0" w:type="dxa"/>
          <w:right w:w="0" w:type="dxa"/>
        </w:tblCellMar>
      </w:tblPr>
      <w:tblGrid>
        <w:gridCol w:w="665"/>
        <w:gridCol w:w="1086"/>
        <w:gridCol w:w="949"/>
        <w:gridCol w:w="802"/>
        <w:gridCol w:w="672"/>
        <w:gridCol w:w="866"/>
        <w:gridCol w:w="1084"/>
        <w:gridCol w:w="875"/>
        <w:gridCol w:w="1054"/>
        <w:gridCol w:w="692"/>
      </w:tblGrid>
      <w:tr w14:paraId="4DA2B2A3">
        <w:tblPrEx>
          <w:tblCellMar>
            <w:top w:w="0" w:type="dxa"/>
            <w:left w:w="0" w:type="dxa"/>
            <w:bottom w:w="0" w:type="dxa"/>
            <w:right w:w="0" w:type="dxa"/>
          </w:tblCellMar>
        </w:tblPrEx>
        <w:trPr>
          <w:trHeight w:val="889" w:hRule="exact"/>
          <w:jc w:val="center"/>
        </w:trPr>
        <w:tc>
          <w:tcPr>
            <w:tcW w:w="665" w:type="dxa"/>
            <w:tcBorders>
              <w:top w:val="single" w:color="auto" w:sz="12" w:space="0"/>
              <w:left w:val="single" w:color="auto" w:sz="12" w:space="0"/>
              <w:bottom w:val="single" w:color="000000" w:sz="4" w:space="0"/>
              <w:right w:val="single" w:color="000000" w:sz="4" w:space="0"/>
            </w:tcBorders>
            <w:vAlign w:val="center"/>
          </w:tcPr>
          <w:p w14:paraId="26CE6DD4">
            <w:pPr>
              <w:autoSpaceDE w:val="0"/>
              <w:autoSpaceDN w:val="0"/>
              <w:adjustRightInd w:val="0"/>
              <w:snapToGrid w:val="0"/>
              <w:spacing w:line="360" w:lineRule="auto"/>
              <w:ind w:right="-20"/>
              <w:jc w:val="center"/>
              <w:rPr>
                <w:rFonts w:ascii="SimSun"/>
                <w:b/>
                <w:color w:val="auto"/>
                <w:kern w:val="0"/>
                <w:sz w:val="24"/>
                <w:highlight w:val="none"/>
              </w:rPr>
            </w:pPr>
            <w:r>
              <w:rPr>
                <w:rFonts w:hint="eastAsia" w:ascii="SimSun" w:hAnsi="SimSun" w:cs="MingLiU"/>
                <w:b/>
                <w:color w:val="auto"/>
                <w:kern w:val="0"/>
                <w:szCs w:val="21"/>
                <w:highlight w:val="none"/>
              </w:rPr>
              <w:t>序号</w:t>
            </w:r>
          </w:p>
        </w:tc>
        <w:tc>
          <w:tcPr>
            <w:tcW w:w="1086" w:type="dxa"/>
            <w:tcBorders>
              <w:top w:val="single" w:color="auto" w:sz="12" w:space="0"/>
              <w:left w:val="single" w:color="000000" w:sz="4" w:space="0"/>
              <w:bottom w:val="single" w:color="000000" w:sz="4" w:space="0"/>
              <w:right w:val="single" w:color="000000" w:sz="4" w:space="0"/>
            </w:tcBorders>
            <w:vAlign w:val="center"/>
          </w:tcPr>
          <w:p w14:paraId="38719B15">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设备</w:t>
            </w:r>
          </w:p>
          <w:p w14:paraId="1D2CBA6B">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名称</w:t>
            </w:r>
          </w:p>
        </w:tc>
        <w:tc>
          <w:tcPr>
            <w:tcW w:w="949" w:type="dxa"/>
            <w:tcBorders>
              <w:top w:val="single" w:color="auto" w:sz="12" w:space="0"/>
              <w:left w:val="single" w:color="000000" w:sz="4" w:space="0"/>
              <w:bottom w:val="single" w:color="000000" w:sz="4" w:space="0"/>
              <w:right w:val="single" w:color="000000" w:sz="4" w:space="0"/>
            </w:tcBorders>
            <w:vAlign w:val="center"/>
          </w:tcPr>
          <w:p w14:paraId="4115C38A">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型号</w:t>
            </w:r>
          </w:p>
          <w:p w14:paraId="228E08BA">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规格</w:t>
            </w:r>
          </w:p>
        </w:tc>
        <w:tc>
          <w:tcPr>
            <w:tcW w:w="802" w:type="dxa"/>
            <w:tcBorders>
              <w:top w:val="single" w:color="auto" w:sz="12" w:space="0"/>
              <w:left w:val="single" w:color="000000" w:sz="4" w:space="0"/>
              <w:bottom w:val="single" w:color="000000" w:sz="4" w:space="0"/>
              <w:right w:val="single" w:color="000000" w:sz="4" w:space="0"/>
            </w:tcBorders>
            <w:vAlign w:val="center"/>
          </w:tcPr>
          <w:p w14:paraId="0B027B38">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数量</w:t>
            </w:r>
          </w:p>
        </w:tc>
        <w:tc>
          <w:tcPr>
            <w:tcW w:w="672" w:type="dxa"/>
            <w:tcBorders>
              <w:top w:val="single" w:color="auto" w:sz="12" w:space="0"/>
              <w:left w:val="single" w:color="000000" w:sz="4" w:space="0"/>
              <w:bottom w:val="single" w:color="000000" w:sz="4" w:space="0"/>
              <w:right w:val="single" w:color="000000" w:sz="4" w:space="0"/>
            </w:tcBorders>
            <w:vAlign w:val="center"/>
          </w:tcPr>
          <w:p w14:paraId="621CB1E7">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国别</w:t>
            </w:r>
          </w:p>
          <w:p w14:paraId="2F1D2628">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产地</w:t>
            </w:r>
          </w:p>
        </w:tc>
        <w:tc>
          <w:tcPr>
            <w:tcW w:w="866" w:type="dxa"/>
            <w:tcBorders>
              <w:top w:val="single" w:color="auto" w:sz="12" w:space="0"/>
              <w:left w:val="single" w:color="000000" w:sz="4" w:space="0"/>
              <w:bottom w:val="single" w:color="000000" w:sz="4" w:space="0"/>
              <w:right w:val="single" w:color="000000" w:sz="4" w:space="0"/>
            </w:tcBorders>
            <w:vAlign w:val="center"/>
          </w:tcPr>
          <w:p w14:paraId="472FD34F">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制造</w:t>
            </w:r>
          </w:p>
          <w:p w14:paraId="0103DA33">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年份</w:t>
            </w:r>
          </w:p>
        </w:tc>
        <w:tc>
          <w:tcPr>
            <w:tcW w:w="1084" w:type="dxa"/>
            <w:tcBorders>
              <w:top w:val="single" w:color="auto" w:sz="12" w:space="0"/>
              <w:left w:val="single" w:color="000000" w:sz="4" w:space="0"/>
              <w:bottom w:val="single" w:color="000000" w:sz="4" w:space="0"/>
              <w:right w:val="single" w:color="000000" w:sz="4" w:space="0"/>
            </w:tcBorders>
            <w:vAlign w:val="center"/>
          </w:tcPr>
          <w:p w14:paraId="6D949162">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额定功率</w:t>
            </w:r>
          </w:p>
          <w:p w14:paraId="647C7568">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w:t>
            </w:r>
            <w:r>
              <w:rPr>
                <w:rFonts w:ascii="SimSun" w:hAnsi="SimSun" w:cs="MingLiU"/>
                <w:b/>
                <w:color w:val="auto"/>
                <w:kern w:val="0"/>
                <w:szCs w:val="21"/>
                <w:highlight w:val="none"/>
              </w:rPr>
              <w:t>KW</w:t>
            </w:r>
            <w:r>
              <w:rPr>
                <w:rFonts w:hint="eastAsia" w:ascii="SimSun" w:hAnsi="SimSun" w:cs="MingLiU"/>
                <w:b/>
                <w:color w:val="auto"/>
                <w:kern w:val="0"/>
                <w:szCs w:val="21"/>
                <w:highlight w:val="none"/>
              </w:rPr>
              <w:t>）</w:t>
            </w:r>
          </w:p>
        </w:tc>
        <w:tc>
          <w:tcPr>
            <w:tcW w:w="875" w:type="dxa"/>
            <w:tcBorders>
              <w:top w:val="single" w:color="auto" w:sz="12" w:space="0"/>
              <w:left w:val="single" w:color="000000" w:sz="4" w:space="0"/>
              <w:bottom w:val="single" w:color="000000" w:sz="4" w:space="0"/>
              <w:right w:val="single" w:color="000000" w:sz="4" w:space="0"/>
            </w:tcBorders>
            <w:vAlign w:val="center"/>
          </w:tcPr>
          <w:p w14:paraId="684B3F52">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生产</w:t>
            </w:r>
          </w:p>
          <w:p w14:paraId="44692CA0">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能力</w:t>
            </w:r>
          </w:p>
        </w:tc>
        <w:tc>
          <w:tcPr>
            <w:tcW w:w="1054" w:type="dxa"/>
            <w:tcBorders>
              <w:top w:val="single" w:color="auto" w:sz="12" w:space="0"/>
              <w:left w:val="single" w:color="000000" w:sz="4" w:space="0"/>
              <w:bottom w:val="single" w:color="000000" w:sz="4" w:space="0"/>
              <w:right w:val="single" w:color="000000" w:sz="4" w:space="0"/>
            </w:tcBorders>
            <w:vAlign w:val="center"/>
          </w:tcPr>
          <w:p w14:paraId="2DF42A19">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用于施</w:t>
            </w:r>
          </w:p>
          <w:p w14:paraId="237C0A31">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工部位</w:t>
            </w:r>
          </w:p>
        </w:tc>
        <w:tc>
          <w:tcPr>
            <w:tcW w:w="692" w:type="dxa"/>
            <w:tcBorders>
              <w:top w:val="single" w:color="auto" w:sz="12" w:space="0"/>
              <w:left w:val="single" w:color="000000" w:sz="4" w:space="0"/>
              <w:bottom w:val="single" w:color="000000" w:sz="4" w:space="0"/>
              <w:right w:val="single" w:color="auto" w:sz="12" w:space="0"/>
            </w:tcBorders>
            <w:vAlign w:val="center"/>
          </w:tcPr>
          <w:p w14:paraId="02BBCD7A">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备注</w:t>
            </w:r>
          </w:p>
        </w:tc>
      </w:tr>
      <w:tr w14:paraId="121B22E5">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1D39EAB5">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665408D7">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B0D8A80">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AB769CD">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35CC5A0F">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19375DF2">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7C3745D">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59062E53">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22415715">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56E83122">
            <w:pPr>
              <w:autoSpaceDE w:val="0"/>
              <w:autoSpaceDN w:val="0"/>
              <w:adjustRightInd w:val="0"/>
              <w:spacing w:line="360" w:lineRule="auto"/>
              <w:jc w:val="left"/>
              <w:rPr>
                <w:rFonts w:ascii="SimSun"/>
                <w:color w:val="auto"/>
                <w:kern w:val="0"/>
                <w:sz w:val="24"/>
                <w:highlight w:val="none"/>
              </w:rPr>
            </w:pPr>
          </w:p>
        </w:tc>
      </w:tr>
      <w:tr w14:paraId="1B3309A6">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7F6A73A">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1161B73D">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407059FE">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3DD1EF69">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7F09607">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4DED1DEF">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8BAC6D7">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11E48F5">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49D48B6E">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352B8241">
            <w:pPr>
              <w:autoSpaceDE w:val="0"/>
              <w:autoSpaceDN w:val="0"/>
              <w:adjustRightInd w:val="0"/>
              <w:spacing w:line="360" w:lineRule="auto"/>
              <w:jc w:val="left"/>
              <w:rPr>
                <w:rFonts w:ascii="SimSun"/>
                <w:color w:val="auto"/>
                <w:kern w:val="0"/>
                <w:sz w:val="24"/>
                <w:highlight w:val="none"/>
              </w:rPr>
            </w:pPr>
          </w:p>
        </w:tc>
      </w:tr>
      <w:tr w14:paraId="67013A6D">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0E50D5D0">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5D5E78D4">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31A6D090">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77DA3552">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BA14D07">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3FE0931A">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03023CD8">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4AE6D7B7">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2D4F25CC">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4473469">
            <w:pPr>
              <w:autoSpaceDE w:val="0"/>
              <w:autoSpaceDN w:val="0"/>
              <w:adjustRightInd w:val="0"/>
              <w:spacing w:line="360" w:lineRule="auto"/>
              <w:jc w:val="left"/>
              <w:rPr>
                <w:rFonts w:ascii="SimSun"/>
                <w:color w:val="auto"/>
                <w:kern w:val="0"/>
                <w:sz w:val="24"/>
                <w:highlight w:val="none"/>
              </w:rPr>
            </w:pPr>
          </w:p>
        </w:tc>
      </w:tr>
      <w:tr w14:paraId="255A17FC">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D908141">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2C5F33AD">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08D31C73">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3DD6D925">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B6A17C2">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C8DDF6F">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2891D308">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2AB36A0">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5634651E">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364DF79">
            <w:pPr>
              <w:autoSpaceDE w:val="0"/>
              <w:autoSpaceDN w:val="0"/>
              <w:adjustRightInd w:val="0"/>
              <w:spacing w:line="360" w:lineRule="auto"/>
              <w:jc w:val="left"/>
              <w:rPr>
                <w:rFonts w:ascii="SimSun"/>
                <w:color w:val="auto"/>
                <w:kern w:val="0"/>
                <w:sz w:val="24"/>
                <w:highlight w:val="none"/>
              </w:rPr>
            </w:pPr>
          </w:p>
        </w:tc>
      </w:tr>
      <w:tr w14:paraId="59442383">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DA0631C">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3B55D8FA">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58C13BA">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F8B8306">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DA7A49E">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BE52DB2">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39838A1E">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14D549AC">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A86B77F">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1CCCC1B5">
            <w:pPr>
              <w:autoSpaceDE w:val="0"/>
              <w:autoSpaceDN w:val="0"/>
              <w:adjustRightInd w:val="0"/>
              <w:spacing w:line="360" w:lineRule="auto"/>
              <w:jc w:val="left"/>
              <w:rPr>
                <w:rFonts w:ascii="SimSun"/>
                <w:color w:val="auto"/>
                <w:kern w:val="0"/>
                <w:sz w:val="24"/>
                <w:highlight w:val="none"/>
              </w:rPr>
            </w:pPr>
          </w:p>
        </w:tc>
      </w:tr>
      <w:tr w14:paraId="49CD0E2B">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456A97CD">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571DF461">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58305FC1">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22E7D801">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4CAB754">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61B1033">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3EC72729">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4B4730C3">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6B75950">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3D836D2D">
            <w:pPr>
              <w:autoSpaceDE w:val="0"/>
              <w:autoSpaceDN w:val="0"/>
              <w:adjustRightInd w:val="0"/>
              <w:spacing w:line="360" w:lineRule="auto"/>
              <w:jc w:val="left"/>
              <w:rPr>
                <w:rFonts w:ascii="SimSun"/>
                <w:color w:val="auto"/>
                <w:kern w:val="0"/>
                <w:sz w:val="24"/>
                <w:highlight w:val="none"/>
              </w:rPr>
            </w:pPr>
          </w:p>
        </w:tc>
      </w:tr>
      <w:tr w14:paraId="0FB52386">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3301EC9E">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7A8A8CC2">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39F84C1A">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5C3F4DE2">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CC64AB1">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06BA4802">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7586D87D">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427FF420">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8650DA6">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37F2A369">
            <w:pPr>
              <w:autoSpaceDE w:val="0"/>
              <w:autoSpaceDN w:val="0"/>
              <w:adjustRightInd w:val="0"/>
              <w:spacing w:line="360" w:lineRule="auto"/>
              <w:jc w:val="left"/>
              <w:rPr>
                <w:rFonts w:ascii="SimSun"/>
                <w:color w:val="auto"/>
                <w:kern w:val="0"/>
                <w:sz w:val="24"/>
                <w:highlight w:val="none"/>
              </w:rPr>
            </w:pPr>
          </w:p>
        </w:tc>
      </w:tr>
      <w:tr w14:paraId="77F06047">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37BB7BA8">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0D05F53F">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5C5EB06B">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4231D89D">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5141D2B">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EA9FE4F">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02BA5C30">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6453447D">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4E48D715">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54C644E4">
            <w:pPr>
              <w:autoSpaceDE w:val="0"/>
              <w:autoSpaceDN w:val="0"/>
              <w:adjustRightInd w:val="0"/>
              <w:spacing w:line="360" w:lineRule="auto"/>
              <w:jc w:val="left"/>
              <w:rPr>
                <w:rFonts w:ascii="SimSun"/>
                <w:color w:val="auto"/>
                <w:kern w:val="0"/>
                <w:sz w:val="24"/>
                <w:highlight w:val="none"/>
              </w:rPr>
            </w:pPr>
          </w:p>
        </w:tc>
      </w:tr>
      <w:tr w14:paraId="30FAD56E">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7761F7A">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7CA27743">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6D354522">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4055BCCF">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3E374B67">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828775C">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56F7545A">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5B81092">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EEE6D27">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5BF5E761">
            <w:pPr>
              <w:autoSpaceDE w:val="0"/>
              <w:autoSpaceDN w:val="0"/>
              <w:adjustRightInd w:val="0"/>
              <w:spacing w:line="360" w:lineRule="auto"/>
              <w:jc w:val="left"/>
              <w:rPr>
                <w:rFonts w:ascii="SimSun"/>
                <w:color w:val="auto"/>
                <w:kern w:val="0"/>
                <w:sz w:val="24"/>
                <w:highlight w:val="none"/>
              </w:rPr>
            </w:pPr>
          </w:p>
        </w:tc>
      </w:tr>
      <w:tr w14:paraId="7CFE22A2">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D6DC8B1">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2A00E5A1">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4B006303">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00292E1C">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52E09E5">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03607AB4">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B42763A">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698B4C6D">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26BD0A12">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F8670DB">
            <w:pPr>
              <w:autoSpaceDE w:val="0"/>
              <w:autoSpaceDN w:val="0"/>
              <w:adjustRightInd w:val="0"/>
              <w:spacing w:line="360" w:lineRule="auto"/>
              <w:jc w:val="left"/>
              <w:rPr>
                <w:rFonts w:ascii="SimSun"/>
                <w:color w:val="auto"/>
                <w:kern w:val="0"/>
                <w:sz w:val="24"/>
                <w:highlight w:val="none"/>
              </w:rPr>
            </w:pPr>
          </w:p>
        </w:tc>
      </w:tr>
      <w:tr w14:paraId="121FF23E">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6CD95C22">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4A655610">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6F3F9A56">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B27A402">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4D6E2E3">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A864C56">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04B93D2">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655BBF5">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7ABD558E">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099F5AD2">
            <w:pPr>
              <w:autoSpaceDE w:val="0"/>
              <w:autoSpaceDN w:val="0"/>
              <w:adjustRightInd w:val="0"/>
              <w:spacing w:line="360" w:lineRule="auto"/>
              <w:jc w:val="left"/>
              <w:rPr>
                <w:rFonts w:ascii="SimSun"/>
                <w:color w:val="auto"/>
                <w:kern w:val="0"/>
                <w:sz w:val="24"/>
                <w:highlight w:val="none"/>
              </w:rPr>
            </w:pPr>
          </w:p>
        </w:tc>
      </w:tr>
      <w:tr w14:paraId="14362820">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13DA669B">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658E6550">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06373686">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48C86477">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17DB02F">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02AD9BC">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7EA295D7">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26629DA9">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1000E5BD">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4905D14F">
            <w:pPr>
              <w:autoSpaceDE w:val="0"/>
              <w:autoSpaceDN w:val="0"/>
              <w:adjustRightInd w:val="0"/>
              <w:spacing w:line="360" w:lineRule="auto"/>
              <w:jc w:val="left"/>
              <w:rPr>
                <w:rFonts w:ascii="SimSun"/>
                <w:color w:val="auto"/>
                <w:kern w:val="0"/>
                <w:sz w:val="24"/>
                <w:highlight w:val="none"/>
              </w:rPr>
            </w:pPr>
          </w:p>
        </w:tc>
      </w:tr>
      <w:tr w14:paraId="473D0288">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4206F8F2">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04B190DA">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078D5368">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320227FA">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F89B325">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5AEB11C4">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7EFDE08D">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7ACF3EB">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436BD871">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6E515A15">
            <w:pPr>
              <w:autoSpaceDE w:val="0"/>
              <w:autoSpaceDN w:val="0"/>
              <w:adjustRightInd w:val="0"/>
              <w:spacing w:line="360" w:lineRule="auto"/>
              <w:jc w:val="left"/>
              <w:rPr>
                <w:rFonts w:ascii="SimSun"/>
                <w:color w:val="auto"/>
                <w:kern w:val="0"/>
                <w:sz w:val="24"/>
                <w:highlight w:val="none"/>
              </w:rPr>
            </w:pPr>
          </w:p>
        </w:tc>
      </w:tr>
      <w:tr w14:paraId="26B4A999">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0D8CC3B1">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40E79CF4">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4EEF07EA">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F77A994">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3CBFFCC">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0D354E2">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5042EA06">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B1034BC">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4B3D1DE">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62FCA867">
            <w:pPr>
              <w:autoSpaceDE w:val="0"/>
              <w:autoSpaceDN w:val="0"/>
              <w:adjustRightInd w:val="0"/>
              <w:spacing w:line="360" w:lineRule="auto"/>
              <w:jc w:val="left"/>
              <w:rPr>
                <w:rFonts w:ascii="SimSun"/>
                <w:color w:val="auto"/>
                <w:kern w:val="0"/>
                <w:sz w:val="24"/>
                <w:highlight w:val="none"/>
              </w:rPr>
            </w:pPr>
          </w:p>
        </w:tc>
      </w:tr>
      <w:tr w14:paraId="0A54FEA4">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7340D1D4">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5B39E4F4">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4CD529F">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21C60229">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C6B259C">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65F8D4E6">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5078C405">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6CC4758F">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442F7230">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80741A9">
            <w:pPr>
              <w:autoSpaceDE w:val="0"/>
              <w:autoSpaceDN w:val="0"/>
              <w:adjustRightInd w:val="0"/>
              <w:spacing w:line="360" w:lineRule="auto"/>
              <w:jc w:val="left"/>
              <w:rPr>
                <w:rFonts w:ascii="SimSun"/>
                <w:color w:val="auto"/>
                <w:kern w:val="0"/>
                <w:sz w:val="24"/>
                <w:highlight w:val="none"/>
              </w:rPr>
            </w:pPr>
          </w:p>
        </w:tc>
      </w:tr>
      <w:tr w14:paraId="0D86A5EA">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7380DC4C">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53F826B3">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89E34B0">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71AC108F">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6C1FBC08">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DB64934">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0FFCA040">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4EFBCAD0">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35A4C704">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6BDA3135">
            <w:pPr>
              <w:autoSpaceDE w:val="0"/>
              <w:autoSpaceDN w:val="0"/>
              <w:adjustRightInd w:val="0"/>
              <w:spacing w:line="360" w:lineRule="auto"/>
              <w:jc w:val="left"/>
              <w:rPr>
                <w:rFonts w:ascii="SimSun"/>
                <w:color w:val="auto"/>
                <w:kern w:val="0"/>
                <w:sz w:val="24"/>
                <w:highlight w:val="none"/>
              </w:rPr>
            </w:pPr>
          </w:p>
        </w:tc>
      </w:tr>
      <w:tr w14:paraId="7B5908B2">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271547BB">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31FD5012">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56D7B88C">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259D986">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C855130">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FF274EA">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FFEB643">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5AD1A3A7">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5656050B">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D533189">
            <w:pPr>
              <w:autoSpaceDE w:val="0"/>
              <w:autoSpaceDN w:val="0"/>
              <w:adjustRightInd w:val="0"/>
              <w:spacing w:line="360" w:lineRule="auto"/>
              <w:jc w:val="left"/>
              <w:rPr>
                <w:rFonts w:ascii="SimSun"/>
                <w:color w:val="auto"/>
                <w:kern w:val="0"/>
                <w:sz w:val="24"/>
                <w:highlight w:val="none"/>
              </w:rPr>
            </w:pPr>
          </w:p>
        </w:tc>
      </w:tr>
      <w:tr w14:paraId="66A9A396">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3AC11FE4">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36A1111F">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6859FF1E">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00296CF5">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4C4E1F7">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6A064BBE">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2C6B8BF1">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1778E3DF">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667F0286">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512466AD">
            <w:pPr>
              <w:autoSpaceDE w:val="0"/>
              <w:autoSpaceDN w:val="0"/>
              <w:adjustRightInd w:val="0"/>
              <w:spacing w:line="360" w:lineRule="auto"/>
              <w:jc w:val="left"/>
              <w:rPr>
                <w:rFonts w:ascii="SimSun"/>
                <w:color w:val="auto"/>
                <w:kern w:val="0"/>
                <w:sz w:val="24"/>
                <w:highlight w:val="none"/>
              </w:rPr>
            </w:pPr>
          </w:p>
        </w:tc>
      </w:tr>
      <w:tr w14:paraId="73ED3793">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2D8CC9EE">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7821F83A">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053A34E3">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4CC73620">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926C5C0">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1DF5D5EC">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5D5BEF55">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52905808">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55CBB9BF">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4B4031E3">
            <w:pPr>
              <w:autoSpaceDE w:val="0"/>
              <w:autoSpaceDN w:val="0"/>
              <w:adjustRightInd w:val="0"/>
              <w:spacing w:line="360" w:lineRule="auto"/>
              <w:jc w:val="left"/>
              <w:rPr>
                <w:rFonts w:ascii="SimSun"/>
                <w:color w:val="auto"/>
                <w:kern w:val="0"/>
                <w:sz w:val="24"/>
                <w:highlight w:val="none"/>
              </w:rPr>
            </w:pPr>
          </w:p>
        </w:tc>
      </w:tr>
      <w:tr w14:paraId="48C2AA8D">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3E03FF3B">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07E8C7B4">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F8654F9">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1FB61613">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B21B077">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19E2859">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2ADD93FE">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1BC4592C">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1B42FD68">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A481800">
            <w:pPr>
              <w:autoSpaceDE w:val="0"/>
              <w:autoSpaceDN w:val="0"/>
              <w:adjustRightInd w:val="0"/>
              <w:spacing w:line="360" w:lineRule="auto"/>
              <w:jc w:val="left"/>
              <w:rPr>
                <w:rFonts w:ascii="SimSun"/>
                <w:color w:val="auto"/>
                <w:kern w:val="0"/>
                <w:sz w:val="24"/>
                <w:highlight w:val="none"/>
              </w:rPr>
            </w:pPr>
          </w:p>
        </w:tc>
      </w:tr>
      <w:tr w14:paraId="4FE406A2">
        <w:tblPrEx>
          <w:tblCellMar>
            <w:top w:w="0" w:type="dxa"/>
            <w:left w:w="0" w:type="dxa"/>
            <w:bottom w:w="0" w:type="dxa"/>
            <w:right w:w="0" w:type="dxa"/>
          </w:tblCellMar>
        </w:tblPrEx>
        <w:trPr>
          <w:trHeight w:val="451" w:hRule="exact"/>
          <w:jc w:val="center"/>
        </w:trPr>
        <w:tc>
          <w:tcPr>
            <w:tcW w:w="665" w:type="dxa"/>
            <w:tcBorders>
              <w:top w:val="single" w:color="000000" w:sz="4" w:space="0"/>
              <w:left w:val="single" w:color="auto" w:sz="12" w:space="0"/>
              <w:bottom w:val="single" w:color="auto" w:sz="12" w:space="0"/>
              <w:right w:val="single" w:color="000000" w:sz="4" w:space="0"/>
            </w:tcBorders>
          </w:tcPr>
          <w:p w14:paraId="27CB149D">
            <w:pPr>
              <w:autoSpaceDE w:val="0"/>
              <w:autoSpaceDN w:val="0"/>
              <w:adjustRightInd w:val="0"/>
              <w:spacing w:line="360" w:lineRule="auto"/>
              <w:jc w:val="left"/>
              <w:rPr>
                <w:rFonts w:ascii="SimSun"/>
                <w:color w:val="auto"/>
                <w:kern w:val="0"/>
                <w:sz w:val="24"/>
                <w:highlight w:val="none"/>
              </w:rPr>
            </w:pPr>
          </w:p>
        </w:tc>
        <w:tc>
          <w:tcPr>
            <w:tcW w:w="1086" w:type="dxa"/>
            <w:tcBorders>
              <w:top w:val="single" w:color="000000" w:sz="4" w:space="0"/>
              <w:left w:val="single" w:color="000000" w:sz="4" w:space="0"/>
              <w:bottom w:val="single" w:color="auto" w:sz="12" w:space="0"/>
              <w:right w:val="single" w:color="000000" w:sz="4" w:space="0"/>
            </w:tcBorders>
          </w:tcPr>
          <w:p w14:paraId="7D6EF84B">
            <w:pPr>
              <w:autoSpaceDE w:val="0"/>
              <w:autoSpaceDN w:val="0"/>
              <w:adjustRightInd w:val="0"/>
              <w:spacing w:line="360" w:lineRule="auto"/>
              <w:jc w:val="left"/>
              <w:rPr>
                <w:rFonts w:ascii="SimSun"/>
                <w:color w:val="auto"/>
                <w:kern w:val="0"/>
                <w:sz w:val="24"/>
                <w:highlight w:val="none"/>
              </w:rPr>
            </w:pPr>
          </w:p>
        </w:tc>
        <w:tc>
          <w:tcPr>
            <w:tcW w:w="949" w:type="dxa"/>
            <w:tcBorders>
              <w:top w:val="single" w:color="000000" w:sz="4" w:space="0"/>
              <w:left w:val="single" w:color="000000" w:sz="4" w:space="0"/>
              <w:bottom w:val="single" w:color="auto" w:sz="12" w:space="0"/>
              <w:right w:val="single" w:color="000000" w:sz="4" w:space="0"/>
            </w:tcBorders>
          </w:tcPr>
          <w:p w14:paraId="6FB4101B">
            <w:pPr>
              <w:autoSpaceDE w:val="0"/>
              <w:autoSpaceDN w:val="0"/>
              <w:adjustRightInd w:val="0"/>
              <w:spacing w:line="360" w:lineRule="auto"/>
              <w:jc w:val="left"/>
              <w:rPr>
                <w:rFonts w:ascii="SimSun"/>
                <w:color w:val="auto"/>
                <w:kern w:val="0"/>
                <w:sz w:val="24"/>
                <w:highlight w:val="none"/>
              </w:rPr>
            </w:pPr>
          </w:p>
        </w:tc>
        <w:tc>
          <w:tcPr>
            <w:tcW w:w="802" w:type="dxa"/>
            <w:tcBorders>
              <w:top w:val="single" w:color="000000" w:sz="4" w:space="0"/>
              <w:left w:val="single" w:color="000000" w:sz="4" w:space="0"/>
              <w:bottom w:val="single" w:color="auto" w:sz="12" w:space="0"/>
              <w:right w:val="single" w:color="000000" w:sz="4" w:space="0"/>
            </w:tcBorders>
          </w:tcPr>
          <w:p w14:paraId="55FFFD87">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auto" w:sz="12" w:space="0"/>
              <w:right w:val="single" w:color="000000" w:sz="4" w:space="0"/>
            </w:tcBorders>
          </w:tcPr>
          <w:p w14:paraId="43EDA478">
            <w:pPr>
              <w:autoSpaceDE w:val="0"/>
              <w:autoSpaceDN w:val="0"/>
              <w:adjustRightInd w:val="0"/>
              <w:spacing w:line="360" w:lineRule="auto"/>
              <w:jc w:val="left"/>
              <w:rPr>
                <w:rFonts w:ascii="SimSun"/>
                <w:color w:val="auto"/>
                <w:kern w:val="0"/>
                <w:sz w:val="24"/>
                <w:highlight w:val="none"/>
              </w:rPr>
            </w:pPr>
          </w:p>
        </w:tc>
        <w:tc>
          <w:tcPr>
            <w:tcW w:w="866" w:type="dxa"/>
            <w:tcBorders>
              <w:top w:val="single" w:color="000000" w:sz="4" w:space="0"/>
              <w:left w:val="single" w:color="000000" w:sz="4" w:space="0"/>
              <w:bottom w:val="single" w:color="auto" w:sz="12" w:space="0"/>
              <w:right w:val="single" w:color="000000" w:sz="4" w:space="0"/>
            </w:tcBorders>
          </w:tcPr>
          <w:p w14:paraId="6C73997F">
            <w:pPr>
              <w:autoSpaceDE w:val="0"/>
              <w:autoSpaceDN w:val="0"/>
              <w:adjustRightInd w:val="0"/>
              <w:spacing w:line="360" w:lineRule="auto"/>
              <w:jc w:val="left"/>
              <w:rPr>
                <w:rFonts w:ascii="SimSun"/>
                <w:color w:val="auto"/>
                <w:kern w:val="0"/>
                <w:sz w:val="24"/>
                <w:highlight w:val="none"/>
              </w:rPr>
            </w:pPr>
          </w:p>
        </w:tc>
        <w:tc>
          <w:tcPr>
            <w:tcW w:w="1084" w:type="dxa"/>
            <w:tcBorders>
              <w:top w:val="single" w:color="000000" w:sz="4" w:space="0"/>
              <w:left w:val="single" w:color="000000" w:sz="4" w:space="0"/>
              <w:bottom w:val="single" w:color="auto" w:sz="12" w:space="0"/>
              <w:right w:val="single" w:color="000000" w:sz="4" w:space="0"/>
            </w:tcBorders>
          </w:tcPr>
          <w:p w14:paraId="0165A9E3">
            <w:pPr>
              <w:autoSpaceDE w:val="0"/>
              <w:autoSpaceDN w:val="0"/>
              <w:adjustRightInd w:val="0"/>
              <w:spacing w:line="360" w:lineRule="auto"/>
              <w:jc w:val="left"/>
              <w:rPr>
                <w:rFonts w:ascii="SimSun"/>
                <w:color w:val="auto"/>
                <w:kern w:val="0"/>
                <w:sz w:val="24"/>
                <w:highlight w:val="none"/>
              </w:rPr>
            </w:pPr>
          </w:p>
        </w:tc>
        <w:tc>
          <w:tcPr>
            <w:tcW w:w="875" w:type="dxa"/>
            <w:tcBorders>
              <w:top w:val="single" w:color="000000" w:sz="4" w:space="0"/>
              <w:left w:val="single" w:color="000000" w:sz="4" w:space="0"/>
              <w:bottom w:val="single" w:color="auto" w:sz="12" w:space="0"/>
              <w:right w:val="single" w:color="000000" w:sz="4" w:space="0"/>
            </w:tcBorders>
          </w:tcPr>
          <w:p w14:paraId="23EB7440">
            <w:pPr>
              <w:autoSpaceDE w:val="0"/>
              <w:autoSpaceDN w:val="0"/>
              <w:adjustRightInd w:val="0"/>
              <w:spacing w:line="360" w:lineRule="auto"/>
              <w:jc w:val="left"/>
              <w:rPr>
                <w:rFonts w:ascii="SimSun"/>
                <w:color w:val="auto"/>
                <w:kern w:val="0"/>
                <w:sz w:val="24"/>
                <w:highlight w:val="none"/>
              </w:rPr>
            </w:pPr>
          </w:p>
        </w:tc>
        <w:tc>
          <w:tcPr>
            <w:tcW w:w="1054" w:type="dxa"/>
            <w:tcBorders>
              <w:top w:val="single" w:color="000000" w:sz="4" w:space="0"/>
              <w:left w:val="single" w:color="000000" w:sz="4" w:space="0"/>
              <w:bottom w:val="single" w:color="auto" w:sz="12" w:space="0"/>
              <w:right w:val="single" w:color="000000" w:sz="4" w:space="0"/>
            </w:tcBorders>
          </w:tcPr>
          <w:p w14:paraId="7863486C">
            <w:pPr>
              <w:autoSpaceDE w:val="0"/>
              <w:autoSpaceDN w:val="0"/>
              <w:adjustRightInd w:val="0"/>
              <w:spacing w:line="360" w:lineRule="auto"/>
              <w:jc w:val="left"/>
              <w:rPr>
                <w:rFonts w:ascii="SimSun"/>
                <w:color w:val="auto"/>
                <w:kern w:val="0"/>
                <w:sz w:val="24"/>
                <w:highlight w:val="none"/>
              </w:rPr>
            </w:pPr>
          </w:p>
        </w:tc>
        <w:tc>
          <w:tcPr>
            <w:tcW w:w="692" w:type="dxa"/>
            <w:tcBorders>
              <w:top w:val="single" w:color="000000" w:sz="4" w:space="0"/>
              <w:left w:val="single" w:color="000000" w:sz="4" w:space="0"/>
              <w:bottom w:val="single" w:color="auto" w:sz="12" w:space="0"/>
              <w:right w:val="single" w:color="auto" w:sz="12" w:space="0"/>
            </w:tcBorders>
          </w:tcPr>
          <w:p w14:paraId="75CA3487">
            <w:pPr>
              <w:autoSpaceDE w:val="0"/>
              <w:autoSpaceDN w:val="0"/>
              <w:adjustRightInd w:val="0"/>
              <w:spacing w:line="360" w:lineRule="auto"/>
              <w:jc w:val="left"/>
              <w:rPr>
                <w:rFonts w:ascii="SimSun"/>
                <w:color w:val="auto"/>
                <w:kern w:val="0"/>
                <w:sz w:val="24"/>
                <w:highlight w:val="none"/>
              </w:rPr>
            </w:pPr>
          </w:p>
        </w:tc>
      </w:tr>
    </w:tbl>
    <w:p w14:paraId="06D6F2B8">
      <w:pPr>
        <w:spacing w:line="360" w:lineRule="auto"/>
        <w:rPr>
          <w:rFonts w:ascii="SimSun"/>
          <w:b/>
          <w:color w:val="auto"/>
          <w:sz w:val="28"/>
          <w:szCs w:val="28"/>
          <w:highlight w:val="none"/>
        </w:rPr>
      </w:pPr>
    </w:p>
    <w:p w14:paraId="3CCD9D5E">
      <w:pPr>
        <w:spacing w:line="360" w:lineRule="auto"/>
        <w:rPr>
          <w:rFonts w:ascii="SimSun"/>
          <w:b/>
          <w:color w:val="auto"/>
          <w:sz w:val="28"/>
          <w:szCs w:val="28"/>
          <w:highlight w:val="none"/>
        </w:rPr>
      </w:pPr>
    </w:p>
    <w:p w14:paraId="00B51476">
      <w:pPr>
        <w:spacing w:line="360" w:lineRule="auto"/>
        <w:rPr>
          <w:rFonts w:ascii="SimSun"/>
          <w:b/>
          <w:color w:val="auto"/>
          <w:sz w:val="28"/>
          <w:szCs w:val="28"/>
          <w:highlight w:val="none"/>
        </w:rPr>
      </w:pPr>
      <w:r>
        <w:rPr>
          <w:rFonts w:hint="eastAsia" w:ascii="SimSun" w:hAnsi="SimSun"/>
          <w:b/>
          <w:color w:val="auto"/>
          <w:sz w:val="28"/>
          <w:szCs w:val="28"/>
          <w:highlight w:val="none"/>
        </w:rPr>
        <w:t>附表二：</w:t>
      </w:r>
    </w:p>
    <w:p w14:paraId="2F7B3AA6">
      <w:pPr>
        <w:spacing w:line="360" w:lineRule="auto"/>
        <w:jc w:val="center"/>
        <w:rPr>
          <w:rFonts w:ascii="SimSun"/>
          <w:b/>
          <w:color w:val="auto"/>
          <w:sz w:val="28"/>
          <w:szCs w:val="28"/>
          <w:highlight w:val="none"/>
        </w:rPr>
      </w:pPr>
      <w:r>
        <w:rPr>
          <w:rFonts w:hint="eastAsia" w:ascii="SimSun" w:hAnsi="SimSun"/>
          <w:b/>
          <w:color w:val="auto"/>
          <w:sz w:val="28"/>
          <w:szCs w:val="28"/>
          <w:highlight w:val="none"/>
        </w:rPr>
        <w:t>拟配备本项目的实验和检测仪器设备表</w:t>
      </w:r>
    </w:p>
    <w:tbl>
      <w:tblPr>
        <w:tblStyle w:val="42"/>
        <w:tblW w:w="8467" w:type="dxa"/>
        <w:jc w:val="center"/>
        <w:tblLayout w:type="fixed"/>
        <w:tblCellMar>
          <w:top w:w="0" w:type="dxa"/>
          <w:left w:w="0" w:type="dxa"/>
          <w:bottom w:w="0" w:type="dxa"/>
          <w:right w:w="0" w:type="dxa"/>
        </w:tblCellMar>
      </w:tblPr>
      <w:tblGrid>
        <w:gridCol w:w="666"/>
        <w:gridCol w:w="1087"/>
        <w:gridCol w:w="760"/>
        <w:gridCol w:w="991"/>
        <w:gridCol w:w="672"/>
        <w:gridCol w:w="738"/>
        <w:gridCol w:w="1212"/>
        <w:gridCol w:w="1654"/>
        <w:gridCol w:w="687"/>
      </w:tblGrid>
      <w:tr w14:paraId="661BC60A">
        <w:tblPrEx>
          <w:tblCellMar>
            <w:top w:w="0" w:type="dxa"/>
            <w:left w:w="0" w:type="dxa"/>
            <w:bottom w:w="0" w:type="dxa"/>
            <w:right w:w="0" w:type="dxa"/>
          </w:tblCellMar>
        </w:tblPrEx>
        <w:trPr>
          <w:trHeight w:val="889" w:hRule="exact"/>
          <w:jc w:val="center"/>
        </w:trPr>
        <w:tc>
          <w:tcPr>
            <w:tcW w:w="666" w:type="dxa"/>
            <w:tcBorders>
              <w:top w:val="single" w:color="auto" w:sz="12" w:space="0"/>
              <w:left w:val="single" w:color="auto" w:sz="12" w:space="0"/>
              <w:bottom w:val="single" w:color="000000" w:sz="4" w:space="0"/>
              <w:right w:val="single" w:color="000000" w:sz="4" w:space="0"/>
            </w:tcBorders>
            <w:vAlign w:val="center"/>
          </w:tcPr>
          <w:p w14:paraId="65AF94D5">
            <w:pPr>
              <w:autoSpaceDE w:val="0"/>
              <w:autoSpaceDN w:val="0"/>
              <w:adjustRightInd w:val="0"/>
              <w:snapToGrid w:val="0"/>
              <w:spacing w:line="360" w:lineRule="auto"/>
              <w:ind w:left="103" w:right="-20"/>
              <w:jc w:val="center"/>
              <w:rPr>
                <w:rFonts w:ascii="SimSun" w:cs="MingLiU"/>
                <w:b/>
                <w:color w:val="auto"/>
                <w:kern w:val="0"/>
                <w:szCs w:val="21"/>
                <w:highlight w:val="none"/>
              </w:rPr>
            </w:pPr>
            <w:r>
              <w:rPr>
                <w:rFonts w:hint="eastAsia" w:ascii="SimSun" w:hAnsi="SimSun" w:cs="MingLiU"/>
                <w:b/>
                <w:color w:val="auto"/>
                <w:kern w:val="0"/>
                <w:szCs w:val="21"/>
                <w:highlight w:val="none"/>
              </w:rPr>
              <w:t>序号</w:t>
            </w:r>
          </w:p>
        </w:tc>
        <w:tc>
          <w:tcPr>
            <w:tcW w:w="1087" w:type="dxa"/>
            <w:tcBorders>
              <w:top w:val="single" w:color="auto" w:sz="12" w:space="0"/>
              <w:left w:val="single" w:color="000000" w:sz="4" w:space="0"/>
              <w:bottom w:val="single" w:color="000000" w:sz="4" w:space="0"/>
              <w:right w:val="single" w:color="000000" w:sz="4" w:space="0"/>
            </w:tcBorders>
            <w:vAlign w:val="center"/>
          </w:tcPr>
          <w:p w14:paraId="707CE2F5">
            <w:pPr>
              <w:autoSpaceDE w:val="0"/>
              <w:autoSpaceDN w:val="0"/>
              <w:adjustRightInd w:val="0"/>
              <w:snapToGrid w:val="0"/>
              <w:spacing w:line="360" w:lineRule="auto"/>
              <w:ind w:left="329" w:right="78" w:hanging="210"/>
              <w:jc w:val="center"/>
              <w:rPr>
                <w:rFonts w:ascii="SimSun" w:cs="MingLiU"/>
                <w:b/>
                <w:color w:val="auto"/>
                <w:kern w:val="0"/>
                <w:szCs w:val="21"/>
                <w:highlight w:val="none"/>
              </w:rPr>
            </w:pPr>
            <w:r>
              <w:rPr>
                <w:rFonts w:hint="eastAsia" w:ascii="SimSun" w:hAnsi="SimSun" w:cs="MingLiU"/>
                <w:b/>
                <w:color w:val="auto"/>
                <w:kern w:val="0"/>
                <w:szCs w:val="21"/>
                <w:highlight w:val="none"/>
              </w:rPr>
              <w:t>仪器设</w:t>
            </w:r>
          </w:p>
          <w:p w14:paraId="46220605">
            <w:pPr>
              <w:autoSpaceDE w:val="0"/>
              <w:autoSpaceDN w:val="0"/>
              <w:adjustRightInd w:val="0"/>
              <w:snapToGrid w:val="0"/>
              <w:spacing w:line="360" w:lineRule="auto"/>
              <w:ind w:left="329" w:right="78" w:hanging="210"/>
              <w:jc w:val="center"/>
              <w:rPr>
                <w:rFonts w:ascii="SimSun" w:cs="MingLiU"/>
                <w:b/>
                <w:color w:val="auto"/>
                <w:kern w:val="0"/>
                <w:szCs w:val="21"/>
                <w:highlight w:val="none"/>
              </w:rPr>
            </w:pPr>
            <w:r>
              <w:rPr>
                <w:rFonts w:hint="eastAsia" w:ascii="SimSun" w:hAnsi="SimSun" w:cs="MingLiU"/>
                <w:b/>
                <w:color w:val="auto"/>
                <w:kern w:val="0"/>
                <w:szCs w:val="21"/>
                <w:highlight w:val="none"/>
              </w:rPr>
              <w:t>备名称</w:t>
            </w:r>
          </w:p>
        </w:tc>
        <w:tc>
          <w:tcPr>
            <w:tcW w:w="760" w:type="dxa"/>
            <w:tcBorders>
              <w:top w:val="single" w:color="auto" w:sz="12" w:space="0"/>
              <w:left w:val="single" w:color="000000" w:sz="4" w:space="0"/>
              <w:bottom w:val="single" w:color="000000" w:sz="4" w:space="0"/>
              <w:right w:val="single" w:color="000000" w:sz="4" w:space="0"/>
            </w:tcBorders>
            <w:vAlign w:val="center"/>
          </w:tcPr>
          <w:p w14:paraId="6499F8FB">
            <w:pPr>
              <w:autoSpaceDE w:val="0"/>
              <w:autoSpaceDN w:val="0"/>
              <w:adjustRightInd w:val="0"/>
              <w:snapToGrid w:val="0"/>
              <w:spacing w:line="360" w:lineRule="auto"/>
              <w:ind w:left="164" w:right="130"/>
              <w:jc w:val="center"/>
              <w:rPr>
                <w:rFonts w:ascii="SimSun" w:cs="MingLiU"/>
                <w:b/>
                <w:color w:val="auto"/>
                <w:kern w:val="0"/>
                <w:szCs w:val="21"/>
                <w:highlight w:val="none"/>
              </w:rPr>
            </w:pPr>
            <w:r>
              <w:rPr>
                <w:rFonts w:hint="eastAsia" w:ascii="SimSun" w:hAnsi="SimSun" w:cs="MingLiU"/>
                <w:b/>
                <w:color w:val="auto"/>
                <w:kern w:val="0"/>
                <w:szCs w:val="21"/>
                <w:highlight w:val="none"/>
              </w:rPr>
              <w:t>型号</w:t>
            </w:r>
            <w:r>
              <w:rPr>
                <w:rFonts w:ascii="SimSun" w:hAnsi="SimSun" w:cs="MingLiU"/>
                <w:b/>
                <w:color w:val="auto"/>
                <w:kern w:val="0"/>
                <w:szCs w:val="21"/>
                <w:highlight w:val="none"/>
              </w:rPr>
              <w:t xml:space="preserve"> </w:t>
            </w:r>
            <w:r>
              <w:rPr>
                <w:rFonts w:hint="eastAsia" w:ascii="SimSun" w:hAnsi="SimSun" w:cs="MingLiU"/>
                <w:b/>
                <w:color w:val="auto"/>
                <w:kern w:val="0"/>
                <w:szCs w:val="21"/>
                <w:highlight w:val="none"/>
              </w:rPr>
              <w:t>规格</w:t>
            </w:r>
          </w:p>
        </w:tc>
        <w:tc>
          <w:tcPr>
            <w:tcW w:w="991" w:type="dxa"/>
            <w:tcBorders>
              <w:top w:val="single" w:color="auto" w:sz="12" w:space="0"/>
              <w:left w:val="single" w:color="000000" w:sz="4" w:space="0"/>
              <w:bottom w:val="single" w:color="000000" w:sz="4" w:space="0"/>
              <w:right w:val="single" w:color="000000" w:sz="4" w:space="0"/>
            </w:tcBorders>
            <w:vAlign w:val="center"/>
          </w:tcPr>
          <w:p w14:paraId="3250A8A3">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数量</w:t>
            </w:r>
          </w:p>
        </w:tc>
        <w:tc>
          <w:tcPr>
            <w:tcW w:w="672" w:type="dxa"/>
            <w:tcBorders>
              <w:top w:val="single" w:color="auto" w:sz="12" w:space="0"/>
              <w:left w:val="single" w:color="000000" w:sz="4" w:space="0"/>
              <w:bottom w:val="single" w:color="000000" w:sz="4" w:space="0"/>
              <w:right w:val="single" w:color="000000" w:sz="4" w:space="0"/>
            </w:tcBorders>
            <w:vAlign w:val="center"/>
          </w:tcPr>
          <w:p w14:paraId="3489AAF9">
            <w:pPr>
              <w:autoSpaceDE w:val="0"/>
              <w:autoSpaceDN w:val="0"/>
              <w:adjustRightInd w:val="0"/>
              <w:snapToGrid w:val="0"/>
              <w:spacing w:line="360" w:lineRule="auto"/>
              <w:ind w:left="121" w:right="86"/>
              <w:jc w:val="center"/>
              <w:rPr>
                <w:rFonts w:ascii="SimSun" w:cs="MingLiU"/>
                <w:b/>
                <w:color w:val="auto"/>
                <w:kern w:val="0"/>
                <w:szCs w:val="21"/>
                <w:highlight w:val="none"/>
              </w:rPr>
            </w:pPr>
            <w:r>
              <w:rPr>
                <w:rFonts w:hint="eastAsia" w:ascii="SimSun" w:hAnsi="SimSun" w:cs="MingLiU"/>
                <w:b/>
                <w:color w:val="auto"/>
                <w:kern w:val="0"/>
                <w:szCs w:val="21"/>
                <w:highlight w:val="none"/>
              </w:rPr>
              <w:t>国别</w:t>
            </w:r>
            <w:r>
              <w:rPr>
                <w:rFonts w:ascii="SimSun" w:hAnsi="SimSun" w:cs="MingLiU"/>
                <w:b/>
                <w:color w:val="auto"/>
                <w:kern w:val="0"/>
                <w:szCs w:val="21"/>
                <w:highlight w:val="none"/>
              </w:rPr>
              <w:t xml:space="preserve"> </w:t>
            </w:r>
            <w:r>
              <w:rPr>
                <w:rFonts w:hint="eastAsia" w:ascii="SimSun" w:hAnsi="SimSun" w:cs="MingLiU"/>
                <w:b/>
                <w:color w:val="auto"/>
                <w:kern w:val="0"/>
                <w:szCs w:val="21"/>
                <w:highlight w:val="none"/>
              </w:rPr>
              <w:t>产地</w:t>
            </w:r>
          </w:p>
        </w:tc>
        <w:tc>
          <w:tcPr>
            <w:tcW w:w="738" w:type="dxa"/>
            <w:tcBorders>
              <w:top w:val="single" w:color="auto" w:sz="12" w:space="0"/>
              <w:left w:val="single" w:color="000000" w:sz="4" w:space="0"/>
              <w:bottom w:val="single" w:color="000000" w:sz="4" w:space="0"/>
              <w:right w:val="single" w:color="000000" w:sz="4" w:space="0"/>
            </w:tcBorders>
            <w:vAlign w:val="center"/>
          </w:tcPr>
          <w:p w14:paraId="045E801B">
            <w:pPr>
              <w:autoSpaceDE w:val="0"/>
              <w:autoSpaceDN w:val="0"/>
              <w:adjustRightInd w:val="0"/>
              <w:snapToGrid w:val="0"/>
              <w:spacing w:line="360" w:lineRule="auto"/>
              <w:ind w:left="153" w:right="119"/>
              <w:jc w:val="center"/>
              <w:rPr>
                <w:rFonts w:ascii="SimSun" w:cs="MingLiU"/>
                <w:b/>
                <w:color w:val="auto"/>
                <w:kern w:val="0"/>
                <w:szCs w:val="21"/>
                <w:highlight w:val="none"/>
              </w:rPr>
            </w:pPr>
            <w:r>
              <w:rPr>
                <w:rFonts w:hint="eastAsia" w:ascii="SimSun" w:hAnsi="SimSun" w:cs="MingLiU"/>
                <w:b/>
                <w:color w:val="auto"/>
                <w:kern w:val="0"/>
                <w:szCs w:val="21"/>
                <w:highlight w:val="none"/>
              </w:rPr>
              <w:t>制造</w:t>
            </w:r>
            <w:r>
              <w:rPr>
                <w:rFonts w:ascii="SimSun" w:hAnsi="SimSun" w:cs="MingLiU"/>
                <w:b/>
                <w:color w:val="auto"/>
                <w:kern w:val="0"/>
                <w:szCs w:val="21"/>
                <w:highlight w:val="none"/>
              </w:rPr>
              <w:t xml:space="preserve"> </w:t>
            </w:r>
            <w:r>
              <w:rPr>
                <w:rFonts w:hint="eastAsia" w:ascii="SimSun" w:hAnsi="SimSun" w:cs="MingLiU"/>
                <w:b/>
                <w:color w:val="auto"/>
                <w:kern w:val="0"/>
                <w:szCs w:val="21"/>
                <w:highlight w:val="none"/>
              </w:rPr>
              <w:t>年份</w:t>
            </w:r>
          </w:p>
        </w:tc>
        <w:tc>
          <w:tcPr>
            <w:tcW w:w="1212" w:type="dxa"/>
            <w:tcBorders>
              <w:top w:val="single" w:color="auto" w:sz="12" w:space="0"/>
              <w:left w:val="single" w:color="000000" w:sz="4" w:space="0"/>
              <w:bottom w:val="single" w:color="000000" w:sz="4" w:space="0"/>
              <w:right w:val="single" w:color="000000" w:sz="4" w:space="0"/>
            </w:tcBorders>
            <w:vAlign w:val="center"/>
          </w:tcPr>
          <w:p w14:paraId="2FD37E50">
            <w:pPr>
              <w:autoSpaceDE w:val="0"/>
              <w:autoSpaceDN w:val="0"/>
              <w:adjustRightInd w:val="0"/>
              <w:snapToGrid w:val="0"/>
              <w:spacing w:line="360" w:lineRule="auto"/>
              <w:ind w:left="153" w:right="119"/>
              <w:jc w:val="center"/>
              <w:rPr>
                <w:rFonts w:ascii="SimSun" w:cs="MingLiU"/>
                <w:b/>
                <w:color w:val="auto"/>
                <w:kern w:val="0"/>
                <w:szCs w:val="21"/>
                <w:highlight w:val="none"/>
              </w:rPr>
            </w:pPr>
            <w:r>
              <w:rPr>
                <w:rFonts w:hint="eastAsia" w:ascii="SimSun" w:hAnsi="SimSun" w:cs="MingLiU"/>
                <w:b/>
                <w:color w:val="auto"/>
                <w:kern w:val="0"/>
                <w:szCs w:val="21"/>
                <w:highlight w:val="none"/>
              </w:rPr>
              <w:t>已使用</w:t>
            </w:r>
          </w:p>
          <w:p w14:paraId="0D670C19">
            <w:pPr>
              <w:autoSpaceDE w:val="0"/>
              <w:autoSpaceDN w:val="0"/>
              <w:adjustRightInd w:val="0"/>
              <w:snapToGrid w:val="0"/>
              <w:spacing w:line="360" w:lineRule="auto"/>
              <w:ind w:left="153" w:right="119"/>
              <w:jc w:val="center"/>
              <w:rPr>
                <w:rFonts w:ascii="SimSun" w:cs="MingLiU"/>
                <w:b/>
                <w:color w:val="auto"/>
                <w:kern w:val="0"/>
                <w:szCs w:val="21"/>
                <w:highlight w:val="none"/>
              </w:rPr>
            </w:pPr>
            <w:r>
              <w:rPr>
                <w:rFonts w:hint="eastAsia" w:ascii="SimSun" w:hAnsi="SimSun" w:cs="MingLiU"/>
                <w:b/>
                <w:color w:val="auto"/>
                <w:kern w:val="0"/>
                <w:szCs w:val="21"/>
                <w:highlight w:val="none"/>
              </w:rPr>
              <w:t>台时数</w:t>
            </w:r>
          </w:p>
        </w:tc>
        <w:tc>
          <w:tcPr>
            <w:tcW w:w="1654" w:type="dxa"/>
            <w:tcBorders>
              <w:top w:val="single" w:color="auto" w:sz="12" w:space="0"/>
              <w:left w:val="single" w:color="000000" w:sz="4" w:space="0"/>
              <w:bottom w:val="single" w:color="000000" w:sz="4" w:space="0"/>
              <w:right w:val="single" w:color="000000" w:sz="4" w:space="0"/>
            </w:tcBorders>
            <w:vAlign w:val="center"/>
          </w:tcPr>
          <w:p w14:paraId="0B25E5F2">
            <w:pPr>
              <w:autoSpaceDE w:val="0"/>
              <w:autoSpaceDN w:val="0"/>
              <w:adjustRightInd w:val="0"/>
              <w:snapToGrid w:val="0"/>
              <w:spacing w:line="360" w:lineRule="auto"/>
              <w:ind w:left="153" w:right="119"/>
              <w:jc w:val="center"/>
              <w:rPr>
                <w:rFonts w:ascii="SimSun" w:cs="MingLiU"/>
                <w:b/>
                <w:color w:val="auto"/>
                <w:kern w:val="0"/>
                <w:szCs w:val="21"/>
                <w:highlight w:val="none"/>
              </w:rPr>
            </w:pPr>
            <w:r>
              <w:rPr>
                <w:rFonts w:hint="eastAsia" w:ascii="SimSun" w:hAnsi="SimSun" w:cs="MingLiU"/>
                <w:b/>
                <w:color w:val="auto"/>
                <w:kern w:val="0"/>
                <w:szCs w:val="21"/>
                <w:highlight w:val="none"/>
              </w:rPr>
              <w:t>用</w:t>
            </w:r>
            <w:r>
              <w:rPr>
                <w:rFonts w:ascii="SimSun" w:hAnsi="SimSun" w:cs="MingLiU"/>
                <w:b/>
                <w:color w:val="auto"/>
                <w:kern w:val="0"/>
                <w:szCs w:val="21"/>
                <w:highlight w:val="none"/>
              </w:rPr>
              <w:t xml:space="preserve">  </w:t>
            </w:r>
            <w:r>
              <w:rPr>
                <w:rFonts w:hint="eastAsia" w:ascii="SimSun" w:hAnsi="SimSun" w:cs="MingLiU"/>
                <w:b/>
                <w:color w:val="auto"/>
                <w:kern w:val="0"/>
                <w:szCs w:val="21"/>
                <w:highlight w:val="none"/>
              </w:rPr>
              <w:t>途</w:t>
            </w:r>
          </w:p>
        </w:tc>
        <w:tc>
          <w:tcPr>
            <w:tcW w:w="687" w:type="dxa"/>
            <w:tcBorders>
              <w:top w:val="single" w:color="auto" w:sz="12" w:space="0"/>
              <w:left w:val="single" w:color="000000" w:sz="4" w:space="0"/>
              <w:bottom w:val="single" w:color="000000" w:sz="4" w:space="0"/>
              <w:right w:val="single" w:color="auto" w:sz="12" w:space="0"/>
            </w:tcBorders>
            <w:vAlign w:val="center"/>
          </w:tcPr>
          <w:p w14:paraId="77B45B44">
            <w:pPr>
              <w:autoSpaceDE w:val="0"/>
              <w:autoSpaceDN w:val="0"/>
              <w:adjustRightInd w:val="0"/>
              <w:snapToGrid w:val="0"/>
              <w:spacing w:line="360" w:lineRule="auto"/>
              <w:ind w:right="-20"/>
              <w:jc w:val="center"/>
              <w:rPr>
                <w:rFonts w:ascii="SimSun" w:cs="MingLiU"/>
                <w:b/>
                <w:color w:val="auto"/>
                <w:kern w:val="0"/>
                <w:szCs w:val="21"/>
                <w:highlight w:val="none"/>
              </w:rPr>
            </w:pPr>
            <w:r>
              <w:rPr>
                <w:rFonts w:hint="eastAsia" w:ascii="SimSun" w:hAnsi="SimSun" w:cs="MingLiU"/>
                <w:b/>
                <w:color w:val="auto"/>
                <w:kern w:val="0"/>
                <w:szCs w:val="21"/>
                <w:highlight w:val="none"/>
              </w:rPr>
              <w:t>备注</w:t>
            </w:r>
          </w:p>
        </w:tc>
      </w:tr>
      <w:tr w14:paraId="401B5ACB">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BE61AB0">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4AE5985">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57667E21">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5648D7EC">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60C07558">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05CC614C">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7195F9E6">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18ADD011">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05EE06F">
            <w:pPr>
              <w:autoSpaceDE w:val="0"/>
              <w:autoSpaceDN w:val="0"/>
              <w:adjustRightInd w:val="0"/>
              <w:spacing w:line="360" w:lineRule="auto"/>
              <w:jc w:val="left"/>
              <w:rPr>
                <w:rFonts w:ascii="SimSun"/>
                <w:color w:val="auto"/>
                <w:kern w:val="0"/>
                <w:sz w:val="24"/>
                <w:highlight w:val="none"/>
              </w:rPr>
            </w:pPr>
          </w:p>
        </w:tc>
      </w:tr>
      <w:tr w14:paraId="1487FE3B">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0314AAB">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413C7EF8">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E025D22">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BE24B55">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6E8D1161">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12FB3FDA">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44513A5">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4ED4D029">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A21DB44">
            <w:pPr>
              <w:autoSpaceDE w:val="0"/>
              <w:autoSpaceDN w:val="0"/>
              <w:adjustRightInd w:val="0"/>
              <w:spacing w:line="360" w:lineRule="auto"/>
              <w:jc w:val="left"/>
              <w:rPr>
                <w:rFonts w:ascii="SimSun"/>
                <w:color w:val="auto"/>
                <w:kern w:val="0"/>
                <w:sz w:val="24"/>
                <w:highlight w:val="none"/>
              </w:rPr>
            </w:pPr>
          </w:p>
        </w:tc>
      </w:tr>
      <w:tr w14:paraId="436F8757">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3AFD0B6D">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6CD49035">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4AD49727">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35C85680">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3FEEBAF4">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6B00A4CD">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78D8C02">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A931A85">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21C99977">
            <w:pPr>
              <w:autoSpaceDE w:val="0"/>
              <w:autoSpaceDN w:val="0"/>
              <w:adjustRightInd w:val="0"/>
              <w:spacing w:line="360" w:lineRule="auto"/>
              <w:jc w:val="left"/>
              <w:rPr>
                <w:rFonts w:ascii="SimSun"/>
                <w:color w:val="auto"/>
                <w:kern w:val="0"/>
                <w:sz w:val="24"/>
                <w:highlight w:val="none"/>
              </w:rPr>
            </w:pPr>
          </w:p>
        </w:tc>
      </w:tr>
      <w:tr w14:paraId="2ED7D566">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26C82D2E">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7E72147">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7A999760">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7AEF68A6">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44664CD5">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762CC1F6">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0BD9BD93">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7F953C06">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3E8CF5FA">
            <w:pPr>
              <w:autoSpaceDE w:val="0"/>
              <w:autoSpaceDN w:val="0"/>
              <w:adjustRightInd w:val="0"/>
              <w:spacing w:line="360" w:lineRule="auto"/>
              <w:jc w:val="left"/>
              <w:rPr>
                <w:rFonts w:ascii="SimSun"/>
                <w:color w:val="auto"/>
                <w:kern w:val="0"/>
                <w:sz w:val="24"/>
                <w:highlight w:val="none"/>
              </w:rPr>
            </w:pPr>
          </w:p>
        </w:tc>
      </w:tr>
      <w:tr w14:paraId="5B2C6ABD">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4C3AA27">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C553634">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B758F65">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10527D3E">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75F11C4">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ED174CE">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3A309EE1">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005B5B4E">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4F069E00">
            <w:pPr>
              <w:autoSpaceDE w:val="0"/>
              <w:autoSpaceDN w:val="0"/>
              <w:adjustRightInd w:val="0"/>
              <w:spacing w:line="360" w:lineRule="auto"/>
              <w:jc w:val="left"/>
              <w:rPr>
                <w:rFonts w:ascii="SimSun"/>
                <w:color w:val="auto"/>
                <w:kern w:val="0"/>
                <w:sz w:val="24"/>
                <w:highlight w:val="none"/>
              </w:rPr>
            </w:pPr>
          </w:p>
        </w:tc>
      </w:tr>
      <w:tr w14:paraId="12884B27">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3870C070">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3AEF0570">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071D1CDD">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5D100A47">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A9E5578">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4B9E849F">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706E0422">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08023530">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043B5CD8">
            <w:pPr>
              <w:autoSpaceDE w:val="0"/>
              <w:autoSpaceDN w:val="0"/>
              <w:adjustRightInd w:val="0"/>
              <w:spacing w:line="360" w:lineRule="auto"/>
              <w:jc w:val="left"/>
              <w:rPr>
                <w:rFonts w:ascii="SimSun"/>
                <w:color w:val="auto"/>
                <w:kern w:val="0"/>
                <w:sz w:val="24"/>
                <w:highlight w:val="none"/>
              </w:rPr>
            </w:pPr>
          </w:p>
        </w:tc>
      </w:tr>
      <w:tr w14:paraId="06036AF3">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457DDD9">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58B66925">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5BB8DFCB">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15D31F97">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50A166B">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26AAAA0A">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A1D627F">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096D82ED">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00AE4D6E">
            <w:pPr>
              <w:autoSpaceDE w:val="0"/>
              <w:autoSpaceDN w:val="0"/>
              <w:adjustRightInd w:val="0"/>
              <w:spacing w:line="360" w:lineRule="auto"/>
              <w:jc w:val="left"/>
              <w:rPr>
                <w:rFonts w:ascii="SimSun"/>
                <w:color w:val="auto"/>
                <w:kern w:val="0"/>
                <w:sz w:val="24"/>
                <w:highlight w:val="none"/>
              </w:rPr>
            </w:pPr>
          </w:p>
        </w:tc>
      </w:tr>
      <w:tr w14:paraId="35457FAA">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A067F46">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F321FAD">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B1260DE">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029DD491">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4E926CB2">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5382CC6A">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401805CA">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180263E3">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624B352">
            <w:pPr>
              <w:autoSpaceDE w:val="0"/>
              <w:autoSpaceDN w:val="0"/>
              <w:adjustRightInd w:val="0"/>
              <w:spacing w:line="360" w:lineRule="auto"/>
              <w:jc w:val="left"/>
              <w:rPr>
                <w:rFonts w:ascii="SimSun"/>
                <w:color w:val="auto"/>
                <w:kern w:val="0"/>
                <w:sz w:val="24"/>
                <w:highlight w:val="none"/>
              </w:rPr>
            </w:pPr>
          </w:p>
        </w:tc>
      </w:tr>
      <w:tr w14:paraId="35474B71">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454F542">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470185EB">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68470207">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D2950F8">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104D9D9">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7FEFC5B8">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61085ED4">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6D6AD359">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943D22F">
            <w:pPr>
              <w:autoSpaceDE w:val="0"/>
              <w:autoSpaceDN w:val="0"/>
              <w:adjustRightInd w:val="0"/>
              <w:spacing w:line="360" w:lineRule="auto"/>
              <w:jc w:val="left"/>
              <w:rPr>
                <w:rFonts w:ascii="SimSun"/>
                <w:color w:val="auto"/>
                <w:kern w:val="0"/>
                <w:sz w:val="24"/>
                <w:highlight w:val="none"/>
              </w:rPr>
            </w:pPr>
          </w:p>
        </w:tc>
      </w:tr>
      <w:tr w14:paraId="46168ABC">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282E26A2">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68331C3A">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41BFCE68">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DCA7D34">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DC7995A">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0D489B38">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65AC029B">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3565DFA9">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3C4381D9">
            <w:pPr>
              <w:autoSpaceDE w:val="0"/>
              <w:autoSpaceDN w:val="0"/>
              <w:adjustRightInd w:val="0"/>
              <w:spacing w:line="360" w:lineRule="auto"/>
              <w:jc w:val="left"/>
              <w:rPr>
                <w:rFonts w:ascii="SimSun"/>
                <w:color w:val="auto"/>
                <w:kern w:val="0"/>
                <w:sz w:val="24"/>
                <w:highlight w:val="none"/>
              </w:rPr>
            </w:pPr>
          </w:p>
        </w:tc>
      </w:tr>
      <w:tr w14:paraId="51B8C4E0">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62C0E484">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45D998D5">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D995750">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65CD94A5">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65D3468C">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0724E841">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19F67B82">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45CD4ABD">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0D16212E">
            <w:pPr>
              <w:autoSpaceDE w:val="0"/>
              <w:autoSpaceDN w:val="0"/>
              <w:adjustRightInd w:val="0"/>
              <w:spacing w:line="360" w:lineRule="auto"/>
              <w:jc w:val="left"/>
              <w:rPr>
                <w:rFonts w:ascii="SimSun"/>
                <w:color w:val="auto"/>
                <w:kern w:val="0"/>
                <w:sz w:val="24"/>
                <w:highlight w:val="none"/>
              </w:rPr>
            </w:pPr>
          </w:p>
        </w:tc>
      </w:tr>
      <w:tr w14:paraId="55B46005">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011B53B">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676D9DF9">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779EF9F6">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280D6D30">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91F2708">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2B697AF">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677E6CE">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03FBB4C6">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69052E66">
            <w:pPr>
              <w:autoSpaceDE w:val="0"/>
              <w:autoSpaceDN w:val="0"/>
              <w:adjustRightInd w:val="0"/>
              <w:spacing w:line="360" w:lineRule="auto"/>
              <w:jc w:val="left"/>
              <w:rPr>
                <w:rFonts w:ascii="SimSun"/>
                <w:color w:val="auto"/>
                <w:kern w:val="0"/>
                <w:sz w:val="24"/>
                <w:highlight w:val="none"/>
              </w:rPr>
            </w:pPr>
          </w:p>
        </w:tc>
      </w:tr>
      <w:tr w14:paraId="7D0BC68F">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EAAAF5D">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263938D5">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44DC2A2F">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24AFD30B">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76C3B20">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8B82CBC">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124162BC">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48788BB4">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18C6D85">
            <w:pPr>
              <w:autoSpaceDE w:val="0"/>
              <w:autoSpaceDN w:val="0"/>
              <w:adjustRightInd w:val="0"/>
              <w:spacing w:line="360" w:lineRule="auto"/>
              <w:jc w:val="left"/>
              <w:rPr>
                <w:rFonts w:ascii="SimSun"/>
                <w:color w:val="auto"/>
                <w:kern w:val="0"/>
                <w:sz w:val="24"/>
                <w:highlight w:val="none"/>
              </w:rPr>
            </w:pPr>
          </w:p>
        </w:tc>
      </w:tr>
      <w:tr w14:paraId="593B6FDA">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6291414">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088B357D">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5180C52B">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24C013E9">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9DCFF96">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2DFE6079">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6217C9D0">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69EBDA17">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7E6B681F">
            <w:pPr>
              <w:autoSpaceDE w:val="0"/>
              <w:autoSpaceDN w:val="0"/>
              <w:adjustRightInd w:val="0"/>
              <w:spacing w:line="360" w:lineRule="auto"/>
              <w:jc w:val="left"/>
              <w:rPr>
                <w:rFonts w:ascii="SimSun"/>
                <w:color w:val="auto"/>
                <w:kern w:val="0"/>
                <w:sz w:val="24"/>
                <w:highlight w:val="none"/>
              </w:rPr>
            </w:pPr>
          </w:p>
        </w:tc>
      </w:tr>
      <w:tr w14:paraId="1BA24C23">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646B2DAF">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440202A1">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74B6BE72">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062DCC34">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AFBDE47">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614EEA0A">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C67D0C4">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050452B">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0991084">
            <w:pPr>
              <w:autoSpaceDE w:val="0"/>
              <w:autoSpaceDN w:val="0"/>
              <w:adjustRightInd w:val="0"/>
              <w:spacing w:line="360" w:lineRule="auto"/>
              <w:jc w:val="left"/>
              <w:rPr>
                <w:rFonts w:ascii="SimSun"/>
                <w:color w:val="auto"/>
                <w:kern w:val="0"/>
                <w:sz w:val="24"/>
                <w:highlight w:val="none"/>
              </w:rPr>
            </w:pPr>
          </w:p>
        </w:tc>
      </w:tr>
      <w:tr w14:paraId="49C712EB">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1DCDF907">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5C93FE23">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4B96BC91">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1698CF50">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47BCC1D6">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5F26DB7A">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04CC618F">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7FD0A017">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446B5D09">
            <w:pPr>
              <w:autoSpaceDE w:val="0"/>
              <w:autoSpaceDN w:val="0"/>
              <w:adjustRightInd w:val="0"/>
              <w:spacing w:line="360" w:lineRule="auto"/>
              <w:jc w:val="left"/>
              <w:rPr>
                <w:rFonts w:ascii="SimSun"/>
                <w:color w:val="auto"/>
                <w:kern w:val="0"/>
                <w:sz w:val="24"/>
                <w:highlight w:val="none"/>
              </w:rPr>
            </w:pPr>
          </w:p>
        </w:tc>
      </w:tr>
      <w:tr w14:paraId="251D544C">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1C3ACEB7">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17E8B73">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2D7C0502">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3BA23080">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8C8529B">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1AE3752">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09FD5800">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2742012">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22000923">
            <w:pPr>
              <w:autoSpaceDE w:val="0"/>
              <w:autoSpaceDN w:val="0"/>
              <w:adjustRightInd w:val="0"/>
              <w:spacing w:line="360" w:lineRule="auto"/>
              <w:jc w:val="left"/>
              <w:rPr>
                <w:rFonts w:ascii="SimSun"/>
                <w:color w:val="auto"/>
                <w:kern w:val="0"/>
                <w:sz w:val="24"/>
                <w:highlight w:val="none"/>
              </w:rPr>
            </w:pPr>
          </w:p>
        </w:tc>
      </w:tr>
      <w:tr w14:paraId="16E5E346">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6D0A501">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29DC1217">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67B9D18">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0534A84">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2360C4B">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42BB0383">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21184B31">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B7CB180">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892E39B">
            <w:pPr>
              <w:autoSpaceDE w:val="0"/>
              <w:autoSpaceDN w:val="0"/>
              <w:adjustRightInd w:val="0"/>
              <w:spacing w:line="360" w:lineRule="auto"/>
              <w:jc w:val="left"/>
              <w:rPr>
                <w:rFonts w:ascii="SimSun"/>
                <w:color w:val="auto"/>
                <w:kern w:val="0"/>
                <w:sz w:val="24"/>
                <w:highlight w:val="none"/>
              </w:rPr>
            </w:pPr>
          </w:p>
        </w:tc>
      </w:tr>
      <w:tr w14:paraId="0F7A70D5">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22335428">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32A44629">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FA3B80C">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7EA7D23B">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70A816D">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0D588686">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6D105665">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3B0AD6F9">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2433C917">
            <w:pPr>
              <w:autoSpaceDE w:val="0"/>
              <w:autoSpaceDN w:val="0"/>
              <w:adjustRightInd w:val="0"/>
              <w:spacing w:line="360" w:lineRule="auto"/>
              <w:jc w:val="left"/>
              <w:rPr>
                <w:rFonts w:ascii="SimSun"/>
                <w:color w:val="auto"/>
                <w:kern w:val="0"/>
                <w:sz w:val="24"/>
                <w:highlight w:val="none"/>
              </w:rPr>
            </w:pPr>
          </w:p>
        </w:tc>
      </w:tr>
      <w:tr w14:paraId="0244F813">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5A88E36A">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56FE3EF">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6682E61F">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55C86E06">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EB92052">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E36342D">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1F259987">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374B665">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FE31DF7">
            <w:pPr>
              <w:autoSpaceDE w:val="0"/>
              <w:autoSpaceDN w:val="0"/>
              <w:adjustRightInd w:val="0"/>
              <w:spacing w:line="360" w:lineRule="auto"/>
              <w:jc w:val="left"/>
              <w:rPr>
                <w:rFonts w:ascii="SimSun"/>
                <w:color w:val="auto"/>
                <w:kern w:val="0"/>
                <w:sz w:val="24"/>
                <w:highlight w:val="none"/>
              </w:rPr>
            </w:pPr>
          </w:p>
        </w:tc>
      </w:tr>
      <w:tr w14:paraId="258B0D41">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27AEC10E">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78788784">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60948A3B">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6123C7D7">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4C30A7D8">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1020FE3F">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400E8CD7">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198759D2">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F854BA0">
            <w:pPr>
              <w:autoSpaceDE w:val="0"/>
              <w:autoSpaceDN w:val="0"/>
              <w:adjustRightInd w:val="0"/>
              <w:spacing w:line="360" w:lineRule="auto"/>
              <w:jc w:val="left"/>
              <w:rPr>
                <w:rFonts w:ascii="SimSun"/>
                <w:color w:val="auto"/>
                <w:kern w:val="0"/>
                <w:sz w:val="24"/>
                <w:highlight w:val="none"/>
              </w:rPr>
            </w:pPr>
          </w:p>
        </w:tc>
      </w:tr>
      <w:tr w14:paraId="1944A2A2">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5D900AB7">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5A9D05BA">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28C0336E">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1401DB7">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42AC570">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191E4912">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BD07C41">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27CF48BC">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D2E212C">
            <w:pPr>
              <w:autoSpaceDE w:val="0"/>
              <w:autoSpaceDN w:val="0"/>
              <w:adjustRightInd w:val="0"/>
              <w:spacing w:line="360" w:lineRule="auto"/>
              <w:jc w:val="left"/>
              <w:rPr>
                <w:rFonts w:ascii="SimSun"/>
                <w:color w:val="auto"/>
                <w:kern w:val="0"/>
                <w:sz w:val="24"/>
                <w:highlight w:val="none"/>
              </w:rPr>
            </w:pPr>
          </w:p>
        </w:tc>
      </w:tr>
      <w:tr w14:paraId="08A540E5">
        <w:tblPrEx>
          <w:tblCellMar>
            <w:top w:w="0" w:type="dxa"/>
            <w:left w:w="0" w:type="dxa"/>
            <w:bottom w:w="0" w:type="dxa"/>
            <w:right w:w="0" w:type="dxa"/>
          </w:tblCellMar>
        </w:tblPrEx>
        <w:trPr>
          <w:trHeight w:val="451" w:hRule="exact"/>
          <w:jc w:val="center"/>
        </w:trPr>
        <w:tc>
          <w:tcPr>
            <w:tcW w:w="666" w:type="dxa"/>
            <w:tcBorders>
              <w:top w:val="single" w:color="000000" w:sz="4" w:space="0"/>
              <w:left w:val="single" w:color="auto" w:sz="12" w:space="0"/>
              <w:bottom w:val="single" w:color="auto" w:sz="12" w:space="0"/>
              <w:right w:val="single" w:color="000000" w:sz="4" w:space="0"/>
            </w:tcBorders>
          </w:tcPr>
          <w:p w14:paraId="1CC02D31">
            <w:pPr>
              <w:autoSpaceDE w:val="0"/>
              <w:autoSpaceDN w:val="0"/>
              <w:adjustRightInd w:val="0"/>
              <w:spacing w:line="360" w:lineRule="auto"/>
              <w:jc w:val="left"/>
              <w:rPr>
                <w:rFonts w:ascii="SimSun"/>
                <w:color w:val="auto"/>
                <w:kern w:val="0"/>
                <w:sz w:val="24"/>
                <w:highlight w:val="none"/>
              </w:rPr>
            </w:pPr>
          </w:p>
        </w:tc>
        <w:tc>
          <w:tcPr>
            <w:tcW w:w="1087" w:type="dxa"/>
            <w:tcBorders>
              <w:top w:val="single" w:color="000000" w:sz="4" w:space="0"/>
              <w:left w:val="single" w:color="000000" w:sz="4" w:space="0"/>
              <w:bottom w:val="single" w:color="auto" w:sz="12" w:space="0"/>
              <w:right w:val="single" w:color="000000" w:sz="4" w:space="0"/>
            </w:tcBorders>
          </w:tcPr>
          <w:p w14:paraId="083C36A0">
            <w:pPr>
              <w:autoSpaceDE w:val="0"/>
              <w:autoSpaceDN w:val="0"/>
              <w:adjustRightInd w:val="0"/>
              <w:spacing w:line="360" w:lineRule="auto"/>
              <w:jc w:val="left"/>
              <w:rPr>
                <w:rFonts w:ascii="SimSun"/>
                <w:color w:val="auto"/>
                <w:kern w:val="0"/>
                <w:sz w:val="24"/>
                <w:highlight w:val="none"/>
              </w:rPr>
            </w:pPr>
          </w:p>
        </w:tc>
        <w:tc>
          <w:tcPr>
            <w:tcW w:w="760" w:type="dxa"/>
            <w:tcBorders>
              <w:top w:val="single" w:color="000000" w:sz="4" w:space="0"/>
              <w:left w:val="single" w:color="000000" w:sz="4" w:space="0"/>
              <w:bottom w:val="single" w:color="auto" w:sz="12" w:space="0"/>
              <w:right w:val="single" w:color="000000" w:sz="4" w:space="0"/>
            </w:tcBorders>
          </w:tcPr>
          <w:p w14:paraId="6D59FFF1">
            <w:pPr>
              <w:autoSpaceDE w:val="0"/>
              <w:autoSpaceDN w:val="0"/>
              <w:adjustRightInd w:val="0"/>
              <w:spacing w:line="360" w:lineRule="auto"/>
              <w:jc w:val="left"/>
              <w:rPr>
                <w:rFonts w:ascii="SimSun"/>
                <w:color w:val="auto"/>
                <w:kern w:val="0"/>
                <w:sz w:val="24"/>
                <w:highlight w:val="none"/>
              </w:rPr>
            </w:pPr>
          </w:p>
        </w:tc>
        <w:tc>
          <w:tcPr>
            <w:tcW w:w="991" w:type="dxa"/>
            <w:tcBorders>
              <w:top w:val="single" w:color="000000" w:sz="4" w:space="0"/>
              <w:left w:val="single" w:color="000000" w:sz="4" w:space="0"/>
              <w:bottom w:val="single" w:color="auto" w:sz="12" w:space="0"/>
              <w:right w:val="single" w:color="000000" w:sz="4" w:space="0"/>
            </w:tcBorders>
          </w:tcPr>
          <w:p w14:paraId="7A29CB5F">
            <w:pPr>
              <w:autoSpaceDE w:val="0"/>
              <w:autoSpaceDN w:val="0"/>
              <w:adjustRightInd w:val="0"/>
              <w:spacing w:line="360" w:lineRule="auto"/>
              <w:jc w:val="left"/>
              <w:rPr>
                <w:rFonts w:ascii="SimSun"/>
                <w:color w:val="auto"/>
                <w:kern w:val="0"/>
                <w:sz w:val="24"/>
                <w:highlight w:val="none"/>
              </w:rPr>
            </w:pPr>
          </w:p>
        </w:tc>
        <w:tc>
          <w:tcPr>
            <w:tcW w:w="672" w:type="dxa"/>
            <w:tcBorders>
              <w:top w:val="single" w:color="000000" w:sz="4" w:space="0"/>
              <w:left w:val="single" w:color="000000" w:sz="4" w:space="0"/>
              <w:bottom w:val="single" w:color="auto" w:sz="12" w:space="0"/>
              <w:right w:val="single" w:color="000000" w:sz="4" w:space="0"/>
            </w:tcBorders>
          </w:tcPr>
          <w:p w14:paraId="47A425C1">
            <w:pPr>
              <w:autoSpaceDE w:val="0"/>
              <w:autoSpaceDN w:val="0"/>
              <w:adjustRightInd w:val="0"/>
              <w:spacing w:line="360" w:lineRule="auto"/>
              <w:jc w:val="left"/>
              <w:rPr>
                <w:rFonts w:ascii="SimSun"/>
                <w:color w:val="auto"/>
                <w:kern w:val="0"/>
                <w:sz w:val="24"/>
                <w:highlight w:val="none"/>
              </w:rPr>
            </w:pPr>
          </w:p>
        </w:tc>
        <w:tc>
          <w:tcPr>
            <w:tcW w:w="738" w:type="dxa"/>
            <w:tcBorders>
              <w:top w:val="single" w:color="000000" w:sz="4" w:space="0"/>
              <w:left w:val="single" w:color="000000" w:sz="4" w:space="0"/>
              <w:bottom w:val="single" w:color="auto" w:sz="12" w:space="0"/>
              <w:right w:val="single" w:color="000000" w:sz="4" w:space="0"/>
            </w:tcBorders>
          </w:tcPr>
          <w:p w14:paraId="3E2A1044">
            <w:pPr>
              <w:autoSpaceDE w:val="0"/>
              <w:autoSpaceDN w:val="0"/>
              <w:adjustRightInd w:val="0"/>
              <w:spacing w:line="360" w:lineRule="auto"/>
              <w:jc w:val="left"/>
              <w:rPr>
                <w:rFonts w:ascii="SimSun"/>
                <w:color w:val="auto"/>
                <w:kern w:val="0"/>
                <w:sz w:val="24"/>
                <w:highlight w:val="none"/>
              </w:rPr>
            </w:pPr>
          </w:p>
        </w:tc>
        <w:tc>
          <w:tcPr>
            <w:tcW w:w="1212" w:type="dxa"/>
            <w:tcBorders>
              <w:top w:val="single" w:color="000000" w:sz="4" w:space="0"/>
              <w:left w:val="single" w:color="000000" w:sz="4" w:space="0"/>
              <w:bottom w:val="single" w:color="auto" w:sz="12" w:space="0"/>
              <w:right w:val="single" w:color="000000" w:sz="4" w:space="0"/>
            </w:tcBorders>
          </w:tcPr>
          <w:p w14:paraId="719C9DC9">
            <w:pPr>
              <w:autoSpaceDE w:val="0"/>
              <w:autoSpaceDN w:val="0"/>
              <w:adjustRightInd w:val="0"/>
              <w:spacing w:line="360" w:lineRule="auto"/>
              <w:jc w:val="left"/>
              <w:rPr>
                <w:rFonts w:ascii="SimSun"/>
                <w:color w:val="auto"/>
                <w:kern w:val="0"/>
                <w:sz w:val="24"/>
                <w:highlight w:val="none"/>
              </w:rPr>
            </w:pPr>
          </w:p>
        </w:tc>
        <w:tc>
          <w:tcPr>
            <w:tcW w:w="1654" w:type="dxa"/>
            <w:tcBorders>
              <w:top w:val="single" w:color="000000" w:sz="4" w:space="0"/>
              <w:left w:val="single" w:color="000000" w:sz="4" w:space="0"/>
              <w:bottom w:val="single" w:color="auto" w:sz="12" w:space="0"/>
              <w:right w:val="single" w:color="000000" w:sz="4" w:space="0"/>
            </w:tcBorders>
          </w:tcPr>
          <w:p w14:paraId="178DBEF0">
            <w:pPr>
              <w:autoSpaceDE w:val="0"/>
              <w:autoSpaceDN w:val="0"/>
              <w:adjustRightInd w:val="0"/>
              <w:spacing w:line="360" w:lineRule="auto"/>
              <w:jc w:val="left"/>
              <w:rPr>
                <w:rFonts w:ascii="SimSun"/>
                <w:color w:val="auto"/>
                <w:kern w:val="0"/>
                <w:sz w:val="24"/>
                <w:highlight w:val="none"/>
              </w:rPr>
            </w:pPr>
          </w:p>
        </w:tc>
        <w:tc>
          <w:tcPr>
            <w:tcW w:w="687" w:type="dxa"/>
            <w:tcBorders>
              <w:top w:val="single" w:color="000000" w:sz="4" w:space="0"/>
              <w:left w:val="single" w:color="000000" w:sz="4" w:space="0"/>
              <w:bottom w:val="single" w:color="auto" w:sz="12" w:space="0"/>
              <w:right w:val="single" w:color="auto" w:sz="12" w:space="0"/>
            </w:tcBorders>
          </w:tcPr>
          <w:p w14:paraId="49A654C8">
            <w:pPr>
              <w:autoSpaceDE w:val="0"/>
              <w:autoSpaceDN w:val="0"/>
              <w:adjustRightInd w:val="0"/>
              <w:spacing w:line="360" w:lineRule="auto"/>
              <w:jc w:val="left"/>
              <w:rPr>
                <w:rFonts w:ascii="SimSun"/>
                <w:color w:val="auto"/>
                <w:kern w:val="0"/>
                <w:sz w:val="24"/>
                <w:highlight w:val="none"/>
              </w:rPr>
            </w:pPr>
          </w:p>
        </w:tc>
      </w:tr>
    </w:tbl>
    <w:p w14:paraId="6563980D">
      <w:pPr>
        <w:spacing w:line="360" w:lineRule="auto"/>
        <w:rPr>
          <w:rFonts w:ascii="SimSun"/>
          <w:color w:val="auto"/>
          <w:sz w:val="28"/>
          <w:szCs w:val="28"/>
          <w:highlight w:val="none"/>
        </w:rPr>
      </w:pPr>
    </w:p>
    <w:p w14:paraId="58FAA44D">
      <w:pPr>
        <w:spacing w:line="360" w:lineRule="auto"/>
        <w:rPr>
          <w:rFonts w:ascii="SimSun"/>
          <w:color w:val="auto"/>
          <w:sz w:val="28"/>
          <w:szCs w:val="28"/>
          <w:highlight w:val="none"/>
        </w:rPr>
      </w:pPr>
    </w:p>
    <w:p w14:paraId="482C9A90">
      <w:pPr>
        <w:spacing w:line="360" w:lineRule="auto"/>
        <w:rPr>
          <w:rFonts w:ascii="SimSun"/>
          <w:b/>
          <w:color w:val="auto"/>
          <w:sz w:val="28"/>
          <w:szCs w:val="28"/>
          <w:highlight w:val="none"/>
        </w:rPr>
      </w:pPr>
      <w:r>
        <w:rPr>
          <w:rFonts w:hint="eastAsia" w:ascii="SimSun" w:hAnsi="SimSun"/>
          <w:b/>
          <w:color w:val="auto"/>
          <w:sz w:val="28"/>
          <w:szCs w:val="28"/>
          <w:highlight w:val="none"/>
        </w:rPr>
        <w:t>附表三：</w:t>
      </w:r>
    </w:p>
    <w:p w14:paraId="5A47AB6C">
      <w:pPr>
        <w:spacing w:line="360" w:lineRule="auto"/>
        <w:jc w:val="center"/>
        <w:rPr>
          <w:rFonts w:ascii="SimSun" w:hAnsi="SimSun"/>
          <w:b/>
          <w:color w:val="auto"/>
          <w:sz w:val="28"/>
          <w:szCs w:val="28"/>
          <w:highlight w:val="none"/>
        </w:rPr>
      </w:pPr>
      <w:r>
        <w:rPr>
          <w:rFonts w:hint="eastAsia" w:ascii="SimSun" w:hAnsi="SimSun"/>
          <w:b/>
          <w:color w:val="auto"/>
          <w:sz w:val="28"/>
          <w:szCs w:val="28"/>
          <w:highlight w:val="none"/>
        </w:rPr>
        <w:t>劳动力计划表</w:t>
      </w:r>
    </w:p>
    <w:p w14:paraId="37B1462D">
      <w:pPr>
        <w:spacing w:line="360" w:lineRule="auto"/>
        <w:ind w:right="360"/>
        <w:jc w:val="right"/>
        <w:rPr>
          <w:rFonts w:ascii="SimSun"/>
          <w:color w:val="auto"/>
          <w:sz w:val="24"/>
          <w:highlight w:val="none"/>
        </w:rPr>
      </w:pPr>
      <w:r>
        <w:rPr>
          <w:rFonts w:hint="eastAsia" w:ascii="SimSun" w:hAnsi="SimSun"/>
          <w:b/>
          <w:color w:val="auto"/>
          <w:sz w:val="24"/>
          <w:highlight w:val="none"/>
        </w:rPr>
        <w:t>单位：人</w:t>
      </w:r>
    </w:p>
    <w:tbl>
      <w:tblPr>
        <w:tblStyle w:val="42"/>
        <w:tblW w:w="8523" w:type="dxa"/>
        <w:jc w:val="center"/>
        <w:tblLayout w:type="fixed"/>
        <w:tblCellMar>
          <w:top w:w="0" w:type="dxa"/>
          <w:left w:w="0" w:type="dxa"/>
          <w:bottom w:w="0" w:type="dxa"/>
          <w:right w:w="0" w:type="dxa"/>
        </w:tblCellMar>
      </w:tblPr>
      <w:tblGrid>
        <w:gridCol w:w="829"/>
        <w:gridCol w:w="1305"/>
        <w:gridCol w:w="1064"/>
        <w:gridCol w:w="1066"/>
        <w:gridCol w:w="1064"/>
        <w:gridCol w:w="1066"/>
        <w:gridCol w:w="1064"/>
        <w:gridCol w:w="1065"/>
      </w:tblGrid>
      <w:tr w14:paraId="05F90178">
        <w:tblPrEx>
          <w:tblCellMar>
            <w:top w:w="0" w:type="dxa"/>
            <w:left w:w="0" w:type="dxa"/>
            <w:bottom w:w="0" w:type="dxa"/>
            <w:right w:w="0" w:type="dxa"/>
          </w:tblCellMar>
        </w:tblPrEx>
        <w:trPr>
          <w:trHeight w:val="635" w:hRule="exact"/>
          <w:jc w:val="center"/>
        </w:trPr>
        <w:tc>
          <w:tcPr>
            <w:tcW w:w="829" w:type="dxa"/>
            <w:tcBorders>
              <w:top w:val="single" w:color="auto" w:sz="12" w:space="0"/>
              <w:left w:val="single" w:color="auto" w:sz="12" w:space="0"/>
              <w:bottom w:val="single" w:color="000000" w:sz="4" w:space="0"/>
              <w:right w:val="single" w:color="000000" w:sz="4" w:space="0"/>
            </w:tcBorders>
            <w:vAlign w:val="center"/>
          </w:tcPr>
          <w:p w14:paraId="7C12D62C">
            <w:pPr>
              <w:autoSpaceDE w:val="0"/>
              <w:autoSpaceDN w:val="0"/>
              <w:adjustRightInd w:val="0"/>
              <w:spacing w:before="73" w:line="360" w:lineRule="auto"/>
              <w:ind w:right="-20"/>
              <w:jc w:val="center"/>
              <w:rPr>
                <w:rFonts w:ascii="SimSun"/>
                <w:b/>
                <w:color w:val="auto"/>
                <w:kern w:val="0"/>
                <w:sz w:val="24"/>
                <w:highlight w:val="none"/>
              </w:rPr>
            </w:pPr>
            <w:r>
              <w:rPr>
                <w:rFonts w:hint="eastAsia" w:ascii="SimSun" w:hAnsi="SimSun" w:cs="MingLiU"/>
                <w:b/>
                <w:color w:val="auto"/>
                <w:kern w:val="0"/>
                <w:sz w:val="24"/>
                <w:highlight w:val="none"/>
              </w:rPr>
              <w:t>工种</w:t>
            </w:r>
          </w:p>
        </w:tc>
        <w:tc>
          <w:tcPr>
            <w:tcW w:w="7694" w:type="dxa"/>
            <w:gridSpan w:val="7"/>
            <w:tcBorders>
              <w:top w:val="single" w:color="auto" w:sz="12" w:space="0"/>
              <w:left w:val="single" w:color="000000" w:sz="4" w:space="0"/>
              <w:bottom w:val="single" w:color="000000" w:sz="4" w:space="0"/>
              <w:right w:val="single" w:color="auto" w:sz="12" w:space="0"/>
            </w:tcBorders>
            <w:vAlign w:val="center"/>
          </w:tcPr>
          <w:p w14:paraId="772692A6">
            <w:pPr>
              <w:autoSpaceDE w:val="0"/>
              <w:autoSpaceDN w:val="0"/>
              <w:adjustRightInd w:val="0"/>
              <w:spacing w:before="73" w:line="360" w:lineRule="auto"/>
              <w:ind w:right="-20"/>
              <w:jc w:val="center"/>
              <w:rPr>
                <w:rFonts w:ascii="SimSun"/>
                <w:b/>
                <w:color w:val="auto"/>
                <w:kern w:val="0"/>
                <w:sz w:val="24"/>
                <w:highlight w:val="none"/>
              </w:rPr>
            </w:pPr>
            <w:r>
              <w:rPr>
                <w:rFonts w:hint="eastAsia" w:ascii="SimSun" w:hAnsi="SimSun" w:cs="MingLiU"/>
                <w:b/>
                <w:color w:val="auto"/>
                <w:kern w:val="0"/>
                <w:sz w:val="24"/>
                <w:highlight w:val="none"/>
              </w:rPr>
              <w:t>按工程施工阶段投入劳动力情况</w:t>
            </w:r>
          </w:p>
        </w:tc>
      </w:tr>
      <w:tr w14:paraId="51D95E50">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2362DA94">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662F4C56">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50B401D">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30311F7">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C00F15F">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BFAAA12">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6F7AAED">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10898FC">
            <w:pPr>
              <w:autoSpaceDE w:val="0"/>
              <w:autoSpaceDN w:val="0"/>
              <w:adjustRightInd w:val="0"/>
              <w:spacing w:line="360" w:lineRule="auto"/>
              <w:jc w:val="left"/>
              <w:rPr>
                <w:rFonts w:ascii="SimSun"/>
                <w:color w:val="auto"/>
                <w:kern w:val="0"/>
                <w:sz w:val="24"/>
                <w:highlight w:val="none"/>
              </w:rPr>
            </w:pPr>
          </w:p>
        </w:tc>
      </w:tr>
      <w:tr w14:paraId="5BCF86C3">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16CE10F">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25AD948D">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EF6ABA9">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C09140E">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5AE16BC">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5B13887">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7281C18">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5E74D28E">
            <w:pPr>
              <w:autoSpaceDE w:val="0"/>
              <w:autoSpaceDN w:val="0"/>
              <w:adjustRightInd w:val="0"/>
              <w:spacing w:line="360" w:lineRule="auto"/>
              <w:jc w:val="left"/>
              <w:rPr>
                <w:rFonts w:ascii="SimSun"/>
                <w:color w:val="auto"/>
                <w:kern w:val="0"/>
                <w:sz w:val="24"/>
                <w:highlight w:val="none"/>
              </w:rPr>
            </w:pPr>
          </w:p>
        </w:tc>
      </w:tr>
      <w:tr w14:paraId="15EB2850">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238F9AE">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04BD36B4">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095DD8A">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19469377">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EDF2C52">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12825895">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7FF6293">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4CE79B1B">
            <w:pPr>
              <w:autoSpaceDE w:val="0"/>
              <w:autoSpaceDN w:val="0"/>
              <w:adjustRightInd w:val="0"/>
              <w:spacing w:line="360" w:lineRule="auto"/>
              <w:jc w:val="left"/>
              <w:rPr>
                <w:rFonts w:ascii="SimSun"/>
                <w:color w:val="auto"/>
                <w:kern w:val="0"/>
                <w:sz w:val="24"/>
                <w:highlight w:val="none"/>
              </w:rPr>
            </w:pPr>
          </w:p>
        </w:tc>
      </w:tr>
      <w:tr w14:paraId="3197CC73">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66A48166">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306257A1">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3F2A456">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186923F">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9C889BD">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9C20B16">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E72B8A7">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5E29811B">
            <w:pPr>
              <w:autoSpaceDE w:val="0"/>
              <w:autoSpaceDN w:val="0"/>
              <w:adjustRightInd w:val="0"/>
              <w:spacing w:line="360" w:lineRule="auto"/>
              <w:jc w:val="left"/>
              <w:rPr>
                <w:rFonts w:ascii="SimSun"/>
                <w:color w:val="auto"/>
                <w:kern w:val="0"/>
                <w:sz w:val="24"/>
                <w:highlight w:val="none"/>
              </w:rPr>
            </w:pPr>
          </w:p>
        </w:tc>
      </w:tr>
      <w:tr w14:paraId="60DEC21C">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1D6D8C2">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5E26870C">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04C3D14">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11829BB">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7F007B5">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61C8542">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0DF4455">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626A8C4C">
            <w:pPr>
              <w:autoSpaceDE w:val="0"/>
              <w:autoSpaceDN w:val="0"/>
              <w:adjustRightInd w:val="0"/>
              <w:spacing w:line="360" w:lineRule="auto"/>
              <w:jc w:val="left"/>
              <w:rPr>
                <w:rFonts w:ascii="SimSun"/>
                <w:color w:val="auto"/>
                <w:kern w:val="0"/>
                <w:sz w:val="24"/>
                <w:highlight w:val="none"/>
              </w:rPr>
            </w:pPr>
          </w:p>
        </w:tc>
      </w:tr>
      <w:tr w14:paraId="448CC2D6">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22065E23">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599B4D2F">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3D3D976">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36E7F7B">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02457B3">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A67A351">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157707A">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67030B0">
            <w:pPr>
              <w:autoSpaceDE w:val="0"/>
              <w:autoSpaceDN w:val="0"/>
              <w:adjustRightInd w:val="0"/>
              <w:spacing w:line="360" w:lineRule="auto"/>
              <w:jc w:val="left"/>
              <w:rPr>
                <w:rFonts w:ascii="SimSun"/>
                <w:color w:val="auto"/>
                <w:kern w:val="0"/>
                <w:sz w:val="24"/>
                <w:highlight w:val="none"/>
              </w:rPr>
            </w:pPr>
          </w:p>
        </w:tc>
      </w:tr>
      <w:tr w14:paraId="6C928335">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362DA403">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47B7DC17">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072F4BD">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5226C56">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BED39C7">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64EE14C3">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6A2EEE8">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352D0482">
            <w:pPr>
              <w:autoSpaceDE w:val="0"/>
              <w:autoSpaceDN w:val="0"/>
              <w:adjustRightInd w:val="0"/>
              <w:spacing w:line="360" w:lineRule="auto"/>
              <w:jc w:val="left"/>
              <w:rPr>
                <w:rFonts w:ascii="SimSun"/>
                <w:color w:val="auto"/>
                <w:kern w:val="0"/>
                <w:sz w:val="24"/>
                <w:highlight w:val="none"/>
              </w:rPr>
            </w:pPr>
          </w:p>
        </w:tc>
      </w:tr>
      <w:tr w14:paraId="6F6A7D86">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0DF0F57F">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11E44E17">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7E2F0C2">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4A39B82">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6062952">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EE10078">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A1778B7">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434ADC2">
            <w:pPr>
              <w:autoSpaceDE w:val="0"/>
              <w:autoSpaceDN w:val="0"/>
              <w:adjustRightInd w:val="0"/>
              <w:spacing w:line="360" w:lineRule="auto"/>
              <w:jc w:val="left"/>
              <w:rPr>
                <w:rFonts w:ascii="SimSun"/>
                <w:color w:val="auto"/>
                <w:kern w:val="0"/>
                <w:sz w:val="24"/>
                <w:highlight w:val="none"/>
              </w:rPr>
            </w:pPr>
          </w:p>
        </w:tc>
      </w:tr>
      <w:tr w14:paraId="52E69A57">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2D59BB78">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255370DA">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77DD6FF">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36AEC414">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23398FE">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B491F26">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B16AFAA">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74F9449B">
            <w:pPr>
              <w:autoSpaceDE w:val="0"/>
              <w:autoSpaceDN w:val="0"/>
              <w:adjustRightInd w:val="0"/>
              <w:spacing w:line="360" w:lineRule="auto"/>
              <w:jc w:val="left"/>
              <w:rPr>
                <w:rFonts w:ascii="SimSun"/>
                <w:color w:val="auto"/>
                <w:kern w:val="0"/>
                <w:sz w:val="24"/>
                <w:highlight w:val="none"/>
              </w:rPr>
            </w:pPr>
          </w:p>
        </w:tc>
      </w:tr>
      <w:tr w14:paraId="6FA837D4">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D394516">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7145623F">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460B811">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66AE363B">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FF5C0CC">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756663FD">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E5C955B">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0E9F00FE">
            <w:pPr>
              <w:autoSpaceDE w:val="0"/>
              <w:autoSpaceDN w:val="0"/>
              <w:adjustRightInd w:val="0"/>
              <w:spacing w:line="360" w:lineRule="auto"/>
              <w:jc w:val="left"/>
              <w:rPr>
                <w:rFonts w:ascii="SimSun"/>
                <w:color w:val="auto"/>
                <w:kern w:val="0"/>
                <w:sz w:val="24"/>
                <w:highlight w:val="none"/>
              </w:rPr>
            </w:pPr>
          </w:p>
        </w:tc>
      </w:tr>
      <w:tr w14:paraId="424A1E0D">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C6C0260">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4ED072E4">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C4B22BC">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57299DF">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2C82AD0">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EA55523">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D463C8E">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9DA5768">
            <w:pPr>
              <w:autoSpaceDE w:val="0"/>
              <w:autoSpaceDN w:val="0"/>
              <w:adjustRightInd w:val="0"/>
              <w:spacing w:line="360" w:lineRule="auto"/>
              <w:jc w:val="left"/>
              <w:rPr>
                <w:rFonts w:ascii="SimSun"/>
                <w:color w:val="auto"/>
                <w:kern w:val="0"/>
                <w:sz w:val="24"/>
                <w:highlight w:val="none"/>
              </w:rPr>
            </w:pPr>
          </w:p>
        </w:tc>
      </w:tr>
      <w:tr w14:paraId="7BECCE37">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F5D601A">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13B8C3F0">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BA1F731">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719F04D">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D672068">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368096F9">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98EE077">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639C852D">
            <w:pPr>
              <w:autoSpaceDE w:val="0"/>
              <w:autoSpaceDN w:val="0"/>
              <w:adjustRightInd w:val="0"/>
              <w:spacing w:line="360" w:lineRule="auto"/>
              <w:jc w:val="left"/>
              <w:rPr>
                <w:rFonts w:ascii="SimSun"/>
                <w:color w:val="auto"/>
                <w:kern w:val="0"/>
                <w:sz w:val="24"/>
                <w:highlight w:val="none"/>
              </w:rPr>
            </w:pPr>
          </w:p>
        </w:tc>
      </w:tr>
      <w:tr w14:paraId="3BD58EC3">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B5615B5">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4C883876">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C037E0D">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7DA832FA">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DA327D3">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F39E4D7">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B1393E4">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10DEFDBD">
            <w:pPr>
              <w:autoSpaceDE w:val="0"/>
              <w:autoSpaceDN w:val="0"/>
              <w:adjustRightInd w:val="0"/>
              <w:spacing w:line="360" w:lineRule="auto"/>
              <w:jc w:val="left"/>
              <w:rPr>
                <w:rFonts w:ascii="SimSun"/>
                <w:color w:val="auto"/>
                <w:kern w:val="0"/>
                <w:sz w:val="24"/>
                <w:highlight w:val="none"/>
              </w:rPr>
            </w:pPr>
          </w:p>
        </w:tc>
      </w:tr>
      <w:tr w14:paraId="2ECB4C3E">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2EA85BA">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541F7406">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8409063">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6C5CC9E6">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18012B1">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76D922C5">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EF36378">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5B6009F">
            <w:pPr>
              <w:autoSpaceDE w:val="0"/>
              <w:autoSpaceDN w:val="0"/>
              <w:adjustRightInd w:val="0"/>
              <w:spacing w:line="360" w:lineRule="auto"/>
              <w:jc w:val="left"/>
              <w:rPr>
                <w:rFonts w:ascii="SimSun"/>
                <w:color w:val="auto"/>
                <w:kern w:val="0"/>
                <w:sz w:val="24"/>
                <w:highlight w:val="none"/>
              </w:rPr>
            </w:pPr>
          </w:p>
        </w:tc>
      </w:tr>
      <w:tr w14:paraId="329B8A1F">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010C303">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4D1720B1">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9AEF7A0">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C8C3B44">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377343A">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16069F08">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CEFC600">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88B3FCA">
            <w:pPr>
              <w:autoSpaceDE w:val="0"/>
              <w:autoSpaceDN w:val="0"/>
              <w:adjustRightInd w:val="0"/>
              <w:spacing w:line="360" w:lineRule="auto"/>
              <w:jc w:val="left"/>
              <w:rPr>
                <w:rFonts w:ascii="SimSun"/>
                <w:color w:val="auto"/>
                <w:kern w:val="0"/>
                <w:sz w:val="24"/>
                <w:highlight w:val="none"/>
              </w:rPr>
            </w:pPr>
          </w:p>
        </w:tc>
      </w:tr>
      <w:tr w14:paraId="6A133174">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2E37E9C">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244A9109">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6E2D8A5">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376EFBA">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25D457D">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71CAA754">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B464246">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4B100B60">
            <w:pPr>
              <w:autoSpaceDE w:val="0"/>
              <w:autoSpaceDN w:val="0"/>
              <w:adjustRightInd w:val="0"/>
              <w:spacing w:line="360" w:lineRule="auto"/>
              <w:jc w:val="left"/>
              <w:rPr>
                <w:rFonts w:ascii="SimSun"/>
                <w:color w:val="auto"/>
                <w:kern w:val="0"/>
                <w:sz w:val="24"/>
                <w:highlight w:val="none"/>
              </w:rPr>
            </w:pPr>
          </w:p>
        </w:tc>
      </w:tr>
      <w:tr w14:paraId="1DE746A5">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3FC7A521">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63B8F249">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C2A4BB0">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730D43B">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B58C2DB">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3FBE8722">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E7DCAC2">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468BAB5">
            <w:pPr>
              <w:autoSpaceDE w:val="0"/>
              <w:autoSpaceDN w:val="0"/>
              <w:adjustRightInd w:val="0"/>
              <w:spacing w:line="360" w:lineRule="auto"/>
              <w:jc w:val="left"/>
              <w:rPr>
                <w:rFonts w:ascii="SimSun"/>
                <w:color w:val="auto"/>
                <w:kern w:val="0"/>
                <w:sz w:val="24"/>
                <w:highlight w:val="none"/>
              </w:rPr>
            </w:pPr>
          </w:p>
        </w:tc>
      </w:tr>
      <w:tr w14:paraId="1986759F">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46B98469">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64CE96E7">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A67E22E">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C577D90">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DF00586">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B3193C1">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663D833">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754C154F">
            <w:pPr>
              <w:autoSpaceDE w:val="0"/>
              <w:autoSpaceDN w:val="0"/>
              <w:adjustRightInd w:val="0"/>
              <w:spacing w:line="360" w:lineRule="auto"/>
              <w:jc w:val="left"/>
              <w:rPr>
                <w:rFonts w:ascii="SimSun"/>
                <w:color w:val="auto"/>
                <w:kern w:val="0"/>
                <w:sz w:val="24"/>
                <w:highlight w:val="none"/>
              </w:rPr>
            </w:pPr>
          </w:p>
        </w:tc>
      </w:tr>
      <w:tr w14:paraId="75829F46">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6D3A33C">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123BE09D">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13EC42C">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0ABAC7F">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D8EF12D">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6955B39">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231057D">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6A1FCF6F">
            <w:pPr>
              <w:autoSpaceDE w:val="0"/>
              <w:autoSpaceDN w:val="0"/>
              <w:adjustRightInd w:val="0"/>
              <w:spacing w:line="360" w:lineRule="auto"/>
              <w:jc w:val="left"/>
              <w:rPr>
                <w:rFonts w:ascii="SimSun"/>
                <w:color w:val="auto"/>
                <w:kern w:val="0"/>
                <w:sz w:val="24"/>
                <w:highlight w:val="none"/>
              </w:rPr>
            </w:pPr>
          </w:p>
        </w:tc>
      </w:tr>
      <w:tr w14:paraId="0A36C104">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044B1857">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5C8F6797">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7409C97">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38EAB682">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B17096D">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1C4DF3CA">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08F34C7">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7915DB85">
            <w:pPr>
              <w:autoSpaceDE w:val="0"/>
              <w:autoSpaceDN w:val="0"/>
              <w:adjustRightInd w:val="0"/>
              <w:spacing w:line="360" w:lineRule="auto"/>
              <w:jc w:val="left"/>
              <w:rPr>
                <w:rFonts w:ascii="SimSun"/>
                <w:color w:val="auto"/>
                <w:kern w:val="0"/>
                <w:sz w:val="24"/>
                <w:highlight w:val="none"/>
              </w:rPr>
            </w:pPr>
          </w:p>
        </w:tc>
      </w:tr>
      <w:tr w14:paraId="7EF98E46">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auto" w:sz="4" w:space="0"/>
              <w:right w:val="single" w:color="000000" w:sz="4" w:space="0"/>
            </w:tcBorders>
          </w:tcPr>
          <w:p w14:paraId="6C598322">
            <w:pPr>
              <w:autoSpaceDE w:val="0"/>
              <w:autoSpaceDN w:val="0"/>
              <w:adjustRightInd w:val="0"/>
              <w:spacing w:line="360" w:lineRule="auto"/>
              <w:jc w:val="left"/>
              <w:rPr>
                <w:rFonts w:ascii="SimSun"/>
                <w:color w:val="auto"/>
                <w:kern w:val="0"/>
                <w:sz w:val="24"/>
                <w:highlight w:val="none"/>
              </w:rPr>
            </w:pPr>
          </w:p>
        </w:tc>
        <w:tc>
          <w:tcPr>
            <w:tcW w:w="1305" w:type="dxa"/>
            <w:tcBorders>
              <w:top w:val="single" w:color="000000" w:sz="4" w:space="0"/>
              <w:left w:val="single" w:color="000000" w:sz="4" w:space="0"/>
              <w:bottom w:val="single" w:color="auto" w:sz="4" w:space="0"/>
              <w:right w:val="single" w:color="000000" w:sz="4" w:space="0"/>
            </w:tcBorders>
          </w:tcPr>
          <w:p w14:paraId="0AA973AC">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auto" w:sz="4" w:space="0"/>
              <w:right w:val="single" w:color="000000" w:sz="4" w:space="0"/>
            </w:tcBorders>
          </w:tcPr>
          <w:p w14:paraId="57BBA9F6">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auto" w:sz="4" w:space="0"/>
              <w:right w:val="single" w:color="000000" w:sz="4" w:space="0"/>
            </w:tcBorders>
          </w:tcPr>
          <w:p w14:paraId="10D4FD68">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auto" w:sz="4" w:space="0"/>
              <w:right w:val="single" w:color="000000" w:sz="4" w:space="0"/>
            </w:tcBorders>
          </w:tcPr>
          <w:p w14:paraId="55C02261">
            <w:pPr>
              <w:autoSpaceDE w:val="0"/>
              <w:autoSpaceDN w:val="0"/>
              <w:adjustRightInd w:val="0"/>
              <w:spacing w:line="360" w:lineRule="auto"/>
              <w:jc w:val="left"/>
              <w:rPr>
                <w:rFonts w:ascii="SimSun"/>
                <w:color w:val="auto"/>
                <w:kern w:val="0"/>
                <w:sz w:val="24"/>
                <w:highlight w:val="none"/>
              </w:rPr>
            </w:pPr>
          </w:p>
        </w:tc>
        <w:tc>
          <w:tcPr>
            <w:tcW w:w="1066" w:type="dxa"/>
            <w:tcBorders>
              <w:top w:val="single" w:color="000000" w:sz="4" w:space="0"/>
              <w:left w:val="single" w:color="000000" w:sz="4" w:space="0"/>
              <w:bottom w:val="single" w:color="auto" w:sz="4" w:space="0"/>
              <w:right w:val="single" w:color="000000" w:sz="4" w:space="0"/>
            </w:tcBorders>
          </w:tcPr>
          <w:p w14:paraId="0C010A66">
            <w:pPr>
              <w:autoSpaceDE w:val="0"/>
              <w:autoSpaceDN w:val="0"/>
              <w:adjustRightInd w:val="0"/>
              <w:spacing w:line="360" w:lineRule="auto"/>
              <w:jc w:val="left"/>
              <w:rPr>
                <w:rFonts w:ascii="SimSun"/>
                <w:color w:val="auto"/>
                <w:kern w:val="0"/>
                <w:sz w:val="24"/>
                <w:highlight w:val="none"/>
              </w:rPr>
            </w:pPr>
          </w:p>
        </w:tc>
        <w:tc>
          <w:tcPr>
            <w:tcW w:w="1064" w:type="dxa"/>
            <w:tcBorders>
              <w:top w:val="single" w:color="000000" w:sz="4" w:space="0"/>
              <w:left w:val="single" w:color="000000" w:sz="4" w:space="0"/>
              <w:bottom w:val="single" w:color="auto" w:sz="4" w:space="0"/>
              <w:right w:val="single" w:color="000000" w:sz="4" w:space="0"/>
            </w:tcBorders>
          </w:tcPr>
          <w:p w14:paraId="6E043247">
            <w:pPr>
              <w:autoSpaceDE w:val="0"/>
              <w:autoSpaceDN w:val="0"/>
              <w:adjustRightInd w:val="0"/>
              <w:spacing w:line="360" w:lineRule="auto"/>
              <w:jc w:val="left"/>
              <w:rPr>
                <w:rFonts w:ascii="SimSun"/>
                <w:color w:val="auto"/>
                <w:kern w:val="0"/>
                <w:sz w:val="24"/>
                <w:highlight w:val="none"/>
              </w:rPr>
            </w:pPr>
          </w:p>
        </w:tc>
        <w:tc>
          <w:tcPr>
            <w:tcW w:w="1065" w:type="dxa"/>
            <w:tcBorders>
              <w:top w:val="single" w:color="000000" w:sz="4" w:space="0"/>
              <w:left w:val="single" w:color="000000" w:sz="4" w:space="0"/>
              <w:bottom w:val="single" w:color="auto" w:sz="4" w:space="0"/>
              <w:right w:val="single" w:color="auto" w:sz="12" w:space="0"/>
            </w:tcBorders>
          </w:tcPr>
          <w:p w14:paraId="56E5FBE6">
            <w:pPr>
              <w:autoSpaceDE w:val="0"/>
              <w:autoSpaceDN w:val="0"/>
              <w:adjustRightInd w:val="0"/>
              <w:spacing w:line="360" w:lineRule="auto"/>
              <w:jc w:val="left"/>
              <w:rPr>
                <w:rFonts w:ascii="SimSun"/>
                <w:color w:val="auto"/>
                <w:kern w:val="0"/>
                <w:sz w:val="24"/>
                <w:highlight w:val="none"/>
              </w:rPr>
            </w:pPr>
          </w:p>
        </w:tc>
      </w:tr>
    </w:tbl>
    <w:p w14:paraId="214B248E">
      <w:pPr>
        <w:spacing w:line="360" w:lineRule="auto"/>
        <w:rPr>
          <w:rFonts w:ascii="SimSun"/>
          <w:b/>
          <w:color w:val="auto"/>
          <w:sz w:val="28"/>
          <w:szCs w:val="28"/>
          <w:highlight w:val="none"/>
        </w:rPr>
      </w:pPr>
    </w:p>
    <w:p w14:paraId="7481070C">
      <w:pPr>
        <w:spacing w:line="360" w:lineRule="auto"/>
        <w:rPr>
          <w:rFonts w:ascii="SimSun"/>
          <w:b/>
          <w:color w:val="auto"/>
          <w:sz w:val="28"/>
          <w:szCs w:val="28"/>
          <w:highlight w:val="none"/>
        </w:rPr>
      </w:pPr>
    </w:p>
    <w:p w14:paraId="123DA2C1">
      <w:pPr>
        <w:spacing w:line="360" w:lineRule="auto"/>
        <w:rPr>
          <w:rFonts w:ascii="SimSun"/>
          <w:b/>
          <w:color w:val="auto"/>
          <w:sz w:val="28"/>
          <w:szCs w:val="28"/>
          <w:highlight w:val="none"/>
        </w:rPr>
      </w:pPr>
    </w:p>
    <w:p w14:paraId="2F638E13">
      <w:pPr>
        <w:spacing w:line="360" w:lineRule="auto"/>
        <w:rPr>
          <w:rFonts w:ascii="SimSun"/>
          <w:b/>
          <w:color w:val="auto"/>
          <w:sz w:val="28"/>
          <w:szCs w:val="28"/>
          <w:highlight w:val="none"/>
        </w:rPr>
      </w:pPr>
      <w:r>
        <w:rPr>
          <w:rFonts w:hint="eastAsia" w:ascii="SimSun" w:hAnsi="SimSun"/>
          <w:b/>
          <w:color w:val="auto"/>
          <w:sz w:val="28"/>
          <w:szCs w:val="28"/>
          <w:highlight w:val="none"/>
        </w:rPr>
        <w:t>附表四：</w:t>
      </w:r>
    </w:p>
    <w:p w14:paraId="3E587E25">
      <w:pPr>
        <w:spacing w:line="360" w:lineRule="auto"/>
        <w:jc w:val="center"/>
        <w:rPr>
          <w:rFonts w:ascii="SimSun"/>
          <w:b/>
          <w:color w:val="auto"/>
          <w:sz w:val="28"/>
          <w:szCs w:val="28"/>
          <w:highlight w:val="none"/>
        </w:rPr>
      </w:pPr>
      <w:r>
        <w:rPr>
          <w:rFonts w:hint="eastAsia" w:ascii="SimSun" w:hAnsi="SimSun"/>
          <w:b/>
          <w:color w:val="auto"/>
          <w:sz w:val="28"/>
          <w:szCs w:val="28"/>
          <w:highlight w:val="none"/>
        </w:rPr>
        <w:t>计划开、竣工日期和施工进度网络图</w:t>
      </w:r>
    </w:p>
    <w:p w14:paraId="2F74D214">
      <w:pPr>
        <w:spacing w:line="360" w:lineRule="auto"/>
        <w:jc w:val="center"/>
        <w:rPr>
          <w:rFonts w:ascii="SimSun"/>
          <w:b/>
          <w:color w:val="auto"/>
          <w:sz w:val="28"/>
          <w:szCs w:val="28"/>
          <w:highlight w:val="none"/>
        </w:rPr>
      </w:pPr>
    </w:p>
    <w:p w14:paraId="175159A7">
      <w:pPr>
        <w:spacing w:line="360" w:lineRule="auto"/>
        <w:rPr>
          <w:rFonts w:ascii="SimSun"/>
          <w:color w:val="auto"/>
          <w:szCs w:val="21"/>
          <w:highlight w:val="none"/>
        </w:rPr>
      </w:pPr>
      <w:r>
        <w:rPr>
          <w:rFonts w:ascii="SimSun" w:hAnsi="SimSun"/>
          <w:color w:val="auto"/>
          <w:sz w:val="28"/>
          <w:szCs w:val="28"/>
          <w:highlight w:val="none"/>
        </w:rPr>
        <w:t xml:space="preserve">   </w:t>
      </w:r>
      <w:r>
        <w:rPr>
          <w:rFonts w:ascii="SimSun" w:hAnsi="SimSun"/>
          <w:color w:val="auto"/>
          <w:szCs w:val="21"/>
          <w:highlight w:val="none"/>
        </w:rPr>
        <w:t xml:space="preserve"> 1.</w:t>
      </w:r>
      <w:r>
        <w:rPr>
          <w:rFonts w:hint="eastAsia" w:ascii="SimSun" w:hAnsi="SimSun"/>
          <w:color w:val="auto"/>
          <w:szCs w:val="21"/>
          <w:highlight w:val="none"/>
          <w:lang w:eastAsia="zh-CN"/>
        </w:rPr>
        <w:t>供应商</w:t>
      </w:r>
      <w:r>
        <w:rPr>
          <w:rFonts w:hint="eastAsia" w:ascii="SimSun" w:hAnsi="SimSun"/>
          <w:color w:val="auto"/>
          <w:szCs w:val="21"/>
          <w:highlight w:val="none"/>
        </w:rPr>
        <w:t>应递交施工进度网络图或施工进度表，说明按</w:t>
      </w:r>
      <w:r>
        <w:rPr>
          <w:rFonts w:hint="eastAsia" w:ascii="SimSun" w:hAnsi="SimSun"/>
          <w:color w:val="auto"/>
          <w:szCs w:val="21"/>
          <w:highlight w:val="none"/>
          <w:lang w:eastAsia="zh-CN"/>
        </w:rPr>
        <w:t>磋商文件</w:t>
      </w:r>
      <w:r>
        <w:rPr>
          <w:rFonts w:hint="eastAsia" w:ascii="SimSun" w:hAnsi="SimSun"/>
          <w:color w:val="auto"/>
          <w:szCs w:val="21"/>
          <w:highlight w:val="none"/>
        </w:rPr>
        <w:t>要求的计划工期进行施工的各个关键日期。</w:t>
      </w:r>
    </w:p>
    <w:p w14:paraId="5EB0BA72">
      <w:pPr>
        <w:spacing w:line="360" w:lineRule="auto"/>
        <w:ind w:firstLine="570"/>
        <w:rPr>
          <w:rFonts w:ascii="SimSun"/>
          <w:color w:val="auto"/>
          <w:szCs w:val="21"/>
          <w:highlight w:val="none"/>
        </w:rPr>
      </w:pPr>
      <w:r>
        <w:rPr>
          <w:rFonts w:ascii="SimSun" w:hAnsi="SimSun"/>
          <w:color w:val="auto"/>
          <w:szCs w:val="21"/>
          <w:highlight w:val="none"/>
        </w:rPr>
        <w:t>2.</w:t>
      </w:r>
      <w:r>
        <w:rPr>
          <w:rFonts w:hint="eastAsia" w:ascii="SimSun" w:hAnsi="SimSun"/>
          <w:color w:val="auto"/>
          <w:szCs w:val="21"/>
          <w:highlight w:val="none"/>
        </w:rPr>
        <w:t>施工进度表可采用网络图（或横道图）表示。</w:t>
      </w:r>
    </w:p>
    <w:p w14:paraId="4B63D882">
      <w:pPr>
        <w:spacing w:line="360" w:lineRule="auto"/>
        <w:rPr>
          <w:rFonts w:ascii="SimSun"/>
          <w:color w:val="auto"/>
          <w:sz w:val="28"/>
          <w:szCs w:val="28"/>
          <w:highlight w:val="none"/>
        </w:rPr>
      </w:pPr>
    </w:p>
    <w:p w14:paraId="73895506">
      <w:pPr>
        <w:spacing w:line="360" w:lineRule="auto"/>
        <w:rPr>
          <w:rFonts w:ascii="SimSun"/>
          <w:color w:val="auto"/>
          <w:sz w:val="28"/>
          <w:szCs w:val="28"/>
          <w:highlight w:val="none"/>
        </w:rPr>
      </w:pPr>
    </w:p>
    <w:p w14:paraId="2C19CF50">
      <w:pPr>
        <w:spacing w:line="360" w:lineRule="auto"/>
        <w:rPr>
          <w:rFonts w:ascii="SimSun"/>
          <w:color w:val="auto"/>
          <w:sz w:val="28"/>
          <w:szCs w:val="28"/>
          <w:highlight w:val="none"/>
        </w:rPr>
      </w:pPr>
    </w:p>
    <w:p w14:paraId="235AAA4A">
      <w:pPr>
        <w:spacing w:line="360" w:lineRule="auto"/>
        <w:rPr>
          <w:rFonts w:ascii="SimSun"/>
          <w:color w:val="auto"/>
          <w:sz w:val="28"/>
          <w:szCs w:val="28"/>
          <w:highlight w:val="none"/>
        </w:rPr>
      </w:pPr>
    </w:p>
    <w:p w14:paraId="57AA4024">
      <w:pPr>
        <w:spacing w:line="360" w:lineRule="auto"/>
        <w:rPr>
          <w:rFonts w:ascii="SimSun"/>
          <w:color w:val="auto"/>
          <w:sz w:val="28"/>
          <w:szCs w:val="28"/>
          <w:highlight w:val="none"/>
        </w:rPr>
      </w:pPr>
    </w:p>
    <w:p w14:paraId="00904DA6">
      <w:pPr>
        <w:spacing w:line="360" w:lineRule="auto"/>
        <w:rPr>
          <w:rFonts w:ascii="SimSun"/>
          <w:color w:val="auto"/>
          <w:sz w:val="28"/>
          <w:szCs w:val="28"/>
          <w:highlight w:val="none"/>
        </w:rPr>
      </w:pPr>
    </w:p>
    <w:p w14:paraId="26197D95">
      <w:pPr>
        <w:spacing w:line="360" w:lineRule="auto"/>
        <w:rPr>
          <w:rFonts w:ascii="SimSun"/>
          <w:color w:val="auto"/>
          <w:sz w:val="28"/>
          <w:szCs w:val="28"/>
          <w:highlight w:val="none"/>
        </w:rPr>
      </w:pPr>
    </w:p>
    <w:p w14:paraId="686EE269">
      <w:pPr>
        <w:spacing w:line="360" w:lineRule="auto"/>
        <w:rPr>
          <w:rFonts w:ascii="SimSun"/>
          <w:color w:val="auto"/>
          <w:sz w:val="28"/>
          <w:szCs w:val="28"/>
          <w:highlight w:val="none"/>
        </w:rPr>
      </w:pPr>
    </w:p>
    <w:p w14:paraId="21E3167D">
      <w:pPr>
        <w:spacing w:line="360" w:lineRule="auto"/>
        <w:rPr>
          <w:rFonts w:ascii="SimSun"/>
          <w:color w:val="auto"/>
          <w:sz w:val="28"/>
          <w:szCs w:val="28"/>
          <w:highlight w:val="none"/>
        </w:rPr>
      </w:pPr>
    </w:p>
    <w:p w14:paraId="36496486">
      <w:pPr>
        <w:spacing w:line="360" w:lineRule="auto"/>
        <w:rPr>
          <w:rFonts w:ascii="SimSun"/>
          <w:color w:val="auto"/>
          <w:sz w:val="28"/>
          <w:szCs w:val="28"/>
          <w:highlight w:val="none"/>
        </w:rPr>
      </w:pPr>
    </w:p>
    <w:p w14:paraId="7AFD88B0">
      <w:pPr>
        <w:spacing w:line="360" w:lineRule="auto"/>
        <w:rPr>
          <w:rFonts w:ascii="SimSun"/>
          <w:color w:val="auto"/>
          <w:sz w:val="28"/>
          <w:szCs w:val="28"/>
          <w:highlight w:val="none"/>
        </w:rPr>
      </w:pPr>
    </w:p>
    <w:p w14:paraId="506F3A33">
      <w:pPr>
        <w:spacing w:line="360" w:lineRule="auto"/>
        <w:rPr>
          <w:rFonts w:ascii="SimSun"/>
          <w:color w:val="auto"/>
          <w:sz w:val="28"/>
          <w:szCs w:val="28"/>
          <w:highlight w:val="none"/>
        </w:rPr>
      </w:pPr>
    </w:p>
    <w:p w14:paraId="15E4B309">
      <w:pPr>
        <w:spacing w:line="360" w:lineRule="auto"/>
        <w:rPr>
          <w:rFonts w:ascii="SimSun"/>
          <w:color w:val="auto"/>
          <w:sz w:val="28"/>
          <w:szCs w:val="28"/>
          <w:highlight w:val="none"/>
        </w:rPr>
      </w:pPr>
    </w:p>
    <w:p w14:paraId="78FB5D40">
      <w:pPr>
        <w:spacing w:line="360" w:lineRule="auto"/>
        <w:rPr>
          <w:rFonts w:ascii="SimSun"/>
          <w:color w:val="auto"/>
          <w:sz w:val="28"/>
          <w:szCs w:val="28"/>
          <w:highlight w:val="none"/>
        </w:rPr>
      </w:pPr>
    </w:p>
    <w:p w14:paraId="333A12A5">
      <w:pPr>
        <w:spacing w:line="360" w:lineRule="auto"/>
        <w:rPr>
          <w:rFonts w:ascii="SimSun"/>
          <w:color w:val="auto"/>
          <w:sz w:val="28"/>
          <w:szCs w:val="28"/>
          <w:highlight w:val="none"/>
        </w:rPr>
      </w:pPr>
    </w:p>
    <w:p w14:paraId="20BA366F">
      <w:pPr>
        <w:spacing w:line="360" w:lineRule="auto"/>
        <w:rPr>
          <w:rFonts w:ascii="SimSun"/>
          <w:color w:val="auto"/>
          <w:sz w:val="28"/>
          <w:szCs w:val="28"/>
          <w:highlight w:val="none"/>
        </w:rPr>
      </w:pPr>
    </w:p>
    <w:p w14:paraId="7A58A58F">
      <w:pPr>
        <w:spacing w:line="360" w:lineRule="auto"/>
        <w:rPr>
          <w:rFonts w:ascii="SimSun"/>
          <w:b/>
          <w:color w:val="auto"/>
          <w:sz w:val="28"/>
          <w:szCs w:val="28"/>
          <w:highlight w:val="none"/>
        </w:rPr>
      </w:pPr>
    </w:p>
    <w:p w14:paraId="20184B4E">
      <w:pPr>
        <w:spacing w:line="360" w:lineRule="auto"/>
        <w:rPr>
          <w:rFonts w:ascii="SimSun"/>
          <w:b/>
          <w:color w:val="auto"/>
          <w:sz w:val="28"/>
          <w:szCs w:val="28"/>
          <w:highlight w:val="none"/>
        </w:rPr>
      </w:pPr>
    </w:p>
    <w:p w14:paraId="35A976AD">
      <w:pPr>
        <w:spacing w:line="360" w:lineRule="auto"/>
        <w:rPr>
          <w:rFonts w:ascii="SimSun"/>
          <w:b/>
          <w:color w:val="auto"/>
          <w:sz w:val="28"/>
          <w:szCs w:val="28"/>
          <w:highlight w:val="none"/>
        </w:rPr>
      </w:pPr>
      <w:r>
        <w:rPr>
          <w:rFonts w:hint="eastAsia" w:ascii="SimSun" w:hAnsi="SimSun"/>
          <w:b/>
          <w:color w:val="auto"/>
          <w:sz w:val="28"/>
          <w:szCs w:val="28"/>
          <w:highlight w:val="none"/>
        </w:rPr>
        <w:t>附表五：</w:t>
      </w:r>
    </w:p>
    <w:p w14:paraId="1D9CB4EB">
      <w:pPr>
        <w:spacing w:line="360" w:lineRule="auto"/>
        <w:jc w:val="center"/>
        <w:rPr>
          <w:rFonts w:ascii="SimSun"/>
          <w:b/>
          <w:color w:val="auto"/>
          <w:sz w:val="28"/>
          <w:szCs w:val="28"/>
          <w:highlight w:val="none"/>
        </w:rPr>
      </w:pPr>
      <w:r>
        <w:rPr>
          <w:rFonts w:hint="eastAsia" w:ascii="SimSun" w:hAnsi="SimSun"/>
          <w:b/>
          <w:color w:val="auto"/>
          <w:sz w:val="28"/>
          <w:szCs w:val="28"/>
          <w:highlight w:val="none"/>
        </w:rPr>
        <w:t>施工总平面图</w:t>
      </w:r>
    </w:p>
    <w:p w14:paraId="512B237E">
      <w:pPr>
        <w:spacing w:line="360" w:lineRule="auto"/>
        <w:rPr>
          <w:rFonts w:ascii="SimSun"/>
          <w:b/>
          <w:color w:val="auto"/>
          <w:sz w:val="28"/>
          <w:szCs w:val="28"/>
          <w:highlight w:val="none"/>
        </w:rPr>
      </w:pPr>
    </w:p>
    <w:p w14:paraId="3E732ABF">
      <w:pPr>
        <w:spacing w:line="360" w:lineRule="auto"/>
        <w:ind w:firstLine="420" w:firstLineChars="200"/>
        <w:rPr>
          <w:rFonts w:ascii="SimSun"/>
          <w:color w:val="auto"/>
          <w:szCs w:val="21"/>
          <w:highlight w:val="none"/>
        </w:rPr>
      </w:pPr>
      <w:r>
        <w:rPr>
          <w:rFonts w:hint="eastAsia" w:ascii="SimSun" w:hAnsi="SimSun"/>
          <w:color w:val="auto"/>
          <w:szCs w:val="21"/>
          <w:highlight w:val="none"/>
          <w:lang w:eastAsia="zh-CN"/>
        </w:rPr>
        <w:t>供应商</w:t>
      </w:r>
      <w:r>
        <w:rPr>
          <w:rFonts w:hint="eastAsia" w:ascii="SimSun" w:hAnsi="SimSun"/>
          <w:color w:val="auto"/>
          <w:szCs w:val="21"/>
          <w:highlight w:val="none"/>
        </w:rPr>
        <w:t>应递交一份施工总平面图，绘出现场临时设施布置图表并附文字说明，说明临时设施、加工车间、现场办公、设备及仓储、供电、供水、卫生、生活、道路、消防等设施的情况和布置。</w:t>
      </w:r>
    </w:p>
    <w:p w14:paraId="5382B01B">
      <w:pPr>
        <w:spacing w:line="360" w:lineRule="auto"/>
        <w:rPr>
          <w:rFonts w:ascii="SimSun"/>
          <w:color w:val="auto"/>
          <w:sz w:val="28"/>
          <w:szCs w:val="28"/>
          <w:highlight w:val="none"/>
        </w:rPr>
      </w:pPr>
    </w:p>
    <w:p w14:paraId="10C59B74">
      <w:pPr>
        <w:spacing w:line="360" w:lineRule="auto"/>
        <w:rPr>
          <w:rFonts w:ascii="SimSun"/>
          <w:color w:val="auto"/>
          <w:sz w:val="28"/>
          <w:szCs w:val="28"/>
          <w:highlight w:val="none"/>
        </w:rPr>
      </w:pPr>
    </w:p>
    <w:p w14:paraId="5D50AF9B">
      <w:pPr>
        <w:spacing w:line="360" w:lineRule="auto"/>
        <w:rPr>
          <w:rFonts w:ascii="SimSun"/>
          <w:color w:val="auto"/>
          <w:sz w:val="28"/>
          <w:szCs w:val="28"/>
          <w:highlight w:val="none"/>
        </w:rPr>
      </w:pPr>
    </w:p>
    <w:p w14:paraId="6E66B539">
      <w:pPr>
        <w:spacing w:line="360" w:lineRule="auto"/>
        <w:rPr>
          <w:rFonts w:ascii="SimSun"/>
          <w:color w:val="auto"/>
          <w:sz w:val="28"/>
          <w:szCs w:val="28"/>
          <w:highlight w:val="none"/>
        </w:rPr>
      </w:pPr>
    </w:p>
    <w:p w14:paraId="3BFAA203">
      <w:pPr>
        <w:spacing w:line="360" w:lineRule="auto"/>
        <w:rPr>
          <w:rFonts w:ascii="SimSun"/>
          <w:color w:val="auto"/>
          <w:sz w:val="28"/>
          <w:szCs w:val="28"/>
          <w:highlight w:val="none"/>
        </w:rPr>
      </w:pPr>
    </w:p>
    <w:p w14:paraId="0884F9D5">
      <w:pPr>
        <w:spacing w:line="360" w:lineRule="auto"/>
        <w:rPr>
          <w:rFonts w:ascii="SimSun"/>
          <w:color w:val="auto"/>
          <w:sz w:val="28"/>
          <w:szCs w:val="28"/>
          <w:highlight w:val="none"/>
        </w:rPr>
      </w:pPr>
    </w:p>
    <w:p w14:paraId="6E387295">
      <w:pPr>
        <w:spacing w:line="360" w:lineRule="auto"/>
        <w:rPr>
          <w:rFonts w:ascii="SimSun"/>
          <w:color w:val="auto"/>
          <w:sz w:val="28"/>
          <w:szCs w:val="28"/>
          <w:highlight w:val="none"/>
        </w:rPr>
      </w:pPr>
    </w:p>
    <w:p w14:paraId="39ED12FD">
      <w:pPr>
        <w:spacing w:line="360" w:lineRule="auto"/>
        <w:rPr>
          <w:rFonts w:ascii="SimSun"/>
          <w:color w:val="auto"/>
          <w:sz w:val="28"/>
          <w:szCs w:val="28"/>
          <w:highlight w:val="none"/>
        </w:rPr>
      </w:pPr>
    </w:p>
    <w:p w14:paraId="0451BB09">
      <w:pPr>
        <w:spacing w:line="360" w:lineRule="auto"/>
        <w:rPr>
          <w:rFonts w:ascii="SimSun"/>
          <w:color w:val="auto"/>
          <w:sz w:val="28"/>
          <w:szCs w:val="28"/>
          <w:highlight w:val="none"/>
        </w:rPr>
      </w:pPr>
    </w:p>
    <w:p w14:paraId="30666FD2">
      <w:pPr>
        <w:spacing w:line="360" w:lineRule="auto"/>
        <w:rPr>
          <w:rFonts w:ascii="SimSun"/>
          <w:color w:val="auto"/>
          <w:sz w:val="28"/>
          <w:szCs w:val="28"/>
          <w:highlight w:val="none"/>
        </w:rPr>
      </w:pPr>
    </w:p>
    <w:p w14:paraId="329C19E4">
      <w:pPr>
        <w:spacing w:line="360" w:lineRule="auto"/>
        <w:rPr>
          <w:rFonts w:ascii="SimSun"/>
          <w:color w:val="auto"/>
          <w:sz w:val="28"/>
          <w:szCs w:val="28"/>
          <w:highlight w:val="none"/>
        </w:rPr>
      </w:pPr>
    </w:p>
    <w:p w14:paraId="5DDDAD10">
      <w:pPr>
        <w:spacing w:line="360" w:lineRule="auto"/>
        <w:rPr>
          <w:rFonts w:ascii="SimSun"/>
          <w:color w:val="auto"/>
          <w:sz w:val="28"/>
          <w:szCs w:val="28"/>
          <w:highlight w:val="none"/>
        </w:rPr>
      </w:pPr>
    </w:p>
    <w:p w14:paraId="50F7FE5A">
      <w:pPr>
        <w:spacing w:line="360" w:lineRule="auto"/>
        <w:rPr>
          <w:rFonts w:ascii="SimSun"/>
          <w:color w:val="auto"/>
          <w:sz w:val="28"/>
          <w:szCs w:val="28"/>
          <w:highlight w:val="none"/>
        </w:rPr>
      </w:pPr>
    </w:p>
    <w:p w14:paraId="783A5E9A">
      <w:pPr>
        <w:spacing w:line="360" w:lineRule="auto"/>
        <w:rPr>
          <w:rFonts w:ascii="SimSun"/>
          <w:color w:val="auto"/>
          <w:sz w:val="28"/>
          <w:szCs w:val="28"/>
          <w:highlight w:val="none"/>
        </w:rPr>
      </w:pPr>
    </w:p>
    <w:p w14:paraId="5F84C24E">
      <w:pPr>
        <w:spacing w:line="360" w:lineRule="auto"/>
        <w:rPr>
          <w:rFonts w:ascii="SimSun"/>
          <w:color w:val="auto"/>
          <w:sz w:val="28"/>
          <w:szCs w:val="28"/>
          <w:highlight w:val="none"/>
        </w:rPr>
      </w:pPr>
    </w:p>
    <w:p w14:paraId="3498B604">
      <w:pPr>
        <w:spacing w:line="360" w:lineRule="auto"/>
        <w:rPr>
          <w:rFonts w:ascii="SimSun"/>
          <w:b/>
          <w:color w:val="auto"/>
          <w:sz w:val="28"/>
          <w:szCs w:val="28"/>
          <w:highlight w:val="none"/>
        </w:rPr>
      </w:pPr>
    </w:p>
    <w:p w14:paraId="29BBB7A4">
      <w:pPr>
        <w:spacing w:line="360" w:lineRule="auto"/>
        <w:rPr>
          <w:rFonts w:ascii="SimSun"/>
          <w:b/>
          <w:color w:val="auto"/>
          <w:sz w:val="28"/>
          <w:szCs w:val="28"/>
          <w:highlight w:val="none"/>
        </w:rPr>
      </w:pPr>
    </w:p>
    <w:p w14:paraId="4A1369D8">
      <w:pPr>
        <w:spacing w:line="360" w:lineRule="auto"/>
        <w:rPr>
          <w:rFonts w:ascii="SimSun"/>
          <w:b/>
          <w:color w:val="auto"/>
          <w:sz w:val="28"/>
          <w:szCs w:val="28"/>
          <w:highlight w:val="none"/>
        </w:rPr>
      </w:pPr>
    </w:p>
    <w:p w14:paraId="5FC49B8E">
      <w:pPr>
        <w:spacing w:line="360" w:lineRule="auto"/>
        <w:rPr>
          <w:rFonts w:ascii="SimSun"/>
          <w:b/>
          <w:color w:val="auto"/>
          <w:sz w:val="28"/>
          <w:szCs w:val="28"/>
          <w:highlight w:val="none"/>
        </w:rPr>
      </w:pPr>
    </w:p>
    <w:p w14:paraId="424B0241">
      <w:pPr>
        <w:spacing w:line="360" w:lineRule="auto"/>
        <w:rPr>
          <w:rFonts w:ascii="SimSun"/>
          <w:b/>
          <w:color w:val="auto"/>
          <w:sz w:val="28"/>
          <w:szCs w:val="28"/>
          <w:highlight w:val="none"/>
        </w:rPr>
      </w:pPr>
      <w:r>
        <w:rPr>
          <w:rFonts w:hint="eastAsia" w:ascii="SimSun" w:hAnsi="SimSun"/>
          <w:b/>
          <w:color w:val="auto"/>
          <w:sz w:val="28"/>
          <w:szCs w:val="28"/>
          <w:highlight w:val="none"/>
        </w:rPr>
        <w:t>附表六：</w:t>
      </w:r>
    </w:p>
    <w:p w14:paraId="14294A03">
      <w:pPr>
        <w:spacing w:line="360" w:lineRule="auto"/>
        <w:jc w:val="center"/>
        <w:rPr>
          <w:rFonts w:ascii="SimSun"/>
          <w:color w:val="auto"/>
          <w:sz w:val="28"/>
          <w:szCs w:val="28"/>
          <w:highlight w:val="none"/>
        </w:rPr>
      </w:pPr>
      <w:r>
        <w:rPr>
          <w:rFonts w:hint="eastAsia" w:ascii="SimSun" w:hAnsi="SimSun"/>
          <w:b/>
          <w:color w:val="auto"/>
          <w:sz w:val="28"/>
          <w:szCs w:val="28"/>
          <w:highlight w:val="none"/>
        </w:rPr>
        <w:t>临时用地表</w:t>
      </w:r>
    </w:p>
    <w:tbl>
      <w:tblPr>
        <w:tblStyle w:val="42"/>
        <w:tblW w:w="8523" w:type="dxa"/>
        <w:jc w:val="center"/>
        <w:tblLayout w:type="fixed"/>
        <w:tblCellMar>
          <w:top w:w="0" w:type="dxa"/>
          <w:left w:w="0" w:type="dxa"/>
          <w:bottom w:w="0" w:type="dxa"/>
          <w:right w:w="0" w:type="dxa"/>
        </w:tblCellMar>
      </w:tblPr>
      <w:tblGrid>
        <w:gridCol w:w="2130"/>
        <w:gridCol w:w="2130"/>
        <w:gridCol w:w="2131"/>
        <w:gridCol w:w="2132"/>
      </w:tblGrid>
      <w:tr w14:paraId="3EFA9A3A">
        <w:tblPrEx>
          <w:tblCellMar>
            <w:top w:w="0" w:type="dxa"/>
            <w:left w:w="0" w:type="dxa"/>
            <w:bottom w:w="0" w:type="dxa"/>
            <w:right w:w="0" w:type="dxa"/>
          </w:tblCellMar>
        </w:tblPrEx>
        <w:trPr>
          <w:trHeight w:val="450" w:hRule="exact"/>
          <w:jc w:val="center"/>
        </w:trPr>
        <w:tc>
          <w:tcPr>
            <w:tcW w:w="2130" w:type="dxa"/>
            <w:tcBorders>
              <w:top w:val="single" w:color="auto" w:sz="12" w:space="0"/>
              <w:left w:val="single" w:color="auto" w:sz="12" w:space="0"/>
              <w:bottom w:val="single" w:color="000000" w:sz="4" w:space="0"/>
              <w:right w:val="single" w:color="000000" w:sz="4" w:space="0"/>
            </w:tcBorders>
          </w:tcPr>
          <w:p w14:paraId="75196C9C">
            <w:pPr>
              <w:autoSpaceDE w:val="0"/>
              <w:autoSpaceDN w:val="0"/>
              <w:adjustRightInd w:val="0"/>
              <w:spacing w:before="73" w:line="360" w:lineRule="auto"/>
              <w:ind w:left="709" w:right="853"/>
              <w:jc w:val="center"/>
              <w:rPr>
                <w:rFonts w:ascii="SimSun"/>
                <w:b/>
                <w:color w:val="auto"/>
                <w:kern w:val="0"/>
                <w:sz w:val="24"/>
                <w:highlight w:val="none"/>
              </w:rPr>
            </w:pPr>
            <w:r>
              <w:rPr>
                <w:rFonts w:hint="eastAsia" w:ascii="SimSun" w:hAnsi="SimSun" w:cs="MingLiU"/>
                <w:b/>
                <w:color w:val="auto"/>
                <w:kern w:val="0"/>
                <w:szCs w:val="21"/>
                <w:highlight w:val="none"/>
              </w:rPr>
              <w:t>用</w:t>
            </w:r>
            <w:r>
              <w:rPr>
                <w:rFonts w:ascii="SimSun" w:hAnsi="SimSun"/>
                <w:b/>
                <w:color w:val="auto"/>
                <w:kern w:val="0"/>
                <w:szCs w:val="21"/>
                <w:highlight w:val="none"/>
              </w:rPr>
              <w:t xml:space="preserve"> </w:t>
            </w:r>
            <w:r>
              <w:rPr>
                <w:rFonts w:hint="eastAsia" w:ascii="SimSun" w:hAnsi="SimSun" w:cs="MingLiU"/>
                <w:b/>
                <w:color w:val="auto"/>
                <w:kern w:val="0"/>
                <w:szCs w:val="21"/>
                <w:highlight w:val="none"/>
              </w:rPr>
              <w:t>途</w:t>
            </w:r>
          </w:p>
        </w:tc>
        <w:tc>
          <w:tcPr>
            <w:tcW w:w="2130" w:type="dxa"/>
            <w:tcBorders>
              <w:top w:val="single" w:color="auto" w:sz="12" w:space="0"/>
              <w:left w:val="single" w:color="000000" w:sz="4" w:space="0"/>
              <w:bottom w:val="single" w:color="000000" w:sz="4" w:space="0"/>
              <w:right w:val="single" w:color="000000" w:sz="4" w:space="0"/>
            </w:tcBorders>
          </w:tcPr>
          <w:p w14:paraId="76B1FDEB">
            <w:pPr>
              <w:autoSpaceDE w:val="0"/>
              <w:autoSpaceDN w:val="0"/>
              <w:adjustRightInd w:val="0"/>
              <w:spacing w:before="73" w:line="360" w:lineRule="auto"/>
              <w:ind w:left="272" w:right="-20"/>
              <w:jc w:val="left"/>
              <w:rPr>
                <w:rFonts w:ascii="SimSun"/>
                <w:b/>
                <w:color w:val="auto"/>
                <w:kern w:val="0"/>
                <w:sz w:val="24"/>
                <w:highlight w:val="none"/>
              </w:rPr>
            </w:pPr>
            <w:r>
              <w:rPr>
                <w:rFonts w:hint="eastAsia" w:ascii="SimSun" w:hAnsi="SimSun" w:cs="MingLiU"/>
                <w:b/>
                <w:color w:val="auto"/>
                <w:kern w:val="0"/>
                <w:szCs w:val="21"/>
                <w:highlight w:val="none"/>
              </w:rPr>
              <w:t>面</w:t>
            </w:r>
            <w:r>
              <w:rPr>
                <w:rFonts w:ascii="SimSun" w:hAnsi="SimSun"/>
                <w:b/>
                <w:color w:val="auto"/>
                <w:kern w:val="0"/>
                <w:szCs w:val="21"/>
                <w:highlight w:val="none"/>
              </w:rPr>
              <w:t xml:space="preserve"> </w:t>
            </w:r>
            <w:r>
              <w:rPr>
                <w:rFonts w:ascii="SimSun" w:hAnsi="SimSun"/>
                <w:b/>
                <w:color w:val="auto"/>
                <w:spacing w:val="1"/>
                <w:kern w:val="0"/>
                <w:szCs w:val="21"/>
                <w:highlight w:val="none"/>
              </w:rPr>
              <w:t xml:space="preserve"> </w:t>
            </w:r>
            <w:r>
              <w:rPr>
                <w:rFonts w:hint="eastAsia" w:ascii="SimSun" w:hAnsi="SimSun" w:cs="MingLiU"/>
                <w:b/>
                <w:color w:val="auto"/>
                <w:kern w:val="0"/>
                <w:szCs w:val="21"/>
                <w:highlight w:val="none"/>
              </w:rPr>
              <w:t>积（平</w:t>
            </w:r>
            <w:r>
              <w:rPr>
                <w:rFonts w:hint="eastAsia" w:ascii="SimSun" w:hAnsi="SimSun" w:cs="MingLiU"/>
                <w:b/>
                <w:color w:val="auto"/>
                <w:spacing w:val="-1"/>
                <w:kern w:val="0"/>
                <w:szCs w:val="21"/>
                <w:highlight w:val="none"/>
              </w:rPr>
              <w:t>方</w:t>
            </w:r>
            <w:r>
              <w:rPr>
                <w:rFonts w:hint="eastAsia" w:ascii="SimSun" w:hAnsi="SimSun" w:cs="MingLiU"/>
                <w:b/>
                <w:color w:val="auto"/>
                <w:kern w:val="0"/>
                <w:szCs w:val="21"/>
                <w:highlight w:val="none"/>
              </w:rPr>
              <w:t>米）</w:t>
            </w:r>
          </w:p>
        </w:tc>
        <w:tc>
          <w:tcPr>
            <w:tcW w:w="2131" w:type="dxa"/>
            <w:tcBorders>
              <w:top w:val="single" w:color="auto" w:sz="12" w:space="0"/>
              <w:left w:val="single" w:color="000000" w:sz="4" w:space="0"/>
              <w:bottom w:val="single" w:color="000000" w:sz="4" w:space="0"/>
              <w:right w:val="single" w:color="000000" w:sz="4" w:space="0"/>
            </w:tcBorders>
          </w:tcPr>
          <w:p w14:paraId="70CE081A">
            <w:pPr>
              <w:autoSpaceDE w:val="0"/>
              <w:autoSpaceDN w:val="0"/>
              <w:adjustRightInd w:val="0"/>
              <w:spacing w:before="73" w:line="360" w:lineRule="auto"/>
              <w:ind w:right="772"/>
              <w:jc w:val="center"/>
              <w:rPr>
                <w:rFonts w:ascii="SimSun"/>
                <w:b/>
                <w:color w:val="auto"/>
                <w:kern w:val="0"/>
                <w:sz w:val="24"/>
                <w:highlight w:val="none"/>
              </w:rPr>
            </w:pPr>
            <w:r>
              <w:rPr>
                <w:rFonts w:ascii="SimSun" w:hAnsi="SimSun" w:cs="MingLiU"/>
                <w:b/>
                <w:color w:val="auto"/>
                <w:kern w:val="0"/>
                <w:szCs w:val="21"/>
                <w:highlight w:val="none"/>
              </w:rPr>
              <w:t xml:space="preserve">      </w:t>
            </w:r>
            <w:r>
              <w:rPr>
                <w:rFonts w:hint="eastAsia" w:ascii="SimSun" w:hAnsi="SimSun" w:cs="MingLiU"/>
                <w:b/>
                <w:color w:val="auto"/>
                <w:kern w:val="0"/>
                <w:szCs w:val="21"/>
                <w:highlight w:val="none"/>
              </w:rPr>
              <w:t>位</w:t>
            </w:r>
            <w:r>
              <w:rPr>
                <w:rFonts w:ascii="SimSun" w:hAnsi="SimSun"/>
                <w:b/>
                <w:color w:val="auto"/>
                <w:kern w:val="0"/>
                <w:szCs w:val="21"/>
                <w:highlight w:val="none"/>
              </w:rPr>
              <w:t xml:space="preserve"> </w:t>
            </w:r>
            <w:r>
              <w:rPr>
                <w:rFonts w:hint="eastAsia" w:ascii="SimSun" w:hAnsi="SimSun" w:cs="MingLiU"/>
                <w:b/>
                <w:color w:val="auto"/>
                <w:kern w:val="0"/>
                <w:szCs w:val="21"/>
                <w:highlight w:val="none"/>
              </w:rPr>
              <w:t>置</w:t>
            </w:r>
          </w:p>
        </w:tc>
        <w:tc>
          <w:tcPr>
            <w:tcW w:w="2132" w:type="dxa"/>
            <w:tcBorders>
              <w:top w:val="single" w:color="auto" w:sz="12" w:space="0"/>
              <w:left w:val="single" w:color="000000" w:sz="4" w:space="0"/>
              <w:bottom w:val="single" w:color="000000" w:sz="4" w:space="0"/>
              <w:right w:val="single" w:color="auto" w:sz="12" w:space="0"/>
            </w:tcBorders>
          </w:tcPr>
          <w:p w14:paraId="2076F1DC">
            <w:pPr>
              <w:autoSpaceDE w:val="0"/>
              <w:autoSpaceDN w:val="0"/>
              <w:adjustRightInd w:val="0"/>
              <w:spacing w:before="73" w:line="360" w:lineRule="auto"/>
              <w:ind w:left="641" w:right="-20"/>
              <w:jc w:val="left"/>
              <w:rPr>
                <w:rFonts w:ascii="SimSun"/>
                <w:b/>
                <w:color w:val="auto"/>
                <w:kern w:val="0"/>
                <w:sz w:val="24"/>
                <w:highlight w:val="none"/>
              </w:rPr>
            </w:pPr>
            <w:r>
              <w:rPr>
                <w:rFonts w:hint="eastAsia" w:ascii="SimSun" w:hAnsi="SimSun" w:cs="MingLiU"/>
                <w:b/>
                <w:color w:val="auto"/>
                <w:kern w:val="0"/>
                <w:szCs w:val="21"/>
                <w:highlight w:val="none"/>
              </w:rPr>
              <w:t>需用时间</w:t>
            </w:r>
          </w:p>
        </w:tc>
      </w:tr>
      <w:tr w14:paraId="1FB7DF86">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24455EB1">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0B8FF907">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0A26A312">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22427863">
            <w:pPr>
              <w:autoSpaceDE w:val="0"/>
              <w:autoSpaceDN w:val="0"/>
              <w:adjustRightInd w:val="0"/>
              <w:spacing w:line="360" w:lineRule="auto"/>
              <w:jc w:val="left"/>
              <w:rPr>
                <w:rFonts w:ascii="SimSun"/>
                <w:color w:val="auto"/>
                <w:kern w:val="0"/>
                <w:sz w:val="24"/>
                <w:highlight w:val="none"/>
              </w:rPr>
            </w:pPr>
          </w:p>
        </w:tc>
      </w:tr>
      <w:tr w14:paraId="18D188C6">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49D5D716">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7BDC9988">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2B632E3B">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41584681">
            <w:pPr>
              <w:autoSpaceDE w:val="0"/>
              <w:autoSpaceDN w:val="0"/>
              <w:adjustRightInd w:val="0"/>
              <w:spacing w:line="360" w:lineRule="auto"/>
              <w:jc w:val="left"/>
              <w:rPr>
                <w:rFonts w:ascii="SimSun"/>
                <w:color w:val="auto"/>
                <w:kern w:val="0"/>
                <w:sz w:val="24"/>
                <w:highlight w:val="none"/>
              </w:rPr>
            </w:pPr>
          </w:p>
        </w:tc>
      </w:tr>
      <w:tr w14:paraId="40443F3D">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2D8552F8">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2EDFC538">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7D80F3DD">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49BF45B7">
            <w:pPr>
              <w:autoSpaceDE w:val="0"/>
              <w:autoSpaceDN w:val="0"/>
              <w:adjustRightInd w:val="0"/>
              <w:spacing w:line="360" w:lineRule="auto"/>
              <w:jc w:val="left"/>
              <w:rPr>
                <w:rFonts w:ascii="SimSun"/>
                <w:color w:val="auto"/>
                <w:kern w:val="0"/>
                <w:sz w:val="24"/>
                <w:highlight w:val="none"/>
              </w:rPr>
            </w:pPr>
          </w:p>
        </w:tc>
      </w:tr>
      <w:tr w14:paraId="0F33C805">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3484BF3F">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2CAC4C7C">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6EBE4DC5">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07CA0E82">
            <w:pPr>
              <w:autoSpaceDE w:val="0"/>
              <w:autoSpaceDN w:val="0"/>
              <w:adjustRightInd w:val="0"/>
              <w:spacing w:line="360" w:lineRule="auto"/>
              <w:jc w:val="left"/>
              <w:rPr>
                <w:rFonts w:ascii="SimSun"/>
                <w:color w:val="auto"/>
                <w:kern w:val="0"/>
                <w:sz w:val="24"/>
                <w:highlight w:val="none"/>
              </w:rPr>
            </w:pPr>
          </w:p>
        </w:tc>
      </w:tr>
      <w:tr w14:paraId="03E69D52">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101C17F2">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79110478">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1CA19BBC">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505E09E8">
            <w:pPr>
              <w:autoSpaceDE w:val="0"/>
              <w:autoSpaceDN w:val="0"/>
              <w:adjustRightInd w:val="0"/>
              <w:spacing w:line="360" w:lineRule="auto"/>
              <w:jc w:val="left"/>
              <w:rPr>
                <w:rFonts w:ascii="SimSun"/>
                <w:color w:val="auto"/>
                <w:kern w:val="0"/>
                <w:sz w:val="24"/>
                <w:highlight w:val="none"/>
              </w:rPr>
            </w:pPr>
          </w:p>
        </w:tc>
      </w:tr>
      <w:tr w14:paraId="45325920">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7CBC2E99">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6E5F0166">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10522B24">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3846F7BF">
            <w:pPr>
              <w:autoSpaceDE w:val="0"/>
              <w:autoSpaceDN w:val="0"/>
              <w:adjustRightInd w:val="0"/>
              <w:spacing w:line="360" w:lineRule="auto"/>
              <w:jc w:val="left"/>
              <w:rPr>
                <w:rFonts w:ascii="SimSun"/>
                <w:color w:val="auto"/>
                <w:kern w:val="0"/>
                <w:sz w:val="24"/>
                <w:highlight w:val="none"/>
              </w:rPr>
            </w:pPr>
          </w:p>
        </w:tc>
      </w:tr>
      <w:tr w14:paraId="0B5E357D">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67EF0EBA">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618C7C20">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543EA87F">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3D5D61F6">
            <w:pPr>
              <w:autoSpaceDE w:val="0"/>
              <w:autoSpaceDN w:val="0"/>
              <w:adjustRightInd w:val="0"/>
              <w:spacing w:line="360" w:lineRule="auto"/>
              <w:jc w:val="left"/>
              <w:rPr>
                <w:rFonts w:ascii="SimSun"/>
                <w:color w:val="auto"/>
                <w:kern w:val="0"/>
                <w:sz w:val="24"/>
                <w:highlight w:val="none"/>
              </w:rPr>
            </w:pPr>
          </w:p>
        </w:tc>
      </w:tr>
      <w:tr w14:paraId="1A02C5A8">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3FAF7177">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0D5511D2">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1B84EE91">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37105FA1">
            <w:pPr>
              <w:autoSpaceDE w:val="0"/>
              <w:autoSpaceDN w:val="0"/>
              <w:adjustRightInd w:val="0"/>
              <w:spacing w:line="360" w:lineRule="auto"/>
              <w:jc w:val="left"/>
              <w:rPr>
                <w:rFonts w:ascii="SimSun"/>
                <w:color w:val="auto"/>
                <w:kern w:val="0"/>
                <w:sz w:val="24"/>
                <w:highlight w:val="none"/>
              </w:rPr>
            </w:pPr>
          </w:p>
        </w:tc>
      </w:tr>
      <w:tr w14:paraId="7A728535">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7BEBC7D0">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6BC67F9D">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6DDED55E">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26285AE9">
            <w:pPr>
              <w:autoSpaceDE w:val="0"/>
              <w:autoSpaceDN w:val="0"/>
              <w:adjustRightInd w:val="0"/>
              <w:spacing w:line="360" w:lineRule="auto"/>
              <w:jc w:val="left"/>
              <w:rPr>
                <w:rFonts w:ascii="SimSun"/>
                <w:color w:val="auto"/>
                <w:kern w:val="0"/>
                <w:sz w:val="24"/>
                <w:highlight w:val="none"/>
              </w:rPr>
            </w:pPr>
          </w:p>
        </w:tc>
      </w:tr>
      <w:tr w14:paraId="2B48D28E">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56ECB65B">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4AF82020">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7D9F2701">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32EB5EAF">
            <w:pPr>
              <w:autoSpaceDE w:val="0"/>
              <w:autoSpaceDN w:val="0"/>
              <w:adjustRightInd w:val="0"/>
              <w:spacing w:line="360" w:lineRule="auto"/>
              <w:jc w:val="left"/>
              <w:rPr>
                <w:rFonts w:ascii="SimSun"/>
                <w:color w:val="auto"/>
                <w:kern w:val="0"/>
                <w:sz w:val="24"/>
                <w:highlight w:val="none"/>
              </w:rPr>
            </w:pPr>
          </w:p>
        </w:tc>
      </w:tr>
      <w:tr w14:paraId="23E28A0C">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371760D7">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5D4C8DB0">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49A7D64E">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47794016">
            <w:pPr>
              <w:autoSpaceDE w:val="0"/>
              <w:autoSpaceDN w:val="0"/>
              <w:adjustRightInd w:val="0"/>
              <w:spacing w:line="360" w:lineRule="auto"/>
              <w:jc w:val="left"/>
              <w:rPr>
                <w:rFonts w:ascii="SimSun"/>
                <w:color w:val="auto"/>
                <w:kern w:val="0"/>
                <w:sz w:val="24"/>
                <w:highlight w:val="none"/>
              </w:rPr>
            </w:pPr>
          </w:p>
        </w:tc>
      </w:tr>
      <w:tr w14:paraId="7C37875D">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1A3A5104">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27769201">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6C46DACD">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282D8A35">
            <w:pPr>
              <w:autoSpaceDE w:val="0"/>
              <w:autoSpaceDN w:val="0"/>
              <w:adjustRightInd w:val="0"/>
              <w:spacing w:line="360" w:lineRule="auto"/>
              <w:jc w:val="left"/>
              <w:rPr>
                <w:rFonts w:ascii="SimSun"/>
                <w:color w:val="auto"/>
                <w:kern w:val="0"/>
                <w:sz w:val="24"/>
                <w:highlight w:val="none"/>
              </w:rPr>
            </w:pPr>
          </w:p>
        </w:tc>
      </w:tr>
      <w:tr w14:paraId="521265E6">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1B7619E6">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55F837E3">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2F588DE7">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4F953BA4">
            <w:pPr>
              <w:autoSpaceDE w:val="0"/>
              <w:autoSpaceDN w:val="0"/>
              <w:adjustRightInd w:val="0"/>
              <w:spacing w:line="360" w:lineRule="auto"/>
              <w:jc w:val="left"/>
              <w:rPr>
                <w:rFonts w:ascii="SimSun"/>
                <w:color w:val="auto"/>
                <w:kern w:val="0"/>
                <w:sz w:val="24"/>
                <w:highlight w:val="none"/>
              </w:rPr>
            </w:pPr>
          </w:p>
        </w:tc>
      </w:tr>
      <w:tr w14:paraId="54E02B74">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1044E381">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5A6391F3">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38C3632B">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4BE3AD5D">
            <w:pPr>
              <w:autoSpaceDE w:val="0"/>
              <w:autoSpaceDN w:val="0"/>
              <w:adjustRightInd w:val="0"/>
              <w:spacing w:line="360" w:lineRule="auto"/>
              <w:jc w:val="left"/>
              <w:rPr>
                <w:rFonts w:ascii="SimSun"/>
                <w:color w:val="auto"/>
                <w:kern w:val="0"/>
                <w:sz w:val="24"/>
                <w:highlight w:val="none"/>
              </w:rPr>
            </w:pPr>
          </w:p>
        </w:tc>
      </w:tr>
      <w:tr w14:paraId="423C59F6">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3609A0FA">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2CFBD41B">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0CC68281">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67FF828D">
            <w:pPr>
              <w:autoSpaceDE w:val="0"/>
              <w:autoSpaceDN w:val="0"/>
              <w:adjustRightInd w:val="0"/>
              <w:spacing w:line="360" w:lineRule="auto"/>
              <w:jc w:val="left"/>
              <w:rPr>
                <w:rFonts w:ascii="SimSun"/>
                <w:color w:val="auto"/>
                <w:kern w:val="0"/>
                <w:sz w:val="24"/>
                <w:highlight w:val="none"/>
              </w:rPr>
            </w:pPr>
          </w:p>
        </w:tc>
      </w:tr>
      <w:tr w14:paraId="1DA80F6F">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79719336">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290A41D7">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08D2C8A3">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7BBF7C88">
            <w:pPr>
              <w:autoSpaceDE w:val="0"/>
              <w:autoSpaceDN w:val="0"/>
              <w:adjustRightInd w:val="0"/>
              <w:spacing w:line="360" w:lineRule="auto"/>
              <w:jc w:val="left"/>
              <w:rPr>
                <w:rFonts w:ascii="SimSun"/>
                <w:color w:val="auto"/>
                <w:kern w:val="0"/>
                <w:sz w:val="24"/>
                <w:highlight w:val="none"/>
              </w:rPr>
            </w:pPr>
          </w:p>
        </w:tc>
      </w:tr>
      <w:tr w14:paraId="20B37CDC">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2B7568A7">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6B829627">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573303C8">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0CCB97A0">
            <w:pPr>
              <w:autoSpaceDE w:val="0"/>
              <w:autoSpaceDN w:val="0"/>
              <w:adjustRightInd w:val="0"/>
              <w:spacing w:line="360" w:lineRule="auto"/>
              <w:jc w:val="left"/>
              <w:rPr>
                <w:rFonts w:ascii="SimSun"/>
                <w:color w:val="auto"/>
                <w:kern w:val="0"/>
                <w:sz w:val="24"/>
                <w:highlight w:val="none"/>
              </w:rPr>
            </w:pPr>
          </w:p>
        </w:tc>
      </w:tr>
      <w:tr w14:paraId="5C530813">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40AD5ED3">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038AF43B">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5A5DF28F">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61F68E1E">
            <w:pPr>
              <w:autoSpaceDE w:val="0"/>
              <w:autoSpaceDN w:val="0"/>
              <w:adjustRightInd w:val="0"/>
              <w:spacing w:line="360" w:lineRule="auto"/>
              <w:jc w:val="left"/>
              <w:rPr>
                <w:rFonts w:ascii="SimSun"/>
                <w:color w:val="auto"/>
                <w:kern w:val="0"/>
                <w:sz w:val="24"/>
                <w:highlight w:val="none"/>
              </w:rPr>
            </w:pPr>
          </w:p>
        </w:tc>
      </w:tr>
      <w:tr w14:paraId="0D946D36">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4314DFE9">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429628EE">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71A8E650">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5A8F1B02">
            <w:pPr>
              <w:autoSpaceDE w:val="0"/>
              <w:autoSpaceDN w:val="0"/>
              <w:adjustRightInd w:val="0"/>
              <w:spacing w:line="360" w:lineRule="auto"/>
              <w:jc w:val="left"/>
              <w:rPr>
                <w:rFonts w:ascii="SimSun"/>
                <w:color w:val="auto"/>
                <w:kern w:val="0"/>
                <w:sz w:val="24"/>
                <w:highlight w:val="none"/>
              </w:rPr>
            </w:pPr>
          </w:p>
        </w:tc>
      </w:tr>
      <w:tr w14:paraId="5D6511B2">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0D484D0C">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3B89D418">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4D5154C8">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1EF929E6">
            <w:pPr>
              <w:autoSpaceDE w:val="0"/>
              <w:autoSpaceDN w:val="0"/>
              <w:adjustRightInd w:val="0"/>
              <w:spacing w:line="360" w:lineRule="auto"/>
              <w:jc w:val="left"/>
              <w:rPr>
                <w:rFonts w:ascii="SimSun"/>
                <w:color w:val="auto"/>
                <w:kern w:val="0"/>
                <w:sz w:val="24"/>
                <w:highlight w:val="none"/>
              </w:rPr>
            </w:pPr>
          </w:p>
        </w:tc>
      </w:tr>
      <w:tr w14:paraId="24A4112F">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7CD249EE">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37080FD2">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5F6E170D">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79AFAC78">
            <w:pPr>
              <w:autoSpaceDE w:val="0"/>
              <w:autoSpaceDN w:val="0"/>
              <w:adjustRightInd w:val="0"/>
              <w:spacing w:line="360" w:lineRule="auto"/>
              <w:jc w:val="left"/>
              <w:rPr>
                <w:rFonts w:ascii="SimSun"/>
                <w:color w:val="auto"/>
                <w:kern w:val="0"/>
                <w:sz w:val="24"/>
                <w:highlight w:val="none"/>
              </w:rPr>
            </w:pPr>
          </w:p>
        </w:tc>
      </w:tr>
      <w:tr w14:paraId="7EF3FFCD">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069C328C">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33AE8D77">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4B7BE881">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4E5CD9C4">
            <w:pPr>
              <w:autoSpaceDE w:val="0"/>
              <w:autoSpaceDN w:val="0"/>
              <w:adjustRightInd w:val="0"/>
              <w:spacing w:line="360" w:lineRule="auto"/>
              <w:jc w:val="left"/>
              <w:rPr>
                <w:rFonts w:ascii="SimSun"/>
                <w:color w:val="auto"/>
                <w:kern w:val="0"/>
                <w:sz w:val="24"/>
                <w:highlight w:val="none"/>
              </w:rPr>
            </w:pPr>
          </w:p>
        </w:tc>
      </w:tr>
      <w:tr w14:paraId="0EDEB585">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15AF6BCE">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7888365E">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47A256A8">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0CED87E5">
            <w:pPr>
              <w:autoSpaceDE w:val="0"/>
              <w:autoSpaceDN w:val="0"/>
              <w:adjustRightInd w:val="0"/>
              <w:spacing w:line="360" w:lineRule="auto"/>
              <w:jc w:val="left"/>
              <w:rPr>
                <w:rFonts w:ascii="SimSun"/>
                <w:color w:val="auto"/>
                <w:kern w:val="0"/>
                <w:sz w:val="24"/>
                <w:highlight w:val="none"/>
              </w:rPr>
            </w:pPr>
          </w:p>
        </w:tc>
      </w:tr>
      <w:tr w14:paraId="72B4F4A6">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000000" w:sz="4" w:space="0"/>
              <w:right w:val="single" w:color="000000" w:sz="4" w:space="0"/>
            </w:tcBorders>
          </w:tcPr>
          <w:p w14:paraId="3C946E0C">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000000" w:sz="4" w:space="0"/>
              <w:right w:val="single" w:color="000000" w:sz="4" w:space="0"/>
            </w:tcBorders>
          </w:tcPr>
          <w:p w14:paraId="24E3194E">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000000" w:sz="4" w:space="0"/>
              <w:right w:val="single" w:color="000000" w:sz="4" w:space="0"/>
            </w:tcBorders>
          </w:tcPr>
          <w:p w14:paraId="64D76A80">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000000" w:sz="4" w:space="0"/>
              <w:right w:val="single" w:color="auto" w:sz="12" w:space="0"/>
            </w:tcBorders>
          </w:tcPr>
          <w:p w14:paraId="53E5CEDF">
            <w:pPr>
              <w:autoSpaceDE w:val="0"/>
              <w:autoSpaceDN w:val="0"/>
              <w:adjustRightInd w:val="0"/>
              <w:spacing w:line="360" w:lineRule="auto"/>
              <w:jc w:val="left"/>
              <w:rPr>
                <w:rFonts w:ascii="SimSun"/>
                <w:color w:val="auto"/>
                <w:kern w:val="0"/>
                <w:sz w:val="24"/>
                <w:highlight w:val="none"/>
              </w:rPr>
            </w:pPr>
          </w:p>
        </w:tc>
      </w:tr>
      <w:tr w14:paraId="3839DF5A">
        <w:tblPrEx>
          <w:tblCellMar>
            <w:top w:w="0" w:type="dxa"/>
            <w:left w:w="0" w:type="dxa"/>
            <w:bottom w:w="0" w:type="dxa"/>
            <w:right w:w="0" w:type="dxa"/>
          </w:tblCellMar>
        </w:tblPrEx>
        <w:trPr>
          <w:trHeight w:val="450" w:hRule="exact"/>
          <w:jc w:val="center"/>
        </w:trPr>
        <w:tc>
          <w:tcPr>
            <w:tcW w:w="2130" w:type="dxa"/>
            <w:tcBorders>
              <w:top w:val="single" w:color="000000" w:sz="4" w:space="0"/>
              <w:left w:val="single" w:color="auto" w:sz="12" w:space="0"/>
              <w:bottom w:val="single" w:color="auto" w:sz="12" w:space="0"/>
              <w:right w:val="single" w:color="000000" w:sz="4" w:space="0"/>
            </w:tcBorders>
          </w:tcPr>
          <w:p w14:paraId="71B9F277">
            <w:pPr>
              <w:autoSpaceDE w:val="0"/>
              <w:autoSpaceDN w:val="0"/>
              <w:adjustRightInd w:val="0"/>
              <w:spacing w:line="360" w:lineRule="auto"/>
              <w:jc w:val="left"/>
              <w:rPr>
                <w:rFonts w:ascii="SimSun"/>
                <w:color w:val="auto"/>
                <w:kern w:val="0"/>
                <w:sz w:val="24"/>
                <w:highlight w:val="none"/>
              </w:rPr>
            </w:pPr>
          </w:p>
        </w:tc>
        <w:tc>
          <w:tcPr>
            <w:tcW w:w="2130" w:type="dxa"/>
            <w:tcBorders>
              <w:top w:val="single" w:color="000000" w:sz="4" w:space="0"/>
              <w:left w:val="single" w:color="000000" w:sz="4" w:space="0"/>
              <w:bottom w:val="single" w:color="auto" w:sz="12" w:space="0"/>
              <w:right w:val="single" w:color="000000" w:sz="4" w:space="0"/>
            </w:tcBorders>
          </w:tcPr>
          <w:p w14:paraId="019C50BC">
            <w:pPr>
              <w:autoSpaceDE w:val="0"/>
              <w:autoSpaceDN w:val="0"/>
              <w:adjustRightInd w:val="0"/>
              <w:spacing w:line="360" w:lineRule="auto"/>
              <w:jc w:val="left"/>
              <w:rPr>
                <w:rFonts w:ascii="SimSun"/>
                <w:color w:val="auto"/>
                <w:kern w:val="0"/>
                <w:sz w:val="24"/>
                <w:highlight w:val="none"/>
              </w:rPr>
            </w:pPr>
          </w:p>
        </w:tc>
        <w:tc>
          <w:tcPr>
            <w:tcW w:w="2131" w:type="dxa"/>
            <w:tcBorders>
              <w:top w:val="single" w:color="000000" w:sz="4" w:space="0"/>
              <w:left w:val="single" w:color="000000" w:sz="4" w:space="0"/>
              <w:bottom w:val="single" w:color="auto" w:sz="12" w:space="0"/>
              <w:right w:val="single" w:color="000000" w:sz="4" w:space="0"/>
            </w:tcBorders>
          </w:tcPr>
          <w:p w14:paraId="4433426A">
            <w:pPr>
              <w:autoSpaceDE w:val="0"/>
              <w:autoSpaceDN w:val="0"/>
              <w:adjustRightInd w:val="0"/>
              <w:spacing w:line="360" w:lineRule="auto"/>
              <w:jc w:val="left"/>
              <w:rPr>
                <w:rFonts w:ascii="SimSun"/>
                <w:color w:val="auto"/>
                <w:kern w:val="0"/>
                <w:sz w:val="24"/>
                <w:highlight w:val="none"/>
              </w:rPr>
            </w:pPr>
          </w:p>
        </w:tc>
        <w:tc>
          <w:tcPr>
            <w:tcW w:w="2132" w:type="dxa"/>
            <w:tcBorders>
              <w:top w:val="single" w:color="000000" w:sz="4" w:space="0"/>
              <w:left w:val="single" w:color="000000" w:sz="4" w:space="0"/>
              <w:bottom w:val="single" w:color="auto" w:sz="12" w:space="0"/>
              <w:right w:val="single" w:color="auto" w:sz="12" w:space="0"/>
            </w:tcBorders>
          </w:tcPr>
          <w:p w14:paraId="0DAE2F0D">
            <w:pPr>
              <w:autoSpaceDE w:val="0"/>
              <w:autoSpaceDN w:val="0"/>
              <w:adjustRightInd w:val="0"/>
              <w:spacing w:line="360" w:lineRule="auto"/>
              <w:jc w:val="left"/>
              <w:rPr>
                <w:rFonts w:ascii="SimSun"/>
                <w:color w:val="auto"/>
                <w:kern w:val="0"/>
                <w:sz w:val="24"/>
                <w:highlight w:val="none"/>
              </w:rPr>
            </w:pPr>
          </w:p>
        </w:tc>
      </w:tr>
    </w:tbl>
    <w:p w14:paraId="73E4D439">
      <w:pPr>
        <w:spacing w:afterLines="100" w:line="360" w:lineRule="auto"/>
        <w:jc w:val="both"/>
        <w:rPr>
          <w:rFonts w:ascii="SimSun"/>
          <w:b/>
          <w:color w:val="auto"/>
          <w:sz w:val="28"/>
          <w:szCs w:val="28"/>
          <w:highlight w:val="none"/>
        </w:rPr>
      </w:pPr>
    </w:p>
    <w:p w14:paraId="5261E757">
      <w:pPr>
        <w:overflowPunct w:val="0"/>
        <w:autoSpaceDE w:val="0"/>
        <w:autoSpaceDN w:val="0"/>
        <w:spacing w:line="360" w:lineRule="auto"/>
        <w:ind w:firstLine="157" w:firstLineChars="49"/>
        <w:jc w:val="center"/>
        <w:outlineLvl w:val="0"/>
        <w:rPr>
          <w:rFonts w:ascii="SimSun"/>
          <w:b/>
          <w:color w:val="auto"/>
          <w:sz w:val="32"/>
          <w:highlight w:val="none"/>
        </w:rPr>
      </w:pPr>
      <w:bookmarkStart w:id="191" w:name="_Toc23411"/>
      <w:bookmarkStart w:id="192" w:name="_Toc14499"/>
      <w:bookmarkStart w:id="193" w:name="_Toc22772"/>
      <w:r>
        <w:rPr>
          <w:rFonts w:hint="eastAsia" w:ascii="SimSun" w:hAnsi="SimSun"/>
          <w:b/>
          <w:color w:val="auto"/>
          <w:sz w:val="32"/>
          <w:highlight w:val="none"/>
          <w:lang w:eastAsia="zh-CN"/>
        </w:rPr>
        <w:t>七</w:t>
      </w:r>
      <w:r>
        <w:rPr>
          <w:rFonts w:hint="eastAsia" w:ascii="SimSun" w:hAnsi="SimSun"/>
          <w:b/>
          <w:color w:val="auto"/>
          <w:sz w:val="32"/>
          <w:highlight w:val="none"/>
        </w:rPr>
        <w:t>、</w:t>
      </w:r>
      <w:r>
        <w:rPr>
          <w:rFonts w:hint="eastAsia" w:ascii="SimSun" w:hAnsi="SimSun"/>
          <w:b/>
          <w:color w:val="auto"/>
          <w:sz w:val="32"/>
          <w:highlight w:val="none"/>
          <w:lang w:eastAsia="zh-CN"/>
        </w:rPr>
        <w:t>供应商</w:t>
      </w:r>
      <w:r>
        <w:rPr>
          <w:rFonts w:hint="eastAsia" w:ascii="SimSun" w:hAnsi="SimSun"/>
          <w:b/>
          <w:color w:val="auto"/>
          <w:sz w:val="32"/>
          <w:highlight w:val="none"/>
        </w:rPr>
        <w:t>基本情况表</w:t>
      </w:r>
      <w:bookmarkEnd w:id="191"/>
      <w:bookmarkEnd w:id="192"/>
      <w:bookmarkEnd w:id="193"/>
    </w:p>
    <w:tbl>
      <w:tblPr>
        <w:tblStyle w:val="42"/>
        <w:tblW w:w="909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660"/>
        <w:gridCol w:w="966"/>
        <w:gridCol w:w="1223"/>
        <w:gridCol w:w="782"/>
        <w:gridCol w:w="341"/>
        <w:gridCol w:w="159"/>
        <w:gridCol w:w="1208"/>
        <w:gridCol w:w="267"/>
        <w:gridCol w:w="229"/>
        <w:gridCol w:w="453"/>
        <w:gridCol w:w="1811"/>
      </w:tblGrid>
      <w:tr w14:paraId="127722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1660" w:type="dxa"/>
            <w:tcBorders>
              <w:top w:val="single" w:color="auto" w:sz="8" w:space="0"/>
            </w:tcBorders>
            <w:vAlign w:val="center"/>
          </w:tcPr>
          <w:p w14:paraId="4F21202E">
            <w:pPr>
              <w:spacing w:line="360" w:lineRule="auto"/>
              <w:jc w:val="center"/>
              <w:rPr>
                <w:rFonts w:ascii="SimSun"/>
                <w:color w:val="auto"/>
                <w:szCs w:val="21"/>
                <w:highlight w:val="none"/>
              </w:rPr>
            </w:pPr>
            <w:r>
              <w:rPr>
                <w:rFonts w:hint="eastAsia" w:ascii="SimSun" w:hAnsi="SimSun"/>
                <w:color w:val="auto"/>
                <w:szCs w:val="21"/>
                <w:highlight w:val="none"/>
                <w:lang w:eastAsia="zh-CN"/>
              </w:rPr>
              <w:t>供应商</w:t>
            </w:r>
            <w:r>
              <w:rPr>
                <w:rFonts w:hint="eastAsia" w:ascii="SimSun" w:hAnsi="SimSun"/>
                <w:color w:val="auto"/>
                <w:szCs w:val="21"/>
                <w:highlight w:val="none"/>
              </w:rPr>
              <w:t>名称</w:t>
            </w:r>
          </w:p>
        </w:tc>
        <w:tc>
          <w:tcPr>
            <w:tcW w:w="7439" w:type="dxa"/>
            <w:gridSpan w:val="10"/>
            <w:tcBorders>
              <w:top w:val="single" w:color="auto" w:sz="8" w:space="0"/>
            </w:tcBorders>
            <w:vAlign w:val="center"/>
          </w:tcPr>
          <w:p w14:paraId="0D940A8D">
            <w:pPr>
              <w:spacing w:line="360" w:lineRule="auto"/>
              <w:jc w:val="center"/>
              <w:rPr>
                <w:rFonts w:ascii="SimSun"/>
                <w:color w:val="auto"/>
                <w:szCs w:val="21"/>
                <w:highlight w:val="none"/>
              </w:rPr>
            </w:pPr>
          </w:p>
        </w:tc>
      </w:tr>
      <w:tr w14:paraId="33FC23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Align w:val="center"/>
          </w:tcPr>
          <w:p w14:paraId="69A32BCC">
            <w:pPr>
              <w:spacing w:line="360" w:lineRule="auto"/>
              <w:jc w:val="center"/>
              <w:rPr>
                <w:rFonts w:ascii="SimSun"/>
                <w:color w:val="auto"/>
                <w:szCs w:val="21"/>
                <w:highlight w:val="none"/>
              </w:rPr>
            </w:pPr>
            <w:r>
              <w:rPr>
                <w:rFonts w:hint="eastAsia" w:ascii="SimSun" w:hAnsi="SimSun"/>
                <w:color w:val="auto"/>
                <w:szCs w:val="21"/>
                <w:highlight w:val="none"/>
              </w:rPr>
              <w:t>注册地址</w:t>
            </w:r>
          </w:p>
        </w:tc>
        <w:tc>
          <w:tcPr>
            <w:tcW w:w="3471" w:type="dxa"/>
            <w:gridSpan w:val="5"/>
            <w:vAlign w:val="center"/>
          </w:tcPr>
          <w:p w14:paraId="328EB040">
            <w:pPr>
              <w:spacing w:line="360" w:lineRule="auto"/>
              <w:jc w:val="center"/>
              <w:rPr>
                <w:rFonts w:ascii="SimSun"/>
                <w:color w:val="auto"/>
                <w:szCs w:val="21"/>
                <w:highlight w:val="none"/>
              </w:rPr>
            </w:pPr>
          </w:p>
        </w:tc>
        <w:tc>
          <w:tcPr>
            <w:tcW w:w="1208" w:type="dxa"/>
            <w:vAlign w:val="center"/>
          </w:tcPr>
          <w:p w14:paraId="2644A257">
            <w:pPr>
              <w:spacing w:line="360" w:lineRule="auto"/>
              <w:jc w:val="center"/>
              <w:rPr>
                <w:rFonts w:ascii="SimSun"/>
                <w:color w:val="auto"/>
                <w:szCs w:val="21"/>
                <w:highlight w:val="none"/>
              </w:rPr>
            </w:pPr>
            <w:r>
              <w:rPr>
                <w:rFonts w:hint="eastAsia" w:ascii="SimSun" w:hAnsi="SimSun"/>
                <w:color w:val="auto"/>
                <w:szCs w:val="21"/>
                <w:highlight w:val="none"/>
              </w:rPr>
              <w:t>邮政编码</w:t>
            </w:r>
          </w:p>
        </w:tc>
        <w:tc>
          <w:tcPr>
            <w:tcW w:w="2760" w:type="dxa"/>
            <w:gridSpan w:val="4"/>
            <w:vAlign w:val="center"/>
          </w:tcPr>
          <w:p w14:paraId="7D392FF5">
            <w:pPr>
              <w:spacing w:line="360" w:lineRule="auto"/>
              <w:jc w:val="center"/>
              <w:rPr>
                <w:rFonts w:ascii="SimSun"/>
                <w:color w:val="auto"/>
                <w:szCs w:val="21"/>
                <w:highlight w:val="none"/>
              </w:rPr>
            </w:pPr>
          </w:p>
        </w:tc>
      </w:tr>
      <w:tr w14:paraId="2EBC0A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Merge w:val="restart"/>
            <w:vAlign w:val="center"/>
          </w:tcPr>
          <w:p w14:paraId="7B153F15">
            <w:pPr>
              <w:spacing w:line="360" w:lineRule="auto"/>
              <w:jc w:val="center"/>
              <w:rPr>
                <w:rFonts w:ascii="SimSun"/>
                <w:color w:val="auto"/>
                <w:szCs w:val="21"/>
                <w:highlight w:val="none"/>
              </w:rPr>
            </w:pPr>
            <w:r>
              <w:rPr>
                <w:rFonts w:hint="eastAsia" w:ascii="SimSun" w:hAnsi="SimSun"/>
                <w:color w:val="auto"/>
                <w:szCs w:val="21"/>
                <w:highlight w:val="none"/>
              </w:rPr>
              <w:t>联系方式</w:t>
            </w:r>
          </w:p>
        </w:tc>
        <w:tc>
          <w:tcPr>
            <w:tcW w:w="966" w:type="dxa"/>
            <w:vAlign w:val="center"/>
          </w:tcPr>
          <w:p w14:paraId="7E2D5A85">
            <w:pPr>
              <w:spacing w:line="360" w:lineRule="auto"/>
              <w:jc w:val="center"/>
              <w:rPr>
                <w:rFonts w:ascii="SimSun"/>
                <w:color w:val="auto"/>
                <w:szCs w:val="21"/>
                <w:highlight w:val="none"/>
              </w:rPr>
            </w:pPr>
            <w:r>
              <w:rPr>
                <w:rFonts w:hint="eastAsia" w:ascii="SimSun" w:hAnsi="SimSun"/>
                <w:color w:val="auto"/>
                <w:szCs w:val="21"/>
                <w:highlight w:val="none"/>
              </w:rPr>
              <w:t>联系人</w:t>
            </w:r>
          </w:p>
        </w:tc>
        <w:tc>
          <w:tcPr>
            <w:tcW w:w="2505" w:type="dxa"/>
            <w:gridSpan w:val="4"/>
            <w:vAlign w:val="center"/>
          </w:tcPr>
          <w:p w14:paraId="5A4CBE3E">
            <w:pPr>
              <w:spacing w:line="360" w:lineRule="auto"/>
              <w:jc w:val="center"/>
              <w:rPr>
                <w:rFonts w:ascii="SimSun"/>
                <w:color w:val="auto"/>
                <w:szCs w:val="21"/>
                <w:highlight w:val="none"/>
              </w:rPr>
            </w:pPr>
          </w:p>
        </w:tc>
        <w:tc>
          <w:tcPr>
            <w:tcW w:w="1208" w:type="dxa"/>
            <w:vAlign w:val="center"/>
          </w:tcPr>
          <w:p w14:paraId="2B7627A1">
            <w:pPr>
              <w:spacing w:line="360" w:lineRule="auto"/>
              <w:jc w:val="center"/>
              <w:rPr>
                <w:rFonts w:ascii="SimSun"/>
                <w:color w:val="auto"/>
                <w:szCs w:val="21"/>
                <w:highlight w:val="none"/>
              </w:rPr>
            </w:pPr>
            <w:r>
              <w:rPr>
                <w:rFonts w:hint="eastAsia" w:ascii="SimSun" w:hAnsi="SimSun"/>
                <w:color w:val="auto"/>
                <w:szCs w:val="21"/>
                <w:highlight w:val="none"/>
              </w:rPr>
              <w:t>电</w:t>
            </w:r>
            <w:r>
              <w:rPr>
                <w:rFonts w:ascii="SimSun" w:hAnsi="SimSun"/>
                <w:color w:val="auto"/>
                <w:szCs w:val="21"/>
                <w:highlight w:val="none"/>
              </w:rPr>
              <w:t xml:space="preserve">    </w:t>
            </w:r>
            <w:r>
              <w:rPr>
                <w:rFonts w:hint="eastAsia" w:ascii="SimSun" w:hAnsi="SimSun"/>
                <w:color w:val="auto"/>
                <w:szCs w:val="21"/>
                <w:highlight w:val="none"/>
              </w:rPr>
              <w:t>话</w:t>
            </w:r>
          </w:p>
        </w:tc>
        <w:tc>
          <w:tcPr>
            <w:tcW w:w="2760" w:type="dxa"/>
            <w:gridSpan w:val="4"/>
            <w:vAlign w:val="center"/>
          </w:tcPr>
          <w:p w14:paraId="0026142E">
            <w:pPr>
              <w:spacing w:line="360" w:lineRule="auto"/>
              <w:jc w:val="center"/>
              <w:rPr>
                <w:rFonts w:ascii="SimSun"/>
                <w:color w:val="auto"/>
                <w:szCs w:val="21"/>
                <w:highlight w:val="none"/>
              </w:rPr>
            </w:pPr>
          </w:p>
        </w:tc>
      </w:tr>
      <w:tr w14:paraId="669683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Merge w:val="continue"/>
            <w:vAlign w:val="center"/>
          </w:tcPr>
          <w:p w14:paraId="48935B81">
            <w:pPr>
              <w:spacing w:line="360" w:lineRule="auto"/>
              <w:jc w:val="center"/>
              <w:rPr>
                <w:rFonts w:ascii="SimSun"/>
                <w:color w:val="auto"/>
                <w:szCs w:val="21"/>
                <w:highlight w:val="none"/>
              </w:rPr>
            </w:pPr>
          </w:p>
        </w:tc>
        <w:tc>
          <w:tcPr>
            <w:tcW w:w="966" w:type="dxa"/>
            <w:vAlign w:val="center"/>
          </w:tcPr>
          <w:p w14:paraId="66417256">
            <w:pPr>
              <w:spacing w:line="360" w:lineRule="auto"/>
              <w:jc w:val="center"/>
              <w:rPr>
                <w:rFonts w:ascii="SimSun"/>
                <w:color w:val="auto"/>
                <w:szCs w:val="21"/>
                <w:highlight w:val="none"/>
              </w:rPr>
            </w:pPr>
            <w:r>
              <w:rPr>
                <w:rFonts w:hint="eastAsia" w:ascii="SimSun" w:hAnsi="SimSun"/>
                <w:color w:val="auto"/>
                <w:szCs w:val="21"/>
                <w:highlight w:val="none"/>
              </w:rPr>
              <w:t>传</w:t>
            </w:r>
            <w:r>
              <w:rPr>
                <w:rFonts w:ascii="SimSun" w:hAnsi="SimSun"/>
                <w:color w:val="auto"/>
                <w:szCs w:val="21"/>
                <w:highlight w:val="none"/>
              </w:rPr>
              <w:t xml:space="preserve">  </w:t>
            </w:r>
            <w:r>
              <w:rPr>
                <w:rFonts w:hint="eastAsia" w:ascii="SimSun" w:hAnsi="SimSun"/>
                <w:color w:val="auto"/>
                <w:szCs w:val="21"/>
                <w:highlight w:val="none"/>
              </w:rPr>
              <w:t>真</w:t>
            </w:r>
          </w:p>
        </w:tc>
        <w:tc>
          <w:tcPr>
            <w:tcW w:w="2505" w:type="dxa"/>
            <w:gridSpan w:val="4"/>
            <w:vAlign w:val="center"/>
          </w:tcPr>
          <w:p w14:paraId="5D5AA94B">
            <w:pPr>
              <w:spacing w:line="360" w:lineRule="auto"/>
              <w:jc w:val="center"/>
              <w:rPr>
                <w:rFonts w:ascii="SimSun"/>
                <w:color w:val="auto"/>
                <w:szCs w:val="21"/>
                <w:highlight w:val="none"/>
              </w:rPr>
            </w:pPr>
          </w:p>
        </w:tc>
        <w:tc>
          <w:tcPr>
            <w:tcW w:w="1208" w:type="dxa"/>
            <w:vAlign w:val="center"/>
          </w:tcPr>
          <w:p w14:paraId="4BDAE394">
            <w:pPr>
              <w:spacing w:line="360" w:lineRule="auto"/>
              <w:jc w:val="center"/>
              <w:rPr>
                <w:rFonts w:ascii="SimSun"/>
                <w:color w:val="auto"/>
                <w:szCs w:val="21"/>
                <w:highlight w:val="none"/>
              </w:rPr>
            </w:pPr>
            <w:r>
              <w:rPr>
                <w:rFonts w:hint="eastAsia" w:ascii="SimSun" w:hAnsi="SimSun"/>
                <w:color w:val="auto"/>
                <w:szCs w:val="21"/>
                <w:highlight w:val="none"/>
              </w:rPr>
              <w:t>网</w:t>
            </w:r>
            <w:r>
              <w:rPr>
                <w:rFonts w:ascii="SimSun" w:hAnsi="SimSun"/>
                <w:color w:val="auto"/>
                <w:szCs w:val="21"/>
                <w:highlight w:val="none"/>
              </w:rPr>
              <w:t xml:space="preserve">    </w:t>
            </w:r>
            <w:r>
              <w:rPr>
                <w:rFonts w:hint="eastAsia" w:ascii="SimSun" w:hAnsi="SimSun"/>
                <w:color w:val="auto"/>
                <w:szCs w:val="21"/>
                <w:highlight w:val="none"/>
              </w:rPr>
              <w:t>址</w:t>
            </w:r>
          </w:p>
        </w:tc>
        <w:tc>
          <w:tcPr>
            <w:tcW w:w="2760" w:type="dxa"/>
            <w:gridSpan w:val="4"/>
            <w:vAlign w:val="center"/>
          </w:tcPr>
          <w:p w14:paraId="2D321896">
            <w:pPr>
              <w:spacing w:line="360" w:lineRule="auto"/>
              <w:jc w:val="center"/>
              <w:rPr>
                <w:rFonts w:ascii="SimSun"/>
                <w:color w:val="auto"/>
                <w:szCs w:val="21"/>
                <w:highlight w:val="none"/>
              </w:rPr>
            </w:pPr>
          </w:p>
        </w:tc>
      </w:tr>
      <w:tr w14:paraId="5935E0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Align w:val="center"/>
          </w:tcPr>
          <w:p w14:paraId="4A6FC4FC">
            <w:pPr>
              <w:spacing w:line="360" w:lineRule="auto"/>
              <w:jc w:val="center"/>
              <w:rPr>
                <w:rFonts w:ascii="SimSun"/>
                <w:color w:val="auto"/>
                <w:szCs w:val="21"/>
                <w:highlight w:val="none"/>
              </w:rPr>
            </w:pPr>
            <w:r>
              <w:rPr>
                <w:rFonts w:hint="eastAsia" w:ascii="SimSun" w:hAnsi="SimSun"/>
                <w:color w:val="auto"/>
                <w:szCs w:val="21"/>
                <w:highlight w:val="none"/>
              </w:rPr>
              <w:t>法定代表人</w:t>
            </w:r>
          </w:p>
        </w:tc>
        <w:tc>
          <w:tcPr>
            <w:tcW w:w="966" w:type="dxa"/>
            <w:vAlign w:val="center"/>
          </w:tcPr>
          <w:p w14:paraId="4A9BA90A">
            <w:pPr>
              <w:spacing w:line="360" w:lineRule="auto"/>
              <w:jc w:val="center"/>
              <w:rPr>
                <w:rFonts w:ascii="SimSun"/>
                <w:color w:val="auto"/>
                <w:szCs w:val="21"/>
                <w:highlight w:val="none"/>
              </w:rPr>
            </w:pPr>
            <w:r>
              <w:rPr>
                <w:rFonts w:hint="eastAsia" w:ascii="SimSun" w:hAnsi="SimSun"/>
                <w:color w:val="auto"/>
                <w:szCs w:val="21"/>
                <w:highlight w:val="none"/>
              </w:rPr>
              <w:t>姓名</w:t>
            </w:r>
          </w:p>
        </w:tc>
        <w:tc>
          <w:tcPr>
            <w:tcW w:w="1223" w:type="dxa"/>
            <w:vAlign w:val="center"/>
          </w:tcPr>
          <w:p w14:paraId="6181C869">
            <w:pPr>
              <w:spacing w:line="360" w:lineRule="auto"/>
              <w:jc w:val="center"/>
              <w:rPr>
                <w:rFonts w:ascii="SimSun"/>
                <w:color w:val="auto"/>
                <w:szCs w:val="21"/>
                <w:highlight w:val="none"/>
              </w:rPr>
            </w:pPr>
          </w:p>
        </w:tc>
        <w:tc>
          <w:tcPr>
            <w:tcW w:w="1123" w:type="dxa"/>
            <w:gridSpan w:val="2"/>
            <w:vAlign w:val="center"/>
          </w:tcPr>
          <w:p w14:paraId="5EAF4CCA">
            <w:pPr>
              <w:spacing w:line="360" w:lineRule="auto"/>
              <w:jc w:val="center"/>
              <w:rPr>
                <w:rFonts w:ascii="SimSun"/>
                <w:color w:val="auto"/>
                <w:szCs w:val="21"/>
                <w:highlight w:val="none"/>
              </w:rPr>
            </w:pPr>
            <w:r>
              <w:rPr>
                <w:rFonts w:hint="eastAsia" w:ascii="SimSun" w:hAnsi="SimSun"/>
                <w:color w:val="auto"/>
                <w:szCs w:val="21"/>
                <w:highlight w:val="none"/>
              </w:rPr>
              <w:t>技术职称</w:t>
            </w:r>
          </w:p>
        </w:tc>
        <w:tc>
          <w:tcPr>
            <w:tcW w:w="1634" w:type="dxa"/>
            <w:gridSpan w:val="3"/>
            <w:vAlign w:val="center"/>
          </w:tcPr>
          <w:p w14:paraId="046C1A6B">
            <w:pPr>
              <w:spacing w:line="360" w:lineRule="auto"/>
              <w:jc w:val="center"/>
              <w:rPr>
                <w:rFonts w:ascii="SimSun"/>
                <w:color w:val="auto"/>
                <w:szCs w:val="21"/>
                <w:highlight w:val="none"/>
              </w:rPr>
            </w:pPr>
          </w:p>
        </w:tc>
        <w:tc>
          <w:tcPr>
            <w:tcW w:w="682" w:type="dxa"/>
            <w:gridSpan w:val="2"/>
            <w:vAlign w:val="center"/>
          </w:tcPr>
          <w:p w14:paraId="7DA8BA2F">
            <w:pPr>
              <w:spacing w:line="360" w:lineRule="auto"/>
              <w:jc w:val="center"/>
              <w:rPr>
                <w:rFonts w:ascii="SimSun"/>
                <w:color w:val="auto"/>
                <w:szCs w:val="21"/>
                <w:highlight w:val="none"/>
              </w:rPr>
            </w:pPr>
            <w:r>
              <w:rPr>
                <w:rFonts w:hint="eastAsia" w:ascii="SimSun" w:hAnsi="SimSun"/>
                <w:color w:val="auto"/>
                <w:szCs w:val="21"/>
                <w:highlight w:val="none"/>
              </w:rPr>
              <w:t>电话</w:t>
            </w:r>
          </w:p>
        </w:tc>
        <w:tc>
          <w:tcPr>
            <w:tcW w:w="1811" w:type="dxa"/>
            <w:vAlign w:val="center"/>
          </w:tcPr>
          <w:p w14:paraId="4A411421">
            <w:pPr>
              <w:spacing w:line="360" w:lineRule="auto"/>
              <w:jc w:val="center"/>
              <w:rPr>
                <w:rFonts w:ascii="SimSun"/>
                <w:color w:val="auto"/>
                <w:szCs w:val="21"/>
                <w:highlight w:val="none"/>
              </w:rPr>
            </w:pPr>
          </w:p>
        </w:tc>
      </w:tr>
      <w:tr w14:paraId="3EA5E1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Align w:val="center"/>
          </w:tcPr>
          <w:p w14:paraId="6D14BF6B">
            <w:pPr>
              <w:spacing w:line="360" w:lineRule="auto"/>
              <w:jc w:val="center"/>
              <w:rPr>
                <w:rFonts w:ascii="SimSun"/>
                <w:color w:val="auto"/>
                <w:szCs w:val="21"/>
                <w:highlight w:val="none"/>
              </w:rPr>
            </w:pPr>
            <w:r>
              <w:rPr>
                <w:rFonts w:hint="eastAsia" w:ascii="SimSun" w:hAnsi="SimSun"/>
                <w:color w:val="auto"/>
                <w:szCs w:val="21"/>
                <w:highlight w:val="none"/>
              </w:rPr>
              <w:t>技术负责人</w:t>
            </w:r>
          </w:p>
        </w:tc>
        <w:tc>
          <w:tcPr>
            <w:tcW w:w="966" w:type="dxa"/>
            <w:vAlign w:val="center"/>
          </w:tcPr>
          <w:p w14:paraId="344E803C">
            <w:pPr>
              <w:spacing w:line="360" w:lineRule="auto"/>
              <w:jc w:val="center"/>
              <w:rPr>
                <w:rFonts w:ascii="SimSun"/>
                <w:color w:val="auto"/>
                <w:szCs w:val="21"/>
                <w:highlight w:val="none"/>
              </w:rPr>
            </w:pPr>
            <w:r>
              <w:rPr>
                <w:rFonts w:hint="eastAsia" w:ascii="SimSun" w:hAnsi="SimSun"/>
                <w:color w:val="auto"/>
                <w:szCs w:val="21"/>
                <w:highlight w:val="none"/>
              </w:rPr>
              <w:t>姓名</w:t>
            </w:r>
          </w:p>
        </w:tc>
        <w:tc>
          <w:tcPr>
            <w:tcW w:w="1223" w:type="dxa"/>
            <w:vAlign w:val="center"/>
          </w:tcPr>
          <w:p w14:paraId="6DEDCED2">
            <w:pPr>
              <w:spacing w:line="360" w:lineRule="auto"/>
              <w:jc w:val="center"/>
              <w:rPr>
                <w:rFonts w:ascii="SimSun"/>
                <w:color w:val="auto"/>
                <w:szCs w:val="21"/>
                <w:highlight w:val="none"/>
              </w:rPr>
            </w:pPr>
          </w:p>
        </w:tc>
        <w:tc>
          <w:tcPr>
            <w:tcW w:w="1123" w:type="dxa"/>
            <w:gridSpan w:val="2"/>
            <w:vAlign w:val="center"/>
          </w:tcPr>
          <w:p w14:paraId="0D1C2D90">
            <w:pPr>
              <w:spacing w:line="360" w:lineRule="auto"/>
              <w:jc w:val="center"/>
              <w:rPr>
                <w:rFonts w:ascii="SimSun"/>
                <w:color w:val="auto"/>
                <w:szCs w:val="21"/>
                <w:highlight w:val="none"/>
              </w:rPr>
            </w:pPr>
            <w:r>
              <w:rPr>
                <w:rFonts w:hint="eastAsia" w:ascii="SimSun" w:hAnsi="SimSun"/>
                <w:color w:val="auto"/>
                <w:szCs w:val="21"/>
                <w:highlight w:val="none"/>
              </w:rPr>
              <w:t>技术职称</w:t>
            </w:r>
          </w:p>
        </w:tc>
        <w:tc>
          <w:tcPr>
            <w:tcW w:w="1634" w:type="dxa"/>
            <w:gridSpan w:val="3"/>
            <w:vAlign w:val="center"/>
          </w:tcPr>
          <w:p w14:paraId="6EDD3748">
            <w:pPr>
              <w:spacing w:line="360" w:lineRule="auto"/>
              <w:jc w:val="center"/>
              <w:rPr>
                <w:rFonts w:ascii="SimSun"/>
                <w:color w:val="auto"/>
                <w:szCs w:val="21"/>
                <w:highlight w:val="none"/>
              </w:rPr>
            </w:pPr>
          </w:p>
        </w:tc>
        <w:tc>
          <w:tcPr>
            <w:tcW w:w="682" w:type="dxa"/>
            <w:gridSpan w:val="2"/>
            <w:vAlign w:val="center"/>
          </w:tcPr>
          <w:p w14:paraId="649390D2">
            <w:pPr>
              <w:spacing w:line="360" w:lineRule="auto"/>
              <w:jc w:val="center"/>
              <w:rPr>
                <w:rFonts w:ascii="SimSun"/>
                <w:color w:val="auto"/>
                <w:szCs w:val="21"/>
                <w:highlight w:val="none"/>
              </w:rPr>
            </w:pPr>
            <w:r>
              <w:rPr>
                <w:rFonts w:hint="eastAsia" w:ascii="SimSun" w:hAnsi="SimSun"/>
                <w:color w:val="auto"/>
                <w:szCs w:val="21"/>
                <w:highlight w:val="none"/>
              </w:rPr>
              <w:t>电话</w:t>
            </w:r>
          </w:p>
        </w:tc>
        <w:tc>
          <w:tcPr>
            <w:tcW w:w="1811" w:type="dxa"/>
            <w:vAlign w:val="center"/>
          </w:tcPr>
          <w:p w14:paraId="03ABFA94">
            <w:pPr>
              <w:spacing w:line="360" w:lineRule="auto"/>
              <w:jc w:val="center"/>
              <w:rPr>
                <w:rFonts w:ascii="SimSun"/>
                <w:color w:val="auto"/>
                <w:szCs w:val="21"/>
                <w:highlight w:val="none"/>
              </w:rPr>
            </w:pPr>
          </w:p>
        </w:tc>
      </w:tr>
      <w:tr w14:paraId="618B05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Align w:val="center"/>
          </w:tcPr>
          <w:p w14:paraId="4C8BE4A8">
            <w:pPr>
              <w:spacing w:line="360" w:lineRule="auto"/>
              <w:jc w:val="center"/>
              <w:rPr>
                <w:rFonts w:ascii="SimSun"/>
                <w:color w:val="auto"/>
                <w:szCs w:val="21"/>
                <w:highlight w:val="none"/>
              </w:rPr>
            </w:pPr>
            <w:r>
              <w:rPr>
                <w:rFonts w:hint="eastAsia" w:ascii="SimSun" w:hAnsi="SimSun"/>
                <w:color w:val="auto"/>
                <w:szCs w:val="21"/>
                <w:highlight w:val="none"/>
              </w:rPr>
              <w:t>成立时间</w:t>
            </w:r>
          </w:p>
        </w:tc>
        <w:tc>
          <w:tcPr>
            <w:tcW w:w="2189" w:type="dxa"/>
            <w:gridSpan w:val="2"/>
            <w:vAlign w:val="center"/>
          </w:tcPr>
          <w:p w14:paraId="23A1FA90">
            <w:pPr>
              <w:spacing w:line="360" w:lineRule="auto"/>
              <w:jc w:val="center"/>
              <w:rPr>
                <w:rFonts w:ascii="SimSun"/>
                <w:color w:val="auto"/>
                <w:szCs w:val="21"/>
                <w:highlight w:val="none"/>
              </w:rPr>
            </w:pPr>
          </w:p>
        </w:tc>
        <w:tc>
          <w:tcPr>
            <w:tcW w:w="5250" w:type="dxa"/>
            <w:gridSpan w:val="8"/>
            <w:vAlign w:val="center"/>
          </w:tcPr>
          <w:p w14:paraId="3D9D1EE2">
            <w:pPr>
              <w:spacing w:line="360" w:lineRule="auto"/>
              <w:jc w:val="center"/>
              <w:rPr>
                <w:rFonts w:ascii="SimSun"/>
                <w:color w:val="auto"/>
                <w:szCs w:val="21"/>
                <w:highlight w:val="none"/>
              </w:rPr>
            </w:pPr>
            <w:r>
              <w:rPr>
                <w:rFonts w:hint="eastAsia" w:ascii="SimSun" w:hAnsi="SimSun"/>
                <w:color w:val="auto"/>
                <w:szCs w:val="21"/>
                <w:highlight w:val="none"/>
              </w:rPr>
              <w:t>员工总人数：</w:t>
            </w:r>
          </w:p>
        </w:tc>
      </w:tr>
      <w:tr w14:paraId="38C355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Align w:val="center"/>
          </w:tcPr>
          <w:p w14:paraId="07066F26">
            <w:pPr>
              <w:spacing w:line="360" w:lineRule="auto"/>
              <w:jc w:val="center"/>
              <w:rPr>
                <w:rFonts w:ascii="SimSun"/>
                <w:color w:val="auto"/>
                <w:szCs w:val="21"/>
                <w:highlight w:val="none"/>
              </w:rPr>
            </w:pPr>
            <w:r>
              <w:rPr>
                <w:rFonts w:hint="eastAsia" w:ascii="SimSun" w:hAnsi="SimSun"/>
                <w:color w:val="auto"/>
                <w:szCs w:val="21"/>
                <w:highlight w:val="none"/>
              </w:rPr>
              <w:t>企业资质等级</w:t>
            </w:r>
          </w:p>
        </w:tc>
        <w:tc>
          <w:tcPr>
            <w:tcW w:w="2189" w:type="dxa"/>
            <w:gridSpan w:val="2"/>
            <w:vAlign w:val="center"/>
          </w:tcPr>
          <w:p w14:paraId="348BFD34">
            <w:pPr>
              <w:spacing w:line="360" w:lineRule="auto"/>
              <w:jc w:val="center"/>
              <w:rPr>
                <w:rFonts w:ascii="SimSun"/>
                <w:color w:val="auto"/>
                <w:szCs w:val="21"/>
                <w:highlight w:val="none"/>
              </w:rPr>
            </w:pPr>
          </w:p>
        </w:tc>
        <w:tc>
          <w:tcPr>
            <w:tcW w:w="782" w:type="dxa"/>
            <w:vMerge w:val="restart"/>
            <w:vAlign w:val="center"/>
          </w:tcPr>
          <w:p w14:paraId="56DA5871">
            <w:pPr>
              <w:spacing w:line="360" w:lineRule="auto"/>
              <w:jc w:val="center"/>
              <w:rPr>
                <w:rFonts w:ascii="SimSun"/>
                <w:color w:val="auto"/>
                <w:szCs w:val="21"/>
                <w:highlight w:val="none"/>
              </w:rPr>
            </w:pPr>
            <w:r>
              <w:rPr>
                <w:rFonts w:hint="eastAsia" w:ascii="SimSun" w:hAnsi="SimSun"/>
                <w:color w:val="auto"/>
                <w:szCs w:val="21"/>
                <w:highlight w:val="none"/>
              </w:rPr>
              <w:t>其中</w:t>
            </w:r>
          </w:p>
        </w:tc>
        <w:tc>
          <w:tcPr>
            <w:tcW w:w="2204" w:type="dxa"/>
            <w:gridSpan w:val="5"/>
            <w:vAlign w:val="center"/>
          </w:tcPr>
          <w:p w14:paraId="717C24C7">
            <w:pPr>
              <w:spacing w:line="360" w:lineRule="auto"/>
              <w:jc w:val="center"/>
              <w:rPr>
                <w:rFonts w:ascii="SimSun"/>
                <w:color w:val="auto"/>
                <w:szCs w:val="21"/>
                <w:highlight w:val="none"/>
              </w:rPr>
            </w:pPr>
            <w:r>
              <w:rPr>
                <w:rFonts w:hint="eastAsia" w:ascii="SimSun" w:hAnsi="SimSun"/>
                <w:color w:val="auto"/>
                <w:szCs w:val="21"/>
                <w:highlight w:val="none"/>
              </w:rPr>
              <w:t>项目经理</w:t>
            </w:r>
          </w:p>
        </w:tc>
        <w:tc>
          <w:tcPr>
            <w:tcW w:w="2264" w:type="dxa"/>
            <w:gridSpan w:val="2"/>
            <w:vAlign w:val="center"/>
          </w:tcPr>
          <w:p w14:paraId="67FF517F">
            <w:pPr>
              <w:spacing w:line="360" w:lineRule="auto"/>
              <w:jc w:val="center"/>
              <w:rPr>
                <w:rFonts w:ascii="SimSun"/>
                <w:color w:val="auto"/>
                <w:szCs w:val="21"/>
                <w:highlight w:val="none"/>
              </w:rPr>
            </w:pPr>
          </w:p>
        </w:tc>
      </w:tr>
      <w:tr w14:paraId="7F5D1F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Align w:val="center"/>
          </w:tcPr>
          <w:p w14:paraId="4B8811C5">
            <w:pPr>
              <w:spacing w:line="360" w:lineRule="auto"/>
              <w:jc w:val="center"/>
              <w:rPr>
                <w:rFonts w:ascii="SimSun"/>
                <w:color w:val="auto"/>
                <w:szCs w:val="21"/>
                <w:highlight w:val="none"/>
              </w:rPr>
            </w:pPr>
            <w:r>
              <w:rPr>
                <w:rFonts w:hint="eastAsia" w:ascii="SimSun" w:hAnsi="SimSun"/>
                <w:color w:val="auto"/>
                <w:szCs w:val="21"/>
                <w:highlight w:val="none"/>
              </w:rPr>
              <w:t>营业执照号</w:t>
            </w:r>
          </w:p>
        </w:tc>
        <w:tc>
          <w:tcPr>
            <w:tcW w:w="2189" w:type="dxa"/>
            <w:gridSpan w:val="2"/>
            <w:vAlign w:val="center"/>
          </w:tcPr>
          <w:p w14:paraId="2F86493A">
            <w:pPr>
              <w:spacing w:line="360" w:lineRule="auto"/>
              <w:jc w:val="center"/>
              <w:rPr>
                <w:rFonts w:ascii="SimSun"/>
                <w:color w:val="auto"/>
                <w:szCs w:val="21"/>
                <w:highlight w:val="none"/>
              </w:rPr>
            </w:pPr>
          </w:p>
        </w:tc>
        <w:tc>
          <w:tcPr>
            <w:tcW w:w="782" w:type="dxa"/>
            <w:vMerge w:val="continue"/>
            <w:vAlign w:val="center"/>
          </w:tcPr>
          <w:p w14:paraId="0DE82D7F">
            <w:pPr>
              <w:spacing w:line="360" w:lineRule="auto"/>
              <w:jc w:val="center"/>
              <w:rPr>
                <w:rFonts w:ascii="SimSun"/>
                <w:color w:val="auto"/>
                <w:szCs w:val="21"/>
                <w:highlight w:val="none"/>
              </w:rPr>
            </w:pPr>
          </w:p>
        </w:tc>
        <w:tc>
          <w:tcPr>
            <w:tcW w:w="2204" w:type="dxa"/>
            <w:gridSpan w:val="5"/>
            <w:vAlign w:val="center"/>
          </w:tcPr>
          <w:p w14:paraId="1FBFEC8E">
            <w:pPr>
              <w:spacing w:line="360" w:lineRule="auto"/>
              <w:jc w:val="center"/>
              <w:rPr>
                <w:rFonts w:ascii="SimSun"/>
                <w:color w:val="auto"/>
                <w:szCs w:val="21"/>
                <w:highlight w:val="none"/>
              </w:rPr>
            </w:pPr>
            <w:r>
              <w:rPr>
                <w:rFonts w:hint="eastAsia" w:ascii="SimSun" w:hAnsi="SimSun"/>
                <w:color w:val="auto"/>
                <w:szCs w:val="21"/>
                <w:highlight w:val="none"/>
              </w:rPr>
              <w:t>高级职称人员</w:t>
            </w:r>
          </w:p>
        </w:tc>
        <w:tc>
          <w:tcPr>
            <w:tcW w:w="2264" w:type="dxa"/>
            <w:gridSpan w:val="2"/>
            <w:vAlign w:val="center"/>
          </w:tcPr>
          <w:p w14:paraId="649E6237">
            <w:pPr>
              <w:spacing w:line="360" w:lineRule="auto"/>
              <w:jc w:val="center"/>
              <w:rPr>
                <w:rFonts w:ascii="SimSun"/>
                <w:color w:val="auto"/>
                <w:szCs w:val="21"/>
                <w:highlight w:val="none"/>
              </w:rPr>
            </w:pPr>
          </w:p>
        </w:tc>
      </w:tr>
      <w:tr w14:paraId="2C0280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Align w:val="center"/>
          </w:tcPr>
          <w:p w14:paraId="4EA45E6B">
            <w:pPr>
              <w:spacing w:line="360" w:lineRule="auto"/>
              <w:jc w:val="center"/>
              <w:rPr>
                <w:rFonts w:ascii="SimSun"/>
                <w:color w:val="auto"/>
                <w:szCs w:val="21"/>
                <w:highlight w:val="none"/>
              </w:rPr>
            </w:pPr>
            <w:r>
              <w:rPr>
                <w:rFonts w:hint="eastAsia" w:ascii="SimSun" w:hAnsi="SimSun"/>
                <w:color w:val="auto"/>
                <w:szCs w:val="21"/>
                <w:highlight w:val="none"/>
              </w:rPr>
              <w:t>注册资本金</w:t>
            </w:r>
          </w:p>
        </w:tc>
        <w:tc>
          <w:tcPr>
            <w:tcW w:w="2189" w:type="dxa"/>
            <w:gridSpan w:val="2"/>
            <w:vAlign w:val="center"/>
          </w:tcPr>
          <w:p w14:paraId="435972E0">
            <w:pPr>
              <w:spacing w:line="360" w:lineRule="auto"/>
              <w:jc w:val="center"/>
              <w:rPr>
                <w:rFonts w:ascii="SimSun"/>
                <w:color w:val="auto"/>
                <w:szCs w:val="21"/>
                <w:highlight w:val="none"/>
              </w:rPr>
            </w:pPr>
          </w:p>
        </w:tc>
        <w:tc>
          <w:tcPr>
            <w:tcW w:w="782" w:type="dxa"/>
            <w:vMerge w:val="continue"/>
            <w:vAlign w:val="center"/>
          </w:tcPr>
          <w:p w14:paraId="741C1DCE">
            <w:pPr>
              <w:spacing w:line="360" w:lineRule="auto"/>
              <w:jc w:val="center"/>
              <w:rPr>
                <w:rFonts w:ascii="SimSun"/>
                <w:color w:val="auto"/>
                <w:szCs w:val="21"/>
                <w:highlight w:val="none"/>
              </w:rPr>
            </w:pPr>
          </w:p>
        </w:tc>
        <w:tc>
          <w:tcPr>
            <w:tcW w:w="2204" w:type="dxa"/>
            <w:gridSpan w:val="5"/>
            <w:vAlign w:val="center"/>
          </w:tcPr>
          <w:p w14:paraId="58A2A01E">
            <w:pPr>
              <w:spacing w:line="360" w:lineRule="auto"/>
              <w:jc w:val="center"/>
              <w:rPr>
                <w:rFonts w:ascii="SimSun"/>
                <w:color w:val="auto"/>
                <w:szCs w:val="21"/>
                <w:highlight w:val="none"/>
              </w:rPr>
            </w:pPr>
            <w:r>
              <w:rPr>
                <w:rFonts w:hint="eastAsia" w:ascii="SimSun" w:hAnsi="SimSun"/>
                <w:color w:val="auto"/>
                <w:szCs w:val="21"/>
                <w:highlight w:val="none"/>
              </w:rPr>
              <w:t>中级职称人员</w:t>
            </w:r>
          </w:p>
        </w:tc>
        <w:tc>
          <w:tcPr>
            <w:tcW w:w="2264" w:type="dxa"/>
            <w:gridSpan w:val="2"/>
            <w:vAlign w:val="center"/>
          </w:tcPr>
          <w:p w14:paraId="75F0CF80">
            <w:pPr>
              <w:spacing w:line="360" w:lineRule="auto"/>
              <w:jc w:val="center"/>
              <w:rPr>
                <w:rFonts w:ascii="SimSun"/>
                <w:color w:val="auto"/>
                <w:szCs w:val="21"/>
                <w:highlight w:val="none"/>
              </w:rPr>
            </w:pPr>
          </w:p>
        </w:tc>
      </w:tr>
      <w:tr w14:paraId="4744B4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Align w:val="center"/>
          </w:tcPr>
          <w:p w14:paraId="03666F31">
            <w:pPr>
              <w:spacing w:line="360" w:lineRule="auto"/>
              <w:jc w:val="center"/>
              <w:rPr>
                <w:rFonts w:ascii="SimSun"/>
                <w:color w:val="auto"/>
                <w:szCs w:val="21"/>
                <w:highlight w:val="none"/>
              </w:rPr>
            </w:pPr>
            <w:r>
              <w:rPr>
                <w:rFonts w:hint="eastAsia" w:ascii="SimSun" w:hAnsi="SimSun"/>
                <w:color w:val="auto"/>
                <w:szCs w:val="21"/>
                <w:highlight w:val="none"/>
              </w:rPr>
              <w:t>开户银行</w:t>
            </w:r>
          </w:p>
        </w:tc>
        <w:tc>
          <w:tcPr>
            <w:tcW w:w="2189" w:type="dxa"/>
            <w:gridSpan w:val="2"/>
            <w:vAlign w:val="center"/>
          </w:tcPr>
          <w:p w14:paraId="75CF0942">
            <w:pPr>
              <w:spacing w:line="360" w:lineRule="auto"/>
              <w:jc w:val="center"/>
              <w:rPr>
                <w:rFonts w:ascii="SimSun"/>
                <w:color w:val="auto"/>
                <w:szCs w:val="21"/>
                <w:highlight w:val="none"/>
              </w:rPr>
            </w:pPr>
          </w:p>
        </w:tc>
        <w:tc>
          <w:tcPr>
            <w:tcW w:w="782" w:type="dxa"/>
            <w:vMerge w:val="continue"/>
            <w:vAlign w:val="center"/>
          </w:tcPr>
          <w:p w14:paraId="521F0FFF">
            <w:pPr>
              <w:spacing w:line="360" w:lineRule="auto"/>
              <w:jc w:val="center"/>
              <w:rPr>
                <w:rFonts w:ascii="SimSun"/>
                <w:color w:val="auto"/>
                <w:szCs w:val="21"/>
                <w:highlight w:val="none"/>
              </w:rPr>
            </w:pPr>
          </w:p>
        </w:tc>
        <w:tc>
          <w:tcPr>
            <w:tcW w:w="2204" w:type="dxa"/>
            <w:gridSpan w:val="5"/>
            <w:vAlign w:val="center"/>
          </w:tcPr>
          <w:p w14:paraId="34DE56F9">
            <w:pPr>
              <w:spacing w:line="360" w:lineRule="auto"/>
              <w:jc w:val="center"/>
              <w:rPr>
                <w:rFonts w:ascii="SimSun"/>
                <w:color w:val="auto"/>
                <w:szCs w:val="21"/>
                <w:highlight w:val="none"/>
              </w:rPr>
            </w:pPr>
            <w:r>
              <w:rPr>
                <w:rFonts w:hint="eastAsia" w:ascii="SimSun" w:hAnsi="SimSun"/>
                <w:color w:val="auto"/>
                <w:szCs w:val="21"/>
                <w:highlight w:val="none"/>
              </w:rPr>
              <w:t>初级职称人员</w:t>
            </w:r>
          </w:p>
        </w:tc>
        <w:tc>
          <w:tcPr>
            <w:tcW w:w="2264" w:type="dxa"/>
            <w:gridSpan w:val="2"/>
            <w:vAlign w:val="center"/>
          </w:tcPr>
          <w:p w14:paraId="37578417">
            <w:pPr>
              <w:spacing w:line="360" w:lineRule="auto"/>
              <w:jc w:val="center"/>
              <w:rPr>
                <w:rFonts w:ascii="SimSun"/>
                <w:color w:val="auto"/>
                <w:szCs w:val="21"/>
                <w:highlight w:val="none"/>
              </w:rPr>
            </w:pPr>
          </w:p>
        </w:tc>
      </w:tr>
      <w:tr w14:paraId="47D919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660" w:type="dxa"/>
            <w:vAlign w:val="center"/>
          </w:tcPr>
          <w:p w14:paraId="7CCA5864">
            <w:pPr>
              <w:spacing w:line="360" w:lineRule="auto"/>
              <w:jc w:val="center"/>
              <w:rPr>
                <w:rFonts w:ascii="SimSun"/>
                <w:color w:val="auto"/>
                <w:szCs w:val="21"/>
                <w:highlight w:val="none"/>
              </w:rPr>
            </w:pPr>
            <w:r>
              <w:rPr>
                <w:rFonts w:hint="eastAsia" w:ascii="SimSun" w:hAnsi="SimSun"/>
                <w:color w:val="auto"/>
                <w:szCs w:val="21"/>
                <w:highlight w:val="none"/>
              </w:rPr>
              <w:t>账号</w:t>
            </w:r>
          </w:p>
        </w:tc>
        <w:tc>
          <w:tcPr>
            <w:tcW w:w="2189" w:type="dxa"/>
            <w:gridSpan w:val="2"/>
            <w:vAlign w:val="center"/>
          </w:tcPr>
          <w:p w14:paraId="1C83C65F">
            <w:pPr>
              <w:spacing w:line="360" w:lineRule="auto"/>
              <w:jc w:val="center"/>
              <w:rPr>
                <w:rFonts w:ascii="SimSun"/>
                <w:color w:val="auto"/>
                <w:szCs w:val="21"/>
                <w:highlight w:val="none"/>
              </w:rPr>
            </w:pPr>
          </w:p>
        </w:tc>
        <w:tc>
          <w:tcPr>
            <w:tcW w:w="782" w:type="dxa"/>
            <w:vMerge w:val="continue"/>
            <w:vAlign w:val="center"/>
          </w:tcPr>
          <w:p w14:paraId="0C3F5A41">
            <w:pPr>
              <w:spacing w:line="360" w:lineRule="auto"/>
              <w:jc w:val="center"/>
              <w:rPr>
                <w:rFonts w:ascii="SimSun"/>
                <w:color w:val="auto"/>
                <w:szCs w:val="21"/>
                <w:highlight w:val="none"/>
              </w:rPr>
            </w:pPr>
          </w:p>
        </w:tc>
        <w:tc>
          <w:tcPr>
            <w:tcW w:w="2204" w:type="dxa"/>
            <w:gridSpan w:val="5"/>
            <w:vAlign w:val="center"/>
          </w:tcPr>
          <w:p w14:paraId="686AF536">
            <w:pPr>
              <w:spacing w:line="360" w:lineRule="auto"/>
              <w:jc w:val="center"/>
              <w:rPr>
                <w:rFonts w:ascii="SimSun"/>
                <w:color w:val="auto"/>
                <w:szCs w:val="21"/>
                <w:highlight w:val="none"/>
              </w:rPr>
            </w:pPr>
            <w:r>
              <w:rPr>
                <w:rFonts w:hint="eastAsia" w:ascii="SimSun" w:hAnsi="SimSun"/>
                <w:color w:val="auto"/>
                <w:szCs w:val="21"/>
                <w:highlight w:val="none"/>
              </w:rPr>
              <w:t>技</w:t>
            </w:r>
            <w:r>
              <w:rPr>
                <w:rFonts w:ascii="SimSun" w:hAnsi="SimSun"/>
                <w:color w:val="auto"/>
                <w:szCs w:val="21"/>
                <w:highlight w:val="none"/>
              </w:rPr>
              <w:t xml:space="preserve">  </w:t>
            </w:r>
            <w:r>
              <w:rPr>
                <w:rFonts w:hint="eastAsia" w:ascii="SimSun" w:hAnsi="SimSun"/>
                <w:color w:val="auto"/>
                <w:szCs w:val="21"/>
                <w:highlight w:val="none"/>
              </w:rPr>
              <w:t>工</w:t>
            </w:r>
          </w:p>
        </w:tc>
        <w:tc>
          <w:tcPr>
            <w:tcW w:w="2264" w:type="dxa"/>
            <w:gridSpan w:val="2"/>
            <w:vAlign w:val="center"/>
          </w:tcPr>
          <w:p w14:paraId="1CAA8D6E">
            <w:pPr>
              <w:spacing w:line="360" w:lineRule="auto"/>
              <w:jc w:val="center"/>
              <w:rPr>
                <w:rFonts w:ascii="SimSun"/>
                <w:color w:val="auto"/>
                <w:szCs w:val="21"/>
                <w:highlight w:val="none"/>
              </w:rPr>
            </w:pPr>
          </w:p>
        </w:tc>
      </w:tr>
      <w:tr w14:paraId="75C71D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102" w:hRule="atLeast"/>
          <w:jc w:val="center"/>
        </w:trPr>
        <w:tc>
          <w:tcPr>
            <w:tcW w:w="1660" w:type="dxa"/>
            <w:vAlign w:val="center"/>
          </w:tcPr>
          <w:p w14:paraId="2AAC5558">
            <w:pPr>
              <w:spacing w:line="360" w:lineRule="auto"/>
              <w:jc w:val="center"/>
              <w:rPr>
                <w:rFonts w:ascii="SimSun"/>
                <w:color w:val="auto"/>
                <w:szCs w:val="21"/>
                <w:highlight w:val="none"/>
              </w:rPr>
            </w:pPr>
            <w:r>
              <w:rPr>
                <w:rFonts w:hint="eastAsia" w:ascii="SimSun" w:hAnsi="SimSun"/>
                <w:color w:val="auto"/>
                <w:szCs w:val="21"/>
                <w:highlight w:val="none"/>
              </w:rPr>
              <w:t>经营范围</w:t>
            </w:r>
          </w:p>
        </w:tc>
        <w:tc>
          <w:tcPr>
            <w:tcW w:w="7439" w:type="dxa"/>
            <w:gridSpan w:val="10"/>
            <w:vAlign w:val="center"/>
          </w:tcPr>
          <w:p w14:paraId="64572766">
            <w:pPr>
              <w:spacing w:line="360" w:lineRule="auto"/>
              <w:jc w:val="center"/>
              <w:rPr>
                <w:rFonts w:ascii="SimSun"/>
                <w:color w:val="auto"/>
                <w:szCs w:val="21"/>
                <w:highlight w:val="none"/>
              </w:rPr>
            </w:pPr>
          </w:p>
        </w:tc>
      </w:tr>
      <w:tr w14:paraId="5795AF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2" w:hRule="atLeast"/>
          <w:jc w:val="center"/>
        </w:trPr>
        <w:tc>
          <w:tcPr>
            <w:tcW w:w="1660" w:type="dxa"/>
            <w:tcBorders>
              <w:bottom w:val="single" w:color="auto" w:sz="8" w:space="0"/>
            </w:tcBorders>
            <w:vAlign w:val="center"/>
          </w:tcPr>
          <w:p w14:paraId="229E790B">
            <w:pPr>
              <w:spacing w:line="360" w:lineRule="auto"/>
              <w:jc w:val="center"/>
              <w:rPr>
                <w:rFonts w:ascii="SimSun"/>
                <w:color w:val="auto"/>
                <w:szCs w:val="21"/>
                <w:highlight w:val="none"/>
              </w:rPr>
            </w:pPr>
            <w:r>
              <w:rPr>
                <w:rFonts w:hint="eastAsia" w:ascii="SimSun" w:hAnsi="SimSun"/>
                <w:color w:val="auto"/>
                <w:szCs w:val="21"/>
                <w:highlight w:val="none"/>
              </w:rPr>
              <w:t>备</w:t>
            </w:r>
            <w:r>
              <w:rPr>
                <w:rFonts w:ascii="SimSun" w:hAnsi="SimSun"/>
                <w:color w:val="auto"/>
                <w:szCs w:val="21"/>
                <w:highlight w:val="none"/>
              </w:rPr>
              <w:t xml:space="preserve">    </w:t>
            </w:r>
            <w:r>
              <w:rPr>
                <w:rFonts w:hint="eastAsia" w:ascii="SimSun" w:hAnsi="SimSun"/>
                <w:color w:val="auto"/>
                <w:szCs w:val="21"/>
                <w:highlight w:val="none"/>
              </w:rPr>
              <w:t>注</w:t>
            </w:r>
          </w:p>
        </w:tc>
        <w:tc>
          <w:tcPr>
            <w:tcW w:w="7439" w:type="dxa"/>
            <w:gridSpan w:val="10"/>
            <w:tcBorders>
              <w:bottom w:val="single" w:color="auto" w:sz="8" w:space="0"/>
            </w:tcBorders>
            <w:vAlign w:val="center"/>
          </w:tcPr>
          <w:p w14:paraId="31EB76D5">
            <w:pPr>
              <w:pStyle w:val="12"/>
              <w:widowControl/>
              <w:spacing w:line="360" w:lineRule="auto"/>
              <w:ind w:firstLine="0"/>
              <w:jc w:val="left"/>
              <w:rPr>
                <w:rFonts w:ascii="SimSun"/>
                <w:color w:val="auto"/>
                <w:szCs w:val="21"/>
                <w:highlight w:val="none"/>
              </w:rPr>
            </w:pPr>
          </w:p>
        </w:tc>
      </w:tr>
    </w:tbl>
    <w:p w14:paraId="6759E152">
      <w:pPr>
        <w:overflowPunct w:val="0"/>
        <w:autoSpaceDE w:val="0"/>
        <w:autoSpaceDN w:val="0"/>
        <w:spacing w:line="360" w:lineRule="auto"/>
        <w:jc w:val="center"/>
        <w:outlineLvl w:val="0"/>
        <w:rPr>
          <w:rFonts w:hAnsi="SimSun"/>
          <w:b/>
          <w:color w:val="auto"/>
          <w:szCs w:val="28"/>
          <w:highlight w:val="none"/>
        </w:rPr>
      </w:pPr>
      <w:r>
        <w:rPr>
          <w:rFonts w:hAnsi="SimSun"/>
          <w:b/>
          <w:color w:val="auto"/>
          <w:szCs w:val="28"/>
          <w:highlight w:val="none"/>
        </w:rPr>
        <w:br w:type="page"/>
      </w:r>
      <w:bookmarkStart w:id="194" w:name="_Toc23427"/>
      <w:bookmarkStart w:id="195" w:name="_Toc23511"/>
      <w:bookmarkStart w:id="196" w:name="_Toc20597"/>
    </w:p>
    <w:p w14:paraId="2357B2A4">
      <w:pPr>
        <w:overflowPunct w:val="0"/>
        <w:autoSpaceDE w:val="0"/>
        <w:autoSpaceDN w:val="0"/>
        <w:spacing w:line="360" w:lineRule="auto"/>
        <w:jc w:val="center"/>
        <w:outlineLvl w:val="0"/>
        <w:rPr>
          <w:rFonts w:ascii="SimSun"/>
          <w:b/>
          <w:color w:val="auto"/>
          <w:sz w:val="32"/>
          <w:highlight w:val="none"/>
        </w:rPr>
      </w:pPr>
      <w:r>
        <w:rPr>
          <w:rFonts w:hint="eastAsia" w:ascii="SimSun" w:hAnsi="SimSun"/>
          <w:b/>
          <w:color w:val="auto"/>
          <w:sz w:val="32"/>
          <w:highlight w:val="none"/>
          <w:lang w:eastAsia="zh-CN"/>
        </w:rPr>
        <w:t>八</w:t>
      </w:r>
      <w:r>
        <w:rPr>
          <w:rFonts w:hint="eastAsia" w:ascii="SimSun" w:hAnsi="SimSun"/>
          <w:b/>
          <w:color w:val="auto"/>
          <w:sz w:val="32"/>
          <w:highlight w:val="none"/>
        </w:rPr>
        <w:t>、</w:t>
      </w:r>
      <w:r>
        <w:rPr>
          <w:rFonts w:hint="eastAsia" w:ascii="SimSun" w:hAnsi="SimSun"/>
          <w:b/>
          <w:color w:val="auto"/>
          <w:sz w:val="32"/>
          <w:szCs w:val="22"/>
          <w:highlight w:val="none"/>
        </w:rPr>
        <w:t>营业执照</w:t>
      </w:r>
      <w:bookmarkEnd w:id="194"/>
      <w:bookmarkEnd w:id="195"/>
      <w:bookmarkEnd w:id="196"/>
    </w:p>
    <w:p w14:paraId="33CEFE3A">
      <w:pPr>
        <w:spacing w:line="360" w:lineRule="auto"/>
        <w:ind w:firstLine="422" w:firstLineChars="200"/>
        <w:rPr>
          <w:rFonts w:ascii="SimSun"/>
          <w:b/>
          <w:color w:val="auto"/>
          <w:szCs w:val="21"/>
          <w:highlight w:val="none"/>
        </w:rPr>
      </w:pPr>
    </w:p>
    <w:p w14:paraId="3CFBF8F5">
      <w:pPr>
        <w:spacing w:line="360" w:lineRule="auto"/>
        <w:jc w:val="both"/>
        <w:rPr>
          <w:rFonts w:ascii="SimSun" w:hAnsi="SimSun"/>
          <w:bCs/>
          <w:color w:val="auto"/>
          <w:szCs w:val="21"/>
          <w:highlight w:val="none"/>
        </w:rPr>
      </w:pPr>
      <w:r>
        <w:rPr>
          <w:rFonts w:hint="eastAsia" w:ascii="SimSun" w:hAnsi="SimSun" w:cs="SimSun"/>
          <w:bCs/>
          <w:color w:val="auto"/>
          <w:szCs w:val="21"/>
          <w:highlight w:val="none"/>
          <w:lang w:val="zh-CN"/>
        </w:rPr>
        <w:t>具备有效的营业执照，</w:t>
      </w:r>
      <w:r>
        <w:rPr>
          <w:rFonts w:hint="eastAsia" w:ascii="SimSun" w:hAnsi="SimSun"/>
          <w:color w:val="auto"/>
          <w:szCs w:val="21"/>
          <w:highlight w:val="none"/>
          <w:lang w:val="zh-CN"/>
        </w:rPr>
        <w:t>响应</w:t>
      </w:r>
      <w:r>
        <w:rPr>
          <w:rFonts w:hint="eastAsia" w:ascii="SimSun" w:hAnsi="SimSun" w:cs="SimSun"/>
          <w:bCs/>
          <w:color w:val="auto"/>
          <w:szCs w:val="21"/>
          <w:highlight w:val="none"/>
        </w:rPr>
        <w:t>文件内附</w:t>
      </w:r>
      <w:r>
        <w:rPr>
          <w:rFonts w:hint="eastAsia" w:ascii="SimSun" w:hAnsi="SimSun" w:cs="SimSun"/>
          <w:bCs/>
          <w:color w:val="auto"/>
          <w:szCs w:val="21"/>
          <w:highlight w:val="none"/>
          <w:lang w:val="zh-CN"/>
        </w:rPr>
        <w:t>营业执照</w:t>
      </w:r>
      <w:r>
        <w:rPr>
          <w:rFonts w:hint="eastAsia" w:ascii="SimSun" w:hAnsi="SimSun" w:cs="SimSun"/>
          <w:bCs/>
          <w:color w:val="auto"/>
          <w:szCs w:val="21"/>
          <w:highlight w:val="none"/>
          <w:lang w:eastAsia="zh-CN"/>
        </w:rPr>
        <w:t>扫描件</w:t>
      </w:r>
      <w:r>
        <w:rPr>
          <w:rFonts w:hint="eastAsia" w:ascii="SimSun" w:hAnsi="SimSun" w:cs="SimSun"/>
          <w:bCs/>
          <w:color w:val="auto"/>
          <w:szCs w:val="21"/>
          <w:highlight w:val="none"/>
        </w:rPr>
        <w:t>加盖</w:t>
      </w:r>
      <w:r>
        <w:rPr>
          <w:rFonts w:hint="eastAsia" w:ascii="SimSun" w:hAnsi="SimSun"/>
          <w:bCs/>
          <w:color w:val="auto"/>
          <w:szCs w:val="21"/>
          <w:highlight w:val="none"/>
        </w:rPr>
        <w:t>投标</w:t>
      </w:r>
      <w:r>
        <w:rPr>
          <w:rFonts w:ascii="SimSun" w:hAnsi="SimSun"/>
          <w:bCs/>
          <w:color w:val="auto"/>
          <w:szCs w:val="21"/>
          <w:highlight w:val="none"/>
        </w:rPr>
        <w:t>单位</w:t>
      </w:r>
      <w:r>
        <w:rPr>
          <w:rFonts w:hint="eastAsia" w:ascii="SimSun" w:hAnsi="SimSun"/>
          <w:bCs/>
          <w:color w:val="auto"/>
          <w:szCs w:val="21"/>
          <w:highlight w:val="none"/>
        </w:rPr>
        <w:t>公</w:t>
      </w:r>
      <w:r>
        <w:rPr>
          <w:rFonts w:ascii="SimSun" w:hAnsi="SimSun"/>
          <w:bCs/>
          <w:color w:val="auto"/>
          <w:szCs w:val="21"/>
          <w:highlight w:val="none"/>
        </w:rPr>
        <w:t>章</w:t>
      </w:r>
      <w:r>
        <w:rPr>
          <w:rFonts w:hint="eastAsia" w:ascii="SimSun" w:hAnsi="SimSun"/>
          <w:bCs/>
          <w:color w:val="auto"/>
          <w:szCs w:val="21"/>
          <w:highlight w:val="none"/>
        </w:rPr>
        <w:t>。</w:t>
      </w:r>
    </w:p>
    <w:p w14:paraId="4AF7FF02">
      <w:pPr>
        <w:spacing w:line="360" w:lineRule="auto"/>
        <w:rPr>
          <w:rFonts w:ascii="SimSun" w:hAnsi="SimSun"/>
          <w:b/>
          <w:color w:val="auto"/>
          <w:szCs w:val="21"/>
          <w:highlight w:val="none"/>
        </w:rPr>
      </w:pPr>
      <w:r>
        <w:rPr>
          <w:rFonts w:ascii="SimSun" w:hAnsi="SimSun"/>
          <w:b/>
          <w:color w:val="auto"/>
          <w:szCs w:val="21"/>
          <w:highlight w:val="none"/>
        </w:rPr>
        <w:br w:type="page"/>
      </w:r>
    </w:p>
    <w:p w14:paraId="34030BFF">
      <w:pPr>
        <w:pStyle w:val="3"/>
        <w:spacing w:line="360" w:lineRule="auto"/>
        <w:jc w:val="center"/>
        <w:rPr>
          <w:rFonts w:ascii="SimSun" w:hAnsi="SimSun" w:eastAsia="SimSun"/>
          <w:color w:val="auto"/>
          <w:szCs w:val="22"/>
          <w:highlight w:val="none"/>
        </w:rPr>
      </w:pPr>
      <w:r>
        <w:rPr>
          <w:rFonts w:hint="eastAsia" w:ascii="SimSun" w:hAnsi="SimSun" w:eastAsia="SimSun"/>
          <w:color w:val="auto"/>
          <w:szCs w:val="22"/>
          <w:highlight w:val="none"/>
          <w:lang w:eastAsia="zh-CN"/>
        </w:rPr>
        <w:t>九</w:t>
      </w:r>
      <w:r>
        <w:rPr>
          <w:rFonts w:hint="eastAsia" w:ascii="SimSun" w:hAnsi="SimSun" w:eastAsia="SimSun"/>
          <w:color w:val="auto"/>
          <w:szCs w:val="22"/>
          <w:highlight w:val="none"/>
        </w:rPr>
        <w:t>、安全生产许可证</w:t>
      </w:r>
    </w:p>
    <w:p w14:paraId="6E0C9D48">
      <w:pPr>
        <w:spacing w:line="360" w:lineRule="auto"/>
        <w:rPr>
          <w:rFonts w:ascii="SimSun" w:hAnsi="SimSun"/>
          <w:color w:val="auto"/>
          <w:szCs w:val="21"/>
          <w:highlight w:val="none"/>
        </w:rPr>
      </w:pPr>
      <w:r>
        <w:rPr>
          <w:rFonts w:hint="eastAsia" w:ascii="SimSun" w:hAnsi="SimSun" w:cs="SimSun"/>
          <w:bCs/>
          <w:color w:val="auto"/>
          <w:szCs w:val="21"/>
          <w:highlight w:val="none"/>
          <w:lang w:val="zh-CN"/>
        </w:rPr>
        <w:t>具备有效的安全生产许可证，</w:t>
      </w:r>
      <w:r>
        <w:rPr>
          <w:rFonts w:hint="eastAsia" w:ascii="SimSun" w:hAnsi="SimSun"/>
          <w:color w:val="auto"/>
          <w:szCs w:val="21"/>
          <w:highlight w:val="none"/>
          <w:lang w:val="zh-CN"/>
        </w:rPr>
        <w:t>响应</w:t>
      </w:r>
      <w:r>
        <w:rPr>
          <w:rFonts w:hint="eastAsia" w:ascii="SimSun" w:hAnsi="SimSun" w:cs="SimSun"/>
          <w:color w:val="auto"/>
          <w:szCs w:val="21"/>
          <w:highlight w:val="none"/>
        </w:rPr>
        <w:t>文件内附</w:t>
      </w:r>
      <w:r>
        <w:rPr>
          <w:rFonts w:hint="eastAsia" w:ascii="SimSun" w:hAnsi="SimSun" w:cs="SimSun"/>
          <w:bCs/>
          <w:color w:val="auto"/>
          <w:szCs w:val="21"/>
          <w:highlight w:val="none"/>
          <w:lang w:val="zh-CN"/>
        </w:rPr>
        <w:t>安全生产许可证</w:t>
      </w:r>
      <w:r>
        <w:rPr>
          <w:rFonts w:hint="eastAsia" w:ascii="SimSun" w:hAnsi="SimSun" w:cs="SimSun"/>
          <w:color w:val="auto"/>
          <w:szCs w:val="21"/>
          <w:highlight w:val="none"/>
          <w:lang w:eastAsia="zh-CN"/>
        </w:rPr>
        <w:t>扫描件</w:t>
      </w:r>
      <w:r>
        <w:rPr>
          <w:rFonts w:hint="eastAsia" w:ascii="SimSun" w:hAnsi="SimSun" w:cs="SimSun"/>
          <w:color w:val="auto"/>
          <w:szCs w:val="21"/>
          <w:highlight w:val="none"/>
        </w:rPr>
        <w:t>加盖</w:t>
      </w:r>
      <w:r>
        <w:rPr>
          <w:rFonts w:hint="eastAsia" w:ascii="SimSun" w:hAnsi="SimSun"/>
          <w:color w:val="auto"/>
          <w:szCs w:val="21"/>
          <w:highlight w:val="none"/>
        </w:rPr>
        <w:t>投标</w:t>
      </w:r>
      <w:r>
        <w:rPr>
          <w:rFonts w:ascii="SimSun" w:hAnsi="SimSun"/>
          <w:color w:val="auto"/>
          <w:szCs w:val="21"/>
          <w:highlight w:val="none"/>
        </w:rPr>
        <w:t>单位</w:t>
      </w:r>
      <w:r>
        <w:rPr>
          <w:rFonts w:hint="eastAsia" w:ascii="SimSun" w:hAnsi="SimSun"/>
          <w:color w:val="auto"/>
          <w:szCs w:val="21"/>
          <w:highlight w:val="none"/>
        </w:rPr>
        <w:t>公</w:t>
      </w:r>
      <w:r>
        <w:rPr>
          <w:rFonts w:ascii="SimSun" w:hAnsi="SimSun"/>
          <w:color w:val="auto"/>
          <w:szCs w:val="21"/>
          <w:highlight w:val="none"/>
        </w:rPr>
        <w:t>章</w:t>
      </w:r>
      <w:r>
        <w:rPr>
          <w:rFonts w:hint="eastAsia" w:ascii="SimSun" w:hAnsi="SimSun"/>
          <w:color w:val="auto"/>
          <w:szCs w:val="21"/>
          <w:highlight w:val="none"/>
        </w:rPr>
        <w:t>。</w:t>
      </w:r>
    </w:p>
    <w:p w14:paraId="7600F6D1">
      <w:pPr>
        <w:spacing w:line="360" w:lineRule="auto"/>
        <w:rPr>
          <w:rFonts w:ascii="SimSun" w:hAnsi="SimSun"/>
          <w:color w:val="auto"/>
          <w:szCs w:val="21"/>
          <w:highlight w:val="none"/>
        </w:rPr>
      </w:pPr>
      <w:r>
        <w:rPr>
          <w:rFonts w:hint="eastAsia" w:ascii="SimSun" w:hAnsi="SimSun"/>
          <w:color w:val="auto"/>
          <w:szCs w:val="21"/>
          <w:highlight w:val="none"/>
        </w:rPr>
        <w:br w:type="page"/>
      </w:r>
    </w:p>
    <w:p w14:paraId="7D0741F2">
      <w:pPr>
        <w:pStyle w:val="3"/>
        <w:spacing w:line="360" w:lineRule="auto"/>
        <w:jc w:val="center"/>
        <w:rPr>
          <w:rFonts w:hint="eastAsia" w:eastAsia="SimHei" w:asciiTheme="minorEastAsia" w:hAnsiTheme="minorEastAsia" w:cstheme="minorEastAsia"/>
          <w:color w:val="auto"/>
          <w:szCs w:val="22"/>
          <w:highlight w:val="none"/>
          <w:lang w:val="en-US" w:eastAsia="zh-CN"/>
        </w:rPr>
      </w:pPr>
      <w:r>
        <w:rPr>
          <w:rFonts w:hint="eastAsia" w:asciiTheme="minorEastAsia" w:hAnsiTheme="minorEastAsia" w:eastAsiaTheme="minorEastAsia" w:cstheme="minorEastAsia"/>
          <w:color w:val="auto"/>
          <w:szCs w:val="22"/>
          <w:highlight w:val="none"/>
        </w:rPr>
        <w:t>十、</w:t>
      </w:r>
      <w:r>
        <w:rPr>
          <w:rFonts w:ascii="SimSun" w:hAnsi="SimSun"/>
          <w:color w:val="auto"/>
          <w:szCs w:val="21"/>
          <w:highlight w:val="none"/>
        </w:rPr>
        <w:t>资质</w:t>
      </w:r>
      <w:r>
        <w:rPr>
          <w:rFonts w:hint="eastAsia" w:ascii="SimSun" w:hAnsi="SimSun"/>
          <w:color w:val="auto"/>
          <w:szCs w:val="21"/>
          <w:highlight w:val="none"/>
          <w:lang w:eastAsia="zh-CN"/>
        </w:rPr>
        <w:t>要求</w:t>
      </w:r>
    </w:p>
    <w:p w14:paraId="767FDF0C">
      <w:pPr>
        <w:spacing w:line="360" w:lineRule="auto"/>
        <w:rPr>
          <w:rFonts w:ascii="SimSun" w:hAnsi="SimSun" w:cs="SimSun"/>
          <w:bCs/>
          <w:color w:val="auto"/>
          <w:szCs w:val="21"/>
          <w:highlight w:val="none"/>
        </w:rPr>
      </w:pPr>
      <w:r>
        <w:rPr>
          <w:rFonts w:hint="eastAsia" w:ascii="SimSun" w:hAnsi="SimSun" w:cs="SimSun"/>
          <w:color w:val="auto"/>
          <w:kern w:val="0"/>
          <w:szCs w:val="21"/>
          <w:highlight w:val="none"/>
          <w:lang w:val="en-US" w:eastAsia="zh-CN"/>
        </w:rPr>
        <w:t>供应商须具备自然资源部门颁发的地质灾害治理工程施工乙级及以上资质或建设行政主管部门核发的市政公用工程总承包二级及以上资质，且在人员、设备、资金等方面具有相应的施工能力。</w:t>
      </w:r>
    </w:p>
    <w:p w14:paraId="7B8CC165">
      <w:pPr>
        <w:spacing w:line="360" w:lineRule="auto"/>
        <w:rPr>
          <w:rFonts w:ascii="SimSun" w:hAnsi="SimSun" w:cs="SimSun"/>
          <w:bCs/>
          <w:color w:val="auto"/>
          <w:szCs w:val="21"/>
          <w:highlight w:val="none"/>
        </w:rPr>
      </w:pPr>
      <w:r>
        <w:rPr>
          <w:rFonts w:hint="eastAsia" w:ascii="SimSun" w:hAnsi="SimSun" w:cs="SimSun"/>
          <w:bCs/>
          <w:color w:val="auto"/>
          <w:szCs w:val="21"/>
          <w:highlight w:val="none"/>
          <w:lang w:eastAsia="zh-CN"/>
        </w:rPr>
        <w:t>响应文件</w:t>
      </w:r>
      <w:r>
        <w:rPr>
          <w:rFonts w:hint="eastAsia" w:ascii="SimSun" w:hAnsi="SimSun" w:cs="SimSun"/>
          <w:bCs/>
          <w:color w:val="auto"/>
          <w:szCs w:val="21"/>
          <w:highlight w:val="none"/>
        </w:rPr>
        <w:t>内附</w:t>
      </w:r>
      <w:r>
        <w:rPr>
          <w:rFonts w:hint="eastAsia" w:ascii="SimSun" w:hAnsi="SimSun" w:cs="SimSun"/>
          <w:bCs/>
          <w:color w:val="auto"/>
          <w:szCs w:val="21"/>
          <w:highlight w:val="none"/>
          <w:lang w:val="zh-CN"/>
        </w:rPr>
        <w:t>资质证书</w:t>
      </w:r>
      <w:r>
        <w:rPr>
          <w:rFonts w:hint="eastAsia" w:ascii="SimSun" w:hAnsi="SimSun" w:cs="SimSun"/>
          <w:bCs/>
          <w:color w:val="auto"/>
          <w:szCs w:val="21"/>
          <w:highlight w:val="none"/>
          <w:lang w:eastAsia="zh-CN"/>
        </w:rPr>
        <w:t>扫描件</w:t>
      </w:r>
      <w:r>
        <w:rPr>
          <w:rFonts w:hint="eastAsia" w:ascii="SimSun" w:hAnsi="SimSun" w:cs="SimSun"/>
          <w:bCs/>
          <w:color w:val="auto"/>
          <w:szCs w:val="21"/>
          <w:highlight w:val="none"/>
        </w:rPr>
        <w:t>加盖投标单位公章。</w:t>
      </w:r>
    </w:p>
    <w:p w14:paraId="2EF32E9E">
      <w:pPr>
        <w:spacing w:line="360" w:lineRule="auto"/>
        <w:rPr>
          <w:rFonts w:ascii="SimSun" w:hAnsi="SimSun" w:cs="SimSun"/>
          <w:bCs/>
          <w:color w:val="auto"/>
          <w:szCs w:val="21"/>
          <w:highlight w:val="none"/>
        </w:rPr>
      </w:pPr>
      <w:r>
        <w:rPr>
          <w:rFonts w:hint="eastAsia" w:ascii="SimSun" w:hAnsi="SimSun" w:cs="SimSun"/>
          <w:bCs/>
          <w:color w:val="auto"/>
          <w:szCs w:val="21"/>
          <w:highlight w:val="none"/>
        </w:rPr>
        <w:br w:type="page"/>
      </w:r>
    </w:p>
    <w:p w14:paraId="76388B3E">
      <w:pPr>
        <w:pStyle w:val="3"/>
        <w:spacing w:line="360" w:lineRule="auto"/>
        <w:jc w:val="center"/>
        <w:rPr>
          <w:rFonts w:asciiTheme="minorEastAsia" w:hAnsiTheme="minorEastAsia" w:eastAsiaTheme="minorEastAsia" w:cstheme="minorEastAsia"/>
          <w:color w:val="auto"/>
          <w:szCs w:val="22"/>
          <w:highlight w:val="none"/>
        </w:rPr>
      </w:pPr>
      <w:r>
        <w:rPr>
          <w:rFonts w:hint="eastAsia" w:asciiTheme="minorEastAsia" w:hAnsiTheme="minorEastAsia" w:eastAsiaTheme="minorEastAsia" w:cstheme="minorEastAsia"/>
          <w:color w:val="auto"/>
          <w:szCs w:val="22"/>
          <w:highlight w:val="none"/>
        </w:rPr>
        <w:t>十</w:t>
      </w:r>
      <w:r>
        <w:rPr>
          <w:rFonts w:hint="eastAsia" w:asciiTheme="minorEastAsia" w:hAnsiTheme="minorEastAsia" w:eastAsiaTheme="minorEastAsia" w:cstheme="minorEastAsia"/>
          <w:color w:val="auto"/>
          <w:szCs w:val="22"/>
          <w:highlight w:val="none"/>
          <w:lang w:eastAsia="zh-CN"/>
        </w:rPr>
        <w:t>一</w:t>
      </w:r>
      <w:r>
        <w:rPr>
          <w:rFonts w:hint="eastAsia" w:asciiTheme="minorEastAsia" w:hAnsiTheme="minorEastAsia" w:eastAsiaTheme="minorEastAsia" w:cstheme="minorEastAsia"/>
          <w:color w:val="auto"/>
          <w:szCs w:val="22"/>
          <w:highlight w:val="none"/>
        </w:rPr>
        <w:t>、财务要求</w:t>
      </w:r>
    </w:p>
    <w:p w14:paraId="155612CE">
      <w:pPr>
        <w:spacing w:line="360" w:lineRule="auto"/>
        <w:jc w:val="center"/>
        <w:rPr>
          <w:rFonts w:hint="eastAsia" w:ascii="SimSun" w:hAnsi="SimSun" w:cs="SimSun"/>
          <w:bCs/>
          <w:color w:val="auto"/>
          <w:sz w:val="36"/>
          <w:szCs w:val="36"/>
          <w:highlight w:val="none"/>
          <w:lang w:val="zh-CN"/>
        </w:rPr>
      </w:pPr>
      <w:r>
        <w:rPr>
          <w:rFonts w:hint="eastAsia" w:ascii="SimSun" w:hAnsi="SimSun" w:cs="SimSun"/>
          <w:bCs/>
          <w:color w:val="auto"/>
          <w:sz w:val="36"/>
          <w:szCs w:val="36"/>
          <w:highlight w:val="none"/>
          <w:lang w:val="zh-CN"/>
        </w:rPr>
        <w:t>资格条件承诺函</w:t>
      </w:r>
    </w:p>
    <w:p w14:paraId="44C85452">
      <w:pPr>
        <w:spacing w:line="360" w:lineRule="auto"/>
        <w:rPr>
          <w:rFonts w:hint="eastAsia" w:ascii="SimSun" w:hAnsi="SimSun" w:cs="SimSun"/>
          <w:bCs/>
          <w:color w:val="auto"/>
          <w:szCs w:val="21"/>
          <w:highlight w:val="none"/>
          <w:lang w:val="zh-CN"/>
        </w:rPr>
      </w:pPr>
    </w:p>
    <w:p w14:paraId="5D44E7AE">
      <w:pPr>
        <w:spacing w:line="360" w:lineRule="auto"/>
        <w:rPr>
          <w:rFonts w:hint="eastAsia" w:ascii="SimSun" w:hAnsi="SimSun" w:cs="SimSun"/>
          <w:bCs/>
          <w:color w:val="auto"/>
          <w:sz w:val="28"/>
          <w:szCs w:val="28"/>
          <w:highlight w:val="none"/>
          <w:lang w:val="zh-CN"/>
        </w:rPr>
      </w:pPr>
      <w:r>
        <w:rPr>
          <w:rFonts w:hint="eastAsia" w:ascii="SimSun" w:hAnsi="SimSun" w:cs="SimSun"/>
          <w:bCs/>
          <w:color w:val="auto"/>
          <w:sz w:val="28"/>
          <w:szCs w:val="28"/>
          <w:highlight w:val="none"/>
          <w:lang w:val="zh-CN"/>
        </w:rPr>
        <w:t>致:</w:t>
      </w:r>
      <w:r>
        <w:rPr>
          <w:rFonts w:hint="eastAsia" w:ascii="SimSun" w:hAnsi="SimSun" w:cs="SimSun"/>
          <w:bCs/>
          <w:color w:val="auto"/>
          <w:sz w:val="28"/>
          <w:szCs w:val="28"/>
          <w:highlight w:val="none"/>
          <w:u w:val="single"/>
          <w:lang w:val="en-US" w:eastAsia="zh-CN"/>
        </w:rPr>
        <w:t xml:space="preserve">                     </w:t>
      </w:r>
      <w:r>
        <w:rPr>
          <w:rFonts w:hint="eastAsia" w:ascii="SimSun" w:hAnsi="SimSun" w:cs="SimSun"/>
          <w:bCs/>
          <w:color w:val="auto"/>
          <w:sz w:val="28"/>
          <w:szCs w:val="28"/>
          <w:highlight w:val="none"/>
          <w:u w:val="single"/>
          <w:lang w:val="zh-CN"/>
        </w:rPr>
        <w:t xml:space="preserve"> (采购人、采购代理机构)</w:t>
      </w:r>
      <w:r>
        <w:rPr>
          <w:rFonts w:hint="eastAsia" w:ascii="SimSun" w:hAnsi="SimSun" w:cs="SimSun"/>
          <w:bCs/>
          <w:color w:val="auto"/>
          <w:sz w:val="28"/>
          <w:szCs w:val="28"/>
          <w:highlight w:val="none"/>
          <w:lang w:val="zh-CN"/>
        </w:rPr>
        <w:t>:</w:t>
      </w:r>
    </w:p>
    <w:p w14:paraId="1F1A0CC5">
      <w:pPr>
        <w:spacing w:line="360" w:lineRule="auto"/>
        <w:ind w:firstLine="560" w:firstLineChars="200"/>
        <w:rPr>
          <w:rFonts w:hint="eastAsia" w:ascii="SimSun" w:hAnsi="SimSun" w:cs="SimSun"/>
          <w:bCs/>
          <w:color w:val="auto"/>
          <w:sz w:val="28"/>
          <w:szCs w:val="28"/>
          <w:highlight w:val="none"/>
          <w:lang w:val="zh-CN"/>
        </w:rPr>
      </w:pPr>
      <w:r>
        <w:rPr>
          <w:rFonts w:hint="eastAsia" w:ascii="SimSun" w:hAnsi="SimSun" w:cs="SimSun"/>
          <w:bCs/>
          <w:color w:val="auto"/>
          <w:sz w:val="28"/>
          <w:szCs w:val="28"/>
          <w:highlight w:val="none"/>
          <w:lang w:val="zh-CN"/>
        </w:rPr>
        <w:t>我单位(公司)参与</w:t>
      </w:r>
      <w:r>
        <w:rPr>
          <w:rFonts w:hint="eastAsia" w:ascii="SimSun" w:hAnsi="SimSun" w:cs="SimSun"/>
          <w:bCs/>
          <w:color w:val="auto"/>
          <w:sz w:val="28"/>
          <w:szCs w:val="28"/>
          <w:highlight w:val="none"/>
          <w:u w:val="single"/>
          <w:lang w:val="en-US" w:eastAsia="zh-CN"/>
        </w:rPr>
        <w:t xml:space="preserve">                  </w:t>
      </w:r>
      <w:r>
        <w:rPr>
          <w:rFonts w:hint="eastAsia" w:ascii="SimSun" w:hAnsi="SimSun" w:cs="SimSun"/>
          <w:bCs/>
          <w:color w:val="auto"/>
          <w:sz w:val="28"/>
          <w:szCs w:val="28"/>
          <w:highlight w:val="none"/>
          <w:u w:val="single"/>
          <w:lang w:val="zh-CN"/>
        </w:rPr>
        <w:t>(采购项目名称、项目编号)</w:t>
      </w:r>
      <w:r>
        <w:rPr>
          <w:rFonts w:hint="eastAsia" w:ascii="SimSun" w:hAnsi="SimSun" w:cs="SimSun"/>
          <w:bCs/>
          <w:color w:val="auto"/>
          <w:sz w:val="28"/>
          <w:szCs w:val="28"/>
          <w:highlight w:val="none"/>
          <w:lang w:val="zh-CN"/>
        </w:rPr>
        <w:t>采购项目的政府采购活动，现承诺如下:</w:t>
      </w:r>
    </w:p>
    <w:p w14:paraId="459B6FB6">
      <w:pPr>
        <w:spacing w:line="360" w:lineRule="auto"/>
        <w:ind w:firstLine="560" w:firstLineChars="200"/>
        <w:rPr>
          <w:rFonts w:hint="eastAsia" w:ascii="SimSun" w:hAnsi="SimSun" w:cs="SimSun"/>
          <w:bCs/>
          <w:color w:val="auto"/>
          <w:sz w:val="28"/>
          <w:szCs w:val="28"/>
          <w:highlight w:val="none"/>
          <w:lang w:val="zh-CN"/>
        </w:rPr>
      </w:pPr>
      <w:r>
        <w:rPr>
          <w:rFonts w:hint="eastAsia" w:ascii="SimSun" w:hAnsi="SimSun" w:cs="SimSun"/>
          <w:bCs/>
          <w:color w:val="auto"/>
          <w:sz w:val="28"/>
          <w:szCs w:val="28"/>
          <w:highlight w:val="none"/>
          <w:lang w:val="zh-CN"/>
        </w:rPr>
        <w:t>1.具有良好的商业信誉和健全的财务会计制度;</w:t>
      </w:r>
    </w:p>
    <w:p w14:paraId="4A97CBA2">
      <w:pPr>
        <w:spacing w:line="360" w:lineRule="auto"/>
        <w:ind w:firstLine="560" w:firstLineChars="200"/>
        <w:rPr>
          <w:rFonts w:hint="eastAsia" w:ascii="SimSun" w:hAnsi="SimSun" w:cs="SimSun"/>
          <w:bCs/>
          <w:color w:val="auto"/>
          <w:sz w:val="28"/>
          <w:szCs w:val="28"/>
          <w:highlight w:val="none"/>
          <w:lang w:val="zh-CN"/>
        </w:rPr>
      </w:pPr>
      <w:r>
        <w:rPr>
          <w:rFonts w:hint="eastAsia" w:ascii="SimSun" w:hAnsi="SimSun" w:cs="SimSun"/>
          <w:bCs/>
          <w:color w:val="auto"/>
          <w:sz w:val="28"/>
          <w:szCs w:val="28"/>
          <w:highlight w:val="none"/>
          <w:lang w:val="zh-CN"/>
        </w:rPr>
        <w:t>2.具有依法缴纳税收的良好记录;</w:t>
      </w:r>
    </w:p>
    <w:p w14:paraId="11FFDF06">
      <w:pPr>
        <w:spacing w:line="360" w:lineRule="auto"/>
        <w:ind w:firstLine="560" w:firstLineChars="200"/>
        <w:rPr>
          <w:rFonts w:hint="eastAsia" w:ascii="SimSun" w:hAnsi="SimSun" w:cs="SimSun"/>
          <w:bCs/>
          <w:color w:val="auto"/>
          <w:sz w:val="28"/>
          <w:szCs w:val="28"/>
          <w:highlight w:val="none"/>
          <w:lang w:val="zh-CN"/>
        </w:rPr>
      </w:pPr>
      <w:r>
        <w:rPr>
          <w:rFonts w:hint="eastAsia" w:ascii="SimSun" w:hAnsi="SimSun" w:cs="SimSun"/>
          <w:bCs/>
          <w:color w:val="auto"/>
          <w:sz w:val="28"/>
          <w:szCs w:val="28"/>
          <w:highlight w:val="none"/>
          <w:lang w:val="zh-CN"/>
        </w:rPr>
        <w:t>3.具有依法缴纳社会保障金的良好记录。</w:t>
      </w:r>
    </w:p>
    <w:p w14:paraId="28732E8C">
      <w:pPr>
        <w:spacing w:line="360" w:lineRule="auto"/>
        <w:ind w:firstLine="560" w:firstLineChars="200"/>
        <w:rPr>
          <w:rFonts w:hint="eastAsia" w:ascii="SimSun" w:hAnsi="SimSun" w:cs="SimSun"/>
          <w:bCs/>
          <w:color w:val="auto"/>
          <w:sz w:val="28"/>
          <w:szCs w:val="28"/>
          <w:highlight w:val="none"/>
          <w:lang w:val="zh-CN"/>
        </w:rPr>
      </w:pPr>
      <w:r>
        <w:rPr>
          <w:rFonts w:hint="eastAsia" w:ascii="SimSun" w:hAnsi="SimSun" w:cs="SimSun"/>
          <w:bCs/>
          <w:color w:val="auto"/>
          <w:sz w:val="28"/>
          <w:szCs w:val="28"/>
          <w:highlight w:val="none"/>
          <w:lang w:val="zh-CN"/>
        </w:rPr>
        <w:t>我方在采购项目评审(评标)环节结束后，随时接受采购人、采购代理机构的检查验证，配合提供相关证明材料，证明符合《中华人民共和国政府采购法》规定的供应商基本资格条件。</w:t>
      </w:r>
    </w:p>
    <w:p w14:paraId="3C03D452">
      <w:pPr>
        <w:spacing w:line="360" w:lineRule="auto"/>
        <w:ind w:firstLine="560" w:firstLineChars="200"/>
        <w:rPr>
          <w:rFonts w:hint="eastAsia" w:ascii="SimSun" w:hAnsi="SimSun" w:cs="SimSun"/>
          <w:bCs/>
          <w:color w:val="auto"/>
          <w:sz w:val="28"/>
          <w:szCs w:val="28"/>
          <w:highlight w:val="none"/>
          <w:lang w:val="zh-CN"/>
        </w:rPr>
      </w:pPr>
      <w:r>
        <w:rPr>
          <w:rFonts w:hint="eastAsia" w:ascii="SimSun" w:hAnsi="SimSun" w:cs="SimSun"/>
          <w:bCs/>
          <w:color w:val="auto"/>
          <w:sz w:val="28"/>
          <w:szCs w:val="28"/>
          <w:highlight w:val="none"/>
          <w:lang w:val="zh-CN"/>
        </w:rPr>
        <w:t>我单位(公司)对上述承诺的真实性负责。如有虚假，将依法承担相应责任。</w:t>
      </w:r>
    </w:p>
    <w:p w14:paraId="7E84AEFF">
      <w:pPr>
        <w:spacing w:line="360" w:lineRule="auto"/>
        <w:ind w:firstLine="560" w:firstLineChars="200"/>
        <w:rPr>
          <w:rFonts w:hint="eastAsia" w:ascii="SimSun" w:hAnsi="SimSun" w:cs="SimSun"/>
          <w:bCs/>
          <w:color w:val="auto"/>
          <w:sz w:val="28"/>
          <w:szCs w:val="28"/>
          <w:highlight w:val="none"/>
          <w:lang w:val="zh-CN"/>
        </w:rPr>
      </w:pPr>
      <w:r>
        <w:rPr>
          <w:rFonts w:hint="eastAsia" w:ascii="SimSun" w:hAnsi="SimSun" w:cs="SimSun"/>
          <w:bCs/>
          <w:color w:val="auto"/>
          <w:sz w:val="28"/>
          <w:szCs w:val="28"/>
          <w:highlight w:val="none"/>
          <w:lang w:val="zh-CN"/>
        </w:rPr>
        <w:t>特此承诺。</w:t>
      </w:r>
    </w:p>
    <w:p w14:paraId="50A7189C">
      <w:pPr>
        <w:spacing w:line="360" w:lineRule="auto"/>
        <w:rPr>
          <w:rFonts w:hint="eastAsia" w:ascii="SimSun" w:hAnsi="SimSun" w:cs="SimSun"/>
          <w:bCs/>
          <w:color w:val="auto"/>
          <w:sz w:val="28"/>
          <w:szCs w:val="28"/>
          <w:highlight w:val="none"/>
          <w:lang w:val="zh-CN"/>
        </w:rPr>
      </w:pPr>
    </w:p>
    <w:p w14:paraId="1E8AE29E">
      <w:pPr>
        <w:spacing w:line="360" w:lineRule="auto"/>
        <w:jc w:val="center"/>
        <w:rPr>
          <w:rFonts w:hint="eastAsia" w:ascii="SimSun" w:hAnsi="SimSun" w:cs="SimSun"/>
          <w:bCs/>
          <w:color w:val="auto"/>
          <w:sz w:val="28"/>
          <w:szCs w:val="28"/>
          <w:highlight w:val="none"/>
          <w:lang w:val="zh-CN"/>
        </w:rPr>
      </w:pPr>
      <w:r>
        <w:rPr>
          <w:rFonts w:hint="eastAsia" w:ascii="SimSun" w:hAnsi="SimSun" w:cs="SimSun"/>
          <w:bCs/>
          <w:color w:val="auto"/>
          <w:sz w:val="28"/>
          <w:szCs w:val="28"/>
          <w:highlight w:val="none"/>
          <w:lang w:val="en-US" w:eastAsia="zh-CN"/>
        </w:rPr>
        <w:t xml:space="preserve">                     </w:t>
      </w:r>
      <w:r>
        <w:rPr>
          <w:rFonts w:hint="eastAsia" w:ascii="SimSun" w:hAnsi="SimSun" w:cs="SimSun"/>
          <w:bCs/>
          <w:color w:val="auto"/>
          <w:sz w:val="28"/>
          <w:szCs w:val="28"/>
          <w:highlight w:val="none"/>
          <w:lang w:val="zh-CN"/>
        </w:rPr>
        <w:t>盖章:</w:t>
      </w:r>
    </w:p>
    <w:p w14:paraId="0B2EBC62">
      <w:pPr>
        <w:spacing w:line="360" w:lineRule="auto"/>
        <w:jc w:val="center"/>
        <w:rPr>
          <w:rFonts w:hint="eastAsia" w:ascii="SimSun" w:hAnsi="SimSun" w:cs="SimSun"/>
          <w:bCs/>
          <w:color w:val="auto"/>
          <w:sz w:val="28"/>
          <w:szCs w:val="28"/>
          <w:highlight w:val="none"/>
          <w:lang w:val="en-US" w:eastAsia="zh-CN"/>
        </w:rPr>
      </w:pPr>
      <w:r>
        <w:rPr>
          <w:rFonts w:hint="eastAsia" w:ascii="SimSun" w:hAnsi="SimSun" w:cs="SimSun"/>
          <w:bCs/>
          <w:color w:val="auto"/>
          <w:sz w:val="28"/>
          <w:szCs w:val="28"/>
          <w:highlight w:val="none"/>
          <w:lang w:val="en-US" w:eastAsia="zh-CN"/>
        </w:rPr>
        <w:t xml:space="preserve">                     </w:t>
      </w:r>
      <w:r>
        <w:rPr>
          <w:rFonts w:hint="eastAsia" w:ascii="SimSun" w:hAnsi="SimSun" w:cs="SimSun"/>
          <w:bCs/>
          <w:color w:val="auto"/>
          <w:sz w:val="28"/>
          <w:szCs w:val="28"/>
          <w:highlight w:val="none"/>
          <w:lang w:val="zh-CN"/>
        </w:rPr>
        <w:t>签字:</w:t>
      </w:r>
      <w:r>
        <w:rPr>
          <w:rFonts w:hint="eastAsia" w:ascii="SimSun" w:hAnsi="SimSun" w:cs="SimSun"/>
          <w:bCs/>
          <w:color w:val="auto"/>
          <w:sz w:val="28"/>
          <w:szCs w:val="28"/>
          <w:highlight w:val="none"/>
          <w:lang w:val="en-US" w:eastAsia="zh-CN"/>
        </w:rPr>
        <w:t xml:space="preserve">                     </w:t>
      </w:r>
    </w:p>
    <w:p w14:paraId="57FF0C64">
      <w:pPr>
        <w:spacing w:line="360" w:lineRule="auto"/>
        <w:jc w:val="center"/>
        <w:rPr>
          <w:rFonts w:hint="eastAsia" w:ascii="SimSun" w:hAnsi="SimSun" w:cs="SimSun"/>
          <w:bCs/>
          <w:color w:val="auto"/>
          <w:sz w:val="28"/>
          <w:szCs w:val="28"/>
          <w:highlight w:val="none"/>
          <w:lang w:val="en-US" w:eastAsia="zh-CN"/>
        </w:rPr>
      </w:pPr>
      <w:r>
        <w:rPr>
          <w:rFonts w:hint="eastAsia" w:ascii="SimSun" w:hAnsi="SimSun" w:cs="SimSun"/>
          <w:bCs/>
          <w:color w:val="auto"/>
          <w:sz w:val="28"/>
          <w:szCs w:val="28"/>
          <w:highlight w:val="none"/>
          <w:lang w:val="en-US" w:eastAsia="zh-CN"/>
        </w:rPr>
        <w:t xml:space="preserve">                     </w:t>
      </w:r>
      <w:r>
        <w:rPr>
          <w:rFonts w:hint="eastAsia" w:ascii="SimSun" w:hAnsi="SimSun" w:cs="SimSun"/>
          <w:bCs/>
          <w:color w:val="auto"/>
          <w:sz w:val="28"/>
          <w:szCs w:val="28"/>
          <w:highlight w:val="none"/>
          <w:lang w:val="zh-CN"/>
        </w:rPr>
        <w:t>日期:</w:t>
      </w:r>
      <w:r>
        <w:rPr>
          <w:rFonts w:hint="eastAsia" w:ascii="SimSun" w:hAnsi="SimSun" w:cs="SimSun"/>
          <w:bCs/>
          <w:color w:val="auto"/>
          <w:sz w:val="28"/>
          <w:szCs w:val="28"/>
          <w:highlight w:val="none"/>
          <w:lang w:val="en-US" w:eastAsia="zh-CN"/>
        </w:rPr>
        <w:t xml:space="preserve"> </w:t>
      </w:r>
    </w:p>
    <w:p w14:paraId="3C013301">
      <w:pPr>
        <w:pStyle w:val="3"/>
        <w:spacing w:line="360" w:lineRule="auto"/>
        <w:jc w:val="center"/>
        <w:rPr>
          <w:rFonts w:hint="eastAsia" w:ascii="SimSun" w:hAnsi="SimSun" w:cs="SimSun"/>
          <w:bCs/>
          <w:color w:val="auto"/>
          <w:szCs w:val="21"/>
          <w:highlight w:val="none"/>
          <w:lang w:val="en-US" w:eastAsia="zh-CN"/>
        </w:rPr>
      </w:pPr>
    </w:p>
    <w:p w14:paraId="2356D5C9">
      <w:pPr>
        <w:rPr>
          <w:rFonts w:hint="eastAsia"/>
          <w:color w:val="auto"/>
        </w:rPr>
      </w:pPr>
    </w:p>
    <w:p w14:paraId="16A2B7F5">
      <w:pPr>
        <w:rPr>
          <w:rFonts w:hint="eastAsia"/>
          <w:color w:val="auto"/>
        </w:rPr>
      </w:pPr>
    </w:p>
    <w:p w14:paraId="58799F3C">
      <w:pPr>
        <w:rPr>
          <w:rFonts w:hint="eastAsia"/>
          <w:color w:val="auto"/>
        </w:rPr>
      </w:pPr>
    </w:p>
    <w:p w14:paraId="70CA6103">
      <w:pPr>
        <w:pStyle w:val="3"/>
        <w:spacing w:line="360" w:lineRule="auto"/>
        <w:jc w:val="center"/>
        <w:rPr>
          <w:rFonts w:hint="eastAsia" w:asciiTheme="minorEastAsia" w:hAnsiTheme="minorEastAsia" w:eastAsiaTheme="minorEastAsia" w:cstheme="minorEastAsia"/>
          <w:color w:val="auto"/>
          <w:szCs w:val="22"/>
          <w:highlight w:val="none"/>
          <w:lang w:eastAsia="zh-CN"/>
        </w:rPr>
      </w:pPr>
      <w:r>
        <w:rPr>
          <w:rFonts w:hint="eastAsia" w:asciiTheme="minorEastAsia" w:hAnsiTheme="minorEastAsia" w:eastAsiaTheme="minorEastAsia" w:cstheme="minorEastAsia"/>
          <w:color w:val="auto"/>
          <w:szCs w:val="22"/>
          <w:highlight w:val="none"/>
        </w:rPr>
        <w:t>十</w:t>
      </w:r>
      <w:r>
        <w:rPr>
          <w:rFonts w:hint="eastAsia" w:asciiTheme="minorEastAsia" w:hAnsiTheme="minorEastAsia" w:eastAsiaTheme="minorEastAsia" w:cstheme="minorEastAsia"/>
          <w:color w:val="auto"/>
          <w:szCs w:val="22"/>
          <w:highlight w:val="none"/>
          <w:lang w:eastAsia="zh-CN"/>
        </w:rPr>
        <w:t>二</w:t>
      </w:r>
      <w:r>
        <w:rPr>
          <w:rFonts w:hint="eastAsia" w:asciiTheme="minorEastAsia" w:hAnsiTheme="minorEastAsia" w:eastAsiaTheme="minorEastAsia" w:cstheme="minorEastAsia"/>
          <w:color w:val="auto"/>
          <w:szCs w:val="22"/>
          <w:highlight w:val="none"/>
        </w:rPr>
        <w:t>、</w:t>
      </w:r>
      <w:r>
        <w:rPr>
          <w:rFonts w:hint="eastAsia" w:asciiTheme="minorEastAsia" w:hAnsiTheme="minorEastAsia" w:eastAsiaTheme="minorEastAsia" w:cstheme="minorEastAsia"/>
          <w:color w:val="auto"/>
          <w:szCs w:val="22"/>
          <w:highlight w:val="none"/>
          <w:lang w:eastAsia="zh-CN"/>
        </w:rPr>
        <w:t>企业业绩</w:t>
      </w:r>
    </w:p>
    <w:tbl>
      <w:tblPr>
        <w:tblStyle w:val="42"/>
        <w:tblW w:w="908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2277"/>
        <w:gridCol w:w="6803"/>
      </w:tblGrid>
      <w:tr w14:paraId="747CC6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2277" w:type="dxa"/>
            <w:tcBorders>
              <w:top w:val="single" w:color="auto" w:sz="8" w:space="0"/>
            </w:tcBorders>
            <w:vAlign w:val="center"/>
          </w:tcPr>
          <w:p w14:paraId="7F241154">
            <w:pPr>
              <w:spacing w:line="360" w:lineRule="auto"/>
              <w:jc w:val="center"/>
              <w:rPr>
                <w:rFonts w:ascii="SimSun"/>
                <w:color w:val="auto"/>
                <w:szCs w:val="21"/>
                <w:highlight w:val="none"/>
              </w:rPr>
            </w:pPr>
            <w:r>
              <w:rPr>
                <w:rFonts w:hint="eastAsia" w:ascii="SimSun" w:hAnsi="SimSun"/>
                <w:color w:val="auto"/>
                <w:szCs w:val="21"/>
                <w:highlight w:val="none"/>
              </w:rPr>
              <w:t>项目名称</w:t>
            </w:r>
          </w:p>
        </w:tc>
        <w:tc>
          <w:tcPr>
            <w:tcW w:w="6803" w:type="dxa"/>
            <w:tcBorders>
              <w:top w:val="single" w:color="auto" w:sz="8" w:space="0"/>
            </w:tcBorders>
            <w:vAlign w:val="center"/>
          </w:tcPr>
          <w:p w14:paraId="4D44DB03">
            <w:pPr>
              <w:spacing w:line="360" w:lineRule="auto"/>
              <w:jc w:val="center"/>
              <w:rPr>
                <w:rFonts w:ascii="SimSun"/>
                <w:color w:val="auto"/>
                <w:szCs w:val="21"/>
                <w:highlight w:val="none"/>
              </w:rPr>
            </w:pPr>
          </w:p>
        </w:tc>
      </w:tr>
      <w:tr w14:paraId="3370E9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505DB925">
            <w:pPr>
              <w:spacing w:line="360" w:lineRule="auto"/>
              <w:jc w:val="center"/>
              <w:rPr>
                <w:rFonts w:ascii="SimSun"/>
                <w:color w:val="auto"/>
                <w:szCs w:val="21"/>
                <w:highlight w:val="none"/>
              </w:rPr>
            </w:pPr>
            <w:r>
              <w:rPr>
                <w:rFonts w:hint="eastAsia" w:ascii="SimSun" w:hAnsi="SimSun"/>
                <w:color w:val="auto"/>
                <w:szCs w:val="21"/>
                <w:highlight w:val="none"/>
              </w:rPr>
              <w:t>项目所在地</w:t>
            </w:r>
          </w:p>
        </w:tc>
        <w:tc>
          <w:tcPr>
            <w:tcW w:w="6803" w:type="dxa"/>
            <w:vAlign w:val="center"/>
          </w:tcPr>
          <w:p w14:paraId="5A809962">
            <w:pPr>
              <w:spacing w:line="360" w:lineRule="auto"/>
              <w:jc w:val="center"/>
              <w:rPr>
                <w:rFonts w:ascii="SimSun"/>
                <w:color w:val="auto"/>
                <w:szCs w:val="21"/>
                <w:highlight w:val="none"/>
              </w:rPr>
            </w:pPr>
          </w:p>
        </w:tc>
      </w:tr>
      <w:tr w14:paraId="17F6F5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2DCCB0F7">
            <w:pPr>
              <w:spacing w:line="360" w:lineRule="auto"/>
              <w:jc w:val="center"/>
              <w:rPr>
                <w:rFonts w:ascii="SimSun"/>
                <w:color w:val="auto"/>
                <w:szCs w:val="21"/>
                <w:highlight w:val="none"/>
              </w:rPr>
            </w:pPr>
            <w:r>
              <w:rPr>
                <w:rFonts w:hint="eastAsia" w:ascii="SimSun" w:hAnsi="SimSun"/>
                <w:color w:val="auto"/>
                <w:szCs w:val="21"/>
                <w:highlight w:val="none"/>
              </w:rPr>
              <w:t>发包人名称</w:t>
            </w:r>
          </w:p>
        </w:tc>
        <w:tc>
          <w:tcPr>
            <w:tcW w:w="6803" w:type="dxa"/>
            <w:vAlign w:val="center"/>
          </w:tcPr>
          <w:p w14:paraId="072A6848">
            <w:pPr>
              <w:spacing w:line="360" w:lineRule="auto"/>
              <w:jc w:val="center"/>
              <w:rPr>
                <w:rFonts w:ascii="SimSun"/>
                <w:color w:val="auto"/>
                <w:szCs w:val="21"/>
                <w:highlight w:val="none"/>
              </w:rPr>
            </w:pPr>
          </w:p>
        </w:tc>
      </w:tr>
      <w:tr w14:paraId="432066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5CCD334F">
            <w:pPr>
              <w:spacing w:line="360" w:lineRule="auto"/>
              <w:jc w:val="center"/>
              <w:rPr>
                <w:rFonts w:ascii="SimSun"/>
                <w:color w:val="auto"/>
                <w:szCs w:val="21"/>
                <w:highlight w:val="none"/>
              </w:rPr>
            </w:pPr>
            <w:r>
              <w:rPr>
                <w:rFonts w:hint="eastAsia" w:ascii="SimSun" w:hAnsi="SimSun"/>
                <w:color w:val="auto"/>
                <w:szCs w:val="21"/>
                <w:highlight w:val="none"/>
              </w:rPr>
              <w:t>发包人地址</w:t>
            </w:r>
          </w:p>
        </w:tc>
        <w:tc>
          <w:tcPr>
            <w:tcW w:w="6803" w:type="dxa"/>
            <w:vAlign w:val="center"/>
          </w:tcPr>
          <w:p w14:paraId="783FA71C">
            <w:pPr>
              <w:spacing w:line="360" w:lineRule="auto"/>
              <w:jc w:val="center"/>
              <w:rPr>
                <w:rFonts w:ascii="SimSun"/>
                <w:color w:val="auto"/>
                <w:szCs w:val="21"/>
                <w:highlight w:val="none"/>
              </w:rPr>
            </w:pPr>
          </w:p>
        </w:tc>
      </w:tr>
      <w:tr w14:paraId="66FA83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62AC9C7E">
            <w:pPr>
              <w:spacing w:line="360" w:lineRule="auto"/>
              <w:jc w:val="center"/>
              <w:rPr>
                <w:rFonts w:ascii="SimSun"/>
                <w:color w:val="auto"/>
                <w:szCs w:val="21"/>
                <w:highlight w:val="none"/>
              </w:rPr>
            </w:pPr>
            <w:r>
              <w:rPr>
                <w:rFonts w:hint="eastAsia" w:ascii="SimSun" w:hAnsi="SimSun"/>
                <w:color w:val="auto"/>
                <w:szCs w:val="21"/>
                <w:highlight w:val="none"/>
              </w:rPr>
              <w:t>发包人电话</w:t>
            </w:r>
          </w:p>
        </w:tc>
        <w:tc>
          <w:tcPr>
            <w:tcW w:w="6803" w:type="dxa"/>
            <w:vAlign w:val="center"/>
          </w:tcPr>
          <w:p w14:paraId="1D1A30A3">
            <w:pPr>
              <w:spacing w:line="360" w:lineRule="auto"/>
              <w:jc w:val="center"/>
              <w:rPr>
                <w:rFonts w:ascii="SimSun"/>
                <w:color w:val="auto"/>
                <w:szCs w:val="21"/>
                <w:highlight w:val="none"/>
              </w:rPr>
            </w:pPr>
          </w:p>
        </w:tc>
      </w:tr>
      <w:tr w14:paraId="407333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1BAD36D5">
            <w:pPr>
              <w:spacing w:line="360" w:lineRule="auto"/>
              <w:jc w:val="center"/>
              <w:rPr>
                <w:rFonts w:ascii="SimSun"/>
                <w:color w:val="auto"/>
                <w:szCs w:val="21"/>
                <w:highlight w:val="none"/>
              </w:rPr>
            </w:pPr>
            <w:r>
              <w:rPr>
                <w:rFonts w:hint="eastAsia" w:ascii="SimSun" w:hAnsi="SimSun"/>
                <w:color w:val="auto"/>
                <w:szCs w:val="21"/>
                <w:highlight w:val="none"/>
              </w:rPr>
              <w:t>合同价格</w:t>
            </w:r>
          </w:p>
        </w:tc>
        <w:tc>
          <w:tcPr>
            <w:tcW w:w="6803" w:type="dxa"/>
            <w:vAlign w:val="center"/>
          </w:tcPr>
          <w:p w14:paraId="1336C938">
            <w:pPr>
              <w:spacing w:line="360" w:lineRule="auto"/>
              <w:jc w:val="center"/>
              <w:rPr>
                <w:rFonts w:ascii="SimSun"/>
                <w:color w:val="auto"/>
                <w:szCs w:val="21"/>
                <w:highlight w:val="none"/>
              </w:rPr>
            </w:pPr>
          </w:p>
        </w:tc>
      </w:tr>
      <w:tr w14:paraId="0A27DB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560D46BC">
            <w:pPr>
              <w:spacing w:line="360" w:lineRule="auto"/>
              <w:jc w:val="center"/>
              <w:rPr>
                <w:rFonts w:ascii="SimSun"/>
                <w:color w:val="auto"/>
                <w:szCs w:val="21"/>
                <w:highlight w:val="none"/>
              </w:rPr>
            </w:pPr>
            <w:r>
              <w:rPr>
                <w:rFonts w:hint="eastAsia" w:ascii="SimSun" w:hAnsi="SimSun"/>
                <w:color w:val="auto"/>
                <w:szCs w:val="21"/>
                <w:highlight w:val="none"/>
              </w:rPr>
              <w:t>开工日期</w:t>
            </w:r>
          </w:p>
        </w:tc>
        <w:tc>
          <w:tcPr>
            <w:tcW w:w="6803" w:type="dxa"/>
            <w:vAlign w:val="center"/>
          </w:tcPr>
          <w:p w14:paraId="68E618AA">
            <w:pPr>
              <w:spacing w:line="360" w:lineRule="auto"/>
              <w:jc w:val="center"/>
              <w:rPr>
                <w:rFonts w:ascii="SimSun"/>
                <w:color w:val="auto"/>
                <w:szCs w:val="21"/>
                <w:highlight w:val="none"/>
              </w:rPr>
            </w:pPr>
          </w:p>
        </w:tc>
      </w:tr>
      <w:tr w14:paraId="583AAB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25BC7125">
            <w:pPr>
              <w:spacing w:line="360" w:lineRule="auto"/>
              <w:jc w:val="center"/>
              <w:rPr>
                <w:rFonts w:ascii="SimSun"/>
                <w:color w:val="auto"/>
                <w:szCs w:val="21"/>
                <w:highlight w:val="none"/>
              </w:rPr>
            </w:pPr>
            <w:r>
              <w:rPr>
                <w:rFonts w:hint="eastAsia" w:ascii="SimSun" w:hAnsi="SimSun"/>
                <w:color w:val="auto"/>
                <w:szCs w:val="21"/>
                <w:highlight w:val="none"/>
              </w:rPr>
              <w:t>竣工日期</w:t>
            </w:r>
          </w:p>
        </w:tc>
        <w:tc>
          <w:tcPr>
            <w:tcW w:w="6803" w:type="dxa"/>
            <w:vAlign w:val="center"/>
          </w:tcPr>
          <w:p w14:paraId="3F159396">
            <w:pPr>
              <w:spacing w:line="360" w:lineRule="auto"/>
              <w:jc w:val="center"/>
              <w:rPr>
                <w:rFonts w:ascii="SimSun"/>
                <w:color w:val="auto"/>
                <w:szCs w:val="21"/>
                <w:highlight w:val="none"/>
              </w:rPr>
            </w:pPr>
          </w:p>
        </w:tc>
      </w:tr>
      <w:tr w14:paraId="13DBF3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2E735885">
            <w:pPr>
              <w:spacing w:line="360" w:lineRule="auto"/>
              <w:jc w:val="center"/>
              <w:rPr>
                <w:rFonts w:ascii="SimSun"/>
                <w:color w:val="auto"/>
                <w:szCs w:val="21"/>
                <w:highlight w:val="none"/>
              </w:rPr>
            </w:pPr>
            <w:r>
              <w:rPr>
                <w:rFonts w:hint="eastAsia" w:ascii="SimSun" w:hAnsi="SimSun"/>
                <w:color w:val="auto"/>
                <w:szCs w:val="21"/>
                <w:highlight w:val="none"/>
              </w:rPr>
              <w:t>承包范围</w:t>
            </w:r>
          </w:p>
        </w:tc>
        <w:tc>
          <w:tcPr>
            <w:tcW w:w="6803" w:type="dxa"/>
            <w:vAlign w:val="center"/>
          </w:tcPr>
          <w:p w14:paraId="7B4678F9">
            <w:pPr>
              <w:spacing w:line="360" w:lineRule="auto"/>
              <w:jc w:val="center"/>
              <w:rPr>
                <w:rFonts w:ascii="SimSun"/>
                <w:color w:val="auto"/>
                <w:szCs w:val="21"/>
                <w:highlight w:val="none"/>
              </w:rPr>
            </w:pPr>
          </w:p>
        </w:tc>
      </w:tr>
      <w:tr w14:paraId="32B379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7CA3F8FD">
            <w:pPr>
              <w:spacing w:line="360" w:lineRule="auto"/>
              <w:jc w:val="center"/>
              <w:rPr>
                <w:rFonts w:ascii="SimSun"/>
                <w:color w:val="auto"/>
                <w:szCs w:val="21"/>
                <w:highlight w:val="none"/>
              </w:rPr>
            </w:pPr>
            <w:r>
              <w:rPr>
                <w:rFonts w:hint="eastAsia" w:ascii="SimSun" w:hAnsi="SimSun"/>
                <w:color w:val="auto"/>
                <w:szCs w:val="21"/>
                <w:highlight w:val="none"/>
              </w:rPr>
              <w:t>工程质量</w:t>
            </w:r>
          </w:p>
        </w:tc>
        <w:tc>
          <w:tcPr>
            <w:tcW w:w="6803" w:type="dxa"/>
            <w:vAlign w:val="center"/>
          </w:tcPr>
          <w:p w14:paraId="24E6535D">
            <w:pPr>
              <w:spacing w:line="360" w:lineRule="auto"/>
              <w:jc w:val="center"/>
              <w:rPr>
                <w:rFonts w:ascii="SimSun"/>
                <w:color w:val="auto"/>
                <w:szCs w:val="21"/>
                <w:highlight w:val="none"/>
              </w:rPr>
            </w:pPr>
          </w:p>
        </w:tc>
      </w:tr>
      <w:tr w14:paraId="12B17F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19B6DA25">
            <w:pPr>
              <w:spacing w:line="360" w:lineRule="auto"/>
              <w:jc w:val="center"/>
              <w:rPr>
                <w:rFonts w:ascii="SimSun"/>
                <w:color w:val="auto"/>
                <w:szCs w:val="21"/>
                <w:highlight w:val="none"/>
              </w:rPr>
            </w:pPr>
            <w:r>
              <w:rPr>
                <w:rFonts w:hint="eastAsia" w:ascii="SimSun" w:hAnsi="SimSun"/>
                <w:color w:val="auto"/>
                <w:szCs w:val="21"/>
                <w:highlight w:val="none"/>
              </w:rPr>
              <w:t>项目经理</w:t>
            </w:r>
          </w:p>
        </w:tc>
        <w:tc>
          <w:tcPr>
            <w:tcW w:w="6803" w:type="dxa"/>
            <w:vAlign w:val="center"/>
          </w:tcPr>
          <w:p w14:paraId="69F86EDE">
            <w:pPr>
              <w:spacing w:line="360" w:lineRule="auto"/>
              <w:jc w:val="center"/>
              <w:rPr>
                <w:rFonts w:ascii="SimSun"/>
                <w:color w:val="auto"/>
                <w:szCs w:val="21"/>
                <w:highlight w:val="none"/>
              </w:rPr>
            </w:pPr>
          </w:p>
        </w:tc>
      </w:tr>
      <w:tr w14:paraId="57D078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2ADFA9E9">
            <w:pPr>
              <w:spacing w:line="360" w:lineRule="auto"/>
              <w:jc w:val="center"/>
              <w:rPr>
                <w:rFonts w:ascii="SimSun"/>
                <w:color w:val="auto"/>
                <w:szCs w:val="21"/>
                <w:highlight w:val="none"/>
              </w:rPr>
            </w:pPr>
            <w:r>
              <w:rPr>
                <w:rFonts w:hint="eastAsia" w:ascii="SimSun" w:hAnsi="SimSun"/>
                <w:color w:val="auto"/>
                <w:szCs w:val="21"/>
                <w:highlight w:val="none"/>
              </w:rPr>
              <w:t>技术负责人</w:t>
            </w:r>
          </w:p>
        </w:tc>
        <w:tc>
          <w:tcPr>
            <w:tcW w:w="6803" w:type="dxa"/>
            <w:vAlign w:val="center"/>
          </w:tcPr>
          <w:p w14:paraId="2327E501">
            <w:pPr>
              <w:spacing w:line="360" w:lineRule="auto"/>
              <w:jc w:val="center"/>
              <w:rPr>
                <w:rFonts w:ascii="SimSun"/>
                <w:color w:val="auto"/>
                <w:szCs w:val="21"/>
                <w:highlight w:val="none"/>
              </w:rPr>
            </w:pPr>
          </w:p>
        </w:tc>
      </w:tr>
      <w:tr w14:paraId="370C5A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84" w:hRule="atLeast"/>
          <w:jc w:val="center"/>
        </w:trPr>
        <w:tc>
          <w:tcPr>
            <w:tcW w:w="2277" w:type="dxa"/>
            <w:vAlign w:val="center"/>
          </w:tcPr>
          <w:p w14:paraId="6270D6EC">
            <w:pPr>
              <w:spacing w:line="360" w:lineRule="auto"/>
              <w:jc w:val="center"/>
              <w:rPr>
                <w:rFonts w:ascii="SimSun"/>
                <w:color w:val="auto"/>
                <w:szCs w:val="21"/>
                <w:highlight w:val="none"/>
              </w:rPr>
            </w:pPr>
            <w:r>
              <w:rPr>
                <w:rFonts w:hint="eastAsia" w:ascii="SimSun" w:hAnsi="SimSun"/>
                <w:color w:val="auto"/>
                <w:szCs w:val="21"/>
                <w:highlight w:val="none"/>
              </w:rPr>
              <w:t>项目描述</w:t>
            </w:r>
          </w:p>
        </w:tc>
        <w:tc>
          <w:tcPr>
            <w:tcW w:w="6803" w:type="dxa"/>
            <w:vAlign w:val="center"/>
          </w:tcPr>
          <w:p w14:paraId="06FB4A9E">
            <w:pPr>
              <w:spacing w:line="360" w:lineRule="auto"/>
              <w:jc w:val="center"/>
              <w:rPr>
                <w:rFonts w:ascii="SimSun"/>
                <w:color w:val="auto"/>
                <w:szCs w:val="21"/>
                <w:highlight w:val="none"/>
              </w:rPr>
            </w:pPr>
          </w:p>
        </w:tc>
      </w:tr>
      <w:tr w14:paraId="00E4EB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277" w:type="dxa"/>
            <w:tcBorders>
              <w:bottom w:val="single" w:color="auto" w:sz="8" w:space="0"/>
            </w:tcBorders>
            <w:vAlign w:val="center"/>
          </w:tcPr>
          <w:p w14:paraId="3D176205">
            <w:pPr>
              <w:spacing w:line="360" w:lineRule="auto"/>
              <w:jc w:val="center"/>
              <w:rPr>
                <w:rFonts w:ascii="SimSun"/>
                <w:color w:val="auto"/>
                <w:szCs w:val="21"/>
                <w:highlight w:val="none"/>
              </w:rPr>
            </w:pPr>
            <w:r>
              <w:rPr>
                <w:rFonts w:hint="eastAsia" w:ascii="SimSun" w:hAnsi="SimSun"/>
                <w:color w:val="auto"/>
                <w:szCs w:val="21"/>
                <w:highlight w:val="none"/>
              </w:rPr>
              <w:t>备</w:t>
            </w:r>
            <w:r>
              <w:rPr>
                <w:rFonts w:ascii="SimSun" w:hAnsi="SimSun"/>
                <w:color w:val="auto"/>
                <w:szCs w:val="21"/>
                <w:highlight w:val="none"/>
              </w:rPr>
              <w:t xml:space="preserve">  </w:t>
            </w:r>
            <w:r>
              <w:rPr>
                <w:rFonts w:hint="eastAsia" w:ascii="SimSun" w:hAnsi="SimSun"/>
                <w:color w:val="auto"/>
                <w:szCs w:val="21"/>
                <w:highlight w:val="none"/>
              </w:rPr>
              <w:t>注</w:t>
            </w:r>
          </w:p>
        </w:tc>
        <w:tc>
          <w:tcPr>
            <w:tcW w:w="6803" w:type="dxa"/>
            <w:tcBorders>
              <w:bottom w:val="single" w:color="auto" w:sz="8" w:space="0"/>
            </w:tcBorders>
            <w:vAlign w:val="center"/>
          </w:tcPr>
          <w:p w14:paraId="0CBAD2B7">
            <w:pPr>
              <w:spacing w:line="360" w:lineRule="auto"/>
              <w:jc w:val="center"/>
              <w:rPr>
                <w:rFonts w:ascii="SimSun"/>
                <w:color w:val="auto"/>
                <w:szCs w:val="21"/>
                <w:highlight w:val="none"/>
              </w:rPr>
            </w:pPr>
          </w:p>
        </w:tc>
      </w:tr>
    </w:tbl>
    <w:p w14:paraId="5E90A38D">
      <w:pPr>
        <w:spacing w:line="360" w:lineRule="auto"/>
        <w:rPr>
          <w:rFonts w:ascii="SimSun" w:hAnsi="SimSun" w:cs="SimSun"/>
          <w:bCs/>
          <w:color w:val="auto"/>
          <w:szCs w:val="21"/>
          <w:highlight w:val="none"/>
          <w:lang w:val="zh-CN"/>
        </w:rPr>
      </w:pPr>
      <w:r>
        <w:rPr>
          <w:rFonts w:hint="eastAsia" w:ascii="SimSun" w:hAnsi="SimSun"/>
          <w:color w:val="auto"/>
          <w:szCs w:val="21"/>
          <w:highlight w:val="none"/>
        </w:rPr>
        <w:t>近三年（</w:t>
      </w:r>
      <w:r>
        <w:rPr>
          <w:rFonts w:hint="eastAsia" w:ascii="SimSun" w:hAnsi="SimSun" w:cs="SimSun"/>
          <w:bCs/>
          <w:color w:val="auto"/>
          <w:szCs w:val="21"/>
          <w:highlight w:val="none"/>
          <w:u w:val="single"/>
          <w:lang w:val="en-US" w:eastAsia="zh-CN"/>
        </w:rPr>
        <w:t>2022</w:t>
      </w:r>
      <w:r>
        <w:rPr>
          <w:rFonts w:hint="eastAsia" w:ascii="SimSun" w:hAnsi="SimSun" w:cs="SimSun"/>
          <w:bCs/>
          <w:color w:val="auto"/>
          <w:szCs w:val="21"/>
          <w:highlight w:val="none"/>
        </w:rPr>
        <w:t>年</w:t>
      </w:r>
      <w:r>
        <w:rPr>
          <w:rFonts w:hint="eastAsia" w:ascii="SimSun" w:hAnsi="SimSun" w:cs="SimSun"/>
          <w:bCs/>
          <w:color w:val="auto"/>
          <w:szCs w:val="21"/>
          <w:highlight w:val="none"/>
          <w:u w:val="single"/>
        </w:rPr>
        <w:t>01</w:t>
      </w:r>
      <w:r>
        <w:rPr>
          <w:rFonts w:hint="eastAsia" w:ascii="SimSun" w:hAnsi="SimSun" w:cs="SimSun"/>
          <w:bCs/>
          <w:color w:val="auto"/>
          <w:szCs w:val="21"/>
          <w:highlight w:val="none"/>
        </w:rPr>
        <w:t>月</w:t>
      </w:r>
      <w:r>
        <w:rPr>
          <w:rFonts w:hint="eastAsia" w:ascii="SimSun" w:hAnsi="SimSun" w:cs="SimSun"/>
          <w:bCs/>
          <w:color w:val="auto"/>
          <w:szCs w:val="21"/>
          <w:highlight w:val="none"/>
          <w:u w:val="single"/>
        </w:rPr>
        <w:t>01</w:t>
      </w:r>
      <w:r>
        <w:rPr>
          <w:rFonts w:hint="eastAsia" w:ascii="SimSun" w:hAnsi="SimSun" w:cs="SimSun"/>
          <w:bCs/>
          <w:color w:val="auto"/>
          <w:szCs w:val="21"/>
          <w:highlight w:val="none"/>
        </w:rPr>
        <w:t>日至</w:t>
      </w:r>
      <w:r>
        <w:rPr>
          <w:rFonts w:hint="eastAsia" w:ascii="SimSun" w:hAnsi="SimSun" w:cs="SimSun"/>
          <w:bCs/>
          <w:color w:val="auto"/>
          <w:szCs w:val="21"/>
          <w:highlight w:val="none"/>
          <w:u w:val="single"/>
          <w:lang w:eastAsia="zh-CN"/>
        </w:rPr>
        <w:t>今</w:t>
      </w:r>
      <w:r>
        <w:rPr>
          <w:rFonts w:hint="eastAsia" w:ascii="SimSun" w:hAnsi="SimSun"/>
          <w:color w:val="auto"/>
          <w:szCs w:val="21"/>
          <w:highlight w:val="none"/>
        </w:rPr>
        <w:t>）具有与本项目相类似的项目业绩，每有一项得</w:t>
      </w:r>
      <w:r>
        <w:rPr>
          <w:rFonts w:hint="eastAsia" w:ascii="SimSun" w:hAnsi="SimSun"/>
          <w:color w:val="auto"/>
          <w:szCs w:val="21"/>
          <w:highlight w:val="none"/>
          <w:u w:val="single"/>
          <w:lang w:val="en-US" w:eastAsia="zh-CN"/>
        </w:rPr>
        <w:t>2</w:t>
      </w:r>
      <w:r>
        <w:rPr>
          <w:rFonts w:hint="eastAsia" w:ascii="SimSun" w:hAnsi="SimSun"/>
          <w:color w:val="auto"/>
          <w:szCs w:val="21"/>
          <w:highlight w:val="none"/>
        </w:rPr>
        <w:t>分，满分</w:t>
      </w:r>
      <w:r>
        <w:rPr>
          <w:rFonts w:hint="eastAsia" w:ascii="SimSun" w:hAnsi="SimSun"/>
          <w:color w:val="auto"/>
          <w:szCs w:val="21"/>
          <w:highlight w:val="none"/>
          <w:u w:val="single"/>
          <w:lang w:val="en-US" w:eastAsia="zh-CN"/>
        </w:rPr>
        <w:t>4</w:t>
      </w:r>
      <w:r>
        <w:rPr>
          <w:rFonts w:hint="eastAsia" w:ascii="SimSun" w:hAnsi="SimSun"/>
          <w:color w:val="auto"/>
          <w:szCs w:val="21"/>
          <w:highlight w:val="none"/>
        </w:rPr>
        <w:t>分。</w:t>
      </w:r>
      <w:r>
        <w:rPr>
          <w:rFonts w:hint="eastAsia" w:ascii="SimSun" w:hAnsi="SimSun"/>
          <w:color w:val="auto"/>
          <w:szCs w:val="21"/>
          <w:highlight w:val="none"/>
          <w:lang w:val="zh-CN"/>
        </w:rPr>
        <w:t>响应</w:t>
      </w:r>
      <w:r>
        <w:rPr>
          <w:rFonts w:hint="eastAsia" w:ascii="SimSun" w:hAnsi="SimSun" w:cs="SimSun"/>
          <w:bCs/>
          <w:color w:val="auto"/>
          <w:szCs w:val="21"/>
          <w:highlight w:val="none"/>
        </w:rPr>
        <w:t>文件</w:t>
      </w:r>
      <w:r>
        <w:rPr>
          <w:rFonts w:hint="eastAsia" w:ascii="SimSun" w:hAnsi="SimSun" w:cs="SimSun"/>
          <w:bCs/>
          <w:color w:val="auto"/>
          <w:szCs w:val="21"/>
          <w:highlight w:val="none"/>
          <w:lang w:val="zh-CN"/>
        </w:rPr>
        <w:t>内附中标通知书或合同协议书或竣工验收报告扫描件加盖</w:t>
      </w:r>
      <w:r>
        <w:rPr>
          <w:rFonts w:hint="eastAsia" w:ascii="SimSun" w:hAnsi="SimSun" w:cs="SimSun"/>
          <w:bCs/>
          <w:color w:val="auto"/>
          <w:szCs w:val="21"/>
          <w:highlight w:val="none"/>
        </w:rPr>
        <w:t>投标单位公章。</w:t>
      </w:r>
    </w:p>
    <w:p w14:paraId="1E37B193">
      <w:pPr>
        <w:spacing w:line="360" w:lineRule="auto"/>
        <w:rPr>
          <w:rFonts w:ascii="SimSun" w:hAnsi="SimSun" w:cs="SimSun"/>
          <w:bCs/>
          <w:color w:val="auto"/>
          <w:szCs w:val="21"/>
          <w:highlight w:val="none"/>
          <w:lang w:val="zh-CN"/>
        </w:rPr>
      </w:pPr>
      <w:r>
        <w:rPr>
          <w:rFonts w:hint="eastAsia" w:ascii="SimSun" w:hAnsi="SimSun" w:cs="SimSun"/>
          <w:bCs/>
          <w:color w:val="auto"/>
          <w:szCs w:val="21"/>
          <w:highlight w:val="none"/>
          <w:lang w:val="zh-CN"/>
        </w:rPr>
        <w:br w:type="page"/>
      </w:r>
    </w:p>
    <w:p w14:paraId="3991AF7C">
      <w:pPr>
        <w:pStyle w:val="3"/>
        <w:spacing w:line="360" w:lineRule="auto"/>
        <w:jc w:val="center"/>
        <w:rPr>
          <w:rFonts w:asciiTheme="minorEastAsia" w:hAnsiTheme="minorEastAsia" w:eastAsiaTheme="minorEastAsia" w:cstheme="minorEastAsia"/>
          <w:color w:val="auto"/>
          <w:szCs w:val="22"/>
          <w:highlight w:val="none"/>
        </w:rPr>
      </w:pPr>
      <w:r>
        <w:rPr>
          <w:rFonts w:hint="eastAsia" w:asciiTheme="minorEastAsia" w:hAnsiTheme="minorEastAsia" w:eastAsiaTheme="minorEastAsia" w:cstheme="minorEastAsia"/>
          <w:color w:val="auto"/>
          <w:szCs w:val="22"/>
          <w:highlight w:val="none"/>
        </w:rPr>
        <w:t>十</w:t>
      </w:r>
      <w:r>
        <w:rPr>
          <w:rFonts w:hint="eastAsia" w:asciiTheme="minorEastAsia" w:hAnsiTheme="minorEastAsia" w:eastAsiaTheme="minorEastAsia" w:cstheme="minorEastAsia"/>
          <w:color w:val="auto"/>
          <w:szCs w:val="22"/>
          <w:highlight w:val="none"/>
          <w:lang w:eastAsia="zh-CN"/>
        </w:rPr>
        <w:t>三</w:t>
      </w:r>
      <w:r>
        <w:rPr>
          <w:rFonts w:hint="eastAsia" w:asciiTheme="minorEastAsia" w:hAnsiTheme="minorEastAsia" w:eastAsiaTheme="minorEastAsia" w:cstheme="minorEastAsia"/>
          <w:color w:val="auto"/>
          <w:szCs w:val="22"/>
          <w:highlight w:val="none"/>
        </w:rPr>
        <w:t>、</w:t>
      </w:r>
      <w:r>
        <w:rPr>
          <w:rFonts w:hint="eastAsia" w:asciiTheme="minorEastAsia" w:hAnsiTheme="minorEastAsia" w:eastAsiaTheme="minorEastAsia" w:cstheme="minorEastAsia"/>
          <w:color w:val="auto"/>
          <w:szCs w:val="22"/>
          <w:highlight w:val="none"/>
          <w:lang w:val="zh-CN"/>
        </w:rPr>
        <w:t>信誉要求</w:t>
      </w:r>
    </w:p>
    <w:p w14:paraId="4F7D34E9">
      <w:pPr>
        <w:spacing w:line="360" w:lineRule="auto"/>
        <w:rPr>
          <w:rFonts w:ascii="SimSun" w:hAnsi="SimSun" w:cs="SimSun"/>
          <w:bCs/>
          <w:color w:val="auto"/>
          <w:szCs w:val="21"/>
          <w:highlight w:val="none"/>
          <w:lang w:val="zh-CN"/>
        </w:rPr>
      </w:pPr>
      <w:r>
        <w:rPr>
          <w:rFonts w:hint="eastAsia" w:ascii="SimSun" w:hAnsi="SimSun" w:cs="SimSun"/>
          <w:bCs/>
          <w:color w:val="auto"/>
          <w:szCs w:val="21"/>
          <w:highlight w:val="none"/>
          <w:lang w:val="zh-CN"/>
        </w:rPr>
        <w:t>（1）拒绝列入政府取消投标资格记录期间的企业或个人投标；</w:t>
      </w:r>
    </w:p>
    <w:p w14:paraId="5ACFFB0E">
      <w:pPr>
        <w:spacing w:line="360" w:lineRule="auto"/>
        <w:rPr>
          <w:rFonts w:ascii="SimSun" w:hAnsi="SimSun" w:cs="SimSun"/>
          <w:bCs/>
          <w:color w:val="auto"/>
          <w:szCs w:val="21"/>
          <w:highlight w:val="none"/>
        </w:rPr>
      </w:pPr>
      <w:r>
        <w:rPr>
          <w:rFonts w:hint="eastAsia" w:ascii="SimSun" w:hAnsi="SimSun" w:cs="SimSun"/>
          <w:bCs/>
          <w:color w:val="auto"/>
          <w:szCs w:val="21"/>
          <w:highlight w:val="none"/>
        </w:rPr>
        <w:t>（2）未被工商行政管理机关在全国企业信用信息公示系统（www.gsxt.gov.cn）中列入严重违法失信企业名单；</w:t>
      </w:r>
    </w:p>
    <w:p w14:paraId="207AEFAB">
      <w:pPr>
        <w:spacing w:line="360" w:lineRule="auto"/>
        <w:rPr>
          <w:rFonts w:ascii="SimSun" w:hAnsi="SimSun" w:cs="SimSun"/>
          <w:bCs/>
          <w:color w:val="auto"/>
          <w:szCs w:val="21"/>
          <w:highlight w:val="none"/>
        </w:rPr>
      </w:pPr>
      <w:r>
        <w:rPr>
          <w:rFonts w:hint="eastAsia" w:ascii="SimSun" w:hAnsi="SimSun" w:cs="SimSun"/>
          <w:bCs/>
          <w:color w:val="auto"/>
          <w:szCs w:val="21"/>
          <w:highlight w:val="none"/>
        </w:rPr>
        <w:t>（3）未被最高人民法院在“信用中国”网站（www.creditchina.gov.cn）或各级信用信息共享平台中列入失信被执行人名单；</w:t>
      </w:r>
    </w:p>
    <w:p w14:paraId="019CAAC7">
      <w:pPr>
        <w:spacing w:line="360" w:lineRule="auto"/>
        <w:rPr>
          <w:rFonts w:ascii="SimSun" w:hAnsi="SimSun" w:cs="SimSun"/>
          <w:bCs/>
          <w:color w:val="auto"/>
          <w:szCs w:val="21"/>
          <w:highlight w:val="none"/>
        </w:rPr>
      </w:pPr>
      <w:r>
        <w:rPr>
          <w:rFonts w:hint="eastAsia" w:ascii="SimSun" w:hAnsi="SimSun" w:cs="SimSun"/>
          <w:bCs/>
          <w:color w:val="auto"/>
          <w:szCs w:val="21"/>
          <w:highlight w:val="none"/>
        </w:rPr>
        <w:t>（4）在近三年（</w:t>
      </w:r>
      <w:r>
        <w:rPr>
          <w:rFonts w:hint="eastAsia" w:ascii="SimSun" w:hAnsi="SimSun" w:cs="SimSun"/>
          <w:bCs/>
          <w:color w:val="auto"/>
          <w:szCs w:val="21"/>
          <w:highlight w:val="none"/>
          <w:lang w:val="en-US" w:eastAsia="zh-CN"/>
        </w:rPr>
        <w:t>2022</w:t>
      </w:r>
      <w:r>
        <w:rPr>
          <w:rFonts w:hint="eastAsia" w:ascii="SimSun" w:hAnsi="SimSun" w:cs="SimSun"/>
          <w:bCs/>
          <w:color w:val="auto"/>
          <w:szCs w:val="21"/>
          <w:highlight w:val="none"/>
        </w:rPr>
        <w:t>年01月01日至</w:t>
      </w:r>
      <w:r>
        <w:rPr>
          <w:rFonts w:hint="eastAsia" w:ascii="SimSun" w:hAnsi="SimSun" w:cs="SimSun"/>
          <w:bCs/>
          <w:color w:val="auto"/>
          <w:szCs w:val="21"/>
          <w:highlight w:val="none"/>
          <w:lang w:eastAsia="zh-CN"/>
        </w:rPr>
        <w:t>投标截止时间前</w:t>
      </w:r>
      <w:r>
        <w:rPr>
          <w:rFonts w:hint="eastAsia" w:ascii="SimSun" w:hAnsi="SimSun" w:cs="SimSun"/>
          <w:bCs/>
          <w:color w:val="auto"/>
          <w:szCs w:val="21"/>
          <w:highlight w:val="none"/>
        </w:rPr>
        <w:t>）内</w:t>
      </w:r>
      <w:r>
        <w:rPr>
          <w:rFonts w:hint="eastAsia" w:ascii="SimSun" w:hAnsi="SimSun" w:cs="SimSun"/>
          <w:bCs/>
          <w:color w:val="auto"/>
          <w:szCs w:val="21"/>
          <w:highlight w:val="none"/>
          <w:lang w:eastAsia="zh-CN"/>
        </w:rPr>
        <w:t>供应商</w:t>
      </w:r>
      <w:r>
        <w:rPr>
          <w:rFonts w:hint="eastAsia" w:ascii="SimSun" w:hAnsi="SimSun" w:cs="SimSun"/>
          <w:bCs/>
          <w:color w:val="auto"/>
          <w:szCs w:val="21"/>
          <w:highlight w:val="none"/>
        </w:rPr>
        <w:t>或其法定代表人、拟委任的项目经理未在“中国裁判文书网”(wenshu.court.gov.cn)</w:t>
      </w:r>
      <w:r>
        <w:rPr>
          <w:rFonts w:hint="eastAsia" w:ascii="SimSun" w:hAnsi="SimSun" w:cs="SimSun"/>
          <w:bCs/>
          <w:color w:val="auto"/>
          <w:szCs w:val="21"/>
          <w:highlight w:val="none"/>
          <w:lang w:val="zh-CN"/>
        </w:rPr>
        <w:t>上</w:t>
      </w:r>
      <w:r>
        <w:rPr>
          <w:rFonts w:hint="eastAsia" w:ascii="SimSun" w:hAnsi="SimSun" w:cs="SimSun"/>
          <w:bCs/>
          <w:color w:val="auto"/>
          <w:szCs w:val="21"/>
          <w:highlight w:val="none"/>
        </w:rPr>
        <w:t>有行贿犯罪行为。</w:t>
      </w:r>
    </w:p>
    <w:p w14:paraId="538D2DE5">
      <w:pPr>
        <w:spacing w:line="360" w:lineRule="auto"/>
        <w:ind w:firstLine="422" w:firstLineChars="200"/>
        <w:rPr>
          <w:rFonts w:hint="eastAsia" w:ascii="SimSun" w:hAnsi="SimSun" w:cs="SimSun"/>
          <w:b/>
          <w:bCs/>
          <w:color w:val="auto"/>
          <w:szCs w:val="21"/>
          <w:highlight w:val="none"/>
        </w:rPr>
      </w:pPr>
      <w:r>
        <w:rPr>
          <w:rFonts w:hint="eastAsia" w:ascii="SimSun" w:hAnsi="SimSun"/>
          <w:b/>
          <w:bCs/>
          <w:color w:val="auto"/>
          <w:szCs w:val="21"/>
          <w:highlight w:val="none"/>
          <w:lang w:val="zh-CN"/>
        </w:rPr>
        <w:t>响应</w:t>
      </w:r>
      <w:r>
        <w:rPr>
          <w:rFonts w:hint="eastAsia" w:ascii="SimSun" w:hAnsi="SimSun" w:cs="SimSun"/>
          <w:b/>
          <w:bCs/>
          <w:color w:val="auto"/>
          <w:szCs w:val="21"/>
          <w:highlight w:val="none"/>
        </w:rPr>
        <w:t>文件</w:t>
      </w:r>
      <w:r>
        <w:rPr>
          <w:rFonts w:hint="eastAsia" w:ascii="SimSun" w:hAnsi="SimSun" w:cs="SimSun"/>
          <w:b/>
          <w:bCs/>
          <w:color w:val="auto"/>
          <w:szCs w:val="21"/>
          <w:highlight w:val="none"/>
          <w:lang w:val="zh-CN"/>
        </w:rPr>
        <w:t>内（1）附由法定代表人</w:t>
      </w:r>
      <w:r>
        <w:rPr>
          <w:rFonts w:hint="eastAsia" w:ascii="SimSun" w:hAnsi="SimSun" w:cs="SimSun"/>
          <w:b/>
          <w:bCs/>
          <w:color w:val="auto"/>
          <w:szCs w:val="21"/>
          <w:highlight w:val="none"/>
        </w:rPr>
        <w:t>或其委托代理人签字</w:t>
      </w:r>
      <w:r>
        <w:rPr>
          <w:rFonts w:hint="eastAsia" w:ascii="SimSun" w:hAnsi="SimSun" w:cs="SimSun"/>
          <w:b/>
          <w:bCs/>
          <w:color w:val="auto"/>
          <w:szCs w:val="21"/>
          <w:highlight w:val="none"/>
          <w:lang w:val="zh-CN"/>
        </w:rPr>
        <w:t>并加盖</w:t>
      </w:r>
      <w:r>
        <w:rPr>
          <w:rFonts w:hint="eastAsia" w:ascii="SimSun" w:hAnsi="SimSun" w:cs="SimSun"/>
          <w:b/>
          <w:bCs/>
          <w:color w:val="auto"/>
          <w:szCs w:val="21"/>
          <w:highlight w:val="none"/>
        </w:rPr>
        <w:t>投标单位公章</w:t>
      </w:r>
      <w:r>
        <w:rPr>
          <w:rFonts w:hint="eastAsia" w:ascii="SimSun" w:hAnsi="SimSun" w:cs="SimSun"/>
          <w:b/>
          <w:bCs/>
          <w:color w:val="auto"/>
          <w:szCs w:val="21"/>
          <w:highlight w:val="none"/>
          <w:lang w:val="zh-CN"/>
        </w:rPr>
        <w:t>的承诺书，（2）</w:t>
      </w:r>
      <w:r>
        <w:rPr>
          <w:rFonts w:hint="eastAsia" w:ascii="SimSun" w:hAnsi="SimSun" w:cs="SimSun"/>
          <w:b/>
          <w:bCs/>
          <w:color w:val="auto"/>
          <w:szCs w:val="21"/>
          <w:highlight w:val="none"/>
        </w:rPr>
        <w:t>至</w:t>
      </w:r>
      <w:r>
        <w:rPr>
          <w:rFonts w:hint="eastAsia" w:ascii="SimSun" w:hAnsi="SimSun" w:cs="SimSun"/>
          <w:b/>
          <w:bCs/>
          <w:color w:val="auto"/>
          <w:szCs w:val="21"/>
          <w:highlight w:val="none"/>
          <w:lang w:val="zh-CN"/>
        </w:rPr>
        <w:t>（4）附</w:t>
      </w:r>
      <w:r>
        <w:rPr>
          <w:rFonts w:hint="eastAsia" w:ascii="SimSun" w:hAnsi="SimSun" w:cs="SimSun"/>
          <w:b/>
          <w:bCs/>
          <w:color w:val="auto"/>
          <w:szCs w:val="21"/>
          <w:highlight w:val="none"/>
        </w:rPr>
        <w:t>网站查询</w:t>
      </w:r>
      <w:r>
        <w:rPr>
          <w:rFonts w:hint="eastAsia" w:ascii="SimSun" w:hAnsi="SimSun" w:cs="SimSun"/>
          <w:b/>
          <w:bCs/>
          <w:color w:val="auto"/>
          <w:szCs w:val="21"/>
          <w:highlight w:val="none"/>
          <w:lang w:eastAsia="zh-CN"/>
        </w:rPr>
        <w:t>截图</w:t>
      </w:r>
      <w:r>
        <w:rPr>
          <w:rFonts w:hint="eastAsia" w:ascii="SimSun" w:hAnsi="SimSun" w:cs="SimSun"/>
          <w:b/>
          <w:bCs/>
          <w:color w:val="auto"/>
          <w:szCs w:val="21"/>
          <w:highlight w:val="none"/>
        </w:rPr>
        <w:t>加盖投标单位公章。</w:t>
      </w:r>
    </w:p>
    <w:p w14:paraId="5D78BF12">
      <w:pPr>
        <w:pStyle w:val="3"/>
        <w:rPr>
          <w:rFonts w:hint="eastAsia" w:ascii="SimSun" w:hAnsi="SimSun" w:cs="SimSun"/>
          <w:bCs/>
          <w:color w:val="auto"/>
          <w:szCs w:val="21"/>
          <w:highlight w:val="none"/>
        </w:rPr>
      </w:pPr>
    </w:p>
    <w:p w14:paraId="2ADC1999">
      <w:pPr>
        <w:spacing w:line="360" w:lineRule="auto"/>
        <w:jc w:val="center"/>
        <w:rPr>
          <w:rFonts w:hint="eastAsia" w:asciiTheme="minorEastAsia" w:hAnsiTheme="minorEastAsia" w:eastAsiaTheme="minorEastAsia" w:cstheme="minorEastAsia"/>
          <w:b/>
          <w:color w:val="auto"/>
          <w:sz w:val="32"/>
          <w:szCs w:val="22"/>
          <w:highlight w:val="none"/>
        </w:rPr>
      </w:pPr>
    </w:p>
    <w:p w14:paraId="2873D9D2">
      <w:pPr>
        <w:spacing w:line="360" w:lineRule="auto"/>
        <w:jc w:val="center"/>
        <w:rPr>
          <w:rFonts w:hint="eastAsia" w:asciiTheme="minorEastAsia" w:hAnsiTheme="minorEastAsia" w:eastAsiaTheme="minorEastAsia" w:cstheme="minorEastAsia"/>
          <w:b/>
          <w:color w:val="auto"/>
          <w:sz w:val="32"/>
          <w:szCs w:val="22"/>
          <w:highlight w:val="none"/>
        </w:rPr>
      </w:pPr>
    </w:p>
    <w:p w14:paraId="7A2F8700">
      <w:pPr>
        <w:spacing w:line="360" w:lineRule="auto"/>
        <w:jc w:val="center"/>
        <w:rPr>
          <w:rFonts w:hint="eastAsia" w:asciiTheme="minorEastAsia" w:hAnsiTheme="minorEastAsia" w:eastAsiaTheme="minorEastAsia" w:cstheme="minorEastAsia"/>
          <w:b/>
          <w:color w:val="auto"/>
          <w:sz w:val="32"/>
          <w:szCs w:val="22"/>
          <w:highlight w:val="none"/>
        </w:rPr>
      </w:pPr>
    </w:p>
    <w:p w14:paraId="19B3D6B2">
      <w:pPr>
        <w:spacing w:line="360" w:lineRule="auto"/>
        <w:jc w:val="center"/>
        <w:rPr>
          <w:rFonts w:hint="eastAsia" w:asciiTheme="minorEastAsia" w:hAnsiTheme="minorEastAsia" w:eastAsiaTheme="minorEastAsia" w:cstheme="minorEastAsia"/>
          <w:b/>
          <w:color w:val="auto"/>
          <w:sz w:val="32"/>
          <w:szCs w:val="22"/>
          <w:highlight w:val="none"/>
        </w:rPr>
      </w:pPr>
    </w:p>
    <w:p w14:paraId="7EBBBAE8">
      <w:pPr>
        <w:spacing w:line="360" w:lineRule="auto"/>
        <w:jc w:val="center"/>
        <w:rPr>
          <w:rFonts w:hint="eastAsia" w:asciiTheme="minorEastAsia" w:hAnsiTheme="minorEastAsia" w:eastAsiaTheme="minorEastAsia" w:cstheme="minorEastAsia"/>
          <w:b/>
          <w:color w:val="auto"/>
          <w:sz w:val="32"/>
          <w:szCs w:val="22"/>
          <w:highlight w:val="none"/>
        </w:rPr>
      </w:pPr>
    </w:p>
    <w:p w14:paraId="23FA2584">
      <w:pPr>
        <w:spacing w:line="360" w:lineRule="auto"/>
        <w:jc w:val="center"/>
        <w:rPr>
          <w:rFonts w:hint="eastAsia" w:asciiTheme="minorEastAsia" w:hAnsiTheme="minorEastAsia" w:eastAsiaTheme="minorEastAsia" w:cstheme="minorEastAsia"/>
          <w:b/>
          <w:color w:val="auto"/>
          <w:sz w:val="32"/>
          <w:szCs w:val="22"/>
          <w:highlight w:val="none"/>
        </w:rPr>
      </w:pPr>
    </w:p>
    <w:p w14:paraId="1716476C">
      <w:pPr>
        <w:spacing w:line="360" w:lineRule="auto"/>
        <w:jc w:val="center"/>
        <w:rPr>
          <w:rFonts w:hint="eastAsia" w:asciiTheme="minorEastAsia" w:hAnsiTheme="minorEastAsia" w:eastAsiaTheme="minorEastAsia" w:cstheme="minorEastAsia"/>
          <w:b/>
          <w:color w:val="auto"/>
          <w:sz w:val="32"/>
          <w:szCs w:val="22"/>
          <w:highlight w:val="none"/>
        </w:rPr>
      </w:pPr>
    </w:p>
    <w:p w14:paraId="2F6F8FF6">
      <w:pPr>
        <w:spacing w:line="360" w:lineRule="auto"/>
        <w:jc w:val="center"/>
        <w:rPr>
          <w:rFonts w:hint="eastAsia" w:asciiTheme="minorEastAsia" w:hAnsiTheme="minorEastAsia" w:eastAsiaTheme="minorEastAsia" w:cstheme="minorEastAsia"/>
          <w:b/>
          <w:color w:val="auto"/>
          <w:sz w:val="32"/>
          <w:szCs w:val="22"/>
          <w:highlight w:val="none"/>
        </w:rPr>
      </w:pPr>
    </w:p>
    <w:p w14:paraId="5E02A716">
      <w:pPr>
        <w:spacing w:line="360" w:lineRule="auto"/>
        <w:jc w:val="center"/>
        <w:rPr>
          <w:rFonts w:hint="eastAsia" w:asciiTheme="minorEastAsia" w:hAnsiTheme="minorEastAsia" w:eastAsiaTheme="minorEastAsia" w:cstheme="minorEastAsia"/>
          <w:b/>
          <w:color w:val="auto"/>
          <w:sz w:val="32"/>
          <w:szCs w:val="22"/>
          <w:highlight w:val="none"/>
        </w:rPr>
      </w:pPr>
    </w:p>
    <w:p w14:paraId="5128B116">
      <w:pPr>
        <w:spacing w:line="360" w:lineRule="auto"/>
        <w:jc w:val="center"/>
        <w:rPr>
          <w:rFonts w:hint="eastAsia" w:asciiTheme="minorEastAsia" w:hAnsiTheme="minorEastAsia" w:eastAsiaTheme="minorEastAsia" w:cstheme="minorEastAsia"/>
          <w:b/>
          <w:color w:val="auto"/>
          <w:sz w:val="32"/>
          <w:szCs w:val="22"/>
          <w:highlight w:val="none"/>
        </w:rPr>
      </w:pPr>
    </w:p>
    <w:p w14:paraId="366D0BAC">
      <w:pPr>
        <w:spacing w:line="360" w:lineRule="auto"/>
        <w:jc w:val="center"/>
        <w:rPr>
          <w:rFonts w:hint="eastAsia" w:asciiTheme="minorEastAsia" w:hAnsiTheme="minorEastAsia" w:eastAsiaTheme="minorEastAsia" w:cstheme="minorEastAsia"/>
          <w:b/>
          <w:color w:val="auto"/>
          <w:sz w:val="32"/>
          <w:szCs w:val="22"/>
          <w:highlight w:val="none"/>
        </w:rPr>
      </w:pPr>
    </w:p>
    <w:p w14:paraId="4DBC3951">
      <w:pPr>
        <w:spacing w:line="360" w:lineRule="auto"/>
        <w:jc w:val="center"/>
        <w:rPr>
          <w:rFonts w:hint="eastAsia" w:asciiTheme="minorEastAsia" w:hAnsiTheme="minorEastAsia" w:eastAsiaTheme="minorEastAsia" w:cstheme="minorEastAsia"/>
          <w:b/>
          <w:color w:val="auto"/>
          <w:sz w:val="32"/>
          <w:szCs w:val="22"/>
          <w:highlight w:val="none"/>
        </w:rPr>
      </w:pPr>
    </w:p>
    <w:p w14:paraId="6FBC23D1">
      <w:pPr>
        <w:spacing w:line="360" w:lineRule="auto"/>
        <w:jc w:val="center"/>
        <w:rPr>
          <w:rFonts w:hint="eastAsia" w:asciiTheme="minorEastAsia" w:hAnsiTheme="minorEastAsia" w:eastAsiaTheme="minorEastAsia" w:cstheme="minorEastAsia"/>
          <w:b/>
          <w:color w:val="auto"/>
          <w:sz w:val="32"/>
          <w:szCs w:val="22"/>
          <w:highlight w:val="none"/>
        </w:rPr>
      </w:pPr>
    </w:p>
    <w:p w14:paraId="026D58E3">
      <w:pPr>
        <w:spacing w:line="360" w:lineRule="auto"/>
        <w:jc w:val="center"/>
        <w:rPr>
          <w:rFonts w:asciiTheme="minorEastAsia" w:hAnsiTheme="minorEastAsia" w:eastAsiaTheme="minorEastAsia" w:cstheme="minorEastAsia"/>
          <w:b/>
          <w:color w:val="auto"/>
          <w:sz w:val="32"/>
          <w:szCs w:val="22"/>
          <w:highlight w:val="none"/>
        </w:rPr>
      </w:pPr>
      <w:r>
        <w:rPr>
          <w:rFonts w:hint="eastAsia" w:asciiTheme="minorEastAsia" w:hAnsiTheme="minorEastAsia" w:eastAsiaTheme="minorEastAsia" w:cstheme="minorEastAsia"/>
          <w:b/>
          <w:color w:val="auto"/>
          <w:sz w:val="32"/>
          <w:szCs w:val="22"/>
          <w:highlight w:val="none"/>
        </w:rPr>
        <w:t>十</w:t>
      </w:r>
      <w:r>
        <w:rPr>
          <w:rFonts w:hint="eastAsia" w:asciiTheme="minorEastAsia" w:hAnsiTheme="minorEastAsia" w:eastAsiaTheme="minorEastAsia" w:cstheme="minorEastAsia"/>
          <w:b/>
          <w:color w:val="auto"/>
          <w:sz w:val="32"/>
          <w:szCs w:val="22"/>
          <w:highlight w:val="none"/>
          <w:lang w:eastAsia="zh-CN"/>
        </w:rPr>
        <w:t>四</w:t>
      </w:r>
      <w:r>
        <w:rPr>
          <w:rFonts w:hint="eastAsia" w:asciiTheme="minorEastAsia" w:hAnsiTheme="minorEastAsia" w:eastAsiaTheme="minorEastAsia" w:cstheme="minorEastAsia"/>
          <w:b/>
          <w:color w:val="auto"/>
          <w:sz w:val="32"/>
          <w:szCs w:val="22"/>
          <w:highlight w:val="none"/>
        </w:rPr>
        <w:t>、其他要求</w:t>
      </w:r>
    </w:p>
    <w:p w14:paraId="5AEC0866">
      <w:pPr>
        <w:spacing w:line="360" w:lineRule="auto"/>
        <w:rPr>
          <w:rFonts w:ascii="SimSun" w:hAnsi="SimSun" w:cs="SimSun"/>
          <w:bCs/>
          <w:color w:val="auto"/>
          <w:szCs w:val="21"/>
          <w:highlight w:val="none"/>
        </w:rPr>
      </w:pPr>
      <w:bookmarkStart w:id="197" w:name="_Toc14438"/>
      <w:bookmarkStart w:id="198" w:name="_Toc19121"/>
    </w:p>
    <w:p w14:paraId="725F8B0F">
      <w:pPr>
        <w:spacing w:line="360" w:lineRule="auto"/>
        <w:rPr>
          <w:rFonts w:hint="eastAsia" w:ascii="SimSun" w:hAnsi="SimSun"/>
          <w:color w:val="auto"/>
          <w:szCs w:val="21"/>
          <w:highlight w:val="none"/>
          <w:lang w:val="zh-CN" w:eastAsia="zh-CN"/>
        </w:rPr>
      </w:pPr>
      <w:r>
        <w:rPr>
          <w:rFonts w:hint="eastAsia" w:ascii="SimSun" w:hAnsi="SimSun"/>
          <w:color w:val="auto"/>
          <w:szCs w:val="21"/>
          <w:highlight w:val="none"/>
          <w:lang w:val="zh-CN" w:eastAsia="zh-CN"/>
        </w:rPr>
        <w:t>凡进入我省从事建筑活动的企业，均应按照《吉林省入吉建筑企业信息登记管理办法》的相关规定，办理入吉信息登记。</w:t>
      </w:r>
    </w:p>
    <w:p w14:paraId="2666DA7B">
      <w:pPr>
        <w:spacing w:line="360" w:lineRule="auto"/>
        <w:rPr>
          <w:rFonts w:ascii="SimSun" w:hAnsi="SimSun" w:cs="SimSun"/>
          <w:bCs/>
          <w:color w:val="auto"/>
          <w:szCs w:val="21"/>
          <w:highlight w:val="none"/>
        </w:rPr>
      </w:pPr>
      <w:r>
        <w:rPr>
          <w:rFonts w:hint="eastAsia" w:ascii="SimSun" w:hAnsi="SimSun"/>
          <w:color w:val="auto"/>
          <w:szCs w:val="21"/>
          <w:highlight w:val="none"/>
          <w:lang w:val="zh-CN"/>
        </w:rPr>
        <w:t>响应</w:t>
      </w:r>
      <w:r>
        <w:rPr>
          <w:rFonts w:hint="eastAsia" w:ascii="SimSun" w:hAnsi="SimSun" w:cs="SimSun"/>
          <w:bCs/>
          <w:color w:val="auto"/>
          <w:szCs w:val="21"/>
          <w:highlight w:val="none"/>
        </w:rPr>
        <w:t>文件</w:t>
      </w:r>
      <w:r>
        <w:rPr>
          <w:rFonts w:hint="eastAsia" w:ascii="SimSun" w:hAnsi="SimSun" w:cs="SimSun"/>
          <w:bCs/>
          <w:color w:val="auto"/>
          <w:szCs w:val="21"/>
          <w:highlight w:val="none"/>
          <w:lang w:val="zh-CN"/>
        </w:rPr>
        <w:t>内附有效入吉建筑业企业及人员信息登记</w:t>
      </w:r>
      <w:r>
        <w:rPr>
          <w:rFonts w:hint="eastAsia" w:ascii="SimSun" w:hAnsi="SimSun" w:cs="SimSun"/>
          <w:bCs/>
          <w:color w:val="auto"/>
          <w:szCs w:val="21"/>
          <w:highlight w:val="none"/>
        </w:rPr>
        <w:t>查询</w:t>
      </w:r>
      <w:r>
        <w:rPr>
          <w:rFonts w:hint="eastAsia" w:ascii="SimSun" w:hAnsi="SimSun" w:cs="SimSun"/>
          <w:bCs/>
          <w:color w:val="auto"/>
          <w:szCs w:val="21"/>
          <w:highlight w:val="none"/>
          <w:lang w:eastAsia="zh-CN"/>
        </w:rPr>
        <w:t>截图</w:t>
      </w:r>
      <w:r>
        <w:rPr>
          <w:rFonts w:hint="eastAsia" w:ascii="SimSun" w:hAnsi="SimSun" w:cs="SimSun"/>
          <w:bCs/>
          <w:color w:val="auto"/>
          <w:szCs w:val="21"/>
          <w:highlight w:val="none"/>
        </w:rPr>
        <w:t>加盖投标单位公章。</w:t>
      </w:r>
    </w:p>
    <w:p w14:paraId="3888432D">
      <w:pPr>
        <w:spacing w:line="360" w:lineRule="auto"/>
        <w:rPr>
          <w:rFonts w:ascii="SimSun" w:hAnsi="SimSun"/>
          <w:b/>
          <w:color w:val="auto"/>
          <w:sz w:val="32"/>
          <w:highlight w:val="none"/>
        </w:rPr>
      </w:pPr>
      <w:r>
        <w:rPr>
          <w:rFonts w:hint="eastAsia" w:ascii="SimSun" w:hAnsi="SimSun"/>
          <w:b/>
          <w:color w:val="auto"/>
          <w:sz w:val="32"/>
          <w:highlight w:val="none"/>
        </w:rPr>
        <w:br w:type="page"/>
      </w:r>
    </w:p>
    <w:p w14:paraId="5D0143FF">
      <w:pPr>
        <w:spacing w:line="360" w:lineRule="auto"/>
        <w:jc w:val="center"/>
        <w:rPr>
          <w:rFonts w:asciiTheme="minorEastAsia" w:hAnsiTheme="minorEastAsia" w:eastAsiaTheme="minorEastAsia" w:cstheme="minorEastAsia"/>
          <w:b/>
          <w:color w:val="auto"/>
          <w:sz w:val="32"/>
          <w:szCs w:val="22"/>
          <w:highlight w:val="none"/>
        </w:rPr>
      </w:pPr>
      <w:r>
        <w:rPr>
          <w:rFonts w:hint="eastAsia" w:ascii="SimSun" w:hAnsi="SimSun"/>
          <w:b/>
          <w:color w:val="auto"/>
          <w:sz w:val="32"/>
          <w:highlight w:val="none"/>
        </w:rPr>
        <w:t>十</w:t>
      </w:r>
      <w:r>
        <w:rPr>
          <w:rFonts w:hint="eastAsia" w:ascii="SimSun" w:hAnsi="SimSun"/>
          <w:b/>
          <w:color w:val="auto"/>
          <w:sz w:val="32"/>
          <w:highlight w:val="none"/>
          <w:lang w:eastAsia="zh-CN"/>
        </w:rPr>
        <w:t>五</w:t>
      </w:r>
      <w:r>
        <w:rPr>
          <w:rFonts w:hint="eastAsia" w:ascii="SimSun" w:hAnsi="SimSun"/>
          <w:b/>
          <w:color w:val="auto"/>
          <w:sz w:val="32"/>
          <w:highlight w:val="none"/>
        </w:rPr>
        <w:t>、</w:t>
      </w:r>
      <w:bookmarkEnd w:id="197"/>
      <w:bookmarkEnd w:id="198"/>
      <w:r>
        <w:rPr>
          <w:rFonts w:hint="eastAsia" w:asciiTheme="minorEastAsia" w:hAnsiTheme="minorEastAsia" w:eastAsiaTheme="minorEastAsia" w:cstheme="minorEastAsia"/>
          <w:b/>
          <w:color w:val="auto"/>
          <w:sz w:val="32"/>
          <w:szCs w:val="22"/>
          <w:highlight w:val="none"/>
        </w:rPr>
        <w:t>不存在禁止投标的情形</w:t>
      </w:r>
    </w:p>
    <w:p w14:paraId="1C6148F1">
      <w:pPr>
        <w:spacing w:line="360" w:lineRule="auto"/>
        <w:ind w:firstLine="105" w:firstLineChars="50"/>
        <w:rPr>
          <w:rFonts w:ascii="SimSun" w:cs="SimSun"/>
          <w:color w:val="auto"/>
          <w:kern w:val="0"/>
          <w:szCs w:val="21"/>
          <w:highlight w:val="none"/>
        </w:rPr>
      </w:pPr>
    </w:p>
    <w:p w14:paraId="1183D06A">
      <w:pPr>
        <w:spacing w:line="360" w:lineRule="auto"/>
        <w:rPr>
          <w:rFonts w:ascii="SimSun" w:hAnsi="SimSun" w:cs="MingLiU"/>
          <w:color w:val="auto"/>
          <w:kern w:val="0"/>
          <w:szCs w:val="21"/>
          <w:highlight w:val="none"/>
        </w:rPr>
      </w:pPr>
      <w:r>
        <w:rPr>
          <w:rFonts w:hint="eastAsia" w:ascii="SimSun" w:hAnsi="SimSun" w:cs="SimSun"/>
          <w:color w:val="auto"/>
          <w:szCs w:val="21"/>
          <w:highlight w:val="none"/>
        </w:rPr>
        <w:t>我</w:t>
      </w:r>
      <w:r>
        <w:rPr>
          <w:rFonts w:hint="eastAsia" w:ascii="SimSun" w:hAnsi="SimSun" w:cs="SimSun"/>
          <w:color w:val="auto"/>
          <w:szCs w:val="21"/>
          <w:highlight w:val="none"/>
          <w:lang w:eastAsia="zh-CN"/>
        </w:rPr>
        <w:t>单位</w:t>
      </w:r>
      <w:r>
        <w:rPr>
          <w:rFonts w:hint="eastAsia" w:ascii="SimSun" w:hAnsi="SimSun" w:cs="SimSun"/>
          <w:color w:val="auto"/>
          <w:szCs w:val="21"/>
          <w:highlight w:val="none"/>
        </w:rPr>
        <w:t>承诺</w:t>
      </w:r>
      <w:r>
        <w:rPr>
          <w:rFonts w:hint="eastAsia" w:ascii="SimSun" w:hAnsi="SimSun" w:cs="MingLiU"/>
          <w:color w:val="auto"/>
          <w:kern w:val="0"/>
          <w:szCs w:val="21"/>
          <w:highlight w:val="none"/>
        </w:rPr>
        <w:t>不存在</w:t>
      </w:r>
      <w:r>
        <w:rPr>
          <w:rFonts w:hint="eastAsia" w:ascii="SimSun" w:hAnsi="SimSun" w:cs="MingLiU"/>
          <w:color w:val="auto"/>
          <w:kern w:val="0"/>
          <w:szCs w:val="21"/>
          <w:highlight w:val="none"/>
          <w:lang w:eastAsia="zh-CN"/>
        </w:rPr>
        <w:t>以下</w:t>
      </w:r>
      <w:r>
        <w:rPr>
          <w:rFonts w:hint="eastAsia" w:ascii="SimSun" w:hAnsi="SimSun" w:cs="MingLiU"/>
          <w:color w:val="auto"/>
          <w:kern w:val="0"/>
          <w:szCs w:val="21"/>
          <w:highlight w:val="none"/>
        </w:rPr>
        <w:t>禁止投标的情形：</w:t>
      </w:r>
    </w:p>
    <w:p w14:paraId="20DE0D01">
      <w:pPr>
        <w:snapToGrid w:val="0"/>
        <w:spacing w:line="360" w:lineRule="auto"/>
        <w:rPr>
          <w:rFonts w:hint="eastAsia" w:ascii="SimSun" w:hAnsi="SimSun" w:cs="MingLiU"/>
          <w:color w:val="auto"/>
          <w:kern w:val="0"/>
          <w:szCs w:val="21"/>
          <w:highlight w:val="none"/>
        </w:rPr>
      </w:pPr>
    </w:p>
    <w:p w14:paraId="018CA4A9">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(1) 为</w:t>
      </w:r>
      <w:r>
        <w:rPr>
          <w:rFonts w:hint="eastAsia" w:ascii="SimSun" w:hAnsi="SimSun" w:cs="MingLiU"/>
          <w:color w:val="auto"/>
          <w:kern w:val="0"/>
          <w:szCs w:val="21"/>
          <w:highlight w:val="none"/>
          <w:lang w:eastAsia="zh-CN"/>
        </w:rPr>
        <w:t>采购人</w:t>
      </w:r>
      <w:r>
        <w:rPr>
          <w:rFonts w:hint="eastAsia" w:ascii="SimSun" w:hAnsi="SimSun" w:cs="MingLiU"/>
          <w:color w:val="auto"/>
          <w:kern w:val="0"/>
          <w:szCs w:val="21"/>
          <w:highlight w:val="none"/>
        </w:rPr>
        <w:t>不具有独立法人资格的附属机构（单位）；</w:t>
      </w:r>
    </w:p>
    <w:p w14:paraId="3497A9F5">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(2) 为本工程前期准备提供设计或咨询服务的，但设计施工总承包的除外；</w:t>
      </w:r>
    </w:p>
    <w:p w14:paraId="41DE2965">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(3) 为本工程（或本标段）的监理人；</w:t>
      </w:r>
    </w:p>
    <w:p w14:paraId="59AAC07B">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(4) 为本工程（或本标段）的代建人；</w:t>
      </w:r>
    </w:p>
    <w:p w14:paraId="1295752D">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(5) 为本工程（或本标段）提供</w:t>
      </w:r>
      <w:r>
        <w:rPr>
          <w:rFonts w:hint="eastAsia" w:ascii="SimSun" w:hAnsi="SimSun" w:cs="MingLiU"/>
          <w:color w:val="auto"/>
          <w:kern w:val="0"/>
          <w:szCs w:val="21"/>
          <w:highlight w:val="none"/>
          <w:lang w:eastAsia="zh-CN"/>
        </w:rPr>
        <w:t>采购</w:t>
      </w:r>
      <w:r>
        <w:rPr>
          <w:rFonts w:hint="eastAsia" w:ascii="SimSun" w:hAnsi="SimSun" w:cs="MingLiU"/>
          <w:color w:val="auto"/>
          <w:kern w:val="0"/>
          <w:szCs w:val="21"/>
          <w:highlight w:val="none"/>
        </w:rPr>
        <w:t>代理服务的；</w:t>
      </w:r>
    </w:p>
    <w:p w14:paraId="0A20BF06">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(6) 与本工程（或本标段）的监理人或代建人或</w:t>
      </w:r>
      <w:r>
        <w:rPr>
          <w:rFonts w:hint="eastAsia" w:ascii="SimSun" w:hAnsi="SimSun" w:cs="MingLiU"/>
          <w:color w:val="auto"/>
          <w:kern w:val="0"/>
          <w:szCs w:val="21"/>
          <w:highlight w:val="none"/>
          <w:lang w:eastAsia="zh-CN"/>
        </w:rPr>
        <w:t>采购</w:t>
      </w:r>
      <w:r>
        <w:rPr>
          <w:rFonts w:hint="eastAsia" w:ascii="SimSun" w:hAnsi="SimSun" w:cs="MingLiU"/>
          <w:color w:val="auto"/>
          <w:kern w:val="0"/>
          <w:szCs w:val="21"/>
          <w:highlight w:val="none"/>
        </w:rPr>
        <w:t>代理机构同为一个法定代表人的；</w:t>
      </w:r>
    </w:p>
    <w:p w14:paraId="46CBB3F3">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(7) 与本工程（或本标段）的监理人或代建人或</w:t>
      </w:r>
      <w:r>
        <w:rPr>
          <w:rFonts w:hint="eastAsia" w:ascii="SimSun" w:hAnsi="SimSun" w:cs="MingLiU"/>
          <w:color w:val="auto"/>
          <w:kern w:val="0"/>
          <w:szCs w:val="21"/>
          <w:highlight w:val="none"/>
          <w:lang w:eastAsia="zh-CN"/>
        </w:rPr>
        <w:t>采购</w:t>
      </w:r>
      <w:r>
        <w:rPr>
          <w:rFonts w:hint="eastAsia" w:ascii="SimSun" w:hAnsi="SimSun" w:cs="MingLiU"/>
          <w:color w:val="auto"/>
          <w:kern w:val="0"/>
          <w:szCs w:val="21"/>
          <w:highlight w:val="none"/>
        </w:rPr>
        <w:t>代理机构相互控股或参股的；</w:t>
      </w:r>
    </w:p>
    <w:p w14:paraId="59EB0D13">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(8) 与本工程（或本标段）的监理人或代建人或</w:t>
      </w:r>
      <w:r>
        <w:rPr>
          <w:rFonts w:hint="eastAsia" w:ascii="SimSun" w:hAnsi="SimSun" w:cs="MingLiU"/>
          <w:color w:val="auto"/>
          <w:kern w:val="0"/>
          <w:szCs w:val="21"/>
          <w:highlight w:val="none"/>
          <w:lang w:eastAsia="zh-CN"/>
        </w:rPr>
        <w:t>采购</w:t>
      </w:r>
      <w:r>
        <w:rPr>
          <w:rFonts w:hint="eastAsia" w:ascii="SimSun" w:hAnsi="SimSun" w:cs="MingLiU"/>
          <w:color w:val="auto"/>
          <w:kern w:val="0"/>
          <w:szCs w:val="21"/>
          <w:highlight w:val="none"/>
        </w:rPr>
        <w:t>代理机构相互任职或工作的；</w:t>
      </w:r>
    </w:p>
    <w:p w14:paraId="0B212D70">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(9) 被责令停业的；</w:t>
      </w:r>
    </w:p>
    <w:p w14:paraId="545FAA0B">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(10) 被暂停或取消投标资格的；</w:t>
      </w:r>
    </w:p>
    <w:p w14:paraId="375CBC5F">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(11) 财产被接管或冻结的；</w:t>
      </w:r>
    </w:p>
    <w:p w14:paraId="2981ADDF">
      <w:pPr>
        <w:snapToGrid w:val="0"/>
        <w:spacing w:line="360" w:lineRule="auto"/>
        <w:rPr>
          <w:rFonts w:ascii="SimSun" w:hAnsi="SimSun" w:cs="MingLiU"/>
          <w:color w:val="auto"/>
          <w:kern w:val="0"/>
          <w:szCs w:val="21"/>
          <w:highlight w:val="none"/>
        </w:rPr>
      </w:pPr>
      <w:r>
        <w:rPr>
          <w:rFonts w:hint="eastAsia" w:ascii="SimSun" w:hAnsi="SimSun" w:cs="MingLiU"/>
          <w:color w:val="auto"/>
          <w:kern w:val="0"/>
          <w:szCs w:val="21"/>
          <w:highlight w:val="none"/>
        </w:rPr>
        <w:t>(12) 在最近三年内有骗取中标或严重违约或重大工程质量问题的。</w:t>
      </w:r>
    </w:p>
    <w:p w14:paraId="4140B884">
      <w:pPr>
        <w:pStyle w:val="2"/>
        <w:spacing w:line="360" w:lineRule="auto"/>
        <w:jc w:val="both"/>
        <w:rPr>
          <w:rFonts w:hint="eastAsia" w:ascii="SimSun" w:hAnsi="SimSun" w:eastAsia="SimSun"/>
          <w:color w:val="auto"/>
          <w:szCs w:val="22"/>
          <w:highlight w:val="none"/>
        </w:rPr>
      </w:pPr>
      <w:bookmarkStart w:id="199" w:name="_Toc13305"/>
      <w:bookmarkStart w:id="200" w:name="_Toc14287"/>
      <w:bookmarkStart w:id="201" w:name="_Toc20107"/>
    </w:p>
    <w:p w14:paraId="23C99591">
      <w:pPr>
        <w:spacing w:before="312" w:beforeLines="100" w:after="156" w:afterLines="50" w:line="360" w:lineRule="auto"/>
        <w:ind w:firstLine="420" w:firstLineChars="200"/>
        <w:jc w:val="right"/>
        <w:outlineLvl w:val="1"/>
        <w:rPr>
          <w:rFonts w:hint="eastAsia"/>
          <w:color w:val="auto"/>
          <w:szCs w:val="21"/>
          <w:highlight w:val="none"/>
        </w:rPr>
      </w:pPr>
      <w:r>
        <w:rPr>
          <w:rFonts w:hint="eastAsia"/>
          <w:color w:val="auto"/>
          <w:szCs w:val="21"/>
          <w:highlight w:val="none"/>
          <w:lang w:eastAsia="zh-CN"/>
        </w:rPr>
        <w:t>供应商</w:t>
      </w:r>
      <w:r>
        <w:rPr>
          <w:rFonts w:hint="eastAsia"/>
          <w:color w:val="auto"/>
          <w:szCs w:val="21"/>
          <w:highlight w:val="none"/>
        </w:rPr>
        <w:t>：</w:t>
      </w:r>
      <w:r>
        <w:rPr>
          <w:rFonts w:hint="eastAsia"/>
          <w:color w:val="auto"/>
          <w:szCs w:val="21"/>
          <w:highlight w:val="none"/>
          <w:u w:val="single"/>
        </w:rPr>
        <w:t xml:space="preserve">                                  </w:t>
      </w:r>
      <w:r>
        <w:rPr>
          <w:rFonts w:hint="eastAsia"/>
          <w:color w:val="auto"/>
          <w:szCs w:val="21"/>
          <w:highlight w:val="none"/>
        </w:rPr>
        <w:t>（盖章）</w:t>
      </w:r>
    </w:p>
    <w:p w14:paraId="5B0C5294">
      <w:pPr>
        <w:spacing w:before="312" w:beforeLines="100" w:after="156" w:afterLines="50" w:line="360" w:lineRule="auto"/>
        <w:ind w:firstLine="420" w:firstLineChars="200"/>
        <w:jc w:val="right"/>
        <w:outlineLvl w:val="1"/>
        <w:rPr>
          <w:rFonts w:hint="eastAsia"/>
          <w:color w:val="auto"/>
          <w:szCs w:val="21"/>
          <w:highlight w:val="none"/>
        </w:rPr>
      </w:pPr>
      <w:r>
        <w:rPr>
          <w:rFonts w:hint="eastAsia"/>
          <w:color w:val="auto"/>
          <w:szCs w:val="21"/>
          <w:highlight w:val="none"/>
        </w:rPr>
        <w:t>法定代表人或其委托代理人：</w:t>
      </w:r>
      <w:r>
        <w:rPr>
          <w:rFonts w:hint="eastAsia"/>
          <w:color w:val="auto"/>
          <w:szCs w:val="21"/>
          <w:highlight w:val="none"/>
          <w:u w:val="single"/>
        </w:rPr>
        <w:t xml:space="preserve">          </w:t>
      </w:r>
      <w:r>
        <w:rPr>
          <w:rFonts w:hint="eastAsia"/>
          <w:color w:val="auto"/>
          <w:szCs w:val="21"/>
          <w:highlight w:val="none"/>
        </w:rPr>
        <w:t>（签字）</w:t>
      </w:r>
    </w:p>
    <w:p w14:paraId="24CB65B3">
      <w:pPr>
        <w:pStyle w:val="3"/>
        <w:spacing w:line="360" w:lineRule="auto"/>
        <w:jc w:val="right"/>
        <w:rPr>
          <w:rFonts w:hint="eastAsia" w:ascii="Times New Roman" w:hAnsi="Times New Roman" w:eastAsia="SimSun" w:cs="Times New Roman"/>
          <w:b w:val="0"/>
          <w:color w:val="auto"/>
          <w:kern w:val="2"/>
          <w:sz w:val="21"/>
          <w:szCs w:val="21"/>
          <w:highlight w:val="none"/>
          <w:lang w:val="en-US" w:eastAsia="zh-CN" w:bidi="ar-SA"/>
        </w:rPr>
      </w:pPr>
      <w:r>
        <w:rPr>
          <w:rFonts w:hint="eastAsia" w:ascii="Times New Roman" w:hAnsi="Times New Roman" w:eastAsia="SimSun" w:cs="Times New Roman"/>
          <w:b w:val="0"/>
          <w:color w:val="auto"/>
          <w:kern w:val="2"/>
          <w:sz w:val="21"/>
          <w:szCs w:val="21"/>
          <w:highlight w:val="none"/>
          <w:lang w:val="en-US" w:eastAsia="zh-CN" w:bidi="ar-SA"/>
        </w:rPr>
        <w:t>时间：   年   月   日</w:t>
      </w:r>
    </w:p>
    <w:p w14:paraId="62868B19">
      <w:pPr>
        <w:rPr>
          <w:rFonts w:hint="eastAsia" w:ascii="SimSun" w:hAnsi="SimSun" w:eastAsia="SimSun"/>
          <w:color w:val="auto"/>
          <w:szCs w:val="22"/>
          <w:highlight w:val="none"/>
        </w:rPr>
      </w:pPr>
    </w:p>
    <w:p w14:paraId="19BE7239">
      <w:pPr>
        <w:pStyle w:val="2"/>
        <w:spacing w:line="360" w:lineRule="auto"/>
        <w:jc w:val="both"/>
        <w:rPr>
          <w:rFonts w:hint="eastAsia" w:ascii="SimSun" w:hAnsi="SimSun" w:eastAsia="SimSun"/>
          <w:color w:val="auto"/>
          <w:szCs w:val="22"/>
          <w:highlight w:val="none"/>
        </w:rPr>
      </w:pPr>
    </w:p>
    <w:p w14:paraId="5435EC91">
      <w:pPr>
        <w:rPr>
          <w:rFonts w:hint="eastAsia" w:ascii="SimSun" w:hAnsi="SimSun" w:eastAsia="SimSun"/>
          <w:color w:val="auto"/>
          <w:szCs w:val="22"/>
          <w:highlight w:val="none"/>
        </w:rPr>
      </w:pPr>
    </w:p>
    <w:p w14:paraId="4A7D5873">
      <w:pPr>
        <w:rPr>
          <w:rFonts w:hint="eastAsia"/>
          <w:color w:val="auto"/>
          <w:highlight w:val="none"/>
        </w:rPr>
      </w:pPr>
    </w:p>
    <w:p w14:paraId="6AEC1589">
      <w:pPr>
        <w:pStyle w:val="2"/>
        <w:spacing w:line="360" w:lineRule="auto"/>
        <w:jc w:val="both"/>
        <w:rPr>
          <w:rFonts w:hint="eastAsia" w:ascii="SimSun" w:hAnsi="SimSun" w:eastAsia="SimSun"/>
          <w:color w:val="auto"/>
          <w:szCs w:val="22"/>
          <w:highlight w:val="none"/>
        </w:rPr>
      </w:pPr>
    </w:p>
    <w:p w14:paraId="266055CA">
      <w:pPr>
        <w:rPr>
          <w:rFonts w:hint="eastAsia" w:ascii="SimSun" w:hAnsi="SimSun" w:eastAsia="SimSun"/>
          <w:color w:val="auto"/>
          <w:szCs w:val="22"/>
          <w:highlight w:val="none"/>
        </w:rPr>
      </w:pPr>
    </w:p>
    <w:p w14:paraId="6226980B">
      <w:pPr>
        <w:pStyle w:val="2"/>
        <w:spacing w:line="360" w:lineRule="auto"/>
        <w:jc w:val="both"/>
        <w:rPr>
          <w:rFonts w:hint="eastAsia" w:ascii="SimSun" w:hAnsi="SimSun" w:eastAsia="SimSun"/>
          <w:color w:val="auto"/>
          <w:szCs w:val="22"/>
          <w:highlight w:val="none"/>
        </w:rPr>
      </w:pPr>
    </w:p>
    <w:p w14:paraId="245735AF">
      <w:pPr>
        <w:rPr>
          <w:rFonts w:hint="eastAsia"/>
          <w:color w:val="auto"/>
          <w:highlight w:val="none"/>
        </w:rPr>
      </w:pPr>
    </w:p>
    <w:p w14:paraId="0AE6A4D5">
      <w:pPr>
        <w:spacing w:line="360" w:lineRule="auto"/>
        <w:jc w:val="center"/>
        <w:rPr>
          <w:rFonts w:hint="eastAsia" w:ascii="SimSun" w:hAnsi="SimSun"/>
          <w:b/>
          <w:color w:val="auto"/>
          <w:sz w:val="32"/>
          <w:highlight w:val="none"/>
        </w:rPr>
      </w:pPr>
    </w:p>
    <w:p w14:paraId="1CA0C0D2">
      <w:pPr>
        <w:spacing w:line="360" w:lineRule="auto"/>
        <w:jc w:val="center"/>
        <w:rPr>
          <w:rFonts w:hint="eastAsia" w:ascii="SimSun" w:hAnsi="SimSun"/>
          <w:b/>
          <w:color w:val="auto"/>
          <w:sz w:val="32"/>
          <w:highlight w:val="none"/>
        </w:rPr>
      </w:pPr>
    </w:p>
    <w:p w14:paraId="72BD1E18">
      <w:pPr>
        <w:spacing w:line="360" w:lineRule="auto"/>
        <w:jc w:val="center"/>
        <w:rPr>
          <w:rFonts w:hint="eastAsia" w:ascii="SimSun" w:hAnsi="SimSun"/>
          <w:b/>
          <w:color w:val="auto"/>
          <w:sz w:val="32"/>
          <w:highlight w:val="none"/>
        </w:rPr>
      </w:pPr>
      <w:r>
        <w:rPr>
          <w:rFonts w:hint="eastAsia" w:ascii="SimSun" w:hAnsi="SimSun"/>
          <w:b/>
          <w:color w:val="auto"/>
          <w:sz w:val="32"/>
          <w:highlight w:val="none"/>
        </w:rPr>
        <w:t>十</w:t>
      </w:r>
      <w:r>
        <w:rPr>
          <w:rFonts w:hint="eastAsia" w:ascii="SimSun" w:hAnsi="SimSun"/>
          <w:b/>
          <w:color w:val="auto"/>
          <w:sz w:val="32"/>
          <w:highlight w:val="none"/>
          <w:lang w:eastAsia="zh-CN"/>
        </w:rPr>
        <w:t>六</w:t>
      </w:r>
      <w:r>
        <w:rPr>
          <w:rFonts w:hint="eastAsia" w:ascii="SimSun" w:hAnsi="SimSun"/>
          <w:b/>
          <w:color w:val="auto"/>
          <w:sz w:val="32"/>
          <w:highlight w:val="none"/>
        </w:rPr>
        <w:t>、不参与涉黑涉恶承诺书</w:t>
      </w:r>
      <w:bookmarkEnd w:id="199"/>
    </w:p>
    <w:p w14:paraId="0D8B5B40">
      <w:pPr>
        <w:spacing w:line="360" w:lineRule="auto"/>
        <w:rPr>
          <w:rFonts w:ascii="SimSun" w:hAnsi="SimSun" w:cs="SimSun"/>
          <w:color w:val="auto"/>
          <w:szCs w:val="21"/>
          <w:highlight w:val="none"/>
          <w:u w:val="single"/>
        </w:rPr>
      </w:pPr>
    </w:p>
    <w:p w14:paraId="62E2B175">
      <w:pPr>
        <w:spacing w:line="360" w:lineRule="auto"/>
        <w:rPr>
          <w:rFonts w:ascii="SimSun" w:hAnsi="SimSun" w:cs="SimSun"/>
          <w:color w:val="auto"/>
          <w:szCs w:val="21"/>
          <w:highlight w:val="none"/>
        </w:rPr>
      </w:pPr>
      <w:r>
        <w:rPr>
          <w:rFonts w:hint="eastAsia" w:ascii="SimSun" w:hAnsi="SimSun" w:cs="SimSun"/>
          <w:color w:val="auto"/>
          <w:szCs w:val="21"/>
          <w:highlight w:val="none"/>
          <w:u w:val="single"/>
        </w:rPr>
        <w:t xml:space="preserve">                     </w:t>
      </w:r>
      <w:r>
        <w:rPr>
          <w:rFonts w:hint="eastAsia" w:ascii="SimSun" w:hAnsi="SimSun" w:cs="SimSun"/>
          <w:color w:val="auto"/>
          <w:szCs w:val="21"/>
          <w:highlight w:val="none"/>
        </w:rPr>
        <w:t>（</w:t>
      </w:r>
      <w:r>
        <w:rPr>
          <w:rFonts w:hint="eastAsia" w:ascii="SimSun" w:hAnsi="SimSun" w:cs="SimSun"/>
          <w:color w:val="auto"/>
          <w:szCs w:val="21"/>
          <w:highlight w:val="none"/>
          <w:lang w:eastAsia="zh-CN"/>
        </w:rPr>
        <w:t>采购人</w:t>
      </w:r>
      <w:r>
        <w:rPr>
          <w:rFonts w:hint="eastAsia" w:ascii="SimSun" w:hAnsi="SimSun" w:cs="SimSun"/>
          <w:color w:val="auto"/>
          <w:szCs w:val="21"/>
          <w:highlight w:val="none"/>
        </w:rPr>
        <w:t>名称）：</w:t>
      </w:r>
    </w:p>
    <w:p w14:paraId="7A923F56">
      <w:pPr>
        <w:spacing w:line="360" w:lineRule="auto"/>
        <w:ind w:firstLine="420" w:firstLineChars="200"/>
        <w:rPr>
          <w:rFonts w:ascii="SimSun" w:hAnsi="SimSun" w:cs="SimSun"/>
          <w:color w:val="auto"/>
          <w:szCs w:val="21"/>
          <w:highlight w:val="none"/>
        </w:rPr>
      </w:pPr>
      <w:r>
        <w:rPr>
          <w:rFonts w:hint="eastAsia" w:ascii="SimSun" w:hAnsi="SimSun" w:cs="SimSun"/>
          <w:color w:val="auto"/>
          <w:szCs w:val="21"/>
          <w:highlight w:val="none"/>
        </w:rPr>
        <w:t>我方承诺，在参与</w:t>
      </w:r>
      <w:r>
        <w:rPr>
          <w:rFonts w:hint="eastAsia" w:ascii="SimSun" w:hAnsi="SimSun" w:cs="SimSun"/>
          <w:color w:val="auto"/>
          <w:szCs w:val="21"/>
          <w:highlight w:val="none"/>
          <w:u w:val="single"/>
        </w:rPr>
        <w:t xml:space="preserve">   （项目名称）     </w:t>
      </w:r>
      <w:r>
        <w:rPr>
          <w:rFonts w:hint="eastAsia" w:ascii="SimSun" w:hAnsi="SimSun" w:cs="SimSun"/>
          <w:color w:val="auto"/>
          <w:szCs w:val="21"/>
          <w:highlight w:val="none"/>
        </w:rPr>
        <w:t>施工招标、投标以及如果中标的后续工作中，我方不存在下列任何情形之一:</w:t>
      </w:r>
    </w:p>
    <w:p w14:paraId="631032FD">
      <w:pPr>
        <w:spacing w:line="360" w:lineRule="auto"/>
        <w:ind w:firstLine="420" w:firstLineChars="200"/>
        <w:rPr>
          <w:rFonts w:ascii="SimSun" w:hAnsi="SimSun" w:cs="SimSun"/>
          <w:color w:val="auto"/>
          <w:szCs w:val="21"/>
          <w:highlight w:val="none"/>
        </w:rPr>
      </w:pPr>
      <w:r>
        <w:rPr>
          <w:rFonts w:hint="eastAsia" w:ascii="SimSun" w:hAnsi="SimSun" w:cs="SimSun"/>
          <w:color w:val="auto"/>
          <w:szCs w:val="21"/>
          <w:highlight w:val="none"/>
          <w:lang w:val="zh-CN"/>
        </w:rPr>
        <w:t>（</w:t>
      </w:r>
      <w:r>
        <w:rPr>
          <w:rFonts w:hint="eastAsia" w:ascii="SimSun" w:hAnsi="SimSun" w:cs="SimSun"/>
          <w:color w:val="auto"/>
          <w:szCs w:val="21"/>
          <w:highlight w:val="none"/>
        </w:rPr>
        <w:t>1</w:t>
      </w:r>
      <w:r>
        <w:rPr>
          <w:rFonts w:hint="eastAsia" w:ascii="SimSun" w:hAnsi="SimSun" w:cs="SimSun"/>
          <w:color w:val="auto"/>
          <w:szCs w:val="21"/>
          <w:highlight w:val="none"/>
          <w:lang w:val="zh-CN"/>
        </w:rPr>
        <w:t>）强揽工程：</w:t>
      </w:r>
      <w:r>
        <w:rPr>
          <w:rFonts w:hint="eastAsia" w:ascii="SimSun" w:hAnsi="SimSun" w:cs="SimSun"/>
          <w:color w:val="auto"/>
          <w:szCs w:val="21"/>
          <w:highlight w:val="none"/>
        </w:rPr>
        <w:t>以黑恶势力承包工程；强迫他人接受限定条件或退出竞争；强迫</w:t>
      </w:r>
      <w:r>
        <w:rPr>
          <w:rFonts w:hint="eastAsia" w:ascii="SimSun" w:hAnsi="SimSun" w:cs="SimSun"/>
          <w:color w:val="auto"/>
          <w:szCs w:val="21"/>
          <w:highlight w:val="none"/>
          <w:lang w:eastAsia="zh-CN"/>
        </w:rPr>
        <w:t>中标供应商</w:t>
      </w:r>
      <w:r>
        <w:rPr>
          <w:rFonts w:hint="eastAsia" w:ascii="SimSun" w:hAnsi="SimSun" w:cs="SimSun"/>
          <w:color w:val="auto"/>
          <w:szCs w:val="21"/>
          <w:highlight w:val="none"/>
        </w:rPr>
        <w:t>放弃中标或转包；以暴力、威胁、利诱等手段强迫他人参与或者退出投标等。</w:t>
      </w:r>
    </w:p>
    <w:p w14:paraId="4D4EDE0A">
      <w:pPr>
        <w:spacing w:line="360" w:lineRule="auto"/>
        <w:ind w:firstLine="420" w:firstLineChars="200"/>
        <w:rPr>
          <w:rFonts w:ascii="SimSun" w:hAnsi="SimSun" w:cs="SimSun"/>
          <w:color w:val="auto"/>
          <w:szCs w:val="21"/>
          <w:highlight w:val="none"/>
        </w:rPr>
      </w:pPr>
      <w:r>
        <w:rPr>
          <w:rFonts w:hint="eastAsia" w:ascii="SimSun" w:hAnsi="SimSun" w:cs="SimSun"/>
          <w:color w:val="auto"/>
          <w:szCs w:val="21"/>
          <w:highlight w:val="none"/>
        </w:rPr>
        <w:t>（2）恶意竞标：以黑恶势力用明显低于建安成本价格中标；利用围标、串标、虚假投标及威胁手段等方式骗取中标；以黑恶势力使得工程的实际造价远远高于中标价格，造成国有资产流失;伪造资质证书、证件、提供虚假材料进行恶意投标，谋取不正当利益等违法犯罪行为。</w:t>
      </w:r>
    </w:p>
    <w:p w14:paraId="18D9FCBE">
      <w:pPr>
        <w:spacing w:line="360" w:lineRule="auto"/>
        <w:ind w:firstLine="420" w:firstLineChars="200"/>
        <w:rPr>
          <w:rFonts w:ascii="SimSun" w:hAnsi="SimSun" w:cs="SimSun"/>
          <w:color w:val="auto"/>
          <w:szCs w:val="21"/>
          <w:highlight w:val="none"/>
        </w:rPr>
      </w:pPr>
      <w:r>
        <w:rPr>
          <w:rFonts w:hint="eastAsia" w:ascii="SimSun" w:hAnsi="SimSun" w:cs="SimSun"/>
          <w:color w:val="auto"/>
          <w:szCs w:val="21"/>
          <w:highlight w:val="none"/>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0F134926">
      <w:pPr>
        <w:spacing w:line="360" w:lineRule="auto"/>
        <w:ind w:firstLine="420" w:firstLineChars="200"/>
        <w:rPr>
          <w:rFonts w:ascii="SimSun" w:hAnsi="SimSun" w:cs="SimSun"/>
          <w:color w:val="auto"/>
          <w:szCs w:val="21"/>
          <w:highlight w:val="none"/>
        </w:rPr>
      </w:pPr>
      <w:r>
        <w:rPr>
          <w:rFonts w:hint="eastAsia" w:ascii="SimSun" w:hAnsi="SimSun" w:cs="SimSun"/>
          <w:color w:val="auto"/>
          <w:szCs w:val="21"/>
          <w:highlight w:val="none"/>
        </w:rPr>
        <w:t>（4）其他任何涉黑涉恶的行为。</w:t>
      </w:r>
    </w:p>
    <w:p w14:paraId="23B451F1">
      <w:pPr>
        <w:spacing w:line="360" w:lineRule="auto"/>
        <w:rPr>
          <w:rFonts w:ascii="SimSun" w:hAnsi="SimSun" w:cs="SimSun"/>
          <w:color w:val="auto"/>
          <w:szCs w:val="21"/>
          <w:highlight w:val="none"/>
        </w:rPr>
      </w:pPr>
      <w:r>
        <w:rPr>
          <w:rFonts w:hint="eastAsia" w:ascii="SimSun" w:hAnsi="SimSun" w:cs="SimSun"/>
          <w:color w:val="auto"/>
          <w:szCs w:val="21"/>
          <w:highlight w:val="none"/>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6C0AB835">
      <w:pPr>
        <w:spacing w:line="360" w:lineRule="auto"/>
        <w:ind w:firstLine="420" w:firstLineChars="200"/>
        <w:rPr>
          <w:rFonts w:ascii="SimSun" w:hAnsi="SimSun" w:cs="SimSun"/>
          <w:color w:val="auto"/>
          <w:szCs w:val="21"/>
          <w:highlight w:val="none"/>
        </w:rPr>
      </w:pPr>
      <w:r>
        <w:rPr>
          <w:rFonts w:hint="eastAsia" w:ascii="SimSun" w:hAnsi="SimSun" w:cs="SimSun"/>
          <w:color w:val="auto"/>
          <w:szCs w:val="21"/>
          <w:highlight w:val="none"/>
        </w:rPr>
        <w:t>特此承诺</w:t>
      </w:r>
    </w:p>
    <w:p w14:paraId="255B0005">
      <w:pPr>
        <w:spacing w:line="360" w:lineRule="auto"/>
        <w:jc w:val="right"/>
        <w:rPr>
          <w:rFonts w:ascii="SimSun" w:hAnsi="SimSun" w:cs="SimSun"/>
          <w:color w:val="auto"/>
          <w:szCs w:val="21"/>
          <w:highlight w:val="none"/>
        </w:rPr>
      </w:pPr>
      <w:r>
        <w:rPr>
          <w:rFonts w:hint="eastAsia" w:ascii="SimSun" w:hAnsi="SimSun" w:cs="SimSun"/>
          <w:color w:val="auto"/>
          <w:szCs w:val="21"/>
          <w:highlight w:val="none"/>
        </w:rPr>
        <w:t xml:space="preserve">  </w:t>
      </w:r>
    </w:p>
    <w:p w14:paraId="1EA60564">
      <w:pPr>
        <w:spacing w:line="360" w:lineRule="auto"/>
        <w:jc w:val="right"/>
        <w:rPr>
          <w:rFonts w:ascii="SimSun" w:hAnsi="SimSun" w:cs="SimSun"/>
          <w:color w:val="auto"/>
          <w:szCs w:val="21"/>
          <w:highlight w:val="none"/>
        </w:rPr>
      </w:pPr>
    </w:p>
    <w:p w14:paraId="3F4F7005">
      <w:pPr>
        <w:spacing w:line="360" w:lineRule="auto"/>
        <w:jc w:val="right"/>
        <w:rPr>
          <w:rFonts w:ascii="SimSun" w:hAnsi="SimSun" w:cs="SimSun"/>
          <w:color w:val="auto"/>
          <w:szCs w:val="21"/>
          <w:highlight w:val="none"/>
        </w:rPr>
      </w:pPr>
      <w:r>
        <w:rPr>
          <w:rFonts w:hint="eastAsia" w:ascii="SimSun" w:hAnsi="SimSun" w:cs="SimSun"/>
          <w:color w:val="auto"/>
          <w:szCs w:val="21"/>
          <w:highlight w:val="none"/>
        </w:rPr>
        <w:t>申请人：</w:t>
      </w:r>
      <w:r>
        <w:rPr>
          <w:rFonts w:hint="eastAsia" w:ascii="SimSun" w:hAnsi="SimSun" w:cs="SimSun"/>
          <w:color w:val="auto"/>
          <w:szCs w:val="21"/>
          <w:highlight w:val="none"/>
          <w:u w:val="single"/>
        </w:rPr>
        <w:t xml:space="preserve">             </w:t>
      </w:r>
      <w:r>
        <w:rPr>
          <w:rFonts w:hint="eastAsia" w:ascii="SimSun" w:hAnsi="SimSun" w:cs="SimSun"/>
          <w:color w:val="auto"/>
          <w:szCs w:val="21"/>
          <w:highlight w:val="none"/>
        </w:rPr>
        <w:t xml:space="preserve">（盖单位章） </w:t>
      </w:r>
    </w:p>
    <w:p w14:paraId="486DB724">
      <w:pPr>
        <w:spacing w:line="360" w:lineRule="auto"/>
        <w:jc w:val="right"/>
        <w:rPr>
          <w:rFonts w:ascii="SimSun" w:hAnsi="SimSun" w:cs="SimSun"/>
          <w:color w:val="auto"/>
          <w:szCs w:val="21"/>
          <w:highlight w:val="none"/>
        </w:rPr>
      </w:pPr>
      <w:r>
        <w:rPr>
          <w:rFonts w:hint="eastAsia" w:ascii="SimSun" w:hAnsi="SimSun" w:cs="SimSun"/>
          <w:color w:val="auto"/>
          <w:szCs w:val="21"/>
          <w:highlight w:val="none"/>
        </w:rPr>
        <w:t>或法定代表人：</w:t>
      </w:r>
      <w:r>
        <w:rPr>
          <w:rFonts w:hint="eastAsia" w:ascii="SimSun" w:hAnsi="SimSun" w:cs="SimSun"/>
          <w:color w:val="auto"/>
          <w:szCs w:val="21"/>
          <w:highlight w:val="none"/>
          <w:u w:val="single"/>
        </w:rPr>
        <w:t xml:space="preserve">          </w:t>
      </w:r>
      <w:r>
        <w:rPr>
          <w:rFonts w:hint="eastAsia" w:ascii="SimSun" w:hAnsi="SimSun" w:cs="SimSun"/>
          <w:color w:val="auto"/>
          <w:szCs w:val="21"/>
          <w:highlight w:val="none"/>
        </w:rPr>
        <w:t>（签字）</w:t>
      </w:r>
    </w:p>
    <w:p w14:paraId="541F5E13">
      <w:pPr>
        <w:spacing w:line="360" w:lineRule="auto"/>
        <w:rPr>
          <w:rFonts w:ascii="SimSun" w:hAnsi="SimSun" w:cs="SimSun"/>
          <w:color w:val="auto"/>
          <w:szCs w:val="21"/>
          <w:highlight w:val="none"/>
        </w:rPr>
      </w:pPr>
      <w:bookmarkStart w:id="202" w:name="_Toc28008"/>
      <w:bookmarkStart w:id="203" w:name="_Toc28592"/>
      <w:bookmarkStart w:id="204" w:name="_Toc13857"/>
      <w:bookmarkStart w:id="205" w:name="_Toc4487"/>
      <w:bookmarkStart w:id="206" w:name="_Toc14939"/>
    </w:p>
    <w:p w14:paraId="4301666B">
      <w:pPr>
        <w:spacing w:line="360" w:lineRule="auto"/>
        <w:rPr>
          <w:rFonts w:ascii="SimSun" w:hAnsi="SimSun" w:cs="SimSun"/>
          <w:color w:val="auto"/>
          <w:szCs w:val="21"/>
          <w:highlight w:val="none"/>
        </w:rPr>
      </w:pPr>
    </w:p>
    <w:p w14:paraId="2D6E257D">
      <w:pPr>
        <w:spacing w:line="360" w:lineRule="auto"/>
        <w:rPr>
          <w:rFonts w:ascii="SimSun" w:hAnsi="SimSun" w:cs="SimSun"/>
          <w:color w:val="auto"/>
          <w:szCs w:val="21"/>
          <w:highlight w:val="none"/>
        </w:rPr>
      </w:pPr>
    </w:p>
    <w:bookmarkEnd w:id="202"/>
    <w:bookmarkEnd w:id="203"/>
    <w:bookmarkEnd w:id="204"/>
    <w:bookmarkEnd w:id="205"/>
    <w:bookmarkEnd w:id="206"/>
    <w:p w14:paraId="62402D71">
      <w:pPr>
        <w:spacing w:line="360" w:lineRule="auto"/>
        <w:rPr>
          <w:rFonts w:ascii="SimSun" w:hAnsi="SimSun" w:cs="SimSun"/>
          <w:color w:val="auto"/>
          <w:szCs w:val="21"/>
          <w:highlight w:val="none"/>
        </w:rPr>
      </w:pPr>
      <w:r>
        <w:rPr>
          <w:rFonts w:hint="eastAsia" w:ascii="SimSun" w:hAnsi="SimSun" w:cs="SimSun"/>
          <w:color w:val="auto"/>
          <w:szCs w:val="21"/>
          <w:highlight w:val="none"/>
        </w:rPr>
        <w:br w:type="page"/>
      </w:r>
    </w:p>
    <w:p w14:paraId="2EFEF82E">
      <w:pPr>
        <w:spacing w:line="360" w:lineRule="auto"/>
        <w:jc w:val="center"/>
        <w:rPr>
          <w:rFonts w:hint="eastAsia"/>
          <w:b/>
          <w:color w:val="auto"/>
          <w:sz w:val="32"/>
          <w:szCs w:val="32"/>
          <w:highlight w:val="none"/>
        </w:rPr>
      </w:pPr>
      <w:r>
        <w:rPr>
          <w:rFonts w:hint="eastAsia" w:ascii="SimSun" w:hAnsi="SimSun"/>
          <w:b/>
          <w:color w:val="auto"/>
          <w:sz w:val="32"/>
          <w:szCs w:val="22"/>
          <w:highlight w:val="none"/>
        </w:rPr>
        <w:t>十</w:t>
      </w:r>
      <w:r>
        <w:rPr>
          <w:rFonts w:hint="eastAsia" w:ascii="SimSun" w:hAnsi="SimSun"/>
          <w:b/>
          <w:color w:val="auto"/>
          <w:sz w:val="32"/>
          <w:szCs w:val="22"/>
          <w:highlight w:val="none"/>
          <w:lang w:eastAsia="zh-CN"/>
        </w:rPr>
        <w:t>七</w:t>
      </w:r>
      <w:r>
        <w:rPr>
          <w:rFonts w:hint="eastAsia" w:ascii="SimSun" w:hAnsi="SimSun"/>
          <w:b/>
          <w:color w:val="auto"/>
          <w:sz w:val="32"/>
          <w:szCs w:val="22"/>
          <w:highlight w:val="none"/>
        </w:rPr>
        <w:t>、</w:t>
      </w:r>
      <w:r>
        <w:rPr>
          <w:rFonts w:hint="eastAsia"/>
          <w:b/>
          <w:color w:val="auto"/>
          <w:sz w:val="32"/>
          <w:szCs w:val="32"/>
          <w:highlight w:val="none"/>
        </w:rPr>
        <w:t>关于不拖欠农民工工资的承诺</w:t>
      </w:r>
    </w:p>
    <w:p w14:paraId="3B5B0207">
      <w:pPr>
        <w:spacing w:before="312" w:beforeLines="100" w:after="156" w:afterLines="50" w:line="360" w:lineRule="auto"/>
        <w:ind w:firstLine="420" w:firstLineChars="200"/>
        <w:jc w:val="left"/>
        <w:outlineLvl w:val="1"/>
        <w:rPr>
          <w:rFonts w:hint="eastAsia"/>
          <w:color w:val="auto"/>
          <w:szCs w:val="21"/>
          <w:highlight w:val="none"/>
        </w:rPr>
      </w:pPr>
    </w:p>
    <w:p w14:paraId="1480561E">
      <w:pPr>
        <w:spacing w:before="312" w:beforeLines="100" w:after="156" w:afterLines="50" w:line="360" w:lineRule="auto"/>
        <w:jc w:val="center"/>
        <w:outlineLvl w:val="1"/>
        <w:rPr>
          <w:rFonts w:hint="eastAsia" w:ascii="SimSun" w:hAnsi="SimSun" w:cs="MingLiU"/>
          <w:color w:val="auto"/>
          <w:kern w:val="0"/>
          <w:szCs w:val="21"/>
          <w:highlight w:val="none"/>
          <w:lang w:eastAsia="zh-CN"/>
        </w:rPr>
      </w:pPr>
      <w:r>
        <w:rPr>
          <w:rFonts w:hint="eastAsia" w:ascii="SimSun" w:hAnsi="SimSun" w:cs="MingLiU"/>
          <w:color w:val="auto"/>
          <w:kern w:val="0"/>
          <w:szCs w:val="21"/>
          <w:highlight w:val="none"/>
          <w:lang w:eastAsia="zh-CN"/>
        </w:rPr>
        <w:t>响应文件</w:t>
      </w:r>
      <w:r>
        <w:rPr>
          <w:rFonts w:hint="eastAsia" w:ascii="SimSun" w:hAnsi="SimSun" w:cs="MingLiU"/>
          <w:color w:val="auto"/>
          <w:kern w:val="0"/>
          <w:szCs w:val="21"/>
          <w:highlight w:val="none"/>
        </w:rPr>
        <w:t>内附由法定代表人或其委托代理人签字</w:t>
      </w:r>
      <w:r>
        <w:rPr>
          <w:rFonts w:hint="eastAsia" w:ascii="SimSun" w:hAnsi="SimSun" w:cs="MingLiU"/>
          <w:color w:val="auto"/>
          <w:kern w:val="0"/>
          <w:szCs w:val="21"/>
          <w:highlight w:val="none"/>
          <w:lang w:eastAsia="zh-CN"/>
        </w:rPr>
        <w:t>或盖章</w:t>
      </w:r>
      <w:r>
        <w:rPr>
          <w:rFonts w:hint="eastAsia" w:ascii="SimSun" w:hAnsi="SimSun" w:cs="MingLiU"/>
          <w:color w:val="auto"/>
          <w:kern w:val="0"/>
          <w:szCs w:val="21"/>
          <w:highlight w:val="none"/>
        </w:rPr>
        <w:t>并加盖投标单位公章的承诺书</w:t>
      </w:r>
      <w:r>
        <w:rPr>
          <w:rFonts w:hint="eastAsia" w:ascii="SimSun" w:hAnsi="SimSun" w:cs="MingLiU"/>
          <w:color w:val="auto"/>
          <w:kern w:val="0"/>
          <w:szCs w:val="21"/>
          <w:highlight w:val="none"/>
          <w:lang w:eastAsia="zh-CN"/>
        </w:rPr>
        <w:t>。</w:t>
      </w:r>
    </w:p>
    <w:p w14:paraId="66A49AC5">
      <w:pPr>
        <w:spacing w:before="312" w:beforeLines="100" w:after="156" w:afterLines="50" w:line="360" w:lineRule="auto"/>
        <w:jc w:val="center"/>
        <w:outlineLvl w:val="1"/>
        <w:rPr>
          <w:rFonts w:hint="eastAsia" w:ascii="SimSun" w:hAnsi="SimSun" w:eastAsia="SimSun"/>
          <w:b/>
          <w:color w:val="auto"/>
          <w:sz w:val="32"/>
          <w:szCs w:val="32"/>
          <w:highlight w:val="none"/>
          <w:lang w:eastAsia="zh-CN"/>
        </w:rPr>
      </w:pPr>
      <w:r>
        <w:rPr>
          <w:rFonts w:hint="eastAsia" w:ascii="SimSun" w:hAnsi="SimSun"/>
          <w:b/>
          <w:color w:val="auto"/>
          <w:sz w:val="32"/>
          <w:szCs w:val="32"/>
          <w:highlight w:val="none"/>
          <w:lang w:eastAsia="zh-CN"/>
        </w:rPr>
        <w:t>（承诺书格式自拟）</w:t>
      </w:r>
    </w:p>
    <w:p w14:paraId="0A90A00D">
      <w:pPr>
        <w:spacing w:before="312" w:beforeLines="100" w:after="156" w:afterLines="50" w:line="360" w:lineRule="auto"/>
        <w:jc w:val="center"/>
        <w:outlineLvl w:val="1"/>
        <w:rPr>
          <w:rFonts w:hint="eastAsia" w:ascii="SimSun" w:hAnsi="SimSun"/>
          <w:b/>
          <w:color w:val="auto"/>
          <w:sz w:val="36"/>
          <w:szCs w:val="36"/>
          <w:highlight w:val="none"/>
        </w:rPr>
      </w:pPr>
    </w:p>
    <w:p w14:paraId="06284063">
      <w:pPr>
        <w:spacing w:before="312" w:beforeLines="100" w:after="156" w:afterLines="50" w:line="360" w:lineRule="auto"/>
        <w:jc w:val="center"/>
        <w:outlineLvl w:val="1"/>
        <w:rPr>
          <w:rFonts w:hint="eastAsia" w:ascii="SimSun" w:hAnsi="SimSun"/>
          <w:b/>
          <w:color w:val="auto"/>
          <w:sz w:val="36"/>
          <w:szCs w:val="36"/>
          <w:highlight w:val="none"/>
        </w:rPr>
      </w:pPr>
    </w:p>
    <w:p w14:paraId="132F1140">
      <w:pPr>
        <w:spacing w:before="312" w:beforeLines="100" w:after="156" w:afterLines="50" w:line="360" w:lineRule="auto"/>
        <w:jc w:val="center"/>
        <w:outlineLvl w:val="1"/>
        <w:rPr>
          <w:rFonts w:hint="eastAsia" w:ascii="SimSun" w:hAnsi="SimSun"/>
          <w:b/>
          <w:color w:val="auto"/>
          <w:sz w:val="36"/>
          <w:szCs w:val="36"/>
          <w:highlight w:val="none"/>
        </w:rPr>
      </w:pPr>
    </w:p>
    <w:p w14:paraId="35817F54">
      <w:pPr>
        <w:spacing w:before="312" w:beforeLines="100" w:after="156" w:afterLines="50" w:line="360" w:lineRule="auto"/>
        <w:jc w:val="center"/>
        <w:outlineLvl w:val="1"/>
        <w:rPr>
          <w:rFonts w:hint="eastAsia" w:ascii="SimSun" w:hAnsi="SimSun"/>
          <w:b/>
          <w:color w:val="auto"/>
          <w:sz w:val="36"/>
          <w:szCs w:val="36"/>
          <w:highlight w:val="none"/>
        </w:rPr>
      </w:pPr>
    </w:p>
    <w:p w14:paraId="69D1CBE1">
      <w:pPr>
        <w:spacing w:line="360" w:lineRule="auto"/>
        <w:rPr>
          <w:rFonts w:hint="eastAsia" w:ascii="SimSun" w:hAnsi="SimSun"/>
          <w:b/>
          <w:color w:val="auto"/>
          <w:sz w:val="32"/>
          <w:szCs w:val="22"/>
          <w:highlight w:val="none"/>
        </w:rPr>
      </w:pPr>
      <w:r>
        <w:rPr>
          <w:rFonts w:hint="eastAsia" w:ascii="SimSun" w:hAnsi="SimSun" w:cs="SimSun"/>
          <w:color w:val="auto"/>
          <w:szCs w:val="21"/>
          <w:highlight w:val="none"/>
        </w:rPr>
        <w:br w:type="page"/>
      </w:r>
    </w:p>
    <w:p w14:paraId="7FC2A368">
      <w:pPr>
        <w:spacing w:line="360" w:lineRule="auto"/>
        <w:jc w:val="center"/>
        <w:outlineLvl w:val="1"/>
        <w:rPr>
          <w:rFonts w:ascii="SimSun" w:hAnsi="SimSun"/>
          <w:b/>
          <w:color w:val="auto"/>
          <w:sz w:val="32"/>
          <w:szCs w:val="22"/>
          <w:highlight w:val="none"/>
        </w:rPr>
      </w:pPr>
      <w:r>
        <w:rPr>
          <w:rFonts w:hint="eastAsia" w:ascii="SimSun" w:hAnsi="SimSun"/>
          <w:b/>
          <w:color w:val="auto"/>
          <w:sz w:val="32"/>
          <w:szCs w:val="22"/>
          <w:highlight w:val="none"/>
        </w:rPr>
        <w:t>十</w:t>
      </w:r>
      <w:r>
        <w:rPr>
          <w:rFonts w:hint="eastAsia" w:ascii="SimSun" w:hAnsi="SimSun"/>
          <w:b/>
          <w:color w:val="auto"/>
          <w:sz w:val="32"/>
          <w:szCs w:val="22"/>
          <w:highlight w:val="none"/>
          <w:lang w:eastAsia="zh-CN"/>
        </w:rPr>
        <w:t>八</w:t>
      </w:r>
      <w:r>
        <w:rPr>
          <w:rFonts w:hint="eastAsia" w:ascii="SimSun" w:hAnsi="SimSun"/>
          <w:b/>
          <w:color w:val="auto"/>
          <w:sz w:val="32"/>
          <w:szCs w:val="22"/>
          <w:highlight w:val="none"/>
        </w:rPr>
        <w:t>、项目管理机构</w:t>
      </w:r>
      <w:bookmarkEnd w:id="200"/>
      <w:bookmarkEnd w:id="201"/>
    </w:p>
    <w:tbl>
      <w:tblPr>
        <w:tblStyle w:val="42"/>
        <w:tblW w:w="8883" w:type="dxa"/>
        <w:jc w:val="center"/>
        <w:tblLayout w:type="fixed"/>
        <w:tblCellMar>
          <w:top w:w="0" w:type="dxa"/>
          <w:left w:w="0" w:type="dxa"/>
          <w:bottom w:w="0" w:type="dxa"/>
          <w:right w:w="0" w:type="dxa"/>
        </w:tblCellMar>
      </w:tblPr>
      <w:tblGrid>
        <w:gridCol w:w="674"/>
        <w:gridCol w:w="752"/>
        <w:gridCol w:w="749"/>
        <w:gridCol w:w="1127"/>
        <w:gridCol w:w="749"/>
        <w:gridCol w:w="752"/>
        <w:gridCol w:w="749"/>
        <w:gridCol w:w="2631"/>
        <w:gridCol w:w="700"/>
      </w:tblGrid>
      <w:tr w14:paraId="74E87D92">
        <w:tblPrEx>
          <w:tblCellMar>
            <w:top w:w="0" w:type="dxa"/>
            <w:left w:w="0" w:type="dxa"/>
            <w:bottom w:w="0" w:type="dxa"/>
            <w:right w:w="0" w:type="dxa"/>
          </w:tblCellMar>
        </w:tblPrEx>
        <w:trPr>
          <w:trHeight w:val="489" w:hRule="exact"/>
          <w:jc w:val="center"/>
        </w:trPr>
        <w:tc>
          <w:tcPr>
            <w:tcW w:w="674" w:type="dxa"/>
            <w:vMerge w:val="restart"/>
            <w:tcBorders>
              <w:top w:val="single" w:color="auto" w:sz="12" w:space="0"/>
              <w:left w:val="single" w:color="auto" w:sz="12" w:space="0"/>
              <w:bottom w:val="single" w:color="000000" w:sz="4" w:space="0"/>
              <w:right w:val="single" w:color="000000" w:sz="4" w:space="0"/>
            </w:tcBorders>
            <w:vAlign w:val="center"/>
          </w:tcPr>
          <w:p w14:paraId="3B76D313">
            <w:pPr>
              <w:autoSpaceDE w:val="0"/>
              <w:autoSpaceDN w:val="0"/>
              <w:adjustRightInd w:val="0"/>
              <w:spacing w:line="360" w:lineRule="auto"/>
              <w:ind w:right="-20"/>
              <w:jc w:val="center"/>
              <w:rPr>
                <w:rFonts w:ascii="SimSun"/>
                <w:b/>
                <w:color w:val="auto"/>
                <w:kern w:val="0"/>
                <w:sz w:val="24"/>
                <w:highlight w:val="none"/>
              </w:rPr>
            </w:pPr>
            <w:r>
              <w:rPr>
                <w:rFonts w:hint="eastAsia" w:ascii="SimSun" w:hAnsi="SimSun" w:cs="MingLiU"/>
                <w:b/>
                <w:color w:val="auto"/>
                <w:kern w:val="0"/>
                <w:szCs w:val="21"/>
                <w:highlight w:val="none"/>
              </w:rPr>
              <w:t>职务</w:t>
            </w:r>
          </w:p>
        </w:tc>
        <w:tc>
          <w:tcPr>
            <w:tcW w:w="752" w:type="dxa"/>
            <w:vMerge w:val="restart"/>
            <w:tcBorders>
              <w:top w:val="single" w:color="auto" w:sz="12" w:space="0"/>
              <w:left w:val="single" w:color="000000" w:sz="4" w:space="0"/>
              <w:bottom w:val="single" w:color="000000" w:sz="4" w:space="0"/>
              <w:right w:val="single" w:color="000000" w:sz="4" w:space="0"/>
            </w:tcBorders>
            <w:vAlign w:val="center"/>
          </w:tcPr>
          <w:p w14:paraId="06F1F9FC">
            <w:pPr>
              <w:autoSpaceDE w:val="0"/>
              <w:autoSpaceDN w:val="0"/>
              <w:adjustRightInd w:val="0"/>
              <w:spacing w:line="360" w:lineRule="auto"/>
              <w:ind w:right="-20"/>
              <w:jc w:val="center"/>
              <w:rPr>
                <w:rFonts w:ascii="SimSun"/>
                <w:b/>
                <w:color w:val="auto"/>
                <w:kern w:val="0"/>
                <w:sz w:val="24"/>
                <w:highlight w:val="none"/>
              </w:rPr>
            </w:pPr>
            <w:r>
              <w:rPr>
                <w:rFonts w:hint="eastAsia" w:ascii="SimSun" w:hAnsi="SimSun" w:cs="MingLiU"/>
                <w:b/>
                <w:color w:val="auto"/>
                <w:kern w:val="0"/>
                <w:szCs w:val="21"/>
                <w:highlight w:val="none"/>
              </w:rPr>
              <w:t>姓名</w:t>
            </w:r>
          </w:p>
        </w:tc>
        <w:tc>
          <w:tcPr>
            <w:tcW w:w="749" w:type="dxa"/>
            <w:vMerge w:val="restart"/>
            <w:tcBorders>
              <w:top w:val="single" w:color="auto" w:sz="12" w:space="0"/>
              <w:left w:val="single" w:color="000000" w:sz="4" w:space="0"/>
              <w:bottom w:val="single" w:color="000000" w:sz="4" w:space="0"/>
              <w:right w:val="single" w:color="000000" w:sz="4" w:space="0"/>
            </w:tcBorders>
            <w:vAlign w:val="center"/>
          </w:tcPr>
          <w:p w14:paraId="2289DE8D">
            <w:pPr>
              <w:autoSpaceDE w:val="0"/>
              <w:autoSpaceDN w:val="0"/>
              <w:adjustRightInd w:val="0"/>
              <w:spacing w:line="360" w:lineRule="auto"/>
              <w:ind w:right="-20"/>
              <w:jc w:val="center"/>
              <w:rPr>
                <w:rFonts w:ascii="SimSun"/>
                <w:b/>
                <w:color w:val="auto"/>
                <w:kern w:val="0"/>
                <w:sz w:val="24"/>
                <w:highlight w:val="none"/>
              </w:rPr>
            </w:pPr>
            <w:r>
              <w:rPr>
                <w:rFonts w:hint="eastAsia" w:ascii="SimSun" w:hAnsi="SimSun" w:cs="MingLiU"/>
                <w:b/>
                <w:color w:val="auto"/>
                <w:kern w:val="0"/>
                <w:szCs w:val="21"/>
                <w:highlight w:val="none"/>
              </w:rPr>
              <w:t>职称</w:t>
            </w:r>
          </w:p>
        </w:tc>
        <w:tc>
          <w:tcPr>
            <w:tcW w:w="6008" w:type="dxa"/>
            <w:gridSpan w:val="5"/>
            <w:tcBorders>
              <w:top w:val="single" w:color="auto" w:sz="12" w:space="0"/>
              <w:left w:val="single" w:color="000000" w:sz="4" w:space="0"/>
              <w:bottom w:val="single" w:color="000000" w:sz="4" w:space="0"/>
              <w:right w:val="single" w:color="000000" w:sz="4" w:space="0"/>
            </w:tcBorders>
          </w:tcPr>
          <w:p w14:paraId="09022F76">
            <w:pPr>
              <w:autoSpaceDE w:val="0"/>
              <w:autoSpaceDN w:val="0"/>
              <w:adjustRightInd w:val="0"/>
              <w:spacing w:before="73" w:line="360" w:lineRule="auto"/>
              <w:ind w:left="1909" w:right="1889"/>
              <w:jc w:val="center"/>
              <w:rPr>
                <w:rFonts w:ascii="SimSun"/>
                <w:b/>
                <w:color w:val="auto"/>
                <w:kern w:val="0"/>
                <w:sz w:val="24"/>
                <w:highlight w:val="none"/>
              </w:rPr>
            </w:pPr>
            <w:r>
              <w:rPr>
                <w:rFonts w:hint="eastAsia" w:ascii="SimSun" w:hAnsi="SimSun" w:cs="MingLiU"/>
                <w:b/>
                <w:color w:val="auto"/>
                <w:kern w:val="0"/>
                <w:szCs w:val="21"/>
                <w:highlight w:val="none"/>
              </w:rPr>
              <w:t>执业或职业资格证明</w:t>
            </w:r>
          </w:p>
        </w:tc>
        <w:tc>
          <w:tcPr>
            <w:tcW w:w="700" w:type="dxa"/>
            <w:tcBorders>
              <w:top w:val="single" w:color="auto" w:sz="12" w:space="0"/>
              <w:left w:val="single" w:color="000000" w:sz="4" w:space="0"/>
              <w:bottom w:val="single" w:color="000000" w:sz="4" w:space="0"/>
              <w:right w:val="single" w:color="auto" w:sz="12" w:space="0"/>
            </w:tcBorders>
          </w:tcPr>
          <w:p w14:paraId="27BD69AE">
            <w:pPr>
              <w:autoSpaceDE w:val="0"/>
              <w:autoSpaceDN w:val="0"/>
              <w:adjustRightInd w:val="0"/>
              <w:spacing w:before="73" w:line="360" w:lineRule="auto"/>
              <w:ind w:left="121" w:right="-20"/>
              <w:jc w:val="center"/>
              <w:rPr>
                <w:rFonts w:ascii="SimSun"/>
                <w:b/>
                <w:color w:val="auto"/>
                <w:kern w:val="0"/>
                <w:sz w:val="24"/>
                <w:highlight w:val="none"/>
              </w:rPr>
            </w:pPr>
            <w:r>
              <w:rPr>
                <w:rFonts w:hint="eastAsia" w:ascii="SimSun" w:hAnsi="SimSun" w:cs="MingLiU"/>
                <w:b/>
                <w:color w:val="auto"/>
                <w:kern w:val="0"/>
                <w:szCs w:val="21"/>
                <w:highlight w:val="none"/>
              </w:rPr>
              <w:t>备注</w:t>
            </w:r>
          </w:p>
        </w:tc>
      </w:tr>
      <w:tr w14:paraId="374B3437">
        <w:tblPrEx>
          <w:tblCellMar>
            <w:top w:w="0" w:type="dxa"/>
            <w:left w:w="0" w:type="dxa"/>
            <w:bottom w:w="0" w:type="dxa"/>
            <w:right w:w="0" w:type="dxa"/>
          </w:tblCellMar>
        </w:tblPrEx>
        <w:trPr>
          <w:trHeight w:val="489" w:hRule="exact"/>
          <w:jc w:val="center"/>
        </w:trPr>
        <w:tc>
          <w:tcPr>
            <w:tcW w:w="674" w:type="dxa"/>
            <w:vMerge w:val="continue"/>
            <w:tcBorders>
              <w:top w:val="single" w:color="000000" w:sz="4" w:space="0"/>
              <w:left w:val="single" w:color="auto" w:sz="12" w:space="0"/>
              <w:bottom w:val="single" w:color="000000" w:sz="4" w:space="0"/>
              <w:right w:val="single" w:color="000000" w:sz="4" w:space="0"/>
            </w:tcBorders>
          </w:tcPr>
          <w:p w14:paraId="5D7EE500">
            <w:pPr>
              <w:autoSpaceDE w:val="0"/>
              <w:autoSpaceDN w:val="0"/>
              <w:adjustRightInd w:val="0"/>
              <w:spacing w:before="73" w:line="360" w:lineRule="auto"/>
              <w:ind w:left="121" w:right="-20"/>
              <w:jc w:val="center"/>
              <w:rPr>
                <w:rFonts w:ascii="SimSun"/>
                <w:b/>
                <w:color w:val="auto"/>
                <w:kern w:val="0"/>
                <w:sz w:val="24"/>
                <w:highlight w:val="none"/>
              </w:rPr>
            </w:pPr>
          </w:p>
        </w:tc>
        <w:tc>
          <w:tcPr>
            <w:tcW w:w="752" w:type="dxa"/>
            <w:vMerge w:val="continue"/>
            <w:tcBorders>
              <w:top w:val="single" w:color="000000" w:sz="4" w:space="0"/>
              <w:left w:val="single" w:color="000000" w:sz="4" w:space="0"/>
              <w:bottom w:val="single" w:color="000000" w:sz="4" w:space="0"/>
              <w:right w:val="single" w:color="000000" w:sz="4" w:space="0"/>
            </w:tcBorders>
          </w:tcPr>
          <w:p w14:paraId="26CE41E2">
            <w:pPr>
              <w:autoSpaceDE w:val="0"/>
              <w:autoSpaceDN w:val="0"/>
              <w:adjustRightInd w:val="0"/>
              <w:spacing w:before="73" w:line="360" w:lineRule="auto"/>
              <w:ind w:left="121" w:right="-20"/>
              <w:jc w:val="center"/>
              <w:rPr>
                <w:rFonts w:ascii="SimSun"/>
                <w:b/>
                <w:color w:val="auto"/>
                <w:kern w:val="0"/>
                <w:sz w:val="24"/>
                <w:highlight w:val="none"/>
              </w:rPr>
            </w:pPr>
          </w:p>
        </w:tc>
        <w:tc>
          <w:tcPr>
            <w:tcW w:w="749" w:type="dxa"/>
            <w:vMerge w:val="continue"/>
            <w:tcBorders>
              <w:top w:val="single" w:color="000000" w:sz="4" w:space="0"/>
              <w:left w:val="single" w:color="000000" w:sz="4" w:space="0"/>
              <w:bottom w:val="single" w:color="000000" w:sz="4" w:space="0"/>
              <w:right w:val="single" w:color="000000" w:sz="4" w:space="0"/>
            </w:tcBorders>
          </w:tcPr>
          <w:p w14:paraId="54ACB285">
            <w:pPr>
              <w:autoSpaceDE w:val="0"/>
              <w:autoSpaceDN w:val="0"/>
              <w:adjustRightInd w:val="0"/>
              <w:spacing w:before="73" w:line="360" w:lineRule="auto"/>
              <w:ind w:left="121" w:right="-20"/>
              <w:jc w:val="center"/>
              <w:rPr>
                <w:rFonts w:ascii="SimSun"/>
                <w:b/>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7C000F0D">
            <w:pPr>
              <w:autoSpaceDE w:val="0"/>
              <w:autoSpaceDN w:val="0"/>
              <w:adjustRightInd w:val="0"/>
              <w:spacing w:before="73" w:line="360" w:lineRule="auto"/>
              <w:ind w:left="115" w:right="-20"/>
              <w:jc w:val="center"/>
              <w:rPr>
                <w:rFonts w:ascii="SimSun"/>
                <w:b/>
                <w:color w:val="auto"/>
                <w:kern w:val="0"/>
                <w:sz w:val="24"/>
                <w:highlight w:val="none"/>
              </w:rPr>
            </w:pPr>
            <w:r>
              <w:rPr>
                <w:rFonts w:hint="eastAsia" w:ascii="SimSun" w:hAnsi="SimSun" w:cs="MingLiU"/>
                <w:b/>
                <w:color w:val="auto"/>
                <w:kern w:val="0"/>
                <w:szCs w:val="21"/>
                <w:highlight w:val="none"/>
              </w:rPr>
              <w:t>证书名称</w:t>
            </w:r>
          </w:p>
        </w:tc>
        <w:tc>
          <w:tcPr>
            <w:tcW w:w="749" w:type="dxa"/>
            <w:tcBorders>
              <w:top w:val="single" w:color="000000" w:sz="4" w:space="0"/>
              <w:left w:val="single" w:color="000000" w:sz="4" w:space="0"/>
              <w:bottom w:val="single" w:color="000000" w:sz="4" w:space="0"/>
              <w:right w:val="single" w:color="000000" w:sz="4" w:space="0"/>
            </w:tcBorders>
          </w:tcPr>
          <w:p w14:paraId="2F57812B">
            <w:pPr>
              <w:autoSpaceDE w:val="0"/>
              <w:autoSpaceDN w:val="0"/>
              <w:adjustRightInd w:val="0"/>
              <w:spacing w:before="73" w:line="360" w:lineRule="auto"/>
              <w:ind w:left="144" w:right="-20"/>
              <w:jc w:val="center"/>
              <w:rPr>
                <w:rFonts w:ascii="SimSun"/>
                <w:b/>
                <w:color w:val="auto"/>
                <w:kern w:val="0"/>
                <w:sz w:val="24"/>
                <w:highlight w:val="none"/>
              </w:rPr>
            </w:pPr>
            <w:r>
              <w:rPr>
                <w:rFonts w:hint="eastAsia" w:ascii="SimSun" w:hAnsi="SimSun" w:cs="MingLiU"/>
                <w:b/>
                <w:color w:val="auto"/>
                <w:kern w:val="0"/>
                <w:szCs w:val="21"/>
                <w:highlight w:val="none"/>
              </w:rPr>
              <w:t>级别</w:t>
            </w:r>
          </w:p>
        </w:tc>
        <w:tc>
          <w:tcPr>
            <w:tcW w:w="752" w:type="dxa"/>
            <w:tcBorders>
              <w:top w:val="single" w:color="000000" w:sz="4" w:space="0"/>
              <w:left w:val="single" w:color="000000" w:sz="4" w:space="0"/>
              <w:bottom w:val="single" w:color="000000" w:sz="4" w:space="0"/>
              <w:right w:val="single" w:color="000000" w:sz="4" w:space="0"/>
            </w:tcBorders>
          </w:tcPr>
          <w:p w14:paraId="7CF844EF">
            <w:pPr>
              <w:autoSpaceDE w:val="0"/>
              <w:autoSpaceDN w:val="0"/>
              <w:adjustRightInd w:val="0"/>
              <w:spacing w:before="73" w:line="360" w:lineRule="auto"/>
              <w:ind w:left="145" w:right="-20"/>
              <w:jc w:val="center"/>
              <w:rPr>
                <w:rFonts w:ascii="SimSun"/>
                <w:b/>
                <w:color w:val="auto"/>
                <w:kern w:val="0"/>
                <w:sz w:val="24"/>
                <w:highlight w:val="none"/>
              </w:rPr>
            </w:pPr>
            <w:r>
              <w:rPr>
                <w:rFonts w:hint="eastAsia" w:ascii="SimSun" w:hAnsi="SimSun" w:cs="MingLiU"/>
                <w:b/>
                <w:color w:val="auto"/>
                <w:kern w:val="0"/>
                <w:szCs w:val="21"/>
                <w:highlight w:val="none"/>
              </w:rPr>
              <w:t>证号</w:t>
            </w:r>
          </w:p>
        </w:tc>
        <w:tc>
          <w:tcPr>
            <w:tcW w:w="749" w:type="dxa"/>
            <w:tcBorders>
              <w:top w:val="single" w:color="000000" w:sz="4" w:space="0"/>
              <w:left w:val="single" w:color="000000" w:sz="4" w:space="0"/>
              <w:bottom w:val="single" w:color="000000" w:sz="4" w:space="0"/>
              <w:right w:val="single" w:color="000000" w:sz="4" w:space="0"/>
            </w:tcBorders>
          </w:tcPr>
          <w:p w14:paraId="7B949CEC">
            <w:pPr>
              <w:autoSpaceDE w:val="0"/>
              <w:autoSpaceDN w:val="0"/>
              <w:adjustRightInd w:val="0"/>
              <w:spacing w:before="73" w:line="360" w:lineRule="auto"/>
              <w:ind w:left="144" w:right="-20"/>
              <w:jc w:val="center"/>
              <w:rPr>
                <w:rFonts w:ascii="SimSun"/>
                <w:b/>
                <w:color w:val="auto"/>
                <w:kern w:val="0"/>
                <w:sz w:val="24"/>
                <w:highlight w:val="none"/>
              </w:rPr>
            </w:pPr>
            <w:r>
              <w:rPr>
                <w:rFonts w:hint="eastAsia" w:ascii="SimSun" w:hAnsi="SimSun" w:cs="MingLiU"/>
                <w:b/>
                <w:color w:val="auto"/>
                <w:kern w:val="0"/>
                <w:szCs w:val="21"/>
                <w:highlight w:val="none"/>
              </w:rPr>
              <w:t>专业</w:t>
            </w:r>
          </w:p>
        </w:tc>
        <w:tc>
          <w:tcPr>
            <w:tcW w:w="2631" w:type="dxa"/>
            <w:tcBorders>
              <w:top w:val="single" w:color="000000" w:sz="4" w:space="0"/>
              <w:left w:val="single" w:color="000000" w:sz="4" w:space="0"/>
              <w:bottom w:val="single" w:color="000000" w:sz="4" w:space="0"/>
              <w:right w:val="single" w:color="000000" w:sz="4" w:space="0"/>
            </w:tcBorders>
          </w:tcPr>
          <w:p w14:paraId="73A4130B">
            <w:pPr>
              <w:autoSpaceDE w:val="0"/>
              <w:autoSpaceDN w:val="0"/>
              <w:adjustRightInd w:val="0"/>
              <w:spacing w:before="73" w:line="360" w:lineRule="auto"/>
              <w:ind w:right="-20"/>
              <w:jc w:val="center"/>
              <w:rPr>
                <w:rFonts w:ascii="SimSun"/>
                <w:b/>
                <w:color w:val="auto"/>
                <w:kern w:val="0"/>
                <w:sz w:val="24"/>
                <w:highlight w:val="none"/>
              </w:rPr>
            </w:pPr>
            <w:r>
              <w:rPr>
                <w:rFonts w:hint="eastAsia" w:ascii="SimSun" w:hAnsi="SimSun" w:cs="MingLiU"/>
                <w:b/>
                <w:color w:val="auto"/>
                <w:kern w:val="0"/>
                <w:szCs w:val="21"/>
                <w:highlight w:val="none"/>
              </w:rPr>
              <w:t>身份证号</w:t>
            </w:r>
          </w:p>
        </w:tc>
        <w:tc>
          <w:tcPr>
            <w:tcW w:w="700" w:type="dxa"/>
            <w:tcBorders>
              <w:top w:val="single" w:color="000000" w:sz="4" w:space="0"/>
              <w:left w:val="single" w:color="000000" w:sz="4" w:space="0"/>
              <w:bottom w:val="single" w:color="000000" w:sz="4" w:space="0"/>
              <w:right w:val="single" w:color="auto" w:sz="12" w:space="0"/>
            </w:tcBorders>
          </w:tcPr>
          <w:p w14:paraId="57D60EB0">
            <w:pPr>
              <w:autoSpaceDE w:val="0"/>
              <w:autoSpaceDN w:val="0"/>
              <w:adjustRightInd w:val="0"/>
              <w:spacing w:line="360" w:lineRule="auto"/>
              <w:jc w:val="center"/>
              <w:rPr>
                <w:rFonts w:ascii="SimSun"/>
                <w:b/>
                <w:color w:val="auto"/>
                <w:kern w:val="0"/>
                <w:sz w:val="24"/>
                <w:highlight w:val="none"/>
              </w:rPr>
            </w:pPr>
          </w:p>
        </w:tc>
      </w:tr>
      <w:tr w14:paraId="454F33BB">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35E19AF0">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0E11D5E9">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6DA2BD5">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59966B61">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363B5623">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564DA85A">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A6565DE">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16C391BF">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1B8D36F4">
            <w:pPr>
              <w:autoSpaceDE w:val="0"/>
              <w:autoSpaceDN w:val="0"/>
              <w:adjustRightInd w:val="0"/>
              <w:spacing w:line="360" w:lineRule="auto"/>
              <w:jc w:val="center"/>
              <w:rPr>
                <w:rFonts w:ascii="SimSun"/>
                <w:color w:val="auto"/>
                <w:kern w:val="0"/>
                <w:sz w:val="24"/>
                <w:highlight w:val="none"/>
              </w:rPr>
            </w:pPr>
          </w:p>
        </w:tc>
      </w:tr>
      <w:tr w14:paraId="5350EA55">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0711AD30">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3FCC4F2B">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34402329">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6FCB5ACF">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E559AF6">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5D56769D">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4B3E9495">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52CC0AC8">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50CE7B37">
            <w:pPr>
              <w:autoSpaceDE w:val="0"/>
              <w:autoSpaceDN w:val="0"/>
              <w:adjustRightInd w:val="0"/>
              <w:spacing w:line="360" w:lineRule="auto"/>
              <w:jc w:val="center"/>
              <w:rPr>
                <w:rFonts w:ascii="SimSun"/>
                <w:color w:val="auto"/>
                <w:kern w:val="0"/>
                <w:sz w:val="24"/>
                <w:highlight w:val="none"/>
              </w:rPr>
            </w:pPr>
          </w:p>
        </w:tc>
      </w:tr>
      <w:tr w14:paraId="0D90D3FD">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05AF5D73">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30668B19">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AE865A2">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0B64F2D9">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53895777">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0EC86D2F">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1CC4A65A">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7FC6159C">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16CFB84A">
            <w:pPr>
              <w:autoSpaceDE w:val="0"/>
              <w:autoSpaceDN w:val="0"/>
              <w:adjustRightInd w:val="0"/>
              <w:spacing w:line="360" w:lineRule="auto"/>
              <w:jc w:val="center"/>
              <w:rPr>
                <w:rFonts w:ascii="SimSun"/>
                <w:color w:val="auto"/>
                <w:kern w:val="0"/>
                <w:sz w:val="24"/>
                <w:highlight w:val="none"/>
              </w:rPr>
            </w:pPr>
          </w:p>
        </w:tc>
      </w:tr>
      <w:tr w14:paraId="272AA326">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37D6A18F">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7CEC9CC9">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E0ACD1D">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04DE0965">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B12F2A1">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1A2FC091">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419B85CC">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1BBC6589">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5C779CB7">
            <w:pPr>
              <w:autoSpaceDE w:val="0"/>
              <w:autoSpaceDN w:val="0"/>
              <w:adjustRightInd w:val="0"/>
              <w:spacing w:line="360" w:lineRule="auto"/>
              <w:jc w:val="center"/>
              <w:rPr>
                <w:rFonts w:ascii="SimSun"/>
                <w:color w:val="auto"/>
                <w:kern w:val="0"/>
                <w:sz w:val="24"/>
                <w:highlight w:val="none"/>
              </w:rPr>
            </w:pPr>
          </w:p>
        </w:tc>
      </w:tr>
      <w:tr w14:paraId="7A94AE0F">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4617BE02">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743599D9">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1966F307">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444D29C5">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9365AEB">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089F27EC">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E881712">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6C2AF5B1">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107A9E54">
            <w:pPr>
              <w:autoSpaceDE w:val="0"/>
              <w:autoSpaceDN w:val="0"/>
              <w:adjustRightInd w:val="0"/>
              <w:spacing w:line="360" w:lineRule="auto"/>
              <w:jc w:val="center"/>
              <w:rPr>
                <w:rFonts w:ascii="SimSun"/>
                <w:color w:val="auto"/>
                <w:kern w:val="0"/>
                <w:sz w:val="24"/>
                <w:highlight w:val="none"/>
              </w:rPr>
            </w:pPr>
          </w:p>
        </w:tc>
      </w:tr>
      <w:tr w14:paraId="6FC5D39E">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791EE5A6">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1F715961">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215C7BF">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7FC56574">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40765476">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115061F5">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137CE942">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3AEEFE74">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70F5804C">
            <w:pPr>
              <w:autoSpaceDE w:val="0"/>
              <w:autoSpaceDN w:val="0"/>
              <w:adjustRightInd w:val="0"/>
              <w:spacing w:line="360" w:lineRule="auto"/>
              <w:jc w:val="center"/>
              <w:rPr>
                <w:rFonts w:ascii="SimSun"/>
                <w:color w:val="auto"/>
                <w:kern w:val="0"/>
                <w:sz w:val="24"/>
                <w:highlight w:val="none"/>
              </w:rPr>
            </w:pPr>
          </w:p>
        </w:tc>
      </w:tr>
      <w:tr w14:paraId="25387DE6">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60606442">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296336D5">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5E46F973">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297D5190">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3AFA2B98">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6876EA4A">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0C1C31F">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5ADEC40B">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28834227">
            <w:pPr>
              <w:autoSpaceDE w:val="0"/>
              <w:autoSpaceDN w:val="0"/>
              <w:adjustRightInd w:val="0"/>
              <w:spacing w:line="360" w:lineRule="auto"/>
              <w:jc w:val="center"/>
              <w:rPr>
                <w:rFonts w:ascii="SimSun"/>
                <w:color w:val="auto"/>
                <w:kern w:val="0"/>
                <w:sz w:val="24"/>
                <w:highlight w:val="none"/>
              </w:rPr>
            </w:pPr>
          </w:p>
        </w:tc>
      </w:tr>
      <w:tr w14:paraId="1025FF0B">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5735506A">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574AD3FD">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74A6BC4">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4EC6220B">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5B0877EA">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06B31A73">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FEE85EC">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6FE4BEE3">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69F237D6">
            <w:pPr>
              <w:autoSpaceDE w:val="0"/>
              <w:autoSpaceDN w:val="0"/>
              <w:adjustRightInd w:val="0"/>
              <w:spacing w:line="360" w:lineRule="auto"/>
              <w:jc w:val="center"/>
              <w:rPr>
                <w:rFonts w:ascii="SimSun"/>
                <w:color w:val="auto"/>
                <w:kern w:val="0"/>
                <w:sz w:val="24"/>
                <w:highlight w:val="none"/>
              </w:rPr>
            </w:pPr>
          </w:p>
        </w:tc>
      </w:tr>
      <w:tr w14:paraId="5575FE88">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494E95A2">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7ADE3EDB">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5BAD5ED5">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7275E2D2">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F682852">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22DCC961">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0859A17">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6D96E71D">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612EAD47">
            <w:pPr>
              <w:autoSpaceDE w:val="0"/>
              <w:autoSpaceDN w:val="0"/>
              <w:adjustRightInd w:val="0"/>
              <w:spacing w:line="360" w:lineRule="auto"/>
              <w:jc w:val="center"/>
              <w:rPr>
                <w:rFonts w:ascii="SimSun"/>
                <w:color w:val="auto"/>
                <w:kern w:val="0"/>
                <w:sz w:val="24"/>
                <w:highlight w:val="none"/>
              </w:rPr>
            </w:pPr>
          </w:p>
        </w:tc>
      </w:tr>
      <w:tr w14:paraId="4A1AA98A">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2788BB04">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6A03A0F8">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5E6D0200">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33FCBE67">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787376C">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7B03E9DD">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5A25915E">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4F3DC24B">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7FC2C308">
            <w:pPr>
              <w:autoSpaceDE w:val="0"/>
              <w:autoSpaceDN w:val="0"/>
              <w:adjustRightInd w:val="0"/>
              <w:spacing w:line="360" w:lineRule="auto"/>
              <w:jc w:val="center"/>
              <w:rPr>
                <w:rFonts w:ascii="SimSun"/>
                <w:color w:val="auto"/>
                <w:kern w:val="0"/>
                <w:sz w:val="24"/>
                <w:highlight w:val="none"/>
              </w:rPr>
            </w:pPr>
          </w:p>
        </w:tc>
      </w:tr>
      <w:tr w14:paraId="5C9DE678">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1ACB6CFC">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020C6E46">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9AE66D6">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1EABBEB6">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1E5F6C8D">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4A84F43B">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4FF919A6">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46414E08">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7AEF059E">
            <w:pPr>
              <w:autoSpaceDE w:val="0"/>
              <w:autoSpaceDN w:val="0"/>
              <w:adjustRightInd w:val="0"/>
              <w:spacing w:line="360" w:lineRule="auto"/>
              <w:jc w:val="center"/>
              <w:rPr>
                <w:rFonts w:ascii="SimSun"/>
                <w:color w:val="auto"/>
                <w:kern w:val="0"/>
                <w:sz w:val="24"/>
                <w:highlight w:val="none"/>
              </w:rPr>
            </w:pPr>
          </w:p>
        </w:tc>
      </w:tr>
      <w:tr w14:paraId="76538CC9">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4374BB27">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3F2ED196">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BFEF01C">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3B9E00A2">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C50BCE3">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41F152D3">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5A25CACD">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04A8E0BF">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6221088F">
            <w:pPr>
              <w:autoSpaceDE w:val="0"/>
              <w:autoSpaceDN w:val="0"/>
              <w:adjustRightInd w:val="0"/>
              <w:spacing w:line="360" w:lineRule="auto"/>
              <w:jc w:val="center"/>
              <w:rPr>
                <w:rFonts w:ascii="SimSun"/>
                <w:color w:val="auto"/>
                <w:kern w:val="0"/>
                <w:sz w:val="24"/>
                <w:highlight w:val="none"/>
              </w:rPr>
            </w:pPr>
          </w:p>
        </w:tc>
      </w:tr>
      <w:tr w14:paraId="7D85108B">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396DA2E9">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031A828D">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48F8BA7">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1C455E24">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43CF546">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462F30D8">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113150F">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1C0AAEBF">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11625A6B">
            <w:pPr>
              <w:autoSpaceDE w:val="0"/>
              <w:autoSpaceDN w:val="0"/>
              <w:adjustRightInd w:val="0"/>
              <w:spacing w:line="360" w:lineRule="auto"/>
              <w:jc w:val="center"/>
              <w:rPr>
                <w:rFonts w:ascii="SimSun"/>
                <w:color w:val="auto"/>
                <w:kern w:val="0"/>
                <w:sz w:val="24"/>
                <w:highlight w:val="none"/>
              </w:rPr>
            </w:pPr>
          </w:p>
        </w:tc>
      </w:tr>
      <w:tr w14:paraId="6F7F9231">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6EDB9D30">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3650B346">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33F4B734">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4AA958DD">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1B887211">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79D97E80">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48CB05AE">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6BC9CC95">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2CA667E3">
            <w:pPr>
              <w:autoSpaceDE w:val="0"/>
              <w:autoSpaceDN w:val="0"/>
              <w:adjustRightInd w:val="0"/>
              <w:spacing w:line="360" w:lineRule="auto"/>
              <w:jc w:val="center"/>
              <w:rPr>
                <w:rFonts w:ascii="SimSun"/>
                <w:color w:val="auto"/>
                <w:kern w:val="0"/>
                <w:sz w:val="24"/>
                <w:highlight w:val="none"/>
              </w:rPr>
            </w:pPr>
          </w:p>
        </w:tc>
      </w:tr>
      <w:tr w14:paraId="14940C9C">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1FEA03C8">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051B2B14">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6B0FD85">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42EF04FE">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6EFE221">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2382718D">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0ACBCA7">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6C0B0C8D">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514310FA">
            <w:pPr>
              <w:autoSpaceDE w:val="0"/>
              <w:autoSpaceDN w:val="0"/>
              <w:adjustRightInd w:val="0"/>
              <w:spacing w:line="360" w:lineRule="auto"/>
              <w:jc w:val="center"/>
              <w:rPr>
                <w:rFonts w:ascii="SimSun"/>
                <w:color w:val="auto"/>
                <w:kern w:val="0"/>
                <w:sz w:val="24"/>
                <w:highlight w:val="none"/>
              </w:rPr>
            </w:pPr>
          </w:p>
        </w:tc>
      </w:tr>
      <w:tr w14:paraId="2306A4BA">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42209185">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542BB59C">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48D84389">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3CE0458F">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54F7EDA">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15C2C2D9">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7BE74EF">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5A263F08">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28ED7A96">
            <w:pPr>
              <w:autoSpaceDE w:val="0"/>
              <w:autoSpaceDN w:val="0"/>
              <w:adjustRightInd w:val="0"/>
              <w:spacing w:line="360" w:lineRule="auto"/>
              <w:jc w:val="center"/>
              <w:rPr>
                <w:rFonts w:ascii="SimSun"/>
                <w:color w:val="auto"/>
                <w:kern w:val="0"/>
                <w:sz w:val="24"/>
                <w:highlight w:val="none"/>
              </w:rPr>
            </w:pPr>
          </w:p>
        </w:tc>
      </w:tr>
      <w:tr w14:paraId="0372B356">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37915BB8">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053FBB88">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A846918">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510E1F96">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0954301">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17196986">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514B68EB">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20D01D0D">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64E859F5">
            <w:pPr>
              <w:autoSpaceDE w:val="0"/>
              <w:autoSpaceDN w:val="0"/>
              <w:adjustRightInd w:val="0"/>
              <w:spacing w:line="360" w:lineRule="auto"/>
              <w:jc w:val="center"/>
              <w:rPr>
                <w:rFonts w:ascii="SimSun"/>
                <w:color w:val="auto"/>
                <w:kern w:val="0"/>
                <w:sz w:val="24"/>
                <w:highlight w:val="none"/>
              </w:rPr>
            </w:pPr>
          </w:p>
        </w:tc>
      </w:tr>
      <w:tr w14:paraId="5741D0BA">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22149542">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177035CB">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6C5CD250">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10564220">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0106003D">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5AF56F69">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3680F68">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200ABB47">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35DD0CD4">
            <w:pPr>
              <w:autoSpaceDE w:val="0"/>
              <w:autoSpaceDN w:val="0"/>
              <w:adjustRightInd w:val="0"/>
              <w:spacing w:line="360" w:lineRule="auto"/>
              <w:jc w:val="center"/>
              <w:rPr>
                <w:rFonts w:ascii="SimSun"/>
                <w:color w:val="auto"/>
                <w:kern w:val="0"/>
                <w:sz w:val="24"/>
                <w:highlight w:val="none"/>
              </w:rPr>
            </w:pPr>
          </w:p>
        </w:tc>
      </w:tr>
      <w:tr w14:paraId="1AFCB414">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7D784104">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6D4513EF">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3C583D0A">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170580AD">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1FD4336E">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42CC1386">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26917A5B">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1D5BA36A">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01968901">
            <w:pPr>
              <w:autoSpaceDE w:val="0"/>
              <w:autoSpaceDN w:val="0"/>
              <w:adjustRightInd w:val="0"/>
              <w:spacing w:line="360" w:lineRule="auto"/>
              <w:jc w:val="center"/>
              <w:rPr>
                <w:rFonts w:ascii="SimSun"/>
                <w:color w:val="auto"/>
                <w:kern w:val="0"/>
                <w:sz w:val="24"/>
                <w:highlight w:val="none"/>
              </w:rPr>
            </w:pPr>
          </w:p>
        </w:tc>
      </w:tr>
      <w:tr w14:paraId="271647CB">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025C3876">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62B41D64">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0425CAAF">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16034D04">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10139722">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1518FB1C">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407EF39A">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6A2E583D">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459B8239">
            <w:pPr>
              <w:autoSpaceDE w:val="0"/>
              <w:autoSpaceDN w:val="0"/>
              <w:adjustRightInd w:val="0"/>
              <w:spacing w:line="360" w:lineRule="auto"/>
              <w:jc w:val="center"/>
              <w:rPr>
                <w:rFonts w:ascii="SimSun"/>
                <w:color w:val="auto"/>
                <w:kern w:val="0"/>
                <w:sz w:val="24"/>
                <w:highlight w:val="none"/>
              </w:rPr>
            </w:pPr>
          </w:p>
        </w:tc>
      </w:tr>
      <w:tr w14:paraId="21D9610E">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000000" w:sz="4" w:space="0"/>
              <w:right w:val="single" w:color="000000" w:sz="4" w:space="0"/>
            </w:tcBorders>
          </w:tcPr>
          <w:p w14:paraId="5CE2F28E">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58CB68B8">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1187D7FC">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000000" w:sz="4" w:space="0"/>
              <w:right w:val="single" w:color="000000" w:sz="4" w:space="0"/>
            </w:tcBorders>
          </w:tcPr>
          <w:p w14:paraId="5F84175B">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7DBF9394">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000000" w:sz="4" w:space="0"/>
              <w:right w:val="single" w:color="000000" w:sz="4" w:space="0"/>
            </w:tcBorders>
          </w:tcPr>
          <w:p w14:paraId="60EE8935">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000000" w:sz="4" w:space="0"/>
              <w:right w:val="single" w:color="000000" w:sz="4" w:space="0"/>
            </w:tcBorders>
          </w:tcPr>
          <w:p w14:paraId="05095CBB">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000000" w:sz="4" w:space="0"/>
              <w:right w:val="single" w:color="000000" w:sz="4" w:space="0"/>
            </w:tcBorders>
          </w:tcPr>
          <w:p w14:paraId="40023CBF">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000000" w:sz="4" w:space="0"/>
              <w:right w:val="single" w:color="auto" w:sz="12" w:space="0"/>
            </w:tcBorders>
          </w:tcPr>
          <w:p w14:paraId="578A125C">
            <w:pPr>
              <w:autoSpaceDE w:val="0"/>
              <w:autoSpaceDN w:val="0"/>
              <w:adjustRightInd w:val="0"/>
              <w:spacing w:line="360" w:lineRule="auto"/>
              <w:jc w:val="center"/>
              <w:rPr>
                <w:rFonts w:ascii="SimSun"/>
                <w:color w:val="auto"/>
                <w:kern w:val="0"/>
                <w:sz w:val="24"/>
                <w:highlight w:val="none"/>
              </w:rPr>
            </w:pPr>
          </w:p>
        </w:tc>
      </w:tr>
      <w:tr w14:paraId="4D153369">
        <w:tblPrEx>
          <w:tblCellMar>
            <w:top w:w="0" w:type="dxa"/>
            <w:left w:w="0" w:type="dxa"/>
            <w:bottom w:w="0" w:type="dxa"/>
            <w:right w:w="0" w:type="dxa"/>
          </w:tblCellMar>
        </w:tblPrEx>
        <w:trPr>
          <w:trHeight w:val="489" w:hRule="exact"/>
          <w:jc w:val="center"/>
        </w:trPr>
        <w:tc>
          <w:tcPr>
            <w:tcW w:w="674" w:type="dxa"/>
            <w:tcBorders>
              <w:top w:val="single" w:color="000000" w:sz="4" w:space="0"/>
              <w:left w:val="single" w:color="auto" w:sz="12" w:space="0"/>
              <w:bottom w:val="single" w:color="auto" w:sz="12" w:space="0"/>
              <w:right w:val="single" w:color="000000" w:sz="4" w:space="0"/>
            </w:tcBorders>
          </w:tcPr>
          <w:p w14:paraId="7A9B9D11">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auto" w:sz="12" w:space="0"/>
              <w:right w:val="single" w:color="000000" w:sz="4" w:space="0"/>
            </w:tcBorders>
          </w:tcPr>
          <w:p w14:paraId="374DA9A8">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auto" w:sz="12" w:space="0"/>
              <w:right w:val="single" w:color="000000" w:sz="4" w:space="0"/>
            </w:tcBorders>
          </w:tcPr>
          <w:p w14:paraId="3B629DFF">
            <w:pPr>
              <w:autoSpaceDE w:val="0"/>
              <w:autoSpaceDN w:val="0"/>
              <w:adjustRightInd w:val="0"/>
              <w:spacing w:line="360" w:lineRule="auto"/>
              <w:jc w:val="center"/>
              <w:rPr>
                <w:rFonts w:ascii="SimSun"/>
                <w:color w:val="auto"/>
                <w:kern w:val="0"/>
                <w:sz w:val="24"/>
                <w:highlight w:val="none"/>
              </w:rPr>
            </w:pPr>
          </w:p>
        </w:tc>
        <w:tc>
          <w:tcPr>
            <w:tcW w:w="1127" w:type="dxa"/>
            <w:tcBorders>
              <w:top w:val="single" w:color="000000" w:sz="4" w:space="0"/>
              <w:left w:val="single" w:color="000000" w:sz="4" w:space="0"/>
              <w:bottom w:val="single" w:color="auto" w:sz="12" w:space="0"/>
              <w:right w:val="single" w:color="000000" w:sz="4" w:space="0"/>
            </w:tcBorders>
          </w:tcPr>
          <w:p w14:paraId="4927D236">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auto" w:sz="12" w:space="0"/>
              <w:right w:val="single" w:color="000000" w:sz="4" w:space="0"/>
            </w:tcBorders>
          </w:tcPr>
          <w:p w14:paraId="759B5ADC">
            <w:pPr>
              <w:autoSpaceDE w:val="0"/>
              <w:autoSpaceDN w:val="0"/>
              <w:adjustRightInd w:val="0"/>
              <w:spacing w:line="360" w:lineRule="auto"/>
              <w:jc w:val="center"/>
              <w:rPr>
                <w:rFonts w:ascii="SimSun"/>
                <w:color w:val="auto"/>
                <w:kern w:val="0"/>
                <w:sz w:val="24"/>
                <w:highlight w:val="none"/>
              </w:rPr>
            </w:pPr>
          </w:p>
        </w:tc>
        <w:tc>
          <w:tcPr>
            <w:tcW w:w="752" w:type="dxa"/>
            <w:tcBorders>
              <w:top w:val="single" w:color="000000" w:sz="4" w:space="0"/>
              <w:left w:val="single" w:color="000000" w:sz="4" w:space="0"/>
              <w:bottom w:val="single" w:color="auto" w:sz="12" w:space="0"/>
              <w:right w:val="single" w:color="000000" w:sz="4" w:space="0"/>
            </w:tcBorders>
          </w:tcPr>
          <w:p w14:paraId="18F40F78">
            <w:pPr>
              <w:autoSpaceDE w:val="0"/>
              <w:autoSpaceDN w:val="0"/>
              <w:adjustRightInd w:val="0"/>
              <w:spacing w:line="360" w:lineRule="auto"/>
              <w:jc w:val="center"/>
              <w:rPr>
                <w:rFonts w:ascii="SimSun"/>
                <w:color w:val="auto"/>
                <w:kern w:val="0"/>
                <w:sz w:val="24"/>
                <w:highlight w:val="none"/>
              </w:rPr>
            </w:pPr>
          </w:p>
        </w:tc>
        <w:tc>
          <w:tcPr>
            <w:tcW w:w="749" w:type="dxa"/>
            <w:tcBorders>
              <w:top w:val="single" w:color="000000" w:sz="4" w:space="0"/>
              <w:left w:val="single" w:color="000000" w:sz="4" w:space="0"/>
              <w:bottom w:val="single" w:color="auto" w:sz="12" w:space="0"/>
              <w:right w:val="single" w:color="000000" w:sz="4" w:space="0"/>
            </w:tcBorders>
          </w:tcPr>
          <w:p w14:paraId="05406123">
            <w:pPr>
              <w:autoSpaceDE w:val="0"/>
              <w:autoSpaceDN w:val="0"/>
              <w:adjustRightInd w:val="0"/>
              <w:spacing w:line="360" w:lineRule="auto"/>
              <w:jc w:val="center"/>
              <w:rPr>
                <w:rFonts w:ascii="SimSun"/>
                <w:color w:val="auto"/>
                <w:kern w:val="0"/>
                <w:sz w:val="24"/>
                <w:highlight w:val="none"/>
              </w:rPr>
            </w:pPr>
          </w:p>
        </w:tc>
        <w:tc>
          <w:tcPr>
            <w:tcW w:w="2631" w:type="dxa"/>
            <w:tcBorders>
              <w:top w:val="single" w:color="000000" w:sz="4" w:space="0"/>
              <w:left w:val="single" w:color="000000" w:sz="4" w:space="0"/>
              <w:bottom w:val="single" w:color="auto" w:sz="12" w:space="0"/>
              <w:right w:val="single" w:color="000000" w:sz="4" w:space="0"/>
            </w:tcBorders>
          </w:tcPr>
          <w:p w14:paraId="6E3A2B0B">
            <w:pPr>
              <w:autoSpaceDE w:val="0"/>
              <w:autoSpaceDN w:val="0"/>
              <w:adjustRightInd w:val="0"/>
              <w:spacing w:line="360" w:lineRule="auto"/>
              <w:jc w:val="center"/>
              <w:rPr>
                <w:rFonts w:ascii="SimSun"/>
                <w:color w:val="auto"/>
                <w:kern w:val="0"/>
                <w:sz w:val="24"/>
                <w:highlight w:val="none"/>
              </w:rPr>
            </w:pPr>
          </w:p>
        </w:tc>
        <w:tc>
          <w:tcPr>
            <w:tcW w:w="700" w:type="dxa"/>
            <w:tcBorders>
              <w:top w:val="single" w:color="000000" w:sz="4" w:space="0"/>
              <w:left w:val="single" w:color="000000" w:sz="4" w:space="0"/>
              <w:bottom w:val="single" w:color="auto" w:sz="12" w:space="0"/>
              <w:right w:val="single" w:color="auto" w:sz="12" w:space="0"/>
            </w:tcBorders>
          </w:tcPr>
          <w:p w14:paraId="65626F9D">
            <w:pPr>
              <w:autoSpaceDE w:val="0"/>
              <w:autoSpaceDN w:val="0"/>
              <w:adjustRightInd w:val="0"/>
              <w:spacing w:line="360" w:lineRule="auto"/>
              <w:jc w:val="center"/>
              <w:rPr>
                <w:rFonts w:ascii="SimSun"/>
                <w:color w:val="auto"/>
                <w:kern w:val="0"/>
                <w:sz w:val="24"/>
                <w:highlight w:val="none"/>
              </w:rPr>
            </w:pPr>
          </w:p>
        </w:tc>
      </w:tr>
    </w:tbl>
    <w:p w14:paraId="1BA13CD0">
      <w:pPr>
        <w:overflowPunct w:val="0"/>
        <w:autoSpaceDE w:val="0"/>
        <w:autoSpaceDN w:val="0"/>
        <w:spacing w:after="240" w:line="360" w:lineRule="auto"/>
        <w:ind w:left="210" w:leftChars="100" w:firstLine="0" w:firstLineChars="0"/>
        <w:outlineLvl w:val="0"/>
        <w:rPr>
          <w:rFonts w:hint="eastAsia" w:ascii="SimSun" w:hAnsi="SimSun"/>
          <w:color w:val="auto"/>
          <w:sz w:val="24"/>
          <w:highlight w:val="none"/>
        </w:rPr>
      </w:pPr>
      <w:bookmarkStart w:id="207" w:name="_Toc12132"/>
      <w:bookmarkStart w:id="208" w:name="_Toc488927799"/>
      <w:bookmarkStart w:id="209" w:name="_Toc15828"/>
      <w:bookmarkStart w:id="210" w:name="_Toc489435042"/>
      <w:bookmarkStart w:id="211" w:name="_Toc7631"/>
    </w:p>
    <w:p w14:paraId="2A9C5B81">
      <w:pPr>
        <w:overflowPunct w:val="0"/>
        <w:autoSpaceDE w:val="0"/>
        <w:autoSpaceDN w:val="0"/>
        <w:spacing w:after="240" w:line="360" w:lineRule="auto"/>
        <w:ind w:left="210" w:leftChars="100" w:firstLine="0" w:firstLineChars="0"/>
        <w:outlineLvl w:val="0"/>
        <w:rPr>
          <w:rFonts w:hint="eastAsia" w:ascii="SimSun" w:hAnsi="SimSun"/>
          <w:color w:val="auto"/>
          <w:sz w:val="24"/>
          <w:highlight w:val="none"/>
        </w:rPr>
      </w:pPr>
    </w:p>
    <w:p w14:paraId="4571B984">
      <w:pPr>
        <w:overflowPunct w:val="0"/>
        <w:autoSpaceDE w:val="0"/>
        <w:autoSpaceDN w:val="0"/>
        <w:spacing w:after="240" w:line="360" w:lineRule="auto"/>
        <w:ind w:left="210" w:leftChars="100" w:firstLine="0" w:firstLineChars="0"/>
        <w:outlineLvl w:val="0"/>
        <w:rPr>
          <w:rFonts w:ascii="SimSun"/>
          <w:color w:val="auto"/>
          <w:sz w:val="24"/>
          <w:highlight w:val="none"/>
        </w:rPr>
      </w:pPr>
      <w:r>
        <w:rPr>
          <w:rFonts w:hint="eastAsia" w:ascii="SimSun" w:hAnsi="SimSun"/>
          <w:color w:val="auto"/>
          <w:sz w:val="24"/>
          <w:highlight w:val="none"/>
        </w:rPr>
        <w:t>附</w:t>
      </w:r>
      <w:r>
        <w:rPr>
          <w:rFonts w:ascii="SimSun" w:hAnsi="SimSun"/>
          <w:color w:val="auto"/>
          <w:sz w:val="24"/>
          <w:highlight w:val="none"/>
        </w:rPr>
        <w:t>1</w:t>
      </w:r>
      <w:r>
        <w:rPr>
          <w:rFonts w:hint="eastAsia" w:ascii="SimSun" w:hAnsi="SimSun"/>
          <w:color w:val="auto"/>
          <w:sz w:val="24"/>
          <w:highlight w:val="none"/>
        </w:rPr>
        <w:t>：项目经理简历表</w:t>
      </w:r>
      <w:bookmarkEnd w:id="207"/>
      <w:bookmarkEnd w:id="208"/>
      <w:bookmarkEnd w:id="209"/>
      <w:bookmarkEnd w:id="210"/>
      <w:bookmarkEnd w:id="211"/>
    </w:p>
    <w:tbl>
      <w:tblPr>
        <w:tblStyle w:val="42"/>
        <w:tblW w:w="937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08"/>
        <w:gridCol w:w="1218"/>
        <w:gridCol w:w="1092"/>
        <w:gridCol w:w="658"/>
        <w:gridCol w:w="854"/>
        <w:gridCol w:w="1245"/>
        <w:gridCol w:w="490"/>
        <w:gridCol w:w="2108"/>
      </w:tblGrid>
      <w:tr w14:paraId="52345E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1708" w:type="dxa"/>
            <w:tcBorders>
              <w:top w:val="single" w:color="auto" w:sz="8" w:space="0"/>
            </w:tcBorders>
            <w:vAlign w:val="center"/>
          </w:tcPr>
          <w:p w14:paraId="343A9CA3">
            <w:pPr>
              <w:spacing w:line="360" w:lineRule="auto"/>
              <w:jc w:val="center"/>
              <w:rPr>
                <w:rFonts w:ascii="SimSun"/>
                <w:color w:val="auto"/>
                <w:highlight w:val="none"/>
              </w:rPr>
            </w:pPr>
            <w:r>
              <w:rPr>
                <w:rFonts w:hint="eastAsia" w:ascii="SimSun" w:hAnsi="SimSun"/>
                <w:color w:val="auto"/>
                <w:highlight w:val="none"/>
              </w:rPr>
              <w:t>姓</w:t>
            </w:r>
            <w:r>
              <w:rPr>
                <w:rFonts w:ascii="SimSun" w:hAnsi="SimSun"/>
                <w:color w:val="auto"/>
                <w:highlight w:val="none"/>
              </w:rPr>
              <w:t xml:space="preserve">  </w:t>
            </w:r>
            <w:r>
              <w:rPr>
                <w:rFonts w:hint="eastAsia" w:ascii="SimSun" w:hAnsi="SimSun"/>
                <w:color w:val="auto"/>
                <w:highlight w:val="none"/>
              </w:rPr>
              <w:t>名</w:t>
            </w:r>
          </w:p>
        </w:tc>
        <w:tc>
          <w:tcPr>
            <w:tcW w:w="1218" w:type="dxa"/>
            <w:tcBorders>
              <w:top w:val="single" w:color="auto" w:sz="8" w:space="0"/>
            </w:tcBorders>
            <w:vAlign w:val="center"/>
          </w:tcPr>
          <w:p w14:paraId="54488668">
            <w:pPr>
              <w:spacing w:line="360" w:lineRule="auto"/>
              <w:jc w:val="center"/>
              <w:rPr>
                <w:rFonts w:ascii="SimSun"/>
                <w:color w:val="auto"/>
                <w:highlight w:val="none"/>
              </w:rPr>
            </w:pPr>
          </w:p>
        </w:tc>
        <w:tc>
          <w:tcPr>
            <w:tcW w:w="1092" w:type="dxa"/>
            <w:tcBorders>
              <w:top w:val="single" w:color="auto" w:sz="8" w:space="0"/>
            </w:tcBorders>
            <w:vAlign w:val="center"/>
          </w:tcPr>
          <w:p w14:paraId="0418A2DB">
            <w:pPr>
              <w:spacing w:line="360" w:lineRule="auto"/>
              <w:jc w:val="center"/>
              <w:rPr>
                <w:rFonts w:ascii="SimSun"/>
                <w:color w:val="auto"/>
                <w:highlight w:val="none"/>
              </w:rPr>
            </w:pPr>
            <w:r>
              <w:rPr>
                <w:rFonts w:hint="eastAsia" w:ascii="SimSun" w:hAnsi="SimSun"/>
                <w:color w:val="auto"/>
                <w:highlight w:val="none"/>
              </w:rPr>
              <w:t>年</w:t>
            </w:r>
            <w:r>
              <w:rPr>
                <w:rFonts w:ascii="SimSun" w:hAnsi="SimSun"/>
                <w:color w:val="auto"/>
                <w:highlight w:val="none"/>
              </w:rPr>
              <w:t xml:space="preserve">  </w:t>
            </w:r>
            <w:r>
              <w:rPr>
                <w:rFonts w:hint="eastAsia" w:ascii="SimSun" w:hAnsi="SimSun"/>
                <w:color w:val="auto"/>
                <w:highlight w:val="none"/>
              </w:rPr>
              <w:t>龄</w:t>
            </w:r>
          </w:p>
        </w:tc>
        <w:tc>
          <w:tcPr>
            <w:tcW w:w="1512" w:type="dxa"/>
            <w:gridSpan w:val="2"/>
            <w:tcBorders>
              <w:top w:val="single" w:color="auto" w:sz="8" w:space="0"/>
            </w:tcBorders>
            <w:vAlign w:val="center"/>
          </w:tcPr>
          <w:p w14:paraId="7D61882F">
            <w:pPr>
              <w:spacing w:line="360" w:lineRule="auto"/>
              <w:jc w:val="center"/>
              <w:rPr>
                <w:rFonts w:ascii="SimSun"/>
                <w:color w:val="auto"/>
                <w:highlight w:val="none"/>
              </w:rPr>
            </w:pPr>
          </w:p>
        </w:tc>
        <w:tc>
          <w:tcPr>
            <w:tcW w:w="1735" w:type="dxa"/>
            <w:gridSpan w:val="2"/>
            <w:tcBorders>
              <w:top w:val="single" w:color="auto" w:sz="8" w:space="0"/>
            </w:tcBorders>
            <w:vAlign w:val="center"/>
          </w:tcPr>
          <w:p w14:paraId="4A74DE09">
            <w:pPr>
              <w:spacing w:line="360" w:lineRule="auto"/>
              <w:jc w:val="center"/>
              <w:rPr>
                <w:rFonts w:ascii="SimSun"/>
                <w:color w:val="auto"/>
                <w:highlight w:val="none"/>
              </w:rPr>
            </w:pPr>
            <w:r>
              <w:rPr>
                <w:rFonts w:hint="eastAsia" w:ascii="SimSun" w:hAnsi="SimSun"/>
                <w:color w:val="auto"/>
                <w:highlight w:val="none"/>
              </w:rPr>
              <w:t>学</w:t>
            </w:r>
            <w:r>
              <w:rPr>
                <w:rFonts w:ascii="SimSun" w:hAnsi="SimSun"/>
                <w:color w:val="auto"/>
                <w:highlight w:val="none"/>
              </w:rPr>
              <w:t xml:space="preserve">  </w:t>
            </w:r>
            <w:r>
              <w:rPr>
                <w:rFonts w:hint="eastAsia" w:ascii="SimSun" w:hAnsi="SimSun"/>
                <w:color w:val="auto"/>
                <w:highlight w:val="none"/>
              </w:rPr>
              <w:t>历</w:t>
            </w:r>
          </w:p>
        </w:tc>
        <w:tc>
          <w:tcPr>
            <w:tcW w:w="2108" w:type="dxa"/>
            <w:tcBorders>
              <w:top w:val="single" w:color="auto" w:sz="8" w:space="0"/>
            </w:tcBorders>
            <w:vAlign w:val="center"/>
          </w:tcPr>
          <w:p w14:paraId="52493460">
            <w:pPr>
              <w:spacing w:line="360" w:lineRule="auto"/>
              <w:jc w:val="center"/>
              <w:rPr>
                <w:rFonts w:ascii="SimSun"/>
                <w:color w:val="auto"/>
                <w:highlight w:val="none"/>
              </w:rPr>
            </w:pPr>
          </w:p>
        </w:tc>
      </w:tr>
      <w:tr w14:paraId="13CDE8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1708" w:type="dxa"/>
            <w:vAlign w:val="center"/>
          </w:tcPr>
          <w:p w14:paraId="4E6FAC82">
            <w:pPr>
              <w:spacing w:line="360" w:lineRule="auto"/>
              <w:jc w:val="center"/>
              <w:rPr>
                <w:rFonts w:ascii="SimSun"/>
                <w:color w:val="auto"/>
                <w:highlight w:val="none"/>
              </w:rPr>
            </w:pPr>
            <w:r>
              <w:rPr>
                <w:rFonts w:hint="eastAsia" w:ascii="SimSun" w:hAnsi="SimSun"/>
                <w:color w:val="auto"/>
                <w:highlight w:val="none"/>
              </w:rPr>
              <w:t>职</w:t>
            </w:r>
            <w:r>
              <w:rPr>
                <w:rFonts w:ascii="SimSun" w:hAnsi="SimSun"/>
                <w:color w:val="auto"/>
                <w:highlight w:val="none"/>
              </w:rPr>
              <w:t xml:space="preserve">  </w:t>
            </w:r>
            <w:r>
              <w:rPr>
                <w:rFonts w:hint="eastAsia" w:ascii="SimSun" w:hAnsi="SimSun"/>
                <w:color w:val="auto"/>
                <w:highlight w:val="none"/>
              </w:rPr>
              <w:t>称</w:t>
            </w:r>
          </w:p>
        </w:tc>
        <w:tc>
          <w:tcPr>
            <w:tcW w:w="1218" w:type="dxa"/>
            <w:vAlign w:val="center"/>
          </w:tcPr>
          <w:p w14:paraId="1E9C9D14">
            <w:pPr>
              <w:spacing w:line="360" w:lineRule="auto"/>
              <w:jc w:val="center"/>
              <w:rPr>
                <w:rFonts w:ascii="SimSun"/>
                <w:color w:val="auto"/>
                <w:highlight w:val="none"/>
              </w:rPr>
            </w:pPr>
          </w:p>
        </w:tc>
        <w:tc>
          <w:tcPr>
            <w:tcW w:w="1092" w:type="dxa"/>
            <w:vAlign w:val="center"/>
          </w:tcPr>
          <w:p w14:paraId="5FE8531D">
            <w:pPr>
              <w:spacing w:line="360" w:lineRule="auto"/>
              <w:jc w:val="center"/>
              <w:rPr>
                <w:rFonts w:ascii="SimSun"/>
                <w:color w:val="auto"/>
                <w:highlight w:val="none"/>
              </w:rPr>
            </w:pPr>
            <w:r>
              <w:rPr>
                <w:rFonts w:hint="eastAsia" w:ascii="SimSun" w:hAnsi="SimSun"/>
                <w:color w:val="auto"/>
                <w:highlight w:val="none"/>
              </w:rPr>
              <w:t>职</w:t>
            </w:r>
            <w:r>
              <w:rPr>
                <w:rFonts w:ascii="SimSun" w:hAnsi="SimSun"/>
                <w:color w:val="auto"/>
                <w:highlight w:val="none"/>
              </w:rPr>
              <w:t xml:space="preserve">  </w:t>
            </w:r>
            <w:r>
              <w:rPr>
                <w:rFonts w:hint="eastAsia" w:ascii="SimSun" w:hAnsi="SimSun"/>
                <w:color w:val="auto"/>
                <w:highlight w:val="none"/>
              </w:rPr>
              <w:t>务</w:t>
            </w:r>
          </w:p>
        </w:tc>
        <w:tc>
          <w:tcPr>
            <w:tcW w:w="1512" w:type="dxa"/>
            <w:gridSpan w:val="2"/>
            <w:vAlign w:val="center"/>
          </w:tcPr>
          <w:p w14:paraId="4527F0EC">
            <w:pPr>
              <w:spacing w:line="360" w:lineRule="auto"/>
              <w:jc w:val="center"/>
              <w:rPr>
                <w:rFonts w:ascii="SimSun"/>
                <w:color w:val="auto"/>
                <w:highlight w:val="none"/>
              </w:rPr>
            </w:pPr>
          </w:p>
        </w:tc>
        <w:tc>
          <w:tcPr>
            <w:tcW w:w="1735" w:type="dxa"/>
            <w:gridSpan w:val="2"/>
            <w:vAlign w:val="center"/>
          </w:tcPr>
          <w:p w14:paraId="24F95B0A">
            <w:pPr>
              <w:spacing w:line="360" w:lineRule="auto"/>
              <w:jc w:val="center"/>
              <w:rPr>
                <w:rFonts w:ascii="SimSun"/>
                <w:color w:val="auto"/>
                <w:highlight w:val="none"/>
              </w:rPr>
            </w:pPr>
            <w:r>
              <w:rPr>
                <w:rFonts w:hint="eastAsia" w:ascii="SimSun" w:hAnsi="SimSun"/>
                <w:color w:val="auto"/>
                <w:highlight w:val="none"/>
              </w:rPr>
              <w:t>拟在本工程任职</w:t>
            </w:r>
          </w:p>
        </w:tc>
        <w:tc>
          <w:tcPr>
            <w:tcW w:w="2108" w:type="dxa"/>
            <w:vAlign w:val="center"/>
          </w:tcPr>
          <w:p w14:paraId="3391EA0F">
            <w:pPr>
              <w:spacing w:line="360" w:lineRule="auto"/>
              <w:jc w:val="center"/>
              <w:rPr>
                <w:rFonts w:ascii="SimSun"/>
                <w:color w:val="auto"/>
                <w:highlight w:val="none"/>
              </w:rPr>
            </w:pPr>
            <w:r>
              <w:rPr>
                <w:rFonts w:hint="eastAsia" w:ascii="SimSun" w:hAnsi="SimSun"/>
                <w:color w:val="auto"/>
                <w:highlight w:val="none"/>
              </w:rPr>
              <w:t>项目经理</w:t>
            </w:r>
          </w:p>
        </w:tc>
      </w:tr>
      <w:tr w14:paraId="20518D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708" w:type="dxa"/>
            <w:vAlign w:val="center"/>
          </w:tcPr>
          <w:p w14:paraId="5CDAD14A">
            <w:pPr>
              <w:spacing w:line="360" w:lineRule="auto"/>
              <w:jc w:val="center"/>
              <w:rPr>
                <w:rFonts w:ascii="SimSun"/>
                <w:color w:val="auto"/>
                <w:highlight w:val="none"/>
              </w:rPr>
            </w:pPr>
            <w:r>
              <w:rPr>
                <w:rFonts w:hint="eastAsia" w:ascii="SimSun" w:hAnsi="SimSun"/>
                <w:color w:val="auto"/>
                <w:highlight w:val="none"/>
              </w:rPr>
              <w:t>毕业学校</w:t>
            </w:r>
          </w:p>
        </w:tc>
        <w:tc>
          <w:tcPr>
            <w:tcW w:w="7665" w:type="dxa"/>
            <w:gridSpan w:val="7"/>
            <w:vAlign w:val="center"/>
          </w:tcPr>
          <w:p w14:paraId="41E14A67">
            <w:pPr>
              <w:spacing w:line="360" w:lineRule="auto"/>
              <w:ind w:firstLine="1050" w:firstLineChars="500"/>
              <w:rPr>
                <w:rFonts w:ascii="SimSun"/>
                <w:color w:val="auto"/>
                <w:highlight w:val="none"/>
              </w:rPr>
            </w:pPr>
            <w:r>
              <w:rPr>
                <w:rFonts w:hint="eastAsia" w:ascii="SimSun" w:hAnsi="SimSun"/>
                <w:color w:val="auto"/>
                <w:highlight w:val="none"/>
              </w:rPr>
              <w:t>年毕业于</w:t>
            </w:r>
            <w:r>
              <w:rPr>
                <w:rFonts w:ascii="SimSun" w:hAnsi="SimSun"/>
                <w:color w:val="auto"/>
                <w:highlight w:val="none"/>
              </w:rPr>
              <w:t xml:space="preserve">            </w:t>
            </w:r>
            <w:r>
              <w:rPr>
                <w:rFonts w:hint="eastAsia" w:ascii="SimSun" w:hAnsi="SimSun"/>
                <w:color w:val="auto"/>
                <w:highlight w:val="none"/>
              </w:rPr>
              <w:t>学校</w:t>
            </w:r>
            <w:r>
              <w:rPr>
                <w:rFonts w:ascii="SimSun" w:hAnsi="SimSun"/>
                <w:color w:val="auto"/>
                <w:highlight w:val="none"/>
              </w:rPr>
              <w:t xml:space="preserve">               </w:t>
            </w:r>
            <w:r>
              <w:rPr>
                <w:rFonts w:hint="eastAsia" w:ascii="SimSun" w:hAnsi="SimSun"/>
                <w:color w:val="auto"/>
                <w:highlight w:val="none"/>
              </w:rPr>
              <w:t>专业</w:t>
            </w:r>
          </w:p>
        </w:tc>
      </w:tr>
      <w:tr w14:paraId="3DDD36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9373" w:type="dxa"/>
            <w:gridSpan w:val="8"/>
            <w:vAlign w:val="center"/>
          </w:tcPr>
          <w:p w14:paraId="7BA68B03">
            <w:pPr>
              <w:spacing w:line="360" w:lineRule="auto"/>
              <w:jc w:val="center"/>
              <w:rPr>
                <w:rFonts w:ascii="SimSun"/>
                <w:color w:val="auto"/>
                <w:highlight w:val="none"/>
              </w:rPr>
            </w:pPr>
            <w:r>
              <w:rPr>
                <w:rFonts w:hint="eastAsia" w:ascii="SimSun" w:hAnsi="SimSun"/>
                <w:color w:val="auto"/>
                <w:highlight w:val="none"/>
              </w:rPr>
              <w:t>主要工作经历</w:t>
            </w:r>
          </w:p>
        </w:tc>
      </w:tr>
      <w:tr w14:paraId="12AE44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708" w:type="dxa"/>
            <w:vAlign w:val="center"/>
          </w:tcPr>
          <w:p w14:paraId="0D6CF8A3">
            <w:pPr>
              <w:spacing w:line="360" w:lineRule="auto"/>
              <w:jc w:val="center"/>
              <w:rPr>
                <w:rFonts w:ascii="SimSun"/>
                <w:color w:val="auto"/>
                <w:highlight w:val="none"/>
              </w:rPr>
            </w:pPr>
            <w:r>
              <w:rPr>
                <w:rFonts w:hint="eastAsia" w:ascii="SimSun" w:hAnsi="SimSun"/>
                <w:color w:val="auto"/>
                <w:highlight w:val="none"/>
              </w:rPr>
              <w:t>时</w:t>
            </w:r>
            <w:r>
              <w:rPr>
                <w:rFonts w:ascii="SimSun" w:hAnsi="SimSun"/>
                <w:color w:val="auto"/>
                <w:highlight w:val="none"/>
              </w:rPr>
              <w:t xml:space="preserve">  </w:t>
            </w:r>
            <w:r>
              <w:rPr>
                <w:rFonts w:hint="eastAsia" w:ascii="SimSun" w:hAnsi="SimSun"/>
                <w:color w:val="auto"/>
                <w:highlight w:val="none"/>
              </w:rPr>
              <w:t>间</w:t>
            </w:r>
          </w:p>
        </w:tc>
        <w:tc>
          <w:tcPr>
            <w:tcW w:w="2968" w:type="dxa"/>
            <w:gridSpan w:val="3"/>
            <w:vAlign w:val="center"/>
          </w:tcPr>
          <w:p w14:paraId="7D19D69B">
            <w:pPr>
              <w:spacing w:line="360" w:lineRule="auto"/>
              <w:jc w:val="center"/>
              <w:rPr>
                <w:rFonts w:ascii="SimSun"/>
                <w:color w:val="auto"/>
                <w:highlight w:val="none"/>
              </w:rPr>
            </w:pPr>
            <w:r>
              <w:rPr>
                <w:rFonts w:hint="eastAsia" w:ascii="SimSun" w:hAnsi="SimSun"/>
                <w:color w:val="auto"/>
                <w:highlight w:val="none"/>
              </w:rPr>
              <w:t>参加过的项目名称</w:t>
            </w:r>
          </w:p>
        </w:tc>
        <w:tc>
          <w:tcPr>
            <w:tcW w:w="2099" w:type="dxa"/>
            <w:gridSpan w:val="2"/>
            <w:vAlign w:val="center"/>
          </w:tcPr>
          <w:p w14:paraId="3A04CB33">
            <w:pPr>
              <w:spacing w:line="360" w:lineRule="auto"/>
              <w:jc w:val="center"/>
              <w:rPr>
                <w:rFonts w:ascii="SimSun"/>
                <w:color w:val="auto"/>
                <w:highlight w:val="none"/>
              </w:rPr>
            </w:pPr>
            <w:r>
              <w:rPr>
                <w:rFonts w:hint="eastAsia" w:ascii="SimSun" w:hAnsi="SimSun"/>
                <w:color w:val="auto"/>
                <w:highlight w:val="none"/>
              </w:rPr>
              <w:t>工程概况说明</w:t>
            </w:r>
          </w:p>
        </w:tc>
        <w:tc>
          <w:tcPr>
            <w:tcW w:w="2598" w:type="dxa"/>
            <w:gridSpan w:val="2"/>
            <w:vAlign w:val="center"/>
          </w:tcPr>
          <w:p w14:paraId="64A62D8A">
            <w:pPr>
              <w:spacing w:line="360" w:lineRule="auto"/>
              <w:jc w:val="center"/>
              <w:rPr>
                <w:rFonts w:ascii="SimSun"/>
                <w:color w:val="auto"/>
                <w:highlight w:val="none"/>
              </w:rPr>
            </w:pPr>
            <w:r>
              <w:rPr>
                <w:rFonts w:hint="eastAsia" w:ascii="SimSun" w:hAnsi="SimSun"/>
                <w:color w:val="auto"/>
                <w:highlight w:val="none"/>
              </w:rPr>
              <w:t>发包人及联系电话</w:t>
            </w:r>
          </w:p>
        </w:tc>
      </w:tr>
      <w:tr w14:paraId="403A74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708" w:type="dxa"/>
            <w:vAlign w:val="center"/>
          </w:tcPr>
          <w:p w14:paraId="03C85C2A">
            <w:pPr>
              <w:spacing w:line="360" w:lineRule="auto"/>
              <w:jc w:val="center"/>
              <w:rPr>
                <w:rFonts w:ascii="SimSun"/>
                <w:color w:val="auto"/>
                <w:highlight w:val="none"/>
              </w:rPr>
            </w:pPr>
          </w:p>
        </w:tc>
        <w:tc>
          <w:tcPr>
            <w:tcW w:w="2968" w:type="dxa"/>
            <w:gridSpan w:val="3"/>
            <w:vAlign w:val="center"/>
          </w:tcPr>
          <w:p w14:paraId="4B41AF32">
            <w:pPr>
              <w:spacing w:line="360" w:lineRule="auto"/>
              <w:jc w:val="center"/>
              <w:rPr>
                <w:rFonts w:ascii="SimSun"/>
                <w:color w:val="auto"/>
                <w:highlight w:val="none"/>
              </w:rPr>
            </w:pPr>
          </w:p>
        </w:tc>
        <w:tc>
          <w:tcPr>
            <w:tcW w:w="2099" w:type="dxa"/>
            <w:gridSpan w:val="2"/>
            <w:vAlign w:val="center"/>
          </w:tcPr>
          <w:p w14:paraId="74A1B7A1">
            <w:pPr>
              <w:spacing w:line="360" w:lineRule="auto"/>
              <w:jc w:val="center"/>
              <w:rPr>
                <w:rFonts w:ascii="SimSun"/>
                <w:color w:val="auto"/>
                <w:highlight w:val="none"/>
              </w:rPr>
            </w:pPr>
          </w:p>
        </w:tc>
        <w:tc>
          <w:tcPr>
            <w:tcW w:w="2598" w:type="dxa"/>
            <w:gridSpan w:val="2"/>
            <w:vAlign w:val="center"/>
          </w:tcPr>
          <w:p w14:paraId="14E78E6D">
            <w:pPr>
              <w:spacing w:line="360" w:lineRule="auto"/>
              <w:jc w:val="center"/>
              <w:rPr>
                <w:rFonts w:ascii="SimSun"/>
                <w:color w:val="auto"/>
                <w:highlight w:val="none"/>
              </w:rPr>
            </w:pPr>
          </w:p>
        </w:tc>
      </w:tr>
      <w:tr w14:paraId="06C89C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708" w:type="dxa"/>
            <w:vAlign w:val="center"/>
          </w:tcPr>
          <w:p w14:paraId="0E95F7E7">
            <w:pPr>
              <w:spacing w:line="360" w:lineRule="auto"/>
              <w:jc w:val="center"/>
              <w:rPr>
                <w:rFonts w:ascii="SimSun"/>
                <w:color w:val="auto"/>
                <w:highlight w:val="none"/>
              </w:rPr>
            </w:pPr>
          </w:p>
        </w:tc>
        <w:tc>
          <w:tcPr>
            <w:tcW w:w="2968" w:type="dxa"/>
            <w:gridSpan w:val="3"/>
            <w:vAlign w:val="center"/>
          </w:tcPr>
          <w:p w14:paraId="7CB0E21A">
            <w:pPr>
              <w:spacing w:line="360" w:lineRule="auto"/>
              <w:jc w:val="center"/>
              <w:rPr>
                <w:rFonts w:ascii="SimSun"/>
                <w:color w:val="auto"/>
                <w:highlight w:val="none"/>
              </w:rPr>
            </w:pPr>
          </w:p>
        </w:tc>
        <w:tc>
          <w:tcPr>
            <w:tcW w:w="2099" w:type="dxa"/>
            <w:gridSpan w:val="2"/>
            <w:vAlign w:val="center"/>
          </w:tcPr>
          <w:p w14:paraId="26DCCCA1">
            <w:pPr>
              <w:spacing w:line="360" w:lineRule="auto"/>
              <w:jc w:val="center"/>
              <w:rPr>
                <w:rFonts w:ascii="SimSun"/>
                <w:color w:val="auto"/>
                <w:highlight w:val="none"/>
              </w:rPr>
            </w:pPr>
          </w:p>
        </w:tc>
        <w:tc>
          <w:tcPr>
            <w:tcW w:w="2598" w:type="dxa"/>
            <w:gridSpan w:val="2"/>
            <w:vAlign w:val="center"/>
          </w:tcPr>
          <w:p w14:paraId="5008D1C1">
            <w:pPr>
              <w:spacing w:line="360" w:lineRule="auto"/>
              <w:jc w:val="center"/>
              <w:rPr>
                <w:rFonts w:ascii="SimSun"/>
                <w:color w:val="auto"/>
                <w:highlight w:val="none"/>
              </w:rPr>
            </w:pPr>
          </w:p>
        </w:tc>
      </w:tr>
      <w:tr w14:paraId="7E6C2F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708" w:type="dxa"/>
            <w:vAlign w:val="center"/>
          </w:tcPr>
          <w:p w14:paraId="4DDBD805">
            <w:pPr>
              <w:spacing w:line="360" w:lineRule="auto"/>
              <w:jc w:val="center"/>
              <w:rPr>
                <w:rFonts w:ascii="SimSun"/>
                <w:color w:val="auto"/>
                <w:highlight w:val="none"/>
              </w:rPr>
            </w:pPr>
          </w:p>
        </w:tc>
        <w:tc>
          <w:tcPr>
            <w:tcW w:w="2968" w:type="dxa"/>
            <w:gridSpan w:val="3"/>
            <w:vAlign w:val="center"/>
          </w:tcPr>
          <w:p w14:paraId="7A38639D">
            <w:pPr>
              <w:spacing w:line="360" w:lineRule="auto"/>
              <w:jc w:val="center"/>
              <w:rPr>
                <w:rFonts w:ascii="SimSun"/>
                <w:color w:val="auto"/>
                <w:highlight w:val="none"/>
              </w:rPr>
            </w:pPr>
          </w:p>
        </w:tc>
        <w:tc>
          <w:tcPr>
            <w:tcW w:w="2099" w:type="dxa"/>
            <w:gridSpan w:val="2"/>
            <w:vAlign w:val="center"/>
          </w:tcPr>
          <w:p w14:paraId="2ACA42C6">
            <w:pPr>
              <w:spacing w:line="360" w:lineRule="auto"/>
              <w:jc w:val="center"/>
              <w:rPr>
                <w:rFonts w:ascii="SimSun"/>
                <w:color w:val="auto"/>
                <w:highlight w:val="none"/>
              </w:rPr>
            </w:pPr>
          </w:p>
        </w:tc>
        <w:tc>
          <w:tcPr>
            <w:tcW w:w="2598" w:type="dxa"/>
            <w:gridSpan w:val="2"/>
            <w:vAlign w:val="center"/>
          </w:tcPr>
          <w:p w14:paraId="3FA1E9A4">
            <w:pPr>
              <w:spacing w:line="360" w:lineRule="auto"/>
              <w:jc w:val="center"/>
              <w:rPr>
                <w:rFonts w:ascii="SimSun"/>
                <w:color w:val="auto"/>
                <w:highlight w:val="none"/>
              </w:rPr>
            </w:pPr>
          </w:p>
        </w:tc>
      </w:tr>
      <w:tr w14:paraId="39AFD9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708" w:type="dxa"/>
            <w:vAlign w:val="center"/>
          </w:tcPr>
          <w:p w14:paraId="168245B4">
            <w:pPr>
              <w:spacing w:line="360" w:lineRule="auto"/>
              <w:jc w:val="center"/>
              <w:rPr>
                <w:rFonts w:ascii="SimSun"/>
                <w:color w:val="auto"/>
                <w:highlight w:val="none"/>
              </w:rPr>
            </w:pPr>
            <w:bookmarkStart w:id="212" w:name="_Toc6314"/>
            <w:bookmarkStart w:id="213" w:name="_Toc9392"/>
            <w:bookmarkStart w:id="214" w:name="_Toc15946"/>
            <w:bookmarkStart w:id="215" w:name="_Toc13433"/>
          </w:p>
        </w:tc>
        <w:tc>
          <w:tcPr>
            <w:tcW w:w="2968" w:type="dxa"/>
            <w:gridSpan w:val="3"/>
            <w:vAlign w:val="center"/>
          </w:tcPr>
          <w:p w14:paraId="511A7A01">
            <w:pPr>
              <w:spacing w:line="360" w:lineRule="auto"/>
              <w:jc w:val="center"/>
              <w:rPr>
                <w:rFonts w:ascii="SimSun"/>
                <w:color w:val="auto"/>
                <w:highlight w:val="none"/>
              </w:rPr>
            </w:pPr>
          </w:p>
        </w:tc>
        <w:tc>
          <w:tcPr>
            <w:tcW w:w="2099" w:type="dxa"/>
            <w:gridSpan w:val="2"/>
            <w:vAlign w:val="center"/>
          </w:tcPr>
          <w:p w14:paraId="72D36940">
            <w:pPr>
              <w:spacing w:line="360" w:lineRule="auto"/>
              <w:jc w:val="center"/>
              <w:rPr>
                <w:rFonts w:ascii="SimSun"/>
                <w:color w:val="auto"/>
                <w:highlight w:val="none"/>
              </w:rPr>
            </w:pPr>
          </w:p>
        </w:tc>
        <w:tc>
          <w:tcPr>
            <w:tcW w:w="2598" w:type="dxa"/>
            <w:gridSpan w:val="2"/>
            <w:vAlign w:val="center"/>
          </w:tcPr>
          <w:p w14:paraId="3E6E8D78">
            <w:pPr>
              <w:spacing w:line="360" w:lineRule="auto"/>
              <w:jc w:val="center"/>
              <w:rPr>
                <w:rFonts w:ascii="SimSun"/>
                <w:color w:val="auto"/>
                <w:highlight w:val="none"/>
              </w:rPr>
            </w:pPr>
          </w:p>
        </w:tc>
      </w:tr>
      <w:tr w14:paraId="44B5FA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708" w:type="dxa"/>
            <w:vAlign w:val="center"/>
          </w:tcPr>
          <w:p w14:paraId="6AF0D515">
            <w:pPr>
              <w:spacing w:line="360" w:lineRule="auto"/>
              <w:jc w:val="center"/>
              <w:rPr>
                <w:rFonts w:ascii="SimSun"/>
                <w:color w:val="auto"/>
                <w:highlight w:val="none"/>
              </w:rPr>
            </w:pPr>
          </w:p>
        </w:tc>
        <w:tc>
          <w:tcPr>
            <w:tcW w:w="2968" w:type="dxa"/>
            <w:gridSpan w:val="3"/>
            <w:vAlign w:val="center"/>
          </w:tcPr>
          <w:p w14:paraId="594CC570">
            <w:pPr>
              <w:spacing w:line="360" w:lineRule="auto"/>
              <w:jc w:val="center"/>
              <w:rPr>
                <w:rFonts w:ascii="SimSun"/>
                <w:color w:val="auto"/>
                <w:highlight w:val="none"/>
              </w:rPr>
            </w:pPr>
          </w:p>
        </w:tc>
        <w:tc>
          <w:tcPr>
            <w:tcW w:w="2099" w:type="dxa"/>
            <w:gridSpan w:val="2"/>
            <w:vAlign w:val="center"/>
          </w:tcPr>
          <w:p w14:paraId="363798B7">
            <w:pPr>
              <w:spacing w:line="360" w:lineRule="auto"/>
              <w:jc w:val="center"/>
              <w:rPr>
                <w:rFonts w:ascii="SimSun"/>
                <w:color w:val="auto"/>
                <w:highlight w:val="none"/>
              </w:rPr>
            </w:pPr>
          </w:p>
        </w:tc>
        <w:tc>
          <w:tcPr>
            <w:tcW w:w="2598" w:type="dxa"/>
            <w:gridSpan w:val="2"/>
            <w:vAlign w:val="center"/>
          </w:tcPr>
          <w:p w14:paraId="2375E1F0">
            <w:pPr>
              <w:spacing w:line="360" w:lineRule="auto"/>
              <w:jc w:val="center"/>
              <w:rPr>
                <w:rFonts w:ascii="SimSun"/>
                <w:color w:val="auto"/>
                <w:highlight w:val="none"/>
              </w:rPr>
            </w:pPr>
          </w:p>
        </w:tc>
      </w:tr>
      <w:tr w14:paraId="70D860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708" w:type="dxa"/>
            <w:vAlign w:val="center"/>
          </w:tcPr>
          <w:p w14:paraId="1B6FC9E2">
            <w:pPr>
              <w:spacing w:line="360" w:lineRule="auto"/>
              <w:jc w:val="center"/>
              <w:rPr>
                <w:rFonts w:ascii="SimSun"/>
                <w:color w:val="auto"/>
                <w:highlight w:val="none"/>
              </w:rPr>
            </w:pPr>
          </w:p>
        </w:tc>
        <w:tc>
          <w:tcPr>
            <w:tcW w:w="2968" w:type="dxa"/>
            <w:gridSpan w:val="3"/>
            <w:vAlign w:val="center"/>
          </w:tcPr>
          <w:p w14:paraId="6537474D">
            <w:pPr>
              <w:spacing w:line="360" w:lineRule="auto"/>
              <w:jc w:val="center"/>
              <w:rPr>
                <w:rFonts w:ascii="SimSun"/>
                <w:color w:val="auto"/>
                <w:highlight w:val="none"/>
              </w:rPr>
            </w:pPr>
          </w:p>
        </w:tc>
        <w:tc>
          <w:tcPr>
            <w:tcW w:w="2099" w:type="dxa"/>
            <w:gridSpan w:val="2"/>
            <w:vAlign w:val="center"/>
          </w:tcPr>
          <w:p w14:paraId="7CD7D2CD">
            <w:pPr>
              <w:spacing w:line="360" w:lineRule="auto"/>
              <w:jc w:val="center"/>
              <w:rPr>
                <w:rFonts w:ascii="SimSun"/>
                <w:color w:val="auto"/>
                <w:highlight w:val="none"/>
              </w:rPr>
            </w:pPr>
          </w:p>
        </w:tc>
        <w:tc>
          <w:tcPr>
            <w:tcW w:w="2598" w:type="dxa"/>
            <w:gridSpan w:val="2"/>
            <w:vAlign w:val="center"/>
          </w:tcPr>
          <w:p w14:paraId="698C30F0">
            <w:pPr>
              <w:spacing w:line="360" w:lineRule="auto"/>
              <w:jc w:val="center"/>
              <w:rPr>
                <w:rFonts w:ascii="SimSun"/>
                <w:color w:val="auto"/>
                <w:highlight w:val="none"/>
              </w:rPr>
            </w:pPr>
          </w:p>
        </w:tc>
      </w:tr>
      <w:tr w14:paraId="53A89A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708" w:type="dxa"/>
            <w:vAlign w:val="center"/>
          </w:tcPr>
          <w:p w14:paraId="0FBBB7FE">
            <w:pPr>
              <w:spacing w:line="360" w:lineRule="auto"/>
              <w:jc w:val="center"/>
              <w:rPr>
                <w:rFonts w:ascii="SimSun"/>
                <w:color w:val="auto"/>
                <w:highlight w:val="none"/>
              </w:rPr>
            </w:pPr>
          </w:p>
        </w:tc>
        <w:tc>
          <w:tcPr>
            <w:tcW w:w="2968" w:type="dxa"/>
            <w:gridSpan w:val="3"/>
            <w:vAlign w:val="center"/>
          </w:tcPr>
          <w:p w14:paraId="09EB5736">
            <w:pPr>
              <w:spacing w:line="360" w:lineRule="auto"/>
              <w:jc w:val="center"/>
              <w:rPr>
                <w:rFonts w:ascii="SimSun"/>
                <w:color w:val="auto"/>
                <w:highlight w:val="none"/>
              </w:rPr>
            </w:pPr>
          </w:p>
        </w:tc>
        <w:tc>
          <w:tcPr>
            <w:tcW w:w="2099" w:type="dxa"/>
            <w:gridSpan w:val="2"/>
            <w:vAlign w:val="center"/>
          </w:tcPr>
          <w:p w14:paraId="5EB941AD">
            <w:pPr>
              <w:spacing w:line="360" w:lineRule="auto"/>
              <w:jc w:val="center"/>
              <w:rPr>
                <w:rFonts w:ascii="SimSun"/>
                <w:color w:val="auto"/>
                <w:highlight w:val="none"/>
              </w:rPr>
            </w:pPr>
          </w:p>
        </w:tc>
        <w:tc>
          <w:tcPr>
            <w:tcW w:w="2598" w:type="dxa"/>
            <w:gridSpan w:val="2"/>
            <w:vAlign w:val="center"/>
          </w:tcPr>
          <w:p w14:paraId="555F2A2A">
            <w:pPr>
              <w:spacing w:line="360" w:lineRule="auto"/>
              <w:jc w:val="center"/>
              <w:rPr>
                <w:rFonts w:ascii="SimSun"/>
                <w:color w:val="auto"/>
                <w:highlight w:val="none"/>
              </w:rPr>
            </w:pPr>
          </w:p>
        </w:tc>
      </w:tr>
    </w:tbl>
    <w:p w14:paraId="7911DE64">
      <w:pPr>
        <w:autoSpaceDE w:val="0"/>
        <w:autoSpaceDN w:val="0"/>
        <w:spacing w:line="360" w:lineRule="auto"/>
        <w:rPr>
          <w:rFonts w:hint="eastAsia" w:ascii="SimSun" w:hAnsi="SimSun" w:eastAsia="SimSun" w:cs="MingLiU"/>
          <w:color w:val="auto"/>
          <w:kern w:val="0"/>
          <w:szCs w:val="21"/>
          <w:highlight w:val="none"/>
          <w:lang w:val="zh-CN" w:eastAsia="zh-CN"/>
        </w:rPr>
      </w:pPr>
      <w:r>
        <w:rPr>
          <w:rFonts w:hint="eastAsia" w:ascii="SimSun" w:hAnsi="SimSun"/>
          <w:color w:val="auto"/>
          <w:szCs w:val="21"/>
          <w:highlight w:val="none"/>
        </w:rPr>
        <w:t>1.</w:t>
      </w:r>
      <w:r>
        <w:rPr>
          <w:rFonts w:hint="eastAsia" w:ascii="SimSun" w:hAnsi="SimSun" w:eastAsia="SimSun" w:cs="MingLiU"/>
          <w:color w:val="auto"/>
          <w:kern w:val="0"/>
          <w:szCs w:val="21"/>
          <w:highlight w:val="none"/>
          <w:lang w:val="zh-CN" w:eastAsia="zh-CN"/>
        </w:rPr>
        <w:t>须</w:t>
      </w:r>
      <w:r>
        <w:rPr>
          <w:rFonts w:hint="eastAsia" w:ascii="SimSun" w:hAnsi="SimSun" w:cs="MingLiU"/>
          <w:color w:val="auto"/>
          <w:kern w:val="0"/>
          <w:szCs w:val="21"/>
          <w:highlight w:val="none"/>
          <w:lang w:val="zh-CN" w:eastAsia="zh-CN"/>
        </w:rPr>
        <w:t>具备在本单位注册的相关专业及以上全国注册建造师证书、有效的（B级）安全生产考核合格证书，应无在建工程</w:t>
      </w:r>
      <w:r>
        <w:rPr>
          <w:rFonts w:hint="eastAsia" w:ascii="SimSun" w:hAnsi="SimSun" w:eastAsia="SimSun" w:cs="MingLiU"/>
          <w:color w:val="auto"/>
          <w:kern w:val="0"/>
          <w:szCs w:val="21"/>
          <w:highlight w:val="none"/>
          <w:lang w:val="zh-CN" w:eastAsia="zh-CN"/>
        </w:rPr>
        <w:t>。</w:t>
      </w:r>
    </w:p>
    <w:p w14:paraId="7BF4F0CE">
      <w:pPr>
        <w:spacing w:line="360" w:lineRule="auto"/>
        <w:rPr>
          <w:rFonts w:ascii="SimSun" w:hAnsi="SimSun"/>
          <w:color w:val="auto"/>
          <w:szCs w:val="21"/>
          <w:highlight w:val="none"/>
          <w:lang w:val="zh-CN"/>
        </w:rPr>
      </w:pPr>
      <w:r>
        <w:rPr>
          <w:rFonts w:hint="eastAsia" w:ascii="SimSun" w:hAnsi="SimSun"/>
          <w:color w:val="auto"/>
          <w:szCs w:val="21"/>
          <w:highlight w:val="none"/>
          <w:lang w:eastAsia="zh-CN"/>
        </w:rPr>
        <w:t>响应文件</w:t>
      </w:r>
      <w:r>
        <w:rPr>
          <w:rFonts w:hint="eastAsia" w:ascii="SimSun" w:hAnsi="SimSun"/>
          <w:color w:val="auto"/>
          <w:szCs w:val="21"/>
          <w:highlight w:val="none"/>
        </w:rPr>
        <w:t>内附注册建造师证书、有效期内的项目负责人安全生产考核合格证书</w:t>
      </w:r>
      <w:r>
        <w:rPr>
          <w:rFonts w:hint="eastAsia" w:ascii="SimSun" w:hAnsi="SimSun"/>
          <w:color w:val="auto"/>
          <w:szCs w:val="21"/>
          <w:highlight w:val="none"/>
          <w:lang w:eastAsia="zh-CN"/>
        </w:rPr>
        <w:t>扫描件</w:t>
      </w:r>
      <w:r>
        <w:rPr>
          <w:rFonts w:hint="eastAsia" w:ascii="SimSun" w:hAnsi="SimSun"/>
          <w:color w:val="auto"/>
          <w:szCs w:val="21"/>
          <w:highlight w:val="none"/>
        </w:rPr>
        <w:t>加盖投标</w:t>
      </w:r>
      <w:r>
        <w:rPr>
          <w:rFonts w:ascii="SimSun" w:hAnsi="SimSun"/>
          <w:color w:val="auto"/>
          <w:szCs w:val="21"/>
          <w:highlight w:val="none"/>
        </w:rPr>
        <w:t>单位</w:t>
      </w:r>
      <w:r>
        <w:rPr>
          <w:rFonts w:hint="eastAsia" w:ascii="SimSun" w:hAnsi="SimSun"/>
          <w:color w:val="auto"/>
          <w:szCs w:val="21"/>
          <w:highlight w:val="none"/>
        </w:rPr>
        <w:t>公</w:t>
      </w:r>
      <w:r>
        <w:rPr>
          <w:rFonts w:ascii="SimSun" w:hAnsi="SimSun"/>
          <w:color w:val="auto"/>
          <w:szCs w:val="21"/>
          <w:highlight w:val="none"/>
        </w:rPr>
        <w:t>章</w:t>
      </w:r>
      <w:r>
        <w:rPr>
          <w:rFonts w:hint="eastAsia" w:ascii="SimSun" w:hAnsi="SimSun"/>
          <w:color w:val="auto"/>
          <w:szCs w:val="21"/>
          <w:highlight w:val="none"/>
          <w:lang w:eastAsia="zh-CN"/>
        </w:rPr>
        <w:t>及</w:t>
      </w:r>
      <w:r>
        <w:rPr>
          <w:rFonts w:hint="eastAsia" w:ascii="SimSun" w:hAnsi="SimSun" w:cs="SimSun"/>
          <w:bCs/>
          <w:color w:val="auto"/>
          <w:szCs w:val="21"/>
          <w:highlight w:val="none"/>
        </w:rPr>
        <w:t>项目经理无在建工程</w:t>
      </w:r>
      <w:r>
        <w:rPr>
          <w:rFonts w:hint="eastAsia" w:ascii="SimSun" w:hAnsi="SimSun"/>
          <w:color w:val="auto"/>
          <w:szCs w:val="21"/>
          <w:highlight w:val="none"/>
          <w:lang w:val="zh-CN"/>
        </w:rPr>
        <w:t>承诺书</w:t>
      </w:r>
      <w:r>
        <w:rPr>
          <w:rFonts w:hint="eastAsia" w:ascii="SimSun" w:hAnsi="SimSun"/>
          <w:color w:val="auto"/>
          <w:szCs w:val="21"/>
          <w:highlight w:val="none"/>
        </w:rPr>
        <w:t>加盖投标</w:t>
      </w:r>
      <w:r>
        <w:rPr>
          <w:rFonts w:ascii="SimSun" w:hAnsi="SimSun"/>
          <w:color w:val="auto"/>
          <w:szCs w:val="21"/>
          <w:highlight w:val="none"/>
        </w:rPr>
        <w:t>单位</w:t>
      </w:r>
      <w:r>
        <w:rPr>
          <w:rFonts w:hint="eastAsia" w:ascii="SimSun" w:hAnsi="SimSun"/>
          <w:color w:val="auto"/>
          <w:szCs w:val="21"/>
          <w:highlight w:val="none"/>
        </w:rPr>
        <w:t>公</w:t>
      </w:r>
      <w:r>
        <w:rPr>
          <w:rFonts w:ascii="SimSun" w:hAnsi="SimSun"/>
          <w:color w:val="auto"/>
          <w:szCs w:val="21"/>
          <w:highlight w:val="none"/>
        </w:rPr>
        <w:t>章</w:t>
      </w:r>
      <w:r>
        <w:rPr>
          <w:rFonts w:hint="eastAsia" w:ascii="SimSun" w:hAnsi="SimSun"/>
          <w:color w:val="auto"/>
          <w:szCs w:val="21"/>
          <w:highlight w:val="none"/>
          <w:lang w:val="zh-CN"/>
        </w:rPr>
        <w:t>。</w:t>
      </w:r>
    </w:p>
    <w:p w14:paraId="7D3D58CB">
      <w:pPr>
        <w:spacing w:line="360" w:lineRule="auto"/>
        <w:jc w:val="left"/>
        <w:rPr>
          <w:rFonts w:ascii="SimSun" w:hAnsi="SimSun"/>
          <w:color w:val="auto"/>
          <w:szCs w:val="21"/>
          <w:highlight w:val="none"/>
        </w:rPr>
      </w:pPr>
      <w:r>
        <w:rPr>
          <w:rFonts w:hint="eastAsia" w:ascii="SimSun" w:hAnsi="SimSun"/>
          <w:color w:val="auto"/>
          <w:szCs w:val="21"/>
          <w:highlight w:val="none"/>
          <w:lang w:val="en-US" w:eastAsia="zh-CN"/>
        </w:rPr>
        <w:t>2</w:t>
      </w:r>
      <w:r>
        <w:rPr>
          <w:rFonts w:hint="eastAsia" w:ascii="SimSun" w:hAnsi="SimSun"/>
          <w:color w:val="auto"/>
          <w:szCs w:val="21"/>
          <w:highlight w:val="none"/>
        </w:rPr>
        <w:t>.</w:t>
      </w:r>
      <w:r>
        <w:rPr>
          <w:rFonts w:hint="eastAsia" w:ascii="SimSun" w:hAnsi="SimSun" w:cs="仿宋_GB2312"/>
          <w:color w:val="auto"/>
          <w:kern w:val="0"/>
          <w:szCs w:val="21"/>
          <w:highlight w:val="none"/>
        </w:rPr>
        <w:t>项目经理业绩：</w:t>
      </w:r>
      <w:r>
        <w:rPr>
          <w:rFonts w:hint="eastAsia" w:ascii="SimSun" w:hAnsi="SimSun"/>
          <w:color w:val="auto"/>
          <w:szCs w:val="21"/>
          <w:highlight w:val="none"/>
        </w:rPr>
        <w:t>近三年（</w:t>
      </w:r>
      <w:r>
        <w:rPr>
          <w:rFonts w:hint="eastAsia" w:ascii="SimSun" w:hAnsi="SimSun" w:cs="SimSun"/>
          <w:bCs/>
          <w:color w:val="auto"/>
          <w:szCs w:val="21"/>
          <w:highlight w:val="none"/>
          <w:u w:val="single"/>
          <w:lang w:val="en-US" w:eastAsia="zh-CN"/>
        </w:rPr>
        <w:t>2022</w:t>
      </w:r>
      <w:r>
        <w:rPr>
          <w:rFonts w:hint="eastAsia" w:ascii="SimSun" w:hAnsi="SimSun" w:cs="SimSun"/>
          <w:bCs/>
          <w:color w:val="auto"/>
          <w:szCs w:val="21"/>
          <w:highlight w:val="none"/>
        </w:rPr>
        <w:t>年</w:t>
      </w:r>
      <w:r>
        <w:rPr>
          <w:rFonts w:hint="eastAsia" w:ascii="SimSun" w:hAnsi="SimSun" w:cs="SimSun"/>
          <w:bCs/>
          <w:color w:val="auto"/>
          <w:szCs w:val="21"/>
          <w:highlight w:val="none"/>
          <w:u w:val="single"/>
        </w:rPr>
        <w:t>01</w:t>
      </w:r>
      <w:r>
        <w:rPr>
          <w:rFonts w:hint="eastAsia" w:ascii="SimSun" w:hAnsi="SimSun" w:cs="SimSun"/>
          <w:bCs/>
          <w:color w:val="auto"/>
          <w:szCs w:val="21"/>
          <w:highlight w:val="none"/>
        </w:rPr>
        <w:t>月</w:t>
      </w:r>
      <w:r>
        <w:rPr>
          <w:rFonts w:hint="eastAsia" w:ascii="SimSun" w:hAnsi="SimSun" w:cs="SimSun"/>
          <w:bCs/>
          <w:color w:val="auto"/>
          <w:szCs w:val="21"/>
          <w:highlight w:val="none"/>
          <w:u w:val="single"/>
        </w:rPr>
        <w:t>01</w:t>
      </w:r>
      <w:r>
        <w:rPr>
          <w:rFonts w:hint="eastAsia" w:ascii="SimSun" w:hAnsi="SimSun" w:cs="SimSun"/>
          <w:bCs/>
          <w:color w:val="auto"/>
          <w:szCs w:val="21"/>
          <w:highlight w:val="none"/>
        </w:rPr>
        <w:t>日至</w:t>
      </w:r>
      <w:r>
        <w:rPr>
          <w:rFonts w:hint="eastAsia" w:ascii="SimSun" w:hAnsi="SimSun" w:cs="SimSun"/>
          <w:bCs/>
          <w:color w:val="auto"/>
          <w:szCs w:val="21"/>
          <w:highlight w:val="none"/>
          <w:u w:val="single"/>
          <w:lang w:eastAsia="zh-CN"/>
        </w:rPr>
        <w:t>今</w:t>
      </w:r>
      <w:r>
        <w:rPr>
          <w:rFonts w:hint="eastAsia" w:ascii="SimSun" w:hAnsi="SimSun"/>
          <w:color w:val="auto"/>
          <w:szCs w:val="21"/>
          <w:highlight w:val="none"/>
        </w:rPr>
        <w:t>）具有以项目经理身份主持与本项目相类似的项目业绩，每有一项得</w:t>
      </w:r>
      <w:r>
        <w:rPr>
          <w:rFonts w:hint="eastAsia" w:ascii="SimSun" w:hAnsi="SimSun"/>
          <w:color w:val="auto"/>
          <w:szCs w:val="21"/>
          <w:highlight w:val="none"/>
          <w:u w:val="single"/>
          <w:lang w:val="en-US" w:eastAsia="zh-CN"/>
        </w:rPr>
        <w:t>1</w:t>
      </w:r>
      <w:r>
        <w:rPr>
          <w:rFonts w:hint="eastAsia" w:ascii="SimSun" w:hAnsi="SimSun"/>
          <w:color w:val="auto"/>
          <w:szCs w:val="21"/>
          <w:highlight w:val="none"/>
        </w:rPr>
        <w:t>分，满分</w:t>
      </w:r>
      <w:r>
        <w:rPr>
          <w:rFonts w:hint="eastAsia" w:ascii="SimSun" w:hAnsi="SimSun"/>
          <w:color w:val="auto"/>
          <w:szCs w:val="21"/>
          <w:highlight w:val="none"/>
          <w:u w:val="single"/>
          <w:lang w:val="en-US" w:eastAsia="zh-CN"/>
        </w:rPr>
        <w:t>2</w:t>
      </w:r>
      <w:r>
        <w:rPr>
          <w:rFonts w:hint="eastAsia" w:ascii="SimSun" w:hAnsi="SimSun"/>
          <w:color w:val="auto"/>
          <w:szCs w:val="21"/>
          <w:highlight w:val="none"/>
        </w:rPr>
        <w:t>分。</w:t>
      </w:r>
    </w:p>
    <w:p w14:paraId="0CEE4671">
      <w:pPr>
        <w:spacing w:line="360" w:lineRule="auto"/>
        <w:jc w:val="left"/>
        <w:rPr>
          <w:rFonts w:hint="eastAsia" w:ascii="SimSun" w:hAnsi="SimSun"/>
          <w:color w:val="auto"/>
          <w:szCs w:val="21"/>
          <w:highlight w:val="none"/>
        </w:rPr>
      </w:pPr>
      <w:r>
        <w:rPr>
          <w:rFonts w:hint="eastAsia" w:ascii="SimSun" w:hAnsi="SimSun"/>
          <w:color w:val="auto"/>
          <w:szCs w:val="21"/>
          <w:highlight w:val="none"/>
          <w:lang w:val="zh-CN"/>
        </w:rPr>
        <w:t>响应</w:t>
      </w:r>
      <w:r>
        <w:rPr>
          <w:rFonts w:hint="eastAsia" w:ascii="SimSun" w:hAnsi="SimSun"/>
          <w:color w:val="auto"/>
          <w:szCs w:val="21"/>
          <w:highlight w:val="none"/>
        </w:rPr>
        <w:t>文件</w:t>
      </w:r>
      <w:r>
        <w:rPr>
          <w:rFonts w:hint="eastAsia" w:ascii="SimSun" w:hAnsi="SimSun"/>
          <w:color w:val="auto"/>
          <w:szCs w:val="21"/>
          <w:highlight w:val="none"/>
          <w:lang w:val="zh-CN"/>
        </w:rPr>
        <w:t>内附中标通知书或合同协议书或竣工验收报告扫描件加盖</w:t>
      </w:r>
      <w:r>
        <w:rPr>
          <w:rFonts w:hint="eastAsia" w:ascii="SimSun" w:hAnsi="SimSun"/>
          <w:color w:val="auto"/>
          <w:szCs w:val="21"/>
          <w:highlight w:val="none"/>
        </w:rPr>
        <w:t>投标单位公章</w:t>
      </w:r>
      <w:r>
        <w:rPr>
          <w:rFonts w:hint="eastAsia" w:ascii="SimSun" w:hAnsi="SimSun"/>
          <w:color w:val="auto"/>
          <w:szCs w:val="21"/>
          <w:highlight w:val="none"/>
          <w:lang w:eastAsia="zh-CN"/>
        </w:rPr>
        <w:t>。（需体现项目经理姓名）</w:t>
      </w:r>
    </w:p>
    <w:p w14:paraId="113B646B">
      <w:pPr>
        <w:spacing w:line="360" w:lineRule="auto"/>
        <w:jc w:val="center"/>
        <w:rPr>
          <w:rFonts w:hint="eastAsia" w:ascii="SimSun" w:hAnsi="SimSun" w:cs="SimSun"/>
          <w:b/>
          <w:bCs w:val="0"/>
          <w:color w:val="auto"/>
          <w:sz w:val="32"/>
          <w:szCs w:val="32"/>
          <w:highlight w:val="none"/>
        </w:rPr>
      </w:pPr>
    </w:p>
    <w:p w14:paraId="4562D102">
      <w:pPr>
        <w:spacing w:line="360" w:lineRule="auto"/>
        <w:jc w:val="center"/>
        <w:rPr>
          <w:color w:val="auto"/>
          <w:highlight w:val="none"/>
        </w:rPr>
      </w:pPr>
      <w:r>
        <w:rPr>
          <w:rFonts w:hint="eastAsia" w:ascii="SimSun" w:hAnsi="SimSun" w:cs="SimSun"/>
          <w:b/>
          <w:bCs w:val="0"/>
          <w:color w:val="auto"/>
          <w:sz w:val="32"/>
          <w:szCs w:val="32"/>
          <w:highlight w:val="none"/>
        </w:rPr>
        <w:t>项目经理无在建工程</w:t>
      </w:r>
      <w:r>
        <w:rPr>
          <w:rFonts w:hint="eastAsia" w:ascii="SimSun" w:hAnsi="SimSun"/>
          <w:b/>
          <w:bCs w:val="0"/>
          <w:color w:val="auto"/>
          <w:sz w:val="32"/>
          <w:szCs w:val="32"/>
          <w:highlight w:val="none"/>
          <w:lang w:val="zh-CN"/>
        </w:rPr>
        <w:t>承诺书</w:t>
      </w:r>
    </w:p>
    <w:p w14:paraId="6C535181">
      <w:pPr>
        <w:rPr>
          <w:color w:val="auto"/>
          <w:highlight w:val="none"/>
        </w:rPr>
      </w:pPr>
    </w:p>
    <w:p w14:paraId="3F56122A">
      <w:pPr>
        <w:rPr>
          <w:rFonts w:hint="eastAsia" w:ascii="SimSun" w:hAnsi="SimSun"/>
          <w:color w:val="auto"/>
          <w:sz w:val="21"/>
          <w:szCs w:val="16"/>
          <w:highlight w:val="none"/>
          <w:lang w:eastAsia="zh-CN"/>
        </w:rPr>
      </w:pPr>
      <w:r>
        <w:rPr>
          <w:rFonts w:hint="eastAsia" w:ascii="SimSun" w:hAnsi="SimSun"/>
          <w:color w:val="auto"/>
          <w:sz w:val="21"/>
          <w:szCs w:val="16"/>
          <w:highlight w:val="none"/>
          <w:u w:val="single"/>
          <w:lang w:val="en-US" w:eastAsia="zh-CN"/>
        </w:rPr>
        <w:t xml:space="preserve">                   </w:t>
      </w:r>
      <w:r>
        <w:rPr>
          <w:rFonts w:hint="eastAsia" w:ascii="SimSun" w:hAnsi="SimSun"/>
          <w:color w:val="auto"/>
          <w:sz w:val="21"/>
          <w:szCs w:val="16"/>
          <w:highlight w:val="none"/>
          <w:lang w:eastAsia="zh-CN"/>
        </w:rPr>
        <w:t>（招标人名称）：</w:t>
      </w:r>
    </w:p>
    <w:p w14:paraId="368563BD">
      <w:pPr>
        <w:pStyle w:val="3"/>
        <w:ind w:firstLine="420" w:firstLineChars="200"/>
        <w:rPr>
          <w:rFonts w:hint="eastAsia" w:asciiTheme="minorEastAsia" w:hAnsiTheme="minorEastAsia" w:eastAsiaTheme="minorEastAsia" w:cstheme="minorEastAsia"/>
          <w:b w:val="0"/>
          <w:bCs/>
          <w:color w:val="auto"/>
          <w:sz w:val="21"/>
          <w:szCs w:val="16"/>
          <w:highlight w:val="none"/>
          <w:u w:val="none"/>
          <w:lang w:val="en-US" w:eastAsia="zh-CN"/>
        </w:rPr>
      </w:pPr>
      <w:r>
        <w:rPr>
          <w:rFonts w:hint="eastAsia" w:asciiTheme="minorEastAsia" w:hAnsiTheme="minorEastAsia" w:eastAsiaTheme="minorEastAsia" w:cstheme="minorEastAsia"/>
          <w:b w:val="0"/>
          <w:bCs/>
          <w:color w:val="auto"/>
          <w:sz w:val="21"/>
          <w:szCs w:val="16"/>
          <w:highlight w:val="none"/>
          <w:lang w:eastAsia="zh-CN"/>
        </w:rPr>
        <w:t>我方在此声明，我方拟派驻</w:t>
      </w:r>
      <w:r>
        <w:rPr>
          <w:rFonts w:hint="eastAsia" w:asciiTheme="minorEastAsia" w:hAnsiTheme="minorEastAsia" w:eastAsiaTheme="minorEastAsia" w:cstheme="minorEastAsia"/>
          <w:b w:val="0"/>
          <w:bCs/>
          <w:color w:val="auto"/>
          <w:sz w:val="21"/>
          <w:szCs w:val="16"/>
          <w:highlight w:val="none"/>
          <w:u w:val="single"/>
          <w:lang w:val="en-US" w:eastAsia="zh-CN"/>
        </w:rPr>
        <w:t xml:space="preserve">               </w:t>
      </w:r>
      <w:r>
        <w:rPr>
          <w:rFonts w:hint="eastAsia" w:asciiTheme="minorEastAsia" w:hAnsiTheme="minorEastAsia" w:eastAsiaTheme="minorEastAsia" w:cstheme="minorEastAsia"/>
          <w:b w:val="0"/>
          <w:bCs/>
          <w:color w:val="auto"/>
          <w:sz w:val="21"/>
          <w:szCs w:val="16"/>
          <w:highlight w:val="none"/>
          <w:u w:val="none"/>
          <w:lang w:val="en-US" w:eastAsia="zh-CN"/>
        </w:rPr>
        <w:t>（项目名称）的项目经理</w:t>
      </w:r>
      <w:r>
        <w:rPr>
          <w:rFonts w:hint="eastAsia" w:asciiTheme="minorEastAsia" w:hAnsiTheme="minorEastAsia" w:eastAsiaTheme="minorEastAsia" w:cstheme="minorEastAsia"/>
          <w:b w:val="0"/>
          <w:bCs/>
          <w:color w:val="auto"/>
          <w:sz w:val="21"/>
          <w:szCs w:val="16"/>
          <w:highlight w:val="none"/>
          <w:u w:val="single"/>
          <w:lang w:val="en-US" w:eastAsia="zh-CN"/>
        </w:rPr>
        <w:t xml:space="preserve">      </w:t>
      </w:r>
      <w:r>
        <w:rPr>
          <w:rFonts w:hint="eastAsia" w:asciiTheme="minorEastAsia" w:hAnsiTheme="minorEastAsia" w:eastAsiaTheme="minorEastAsia" w:cstheme="minorEastAsia"/>
          <w:b w:val="0"/>
          <w:bCs/>
          <w:color w:val="auto"/>
          <w:sz w:val="21"/>
          <w:szCs w:val="16"/>
          <w:highlight w:val="none"/>
          <w:u w:val="none"/>
          <w:lang w:val="en-US" w:eastAsia="zh-CN"/>
        </w:rPr>
        <w:t>（项目经理姓名）现阶段没有担任任何在施建设工程的项目经理。</w:t>
      </w:r>
    </w:p>
    <w:p w14:paraId="738F14D8">
      <w:pPr>
        <w:ind w:firstLine="420" w:firstLineChars="200"/>
        <w:rPr>
          <w:rFonts w:hint="eastAsia" w:asciiTheme="minorEastAsia" w:hAnsiTheme="minorEastAsia" w:eastAsiaTheme="minorEastAsia" w:cstheme="minorEastAsia"/>
          <w:b w:val="0"/>
          <w:bCs/>
          <w:color w:val="auto"/>
          <w:sz w:val="18"/>
          <w:szCs w:val="16"/>
          <w:highlight w:val="none"/>
          <w:u w:val="none"/>
          <w:lang w:val="en-US" w:eastAsia="zh-CN"/>
        </w:rPr>
      </w:pPr>
      <w:r>
        <w:rPr>
          <w:rFonts w:hint="eastAsia" w:asciiTheme="minorEastAsia" w:hAnsiTheme="minorEastAsia" w:eastAsiaTheme="minorEastAsia" w:cstheme="minorEastAsia"/>
          <w:b w:val="0"/>
          <w:bCs/>
          <w:color w:val="auto"/>
          <w:sz w:val="21"/>
          <w:szCs w:val="16"/>
          <w:highlight w:val="none"/>
          <w:u w:val="none"/>
          <w:lang w:val="en-US" w:eastAsia="zh-CN"/>
        </w:rPr>
        <w:t>特此承诺。</w:t>
      </w:r>
    </w:p>
    <w:p w14:paraId="23F89816">
      <w:pPr>
        <w:spacing w:line="360" w:lineRule="auto"/>
        <w:ind w:leftChars="2100"/>
        <w:jc w:val="left"/>
        <w:rPr>
          <w:rFonts w:hint="eastAsia" w:ascii="SimSun" w:hAnsi="SimSun"/>
          <w:color w:val="auto"/>
          <w:szCs w:val="21"/>
          <w:highlight w:val="none"/>
          <w:lang w:eastAsia="zh-CN"/>
        </w:rPr>
      </w:pPr>
    </w:p>
    <w:p w14:paraId="2CCA4F03">
      <w:pPr>
        <w:spacing w:line="360" w:lineRule="auto"/>
        <w:ind w:leftChars="2100"/>
        <w:jc w:val="left"/>
        <w:rPr>
          <w:rFonts w:hint="eastAsia" w:ascii="SimSun" w:hAnsi="SimSun"/>
          <w:color w:val="auto"/>
          <w:szCs w:val="21"/>
          <w:highlight w:val="none"/>
          <w:lang w:eastAsia="zh-CN"/>
        </w:rPr>
      </w:pPr>
    </w:p>
    <w:p w14:paraId="3C3A0D1E">
      <w:pPr>
        <w:spacing w:line="360" w:lineRule="auto"/>
        <w:ind w:leftChars="2100"/>
        <w:jc w:val="left"/>
        <w:rPr>
          <w:rFonts w:hint="eastAsia" w:ascii="SimSun" w:hAnsi="SimSun"/>
          <w:color w:val="auto"/>
          <w:szCs w:val="21"/>
          <w:highlight w:val="none"/>
          <w:lang w:eastAsia="zh-CN"/>
        </w:rPr>
      </w:pPr>
    </w:p>
    <w:p w14:paraId="746B24A0">
      <w:pPr>
        <w:spacing w:line="360" w:lineRule="auto"/>
        <w:ind w:leftChars="2100"/>
        <w:jc w:val="left"/>
        <w:rPr>
          <w:rFonts w:hint="eastAsia" w:ascii="SimSun" w:hAnsi="SimSun"/>
          <w:color w:val="auto"/>
          <w:szCs w:val="21"/>
          <w:highlight w:val="none"/>
          <w:lang w:eastAsia="zh-CN"/>
        </w:rPr>
      </w:pPr>
    </w:p>
    <w:p w14:paraId="63C15F66">
      <w:pPr>
        <w:spacing w:line="360" w:lineRule="auto"/>
        <w:ind w:leftChars="2100"/>
        <w:jc w:val="left"/>
        <w:rPr>
          <w:rFonts w:ascii="SimSun"/>
          <w:color w:val="auto"/>
          <w:szCs w:val="21"/>
          <w:highlight w:val="none"/>
          <w:u w:val="single"/>
        </w:rPr>
      </w:pPr>
      <w:r>
        <w:rPr>
          <w:rFonts w:hint="eastAsia" w:ascii="SimSun" w:hAnsi="SimSun"/>
          <w:color w:val="auto"/>
          <w:szCs w:val="21"/>
          <w:highlight w:val="none"/>
          <w:lang w:eastAsia="zh-CN"/>
        </w:rPr>
        <w:t>供应商</w:t>
      </w:r>
      <w:r>
        <w:rPr>
          <w:rFonts w:hint="eastAsia" w:ascii="SimSun" w:hAnsi="SimSun"/>
          <w:color w:val="auto"/>
          <w:szCs w:val="21"/>
          <w:highlight w:val="none"/>
        </w:rPr>
        <w:t>：</w:t>
      </w:r>
      <w:r>
        <w:rPr>
          <w:rFonts w:ascii="SimSun" w:hAnsi="SimSun"/>
          <w:color w:val="auto"/>
          <w:szCs w:val="21"/>
          <w:highlight w:val="none"/>
          <w:u w:val="single"/>
        </w:rPr>
        <w:t xml:space="preserve">                       </w:t>
      </w:r>
      <w:r>
        <w:rPr>
          <w:rFonts w:hint="eastAsia" w:ascii="SimSun" w:hAnsi="SimSun"/>
          <w:color w:val="auto"/>
          <w:szCs w:val="21"/>
          <w:highlight w:val="none"/>
        </w:rPr>
        <w:t>（</w:t>
      </w:r>
      <w:r>
        <w:rPr>
          <w:rFonts w:ascii="SimSun" w:hAnsi="SimSun"/>
          <w:color w:val="auto"/>
          <w:szCs w:val="21"/>
          <w:highlight w:val="none"/>
        </w:rPr>
        <w:t xml:space="preserve"> </w:t>
      </w:r>
      <w:r>
        <w:rPr>
          <w:rFonts w:hint="eastAsia" w:ascii="SimSun" w:hAnsi="SimSun"/>
          <w:color w:val="auto"/>
          <w:szCs w:val="21"/>
          <w:highlight w:val="none"/>
        </w:rPr>
        <w:t>盖公章）</w:t>
      </w:r>
    </w:p>
    <w:p w14:paraId="793A54F5">
      <w:pPr>
        <w:spacing w:line="360" w:lineRule="auto"/>
        <w:ind w:leftChars="2100"/>
        <w:jc w:val="left"/>
        <w:rPr>
          <w:rFonts w:ascii="SimSun"/>
          <w:color w:val="auto"/>
          <w:szCs w:val="21"/>
          <w:highlight w:val="none"/>
        </w:rPr>
      </w:pPr>
      <w:r>
        <w:rPr>
          <w:rFonts w:hint="eastAsia" w:ascii="SimSun" w:hAnsi="SimSun"/>
          <w:color w:val="auto"/>
          <w:szCs w:val="21"/>
          <w:highlight w:val="none"/>
        </w:rPr>
        <w:t>法定代表人或其委托代理人：</w:t>
      </w:r>
      <w:r>
        <w:rPr>
          <w:rFonts w:ascii="SimSun" w:hAnsi="SimSun"/>
          <w:color w:val="auto"/>
          <w:szCs w:val="21"/>
          <w:highlight w:val="none"/>
          <w:u w:val="single"/>
        </w:rPr>
        <w:t xml:space="preserve">        </w:t>
      </w:r>
      <w:r>
        <w:rPr>
          <w:rFonts w:hint="eastAsia" w:ascii="SimSun" w:hAnsi="SimSun"/>
          <w:color w:val="auto"/>
          <w:szCs w:val="21"/>
          <w:highlight w:val="none"/>
        </w:rPr>
        <w:t>（签字或盖章）</w:t>
      </w:r>
    </w:p>
    <w:p w14:paraId="081EE8ED">
      <w:pPr>
        <w:ind w:leftChars="2100"/>
        <w:jc w:val="left"/>
        <w:rPr>
          <w:rFonts w:hint="eastAsia" w:ascii="SimSun" w:hAnsi="SimSun"/>
          <w:color w:val="auto"/>
          <w:sz w:val="24"/>
          <w:highlight w:val="none"/>
        </w:rPr>
      </w:pPr>
      <w:r>
        <w:rPr>
          <w:rFonts w:hint="eastAsia" w:ascii="SimSun" w:hAnsi="SimSun"/>
          <w:color w:val="auto"/>
          <w:szCs w:val="21"/>
          <w:highlight w:val="none"/>
        </w:rPr>
        <w:t>日</w:t>
      </w:r>
      <w:r>
        <w:rPr>
          <w:rFonts w:ascii="SimSun" w:hAnsi="SimSun"/>
          <w:color w:val="auto"/>
          <w:szCs w:val="21"/>
          <w:highlight w:val="none"/>
        </w:rPr>
        <w:t xml:space="preserve">      </w:t>
      </w:r>
      <w:r>
        <w:rPr>
          <w:rFonts w:hint="eastAsia" w:ascii="SimSun" w:hAnsi="SimSun"/>
          <w:color w:val="auto"/>
          <w:szCs w:val="21"/>
          <w:highlight w:val="none"/>
        </w:rPr>
        <w:t>期：</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年</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月</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日</w:t>
      </w:r>
    </w:p>
    <w:p w14:paraId="24D21D56">
      <w:pPr>
        <w:overflowPunct w:val="0"/>
        <w:autoSpaceDE w:val="0"/>
        <w:autoSpaceDN w:val="0"/>
        <w:spacing w:line="360" w:lineRule="auto"/>
        <w:jc w:val="center"/>
        <w:outlineLvl w:val="0"/>
        <w:rPr>
          <w:rFonts w:hint="eastAsia" w:ascii="SimSun" w:hAnsi="SimSun"/>
          <w:b/>
          <w:color w:val="auto"/>
          <w:sz w:val="32"/>
          <w:highlight w:val="none"/>
          <w:lang w:eastAsia="zh-CN"/>
        </w:rPr>
      </w:pPr>
    </w:p>
    <w:p w14:paraId="2AADE25E">
      <w:pPr>
        <w:overflowPunct w:val="0"/>
        <w:autoSpaceDE w:val="0"/>
        <w:autoSpaceDN w:val="0"/>
        <w:spacing w:line="360" w:lineRule="auto"/>
        <w:jc w:val="center"/>
        <w:outlineLvl w:val="0"/>
        <w:rPr>
          <w:rFonts w:hint="eastAsia" w:ascii="SimSun" w:hAnsi="SimSun"/>
          <w:b/>
          <w:color w:val="auto"/>
          <w:sz w:val="32"/>
          <w:highlight w:val="none"/>
          <w:lang w:eastAsia="zh-CN"/>
        </w:rPr>
      </w:pPr>
    </w:p>
    <w:p w14:paraId="6F347A4A">
      <w:pPr>
        <w:spacing w:line="360" w:lineRule="auto"/>
        <w:rPr>
          <w:rFonts w:ascii="SimSun" w:hAnsi="SimSun"/>
          <w:color w:val="auto"/>
          <w:sz w:val="24"/>
          <w:highlight w:val="none"/>
        </w:rPr>
      </w:pPr>
      <w:r>
        <w:rPr>
          <w:rFonts w:hint="eastAsia" w:ascii="SimSun" w:hAnsi="SimSun"/>
          <w:color w:val="auto"/>
          <w:sz w:val="24"/>
          <w:highlight w:val="none"/>
        </w:rPr>
        <w:br w:type="page"/>
      </w:r>
    </w:p>
    <w:p w14:paraId="6A6E6242">
      <w:pPr>
        <w:overflowPunct w:val="0"/>
        <w:autoSpaceDE w:val="0"/>
        <w:autoSpaceDN w:val="0"/>
        <w:spacing w:line="360" w:lineRule="auto"/>
        <w:ind w:firstLine="240" w:firstLineChars="100"/>
        <w:outlineLvl w:val="0"/>
        <w:rPr>
          <w:rFonts w:ascii="SimSun" w:hAnsi="SimSun"/>
          <w:color w:val="auto"/>
          <w:sz w:val="24"/>
          <w:highlight w:val="none"/>
        </w:rPr>
      </w:pPr>
      <w:bookmarkStart w:id="216" w:name="_Toc22955"/>
      <w:r>
        <w:rPr>
          <w:rFonts w:hint="eastAsia" w:ascii="SimSun" w:hAnsi="SimSun"/>
          <w:color w:val="auto"/>
          <w:sz w:val="24"/>
          <w:highlight w:val="none"/>
        </w:rPr>
        <w:t>附2：技术负责人及施工现场其他人员简历表</w:t>
      </w:r>
      <w:bookmarkEnd w:id="212"/>
      <w:bookmarkEnd w:id="213"/>
      <w:bookmarkEnd w:id="214"/>
      <w:bookmarkEnd w:id="215"/>
      <w:bookmarkEnd w:id="216"/>
    </w:p>
    <w:tbl>
      <w:tblPr>
        <w:tblStyle w:val="4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1035"/>
        <w:gridCol w:w="1134"/>
        <w:gridCol w:w="1275"/>
        <w:gridCol w:w="1843"/>
        <w:gridCol w:w="2126"/>
      </w:tblGrid>
      <w:tr w14:paraId="3F0AC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092" w:type="dxa"/>
            <w:vAlign w:val="center"/>
          </w:tcPr>
          <w:p w14:paraId="1F1471EB">
            <w:pPr>
              <w:spacing w:line="360" w:lineRule="auto"/>
              <w:rPr>
                <w:rFonts w:ascii="SimSun"/>
                <w:color w:val="auto"/>
                <w:szCs w:val="21"/>
                <w:highlight w:val="none"/>
              </w:rPr>
            </w:pPr>
            <w:r>
              <w:rPr>
                <w:rFonts w:hint="eastAsia" w:ascii="SimSun" w:hAnsi="SimSun"/>
                <w:color w:val="auto"/>
                <w:szCs w:val="21"/>
                <w:highlight w:val="none"/>
              </w:rPr>
              <w:t>姓</w:t>
            </w:r>
            <w:r>
              <w:rPr>
                <w:rFonts w:ascii="SimSun" w:hAnsi="SimSun"/>
                <w:color w:val="auto"/>
                <w:szCs w:val="21"/>
                <w:highlight w:val="none"/>
              </w:rPr>
              <w:t xml:space="preserve">  </w:t>
            </w:r>
            <w:r>
              <w:rPr>
                <w:rFonts w:hint="eastAsia" w:ascii="SimSun" w:hAnsi="SimSun"/>
                <w:color w:val="auto"/>
                <w:szCs w:val="21"/>
                <w:highlight w:val="none"/>
              </w:rPr>
              <w:t>名</w:t>
            </w:r>
          </w:p>
        </w:tc>
        <w:tc>
          <w:tcPr>
            <w:tcW w:w="1035" w:type="dxa"/>
            <w:vAlign w:val="center"/>
          </w:tcPr>
          <w:p w14:paraId="4C0C29D2">
            <w:pPr>
              <w:spacing w:line="360" w:lineRule="auto"/>
              <w:rPr>
                <w:rFonts w:ascii="SimSun"/>
                <w:color w:val="auto"/>
                <w:szCs w:val="21"/>
                <w:highlight w:val="none"/>
              </w:rPr>
            </w:pPr>
          </w:p>
        </w:tc>
        <w:tc>
          <w:tcPr>
            <w:tcW w:w="1134" w:type="dxa"/>
            <w:vAlign w:val="center"/>
          </w:tcPr>
          <w:p w14:paraId="78641474">
            <w:pPr>
              <w:spacing w:line="360" w:lineRule="auto"/>
              <w:rPr>
                <w:rFonts w:ascii="SimSun"/>
                <w:color w:val="auto"/>
                <w:szCs w:val="21"/>
                <w:highlight w:val="none"/>
              </w:rPr>
            </w:pPr>
            <w:r>
              <w:rPr>
                <w:rFonts w:hint="eastAsia" w:ascii="SimSun" w:hAnsi="SimSun"/>
                <w:color w:val="auto"/>
                <w:szCs w:val="21"/>
                <w:highlight w:val="none"/>
              </w:rPr>
              <w:t>年</w:t>
            </w:r>
            <w:r>
              <w:rPr>
                <w:rFonts w:ascii="SimSun" w:hAnsi="SimSun"/>
                <w:color w:val="auto"/>
                <w:szCs w:val="21"/>
                <w:highlight w:val="none"/>
              </w:rPr>
              <w:t xml:space="preserve">  </w:t>
            </w:r>
            <w:r>
              <w:rPr>
                <w:rFonts w:hint="eastAsia" w:ascii="SimSun" w:hAnsi="SimSun"/>
                <w:color w:val="auto"/>
                <w:szCs w:val="21"/>
                <w:highlight w:val="none"/>
              </w:rPr>
              <w:t>龄</w:t>
            </w:r>
          </w:p>
        </w:tc>
        <w:tc>
          <w:tcPr>
            <w:tcW w:w="1275" w:type="dxa"/>
            <w:vAlign w:val="center"/>
          </w:tcPr>
          <w:p w14:paraId="0F879545">
            <w:pPr>
              <w:spacing w:line="360" w:lineRule="auto"/>
              <w:rPr>
                <w:rFonts w:ascii="SimSun"/>
                <w:color w:val="auto"/>
                <w:szCs w:val="21"/>
                <w:highlight w:val="none"/>
              </w:rPr>
            </w:pPr>
          </w:p>
        </w:tc>
        <w:tc>
          <w:tcPr>
            <w:tcW w:w="1843" w:type="dxa"/>
            <w:vAlign w:val="center"/>
          </w:tcPr>
          <w:p w14:paraId="78199539">
            <w:pPr>
              <w:spacing w:line="360" w:lineRule="auto"/>
              <w:rPr>
                <w:rFonts w:ascii="SimSun"/>
                <w:color w:val="auto"/>
                <w:szCs w:val="21"/>
                <w:highlight w:val="none"/>
              </w:rPr>
            </w:pPr>
            <w:r>
              <w:rPr>
                <w:rFonts w:hint="eastAsia" w:ascii="SimSun" w:hAnsi="SimSun"/>
                <w:color w:val="auto"/>
                <w:szCs w:val="21"/>
                <w:highlight w:val="none"/>
              </w:rPr>
              <w:t>学历</w:t>
            </w:r>
          </w:p>
        </w:tc>
        <w:tc>
          <w:tcPr>
            <w:tcW w:w="2126" w:type="dxa"/>
            <w:vAlign w:val="center"/>
          </w:tcPr>
          <w:p w14:paraId="622ADD7A">
            <w:pPr>
              <w:spacing w:line="360" w:lineRule="auto"/>
              <w:rPr>
                <w:rFonts w:ascii="SimSun"/>
                <w:color w:val="auto"/>
                <w:szCs w:val="21"/>
                <w:highlight w:val="none"/>
              </w:rPr>
            </w:pPr>
          </w:p>
        </w:tc>
      </w:tr>
      <w:tr w14:paraId="17AA3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092" w:type="dxa"/>
            <w:vAlign w:val="center"/>
          </w:tcPr>
          <w:p w14:paraId="387FE5DF">
            <w:pPr>
              <w:spacing w:line="360" w:lineRule="auto"/>
              <w:rPr>
                <w:rFonts w:ascii="SimSun"/>
                <w:color w:val="auto"/>
                <w:szCs w:val="21"/>
                <w:highlight w:val="none"/>
              </w:rPr>
            </w:pPr>
            <w:r>
              <w:rPr>
                <w:rFonts w:hint="eastAsia" w:ascii="SimSun" w:hAnsi="SimSun"/>
                <w:color w:val="auto"/>
                <w:szCs w:val="21"/>
                <w:highlight w:val="none"/>
              </w:rPr>
              <w:t>职</w:t>
            </w:r>
            <w:r>
              <w:rPr>
                <w:rFonts w:ascii="SimSun" w:hAnsi="SimSun"/>
                <w:color w:val="auto"/>
                <w:szCs w:val="21"/>
                <w:highlight w:val="none"/>
              </w:rPr>
              <w:t xml:space="preserve">  </w:t>
            </w:r>
            <w:r>
              <w:rPr>
                <w:rFonts w:hint="eastAsia" w:ascii="SimSun" w:hAnsi="SimSun"/>
                <w:color w:val="auto"/>
                <w:szCs w:val="21"/>
                <w:highlight w:val="none"/>
              </w:rPr>
              <w:t>称</w:t>
            </w:r>
          </w:p>
        </w:tc>
        <w:tc>
          <w:tcPr>
            <w:tcW w:w="1035" w:type="dxa"/>
            <w:vAlign w:val="center"/>
          </w:tcPr>
          <w:p w14:paraId="5763BB39">
            <w:pPr>
              <w:spacing w:line="360" w:lineRule="auto"/>
              <w:rPr>
                <w:rFonts w:ascii="SimSun"/>
                <w:color w:val="auto"/>
                <w:szCs w:val="21"/>
                <w:highlight w:val="none"/>
              </w:rPr>
            </w:pPr>
          </w:p>
        </w:tc>
        <w:tc>
          <w:tcPr>
            <w:tcW w:w="1134" w:type="dxa"/>
            <w:vAlign w:val="center"/>
          </w:tcPr>
          <w:p w14:paraId="31CB04B3">
            <w:pPr>
              <w:spacing w:line="360" w:lineRule="auto"/>
              <w:rPr>
                <w:rFonts w:ascii="SimSun"/>
                <w:color w:val="auto"/>
                <w:szCs w:val="21"/>
                <w:highlight w:val="none"/>
              </w:rPr>
            </w:pPr>
            <w:r>
              <w:rPr>
                <w:rFonts w:hint="eastAsia" w:ascii="SimSun" w:hAnsi="SimSun"/>
                <w:color w:val="auto"/>
                <w:szCs w:val="21"/>
                <w:highlight w:val="none"/>
              </w:rPr>
              <w:t>职</w:t>
            </w:r>
            <w:r>
              <w:rPr>
                <w:rFonts w:ascii="SimSun" w:hAnsi="SimSun"/>
                <w:color w:val="auto"/>
                <w:szCs w:val="21"/>
                <w:highlight w:val="none"/>
              </w:rPr>
              <w:t xml:space="preserve">  </w:t>
            </w:r>
            <w:r>
              <w:rPr>
                <w:rFonts w:hint="eastAsia" w:ascii="SimSun" w:hAnsi="SimSun"/>
                <w:color w:val="auto"/>
                <w:szCs w:val="21"/>
                <w:highlight w:val="none"/>
              </w:rPr>
              <w:t>务</w:t>
            </w:r>
          </w:p>
        </w:tc>
        <w:tc>
          <w:tcPr>
            <w:tcW w:w="1275" w:type="dxa"/>
            <w:vAlign w:val="center"/>
          </w:tcPr>
          <w:p w14:paraId="33ACA5E7">
            <w:pPr>
              <w:spacing w:line="360" w:lineRule="auto"/>
              <w:rPr>
                <w:rFonts w:ascii="SimSun"/>
                <w:color w:val="auto"/>
                <w:szCs w:val="21"/>
                <w:highlight w:val="none"/>
              </w:rPr>
            </w:pPr>
          </w:p>
        </w:tc>
        <w:tc>
          <w:tcPr>
            <w:tcW w:w="1843" w:type="dxa"/>
            <w:vAlign w:val="center"/>
          </w:tcPr>
          <w:p w14:paraId="70ECC32E">
            <w:pPr>
              <w:spacing w:line="360" w:lineRule="auto"/>
              <w:rPr>
                <w:rFonts w:ascii="SimSun"/>
                <w:color w:val="auto"/>
                <w:szCs w:val="21"/>
                <w:highlight w:val="none"/>
              </w:rPr>
            </w:pPr>
            <w:r>
              <w:rPr>
                <w:rFonts w:hint="eastAsia" w:ascii="SimSun" w:hAnsi="SimSun"/>
                <w:color w:val="auto"/>
                <w:szCs w:val="21"/>
                <w:highlight w:val="none"/>
              </w:rPr>
              <w:t>拟在本工程任职</w:t>
            </w:r>
          </w:p>
        </w:tc>
        <w:tc>
          <w:tcPr>
            <w:tcW w:w="2126" w:type="dxa"/>
            <w:vAlign w:val="center"/>
          </w:tcPr>
          <w:p w14:paraId="54200088">
            <w:pPr>
              <w:spacing w:line="360" w:lineRule="auto"/>
              <w:rPr>
                <w:rFonts w:ascii="SimSun"/>
                <w:color w:val="auto"/>
                <w:szCs w:val="21"/>
                <w:highlight w:val="none"/>
              </w:rPr>
            </w:pPr>
          </w:p>
        </w:tc>
      </w:tr>
      <w:tr w14:paraId="7D5E2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1092" w:type="dxa"/>
            <w:vAlign w:val="center"/>
          </w:tcPr>
          <w:p w14:paraId="2735D138">
            <w:pPr>
              <w:spacing w:line="360" w:lineRule="auto"/>
              <w:rPr>
                <w:rFonts w:ascii="SimSun"/>
                <w:color w:val="auto"/>
                <w:szCs w:val="21"/>
                <w:highlight w:val="none"/>
              </w:rPr>
            </w:pPr>
            <w:r>
              <w:rPr>
                <w:rFonts w:hint="eastAsia" w:ascii="SimSun" w:hAnsi="SimSun"/>
                <w:color w:val="auto"/>
                <w:szCs w:val="21"/>
                <w:highlight w:val="none"/>
              </w:rPr>
              <w:t>毕业学校</w:t>
            </w:r>
          </w:p>
        </w:tc>
        <w:tc>
          <w:tcPr>
            <w:tcW w:w="7413" w:type="dxa"/>
            <w:gridSpan w:val="5"/>
            <w:vAlign w:val="center"/>
          </w:tcPr>
          <w:p w14:paraId="50381EB1">
            <w:pPr>
              <w:spacing w:line="360" w:lineRule="auto"/>
              <w:ind w:firstLine="315" w:firstLineChars="150"/>
              <w:rPr>
                <w:rFonts w:ascii="SimSun"/>
                <w:color w:val="auto"/>
                <w:szCs w:val="21"/>
                <w:highlight w:val="none"/>
              </w:rPr>
            </w:pPr>
            <w:r>
              <w:rPr>
                <w:rFonts w:hint="eastAsia" w:ascii="SimSun" w:hAnsi="SimSun"/>
                <w:color w:val="auto"/>
                <w:szCs w:val="21"/>
                <w:highlight w:val="none"/>
              </w:rPr>
              <w:t>年毕业于</w:t>
            </w:r>
            <w:r>
              <w:rPr>
                <w:rFonts w:ascii="SimSun" w:hAnsi="SimSun"/>
                <w:color w:val="auto"/>
                <w:szCs w:val="21"/>
                <w:highlight w:val="none"/>
              </w:rPr>
              <w:t xml:space="preserve">                  </w:t>
            </w:r>
            <w:r>
              <w:rPr>
                <w:rFonts w:hint="eastAsia" w:ascii="SimSun" w:hAnsi="SimSun"/>
                <w:color w:val="auto"/>
                <w:szCs w:val="21"/>
                <w:highlight w:val="none"/>
              </w:rPr>
              <w:t>学校</w:t>
            </w:r>
            <w:r>
              <w:rPr>
                <w:rFonts w:ascii="SimSun" w:hAnsi="SimSun"/>
                <w:color w:val="auto"/>
                <w:szCs w:val="21"/>
                <w:highlight w:val="none"/>
              </w:rPr>
              <w:t xml:space="preserve">            </w:t>
            </w:r>
            <w:r>
              <w:rPr>
                <w:rFonts w:hint="eastAsia" w:ascii="SimSun" w:hAnsi="SimSun"/>
                <w:color w:val="auto"/>
                <w:szCs w:val="21"/>
                <w:highlight w:val="none"/>
              </w:rPr>
              <w:t>专业</w:t>
            </w:r>
          </w:p>
        </w:tc>
      </w:tr>
      <w:tr w14:paraId="114EC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8505" w:type="dxa"/>
            <w:gridSpan w:val="6"/>
            <w:vAlign w:val="center"/>
          </w:tcPr>
          <w:p w14:paraId="68EC9898">
            <w:pPr>
              <w:spacing w:line="360" w:lineRule="auto"/>
              <w:rPr>
                <w:rFonts w:ascii="SimSun"/>
                <w:color w:val="auto"/>
                <w:szCs w:val="21"/>
                <w:highlight w:val="none"/>
              </w:rPr>
            </w:pPr>
            <w:r>
              <w:rPr>
                <w:rFonts w:hint="eastAsia" w:ascii="SimSun" w:hAnsi="SimSun"/>
                <w:color w:val="auto"/>
                <w:szCs w:val="21"/>
                <w:highlight w:val="none"/>
              </w:rPr>
              <w:t>主要工作经历</w:t>
            </w:r>
          </w:p>
        </w:tc>
      </w:tr>
      <w:tr w14:paraId="3DDB9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092" w:type="dxa"/>
            <w:vAlign w:val="center"/>
          </w:tcPr>
          <w:p w14:paraId="09B9B694">
            <w:pPr>
              <w:spacing w:line="360" w:lineRule="auto"/>
              <w:rPr>
                <w:rFonts w:ascii="SimSun"/>
                <w:color w:val="auto"/>
                <w:szCs w:val="21"/>
                <w:highlight w:val="none"/>
              </w:rPr>
            </w:pPr>
            <w:r>
              <w:rPr>
                <w:rFonts w:hint="eastAsia" w:ascii="SimSun" w:hAnsi="SimSun"/>
                <w:color w:val="auto"/>
                <w:szCs w:val="21"/>
                <w:highlight w:val="none"/>
              </w:rPr>
              <w:t>时</w:t>
            </w:r>
            <w:r>
              <w:rPr>
                <w:rFonts w:ascii="SimSun" w:hAnsi="SimSun"/>
                <w:color w:val="auto"/>
                <w:szCs w:val="21"/>
                <w:highlight w:val="none"/>
              </w:rPr>
              <w:t xml:space="preserve">  </w:t>
            </w:r>
            <w:r>
              <w:rPr>
                <w:rFonts w:hint="eastAsia" w:ascii="SimSun" w:hAnsi="SimSun"/>
                <w:color w:val="auto"/>
                <w:szCs w:val="21"/>
                <w:highlight w:val="none"/>
              </w:rPr>
              <w:t>间</w:t>
            </w:r>
          </w:p>
        </w:tc>
        <w:tc>
          <w:tcPr>
            <w:tcW w:w="3444" w:type="dxa"/>
            <w:gridSpan w:val="3"/>
            <w:vAlign w:val="center"/>
          </w:tcPr>
          <w:p w14:paraId="16FC365A">
            <w:pPr>
              <w:spacing w:line="360" w:lineRule="auto"/>
              <w:rPr>
                <w:rFonts w:ascii="SimSun"/>
                <w:color w:val="auto"/>
                <w:szCs w:val="21"/>
                <w:highlight w:val="none"/>
              </w:rPr>
            </w:pPr>
            <w:r>
              <w:rPr>
                <w:rFonts w:hint="eastAsia" w:ascii="SimSun" w:hAnsi="SimSun"/>
                <w:color w:val="auto"/>
                <w:szCs w:val="21"/>
                <w:highlight w:val="none"/>
              </w:rPr>
              <w:t>参加过的类似项目名称</w:t>
            </w:r>
          </w:p>
        </w:tc>
        <w:tc>
          <w:tcPr>
            <w:tcW w:w="1843" w:type="dxa"/>
            <w:vAlign w:val="center"/>
          </w:tcPr>
          <w:p w14:paraId="787FB3F1">
            <w:pPr>
              <w:spacing w:line="360" w:lineRule="auto"/>
              <w:rPr>
                <w:rFonts w:ascii="SimSun"/>
                <w:color w:val="auto"/>
                <w:szCs w:val="21"/>
                <w:highlight w:val="none"/>
              </w:rPr>
            </w:pPr>
            <w:r>
              <w:rPr>
                <w:rFonts w:hint="eastAsia" w:ascii="SimSun" w:hAnsi="SimSun"/>
                <w:color w:val="auto"/>
                <w:szCs w:val="21"/>
                <w:highlight w:val="none"/>
              </w:rPr>
              <w:t>担任职务</w:t>
            </w:r>
          </w:p>
        </w:tc>
        <w:tc>
          <w:tcPr>
            <w:tcW w:w="2126" w:type="dxa"/>
            <w:vAlign w:val="center"/>
          </w:tcPr>
          <w:p w14:paraId="78833B41">
            <w:pPr>
              <w:spacing w:line="360" w:lineRule="auto"/>
              <w:rPr>
                <w:rFonts w:ascii="SimSun"/>
                <w:color w:val="auto"/>
                <w:szCs w:val="21"/>
                <w:highlight w:val="none"/>
              </w:rPr>
            </w:pPr>
            <w:r>
              <w:rPr>
                <w:rFonts w:hint="eastAsia" w:ascii="SimSun" w:hAnsi="SimSun"/>
                <w:color w:val="auto"/>
                <w:szCs w:val="21"/>
                <w:highlight w:val="none"/>
              </w:rPr>
              <w:t>发包人及联系电话</w:t>
            </w:r>
          </w:p>
        </w:tc>
      </w:tr>
      <w:tr w14:paraId="57C13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71282043">
            <w:pPr>
              <w:spacing w:line="360" w:lineRule="auto"/>
              <w:rPr>
                <w:rFonts w:ascii="SimSun"/>
                <w:color w:val="auto"/>
                <w:szCs w:val="21"/>
                <w:highlight w:val="none"/>
              </w:rPr>
            </w:pPr>
          </w:p>
        </w:tc>
        <w:tc>
          <w:tcPr>
            <w:tcW w:w="3444" w:type="dxa"/>
            <w:gridSpan w:val="3"/>
            <w:vAlign w:val="center"/>
          </w:tcPr>
          <w:p w14:paraId="4AE3AD67">
            <w:pPr>
              <w:spacing w:line="360" w:lineRule="auto"/>
              <w:rPr>
                <w:rFonts w:ascii="SimSun"/>
                <w:color w:val="auto"/>
                <w:szCs w:val="21"/>
                <w:highlight w:val="none"/>
              </w:rPr>
            </w:pPr>
          </w:p>
        </w:tc>
        <w:tc>
          <w:tcPr>
            <w:tcW w:w="1843" w:type="dxa"/>
            <w:vAlign w:val="center"/>
          </w:tcPr>
          <w:p w14:paraId="6EF9EDD8">
            <w:pPr>
              <w:spacing w:line="360" w:lineRule="auto"/>
              <w:rPr>
                <w:rFonts w:ascii="SimSun"/>
                <w:color w:val="auto"/>
                <w:szCs w:val="21"/>
                <w:highlight w:val="none"/>
              </w:rPr>
            </w:pPr>
          </w:p>
        </w:tc>
        <w:tc>
          <w:tcPr>
            <w:tcW w:w="2126" w:type="dxa"/>
            <w:vAlign w:val="center"/>
          </w:tcPr>
          <w:p w14:paraId="09998716">
            <w:pPr>
              <w:spacing w:line="360" w:lineRule="auto"/>
              <w:rPr>
                <w:rFonts w:ascii="SimSun"/>
                <w:color w:val="auto"/>
                <w:szCs w:val="21"/>
                <w:highlight w:val="none"/>
              </w:rPr>
            </w:pPr>
          </w:p>
        </w:tc>
      </w:tr>
      <w:tr w14:paraId="573ED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1B577FEE">
            <w:pPr>
              <w:spacing w:line="360" w:lineRule="auto"/>
              <w:rPr>
                <w:rFonts w:ascii="SimSun"/>
                <w:color w:val="auto"/>
                <w:szCs w:val="21"/>
                <w:highlight w:val="none"/>
              </w:rPr>
            </w:pPr>
          </w:p>
        </w:tc>
        <w:tc>
          <w:tcPr>
            <w:tcW w:w="3444" w:type="dxa"/>
            <w:gridSpan w:val="3"/>
            <w:vAlign w:val="center"/>
          </w:tcPr>
          <w:p w14:paraId="67736FB5">
            <w:pPr>
              <w:spacing w:line="360" w:lineRule="auto"/>
              <w:rPr>
                <w:rFonts w:ascii="SimSun"/>
                <w:color w:val="auto"/>
                <w:szCs w:val="21"/>
                <w:highlight w:val="none"/>
              </w:rPr>
            </w:pPr>
          </w:p>
        </w:tc>
        <w:tc>
          <w:tcPr>
            <w:tcW w:w="1843" w:type="dxa"/>
            <w:vAlign w:val="center"/>
          </w:tcPr>
          <w:p w14:paraId="3D881723">
            <w:pPr>
              <w:spacing w:line="360" w:lineRule="auto"/>
              <w:rPr>
                <w:rFonts w:ascii="SimSun"/>
                <w:color w:val="auto"/>
                <w:szCs w:val="21"/>
                <w:highlight w:val="none"/>
              </w:rPr>
            </w:pPr>
          </w:p>
        </w:tc>
        <w:tc>
          <w:tcPr>
            <w:tcW w:w="2126" w:type="dxa"/>
            <w:vAlign w:val="center"/>
          </w:tcPr>
          <w:p w14:paraId="3FA1F7DC">
            <w:pPr>
              <w:spacing w:line="360" w:lineRule="auto"/>
              <w:rPr>
                <w:rFonts w:ascii="SimSun"/>
                <w:color w:val="auto"/>
                <w:szCs w:val="21"/>
                <w:highlight w:val="none"/>
              </w:rPr>
            </w:pPr>
          </w:p>
        </w:tc>
      </w:tr>
      <w:tr w14:paraId="0FB65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65454734">
            <w:pPr>
              <w:spacing w:line="360" w:lineRule="auto"/>
              <w:rPr>
                <w:rFonts w:ascii="SimSun"/>
                <w:color w:val="auto"/>
                <w:szCs w:val="21"/>
                <w:highlight w:val="none"/>
              </w:rPr>
            </w:pPr>
          </w:p>
        </w:tc>
        <w:tc>
          <w:tcPr>
            <w:tcW w:w="3444" w:type="dxa"/>
            <w:gridSpan w:val="3"/>
            <w:vAlign w:val="center"/>
          </w:tcPr>
          <w:p w14:paraId="7B761C32">
            <w:pPr>
              <w:spacing w:line="360" w:lineRule="auto"/>
              <w:rPr>
                <w:rFonts w:ascii="SimSun"/>
                <w:color w:val="auto"/>
                <w:szCs w:val="21"/>
                <w:highlight w:val="none"/>
              </w:rPr>
            </w:pPr>
          </w:p>
        </w:tc>
        <w:tc>
          <w:tcPr>
            <w:tcW w:w="1843" w:type="dxa"/>
            <w:vAlign w:val="center"/>
          </w:tcPr>
          <w:p w14:paraId="46407574">
            <w:pPr>
              <w:spacing w:line="360" w:lineRule="auto"/>
              <w:rPr>
                <w:rFonts w:ascii="SimSun"/>
                <w:color w:val="auto"/>
                <w:szCs w:val="21"/>
                <w:highlight w:val="none"/>
              </w:rPr>
            </w:pPr>
          </w:p>
        </w:tc>
        <w:tc>
          <w:tcPr>
            <w:tcW w:w="2126" w:type="dxa"/>
            <w:vAlign w:val="center"/>
          </w:tcPr>
          <w:p w14:paraId="6AC073D7">
            <w:pPr>
              <w:spacing w:line="360" w:lineRule="auto"/>
              <w:rPr>
                <w:rFonts w:ascii="SimSun"/>
                <w:color w:val="auto"/>
                <w:szCs w:val="21"/>
                <w:highlight w:val="none"/>
              </w:rPr>
            </w:pPr>
          </w:p>
        </w:tc>
      </w:tr>
      <w:tr w14:paraId="2DCF9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21C529D2">
            <w:pPr>
              <w:spacing w:line="360" w:lineRule="auto"/>
              <w:rPr>
                <w:rFonts w:ascii="SimSun"/>
                <w:color w:val="auto"/>
                <w:szCs w:val="21"/>
                <w:highlight w:val="none"/>
              </w:rPr>
            </w:pPr>
          </w:p>
        </w:tc>
        <w:tc>
          <w:tcPr>
            <w:tcW w:w="3444" w:type="dxa"/>
            <w:gridSpan w:val="3"/>
            <w:vAlign w:val="center"/>
          </w:tcPr>
          <w:p w14:paraId="2FE4BC47">
            <w:pPr>
              <w:spacing w:line="360" w:lineRule="auto"/>
              <w:rPr>
                <w:rFonts w:ascii="SimSun"/>
                <w:color w:val="auto"/>
                <w:szCs w:val="21"/>
                <w:highlight w:val="none"/>
              </w:rPr>
            </w:pPr>
          </w:p>
        </w:tc>
        <w:tc>
          <w:tcPr>
            <w:tcW w:w="1843" w:type="dxa"/>
            <w:vAlign w:val="center"/>
          </w:tcPr>
          <w:p w14:paraId="53D63507">
            <w:pPr>
              <w:spacing w:line="360" w:lineRule="auto"/>
              <w:rPr>
                <w:rFonts w:ascii="SimSun"/>
                <w:color w:val="auto"/>
                <w:szCs w:val="21"/>
                <w:highlight w:val="none"/>
              </w:rPr>
            </w:pPr>
          </w:p>
        </w:tc>
        <w:tc>
          <w:tcPr>
            <w:tcW w:w="2126" w:type="dxa"/>
            <w:vAlign w:val="center"/>
          </w:tcPr>
          <w:p w14:paraId="72EB049D">
            <w:pPr>
              <w:spacing w:line="360" w:lineRule="auto"/>
              <w:rPr>
                <w:rFonts w:ascii="SimSun"/>
                <w:color w:val="auto"/>
                <w:szCs w:val="21"/>
                <w:highlight w:val="none"/>
              </w:rPr>
            </w:pPr>
          </w:p>
        </w:tc>
      </w:tr>
      <w:tr w14:paraId="7D43C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0A721C34">
            <w:pPr>
              <w:spacing w:line="360" w:lineRule="auto"/>
              <w:rPr>
                <w:rFonts w:ascii="SimSun"/>
                <w:color w:val="auto"/>
                <w:szCs w:val="21"/>
                <w:highlight w:val="none"/>
              </w:rPr>
            </w:pPr>
          </w:p>
        </w:tc>
        <w:tc>
          <w:tcPr>
            <w:tcW w:w="3444" w:type="dxa"/>
            <w:gridSpan w:val="3"/>
            <w:vAlign w:val="center"/>
          </w:tcPr>
          <w:p w14:paraId="29444F74">
            <w:pPr>
              <w:spacing w:line="360" w:lineRule="auto"/>
              <w:rPr>
                <w:rFonts w:ascii="SimSun"/>
                <w:color w:val="auto"/>
                <w:szCs w:val="21"/>
                <w:highlight w:val="none"/>
              </w:rPr>
            </w:pPr>
          </w:p>
        </w:tc>
        <w:tc>
          <w:tcPr>
            <w:tcW w:w="1843" w:type="dxa"/>
            <w:vAlign w:val="center"/>
          </w:tcPr>
          <w:p w14:paraId="1EB6C24D">
            <w:pPr>
              <w:spacing w:line="360" w:lineRule="auto"/>
              <w:rPr>
                <w:rFonts w:ascii="SimSun"/>
                <w:color w:val="auto"/>
                <w:szCs w:val="21"/>
                <w:highlight w:val="none"/>
              </w:rPr>
            </w:pPr>
          </w:p>
        </w:tc>
        <w:tc>
          <w:tcPr>
            <w:tcW w:w="2126" w:type="dxa"/>
            <w:vAlign w:val="center"/>
          </w:tcPr>
          <w:p w14:paraId="44682E72">
            <w:pPr>
              <w:spacing w:line="360" w:lineRule="auto"/>
              <w:rPr>
                <w:rFonts w:ascii="SimSun"/>
                <w:color w:val="auto"/>
                <w:szCs w:val="21"/>
                <w:highlight w:val="none"/>
              </w:rPr>
            </w:pPr>
          </w:p>
        </w:tc>
      </w:tr>
      <w:tr w14:paraId="65B32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048661D4">
            <w:pPr>
              <w:spacing w:line="360" w:lineRule="auto"/>
              <w:rPr>
                <w:rFonts w:ascii="SimSun"/>
                <w:color w:val="auto"/>
                <w:szCs w:val="21"/>
                <w:highlight w:val="none"/>
              </w:rPr>
            </w:pPr>
          </w:p>
        </w:tc>
        <w:tc>
          <w:tcPr>
            <w:tcW w:w="3444" w:type="dxa"/>
            <w:gridSpan w:val="3"/>
            <w:vAlign w:val="center"/>
          </w:tcPr>
          <w:p w14:paraId="727591DE">
            <w:pPr>
              <w:spacing w:line="360" w:lineRule="auto"/>
              <w:rPr>
                <w:rFonts w:ascii="SimSun"/>
                <w:color w:val="auto"/>
                <w:szCs w:val="21"/>
                <w:highlight w:val="none"/>
              </w:rPr>
            </w:pPr>
          </w:p>
        </w:tc>
        <w:tc>
          <w:tcPr>
            <w:tcW w:w="1843" w:type="dxa"/>
            <w:vAlign w:val="center"/>
          </w:tcPr>
          <w:p w14:paraId="7EE7E2EA">
            <w:pPr>
              <w:spacing w:line="360" w:lineRule="auto"/>
              <w:rPr>
                <w:rFonts w:ascii="SimSun"/>
                <w:color w:val="auto"/>
                <w:szCs w:val="21"/>
                <w:highlight w:val="none"/>
              </w:rPr>
            </w:pPr>
          </w:p>
        </w:tc>
        <w:tc>
          <w:tcPr>
            <w:tcW w:w="2126" w:type="dxa"/>
            <w:vAlign w:val="center"/>
          </w:tcPr>
          <w:p w14:paraId="0472792C">
            <w:pPr>
              <w:spacing w:line="360" w:lineRule="auto"/>
              <w:rPr>
                <w:rFonts w:ascii="SimSun"/>
                <w:color w:val="auto"/>
                <w:szCs w:val="21"/>
                <w:highlight w:val="none"/>
              </w:rPr>
            </w:pPr>
          </w:p>
        </w:tc>
      </w:tr>
      <w:tr w14:paraId="2244B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vAlign w:val="center"/>
          </w:tcPr>
          <w:p w14:paraId="09967F84">
            <w:pPr>
              <w:spacing w:line="360" w:lineRule="auto"/>
              <w:rPr>
                <w:rFonts w:ascii="SimSun"/>
                <w:color w:val="auto"/>
                <w:szCs w:val="21"/>
                <w:highlight w:val="none"/>
              </w:rPr>
            </w:pPr>
          </w:p>
        </w:tc>
        <w:tc>
          <w:tcPr>
            <w:tcW w:w="3444" w:type="dxa"/>
            <w:gridSpan w:val="3"/>
            <w:vAlign w:val="center"/>
          </w:tcPr>
          <w:p w14:paraId="2197732A">
            <w:pPr>
              <w:spacing w:line="360" w:lineRule="auto"/>
              <w:rPr>
                <w:rFonts w:ascii="SimSun"/>
                <w:color w:val="auto"/>
                <w:szCs w:val="21"/>
                <w:highlight w:val="none"/>
              </w:rPr>
            </w:pPr>
          </w:p>
        </w:tc>
        <w:tc>
          <w:tcPr>
            <w:tcW w:w="1843" w:type="dxa"/>
            <w:vAlign w:val="center"/>
          </w:tcPr>
          <w:p w14:paraId="62952078">
            <w:pPr>
              <w:spacing w:line="360" w:lineRule="auto"/>
              <w:rPr>
                <w:rFonts w:ascii="SimSun"/>
                <w:color w:val="auto"/>
                <w:szCs w:val="21"/>
                <w:highlight w:val="none"/>
              </w:rPr>
            </w:pPr>
          </w:p>
        </w:tc>
        <w:tc>
          <w:tcPr>
            <w:tcW w:w="2126" w:type="dxa"/>
            <w:vAlign w:val="center"/>
          </w:tcPr>
          <w:p w14:paraId="301277C4">
            <w:pPr>
              <w:spacing w:line="360" w:lineRule="auto"/>
              <w:rPr>
                <w:rFonts w:ascii="SimSun"/>
                <w:color w:val="auto"/>
                <w:szCs w:val="21"/>
                <w:highlight w:val="none"/>
              </w:rPr>
            </w:pPr>
          </w:p>
        </w:tc>
      </w:tr>
    </w:tbl>
    <w:p w14:paraId="567831E2">
      <w:pPr>
        <w:spacing w:line="360" w:lineRule="auto"/>
        <w:ind w:left="420" w:leftChars="200" w:firstLine="0" w:firstLineChars="0"/>
        <w:jc w:val="left"/>
        <w:rPr>
          <w:rFonts w:hint="default" w:ascii="SimSun" w:hAnsi="SimSun" w:eastAsia="SimSun"/>
          <w:color w:val="auto"/>
          <w:szCs w:val="21"/>
          <w:highlight w:val="none"/>
          <w:lang w:val="en-US" w:eastAsia="zh-CN"/>
        </w:rPr>
      </w:pPr>
      <w:r>
        <w:rPr>
          <w:rFonts w:hint="eastAsia" w:ascii="SimSun" w:hAnsi="SimSun"/>
          <w:color w:val="auto"/>
          <w:szCs w:val="21"/>
          <w:highlight w:val="none"/>
          <w:lang w:val="en-US" w:eastAsia="zh-CN"/>
        </w:rPr>
        <w:t>1.技术负责人：响应文件内附职称证书扫描件加盖投标单位公章。</w:t>
      </w:r>
    </w:p>
    <w:p w14:paraId="0B3718BF">
      <w:pPr>
        <w:spacing w:line="360" w:lineRule="auto"/>
        <w:ind w:left="420" w:leftChars="200" w:firstLine="0" w:firstLineChars="0"/>
        <w:jc w:val="left"/>
        <w:rPr>
          <w:rFonts w:ascii="SimSun" w:hAnsi="SimSun"/>
          <w:color w:val="auto"/>
          <w:szCs w:val="21"/>
          <w:highlight w:val="none"/>
          <w:lang w:val="zh-CN"/>
        </w:rPr>
      </w:pPr>
      <w:r>
        <w:rPr>
          <w:rFonts w:hint="eastAsia" w:ascii="SimSun" w:hAnsi="SimSun"/>
          <w:color w:val="auto"/>
          <w:szCs w:val="21"/>
          <w:highlight w:val="none"/>
          <w:lang w:val="en-US" w:eastAsia="zh-CN"/>
        </w:rPr>
        <w:t>2.</w:t>
      </w:r>
      <w:r>
        <w:rPr>
          <w:rFonts w:hint="eastAsia" w:ascii="SimSun" w:hAnsi="SimSun"/>
          <w:color w:val="auto"/>
          <w:szCs w:val="21"/>
          <w:highlight w:val="none"/>
          <w:lang w:val="zh-CN"/>
        </w:rPr>
        <w:t>其他主要人员：</w:t>
      </w:r>
      <w:r>
        <w:rPr>
          <w:rFonts w:hint="eastAsia" w:ascii="SimSun"/>
          <w:color w:val="auto"/>
          <w:kern w:val="0"/>
          <w:szCs w:val="21"/>
          <w:highlight w:val="none"/>
          <w:lang w:eastAsia="zh-CN"/>
        </w:rPr>
        <w:t>响应</w:t>
      </w:r>
      <w:r>
        <w:rPr>
          <w:rFonts w:hint="eastAsia" w:ascii="SimSun"/>
          <w:color w:val="auto"/>
          <w:kern w:val="0"/>
          <w:szCs w:val="21"/>
          <w:highlight w:val="none"/>
        </w:rPr>
        <w:t>文件内附相应人员职称证书或岗位证书</w:t>
      </w:r>
      <w:r>
        <w:rPr>
          <w:rFonts w:hint="eastAsia" w:ascii="SimSun"/>
          <w:color w:val="auto"/>
          <w:kern w:val="0"/>
          <w:szCs w:val="21"/>
          <w:highlight w:val="none"/>
          <w:lang w:eastAsia="zh-CN"/>
        </w:rPr>
        <w:t>扫描件</w:t>
      </w:r>
      <w:r>
        <w:rPr>
          <w:rFonts w:hint="eastAsia" w:ascii="SimSun"/>
          <w:color w:val="auto"/>
          <w:kern w:val="0"/>
          <w:szCs w:val="21"/>
          <w:highlight w:val="none"/>
        </w:rPr>
        <w:t>加盖投标单位公章。</w:t>
      </w:r>
    </w:p>
    <w:p w14:paraId="37C6260D">
      <w:pPr>
        <w:spacing w:line="360" w:lineRule="auto"/>
        <w:rPr>
          <w:rFonts w:ascii="SimSun"/>
          <w:color w:val="auto"/>
          <w:sz w:val="24"/>
          <w:highlight w:val="none"/>
        </w:rPr>
      </w:pPr>
    </w:p>
    <w:p w14:paraId="7AAEAAD7">
      <w:pPr>
        <w:pStyle w:val="3"/>
        <w:spacing w:line="360" w:lineRule="auto"/>
        <w:rPr>
          <w:color w:val="auto"/>
          <w:highlight w:val="none"/>
        </w:rPr>
      </w:pPr>
    </w:p>
    <w:p w14:paraId="0BB6870C">
      <w:pPr>
        <w:spacing w:line="360" w:lineRule="auto"/>
        <w:rPr>
          <w:rFonts w:ascii="SimSun"/>
          <w:color w:val="auto"/>
          <w:sz w:val="24"/>
          <w:highlight w:val="none"/>
        </w:rPr>
      </w:pPr>
    </w:p>
    <w:p w14:paraId="7CCC4239">
      <w:pPr>
        <w:spacing w:line="360" w:lineRule="auto"/>
        <w:rPr>
          <w:rFonts w:ascii="SimSun"/>
          <w:color w:val="auto"/>
          <w:sz w:val="24"/>
          <w:highlight w:val="none"/>
        </w:rPr>
      </w:pPr>
    </w:p>
    <w:p w14:paraId="3087ACA1">
      <w:pPr>
        <w:overflowPunct w:val="0"/>
        <w:autoSpaceDE w:val="0"/>
        <w:autoSpaceDN w:val="0"/>
        <w:spacing w:line="360" w:lineRule="auto"/>
        <w:jc w:val="center"/>
        <w:outlineLvl w:val="0"/>
        <w:rPr>
          <w:rFonts w:hint="eastAsia" w:ascii="SimSun" w:hAnsi="SimSun"/>
          <w:b/>
          <w:color w:val="auto"/>
          <w:sz w:val="32"/>
          <w:highlight w:val="none"/>
          <w:lang w:eastAsia="zh-CN"/>
        </w:rPr>
      </w:pPr>
      <w:bookmarkStart w:id="217" w:name="_Toc443555695"/>
      <w:bookmarkStart w:id="218" w:name="_Toc17524"/>
      <w:bookmarkStart w:id="219" w:name="_Toc31774"/>
      <w:bookmarkStart w:id="220" w:name="_Toc488927801"/>
      <w:bookmarkStart w:id="221" w:name="_Toc11800"/>
    </w:p>
    <w:p w14:paraId="1143522E">
      <w:pPr>
        <w:overflowPunct w:val="0"/>
        <w:autoSpaceDE w:val="0"/>
        <w:autoSpaceDN w:val="0"/>
        <w:spacing w:line="360" w:lineRule="auto"/>
        <w:jc w:val="center"/>
        <w:outlineLvl w:val="0"/>
        <w:rPr>
          <w:rFonts w:hint="eastAsia" w:ascii="SimSun" w:hAnsi="SimSun"/>
          <w:b/>
          <w:color w:val="auto"/>
          <w:sz w:val="32"/>
          <w:highlight w:val="none"/>
          <w:lang w:eastAsia="zh-CN"/>
        </w:rPr>
      </w:pPr>
    </w:p>
    <w:p w14:paraId="29F2A959">
      <w:pPr>
        <w:overflowPunct w:val="0"/>
        <w:autoSpaceDE w:val="0"/>
        <w:autoSpaceDN w:val="0"/>
        <w:spacing w:line="360" w:lineRule="auto"/>
        <w:jc w:val="center"/>
        <w:outlineLvl w:val="0"/>
        <w:rPr>
          <w:rFonts w:ascii="SimSun"/>
          <w:b/>
          <w:color w:val="auto"/>
          <w:sz w:val="32"/>
          <w:highlight w:val="none"/>
        </w:rPr>
      </w:pPr>
      <w:r>
        <w:rPr>
          <w:rFonts w:hint="eastAsia" w:ascii="SimSun" w:hAnsi="SimSun"/>
          <w:b/>
          <w:color w:val="auto"/>
          <w:sz w:val="32"/>
          <w:highlight w:val="none"/>
          <w:lang w:eastAsia="zh-CN"/>
        </w:rPr>
        <w:t>十九</w:t>
      </w:r>
      <w:r>
        <w:rPr>
          <w:rFonts w:hint="eastAsia" w:ascii="SimSun" w:hAnsi="SimSun"/>
          <w:b/>
          <w:color w:val="auto"/>
          <w:sz w:val="32"/>
          <w:highlight w:val="none"/>
        </w:rPr>
        <w:t>、优惠条件</w:t>
      </w:r>
      <w:bookmarkEnd w:id="217"/>
      <w:r>
        <w:rPr>
          <w:rFonts w:hint="eastAsia" w:ascii="SimSun" w:hAnsi="SimSun"/>
          <w:b/>
          <w:color w:val="auto"/>
          <w:sz w:val="32"/>
          <w:highlight w:val="none"/>
        </w:rPr>
        <w:t>及服务承诺书</w:t>
      </w:r>
      <w:bookmarkEnd w:id="218"/>
      <w:bookmarkEnd w:id="219"/>
      <w:bookmarkEnd w:id="220"/>
      <w:bookmarkEnd w:id="221"/>
    </w:p>
    <w:p w14:paraId="136E3E92">
      <w:pPr>
        <w:spacing w:line="360" w:lineRule="auto"/>
        <w:jc w:val="center"/>
        <w:rPr>
          <w:rFonts w:ascii="SimSun"/>
          <w:b/>
          <w:color w:val="auto"/>
          <w:sz w:val="24"/>
          <w:szCs w:val="24"/>
          <w:highlight w:val="none"/>
        </w:rPr>
      </w:pPr>
      <w:r>
        <w:rPr>
          <w:rFonts w:hint="eastAsia" w:ascii="SimSun" w:hAnsi="SimSun"/>
          <w:b/>
          <w:color w:val="auto"/>
          <w:sz w:val="24"/>
          <w:szCs w:val="24"/>
          <w:highlight w:val="none"/>
        </w:rPr>
        <w:t>（格式自拟）</w:t>
      </w:r>
    </w:p>
    <w:p w14:paraId="69667D92">
      <w:pPr>
        <w:spacing w:line="360" w:lineRule="auto"/>
        <w:jc w:val="center"/>
        <w:rPr>
          <w:rFonts w:ascii="SimSun"/>
          <w:b/>
          <w:color w:val="auto"/>
          <w:sz w:val="24"/>
          <w:szCs w:val="24"/>
          <w:highlight w:val="none"/>
        </w:rPr>
      </w:pPr>
    </w:p>
    <w:p w14:paraId="1AE13228">
      <w:pPr>
        <w:spacing w:line="360" w:lineRule="auto"/>
        <w:jc w:val="center"/>
        <w:rPr>
          <w:rFonts w:ascii="SimSun"/>
          <w:b/>
          <w:color w:val="auto"/>
          <w:sz w:val="24"/>
          <w:szCs w:val="24"/>
          <w:highlight w:val="none"/>
        </w:rPr>
      </w:pPr>
    </w:p>
    <w:p w14:paraId="2A7DB014">
      <w:pPr>
        <w:spacing w:line="360" w:lineRule="auto"/>
        <w:jc w:val="center"/>
        <w:rPr>
          <w:rFonts w:ascii="SimSun"/>
          <w:b/>
          <w:color w:val="auto"/>
          <w:sz w:val="24"/>
          <w:szCs w:val="24"/>
          <w:highlight w:val="none"/>
        </w:rPr>
      </w:pPr>
    </w:p>
    <w:p w14:paraId="7641C871">
      <w:pPr>
        <w:spacing w:line="360" w:lineRule="auto"/>
        <w:jc w:val="center"/>
        <w:rPr>
          <w:rFonts w:ascii="SimSun"/>
          <w:b/>
          <w:color w:val="auto"/>
          <w:sz w:val="24"/>
          <w:szCs w:val="24"/>
          <w:highlight w:val="none"/>
        </w:rPr>
      </w:pPr>
    </w:p>
    <w:p w14:paraId="7CBD5864">
      <w:pPr>
        <w:spacing w:line="360" w:lineRule="auto"/>
        <w:jc w:val="center"/>
        <w:rPr>
          <w:rFonts w:ascii="SimSun"/>
          <w:b/>
          <w:color w:val="auto"/>
          <w:sz w:val="24"/>
          <w:szCs w:val="24"/>
          <w:highlight w:val="none"/>
        </w:rPr>
      </w:pPr>
    </w:p>
    <w:p w14:paraId="73D8B8B9">
      <w:pPr>
        <w:spacing w:line="360" w:lineRule="auto"/>
        <w:jc w:val="center"/>
        <w:rPr>
          <w:rFonts w:ascii="SimSun"/>
          <w:b/>
          <w:color w:val="auto"/>
          <w:sz w:val="24"/>
          <w:szCs w:val="24"/>
          <w:highlight w:val="none"/>
        </w:rPr>
      </w:pPr>
    </w:p>
    <w:p w14:paraId="58BF8D4A">
      <w:pPr>
        <w:spacing w:line="360" w:lineRule="auto"/>
        <w:rPr>
          <w:rFonts w:ascii="SimSun"/>
          <w:b/>
          <w:color w:val="auto"/>
          <w:sz w:val="24"/>
          <w:szCs w:val="24"/>
          <w:highlight w:val="none"/>
        </w:rPr>
      </w:pPr>
    </w:p>
    <w:p w14:paraId="4CD416CD">
      <w:pPr>
        <w:spacing w:line="360" w:lineRule="auto"/>
        <w:jc w:val="center"/>
        <w:rPr>
          <w:rFonts w:ascii="SimSun"/>
          <w:b/>
          <w:color w:val="auto"/>
          <w:sz w:val="24"/>
          <w:szCs w:val="24"/>
          <w:highlight w:val="none"/>
        </w:rPr>
      </w:pPr>
    </w:p>
    <w:p w14:paraId="5E42453D">
      <w:pPr>
        <w:spacing w:line="360" w:lineRule="auto"/>
        <w:jc w:val="center"/>
        <w:rPr>
          <w:rFonts w:ascii="SimSun"/>
          <w:b/>
          <w:color w:val="auto"/>
          <w:sz w:val="24"/>
          <w:szCs w:val="24"/>
          <w:highlight w:val="none"/>
        </w:rPr>
      </w:pPr>
    </w:p>
    <w:p w14:paraId="0AEAD7BE">
      <w:pPr>
        <w:spacing w:line="360" w:lineRule="auto"/>
        <w:ind w:firstLine="4305" w:firstLineChars="2050"/>
        <w:rPr>
          <w:rFonts w:ascii="SimSun" w:hAnsi="SimSun"/>
          <w:color w:val="auto"/>
          <w:szCs w:val="21"/>
          <w:highlight w:val="none"/>
        </w:rPr>
      </w:pPr>
    </w:p>
    <w:p w14:paraId="0FB248DC">
      <w:pPr>
        <w:spacing w:line="360" w:lineRule="auto"/>
        <w:ind w:firstLine="4305" w:firstLineChars="2050"/>
        <w:rPr>
          <w:rFonts w:ascii="SimSun" w:hAnsi="SimSun"/>
          <w:color w:val="auto"/>
          <w:szCs w:val="21"/>
          <w:highlight w:val="none"/>
        </w:rPr>
      </w:pPr>
    </w:p>
    <w:p w14:paraId="291177AC">
      <w:pPr>
        <w:spacing w:line="360" w:lineRule="auto"/>
        <w:ind w:firstLine="4305" w:firstLineChars="2050"/>
        <w:rPr>
          <w:rFonts w:ascii="SimSun" w:hAnsi="SimSun"/>
          <w:color w:val="auto"/>
          <w:szCs w:val="21"/>
          <w:highlight w:val="none"/>
        </w:rPr>
      </w:pPr>
    </w:p>
    <w:p w14:paraId="11ED4996">
      <w:pPr>
        <w:spacing w:line="360" w:lineRule="auto"/>
        <w:ind w:firstLine="4305" w:firstLineChars="2050"/>
        <w:rPr>
          <w:rFonts w:ascii="SimSun"/>
          <w:color w:val="auto"/>
          <w:szCs w:val="21"/>
          <w:highlight w:val="none"/>
          <w:u w:val="single"/>
        </w:rPr>
      </w:pPr>
      <w:r>
        <w:rPr>
          <w:rFonts w:hint="eastAsia" w:ascii="SimSun" w:hAnsi="SimSun"/>
          <w:color w:val="auto"/>
          <w:szCs w:val="21"/>
          <w:highlight w:val="none"/>
          <w:lang w:eastAsia="zh-CN"/>
        </w:rPr>
        <w:t>供</w:t>
      </w:r>
      <w:r>
        <w:rPr>
          <w:rFonts w:hint="eastAsia" w:ascii="SimSun" w:hAnsi="SimSun"/>
          <w:color w:val="auto"/>
          <w:szCs w:val="21"/>
          <w:highlight w:val="none"/>
          <w:lang w:val="en-US" w:eastAsia="zh-CN"/>
        </w:rPr>
        <w:t xml:space="preserve"> </w:t>
      </w:r>
      <w:r>
        <w:rPr>
          <w:rFonts w:hint="eastAsia" w:ascii="SimSun" w:hAnsi="SimSun"/>
          <w:color w:val="auto"/>
          <w:szCs w:val="21"/>
          <w:highlight w:val="none"/>
          <w:lang w:eastAsia="zh-CN"/>
        </w:rPr>
        <w:t>应</w:t>
      </w:r>
      <w:r>
        <w:rPr>
          <w:rFonts w:hint="eastAsia" w:ascii="SimSun" w:hAnsi="SimSun"/>
          <w:color w:val="auto"/>
          <w:szCs w:val="21"/>
          <w:highlight w:val="none"/>
          <w:lang w:val="en-US" w:eastAsia="zh-CN"/>
        </w:rPr>
        <w:t xml:space="preserve"> </w:t>
      </w:r>
      <w:r>
        <w:rPr>
          <w:rFonts w:hint="eastAsia" w:ascii="SimSun" w:hAnsi="SimSun"/>
          <w:color w:val="auto"/>
          <w:szCs w:val="21"/>
          <w:highlight w:val="none"/>
          <w:lang w:eastAsia="zh-CN"/>
        </w:rPr>
        <w:t>商</w:t>
      </w:r>
      <w:r>
        <w:rPr>
          <w:rFonts w:hint="eastAsia" w:ascii="SimSun" w:hAnsi="SimSun"/>
          <w:color w:val="auto"/>
          <w:szCs w:val="21"/>
          <w:highlight w:val="none"/>
        </w:rPr>
        <w:t>：</w:t>
      </w:r>
      <w:r>
        <w:rPr>
          <w:rFonts w:ascii="SimSun" w:hAnsi="SimSun"/>
          <w:color w:val="auto"/>
          <w:szCs w:val="21"/>
          <w:highlight w:val="none"/>
          <w:u w:val="single"/>
        </w:rPr>
        <w:t xml:space="preserve">                       </w:t>
      </w:r>
      <w:r>
        <w:rPr>
          <w:rFonts w:hint="eastAsia" w:ascii="SimSun" w:hAnsi="SimSun"/>
          <w:color w:val="auto"/>
          <w:szCs w:val="21"/>
          <w:highlight w:val="none"/>
        </w:rPr>
        <w:t>（</w:t>
      </w:r>
      <w:r>
        <w:rPr>
          <w:rFonts w:ascii="SimSun" w:hAnsi="SimSun"/>
          <w:color w:val="auto"/>
          <w:szCs w:val="21"/>
          <w:highlight w:val="none"/>
        </w:rPr>
        <w:t xml:space="preserve"> </w:t>
      </w:r>
      <w:r>
        <w:rPr>
          <w:rFonts w:hint="eastAsia" w:ascii="SimSun" w:hAnsi="SimSun"/>
          <w:color w:val="auto"/>
          <w:szCs w:val="21"/>
          <w:highlight w:val="none"/>
        </w:rPr>
        <w:t>盖公章）</w:t>
      </w:r>
    </w:p>
    <w:p w14:paraId="493F2C2B">
      <w:pPr>
        <w:spacing w:line="360" w:lineRule="auto"/>
        <w:ind w:firstLine="4305" w:firstLineChars="2050"/>
        <w:rPr>
          <w:rFonts w:ascii="SimSun"/>
          <w:color w:val="auto"/>
          <w:szCs w:val="21"/>
          <w:highlight w:val="none"/>
        </w:rPr>
      </w:pPr>
      <w:r>
        <w:rPr>
          <w:rFonts w:hint="eastAsia" w:ascii="SimSun" w:hAnsi="SimSun"/>
          <w:color w:val="auto"/>
          <w:szCs w:val="21"/>
          <w:highlight w:val="none"/>
        </w:rPr>
        <w:t>法定代表人或其委托代理人：</w:t>
      </w:r>
      <w:r>
        <w:rPr>
          <w:rFonts w:ascii="SimSun" w:hAnsi="SimSun"/>
          <w:color w:val="auto"/>
          <w:szCs w:val="21"/>
          <w:highlight w:val="none"/>
          <w:u w:val="single"/>
        </w:rPr>
        <w:t xml:space="preserve">        </w:t>
      </w:r>
      <w:r>
        <w:rPr>
          <w:rFonts w:hint="eastAsia" w:ascii="SimSun" w:hAnsi="SimSun"/>
          <w:color w:val="auto"/>
          <w:szCs w:val="21"/>
          <w:highlight w:val="none"/>
        </w:rPr>
        <w:t>（签字或盖章）</w:t>
      </w:r>
    </w:p>
    <w:p w14:paraId="2D9D7C27">
      <w:pPr>
        <w:spacing w:line="360" w:lineRule="auto"/>
        <w:ind w:firstLine="4305" w:firstLineChars="2050"/>
        <w:rPr>
          <w:rFonts w:ascii="SimSun"/>
          <w:color w:val="auto"/>
          <w:szCs w:val="21"/>
          <w:highlight w:val="none"/>
        </w:rPr>
      </w:pPr>
      <w:r>
        <w:rPr>
          <w:rFonts w:hint="eastAsia" w:ascii="SimSun" w:hAnsi="SimSun"/>
          <w:color w:val="auto"/>
          <w:szCs w:val="21"/>
          <w:highlight w:val="none"/>
        </w:rPr>
        <w:t>日</w:t>
      </w:r>
      <w:r>
        <w:rPr>
          <w:rFonts w:ascii="SimSun" w:hAnsi="SimSun"/>
          <w:color w:val="auto"/>
          <w:szCs w:val="21"/>
          <w:highlight w:val="none"/>
        </w:rPr>
        <w:t xml:space="preserve">      </w:t>
      </w:r>
      <w:r>
        <w:rPr>
          <w:rFonts w:hint="eastAsia" w:ascii="SimSun" w:hAnsi="SimSun"/>
          <w:color w:val="auto"/>
          <w:szCs w:val="21"/>
          <w:highlight w:val="none"/>
        </w:rPr>
        <w:t>期：</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年</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月</w:t>
      </w:r>
      <w:r>
        <w:rPr>
          <w:rFonts w:hint="eastAsia" w:ascii="SimSun" w:hAnsi="SimSun"/>
          <w:color w:val="auto"/>
          <w:szCs w:val="21"/>
          <w:highlight w:val="none"/>
          <w:u w:val="single"/>
        </w:rPr>
        <w:t>　</w:t>
      </w:r>
      <w:r>
        <w:rPr>
          <w:rFonts w:ascii="SimSun" w:hAnsi="SimSun"/>
          <w:color w:val="auto"/>
          <w:szCs w:val="21"/>
          <w:highlight w:val="none"/>
          <w:u w:val="single"/>
        </w:rPr>
        <w:t xml:space="preserve"> </w:t>
      </w:r>
      <w:r>
        <w:rPr>
          <w:rFonts w:hint="eastAsia" w:ascii="SimSun" w:hAnsi="SimSun"/>
          <w:color w:val="auto"/>
          <w:szCs w:val="21"/>
          <w:highlight w:val="none"/>
          <w:u w:val="single"/>
        </w:rPr>
        <w:t>　</w:t>
      </w:r>
      <w:r>
        <w:rPr>
          <w:rFonts w:hint="eastAsia" w:ascii="SimSun" w:hAnsi="SimSun"/>
          <w:color w:val="auto"/>
          <w:szCs w:val="21"/>
          <w:highlight w:val="none"/>
        </w:rPr>
        <w:t>日</w:t>
      </w:r>
    </w:p>
    <w:p w14:paraId="1103763A">
      <w:pPr>
        <w:spacing w:line="360" w:lineRule="auto"/>
        <w:jc w:val="center"/>
        <w:rPr>
          <w:rFonts w:ascii="SimSun"/>
          <w:b/>
          <w:color w:val="auto"/>
          <w:sz w:val="24"/>
          <w:szCs w:val="24"/>
          <w:highlight w:val="none"/>
        </w:rPr>
      </w:pPr>
    </w:p>
    <w:p w14:paraId="533E688C">
      <w:pPr>
        <w:pStyle w:val="24"/>
        <w:tabs>
          <w:tab w:val="left" w:pos="772"/>
          <w:tab w:val="left" w:pos="1700"/>
        </w:tabs>
        <w:spacing w:line="360" w:lineRule="auto"/>
        <w:ind w:left="360" w:leftChars="0" w:firstLine="643" w:firstLineChars="200"/>
        <w:rPr>
          <w:rFonts w:hAnsi="SimSun"/>
          <w:color w:val="auto"/>
          <w:szCs w:val="21"/>
          <w:highlight w:val="none"/>
        </w:rPr>
      </w:pPr>
      <w:bookmarkStart w:id="222" w:name="_Toc443555696"/>
      <w:r>
        <w:rPr>
          <w:rFonts w:ascii="SimSun"/>
          <w:b/>
          <w:color w:val="auto"/>
          <w:sz w:val="32"/>
          <w:highlight w:val="none"/>
        </w:rPr>
        <w:br w:type="page"/>
      </w:r>
      <w:bookmarkEnd w:id="222"/>
    </w:p>
    <w:p w14:paraId="17AF1A69">
      <w:pPr>
        <w:pStyle w:val="24"/>
        <w:tabs>
          <w:tab w:val="left" w:pos="772"/>
          <w:tab w:val="left" w:pos="1700"/>
        </w:tabs>
        <w:spacing w:line="360" w:lineRule="auto"/>
        <w:ind w:left="360" w:leftChars="0" w:firstLine="1124" w:firstLineChars="400"/>
        <w:rPr>
          <w:rFonts w:hAnsi="SimSun" w:cs="SimSun"/>
          <w:b/>
          <w:color w:val="auto"/>
          <w:kern w:val="0"/>
          <w:sz w:val="21"/>
          <w:szCs w:val="21"/>
          <w:highlight w:val="none"/>
        </w:rPr>
      </w:pPr>
      <w:r>
        <w:rPr>
          <w:rFonts w:hint="eastAsia" w:hAnsi="SimSun"/>
          <w:b/>
          <w:color w:val="auto"/>
          <w:szCs w:val="21"/>
          <w:highlight w:val="none"/>
          <w:lang w:eastAsia="zh-CN"/>
        </w:rPr>
        <w:t>供应商</w:t>
      </w:r>
      <w:r>
        <w:rPr>
          <w:rFonts w:hint="eastAsia" w:hAnsi="SimSun"/>
          <w:b/>
          <w:color w:val="auto"/>
          <w:szCs w:val="21"/>
          <w:highlight w:val="none"/>
        </w:rPr>
        <w:t>认为对其中标有利的其它书面证明材料。</w:t>
      </w:r>
    </w:p>
    <w:p w14:paraId="10C3FF39">
      <w:pPr>
        <w:pStyle w:val="24"/>
        <w:tabs>
          <w:tab w:val="left" w:pos="772"/>
          <w:tab w:val="left" w:pos="1700"/>
        </w:tabs>
        <w:spacing w:line="360" w:lineRule="auto"/>
        <w:ind w:left="360" w:leftChars="0" w:firstLine="422" w:firstLineChars="200"/>
        <w:rPr>
          <w:rFonts w:hAnsi="SimSun" w:cs="SimSun"/>
          <w:b/>
          <w:color w:val="auto"/>
          <w:kern w:val="0"/>
          <w:sz w:val="21"/>
          <w:szCs w:val="21"/>
          <w:highlight w:val="none"/>
        </w:rPr>
      </w:pPr>
    </w:p>
    <w:p w14:paraId="7F44B708">
      <w:pPr>
        <w:spacing w:line="360" w:lineRule="auto"/>
        <w:rPr>
          <w:rFonts w:ascii="SimSun"/>
          <w:color w:val="auto"/>
          <w:szCs w:val="21"/>
          <w:highlight w:val="none"/>
        </w:rPr>
      </w:pPr>
    </w:p>
    <w:p w14:paraId="7F08E272">
      <w:pPr>
        <w:pStyle w:val="24"/>
        <w:tabs>
          <w:tab w:val="left" w:pos="772"/>
          <w:tab w:val="left" w:pos="1700"/>
        </w:tabs>
        <w:spacing w:line="360" w:lineRule="auto"/>
        <w:ind w:left="0" w:leftChars="0" w:firstLine="0" w:firstLineChars="0"/>
        <w:rPr>
          <w:color w:val="auto"/>
          <w:sz w:val="21"/>
          <w:szCs w:val="21"/>
          <w:highlight w:val="none"/>
        </w:rPr>
      </w:pPr>
    </w:p>
    <w:p w14:paraId="7C8F7C20">
      <w:pPr>
        <w:pStyle w:val="24"/>
        <w:tabs>
          <w:tab w:val="left" w:pos="772"/>
          <w:tab w:val="left" w:pos="1700"/>
        </w:tabs>
        <w:spacing w:line="360" w:lineRule="auto"/>
        <w:ind w:left="0" w:leftChars="0" w:firstLine="0" w:firstLineChars="0"/>
        <w:rPr>
          <w:rFonts w:hAnsi="SimSun" w:cs="SimSun"/>
          <w:b/>
          <w:color w:val="auto"/>
          <w:kern w:val="0"/>
          <w:sz w:val="21"/>
          <w:szCs w:val="21"/>
          <w:highlight w:val="none"/>
        </w:rPr>
      </w:pPr>
    </w:p>
    <w:sectPr>
      <w:headerReference r:id="rId5" w:type="default"/>
      <w:footerReference r:id="rId6" w:type="default"/>
      <w:pgSz w:w="11906" w:h="16838"/>
      <w:pgMar w:top="1304" w:right="1304" w:bottom="1304" w:left="1304" w:header="851" w:footer="992" w:gutter="0"/>
      <w:cols w:space="720" w:num="1"/>
      <w:docGrid w:type="lines"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FF" w:usb1="C0007843"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SimSun"/>
    <w:panose1 w:val="020B0604020202020204"/>
    <w:charset w:val="86"/>
    <w:family w:val="roman"/>
    <w:pitch w:val="default"/>
    <w:sig w:usb0="00000000" w:usb1="00000000" w:usb2="0000003F" w:usb3="00000000" w:csb0="603F01FF" w:csb1="FFFF0000"/>
  </w:font>
  <w:font w:name="Verdana">
    <w:panose1 w:val="020B0604030504040204"/>
    <w:charset w:val="00"/>
    <w:family w:val="swiss"/>
    <w:pitch w:val="default"/>
    <w:sig w:usb0="A10006FF" w:usb1="4000205B" w:usb2="00000010"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FangSong"/>
    <w:panose1 w:val="00000000000000000000"/>
    <w:charset w:val="86"/>
    <w:family w:val="modern"/>
    <w:pitch w:val="default"/>
    <w:sig w:usb0="00000000" w:usb1="00000000" w:usb2="00000000" w:usb3="00000000" w:csb0="00040000" w:csb1="00000000"/>
  </w:font>
  <w:font w:name="FangSong">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华文中宋">
    <w:altName w:val="SimSun"/>
    <w:panose1 w:val="02010600040101010101"/>
    <w:charset w:val="86"/>
    <w:family w:val="auto"/>
    <w:pitch w:val="default"/>
    <w:sig w:usb0="00000000" w:usb1="00000000" w:usb2="00000000" w:usb3="00000000" w:csb0="0004009F" w:csb1="DFD70000"/>
  </w:font>
  <w:font w:name="MingLiU">
    <w:panose1 w:val="02020509000000000000"/>
    <w:charset w:val="88"/>
    <w:family w:val="modern"/>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A85199">
    <w:pPr>
      <w:pStyle w:val="26"/>
      <w:jc w:val="center"/>
      <w:rPr>
        <w:rFonts w:hint="eastAsia"/>
        <w:lang w:eastAsia="zh-CN"/>
      </w:rPr>
    </w:pPr>
    <w:r>
      <w:fldChar w:fldCharType="begin"/>
    </w:r>
    <w:r>
      <w:instrText xml:space="preserve"> PAGE   \* MERGEFORMAT </w:instrText>
    </w:r>
    <w:r>
      <w:fldChar w:fldCharType="separate"/>
    </w:r>
    <w:r>
      <w:rPr>
        <w:lang w:val="zh-CN"/>
      </w:rPr>
      <w:t>1</w:t>
    </w:r>
    <w:r>
      <w:rPr>
        <w:lang w:val="zh-C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2E1F2">
    <w:pPr>
      <w:pStyle w:val="26"/>
      <w:jc w:val="center"/>
    </w:pPr>
    <w:r>
      <w:pict>
        <v:shape id="_x0000_s3073" o:spid="_x0000_s3073"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FYug64BAABLAwAADgAAAGRycy9lMm9Eb2MueG1srVPNThsxEL5X4h0s&#10;34mXHFBYZYNACISESiXaB3C8dtaS/zR2spsXKG/QUy+997nyHB072QDlhrh4xzPjb75vZnZ+OVhD&#10;NhKi9q6hZ5OKEumEb7VbNfTH99vTGSUxcddy451s6FZGerk4+TLvQy2nvvOmlUAQxMW6Dw3tUgo1&#10;Y1F00vI48UE6DCoPlie8woq1wHtEt4ZNq+qc9R7aAF7IGNF7sw/SRcFXSor0qFSUiZiGIrdUTijn&#10;Mp9sMef1CnjotDjQ4B9gYbl2WPQIdcMTJ2vQ76CsFuCjV2kivGVeKS1k0YBqzqr/1Dx1PMiiBZsT&#10;w7FN8fNgxdfNNyC6begFJY5bHNHu1/Pu99/dn5/kIrenD7HGrKeAeWm49gOOefRHdGbVgwKbv6iH&#10;YBwbvT02Vw6JiPxoNp3NKgwJjI0XxGcvzwPEdCe9JdloKOD0SlP55iGmfeqYkqs5f6uNKRM07o0D&#10;MbOHZe57jtlKw3I4CFr6dot6ehx8Qx1uJiXm3mFf846MBozGcjTWAfSqK0uU68VwtU5IonDLFfaw&#10;h8I4saLusF15JV7fS9bLP7D4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wVi6DrgEAAEsD&#10;AAAOAAAAAAAAAAEAIAAAAB4BAABkcnMvZTJvRG9jLnhtbFBLBQYAAAAABgAGAFkBAAA+BQAAAAA=&#10;">
          <v:path/>
          <v:fill on="f" focussize="0,0"/>
          <v:stroke on="f" joinstyle="miter"/>
          <v:imagedata o:title=""/>
          <o:lock v:ext="edit"/>
          <v:textbox inset="0mm,0mm,0mm,0mm" style="mso-fit-shape-to-text:t;">
            <w:txbxContent>
              <w:p w14:paraId="3A31C93F">
                <w:pPr>
                  <w:pStyle w:val="26"/>
                  <w:jc w:val="center"/>
                </w:pPr>
                <w:r>
                  <w:fldChar w:fldCharType="begin"/>
                </w:r>
                <w:r>
                  <w:instrText xml:space="preserve"> PAGE   \* MERGEFORMAT </w:instrText>
                </w:r>
                <w:r>
                  <w:fldChar w:fldCharType="separate"/>
                </w:r>
                <w:r>
                  <w:rPr>
                    <w:lang w:val="zh-CN"/>
                  </w:rPr>
                  <w:t>62</w:t>
                </w:r>
                <w:r>
                  <w:rPr>
                    <w:lang w:val="zh-CN"/>
                  </w:rPr>
                  <w:fldChar w:fldCharType="end"/>
                </w:r>
              </w:p>
            </w:txbxContent>
          </v:textbox>
        </v:shape>
      </w:pict>
    </w:r>
  </w:p>
  <w:p w14:paraId="72F9A422">
    <w:pPr>
      <w:pStyle w:val="26"/>
      <w:ind w:firstLine="4320" w:firstLineChars="2400"/>
    </w:pPr>
  </w:p>
  <w:p w14:paraId="2DC5ED7E">
    <w:pPr>
      <w:pStyle w:val="26"/>
      <w:tabs>
        <w:tab w:val="left" w:pos="6605"/>
        <w:tab w:val="right" w:pos="9418"/>
      </w:tabs>
      <w:rPr>
        <w:rFonts w:hint="eastAsia" w:eastAsia="SimSun"/>
        <w:bCs/>
        <w:lang w:eastAsia="zh-CN"/>
      </w:rPr>
    </w:pPr>
    <w:r>
      <w:rPr>
        <w:rFonts w:hint="eastAsia"/>
        <w:bCs/>
      </w:rPr>
      <w:tab/>
    </w:r>
    <w:r>
      <w:rPr>
        <w:rFonts w:hint="eastAsia"/>
        <w:bCs/>
      </w:rPr>
      <w:tab/>
    </w:r>
  </w:p>
  <w:p w14:paraId="30ABAEAF"/>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749D6">
    <w:pPr>
      <w:pStyle w:val="27"/>
      <w:pBdr>
        <w:bottom w:val="none" w:color="auto" w:sz="0" w:space="1"/>
      </w:pBdr>
      <w:rPr>
        <w:lang w:val="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7A1BA">
    <w:pPr>
      <w:pStyle w:val="2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9C84DE"/>
    <w:multiLevelType w:val="singleLevel"/>
    <w:tmpl w:val="AF9C84DE"/>
    <w:lvl w:ilvl="0" w:tentative="0">
      <w:start w:val="3"/>
      <w:numFmt w:val="chineseCounting"/>
      <w:suff w:val="nothing"/>
      <w:lvlText w:val="（%1）"/>
      <w:lvlJc w:val="left"/>
      <w:rPr>
        <w:rFonts w:hint="eastAsia"/>
      </w:rPr>
    </w:lvl>
  </w:abstractNum>
  <w:abstractNum w:abstractNumId="1">
    <w:nsid w:val="D70E1AB8"/>
    <w:multiLevelType w:val="singleLevel"/>
    <w:tmpl w:val="D70E1AB8"/>
    <w:lvl w:ilvl="0" w:tentative="0">
      <w:start w:val="4"/>
      <w:numFmt w:val="decimal"/>
      <w:lvlText w:val="%1."/>
      <w:lvlJc w:val="left"/>
      <w:pPr>
        <w:tabs>
          <w:tab w:val="left" w:pos="312"/>
        </w:tabs>
      </w:pPr>
    </w:lvl>
  </w:abstractNum>
  <w:abstractNum w:abstractNumId="2">
    <w:nsid w:val="3AB88C8F"/>
    <w:multiLevelType w:val="singleLevel"/>
    <w:tmpl w:val="3AB88C8F"/>
    <w:lvl w:ilvl="0" w:tentative="0">
      <w:start w:val="2"/>
      <w:numFmt w:val="chineseCounting"/>
      <w:suff w:val="nothing"/>
      <w:lvlText w:val="%1、"/>
      <w:lvlJc w:val="left"/>
      <w:rPr>
        <w:rFonts w:hint="eastAsia"/>
      </w:rPr>
    </w:lvl>
  </w:abstractNum>
  <w:abstractNum w:abstractNumId="3">
    <w:nsid w:val="555FE6ED"/>
    <w:multiLevelType w:val="singleLevel"/>
    <w:tmpl w:val="555FE6ED"/>
    <w:lvl w:ilvl="0" w:tentative="0">
      <w:start w:val="1"/>
      <w:numFmt w:val="decimal"/>
      <w:suff w:val="nothing"/>
      <w:lvlText w:val="%1."/>
      <w:lvlJc w:val="left"/>
    </w:lvl>
  </w:abstractNum>
  <w:abstractNum w:abstractNumId="4">
    <w:nsid w:val="555FEB6A"/>
    <w:multiLevelType w:val="singleLevel"/>
    <w:tmpl w:val="555FEB6A"/>
    <w:lvl w:ilvl="0" w:tentative="0">
      <w:start w:val="5"/>
      <w:numFmt w:val="decimal"/>
      <w:suff w:val="nothing"/>
      <w:lvlText w:val="%1."/>
      <w:lvlJc w:val="left"/>
    </w:lvl>
  </w:abstractNum>
  <w:abstractNum w:abstractNumId="5">
    <w:nsid w:val="73779230"/>
    <w:multiLevelType w:val="singleLevel"/>
    <w:tmpl w:val="73779230"/>
    <w:lvl w:ilvl="0" w:tentative="0">
      <w:start w:val="10"/>
      <w:numFmt w:val="decimal"/>
      <w:suff w:val="space"/>
      <w:lvlText w:val="%1."/>
      <w:lvlJc w:val="left"/>
    </w:lvl>
  </w:abstractNum>
  <w:num w:numId="1">
    <w:abstractNumId w:val="1"/>
  </w:num>
  <w:num w:numId="2">
    <w:abstractNumId w:val="5"/>
  </w:num>
  <w:num w:numId="3">
    <w:abstractNumId w:val="3"/>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NotTrackMoves/>
  <w:documentProtection w:enforcement="0"/>
  <w:defaultTabStop w:val="420"/>
  <w:drawingGridHorizontalSpacing w:val="105"/>
  <w:drawingGridVerticalSpacing w:val="143"/>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doNotUseIndentAsNumberingTabStop/>
    <w:useAltKinsokuLineBreakRules/>
    <w:underlineTabInNumList/>
    <w:compatSetting w:name="compatibilityMode" w:uri="http://schemas.microsoft.com/office/word" w:val="12"/>
  </w:compat>
  <w:docVars>
    <w:docVar w:name="commondata" w:val="eyJoZGlkIjoiM2ZhMDkwMTc2NDZmNWVmM2RmNTUxYzIwYTdlNTNhNmYifQ=="/>
  </w:docVars>
  <w:rsids>
    <w:rsidRoot w:val="00172A27"/>
    <w:rsid w:val="00000830"/>
    <w:rsid w:val="00001FC6"/>
    <w:rsid w:val="00002450"/>
    <w:rsid w:val="00002B5C"/>
    <w:rsid w:val="00003734"/>
    <w:rsid w:val="000078FC"/>
    <w:rsid w:val="00007A9A"/>
    <w:rsid w:val="00010DC3"/>
    <w:rsid w:val="00011ED1"/>
    <w:rsid w:val="000121C4"/>
    <w:rsid w:val="00012AF1"/>
    <w:rsid w:val="00013A9D"/>
    <w:rsid w:val="0001416C"/>
    <w:rsid w:val="0001490E"/>
    <w:rsid w:val="00014F6C"/>
    <w:rsid w:val="0001532C"/>
    <w:rsid w:val="00016704"/>
    <w:rsid w:val="00016B28"/>
    <w:rsid w:val="000173D3"/>
    <w:rsid w:val="00017403"/>
    <w:rsid w:val="000206D6"/>
    <w:rsid w:val="000220D6"/>
    <w:rsid w:val="000222A6"/>
    <w:rsid w:val="0002276E"/>
    <w:rsid w:val="00022F84"/>
    <w:rsid w:val="00023419"/>
    <w:rsid w:val="00023BF1"/>
    <w:rsid w:val="00024373"/>
    <w:rsid w:val="00032A94"/>
    <w:rsid w:val="00035AE8"/>
    <w:rsid w:val="0003694D"/>
    <w:rsid w:val="00037594"/>
    <w:rsid w:val="00040598"/>
    <w:rsid w:val="00040CBA"/>
    <w:rsid w:val="00041E0C"/>
    <w:rsid w:val="00042B3E"/>
    <w:rsid w:val="00042EDB"/>
    <w:rsid w:val="0004347E"/>
    <w:rsid w:val="000442B7"/>
    <w:rsid w:val="00046D7B"/>
    <w:rsid w:val="00047B35"/>
    <w:rsid w:val="00051B41"/>
    <w:rsid w:val="00051BB8"/>
    <w:rsid w:val="000527D5"/>
    <w:rsid w:val="000537C8"/>
    <w:rsid w:val="000547F9"/>
    <w:rsid w:val="00055F3D"/>
    <w:rsid w:val="00056F52"/>
    <w:rsid w:val="000578DB"/>
    <w:rsid w:val="00057F96"/>
    <w:rsid w:val="00060AF0"/>
    <w:rsid w:val="00060BEC"/>
    <w:rsid w:val="00062B73"/>
    <w:rsid w:val="00063F33"/>
    <w:rsid w:val="00066A9B"/>
    <w:rsid w:val="00067895"/>
    <w:rsid w:val="00070332"/>
    <w:rsid w:val="0007071A"/>
    <w:rsid w:val="000709F2"/>
    <w:rsid w:val="0007216F"/>
    <w:rsid w:val="00072889"/>
    <w:rsid w:val="00076022"/>
    <w:rsid w:val="0007619D"/>
    <w:rsid w:val="000776D4"/>
    <w:rsid w:val="000820CA"/>
    <w:rsid w:val="0008258D"/>
    <w:rsid w:val="00082B3C"/>
    <w:rsid w:val="00083D53"/>
    <w:rsid w:val="00084B1D"/>
    <w:rsid w:val="000853C4"/>
    <w:rsid w:val="000923B1"/>
    <w:rsid w:val="0009293F"/>
    <w:rsid w:val="000929CB"/>
    <w:rsid w:val="00092A36"/>
    <w:rsid w:val="00093480"/>
    <w:rsid w:val="000935FC"/>
    <w:rsid w:val="000938CB"/>
    <w:rsid w:val="00093904"/>
    <w:rsid w:val="0009566B"/>
    <w:rsid w:val="00095DFF"/>
    <w:rsid w:val="00096372"/>
    <w:rsid w:val="00096F73"/>
    <w:rsid w:val="00097B93"/>
    <w:rsid w:val="00097EEF"/>
    <w:rsid w:val="000A03A2"/>
    <w:rsid w:val="000A0974"/>
    <w:rsid w:val="000A0FA6"/>
    <w:rsid w:val="000A10B7"/>
    <w:rsid w:val="000A1315"/>
    <w:rsid w:val="000A14B2"/>
    <w:rsid w:val="000A48C6"/>
    <w:rsid w:val="000A4EB2"/>
    <w:rsid w:val="000A6E2A"/>
    <w:rsid w:val="000A720C"/>
    <w:rsid w:val="000B002D"/>
    <w:rsid w:val="000B0E2C"/>
    <w:rsid w:val="000B3FB2"/>
    <w:rsid w:val="000B472D"/>
    <w:rsid w:val="000B4B17"/>
    <w:rsid w:val="000B4F4F"/>
    <w:rsid w:val="000B5044"/>
    <w:rsid w:val="000B58D2"/>
    <w:rsid w:val="000B5E12"/>
    <w:rsid w:val="000B64E2"/>
    <w:rsid w:val="000B7793"/>
    <w:rsid w:val="000B7ED7"/>
    <w:rsid w:val="000B7FB0"/>
    <w:rsid w:val="000C212F"/>
    <w:rsid w:val="000C24DA"/>
    <w:rsid w:val="000C4F3D"/>
    <w:rsid w:val="000C5FCB"/>
    <w:rsid w:val="000C6712"/>
    <w:rsid w:val="000C6EB3"/>
    <w:rsid w:val="000C7CEB"/>
    <w:rsid w:val="000C7D90"/>
    <w:rsid w:val="000D3821"/>
    <w:rsid w:val="000D4842"/>
    <w:rsid w:val="000E0040"/>
    <w:rsid w:val="000E1D6E"/>
    <w:rsid w:val="000E456B"/>
    <w:rsid w:val="000E479C"/>
    <w:rsid w:val="000E485F"/>
    <w:rsid w:val="000E4AB8"/>
    <w:rsid w:val="000E4C79"/>
    <w:rsid w:val="000E4F33"/>
    <w:rsid w:val="000E62BD"/>
    <w:rsid w:val="000E633F"/>
    <w:rsid w:val="000E6390"/>
    <w:rsid w:val="000E63A5"/>
    <w:rsid w:val="000E7C43"/>
    <w:rsid w:val="000F01D9"/>
    <w:rsid w:val="000F0371"/>
    <w:rsid w:val="000F191B"/>
    <w:rsid w:val="000F1CB0"/>
    <w:rsid w:val="000F22C2"/>
    <w:rsid w:val="000F248D"/>
    <w:rsid w:val="000F3876"/>
    <w:rsid w:val="000F3D22"/>
    <w:rsid w:val="000F409C"/>
    <w:rsid w:val="000F5689"/>
    <w:rsid w:val="000F6393"/>
    <w:rsid w:val="000F7540"/>
    <w:rsid w:val="00100E6C"/>
    <w:rsid w:val="00100FAD"/>
    <w:rsid w:val="00103116"/>
    <w:rsid w:val="001044BE"/>
    <w:rsid w:val="00106FE8"/>
    <w:rsid w:val="00111155"/>
    <w:rsid w:val="00111BED"/>
    <w:rsid w:val="00112264"/>
    <w:rsid w:val="0011238E"/>
    <w:rsid w:val="00112680"/>
    <w:rsid w:val="00112752"/>
    <w:rsid w:val="00112B11"/>
    <w:rsid w:val="00112B6B"/>
    <w:rsid w:val="001156F1"/>
    <w:rsid w:val="001178B8"/>
    <w:rsid w:val="00120409"/>
    <w:rsid w:val="00120493"/>
    <w:rsid w:val="001216B1"/>
    <w:rsid w:val="00121D22"/>
    <w:rsid w:val="00122692"/>
    <w:rsid w:val="00122FD1"/>
    <w:rsid w:val="001258B7"/>
    <w:rsid w:val="001267A7"/>
    <w:rsid w:val="001278A0"/>
    <w:rsid w:val="00127B32"/>
    <w:rsid w:val="0013001E"/>
    <w:rsid w:val="00130A9F"/>
    <w:rsid w:val="00130DB5"/>
    <w:rsid w:val="0013198C"/>
    <w:rsid w:val="00132D1B"/>
    <w:rsid w:val="00134077"/>
    <w:rsid w:val="00135DA3"/>
    <w:rsid w:val="00136797"/>
    <w:rsid w:val="00137734"/>
    <w:rsid w:val="00140763"/>
    <w:rsid w:val="00140BEA"/>
    <w:rsid w:val="001414A3"/>
    <w:rsid w:val="00141659"/>
    <w:rsid w:val="001418BB"/>
    <w:rsid w:val="00141E3A"/>
    <w:rsid w:val="00142337"/>
    <w:rsid w:val="00142B3F"/>
    <w:rsid w:val="0014376C"/>
    <w:rsid w:val="0014413F"/>
    <w:rsid w:val="00144490"/>
    <w:rsid w:val="0014564D"/>
    <w:rsid w:val="001458E1"/>
    <w:rsid w:val="00146505"/>
    <w:rsid w:val="0014790F"/>
    <w:rsid w:val="00150BCB"/>
    <w:rsid w:val="00156A9C"/>
    <w:rsid w:val="001570A1"/>
    <w:rsid w:val="00157907"/>
    <w:rsid w:val="00160194"/>
    <w:rsid w:val="00161619"/>
    <w:rsid w:val="00161EAD"/>
    <w:rsid w:val="0016379E"/>
    <w:rsid w:val="001653B9"/>
    <w:rsid w:val="0016690F"/>
    <w:rsid w:val="00166B69"/>
    <w:rsid w:val="00167A5D"/>
    <w:rsid w:val="00170A28"/>
    <w:rsid w:val="00170B50"/>
    <w:rsid w:val="00172A27"/>
    <w:rsid w:val="00174F65"/>
    <w:rsid w:val="00176C9D"/>
    <w:rsid w:val="00176E9D"/>
    <w:rsid w:val="00180E64"/>
    <w:rsid w:val="00180EFA"/>
    <w:rsid w:val="001817A9"/>
    <w:rsid w:val="0018201D"/>
    <w:rsid w:val="0018322E"/>
    <w:rsid w:val="00186CA2"/>
    <w:rsid w:val="00187EA9"/>
    <w:rsid w:val="00190468"/>
    <w:rsid w:val="00191D4C"/>
    <w:rsid w:val="001923DC"/>
    <w:rsid w:val="0019296A"/>
    <w:rsid w:val="00192A83"/>
    <w:rsid w:val="0019383F"/>
    <w:rsid w:val="00195339"/>
    <w:rsid w:val="0019648A"/>
    <w:rsid w:val="001969A8"/>
    <w:rsid w:val="00197D98"/>
    <w:rsid w:val="001A02EE"/>
    <w:rsid w:val="001A0EAD"/>
    <w:rsid w:val="001A101C"/>
    <w:rsid w:val="001A186D"/>
    <w:rsid w:val="001A20B3"/>
    <w:rsid w:val="001A281E"/>
    <w:rsid w:val="001A2AEC"/>
    <w:rsid w:val="001A2C5A"/>
    <w:rsid w:val="001A4D1D"/>
    <w:rsid w:val="001A657B"/>
    <w:rsid w:val="001A776D"/>
    <w:rsid w:val="001B050E"/>
    <w:rsid w:val="001B0A6A"/>
    <w:rsid w:val="001B10AA"/>
    <w:rsid w:val="001B24F4"/>
    <w:rsid w:val="001B3BFF"/>
    <w:rsid w:val="001B56B0"/>
    <w:rsid w:val="001B7F6C"/>
    <w:rsid w:val="001C0774"/>
    <w:rsid w:val="001C200D"/>
    <w:rsid w:val="001C212E"/>
    <w:rsid w:val="001C2501"/>
    <w:rsid w:val="001C258F"/>
    <w:rsid w:val="001C2634"/>
    <w:rsid w:val="001C26D7"/>
    <w:rsid w:val="001C55B9"/>
    <w:rsid w:val="001C61D3"/>
    <w:rsid w:val="001D0CC6"/>
    <w:rsid w:val="001D22E6"/>
    <w:rsid w:val="001D24F1"/>
    <w:rsid w:val="001D2719"/>
    <w:rsid w:val="001D3CFE"/>
    <w:rsid w:val="001D414B"/>
    <w:rsid w:val="001D44BA"/>
    <w:rsid w:val="001D46FB"/>
    <w:rsid w:val="001D5200"/>
    <w:rsid w:val="001D5655"/>
    <w:rsid w:val="001D7DFF"/>
    <w:rsid w:val="001E0036"/>
    <w:rsid w:val="001E063A"/>
    <w:rsid w:val="001E317F"/>
    <w:rsid w:val="001E6BB4"/>
    <w:rsid w:val="001E707A"/>
    <w:rsid w:val="001F14F3"/>
    <w:rsid w:val="001F1678"/>
    <w:rsid w:val="001F19FF"/>
    <w:rsid w:val="001F23CF"/>
    <w:rsid w:val="001F3847"/>
    <w:rsid w:val="001F3C97"/>
    <w:rsid w:val="001F4BCF"/>
    <w:rsid w:val="001F6312"/>
    <w:rsid w:val="001F7F7E"/>
    <w:rsid w:val="002008E9"/>
    <w:rsid w:val="00201CD4"/>
    <w:rsid w:val="00202A81"/>
    <w:rsid w:val="00203412"/>
    <w:rsid w:val="00204E0A"/>
    <w:rsid w:val="002051FC"/>
    <w:rsid w:val="00206962"/>
    <w:rsid w:val="002078FB"/>
    <w:rsid w:val="00207C1E"/>
    <w:rsid w:val="002130E9"/>
    <w:rsid w:val="00213D95"/>
    <w:rsid w:val="0021422F"/>
    <w:rsid w:val="002148B7"/>
    <w:rsid w:val="00214E4C"/>
    <w:rsid w:val="002154FF"/>
    <w:rsid w:val="002161CE"/>
    <w:rsid w:val="002166E5"/>
    <w:rsid w:val="00216931"/>
    <w:rsid w:val="0021784A"/>
    <w:rsid w:val="00220ECB"/>
    <w:rsid w:val="0022139B"/>
    <w:rsid w:val="00221A7A"/>
    <w:rsid w:val="0022254A"/>
    <w:rsid w:val="00222EC3"/>
    <w:rsid w:val="00223172"/>
    <w:rsid w:val="0022435A"/>
    <w:rsid w:val="002245CB"/>
    <w:rsid w:val="00224997"/>
    <w:rsid w:val="00224B5D"/>
    <w:rsid w:val="00224CA9"/>
    <w:rsid w:val="00226CFD"/>
    <w:rsid w:val="00227C49"/>
    <w:rsid w:val="0023296F"/>
    <w:rsid w:val="00233022"/>
    <w:rsid w:val="002338CF"/>
    <w:rsid w:val="0023438E"/>
    <w:rsid w:val="0023537D"/>
    <w:rsid w:val="00236560"/>
    <w:rsid w:val="00237E6B"/>
    <w:rsid w:val="00240702"/>
    <w:rsid w:val="00240C06"/>
    <w:rsid w:val="00241337"/>
    <w:rsid w:val="00241602"/>
    <w:rsid w:val="0024185E"/>
    <w:rsid w:val="0024219F"/>
    <w:rsid w:val="002436E5"/>
    <w:rsid w:val="0024430A"/>
    <w:rsid w:val="002472BE"/>
    <w:rsid w:val="00247D7F"/>
    <w:rsid w:val="00250333"/>
    <w:rsid w:val="00250F50"/>
    <w:rsid w:val="002512EF"/>
    <w:rsid w:val="002523EB"/>
    <w:rsid w:val="00254A2A"/>
    <w:rsid w:val="00254FFF"/>
    <w:rsid w:val="00255B7D"/>
    <w:rsid w:val="00255BAE"/>
    <w:rsid w:val="00257808"/>
    <w:rsid w:val="002603D9"/>
    <w:rsid w:val="002616CB"/>
    <w:rsid w:val="00261D97"/>
    <w:rsid w:val="00262D93"/>
    <w:rsid w:val="00264492"/>
    <w:rsid w:val="00264BBE"/>
    <w:rsid w:val="00267048"/>
    <w:rsid w:val="00267113"/>
    <w:rsid w:val="00267649"/>
    <w:rsid w:val="00267EC7"/>
    <w:rsid w:val="002713DF"/>
    <w:rsid w:val="00271458"/>
    <w:rsid w:val="0027177D"/>
    <w:rsid w:val="00271DCE"/>
    <w:rsid w:val="0027346D"/>
    <w:rsid w:val="002734B3"/>
    <w:rsid w:val="002748F5"/>
    <w:rsid w:val="00275A70"/>
    <w:rsid w:val="00277337"/>
    <w:rsid w:val="00280C0F"/>
    <w:rsid w:val="00280DF1"/>
    <w:rsid w:val="00280EC3"/>
    <w:rsid w:val="002817F4"/>
    <w:rsid w:val="00281D93"/>
    <w:rsid w:val="00282377"/>
    <w:rsid w:val="002847DC"/>
    <w:rsid w:val="00286E2C"/>
    <w:rsid w:val="002871AA"/>
    <w:rsid w:val="00291150"/>
    <w:rsid w:val="00291660"/>
    <w:rsid w:val="00292774"/>
    <w:rsid w:val="002928EA"/>
    <w:rsid w:val="00293112"/>
    <w:rsid w:val="0029385C"/>
    <w:rsid w:val="002939A7"/>
    <w:rsid w:val="002939F9"/>
    <w:rsid w:val="00294339"/>
    <w:rsid w:val="002944B8"/>
    <w:rsid w:val="00294BB2"/>
    <w:rsid w:val="002975F1"/>
    <w:rsid w:val="00297DEC"/>
    <w:rsid w:val="002A23F4"/>
    <w:rsid w:val="002A293F"/>
    <w:rsid w:val="002A30FC"/>
    <w:rsid w:val="002A3BC7"/>
    <w:rsid w:val="002A4BED"/>
    <w:rsid w:val="002A4F33"/>
    <w:rsid w:val="002A7B12"/>
    <w:rsid w:val="002B041D"/>
    <w:rsid w:val="002B057F"/>
    <w:rsid w:val="002B0801"/>
    <w:rsid w:val="002B09E4"/>
    <w:rsid w:val="002B1896"/>
    <w:rsid w:val="002B1A4F"/>
    <w:rsid w:val="002B2886"/>
    <w:rsid w:val="002B31C6"/>
    <w:rsid w:val="002B486E"/>
    <w:rsid w:val="002B559A"/>
    <w:rsid w:val="002B5E09"/>
    <w:rsid w:val="002B6AA4"/>
    <w:rsid w:val="002B6F7F"/>
    <w:rsid w:val="002B7A16"/>
    <w:rsid w:val="002C07C2"/>
    <w:rsid w:val="002C08A0"/>
    <w:rsid w:val="002C0AFA"/>
    <w:rsid w:val="002C11CF"/>
    <w:rsid w:val="002C1ED8"/>
    <w:rsid w:val="002C2A29"/>
    <w:rsid w:val="002C2CE9"/>
    <w:rsid w:val="002C38DB"/>
    <w:rsid w:val="002C512A"/>
    <w:rsid w:val="002C5304"/>
    <w:rsid w:val="002C55E6"/>
    <w:rsid w:val="002C5C8C"/>
    <w:rsid w:val="002C6A94"/>
    <w:rsid w:val="002C6ACF"/>
    <w:rsid w:val="002D16B6"/>
    <w:rsid w:val="002D4A40"/>
    <w:rsid w:val="002D6A27"/>
    <w:rsid w:val="002D7C09"/>
    <w:rsid w:val="002E06A2"/>
    <w:rsid w:val="002E07AD"/>
    <w:rsid w:val="002E1DBA"/>
    <w:rsid w:val="002E2B89"/>
    <w:rsid w:val="002E2C62"/>
    <w:rsid w:val="002E41E8"/>
    <w:rsid w:val="002E6ACC"/>
    <w:rsid w:val="002F020B"/>
    <w:rsid w:val="002F1561"/>
    <w:rsid w:val="002F16F1"/>
    <w:rsid w:val="002F1C93"/>
    <w:rsid w:val="002F2305"/>
    <w:rsid w:val="002F24FE"/>
    <w:rsid w:val="002F43D1"/>
    <w:rsid w:val="002F5F74"/>
    <w:rsid w:val="002F6387"/>
    <w:rsid w:val="002F6A86"/>
    <w:rsid w:val="002F70EC"/>
    <w:rsid w:val="002F75CB"/>
    <w:rsid w:val="002F7DCE"/>
    <w:rsid w:val="0030018D"/>
    <w:rsid w:val="003003DF"/>
    <w:rsid w:val="00300943"/>
    <w:rsid w:val="00301283"/>
    <w:rsid w:val="00302EDC"/>
    <w:rsid w:val="00304E53"/>
    <w:rsid w:val="00304ECF"/>
    <w:rsid w:val="00307B29"/>
    <w:rsid w:val="00310090"/>
    <w:rsid w:val="00310407"/>
    <w:rsid w:val="00310F0F"/>
    <w:rsid w:val="0031175A"/>
    <w:rsid w:val="00312869"/>
    <w:rsid w:val="003129AC"/>
    <w:rsid w:val="0031304F"/>
    <w:rsid w:val="00315452"/>
    <w:rsid w:val="003161E9"/>
    <w:rsid w:val="003166D0"/>
    <w:rsid w:val="00316C85"/>
    <w:rsid w:val="0031711F"/>
    <w:rsid w:val="003174C1"/>
    <w:rsid w:val="0032062A"/>
    <w:rsid w:val="00320F83"/>
    <w:rsid w:val="003230A3"/>
    <w:rsid w:val="003238F3"/>
    <w:rsid w:val="003259DB"/>
    <w:rsid w:val="0032666F"/>
    <w:rsid w:val="00327266"/>
    <w:rsid w:val="00327368"/>
    <w:rsid w:val="00327A49"/>
    <w:rsid w:val="003300D9"/>
    <w:rsid w:val="003329AA"/>
    <w:rsid w:val="003343A7"/>
    <w:rsid w:val="003347BB"/>
    <w:rsid w:val="00335D64"/>
    <w:rsid w:val="00335EBB"/>
    <w:rsid w:val="0033720D"/>
    <w:rsid w:val="00340133"/>
    <w:rsid w:val="00341763"/>
    <w:rsid w:val="00343077"/>
    <w:rsid w:val="0034326C"/>
    <w:rsid w:val="003437EB"/>
    <w:rsid w:val="00343B77"/>
    <w:rsid w:val="0034421D"/>
    <w:rsid w:val="0034551E"/>
    <w:rsid w:val="00345C79"/>
    <w:rsid w:val="00346916"/>
    <w:rsid w:val="00346993"/>
    <w:rsid w:val="00350DDB"/>
    <w:rsid w:val="003517DB"/>
    <w:rsid w:val="00352C4A"/>
    <w:rsid w:val="00354699"/>
    <w:rsid w:val="003561ED"/>
    <w:rsid w:val="003562DD"/>
    <w:rsid w:val="0035660F"/>
    <w:rsid w:val="003571FA"/>
    <w:rsid w:val="00360077"/>
    <w:rsid w:val="0036122E"/>
    <w:rsid w:val="00361F82"/>
    <w:rsid w:val="00362877"/>
    <w:rsid w:val="00364BB2"/>
    <w:rsid w:val="00366361"/>
    <w:rsid w:val="003664BA"/>
    <w:rsid w:val="00366C5C"/>
    <w:rsid w:val="00371498"/>
    <w:rsid w:val="0037274C"/>
    <w:rsid w:val="003728A1"/>
    <w:rsid w:val="00373014"/>
    <w:rsid w:val="0037336D"/>
    <w:rsid w:val="00373445"/>
    <w:rsid w:val="0037604E"/>
    <w:rsid w:val="00377472"/>
    <w:rsid w:val="00383189"/>
    <w:rsid w:val="003838C4"/>
    <w:rsid w:val="00391D99"/>
    <w:rsid w:val="00393A58"/>
    <w:rsid w:val="003961B8"/>
    <w:rsid w:val="003A117A"/>
    <w:rsid w:val="003A2BF4"/>
    <w:rsid w:val="003A2C87"/>
    <w:rsid w:val="003A2E44"/>
    <w:rsid w:val="003A3553"/>
    <w:rsid w:val="003A499C"/>
    <w:rsid w:val="003A49C9"/>
    <w:rsid w:val="003A4F33"/>
    <w:rsid w:val="003A5126"/>
    <w:rsid w:val="003A6961"/>
    <w:rsid w:val="003A7AD4"/>
    <w:rsid w:val="003B13AD"/>
    <w:rsid w:val="003B1569"/>
    <w:rsid w:val="003B2447"/>
    <w:rsid w:val="003B430B"/>
    <w:rsid w:val="003B44D0"/>
    <w:rsid w:val="003B4661"/>
    <w:rsid w:val="003B536A"/>
    <w:rsid w:val="003B562E"/>
    <w:rsid w:val="003B5AA7"/>
    <w:rsid w:val="003B5E99"/>
    <w:rsid w:val="003B5EF4"/>
    <w:rsid w:val="003B6725"/>
    <w:rsid w:val="003B6BC2"/>
    <w:rsid w:val="003C0E51"/>
    <w:rsid w:val="003C1DB8"/>
    <w:rsid w:val="003C21A7"/>
    <w:rsid w:val="003C34A1"/>
    <w:rsid w:val="003C3D11"/>
    <w:rsid w:val="003C430B"/>
    <w:rsid w:val="003C4329"/>
    <w:rsid w:val="003C52EC"/>
    <w:rsid w:val="003C59A6"/>
    <w:rsid w:val="003C7115"/>
    <w:rsid w:val="003D0203"/>
    <w:rsid w:val="003D1664"/>
    <w:rsid w:val="003D21F9"/>
    <w:rsid w:val="003D3052"/>
    <w:rsid w:val="003D37AE"/>
    <w:rsid w:val="003D4880"/>
    <w:rsid w:val="003D58FC"/>
    <w:rsid w:val="003D63F7"/>
    <w:rsid w:val="003D6F12"/>
    <w:rsid w:val="003E019C"/>
    <w:rsid w:val="003E01A7"/>
    <w:rsid w:val="003E0786"/>
    <w:rsid w:val="003E0A59"/>
    <w:rsid w:val="003E10F3"/>
    <w:rsid w:val="003E26CC"/>
    <w:rsid w:val="003E3B4B"/>
    <w:rsid w:val="003E4311"/>
    <w:rsid w:val="003E6B17"/>
    <w:rsid w:val="003F067F"/>
    <w:rsid w:val="003F1D6E"/>
    <w:rsid w:val="003F20F9"/>
    <w:rsid w:val="003F30F3"/>
    <w:rsid w:val="003F348E"/>
    <w:rsid w:val="003F5026"/>
    <w:rsid w:val="003F502E"/>
    <w:rsid w:val="003F5395"/>
    <w:rsid w:val="003F5AC0"/>
    <w:rsid w:val="003F7B47"/>
    <w:rsid w:val="004003E0"/>
    <w:rsid w:val="004006E7"/>
    <w:rsid w:val="00400EDA"/>
    <w:rsid w:val="00401AC9"/>
    <w:rsid w:val="00401CFC"/>
    <w:rsid w:val="0040288F"/>
    <w:rsid w:val="00403F10"/>
    <w:rsid w:val="0040427C"/>
    <w:rsid w:val="00404E82"/>
    <w:rsid w:val="004051EB"/>
    <w:rsid w:val="00406F43"/>
    <w:rsid w:val="00411C84"/>
    <w:rsid w:val="00413CB3"/>
    <w:rsid w:val="00415845"/>
    <w:rsid w:val="00415BA4"/>
    <w:rsid w:val="00416916"/>
    <w:rsid w:val="00417066"/>
    <w:rsid w:val="00417E03"/>
    <w:rsid w:val="00417E77"/>
    <w:rsid w:val="00421A54"/>
    <w:rsid w:val="00421A90"/>
    <w:rsid w:val="00421E87"/>
    <w:rsid w:val="0042377D"/>
    <w:rsid w:val="004241A0"/>
    <w:rsid w:val="0042426F"/>
    <w:rsid w:val="004248BC"/>
    <w:rsid w:val="0042513C"/>
    <w:rsid w:val="0042515F"/>
    <w:rsid w:val="00425FAD"/>
    <w:rsid w:val="004263C6"/>
    <w:rsid w:val="004264B4"/>
    <w:rsid w:val="004264F0"/>
    <w:rsid w:val="00426B92"/>
    <w:rsid w:val="00427C6E"/>
    <w:rsid w:val="004300A5"/>
    <w:rsid w:val="004308E2"/>
    <w:rsid w:val="00430A0F"/>
    <w:rsid w:val="004313AB"/>
    <w:rsid w:val="00431D11"/>
    <w:rsid w:val="00433C6E"/>
    <w:rsid w:val="004340C4"/>
    <w:rsid w:val="004345DD"/>
    <w:rsid w:val="00435C54"/>
    <w:rsid w:val="00435EA5"/>
    <w:rsid w:val="00436EDA"/>
    <w:rsid w:val="00437296"/>
    <w:rsid w:val="0043733D"/>
    <w:rsid w:val="00437455"/>
    <w:rsid w:val="0044013F"/>
    <w:rsid w:val="00441E2B"/>
    <w:rsid w:val="004428F6"/>
    <w:rsid w:val="00443206"/>
    <w:rsid w:val="004436F8"/>
    <w:rsid w:val="00444417"/>
    <w:rsid w:val="00444940"/>
    <w:rsid w:val="004459D7"/>
    <w:rsid w:val="00445EE9"/>
    <w:rsid w:val="0045333D"/>
    <w:rsid w:val="00453445"/>
    <w:rsid w:val="00453BC4"/>
    <w:rsid w:val="004541EF"/>
    <w:rsid w:val="00454A96"/>
    <w:rsid w:val="004551CB"/>
    <w:rsid w:val="0045663C"/>
    <w:rsid w:val="0045676F"/>
    <w:rsid w:val="00457948"/>
    <w:rsid w:val="00457A96"/>
    <w:rsid w:val="00460732"/>
    <w:rsid w:val="00461AD3"/>
    <w:rsid w:val="00461B02"/>
    <w:rsid w:val="00462E7C"/>
    <w:rsid w:val="004646F8"/>
    <w:rsid w:val="00464ABF"/>
    <w:rsid w:val="00470C5A"/>
    <w:rsid w:val="004723B7"/>
    <w:rsid w:val="00474256"/>
    <w:rsid w:val="004753FC"/>
    <w:rsid w:val="00475989"/>
    <w:rsid w:val="00477F7E"/>
    <w:rsid w:val="00480264"/>
    <w:rsid w:val="0048221C"/>
    <w:rsid w:val="004842CB"/>
    <w:rsid w:val="00486904"/>
    <w:rsid w:val="00490440"/>
    <w:rsid w:val="00490C69"/>
    <w:rsid w:val="00491528"/>
    <w:rsid w:val="00491721"/>
    <w:rsid w:val="00491A2D"/>
    <w:rsid w:val="00491B39"/>
    <w:rsid w:val="00492A78"/>
    <w:rsid w:val="00494568"/>
    <w:rsid w:val="004950BD"/>
    <w:rsid w:val="004956D0"/>
    <w:rsid w:val="004973CC"/>
    <w:rsid w:val="00497B0E"/>
    <w:rsid w:val="00497C07"/>
    <w:rsid w:val="004A0A4A"/>
    <w:rsid w:val="004A1A83"/>
    <w:rsid w:val="004A1CF3"/>
    <w:rsid w:val="004A1E38"/>
    <w:rsid w:val="004A237A"/>
    <w:rsid w:val="004A308B"/>
    <w:rsid w:val="004A408B"/>
    <w:rsid w:val="004A6A28"/>
    <w:rsid w:val="004A7882"/>
    <w:rsid w:val="004A7D05"/>
    <w:rsid w:val="004B0855"/>
    <w:rsid w:val="004B2070"/>
    <w:rsid w:val="004B2E19"/>
    <w:rsid w:val="004B35ED"/>
    <w:rsid w:val="004B392D"/>
    <w:rsid w:val="004B4D45"/>
    <w:rsid w:val="004B510E"/>
    <w:rsid w:val="004B710E"/>
    <w:rsid w:val="004C0765"/>
    <w:rsid w:val="004C12BB"/>
    <w:rsid w:val="004C25D9"/>
    <w:rsid w:val="004C36A9"/>
    <w:rsid w:val="004C48C4"/>
    <w:rsid w:val="004C7F3F"/>
    <w:rsid w:val="004D08C9"/>
    <w:rsid w:val="004D1773"/>
    <w:rsid w:val="004D1E9D"/>
    <w:rsid w:val="004D35DE"/>
    <w:rsid w:val="004D3DDF"/>
    <w:rsid w:val="004D5A88"/>
    <w:rsid w:val="004D6E04"/>
    <w:rsid w:val="004E00F0"/>
    <w:rsid w:val="004E07FC"/>
    <w:rsid w:val="004E0B59"/>
    <w:rsid w:val="004E10E0"/>
    <w:rsid w:val="004E1BAE"/>
    <w:rsid w:val="004E1C38"/>
    <w:rsid w:val="004E1DEC"/>
    <w:rsid w:val="004E26E8"/>
    <w:rsid w:val="004E2A49"/>
    <w:rsid w:val="004E2E4D"/>
    <w:rsid w:val="004E2FD7"/>
    <w:rsid w:val="004E321D"/>
    <w:rsid w:val="004E4ADD"/>
    <w:rsid w:val="004E4AEF"/>
    <w:rsid w:val="004E6675"/>
    <w:rsid w:val="004E7500"/>
    <w:rsid w:val="004F28D5"/>
    <w:rsid w:val="004F41DB"/>
    <w:rsid w:val="004F4926"/>
    <w:rsid w:val="004F4F79"/>
    <w:rsid w:val="004F5084"/>
    <w:rsid w:val="004F52B2"/>
    <w:rsid w:val="004F5438"/>
    <w:rsid w:val="004F5C88"/>
    <w:rsid w:val="004F6AE6"/>
    <w:rsid w:val="0050110F"/>
    <w:rsid w:val="00502A21"/>
    <w:rsid w:val="00502FAE"/>
    <w:rsid w:val="00503BA0"/>
    <w:rsid w:val="00503DB7"/>
    <w:rsid w:val="00504287"/>
    <w:rsid w:val="00505D0A"/>
    <w:rsid w:val="00506B7E"/>
    <w:rsid w:val="00507034"/>
    <w:rsid w:val="005101AC"/>
    <w:rsid w:val="005106A8"/>
    <w:rsid w:val="00512FD9"/>
    <w:rsid w:val="00514B16"/>
    <w:rsid w:val="005160A3"/>
    <w:rsid w:val="005173A2"/>
    <w:rsid w:val="00520020"/>
    <w:rsid w:val="0052025B"/>
    <w:rsid w:val="0052079E"/>
    <w:rsid w:val="0052098B"/>
    <w:rsid w:val="005211BC"/>
    <w:rsid w:val="00521643"/>
    <w:rsid w:val="00521683"/>
    <w:rsid w:val="00522318"/>
    <w:rsid w:val="00522833"/>
    <w:rsid w:val="00525684"/>
    <w:rsid w:val="00525BF2"/>
    <w:rsid w:val="00526752"/>
    <w:rsid w:val="00527008"/>
    <w:rsid w:val="005314A5"/>
    <w:rsid w:val="00531F63"/>
    <w:rsid w:val="005326E5"/>
    <w:rsid w:val="00533A27"/>
    <w:rsid w:val="00534F5F"/>
    <w:rsid w:val="005413DD"/>
    <w:rsid w:val="00541EA1"/>
    <w:rsid w:val="0054206D"/>
    <w:rsid w:val="0054296B"/>
    <w:rsid w:val="005429C3"/>
    <w:rsid w:val="00542E70"/>
    <w:rsid w:val="00544B2A"/>
    <w:rsid w:val="0054647D"/>
    <w:rsid w:val="00546906"/>
    <w:rsid w:val="00547EC9"/>
    <w:rsid w:val="00551AF9"/>
    <w:rsid w:val="00551C43"/>
    <w:rsid w:val="00552696"/>
    <w:rsid w:val="005526D2"/>
    <w:rsid w:val="005543E0"/>
    <w:rsid w:val="00555D0B"/>
    <w:rsid w:val="00556187"/>
    <w:rsid w:val="00556B62"/>
    <w:rsid w:val="0055787B"/>
    <w:rsid w:val="00560974"/>
    <w:rsid w:val="00560D14"/>
    <w:rsid w:val="00562B8C"/>
    <w:rsid w:val="005632DE"/>
    <w:rsid w:val="0056475C"/>
    <w:rsid w:val="00564C82"/>
    <w:rsid w:val="00564EBF"/>
    <w:rsid w:val="005651F7"/>
    <w:rsid w:val="00567169"/>
    <w:rsid w:val="0056772B"/>
    <w:rsid w:val="00567792"/>
    <w:rsid w:val="005677C7"/>
    <w:rsid w:val="00567C0A"/>
    <w:rsid w:val="0057119A"/>
    <w:rsid w:val="00571923"/>
    <w:rsid w:val="005723F2"/>
    <w:rsid w:val="00573A99"/>
    <w:rsid w:val="00573D30"/>
    <w:rsid w:val="00577F2E"/>
    <w:rsid w:val="00580EEF"/>
    <w:rsid w:val="005828A5"/>
    <w:rsid w:val="00584556"/>
    <w:rsid w:val="00585AEA"/>
    <w:rsid w:val="00585ED6"/>
    <w:rsid w:val="00586631"/>
    <w:rsid w:val="0058680C"/>
    <w:rsid w:val="00587E0A"/>
    <w:rsid w:val="00587FA0"/>
    <w:rsid w:val="005908E9"/>
    <w:rsid w:val="005910CC"/>
    <w:rsid w:val="00591100"/>
    <w:rsid w:val="0059116C"/>
    <w:rsid w:val="005918F8"/>
    <w:rsid w:val="0059279D"/>
    <w:rsid w:val="00592A5E"/>
    <w:rsid w:val="00592CDF"/>
    <w:rsid w:val="005932D6"/>
    <w:rsid w:val="0059529C"/>
    <w:rsid w:val="00595583"/>
    <w:rsid w:val="0059711C"/>
    <w:rsid w:val="005971FE"/>
    <w:rsid w:val="005A063E"/>
    <w:rsid w:val="005A2095"/>
    <w:rsid w:val="005A31A7"/>
    <w:rsid w:val="005A3814"/>
    <w:rsid w:val="005A438E"/>
    <w:rsid w:val="005A474B"/>
    <w:rsid w:val="005A5A4E"/>
    <w:rsid w:val="005A6571"/>
    <w:rsid w:val="005A7C86"/>
    <w:rsid w:val="005B3749"/>
    <w:rsid w:val="005B5580"/>
    <w:rsid w:val="005B5AE7"/>
    <w:rsid w:val="005B6F55"/>
    <w:rsid w:val="005B76BC"/>
    <w:rsid w:val="005B7CAA"/>
    <w:rsid w:val="005C08A6"/>
    <w:rsid w:val="005C2826"/>
    <w:rsid w:val="005C28A5"/>
    <w:rsid w:val="005C31FE"/>
    <w:rsid w:val="005C50BC"/>
    <w:rsid w:val="005C5D49"/>
    <w:rsid w:val="005C6EF6"/>
    <w:rsid w:val="005C7F8C"/>
    <w:rsid w:val="005D0582"/>
    <w:rsid w:val="005D25A5"/>
    <w:rsid w:val="005D2D6A"/>
    <w:rsid w:val="005D3914"/>
    <w:rsid w:val="005D71D8"/>
    <w:rsid w:val="005E0FC5"/>
    <w:rsid w:val="005E3727"/>
    <w:rsid w:val="005E4049"/>
    <w:rsid w:val="005E666E"/>
    <w:rsid w:val="005E6E83"/>
    <w:rsid w:val="005E736E"/>
    <w:rsid w:val="005E79A2"/>
    <w:rsid w:val="005E7CF3"/>
    <w:rsid w:val="005F0CA4"/>
    <w:rsid w:val="005F0F4A"/>
    <w:rsid w:val="005F147B"/>
    <w:rsid w:val="005F35CB"/>
    <w:rsid w:val="005F3758"/>
    <w:rsid w:val="005F393F"/>
    <w:rsid w:val="005F3CCB"/>
    <w:rsid w:val="005F4228"/>
    <w:rsid w:val="005F478E"/>
    <w:rsid w:val="00601048"/>
    <w:rsid w:val="006035A7"/>
    <w:rsid w:val="00604A49"/>
    <w:rsid w:val="00605166"/>
    <w:rsid w:val="00607560"/>
    <w:rsid w:val="0061009E"/>
    <w:rsid w:val="00610589"/>
    <w:rsid w:val="00611F13"/>
    <w:rsid w:val="00613059"/>
    <w:rsid w:val="00613AAE"/>
    <w:rsid w:val="0061462F"/>
    <w:rsid w:val="00615A52"/>
    <w:rsid w:val="00616D92"/>
    <w:rsid w:val="0061728F"/>
    <w:rsid w:val="00617D0F"/>
    <w:rsid w:val="00617D3B"/>
    <w:rsid w:val="006205BD"/>
    <w:rsid w:val="00622699"/>
    <w:rsid w:val="006237FC"/>
    <w:rsid w:val="006238FE"/>
    <w:rsid w:val="006253BD"/>
    <w:rsid w:val="006269F4"/>
    <w:rsid w:val="006279E3"/>
    <w:rsid w:val="00630987"/>
    <w:rsid w:val="00631DE0"/>
    <w:rsid w:val="00633B0A"/>
    <w:rsid w:val="006351C3"/>
    <w:rsid w:val="0063748B"/>
    <w:rsid w:val="006407EA"/>
    <w:rsid w:val="0064099A"/>
    <w:rsid w:val="00640E5A"/>
    <w:rsid w:val="0064176E"/>
    <w:rsid w:val="006440A1"/>
    <w:rsid w:val="00645B10"/>
    <w:rsid w:val="00645B26"/>
    <w:rsid w:val="00646DC5"/>
    <w:rsid w:val="0065475B"/>
    <w:rsid w:val="00654EBF"/>
    <w:rsid w:val="00655D9D"/>
    <w:rsid w:val="00655F18"/>
    <w:rsid w:val="0065646E"/>
    <w:rsid w:val="00656B70"/>
    <w:rsid w:val="00657B81"/>
    <w:rsid w:val="00661052"/>
    <w:rsid w:val="00662227"/>
    <w:rsid w:val="00670175"/>
    <w:rsid w:val="006702F1"/>
    <w:rsid w:val="00672BB6"/>
    <w:rsid w:val="006730A0"/>
    <w:rsid w:val="0067362B"/>
    <w:rsid w:val="00674A1C"/>
    <w:rsid w:val="00674DC6"/>
    <w:rsid w:val="006755A5"/>
    <w:rsid w:val="00675972"/>
    <w:rsid w:val="00677270"/>
    <w:rsid w:val="0067783D"/>
    <w:rsid w:val="00677F83"/>
    <w:rsid w:val="00680AAD"/>
    <w:rsid w:val="00681B08"/>
    <w:rsid w:val="00681E82"/>
    <w:rsid w:val="00682AB1"/>
    <w:rsid w:val="00683C2F"/>
    <w:rsid w:val="006840A6"/>
    <w:rsid w:val="0068544F"/>
    <w:rsid w:val="0068547F"/>
    <w:rsid w:val="00685976"/>
    <w:rsid w:val="0068678A"/>
    <w:rsid w:val="00687F65"/>
    <w:rsid w:val="006927DA"/>
    <w:rsid w:val="00693786"/>
    <w:rsid w:val="00693820"/>
    <w:rsid w:val="00693AA6"/>
    <w:rsid w:val="00693DD2"/>
    <w:rsid w:val="00694A7D"/>
    <w:rsid w:val="006954AD"/>
    <w:rsid w:val="00695631"/>
    <w:rsid w:val="00695C4F"/>
    <w:rsid w:val="00695D27"/>
    <w:rsid w:val="0069606C"/>
    <w:rsid w:val="00696586"/>
    <w:rsid w:val="00697099"/>
    <w:rsid w:val="0069755D"/>
    <w:rsid w:val="00697900"/>
    <w:rsid w:val="006A1F3E"/>
    <w:rsid w:val="006A22BF"/>
    <w:rsid w:val="006A3D55"/>
    <w:rsid w:val="006A422F"/>
    <w:rsid w:val="006A5046"/>
    <w:rsid w:val="006A5199"/>
    <w:rsid w:val="006A6EF5"/>
    <w:rsid w:val="006A6FBC"/>
    <w:rsid w:val="006A7468"/>
    <w:rsid w:val="006A7C67"/>
    <w:rsid w:val="006B128C"/>
    <w:rsid w:val="006B1E2E"/>
    <w:rsid w:val="006B25FB"/>
    <w:rsid w:val="006B2CF4"/>
    <w:rsid w:val="006B2DF8"/>
    <w:rsid w:val="006B2EEA"/>
    <w:rsid w:val="006B5C8C"/>
    <w:rsid w:val="006B6E93"/>
    <w:rsid w:val="006B6EE3"/>
    <w:rsid w:val="006C04E6"/>
    <w:rsid w:val="006C3DDD"/>
    <w:rsid w:val="006C418C"/>
    <w:rsid w:val="006C57B1"/>
    <w:rsid w:val="006D170B"/>
    <w:rsid w:val="006D1D60"/>
    <w:rsid w:val="006D2ACB"/>
    <w:rsid w:val="006D3F33"/>
    <w:rsid w:val="006D43A9"/>
    <w:rsid w:val="006D50DE"/>
    <w:rsid w:val="006D7312"/>
    <w:rsid w:val="006E0247"/>
    <w:rsid w:val="006E09D8"/>
    <w:rsid w:val="006E1996"/>
    <w:rsid w:val="006E35D0"/>
    <w:rsid w:val="006E49E9"/>
    <w:rsid w:val="006E512A"/>
    <w:rsid w:val="006E56F2"/>
    <w:rsid w:val="006E6BD7"/>
    <w:rsid w:val="006F15D1"/>
    <w:rsid w:val="006F1823"/>
    <w:rsid w:val="006F1AFF"/>
    <w:rsid w:val="006F1F56"/>
    <w:rsid w:val="006F4A1B"/>
    <w:rsid w:val="006F5E47"/>
    <w:rsid w:val="006F6299"/>
    <w:rsid w:val="006F6F6F"/>
    <w:rsid w:val="0070088F"/>
    <w:rsid w:val="007014EB"/>
    <w:rsid w:val="00702E5C"/>
    <w:rsid w:val="007030F9"/>
    <w:rsid w:val="00706A39"/>
    <w:rsid w:val="00706D7C"/>
    <w:rsid w:val="00707D7B"/>
    <w:rsid w:val="00710097"/>
    <w:rsid w:val="0071178E"/>
    <w:rsid w:val="007131C2"/>
    <w:rsid w:val="007148F5"/>
    <w:rsid w:val="00715073"/>
    <w:rsid w:val="00720A9F"/>
    <w:rsid w:val="00725FBF"/>
    <w:rsid w:val="00726163"/>
    <w:rsid w:val="0072671E"/>
    <w:rsid w:val="00726B84"/>
    <w:rsid w:val="007302A8"/>
    <w:rsid w:val="00730D77"/>
    <w:rsid w:val="007345D3"/>
    <w:rsid w:val="00736159"/>
    <w:rsid w:val="007368B6"/>
    <w:rsid w:val="00737451"/>
    <w:rsid w:val="00737F6E"/>
    <w:rsid w:val="00740086"/>
    <w:rsid w:val="007402FB"/>
    <w:rsid w:val="00741199"/>
    <w:rsid w:val="00741450"/>
    <w:rsid w:val="007418FE"/>
    <w:rsid w:val="007436F8"/>
    <w:rsid w:val="007438EA"/>
    <w:rsid w:val="007456C9"/>
    <w:rsid w:val="00745984"/>
    <w:rsid w:val="00746A5D"/>
    <w:rsid w:val="00751D8A"/>
    <w:rsid w:val="00753EFA"/>
    <w:rsid w:val="0075437E"/>
    <w:rsid w:val="0075651B"/>
    <w:rsid w:val="00757C0F"/>
    <w:rsid w:val="0076367C"/>
    <w:rsid w:val="00765AB4"/>
    <w:rsid w:val="00765FEF"/>
    <w:rsid w:val="00771296"/>
    <w:rsid w:val="00771DD9"/>
    <w:rsid w:val="007755C2"/>
    <w:rsid w:val="0077643C"/>
    <w:rsid w:val="00780027"/>
    <w:rsid w:val="00780EF4"/>
    <w:rsid w:val="00782F61"/>
    <w:rsid w:val="0078369C"/>
    <w:rsid w:val="0078406E"/>
    <w:rsid w:val="0078425F"/>
    <w:rsid w:val="0078511F"/>
    <w:rsid w:val="00785ADF"/>
    <w:rsid w:val="00785E9D"/>
    <w:rsid w:val="00786138"/>
    <w:rsid w:val="007863CD"/>
    <w:rsid w:val="0079054B"/>
    <w:rsid w:val="00790FC5"/>
    <w:rsid w:val="00791887"/>
    <w:rsid w:val="0079196E"/>
    <w:rsid w:val="00792D61"/>
    <w:rsid w:val="007954E8"/>
    <w:rsid w:val="00795C90"/>
    <w:rsid w:val="00795D7E"/>
    <w:rsid w:val="00795ECD"/>
    <w:rsid w:val="007960D6"/>
    <w:rsid w:val="00797B3B"/>
    <w:rsid w:val="00797DD9"/>
    <w:rsid w:val="007A0079"/>
    <w:rsid w:val="007A071C"/>
    <w:rsid w:val="007A2164"/>
    <w:rsid w:val="007A361C"/>
    <w:rsid w:val="007A3CB0"/>
    <w:rsid w:val="007A4E46"/>
    <w:rsid w:val="007A596B"/>
    <w:rsid w:val="007A652B"/>
    <w:rsid w:val="007A730C"/>
    <w:rsid w:val="007A7955"/>
    <w:rsid w:val="007A7BAB"/>
    <w:rsid w:val="007A7CCE"/>
    <w:rsid w:val="007B029A"/>
    <w:rsid w:val="007B22BE"/>
    <w:rsid w:val="007B2A9B"/>
    <w:rsid w:val="007B4097"/>
    <w:rsid w:val="007B57AD"/>
    <w:rsid w:val="007B5AB6"/>
    <w:rsid w:val="007B6228"/>
    <w:rsid w:val="007B721A"/>
    <w:rsid w:val="007B727A"/>
    <w:rsid w:val="007C1EC6"/>
    <w:rsid w:val="007C1F34"/>
    <w:rsid w:val="007C209A"/>
    <w:rsid w:val="007C34BB"/>
    <w:rsid w:val="007C3BFD"/>
    <w:rsid w:val="007C4474"/>
    <w:rsid w:val="007C54CA"/>
    <w:rsid w:val="007C55D8"/>
    <w:rsid w:val="007C57B7"/>
    <w:rsid w:val="007C620C"/>
    <w:rsid w:val="007D0006"/>
    <w:rsid w:val="007D028C"/>
    <w:rsid w:val="007D2EA4"/>
    <w:rsid w:val="007D30B8"/>
    <w:rsid w:val="007D330F"/>
    <w:rsid w:val="007D3403"/>
    <w:rsid w:val="007D3466"/>
    <w:rsid w:val="007D4F4A"/>
    <w:rsid w:val="007D60B2"/>
    <w:rsid w:val="007D667C"/>
    <w:rsid w:val="007D71E0"/>
    <w:rsid w:val="007D795C"/>
    <w:rsid w:val="007E0560"/>
    <w:rsid w:val="007E0892"/>
    <w:rsid w:val="007E128C"/>
    <w:rsid w:val="007E1F87"/>
    <w:rsid w:val="007E1FA5"/>
    <w:rsid w:val="007E1FA7"/>
    <w:rsid w:val="007E20AF"/>
    <w:rsid w:val="007E2CCF"/>
    <w:rsid w:val="007E385E"/>
    <w:rsid w:val="007E3B73"/>
    <w:rsid w:val="007E3F2C"/>
    <w:rsid w:val="007E42AC"/>
    <w:rsid w:val="007E4431"/>
    <w:rsid w:val="007E4837"/>
    <w:rsid w:val="007E5F66"/>
    <w:rsid w:val="007E69C8"/>
    <w:rsid w:val="007F0FB0"/>
    <w:rsid w:val="007F1E0F"/>
    <w:rsid w:val="007F242A"/>
    <w:rsid w:val="007F2E3A"/>
    <w:rsid w:val="007F35A7"/>
    <w:rsid w:val="007F4755"/>
    <w:rsid w:val="007F4A4B"/>
    <w:rsid w:val="007F5485"/>
    <w:rsid w:val="007F62AB"/>
    <w:rsid w:val="007F66F6"/>
    <w:rsid w:val="008006DE"/>
    <w:rsid w:val="00800D02"/>
    <w:rsid w:val="008021BB"/>
    <w:rsid w:val="00802481"/>
    <w:rsid w:val="00803C67"/>
    <w:rsid w:val="0080781C"/>
    <w:rsid w:val="00810664"/>
    <w:rsid w:val="00811F9B"/>
    <w:rsid w:val="00812B66"/>
    <w:rsid w:val="00812C9B"/>
    <w:rsid w:val="00813338"/>
    <w:rsid w:val="00814801"/>
    <w:rsid w:val="0081711F"/>
    <w:rsid w:val="008176A7"/>
    <w:rsid w:val="0082005C"/>
    <w:rsid w:val="00821713"/>
    <w:rsid w:val="00821A12"/>
    <w:rsid w:val="008221E6"/>
    <w:rsid w:val="00822446"/>
    <w:rsid w:val="00823286"/>
    <w:rsid w:val="008250B6"/>
    <w:rsid w:val="008266B6"/>
    <w:rsid w:val="00830022"/>
    <w:rsid w:val="0083008C"/>
    <w:rsid w:val="00830D89"/>
    <w:rsid w:val="00831103"/>
    <w:rsid w:val="008314ED"/>
    <w:rsid w:val="008315DD"/>
    <w:rsid w:val="008323E8"/>
    <w:rsid w:val="008336D4"/>
    <w:rsid w:val="00834678"/>
    <w:rsid w:val="008409A5"/>
    <w:rsid w:val="00840D44"/>
    <w:rsid w:val="00841366"/>
    <w:rsid w:val="00841905"/>
    <w:rsid w:val="00842996"/>
    <w:rsid w:val="00843E22"/>
    <w:rsid w:val="008448E8"/>
    <w:rsid w:val="0084544F"/>
    <w:rsid w:val="008461C2"/>
    <w:rsid w:val="00847443"/>
    <w:rsid w:val="00850246"/>
    <w:rsid w:val="008502F3"/>
    <w:rsid w:val="008529AF"/>
    <w:rsid w:val="00852C54"/>
    <w:rsid w:val="00852D51"/>
    <w:rsid w:val="00854B4C"/>
    <w:rsid w:val="008555B1"/>
    <w:rsid w:val="00856107"/>
    <w:rsid w:val="00861329"/>
    <w:rsid w:val="008614EE"/>
    <w:rsid w:val="00861E97"/>
    <w:rsid w:val="008630CB"/>
    <w:rsid w:val="0086456E"/>
    <w:rsid w:val="00865F04"/>
    <w:rsid w:val="0086679D"/>
    <w:rsid w:val="00866F8B"/>
    <w:rsid w:val="008700E5"/>
    <w:rsid w:val="0087280F"/>
    <w:rsid w:val="00874F82"/>
    <w:rsid w:val="00875823"/>
    <w:rsid w:val="00875C2D"/>
    <w:rsid w:val="00875E17"/>
    <w:rsid w:val="00876BDF"/>
    <w:rsid w:val="0087739E"/>
    <w:rsid w:val="0088007F"/>
    <w:rsid w:val="00880B20"/>
    <w:rsid w:val="008823F0"/>
    <w:rsid w:val="0088268F"/>
    <w:rsid w:val="00882B4A"/>
    <w:rsid w:val="00883330"/>
    <w:rsid w:val="008851CD"/>
    <w:rsid w:val="00885FC2"/>
    <w:rsid w:val="0088618F"/>
    <w:rsid w:val="00886B63"/>
    <w:rsid w:val="008909A7"/>
    <w:rsid w:val="0089179C"/>
    <w:rsid w:val="00892CA1"/>
    <w:rsid w:val="00893312"/>
    <w:rsid w:val="008934CF"/>
    <w:rsid w:val="00894230"/>
    <w:rsid w:val="008945DB"/>
    <w:rsid w:val="00894D55"/>
    <w:rsid w:val="00896BED"/>
    <w:rsid w:val="008976B3"/>
    <w:rsid w:val="008978ED"/>
    <w:rsid w:val="008A0268"/>
    <w:rsid w:val="008A069C"/>
    <w:rsid w:val="008A0F1E"/>
    <w:rsid w:val="008A36FB"/>
    <w:rsid w:val="008A3DD3"/>
    <w:rsid w:val="008A4E35"/>
    <w:rsid w:val="008A637C"/>
    <w:rsid w:val="008A6639"/>
    <w:rsid w:val="008B0AA9"/>
    <w:rsid w:val="008B14DD"/>
    <w:rsid w:val="008B29FF"/>
    <w:rsid w:val="008B334D"/>
    <w:rsid w:val="008B33AF"/>
    <w:rsid w:val="008C01C4"/>
    <w:rsid w:val="008C0FA2"/>
    <w:rsid w:val="008C1862"/>
    <w:rsid w:val="008C3EAA"/>
    <w:rsid w:val="008C4B2D"/>
    <w:rsid w:val="008C50F4"/>
    <w:rsid w:val="008C5D3A"/>
    <w:rsid w:val="008C6111"/>
    <w:rsid w:val="008C7D18"/>
    <w:rsid w:val="008D0570"/>
    <w:rsid w:val="008D0F95"/>
    <w:rsid w:val="008D1338"/>
    <w:rsid w:val="008D1808"/>
    <w:rsid w:val="008D210D"/>
    <w:rsid w:val="008D36A2"/>
    <w:rsid w:val="008D38CB"/>
    <w:rsid w:val="008D531B"/>
    <w:rsid w:val="008D63F3"/>
    <w:rsid w:val="008D67DE"/>
    <w:rsid w:val="008D6AF5"/>
    <w:rsid w:val="008D6DF6"/>
    <w:rsid w:val="008D7FD1"/>
    <w:rsid w:val="008E0192"/>
    <w:rsid w:val="008E0D2C"/>
    <w:rsid w:val="008E12AB"/>
    <w:rsid w:val="008E1636"/>
    <w:rsid w:val="008E2B10"/>
    <w:rsid w:val="008E32EF"/>
    <w:rsid w:val="008E397C"/>
    <w:rsid w:val="008E41D1"/>
    <w:rsid w:val="008E50D3"/>
    <w:rsid w:val="008E5A3C"/>
    <w:rsid w:val="008E7C40"/>
    <w:rsid w:val="008F11DA"/>
    <w:rsid w:val="008F1A81"/>
    <w:rsid w:val="008F29D2"/>
    <w:rsid w:val="008F2E90"/>
    <w:rsid w:val="008F4C84"/>
    <w:rsid w:val="00900C18"/>
    <w:rsid w:val="009011CC"/>
    <w:rsid w:val="00901D01"/>
    <w:rsid w:val="00902C06"/>
    <w:rsid w:val="00902F78"/>
    <w:rsid w:val="00904872"/>
    <w:rsid w:val="00904E33"/>
    <w:rsid w:val="00906AE6"/>
    <w:rsid w:val="00906BD9"/>
    <w:rsid w:val="009100A6"/>
    <w:rsid w:val="00910C63"/>
    <w:rsid w:val="0091100B"/>
    <w:rsid w:val="00911148"/>
    <w:rsid w:val="009118C1"/>
    <w:rsid w:val="00912128"/>
    <w:rsid w:val="0091284C"/>
    <w:rsid w:val="00914351"/>
    <w:rsid w:val="0091465E"/>
    <w:rsid w:val="00917172"/>
    <w:rsid w:val="00920750"/>
    <w:rsid w:val="009208A1"/>
    <w:rsid w:val="009212C0"/>
    <w:rsid w:val="00922151"/>
    <w:rsid w:val="00924B20"/>
    <w:rsid w:val="00925993"/>
    <w:rsid w:val="00927FEF"/>
    <w:rsid w:val="0093017F"/>
    <w:rsid w:val="00930782"/>
    <w:rsid w:val="00930881"/>
    <w:rsid w:val="00931860"/>
    <w:rsid w:val="00932889"/>
    <w:rsid w:val="00932F56"/>
    <w:rsid w:val="00934299"/>
    <w:rsid w:val="00934FAD"/>
    <w:rsid w:val="00935B67"/>
    <w:rsid w:val="00936656"/>
    <w:rsid w:val="009404CE"/>
    <w:rsid w:val="009430BC"/>
    <w:rsid w:val="00944338"/>
    <w:rsid w:val="00944CF0"/>
    <w:rsid w:val="00945532"/>
    <w:rsid w:val="00945974"/>
    <w:rsid w:val="00945A29"/>
    <w:rsid w:val="009505D1"/>
    <w:rsid w:val="00950CF1"/>
    <w:rsid w:val="00950FB6"/>
    <w:rsid w:val="0095176E"/>
    <w:rsid w:val="00952C15"/>
    <w:rsid w:val="00953293"/>
    <w:rsid w:val="009562F9"/>
    <w:rsid w:val="009569F9"/>
    <w:rsid w:val="00956FE9"/>
    <w:rsid w:val="009573B5"/>
    <w:rsid w:val="009579B4"/>
    <w:rsid w:val="00960680"/>
    <w:rsid w:val="00962D19"/>
    <w:rsid w:val="0096498D"/>
    <w:rsid w:val="009652B5"/>
    <w:rsid w:val="00970AD0"/>
    <w:rsid w:val="00971B5D"/>
    <w:rsid w:val="00971F88"/>
    <w:rsid w:val="00972783"/>
    <w:rsid w:val="00972D7B"/>
    <w:rsid w:val="009732E2"/>
    <w:rsid w:val="00974194"/>
    <w:rsid w:val="00974662"/>
    <w:rsid w:val="00974C25"/>
    <w:rsid w:val="00974EE2"/>
    <w:rsid w:val="00975E8F"/>
    <w:rsid w:val="00976AD0"/>
    <w:rsid w:val="00980457"/>
    <w:rsid w:val="00980E50"/>
    <w:rsid w:val="00980EAF"/>
    <w:rsid w:val="009810F7"/>
    <w:rsid w:val="009829D9"/>
    <w:rsid w:val="00983918"/>
    <w:rsid w:val="0098460D"/>
    <w:rsid w:val="00984954"/>
    <w:rsid w:val="009855BA"/>
    <w:rsid w:val="00985FD8"/>
    <w:rsid w:val="009862DC"/>
    <w:rsid w:val="00990C47"/>
    <w:rsid w:val="00990C72"/>
    <w:rsid w:val="00991D7A"/>
    <w:rsid w:val="00992EE0"/>
    <w:rsid w:val="009931BC"/>
    <w:rsid w:val="00993AD8"/>
    <w:rsid w:val="00993C78"/>
    <w:rsid w:val="00994B91"/>
    <w:rsid w:val="00995693"/>
    <w:rsid w:val="0099576A"/>
    <w:rsid w:val="0099736E"/>
    <w:rsid w:val="009A00C1"/>
    <w:rsid w:val="009A04A0"/>
    <w:rsid w:val="009A0503"/>
    <w:rsid w:val="009A11AB"/>
    <w:rsid w:val="009A123F"/>
    <w:rsid w:val="009A39D7"/>
    <w:rsid w:val="009A431B"/>
    <w:rsid w:val="009A466C"/>
    <w:rsid w:val="009A521C"/>
    <w:rsid w:val="009A604F"/>
    <w:rsid w:val="009A62E3"/>
    <w:rsid w:val="009A65C1"/>
    <w:rsid w:val="009B009D"/>
    <w:rsid w:val="009B02FA"/>
    <w:rsid w:val="009B0CFB"/>
    <w:rsid w:val="009B1FB7"/>
    <w:rsid w:val="009B769C"/>
    <w:rsid w:val="009B788E"/>
    <w:rsid w:val="009B7A7C"/>
    <w:rsid w:val="009C0436"/>
    <w:rsid w:val="009C1F3C"/>
    <w:rsid w:val="009C2183"/>
    <w:rsid w:val="009C3204"/>
    <w:rsid w:val="009C52FE"/>
    <w:rsid w:val="009C66FB"/>
    <w:rsid w:val="009D0FC7"/>
    <w:rsid w:val="009D1159"/>
    <w:rsid w:val="009D1EA1"/>
    <w:rsid w:val="009D1F60"/>
    <w:rsid w:val="009D38B4"/>
    <w:rsid w:val="009D39B2"/>
    <w:rsid w:val="009D404C"/>
    <w:rsid w:val="009D496D"/>
    <w:rsid w:val="009D578D"/>
    <w:rsid w:val="009D58D8"/>
    <w:rsid w:val="009D5E67"/>
    <w:rsid w:val="009D60F1"/>
    <w:rsid w:val="009D62A1"/>
    <w:rsid w:val="009D7B42"/>
    <w:rsid w:val="009D7D0B"/>
    <w:rsid w:val="009D7F13"/>
    <w:rsid w:val="009E1CA4"/>
    <w:rsid w:val="009E2F40"/>
    <w:rsid w:val="009E46B2"/>
    <w:rsid w:val="009E5080"/>
    <w:rsid w:val="009F0225"/>
    <w:rsid w:val="009F02E3"/>
    <w:rsid w:val="009F1382"/>
    <w:rsid w:val="009F14CE"/>
    <w:rsid w:val="009F1F86"/>
    <w:rsid w:val="009F2665"/>
    <w:rsid w:val="009F2CC8"/>
    <w:rsid w:val="009F327B"/>
    <w:rsid w:val="009F3327"/>
    <w:rsid w:val="009F4358"/>
    <w:rsid w:val="009F52CD"/>
    <w:rsid w:val="009F5A81"/>
    <w:rsid w:val="009F6271"/>
    <w:rsid w:val="009F6CC7"/>
    <w:rsid w:val="009F6D57"/>
    <w:rsid w:val="009F70C8"/>
    <w:rsid w:val="009F743E"/>
    <w:rsid w:val="009F7CEC"/>
    <w:rsid w:val="00A00608"/>
    <w:rsid w:val="00A01A22"/>
    <w:rsid w:val="00A025EC"/>
    <w:rsid w:val="00A03DDF"/>
    <w:rsid w:val="00A049DA"/>
    <w:rsid w:val="00A06970"/>
    <w:rsid w:val="00A06A77"/>
    <w:rsid w:val="00A06CEF"/>
    <w:rsid w:val="00A07924"/>
    <w:rsid w:val="00A11527"/>
    <w:rsid w:val="00A12728"/>
    <w:rsid w:val="00A13B31"/>
    <w:rsid w:val="00A13DB7"/>
    <w:rsid w:val="00A14183"/>
    <w:rsid w:val="00A14A57"/>
    <w:rsid w:val="00A1506B"/>
    <w:rsid w:val="00A15F62"/>
    <w:rsid w:val="00A16C18"/>
    <w:rsid w:val="00A174ED"/>
    <w:rsid w:val="00A17841"/>
    <w:rsid w:val="00A17AD5"/>
    <w:rsid w:val="00A17EED"/>
    <w:rsid w:val="00A20993"/>
    <w:rsid w:val="00A21430"/>
    <w:rsid w:val="00A21B1D"/>
    <w:rsid w:val="00A22B85"/>
    <w:rsid w:val="00A24426"/>
    <w:rsid w:val="00A2542E"/>
    <w:rsid w:val="00A27033"/>
    <w:rsid w:val="00A275ED"/>
    <w:rsid w:val="00A27B86"/>
    <w:rsid w:val="00A309A1"/>
    <w:rsid w:val="00A3224B"/>
    <w:rsid w:val="00A32386"/>
    <w:rsid w:val="00A3351B"/>
    <w:rsid w:val="00A33DCA"/>
    <w:rsid w:val="00A41FA7"/>
    <w:rsid w:val="00A47417"/>
    <w:rsid w:val="00A47546"/>
    <w:rsid w:val="00A47562"/>
    <w:rsid w:val="00A5061B"/>
    <w:rsid w:val="00A50822"/>
    <w:rsid w:val="00A50CA0"/>
    <w:rsid w:val="00A50F76"/>
    <w:rsid w:val="00A52AD0"/>
    <w:rsid w:val="00A550D5"/>
    <w:rsid w:val="00A55199"/>
    <w:rsid w:val="00A55556"/>
    <w:rsid w:val="00A557E3"/>
    <w:rsid w:val="00A57F47"/>
    <w:rsid w:val="00A60AD5"/>
    <w:rsid w:val="00A612A5"/>
    <w:rsid w:val="00A6190C"/>
    <w:rsid w:val="00A624CA"/>
    <w:rsid w:val="00A62D23"/>
    <w:rsid w:val="00A63640"/>
    <w:rsid w:val="00A63C4D"/>
    <w:rsid w:val="00A63E4E"/>
    <w:rsid w:val="00A65110"/>
    <w:rsid w:val="00A67BC3"/>
    <w:rsid w:val="00A701A6"/>
    <w:rsid w:val="00A70489"/>
    <w:rsid w:val="00A706F5"/>
    <w:rsid w:val="00A71CA8"/>
    <w:rsid w:val="00A726E1"/>
    <w:rsid w:val="00A73013"/>
    <w:rsid w:val="00A73D1D"/>
    <w:rsid w:val="00A77200"/>
    <w:rsid w:val="00A77358"/>
    <w:rsid w:val="00A77882"/>
    <w:rsid w:val="00A77A05"/>
    <w:rsid w:val="00A811F3"/>
    <w:rsid w:val="00A83434"/>
    <w:rsid w:val="00A855E7"/>
    <w:rsid w:val="00A85936"/>
    <w:rsid w:val="00A85A66"/>
    <w:rsid w:val="00A86405"/>
    <w:rsid w:val="00A86E4A"/>
    <w:rsid w:val="00A871A2"/>
    <w:rsid w:val="00A87D77"/>
    <w:rsid w:val="00A9013A"/>
    <w:rsid w:val="00A907C8"/>
    <w:rsid w:val="00A917C5"/>
    <w:rsid w:val="00A91BB3"/>
    <w:rsid w:val="00A91BD6"/>
    <w:rsid w:val="00A91F8F"/>
    <w:rsid w:val="00A9524C"/>
    <w:rsid w:val="00A95392"/>
    <w:rsid w:val="00A95DD3"/>
    <w:rsid w:val="00A962E8"/>
    <w:rsid w:val="00A9762D"/>
    <w:rsid w:val="00AA0558"/>
    <w:rsid w:val="00AA1607"/>
    <w:rsid w:val="00AA1B9D"/>
    <w:rsid w:val="00AA1D39"/>
    <w:rsid w:val="00AA3128"/>
    <w:rsid w:val="00AA3501"/>
    <w:rsid w:val="00AA47BE"/>
    <w:rsid w:val="00AA4F1F"/>
    <w:rsid w:val="00AA4FBB"/>
    <w:rsid w:val="00AA668E"/>
    <w:rsid w:val="00AA691A"/>
    <w:rsid w:val="00AA6C6A"/>
    <w:rsid w:val="00AB10EA"/>
    <w:rsid w:val="00AB3304"/>
    <w:rsid w:val="00AB461F"/>
    <w:rsid w:val="00AB5F63"/>
    <w:rsid w:val="00AB7400"/>
    <w:rsid w:val="00AC053A"/>
    <w:rsid w:val="00AC0E6F"/>
    <w:rsid w:val="00AC28F4"/>
    <w:rsid w:val="00AC2BA1"/>
    <w:rsid w:val="00AC3038"/>
    <w:rsid w:val="00AC3FF8"/>
    <w:rsid w:val="00AC4546"/>
    <w:rsid w:val="00AC4B26"/>
    <w:rsid w:val="00AC78D6"/>
    <w:rsid w:val="00AD06AC"/>
    <w:rsid w:val="00AD1164"/>
    <w:rsid w:val="00AD1FE2"/>
    <w:rsid w:val="00AD2993"/>
    <w:rsid w:val="00AD3464"/>
    <w:rsid w:val="00AD3C84"/>
    <w:rsid w:val="00AD57A9"/>
    <w:rsid w:val="00AD5DC2"/>
    <w:rsid w:val="00AD6092"/>
    <w:rsid w:val="00AE0FE0"/>
    <w:rsid w:val="00AE3D64"/>
    <w:rsid w:val="00AE3FF0"/>
    <w:rsid w:val="00AE7348"/>
    <w:rsid w:val="00AE7390"/>
    <w:rsid w:val="00AF07ED"/>
    <w:rsid w:val="00AF0A11"/>
    <w:rsid w:val="00AF0EB2"/>
    <w:rsid w:val="00AF1386"/>
    <w:rsid w:val="00AF138D"/>
    <w:rsid w:val="00AF2048"/>
    <w:rsid w:val="00AF2391"/>
    <w:rsid w:val="00AF48EF"/>
    <w:rsid w:val="00AF4B98"/>
    <w:rsid w:val="00AF5E08"/>
    <w:rsid w:val="00AF6DCE"/>
    <w:rsid w:val="00AF743A"/>
    <w:rsid w:val="00AF7CF4"/>
    <w:rsid w:val="00B002D5"/>
    <w:rsid w:val="00B00F19"/>
    <w:rsid w:val="00B013B5"/>
    <w:rsid w:val="00B04CFD"/>
    <w:rsid w:val="00B04FF1"/>
    <w:rsid w:val="00B0732D"/>
    <w:rsid w:val="00B07AFF"/>
    <w:rsid w:val="00B10864"/>
    <w:rsid w:val="00B11BC8"/>
    <w:rsid w:val="00B11D63"/>
    <w:rsid w:val="00B121C8"/>
    <w:rsid w:val="00B13143"/>
    <w:rsid w:val="00B13BE7"/>
    <w:rsid w:val="00B14BE2"/>
    <w:rsid w:val="00B16374"/>
    <w:rsid w:val="00B16B43"/>
    <w:rsid w:val="00B218B0"/>
    <w:rsid w:val="00B2279E"/>
    <w:rsid w:val="00B22812"/>
    <w:rsid w:val="00B230F5"/>
    <w:rsid w:val="00B240D0"/>
    <w:rsid w:val="00B2445C"/>
    <w:rsid w:val="00B24724"/>
    <w:rsid w:val="00B25F6B"/>
    <w:rsid w:val="00B27208"/>
    <w:rsid w:val="00B27BDB"/>
    <w:rsid w:val="00B30FBF"/>
    <w:rsid w:val="00B31127"/>
    <w:rsid w:val="00B32C41"/>
    <w:rsid w:val="00B3485C"/>
    <w:rsid w:val="00B34FDC"/>
    <w:rsid w:val="00B35DDA"/>
    <w:rsid w:val="00B41CA4"/>
    <w:rsid w:val="00B42B15"/>
    <w:rsid w:val="00B4310B"/>
    <w:rsid w:val="00B43704"/>
    <w:rsid w:val="00B46693"/>
    <w:rsid w:val="00B46A80"/>
    <w:rsid w:val="00B50DCD"/>
    <w:rsid w:val="00B51F01"/>
    <w:rsid w:val="00B53C3B"/>
    <w:rsid w:val="00B54C4B"/>
    <w:rsid w:val="00B54E4E"/>
    <w:rsid w:val="00B55099"/>
    <w:rsid w:val="00B55CB6"/>
    <w:rsid w:val="00B560CB"/>
    <w:rsid w:val="00B56FE5"/>
    <w:rsid w:val="00B57693"/>
    <w:rsid w:val="00B57A46"/>
    <w:rsid w:val="00B57F45"/>
    <w:rsid w:val="00B60099"/>
    <w:rsid w:val="00B61646"/>
    <w:rsid w:val="00B61BB2"/>
    <w:rsid w:val="00B640EA"/>
    <w:rsid w:val="00B6565E"/>
    <w:rsid w:val="00B65C1F"/>
    <w:rsid w:val="00B6651F"/>
    <w:rsid w:val="00B71345"/>
    <w:rsid w:val="00B721C1"/>
    <w:rsid w:val="00B7273B"/>
    <w:rsid w:val="00B72DA7"/>
    <w:rsid w:val="00B7457C"/>
    <w:rsid w:val="00B74B6E"/>
    <w:rsid w:val="00B76063"/>
    <w:rsid w:val="00B76DA2"/>
    <w:rsid w:val="00B77610"/>
    <w:rsid w:val="00B80008"/>
    <w:rsid w:val="00B80390"/>
    <w:rsid w:val="00B8059B"/>
    <w:rsid w:val="00B80FC1"/>
    <w:rsid w:val="00B84CAA"/>
    <w:rsid w:val="00B850C6"/>
    <w:rsid w:val="00B86A3A"/>
    <w:rsid w:val="00B86B47"/>
    <w:rsid w:val="00B86DD3"/>
    <w:rsid w:val="00B9064C"/>
    <w:rsid w:val="00B90D49"/>
    <w:rsid w:val="00B90E6E"/>
    <w:rsid w:val="00B9146C"/>
    <w:rsid w:val="00B92713"/>
    <w:rsid w:val="00B930E3"/>
    <w:rsid w:val="00B944A2"/>
    <w:rsid w:val="00B95261"/>
    <w:rsid w:val="00BA1341"/>
    <w:rsid w:val="00BA18EF"/>
    <w:rsid w:val="00BA3243"/>
    <w:rsid w:val="00BA3B7A"/>
    <w:rsid w:val="00BA3E46"/>
    <w:rsid w:val="00BA4A1C"/>
    <w:rsid w:val="00BA4FB5"/>
    <w:rsid w:val="00BA699B"/>
    <w:rsid w:val="00BA6BBD"/>
    <w:rsid w:val="00BA6DBA"/>
    <w:rsid w:val="00BA742B"/>
    <w:rsid w:val="00BA7772"/>
    <w:rsid w:val="00BA7BCC"/>
    <w:rsid w:val="00BB0364"/>
    <w:rsid w:val="00BB14BE"/>
    <w:rsid w:val="00BB2894"/>
    <w:rsid w:val="00BB334F"/>
    <w:rsid w:val="00BB350B"/>
    <w:rsid w:val="00BB40D9"/>
    <w:rsid w:val="00BB47CA"/>
    <w:rsid w:val="00BB5B60"/>
    <w:rsid w:val="00BB6FE9"/>
    <w:rsid w:val="00BC1DB2"/>
    <w:rsid w:val="00BC2159"/>
    <w:rsid w:val="00BC406C"/>
    <w:rsid w:val="00BC47BB"/>
    <w:rsid w:val="00BC5603"/>
    <w:rsid w:val="00BC757E"/>
    <w:rsid w:val="00BD031E"/>
    <w:rsid w:val="00BD0432"/>
    <w:rsid w:val="00BD122D"/>
    <w:rsid w:val="00BD43C2"/>
    <w:rsid w:val="00BD7696"/>
    <w:rsid w:val="00BE024E"/>
    <w:rsid w:val="00BE0DC2"/>
    <w:rsid w:val="00BE118A"/>
    <w:rsid w:val="00BE1344"/>
    <w:rsid w:val="00BE35F7"/>
    <w:rsid w:val="00BE4E19"/>
    <w:rsid w:val="00BE52C5"/>
    <w:rsid w:val="00BE5D63"/>
    <w:rsid w:val="00BE64C9"/>
    <w:rsid w:val="00BE7E13"/>
    <w:rsid w:val="00BF0702"/>
    <w:rsid w:val="00BF16CD"/>
    <w:rsid w:val="00BF484B"/>
    <w:rsid w:val="00BF503A"/>
    <w:rsid w:val="00BF5C7E"/>
    <w:rsid w:val="00BF5E5D"/>
    <w:rsid w:val="00BF6AF7"/>
    <w:rsid w:val="00BF7C7C"/>
    <w:rsid w:val="00C00012"/>
    <w:rsid w:val="00C00C0A"/>
    <w:rsid w:val="00C01D18"/>
    <w:rsid w:val="00C03587"/>
    <w:rsid w:val="00C03669"/>
    <w:rsid w:val="00C03B00"/>
    <w:rsid w:val="00C045E4"/>
    <w:rsid w:val="00C046C7"/>
    <w:rsid w:val="00C04CA5"/>
    <w:rsid w:val="00C05496"/>
    <w:rsid w:val="00C05E13"/>
    <w:rsid w:val="00C06353"/>
    <w:rsid w:val="00C0688D"/>
    <w:rsid w:val="00C105FC"/>
    <w:rsid w:val="00C108BD"/>
    <w:rsid w:val="00C108F3"/>
    <w:rsid w:val="00C11AC6"/>
    <w:rsid w:val="00C11D49"/>
    <w:rsid w:val="00C12008"/>
    <w:rsid w:val="00C12D81"/>
    <w:rsid w:val="00C1382C"/>
    <w:rsid w:val="00C13F2D"/>
    <w:rsid w:val="00C14086"/>
    <w:rsid w:val="00C16027"/>
    <w:rsid w:val="00C17A72"/>
    <w:rsid w:val="00C20981"/>
    <w:rsid w:val="00C21705"/>
    <w:rsid w:val="00C2442F"/>
    <w:rsid w:val="00C24FDA"/>
    <w:rsid w:val="00C253D7"/>
    <w:rsid w:val="00C25EB4"/>
    <w:rsid w:val="00C26808"/>
    <w:rsid w:val="00C31D54"/>
    <w:rsid w:val="00C337A3"/>
    <w:rsid w:val="00C34E4C"/>
    <w:rsid w:val="00C35F60"/>
    <w:rsid w:val="00C36E1A"/>
    <w:rsid w:val="00C37C22"/>
    <w:rsid w:val="00C407B2"/>
    <w:rsid w:val="00C407BC"/>
    <w:rsid w:val="00C41218"/>
    <w:rsid w:val="00C412A1"/>
    <w:rsid w:val="00C426AB"/>
    <w:rsid w:val="00C4312B"/>
    <w:rsid w:val="00C449DC"/>
    <w:rsid w:val="00C44D3D"/>
    <w:rsid w:val="00C45427"/>
    <w:rsid w:val="00C454D8"/>
    <w:rsid w:val="00C45E35"/>
    <w:rsid w:val="00C46D1A"/>
    <w:rsid w:val="00C46D2E"/>
    <w:rsid w:val="00C47600"/>
    <w:rsid w:val="00C47D6A"/>
    <w:rsid w:val="00C53136"/>
    <w:rsid w:val="00C538C5"/>
    <w:rsid w:val="00C55ED1"/>
    <w:rsid w:val="00C606C5"/>
    <w:rsid w:val="00C607B1"/>
    <w:rsid w:val="00C610EF"/>
    <w:rsid w:val="00C62D4D"/>
    <w:rsid w:val="00C62FD9"/>
    <w:rsid w:val="00C632E2"/>
    <w:rsid w:val="00C65590"/>
    <w:rsid w:val="00C65AE4"/>
    <w:rsid w:val="00C6796C"/>
    <w:rsid w:val="00C70306"/>
    <w:rsid w:val="00C72687"/>
    <w:rsid w:val="00C7387F"/>
    <w:rsid w:val="00C75D00"/>
    <w:rsid w:val="00C77620"/>
    <w:rsid w:val="00C77B53"/>
    <w:rsid w:val="00C80268"/>
    <w:rsid w:val="00C819F2"/>
    <w:rsid w:val="00C81E2D"/>
    <w:rsid w:val="00C82747"/>
    <w:rsid w:val="00C83736"/>
    <w:rsid w:val="00C91072"/>
    <w:rsid w:val="00C92748"/>
    <w:rsid w:val="00C93FBD"/>
    <w:rsid w:val="00C94C26"/>
    <w:rsid w:val="00C94DB2"/>
    <w:rsid w:val="00C94F7E"/>
    <w:rsid w:val="00C959C4"/>
    <w:rsid w:val="00C965FD"/>
    <w:rsid w:val="00C97486"/>
    <w:rsid w:val="00CA0F72"/>
    <w:rsid w:val="00CA1774"/>
    <w:rsid w:val="00CA1805"/>
    <w:rsid w:val="00CA3255"/>
    <w:rsid w:val="00CA36A6"/>
    <w:rsid w:val="00CA463E"/>
    <w:rsid w:val="00CA4B14"/>
    <w:rsid w:val="00CA4E39"/>
    <w:rsid w:val="00CA5256"/>
    <w:rsid w:val="00CA5357"/>
    <w:rsid w:val="00CA71C8"/>
    <w:rsid w:val="00CA78BF"/>
    <w:rsid w:val="00CB01C7"/>
    <w:rsid w:val="00CB4212"/>
    <w:rsid w:val="00CB454B"/>
    <w:rsid w:val="00CB585D"/>
    <w:rsid w:val="00CB6655"/>
    <w:rsid w:val="00CC03F9"/>
    <w:rsid w:val="00CC0F49"/>
    <w:rsid w:val="00CC45CE"/>
    <w:rsid w:val="00CC4882"/>
    <w:rsid w:val="00CC51FA"/>
    <w:rsid w:val="00CC5D81"/>
    <w:rsid w:val="00CD24FD"/>
    <w:rsid w:val="00CD253B"/>
    <w:rsid w:val="00CD290C"/>
    <w:rsid w:val="00CD3070"/>
    <w:rsid w:val="00CD48E6"/>
    <w:rsid w:val="00CD72B3"/>
    <w:rsid w:val="00CE11E5"/>
    <w:rsid w:val="00CE2232"/>
    <w:rsid w:val="00CE2436"/>
    <w:rsid w:val="00CE3C25"/>
    <w:rsid w:val="00CE5401"/>
    <w:rsid w:val="00CE54F7"/>
    <w:rsid w:val="00CE5740"/>
    <w:rsid w:val="00CE5B77"/>
    <w:rsid w:val="00CE6184"/>
    <w:rsid w:val="00CE62CB"/>
    <w:rsid w:val="00CE70F4"/>
    <w:rsid w:val="00CF0ECD"/>
    <w:rsid w:val="00CF0FE0"/>
    <w:rsid w:val="00CF2131"/>
    <w:rsid w:val="00CF2350"/>
    <w:rsid w:val="00CF2916"/>
    <w:rsid w:val="00CF2E19"/>
    <w:rsid w:val="00CF34E9"/>
    <w:rsid w:val="00CF3FED"/>
    <w:rsid w:val="00CF41BD"/>
    <w:rsid w:val="00CF5621"/>
    <w:rsid w:val="00CF57C5"/>
    <w:rsid w:val="00CF69D5"/>
    <w:rsid w:val="00CF6ADE"/>
    <w:rsid w:val="00CF72AF"/>
    <w:rsid w:val="00CF751C"/>
    <w:rsid w:val="00D0034F"/>
    <w:rsid w:val="00D0097D"/>
    <w:rsid w:val="00D00F23"/>
    <w:rsid w:val="00D017AB"/>
    <w:rsid w:val="00D02C43"/>
    <w:rsid w:val="00D03026"/>
    <w:rsid w:val="00D031B9"/>
    <w:rsid w:val="00D03450"/>
    <w:rsid w:val="00D03A9B"/>
    <w:rsid w:val="00D03F57"/>
    <w:rsid w:val="00D03FAE"/>
    <w:rsid w:val="00D044DB"/>
    <w:rsid w:val="00D04698"/>
    <w:rsid w:val="00D101E2"/>
    <w:rsid w:val="00D10827"/>
    <w:rsid w:val="00D111E0"/>
    <w:rsid w:val="00D11C23"/>
    <w:rsid w:val="00D14EAF"/>
    <w:rsid w:val="00D1594D"/>
    <w:rsid w:val="00D1652F"/>
    <w:rsid w:val="00D166BF"/>
    <w:rsid w:val="00D16FB2"/>
    <w:rsid w:val="00D17008"/>
    <w:rsid w:val="00D207C2"/>
    <w:rsid w:val="00D20E3F"/>
    <w:rsid w:val="00D226A4"/>
    <w:rsid w:val="00D226F4"/>
    <w:rsid w:val="00D23D7F"/>
    <w:rsid w:val="00D240B5"/>
    <w:rsid w:val="00D25EFF"/>
    <w:rsid w:val="00D26DD2"/>
    <w:rsid w:val="00D336E1"/>
    <w:rsid w:val="00D33CA5"/>
    <w:rsid w:val="00D33E72"/>
    <w:rsid w:val="00D342A9"/>
    <w:rsid w:val="00D3439D"/>
    <w:rsid w:val="00D357D5"/>
    <w:rsid w:val="00D35D82"/>
    <w:rsid w:val="00D361E8"/>
    <w:rsid w:val="00D37119"/>
    <w:rsid w:val="00D3794E"/>
    <w:rsid w:val="00D416F8"/>
    <w:rsid w:val="00D44A48"/>
    <w:rsid w:val="00D44E7A"/>
    <w:rsid w:val="00D45B51"/>
    <w:rsid w:val="00D46B1A"/>
    <w:rsid w:val="00D47449"/>
    <w:rsid w:val="00D5066C"/>
    <w:rsid w:val="00D50C38"/>
    <w:rsid w:val="00D53240"/>
    <w:rsid w:val="00D55953"/>
    <w:rsid w:val="00D560DF"/>
    <w:rsid w:val="00D56890"/>
    <w:rsid w:val="00D60CFF"/>
    <w:rsid w:val="00D61313"/>
    <w:rsid w:val="00D6149E"/>
    <w:rsid w:val="00D71F82"/>
    <w:rsid w:val="00D73FAE"/>
    <w:rsid w:val="00D74713"/>
    <w:rsid w:val="00D768B1"/>
    <w:rsid w:val="00D7759C"/>
    <w:rsid w:val="00D77F6C"/>
    <w:rsid w:val="00D80CCF"/>
    <w:rsid w:val="00D80F6B"/>
    <w:rsid w:val="00D843EC"/>
    <w:rsid w:val="00D84494"/>
    <w:rsid w:val="00D86B25"/>
    <w:rsid w:val="00D86F3A"/>
    <w:rsid w:val="00D873FB"/>
    <w:rsid w:val="00D8759B"/>
    <w:rsid w:val="00D90923"/>
    <w:rsid w:val="00D91348"/>
    <w:rsid w:val="00D914B1"/>
    <w:rsid w:val="00D922C1"/>
    <w:rsid w:val="00D92D46"/>
    <w:rsid w:val="00D945A3"/>
    <w:rsid w:val="00D95E63"/>
    <w:rsid w:val="00D95FED"/>
    <w:rsid w:val="00D96D05"/>
    <w:rsid w:val="00D978B2"/>
    <w:rsid w:val="00D97A43"/>
    <w:rsid w:val="00DA111B"/>
    <w:rsid w:val="00DA1B28"/>
    <w:rsid w:val="00DA1E09"/>
    <w:rsid w:val="00DA21F2"/>
    <w:rsid w:val="00DA24D8"/>
    <w:rsid w:val="00DA296A"/>
    <w:rsid w:val="00DA43EF"/>
    <w:rsid w:val="00DA4E5F"/>
    <w:rsid w:val="00DA5C22"/>
    <w:rsid w:val="00DA6109"/>
    <w:rsid w:val="00DA771A"/>
    <w:rsid w:val="00DA7D93"/>
    <w:rsid w:val="00DB00FB"/>
    <w:rsid w:val="00DB04C8"/>
    <w:rsid w:val="00DB3021"/>
    <w:rsid w:val="00DB4E53"/>
    <w:rsid w:val="00DB7265"/>
    <w:rsid w:val="00DC005A"/>
    <w:rsid w:val="00DC152B"/>
    <w:rsid w:val="00DC243A"/>
    <w:rsid w:val="00DC3114"/>
    <w:rsid w:val="00DC3A09"/>
    <w:rsid w:val="00DC3FBE"/>
    <w:rsid w:val="00DC50BA"/>
    <w:rsid w:val="00DC53A8"/>
    <w:rsid w:val="00DC5817"/>
    <w:rsid w:val="00DC5A9A"/>
    <w:rsid w:val="00DC60A0"/>
    <w:rsid w:val="00DC67F9"/>
    <w:rsid w:val="00DC6A73"/>
    <w:rsid w:val="00DD10C0"/>
    <w:rsid w:val="00DD18E6"/>
    <w:rsid w:val="00DD1D71"/>
    <w:rsid w:val="00DD4695"/>
    <w:rsid w:val="00DD5865"/>
    <w:rsid w:val="00DD5FAC"/>
    <w:rsid w:val="00DD7E34"/>
    <w:rsid w:val="00DE0485"/>
    <w:rsid w:val="00DE3DB5"/>
    <w:rsid w:val="00DE5F51"/>
    <w:rsid w:val="00DE63D0"/>
    <w:rsid w:val="00DF0225"/>
    <w:rsid w:val="00DF0CC4"/>
    <w:rsid w:val="00DF13FB"/>
    <w:rsid w:val="00DF24BB"/>
    <w:rsid w:val="00DF2FB4"/>
    <w:rsid w:val="00DF311C"/>
    <w:rsid w:val="00DF321A"/>
    <w:rsid w:val="00DF3269"/>
    <w:rsid w:val="00DF44B9"/>
    <w:rsid w:val="00DF558A"/>
    <w:rsid w:val="00DF5DD8"/>
    <w:rsid w:val="00E00E17"/>
    <w:rsid w:val="00E01491"/>
    <w:rsid w:val="00E01DE4"/>
    <w:rsid w:val="00E02050"/>
    <w:rsid w:val="00E024EF"/>
    <w:rsid w:val="00E02A20"/>
    <w:rsid w:val="00E0348C"/>
    <w:rsid w:val="00E055C0"/>
    <w:rsid w:val="00E065B1"/>
    <w:rsid w:val="00E06B38"/>
    <w:rsid w:val="00E109C9"/>
    <w:rsid w:val="00E113E8"/>
    <w:rsid w:val="00E11567"/>
    <w:rsid w:val="00E11FB3"/>
    <w:rsid w:val="00E13FFE"/>
    <w:rsid w:val="00E15494"/>
    <w:rsid w:val="00E159E5"/>
    <w:rsid w:val="00E22426"/>
    <w:rsid w:val="00E22F72"/>
    <w:rsid w:val="00E25984"/>
    <w:rsid w:val="00E26EA8"/>
    <w:rsid w:val="00E27D05"/>
    <w:rsid w:val="00E30C8A"/>
    <w:rsid w:val="00E30CD3"/>
    <w:rsid w:val="00E31C68"/>
    <w:rsid w:val="00E333BC"/>
    <w:rsid w:val="00E35004"/>
    <w:rsid w:val="00E367C5"/>
    <w:rsid w:val="00E37A26"/>
    <w:rsid w:val="00E41863"/>
    <w:rsid w:val="00E41B0E"/>
    <w:rsid w:val="00E428F0"/>
    <w:rsid w:val="00E42BA8"/>
    <w:rsid w:val="00E435E4"/>
    <w:rsid w:val="00E44553"/>
    <w:rsid w:val="00E44E91"/>
    <w:rsid w:val="00E45357"/>
    <w:rsid w:val="00E45556"/>
    <w:rsid w:val="00E45BFE"/>
    <w:rsid w:val="00E46DC0"/>
    <w:rsid w:val="00E4756D"/>
    <w:rsid w:val="00E506B7"/>
    <w:rsid w:val="00E50B24"/>
    <w:rsid w:val="00E519EE"/>
    <w:rsid w:val="00E54D7C"/>
    <w:rsid w:val="00E56CBE"/>
    <w:rsid w:val="00E57F98"/>
    <w:rsid w:val="00E6007F"/>
    <w:rsid w:val="00E609F4"/>
    <w:rsid w:val="00E61236"/>
    <w:rsid w:val="00E61D4F"/>
    <w:rsid w:val="00E623C4"/>
    <w:rsid w:val="00E62DC1"/>
    <w:rsid w:val="00E63AFF"/>
    <w:rsid w:val="00E652E9"/>
    <w:rsid w:val="00E6641F"/>
    <w:rsid w:val="00E66AC0"/>
    <w:rsid w:val="00E6719C"/>
    <w:rsid w:val="00E67D88"/>
    <w:rsid w:val="00E70261"/>
    <w:rsid w:val="00E7052E"/>
    <w:rsid w:val="00E72937"/>
    <w:rsid w:val="00E73B84"/>
    <w:rsid w:val="00E74DCA"/>
    <w:rsid w:val="00E75BAF"/>
    <w:rsid w:val="00E76688"/>
    <w:rsid w:val="00E76862"/>
    <w:rsid w:val="00E76A63"/>
    <w:rsid w:val="00E76B4A"/>
    <w:rsid w:val="00E77954"/>
    <w:rsid w:val="00E80173"/>
    <w:rsid w:val="00E81747"/>
    <w:rsid w:val="00E846E8"/>
    <w:rsid w:val="00E85A2D"/>
    <w:rsid w:val="00E87C6B"/>
    <w:rsid w:val="00E91302"/>
    <w:rsid w:val="00E92C0F"/>
    <w:rsid w:val="00E9385F"/>
    <w:rsid w:val="00E9394D"/>
    <w:rsid w:val="00E958E0"/>
    <w:rsid w:val="00E95C68"/>
    <w:rsid w:val="00E96599"/>
    <w:rsid w:val="00EA24F3"/>
    <w:rsid w:val="00EA338D"/>
    <w:rsid w:val="00EA4584"/>
    <w:rsid w:val="00EA5744"/>
    <w:rsid w:val="00EA63D4"/>
    <w:rsid w:val="00EA6999"/>
    <w:rsid w:val="00EA6A60"/>
    <w:rsid w:val="00EB0B82"/>
    <w:rsid w:val="00EB2243"/>
    <w:rsid w:val="00EB27B6"/>
    <w:rsid w:val="00EB3D8B"/>
    <w:rsid w:val="00EB4E50"/>
    <w:rsid w:val="00EB5357"/>
    <w:rsid w:val="00EB5371"/>
    <w:rsid w:val="00EB60EB"/>
    <w:rsid w:val="00EB64DE"/>
    <w:rsid w:val="00EB6DA2"/>
    <w:rsid w:val="00EC3150"/>
    <w:rsid w:val="00EC3238"/>
    <w:rsid w:val="00EC456B"/>
    <w:rsid w:val="00EC4FB6"/>
    <w:rsid w:val="00EC5E68"/>
    <w:rsid w:val="00EC5F5D"/>
    <w:rsid w:val="00EC6348"/>
    <w:rsid w:val="00EC7127"/>
    <w:rsid w:val="00EC7296"/>
    <w:rsid w:val="00EC7CA7"/>
    <w:rsid w:val="00ED09C7"/>
    <w:rsid w:val="00ED1155"/>
    <w:rsid w:val="00ED2949"/>
    <w:rsid w:val="00ED3E0A"/>
    <w:rsid w:val="00ED3F58"/>
    <w:rsid w:val="00ED6317"/>
    <w:rsid w:val="00ED636D"/>
    <w:rsid w:val="00ED6A20"/>
    <w:rsid w:val="00ED6AF7"/>
    <w:rsid w:val="00ED7D85"/>
    <w:rsid w:val="00EE08F3"/>
    <w:rsid w:val="00EE0B81"/>
    <w:rsid w:val="00EE0EDF"/>
    <w:rsid w:val="00EE1283"/>
    <w:rsid w:val="00EE17B4"/>
    <w:rsid w:val="00EE1A7F"/>
    <w:rsid w:val="00EE1E91"/>
    <w:rsid w:val="00EE23C0"/>
    <w:rsid w:val="00EE3864"/>
    <w:rsid w:val="00EE4D7B"/>
    <w:rsid w:val="00EE51BA"/>
    <w:rsid w:val="00EE52E2"/>
    <w:rsid w:val="00EE6080"/>
    <w:rsid w:val="00EF1E23"/>
    <w:rsid w:val="00EF2159"/>
    <w:rsid w:val="00EF2E7F"/>
    <w:rsid w:val="00EF327F"/>
    <w:rsid w:val="00EF4E7A"/>
    <w:rsid w:val="00EF5F9E"/>
    <w:rsid w:val="00F00F51"/>
    <w:rsid w:val="00F0158F"/>
    <w:rsid w:val="00F019D7"/>
    <w:rsid w:val="00F019F6"/>
    <w:rsid w:val="00F0209A"/>
    <w:rsid w:val="00F054E9"/>
    <w:rsid w:val="00F05783"/>
    <w:rsid w:val="00F07D26"/>
    <w:rsid w:val="00F07D8E"/>
    <w:rsid w:val="00F104B0"/>
    <w:rsid w:val="00F1062F"/>
    <w:rsid w:val="00F121E1"/>
    <w:rsid w:val="00F12517"/>
    <w:rsid w:val="00F14038"/>
    <w:rsid w:val="00F14B22"/>
    <w:rsid w:val="00F15072"/>
    <w:rsid w:val="00F167B0"/>
    <w:rsid w:val="00F20E9B"/>
    <w:rsid w:val="00F20F17"/>
    <w:rsid w:val="00F212EF"/>
    <w:rsid w:val="00F21574"/>
    <w:rsid w:val="00F24912"/>
    <w:rsid w:val="00F24AE4"/>
    <w:rsid w:val="00F24F0F"/>
    <w:rsid w:val="00F2741C"/>
    <w:rsid w:val="00F27A28"/>
    <w:rsid w:val="00F27BB5"/>
    <w:rsid w:val="00F30169"/>
    <w:rsid w:val="00F31B59"/>
    <w:rsid w:val="00F32040"/>
    <w:rsid w:val="00F3292B"/>
    <w:rsid w:val="00F32B67"/>
    <w:rsid w:val="00F3366D"/>
    <w:rsid w:val="00F34175"/>
    <w:rsid w:val="00F3453C"/>
    <w:rsid w:val="00F34B85"/>
    <w:rsid w:val="00F37DB7"/>
    <w:rsid w:val="00F40D14"/>
    <w:rsid w:val="00F40F7C"/>
    <w:rsid w:val="00F41205"/>
    <w:rsid w:val="00F418A9"/>
    <w:rsid w:val="00F41E88"/>
    <w:rsid w:val="00F430B0"/>
    <w:rsid w:val="00F4420E"/>
    <w:rsid w:val="00F44602"/>
    <w:rsid w:val="00F45CD3"/>
    <w:rsid w:val="00F5030D"/>
    <w:rsid w:val="00F50E29"/>
    <w:rsid w:val="00F52105"/>
    <w:rsid w:val="00F526C8"/>
    <w:rsid w:val="00F527DF"/>
    <w:rsid w:val="00F530F3"/>
    <w:rsid w:val="00F53D18"/>
    <w:rsid w:val="00F54E68"/>
    <w:rsid w:val="00F562EB"/>
    <w:rsid w:val="00F56FBB"/>
    <w:rsid w:val="00F609C3"/>
    <w:rsid w:val="00F614FA"/>
    <w:rsid w:val="00F64C33"/>
    <w:rsid w:val="00F6512A"/>
    <w:rsid w:val="00F65A27"/>
    <w:rsid w:val="00F67517"/>
    <w:rsid w:val="00F71911"/>
    <w:rsid w:val="00F730CC"/>
    <w:rsid w:val="00F732BD"/>
    <w:rsid w:val="00F73984"/>
    <w:rsid w:val="00F739B1"/>
    <w:rsid w:val="00F73F88"/>
    <w:rsid w:val="00F7632B"/>
    <w:rsid w:val="00F76F78"/>
    <w:rsid w:val="00F819A6"/>
    <w:rsid w:val="00F82101"/>
    <w:rsid w:val="00F8255F"/>
    <w:rsid w:val="00F84317"/>
    <w:rsid w:val="00F848BE"/>
    <w:rsid w:val="00F84A83"/>
    <w:rsid w:val="00F85573"/>
    <w:rsid w:val="00F87073"/>
    <w:rsid w:val="00F87752"/>
    <w:rsid w:val="00F87A9A"/>
    <w:rsid w:val="00F87FCF"/>
    <w:rsid w:val="00F90F60"/>
    <w:rsid w:val="00F914B1"/>
    <w:rsid w:val="00F92C7D"/>
    <w:rsid w:val="00F94131"/>
    <w:rsid w:val="00F96B5C"/>
    <w:rsid w:val="00F96FD6"/>
    <w:rsid w:val="00F97657"/>
    <w:rsid w:val="00FA13E7"/>
    <w:rsid w:val="00FA3195"/>
    <w:rsid w:val="00FA5AC3"/>
    <w:rsid w:val="00FA5E5C"/>
    <w:rsid w:val="00FA6C08"/>
    <w:rsid w:val="00FA6D11"/>
    <w:rsid w:val="00FA7653"/>
    <w:rsid w:val="00FA7E87"/>
    <w:rsid w:val="00FB0345"/>
    <w:rsid w:val="00FB04EA"/>
    <w:rsid w:val="00FB07BE"/>
    <w:rsid w:val="00FB1025"/>
    <w:rsid w:val="00FB2AD8"/>
    <w:rsid w:val="00FB2CD0"/>
    <w:rsid w:val="00FB394B"/>
    <w:rsid w:val="00FB3B79"/>
    <w:rsid w:val="00FB3DB8"/>
    <w:rsid w:val="00FB442C"/>
    <w:rsid w:val="00FB57A5"/>
    <w:rsid w:val="00FB5C8B"/>
    <w:rsid w:val="00FB5DE2"/>
    <w:rsid w:val="00FC08D2"/>
    <w:rsid w:val="00FC121C"/>
    <w:rsid w:val="00FC2E71"/>
    <w:rsid w:val="00FC37E7"/>
    <w:rsid w:val="00FC4931"/>
    <w:rsid w:val="00FC4CBD"/>
    <w:rsid w:val="00FC4CED"/>
    <w:rsid w:val="00FC5839"/>
    <w:rsid w:val="00FC6A3A"/>
    <w:rsid w:val="00FD5145"/>
    <w:rsid w:val="00FD75B7"/>
    <w:rsid w:val="00FE1432"/>
    <w:rsid w:val="00FE183C"/>
    <w:rsid w:val="00FE31CC"/>
    <w:rsid w:val="00FE4F3C"/>
    <w:rsid w:val="00FE5959"/>
    <w:rsid w:val="00FE5CFD"/>
    <w:rsid w:val="00FE6AF1"/>
    <w:rsid w:val="00FE6FBB"/>
    <w:rsid w:val="00FE7169"/>
    <w:rsid w:val="00FF01D9"/>
    <w:rsid w:val="00FF0BCA"/>
    <w:rsid w:val="00FF1148"/>
    <w:rsid w:val="00FF3A3A"/>
    <w:rsid w:val="00FF41A1"/>
    <w:rsid w:val="00FF48EB"/>
    <w:rsid w:val="00FF595F"/>
    <w:rsid w:val="00FF5E8C"/>
    <w:rsid w:val="00FF6FAF"/>
    <w:rsid w:val="00FF73CF"/>
    <w:rsid w:val="01140692"/>
    <w:rsid w:val="011436DD"/>
    <w:rsid w:val="01146A7B"/>
    <w:rsid w:val="0129486A"/>
    <w:rsid w:val="012B446D"/>
    <w:rsid w:val="012E5E64"/>
    <w:rsid w:val="01394A5D"/>
    <w:rsid w:val="01437C9C"/>
    <w:rsid w:val="014D7667"/>
    <w:rsid w:val="015C6CDD"/>
    <w:rsid w:val="017976A5"/>
    <w:rsid w:val="017D3796"/>
    <w:rsid w:val="0184145D"/>
    <w:rsid w:val="0189107B"/>
    <w:rsid w:val="01A95AFB"/>
    <w:rsid w:val="01AD1703"/>
    <w:rsid w:val="01AE3368"/>
    <w:rsid w:val="01B531ED"/>
    <w:rsid w:val="01C2279E"/>
    <w:rsid w:val="01F13D32"/>
    <w:rsid w:val="02021905"/>
    <w:rsid w:val="020236B3"/>
    <w:rsid w:val="020A08BA"/>
    <w:rsid w:val="02202BF7"/>
    <w:rsid w:val="022A085B"/>
    <w:rsid w:val="022A11C4"/>
    <w:rsid w:val="022F6C2F"/>
    <w:rsid w:val="023A5514"/>
    <w:rsid w:val="02567270"/>
    <w:rsid w:val="025C72AE"/>
    <w:rsid w:val="02702AED"/>
    <w:rsid w:val="027E20BF"/>
    <w:rsid w:val="02876298"/>
    <w:rsid w:val="029C631E"/>
    <w:rsid w:val="029E162E"/>
    <w:rsid w:val="02A6794B"/>
    <w:rsid w:val="02A724F5"/>
    <w:rsid w:val="02A759F9"/>
    <w:rsid w:val="02B208E9"/>
    <w:rsid w:val="02B80262"/>
    <w:rsid w:val="02BD6715"/>
    <w:rsid w:val="02D00673"/>
    <w:rsid w:val="02E15030"/>
    <w:rsid w:val="02EE1C9C"/>
    <w:rsid w:val="02FE7E66"/>
    <w:rsid w:val="03102AC9"/>
    <w:rsid w:val="031F2FA7"/>
    <w:rsid w:val="03202FF7"/>
    <w:rsid w:val="03290669"/>
    <w:rsid w:val="032F5E0C"/>
    <w:rsid w:val="03327FC8"/>
    <w:rsid w:val="03476AF6"/>
    <w:rsid w:val="034870A7"/>
    <w:rsid w:val="035B25CF"/>
    <w:rsid w:val="035B4AD1"/>
    <w:rsid w:val="0365670C"/>
    <w:rsid w:val="03716531"/>
    <w:rsid w:val="038D42C6"/>
    <w:rsid w:val="03A02FA5"/>
    <w:rsid w:val="03B309B4"/>
    <w:rsid w:val="03B83C4E"/>
    <w:rsid w:val="03CA0201"/>
    <w:rsid w:val="03D35ACE"/>
    <w:rsid w:val="03DE0B85"/>
    <w:rsid w:val="03E075C6"/>
    <w:rsid w:val="03E8484A"/>
    <w:rsid w:val="03E94B2B"/>
    <w:rsid w:val="03EB409D"/>
    <w:rsid w:val="04056B0D"/>
    <w:rsid w:val="040657B3"/>
    <w:rsid w:val="04075B7C"/>
    <w:rsid w:val="04135AEC"/>
    <w:rsid w:val="041C383C"/>
    <w:rsid w:val="042028A7"/>
    <w:rsid w:val="04343AF6"/>
    <w:rsid w:val="044B7594"/>
    <w:rsid w:val="044D61B4"/>
    <w:rsid w:val="045F1BF8"/>
    <w:rsid w:val="04682FD1"/>
    <w:rsid w:val="0474426F"/>
    <w:rsid w:val="04796B31"/>
    <w:rsid w:val="047F0FEB"/>
    <w:rsid w:val="047F2D99"/>
    <w:rsid w:val="04877EA0"/>
    <w:rsid w:val="048F4E31"/>
    <w:rsid w:val="04964864"/>
    <w:rsid w:val="04A37004"/>
    <w:rsid w:val="04A43A9E"/>
    <w:rsid w:val="04C629A7"/>
    <w:rsid w:val="04CD13C3"/>
    <w:rsid w:val="04CD2769"/>
    <w:rsid w:val="04CD625B"/>
    <w:rsid w:val="04D70E27"/>
    <w:rsid w:val="04D9401E"/>
    <w:rsid w:val="04E13A54"/>
    <w:rsid w:val="04F80115"/>
    <w:rsid w:val="04FF15CE"/>
    <w:rsid w:val="04FF2FBB"/>
    <w:rsid w:val="050D07A9"/>
    <w:rsid w:val="050E3F58"/>
    <w:rsid w:val="051200B1"/>
    <w:rsid w:val="052C35E4"/>
    <w:rsid w:val="054864EC"/>
    <w:rsid w:val="05573D16"/>
    <w:rsid w:val="055E2BAD"/>
    <w:rsid w:val="05720C09"/>
    <w:rsid w:val="05755DDE"/>
    <w:rsid w:val="05873892"/>
    <w:rsid w:val="05916AF9"/>
    <w:rsid w:val="05A26BAA"/>
    <w:rsid w:val="05A60A22"/>
    <w:rsid w:val="05A738F7"/>
    <w:rsid w:val="05A75E44"/>
    <w:rsid w:val="05AC6D4C"/>
    <w:rsid w:val="05AF093A"/>
    <w:rsid w:val="05C12EF7"/>
    <w:rsid w:val="05DE40B7"/>
    <w:rsid w:val="05E8417E"/>
    <w:rsid w:val="05EB7645"/>
    <w:rsid w:val="061F09B9"/>
    <w:rsid w:val="061F6226"/>
    <w:rsid w:val="06492D58"/>
    <w:rsid w:val="064A58D9"/>
    <w:rsid w:val="064B114B"/>
    <w:rsid w:val="065C02DE"/>
    <w:rsid w:val="065E2DCD"/>
    <w:rsid w:val="06734423"/>
    <w:rsid w:val="06753842"/>
    <w:rsid w:val="068D5450"/>
    <w:rsid w:val="06AD62E4"/>
    <w:rsid w:val="06AF77BF"/>
    <w:rsid w:val="06C913E2"/>
    <w:rsid w:val="06D66EBD"/>
    <w:rsid w:val="06DF1552"/>
    <w:rsid w:val="06E52B9D"/>
    <w:rsid w:val="06E810BD"/>
    <w:rsid w:val="06E92B22"/>
    <w:rsid w:val="06ED3F04"/>
    <w:rsid w:val="06F746F0"/>
    <w:rsid w:val="06F83B2D"/>
    <w:rsid w:val="06FB6CFC"/>
    <w:rsid w:val="070D7E41"/>
    <w:rsid w:val="07144D38"/>
    <w:rsid w:val="07146B79"/>
    <w:rsid w:val="071F0D59"/>
    <w:rsid w:val="07285176"/>
    <w:rsid w:val="072968D2"/>
    <w:rsid w:val="072B6A77"/>
    <w:rsid w:val="073701D5"/>
    <w:rsid w:val="07457386"/>
    <w:rsid w:val="075946FD"/>
    <w:rsid w:val="07612C2A"/>
    <w:rsid w:val="07644C1F"/>
    <w:rsid w:val="076B2344"/>
    <w:rsid w:val="07864354"/>
    <w:rsid w:val="07866B35"/>
    <w:rsid w:val="078C5020"/>
    <w:rsid w:val="079360C9"/>
    <w:rsid w:val="07A33243"/>
    <w:rsid w:val="07A73BEF"/>
    <w:rsid w:val="07AE0D5F"/>
    <w:rsid w:val="07B30097"/>
    <w:rsid w:val="07E82F32"/>
    <w:rsid w:val="07F539AE"/>
    <w:rsid w:val="081D6EBA"/>
    <w:rsid w:val="0825669A"/>
    <w:rsid w:val="082E1D4D"/>
    <w:rsid w:val="08354F7F"/>
    <w:rsid w:val="0838232E"/>
    <w:rsid w:val="083F7537"/>
    <w:rsid w:val="084C76F6"/>
    <w:rsid w:val="086A1FB2"/>
    <w:rsid w:val="087D3A94"/>
    <w:rsid w:val="088822B1"/>
    <w:rsid w:val="088C3CD7"/>
    <w:rsid w:val="08A53227"/>
    <w:rsid w:val="08BB47A8"/>
    <w:rsid w:val="08D1295D"/>
    <w:rsid w:val="08D47076"/>
    <w:rsid w:val="08DD2F8E"/>
    <w:rsid w:val="08DF64FD"/>
    <w:rsid w:val="08E73603"/>
    <w:rsid w:val="08E77F1B"/>
    <w:rsid w:val="08ED38FE"/>
    <w:rsid w:val="08F23B61"/>
    <w:rsid w:val="08F57D80"/>
    <w:rsid w:val="08FA1294"/>
    <w:rsid w:val="09046081"/>
    <w:rsid w:val="091137FA"/>
    <w:rsid w:val="092A4AB2"/>
    <w:rsid w:val="092C1DDE"/>
    <w:rsid w:val="09345956"/>
    <w:rsid w:val="09380219"/>
    <w:rsid w:val="093F4E33"/>
    <w:rsid w:val="09440131"/>
    <w:rsid w:val="094567BE"/>
    <w:rsid w:val="094C28DF"/>
    <w:rsid w:val="095011A8"/>
    <w:rsid w:val="09554466"/>
    <w:rsid w:val="09577E0D"/>
    <w:rsid w:val="0959311D"/>
    <w:rsid w:val="0960209C"/>
    <w:rsid w:val="096213B2"/>
    <w:rsid w:val="09880942"/>
    <w:rsid w:val="09BE691A"/>
    <w:rsid w:val="09DB6864"/>
    <w:rsid w:val="09E446A3"/>
    <w:rsid w:val="0A03446D"/>
    <w:rsid w:val="0A09415E"/>
    <w:rsid w:val="0A0E0220"/>
    <w:rsid w:val="0A116B8A"/>
    <w:rsid w:val="0A2546A3"/>
    <w:rsid w:val="0A2670DF"/>
    <w:rsid w:val="0A2A4477"/>
    <w:rsid w:val="0A341207"/>
    <w:rsid w:val="0A546A76"/>
    <w:rsid w:val="0A5C6E5A"/>
    <w:rsid w:val="0A5D4C1B"/>
    <w:rsid w:val="0A7D420F"/>
    <w:rsid w:val="0A8C4462"/>
    <w:rsid w:val="0A982E07"/>
    <w:rsid w:val="0A9C6833"/>
    <w:rsid w:val="0AAA00CF"/>
    <w:rsid w:val="0AAA5382"/>
    <w:rsid w:val="0AB47515"/>
    <w:rsid w:val="0AC6398F"/>
    <w:rsid w:val="0ACC5A66"/>
    <w:rsid w:val="0ADF7D46"/>
    <w:rsid w:val="0AF74384"/>
    <w:rsid w:val="0B00656B"/>
    <w:rsid w:val="0B0D61C6"/>
    <w:rsid w:val="0B146314"/>
    <w:rsid w:val="0B156206"/>
    <w:rsid w:val="0B272559"/>
    <w:rsid w:val="0B33587B"/>
    <w:rsid w:val="0B437E98"/>
    <w:rsid w:val="0B5E5DFE"/>
    <w:rsid w:val="0B744D4B"/>
    <w:rsid w:val="0B800796"/>
    <w:rsid w:val="0B8504A1"/>
    <w:rsid w:val="0B8610D7"/>
    <w:rsid w:val="0B933379"/>
    <w:rsid w:val="0B9B1B1C"/>
    <w:rsid w:val="0BA47589"/>
    <w:rsid w:val="0BAB311E"/>
    <w:rsid w:val="0BB377CC"/>
    <w:rsid w:val="0BB84F43"/>
    <w:rsid w:val="0BBC3192"/>
    <w:rsid w:val="0BCB756C"/>
    <w:rsid w:val="0BCC04DB"/>
    <w:rsid w:val="0BCD6F62"/>
    <w:rsid w:val="0BD1130E"/>
    <w:rsid w:val="0BD3061E"/>
    <w:rsid w:val="0BD87233"/>
    <w:rsid w:val="0BFE0196"/>
    <w:rsid w:val="0C1A784C"/>
    <w:rsid w:val="0C1D247A"/>
    <w:rsid w:val="0C3225E3"/>
    <w:rsid w:val="0C3A49B8"/>
    <w:rsid w:val="0C414B54"/>
    <w:rsid w:val="0C430A45"/>
    <w:rsid w:val="0C4E0301"/>
    <w:rsid w:val="0C786EC0"/>
    <w:rsid w:val="0C811679"/>
    <w:rsid w:val="0C965124"/>
    <w:rsid w:val="0C9A6C1E"/>
    <w:rsid w:val="0C9D4705"/>
    <w:rsid w:val="0CAA5073"/>
    <w:rsid w:val="0CAC3C2B"/>
    <w:rsid w:val="0CC4384C"/>
    <w:rsid w:val="0CC92182"/>
    <w:rsid w:val="0CD33FCE"/>
    <w:rsid w:val="0CD706D4"/>
    <w:rsid w:val="0CDA1718"/>
    <w:rsid w:val="0CDD2DF1"/>
    <w:rsid w:val="0CEF097C"/>
    <w:rsid w:val="0CF1351E"/>
    <w:rsid w:val="0D0719DB"/>
    <w:rsid w:val="0D1A1180"/>
    <w:rsid w:val="0D1F4CBF"/>
    <w:rsid w:val="0D3178D9"/>
    <w:rsid w:val="0D36705B"/>
    <w:rsid w:val="0D735DF2"/>
    <w:rsid w:val="0D953EC6"/>
    <w:rsid w:val="0DA25D4B"/>
    <w:rsid w:val="0DA800F6"/>
    <w:rsid w:val="0DAD0DFA"/>
    <w:rsid w:val="0DBC292F"/>
    <w:rsid w:val="0DC33EFB"/>
    <w:rsid w:val="0DC5073E"/>
    <w:rsid w:val="0DE10621"/>
    <w:rsid w:val="0DED6FC6"/>
    <w:rsid w:val="0E060B2D"/>
    <w:rsid w:val="0E09162D"/>
    <w:rsid w:val="0E0E4389"/>
    <w:rsid w:val="0E210721"/>
    <w:rsid w:val="0E2449B2"/>
    <w:rsid w:val="0E2645F3"/>
    <w:rsid w:val="0E2F12B5"/>
    <w:rsid w:val="0E325320"/>
    <w:rsid w:val="0E4D3F08"/>
    <w:rsid w:val="0E512F00"/>
    <w:rsid w:val="0E6818DA"/>
    <w:rsid w:val="0E6F20D1"/>
    <w:rsid w:val="0E901888"/>
    <w:rsid w:val="0E941BE1"/>
    <w:rsid w:val="0E9A2F16"/>
    <w:rsid w:val="0EA06F94"/>
    <w:rsid w:val="0EA87391"/>
    <w:rsid w:val="0EC046DA"/>
    <w:rsid w:val="0EC0725D"/>
    <w:rsid w:val="0EC52C45"/>
    <w:rsid w:val="0ECB38EA"/>
    <w:rsid w:val="0ED221A3"/>
    <w:rsid w:val="0EDA65AE"/>
    <w:rsid w:val="0EDF51DD"/>
    <w:rsid w:val="0EE82E05"/>
    <w:rsid w:val="0EF10B7C"/>
    <w:rsid w:val="0EFD2975"/>
    <w:rsid w:val="0F175CCA"/>
    <w:rsid w:val="0F1A5D5D"/>
    <w:rsid w:val="0F331350"/>
    <w:rsid w:val="0F3E6AC6"/>
    <w:rsid w:val="0F795D69"/>
    <w:rsid w:val="0F7F3AB9"/>
    <w:rsid w:val="0F8A2DED"/>
    <w:rsid w:val="0FB2202B"/>
    <w:rsid w:val="0FB47B24"/>
    <w:rsid w:val="0FD30135"/>
    <w:rsid w:val="0FE4689F"/>
    <w:rsid w:val="0FF423F1"/>
    <w:rsid w:val="0FFB5CC7"/>
    <w:rsid w:val="0FFD0281"/>
    <w:rsid w:val="1001144E"/>
    <w:rsid w:val="100426A4"/>
    <w:rsid w:val="101019D0"/>
    <w:rsid w:val="101664D3"/>
    <w:rsid w:val="10190546"/>
    <w:rsid w:val="101C66FB"/>
    <w:rsid w:val="101E3DAE"/>
    <w:rsid w:val="10220216"/>
    <w:rsid w:val="102313C5"/>
    <w:rsid w:val="10234FF5"/>
    <w:rsid w:val="10284C2D"/>
    <w:rsid w:val="103809DD"/>
    <w:rsid w:val="103D0483"/>
    <w:rsid w:val="10414420"/>
    <w:rsid w:val="104263A0"/>
    <w:rsid w:val="107248DD"/>
    <w:rsid w:val="1084538E"/>
    <w:rsid w:val="1089220B"/>
    <w:rsid w:val="10952E40"/>
    <w:rsid w:val="109A36A5"/>
    <w:rsid w:val="109A472D"/>
    <w:rsid w:val="10B73861"/>
    <w:rsid w:val="10D206F5"/>
    <w:rsid w:val="10D7633A"/>
    <w:rsid w:val="10E25B4A"/>
    <w:rsid w:val="10FB5E9E"/>
    <w:rsid w:val="11151235"/>
    <w:rsid w:val="111D285A"/>
    <w:rsid w:val="11910DA3"/>
    <w:rsid w:val="11920F7E"/>
    <w:rsid w:val="119F5FA0"/>
    <w:rsid w:val="11AE0DD4"/>
    <w:rsid w:val="11DE3DAC"/>
    <w:rsid w:val="11E8021F"/>
    <w:rsid w:val="12031C77"/>
    <w:rsid w:val="12062D4C"/>
    <w:rsid w:val="121608BB"/>
    <w:rsid w:val="1233034C"/>
    <w:rsid w:val="125E34C5"/>
    <w:rsid w:val="12694431"/>
    <w:rsid w:val="126A32DB"/>
    <w:rsid w:val="12796E9B"/>
    <w:rsid w:val="127B6D42"/>
    <w:rsid w:val="127C6B6A"/>
    <w:rsid w:val="12835FF7"/>
    <w:rsid w:val="12863E8D"/>
    <w:rsid w:val="12900868"/>
    <w:rsid w:val="12942106"/>
    <w:rsid w:val="12942A99"/>
    <w:rsid w:val="129F3A4B"/>
    <w:rsid w:val="12A104FE"/>
    <w:rsid w:val="12B87F1C"/>
    <w:rsid w:val="12CB3A7F"/>
    <w:rsid w:val="12D13A06"/>
    <w:rsid w:val="12D9099B"/>
    <w:rsid w:val="12DC2CCB"/>
    <w:rsid w:val="12E8546C"/>
    <w:rsid w:val="12F40DF6"/>
    <w:rsid w:val="12F9640D"/>
    <w:rsid w:val="131C1F74"/>
    <w:rsid w:val="1323118C"/>
    <w:rsid w:val="134275CF"/>
    <w:rsid w:val="13430DBE"/>
    <w:rsid w:val="134D74D4"/>
    <w:rsid w:val="134E6345"/>
    <w:rsid w:val="134E78AF"/>
    <w:rsid w:val="13573133"/>
    <w:rsid w:val="135D699C"/>
    <w:rsid w:val="135E44C2"/>
    <w:rsid w:val="1370220E"/>
    <w:rsid w:val="1377140C"/>
    <w:rsid w:val="1380697C"/>
    <w:rsid w:val="1383232F"/>
    <w:rsid w:val="13937C65"/>
    <w:rsid w:val="13963C5C"/>
    <w:rsid w:val="139E3BCD"/>
    <w:rsid w:val="13B028D2"/>
    <w:rsid w:val="13C3721E"/>
    <w:rsid w:val="13C725AC"/>
    <w:rsid w:val="13C75927"/>
    <w:rsid w:val="13DB1FF0"/>
    <w:rsid w:val="13DB471A"/>
    <w:rsid w:val="13E62709"/>
    <w:rsid w:val="13F050F5"/>
    <w:rsid w:val="13F32F5C"/>
    <w:rsid w:val="13F5294A"/>
    <w:rsid w:val="14027651"/>
    <w:rsid w:val="140C03C2"/>
    <w:rsid w:val="142A1238"/>
    <w:rsid w:val="142B0848"/>
    <w:rsid w:val="142E28F9"/>
    <w:rsid w:val="14461B0B"/>
    <w:rsid w:val="14487E21"/>
    <w:rsid w:val="145D467B"/>
    <w:rsid w:val="14660A89"/>
    <w:rsid w:val="146739D8"/>
    <w:rsid w:val="14751297"/>
    <w:rsid w:val="1480769C"/>
    <w:rsid w:val="1498060B"/>
    <w:rsid w:val="149C21E6"/>
    <w:rsid w:val="14AF76CB"/>
    <w:rsid w:val="14C67579"/>
    <w:rsid w:val="14C67907"/>
    <w:rsid w:val="14DF4F1A"/>
    <w:rsid w:val="150870B3"/>
    <w:rsid w:val="151826C5"/>
    <w:rsid w:val="15227E9D"/>
    <w:rsid w:val="152466FE"/>
    <w:rsid w:val="153719A3"/>
    <w:rsid w:val="154F4A4D"/>
    <w:rsid w:val="155012F6"/>
    <w:rsid w:val="15542C83"/>
    <w:rsid w:val="156E2E50"/>
    <w:rsid w:val="15806971"/>
    <w:rsid w:val="159571FF"/>
    <w:rsid w:val="159610FF"/>
    <w:rsid w:val="15A245C4"/>
    <w:rsid w:val="15A40EEB"/>
    <w:rsid w:val="15A9045C"/>
    <w:rsid w:val="15D80FC1"/>
    <w:rsid w:val="15F87420"/>
    <w:rsid w:val="15FF2CD5"/>
    <w:rsid w:val="16025216"/>
    <w:rsid w:val="160F5345"/>
    <w:rsid w:val="1629525B"/>
    <w:rsid w:val="16377978"/>
    <w:rsid w:val="16534086"/>
    <w:rsid w:val="167C2A11"/>
    <w:rsid w:val="168A07B8"/>
    <w:rsid w:val="169721C5"/>
    <w:rsid w:val="16A44789"/>
    <w:rsid w:val="16A7317A"/>
    <w:rsid w:val="16BC4117"/>
    <w:rsid w:val="16E42CC0"/>
    <w:rsid w:val="16EE12FE"/>
    <w:rsid w:val="16F22AC8"/>
    <w:rsid w:val="16FB747C"/>
    <w:rsid w:val="17045385"/>
    <w:rsid w:val="17066FFE"/>
    <w:rsid w:val="17077F2B"/>
    <w:rsid w:val="171751F8"/>
    <w:rsid w:val="171E47C4"/>
    <w:rsid w:val="174C7C41"/>
    <w:rsid w:val="175779EB"/>
    <w:rsid w:val="175E7186"/>
    <w:rsid w:val="176454A1"/>
    <w:rsid w:val="17900773"/>
    <w:rsid w:val="17A11086"/>
    <w:rsid w:val="17A27073"/>
    <w:rsid w:val="17A4103D"/>
    <w:rsid w:val="17A534DD"/>
    <w:rsid w:val="17AD5A18"/>
    <w:rsid w:val="17B25422"/>
    <w:rsid w:val="17BA64DC"/>
    <w:rsid w:val="17BC6A5B"/>
    <w:rsid w:val="17D10F42"/>
    <w:rsid w:val="17D171E3"/>
    <w:rsid w:val="17DD3D91"/>
    <w:rsid w:val="17FA6EAF"/>
    <w:rsid w:val="18217C7E"/>
    <w:rsid w:val="18255258"/>
    <w:rsid w:val="183C1D65"/>
    <w:rsid w:val="183F4748"/>
    <w:rsid w:val="18431E6A"/>
    <w:rsid w:val="1843638E"/>
    <w:rsid w:val="18491BE4"/>
    <w:rsid w:val="185E00F3"/>
    <w:rsid w:val="186A3A27"/>
    <w:rsid w:val="18755831"/>
    <w:rsid w:val="18760A06"/>
    <w:rsid w:val="187A1D9E"/>
    <w:rsid w:val="18827CBC"/>
    <w:rsid w:val="188943D4"/>
    <w:rsid w:val="188A2260"/>
    <w:rsid w:val="18980108"/>
    <w:rsid w:val="18A6190C"/>
    <w:rsid w:val="18A8690B"/>
    <w:rsid w:val="18BD1C8B"/>
    <w:rsid w:val="18BD458B"/>
    <w:rsid w:val="18BE612E"/>
    <w:rsid w:val="18C94AD3"/>
    <w:rsid w:val="18EF453A"/>
    <w:rsid w:val="18FC44B7"/>
    <w:rsid w:val="190D02A7"/>
    <w:rsid w:val="19153875"/>
    <w:rsid w:val="191A1433"/>
    <w:rsid w:val="191E3117"/>
    <w:rsid w:val="1921406B"/>
    <w:rsid w:val="19297320"/>
    <w:rsid w:val="193611B7"/>
    <w:rsid w:val="19383D27"/>
    <w:rsid w:val="193F1A9F"/>
    <w:rsid w:val="19436634"/>
    <w:rsid w:val="194872FC"/>
    <w:rsid w:val="19553F5E"/>
    <w:rsid w:val="19597C05"/>
    <w:rsid w:val="196443D3"/>
    <w:rsid w:val="19842D5F"/>
    <w:rsid w:val="198F5156"/>
    <w:rsid w:val="19913A05"/>
    <w:rsid w:val="19AC26D8"/>
    <w:rsid w:val="19B6039B"/>
    <w:rsid w:val="19C84D8B"/>
    <w:rsid w:val="19CA0B03"/>
    <w:rsid w:val="19DF45AE"/>
    <w:rsid w:val="19F9027B"/>
    <w:rsid w:val="19FD1696"/>
    <w:rsid w:val="1A0436BF"/>
    <w:rsid w:val="1A075742"/>
    <w:rsid w:val="1A0A4E3F"/>
    <w:rsid w:val="1A0E6C42"/>
    <w:rsid w:val="1A0F4768"/>
    <w:rsid w:val="1A1C0503"/>
    <w:rsid w:val="1A1D35DB"/>
    <w:rsid w:val="1A2D347A"/>
    <w:rsid w:val="1A386FE1"/>
    <w:rsid w:val="1A450C24"/>
    <w:rsid w:val="1A611084"/>
    <w:rsid w:val="1A6F4B91"/>
    <w:rsid w:val="1A707374"/>
    <w:rsid w:val="1A7B5AB5"/>
    <w:rsid w:val="1AA925CB"/>
    <w:rsid w:val="1AB159FC"/>
    <w:rsid w:val="1AD043B5"/>
    <w:rsid w:val="1AD8487E"/>
    <w:rsid w:val="1AE62F96"/>
    <w:rsid w:val="1AE71D8C"/>
    <w:rsid w:val="1AF30541"/>
    <w:rsid w:val="1AF605E9"/>
    <w:rsid w:val="1AF72FB0"/>
    <w:rsid w:val="1B010554"/>
    <w:rsid w:val="1B302BE8"/>
    <w:rsid w:val="1B370240"/>
    <w:rsid w:val="1B424C81"/>
    <w:rsid w:val="1B4A106D"/>
    <w:rsid w:val="1B6A1F1F"/>
    <w:rsid w:val="1B9E58E6"/>
    <w:rsid w:val="1BA15FCF"/>
    <w:rsid w:val="1BB62D97"/>
    <w:rsid w:val="1BB67591"/>
    <w:rsid w:val="1BBD400C"/>
    <w:rsid w:val="1BC81072"/>
    <w:rsid w:val="1BD05482"/>
    <w:rsid w:val="1BDE220A"/>
    <w:rsid w:val="1BE24ACE"/>
    <w:rsid w:val="1BE666B5"/>
    <w:rsid w:val="1BF06AAF"/>
    <w:rsid w:val="1BF8192C"/>
    <w:rsid w:val="1BF83F8E"/>
    <w:rsid w:val="1C2555FF"/>
    <w:rsid w:val="1C347998"/>
    <w:rsid w:val="1C355F36"/>
    <w:rsid w:val="1C3B000E"/>
    <w:rsid w:val="1C492985"/>
    <w:rsid w:val="1C4C3A51"/>
    <w:rsid w:val="1C744D56"/>
    <w:rsid w:val="1C7725C8"/>
    <w:rsid w:val="1C831373"/>
    <w:rsid w:val="1C854F5A"/>
    <w:rsid w:val="1C893AAD"/>
    <w:rsid w:val="1C93342E"/>
    <w:rsid w:val="1CAF7FB8"/>
    <w:rsid w:val="1CC70767"/>
    <w:rsid w:val="1CCA65E2"/>
    <w:rsid w:val="1CD6667F"/>
    <w:rsid w:val="1CD91EAA"/>
    <w:rsid w:val="1CF53A13"/>
    <w:rsid w:val="1D1204CF"/>
    <w:rsid w:val="1D557222"/>
    <w:rsid w:val="1D573C17"/>
    <w:rsid w:val="1D596426"/>
    <w:rsid w:val="1D6D1ED1"/>
    <w:rsid w:val="1D6E75DB"/>
    <w:rsid w:val="1D721295"/>
    <w:rsid w:val="1D8347F2"/>
    <w:rsid w:val="1D8F0099"/>
    <w:rsid w:val="1D905BC0"/>
    <w:rsid w:val="1D9F0874"/>
    <w:rsid w:val="1DAF082D"/>
    <w:rsid w:val="1DB7139E"/>
    <w:rsid w:val="1DC46CE0"/>
    <w:rsid w:val="1DC87369"/>
    <w:rsid w:val="1DC9254F"/>
    <w:rsid w:val="1DD435F7"/>
    <w:rsid w:val="1DE065E1"/>
    <w:rsid w:val="1DE152E4"/>
    <w:rsid w:val="1DFA7E11"/>
    <w:rsid w:val="1DFB6239"/>
    <w:rsid w:val="1DFC3255"/>
    <w:rsid w:val="1E0438CC"/>
    <w:rsid w:val="1E046D30"/>
    <w:rsid w:val="1E073D52"/>
    <w:rsid w:val="1E0B63A7"/>
    <w:rsid w:val="1E0C51A4"/>
    <w:rsid w:val="1E1847CE"/>
    <w:rsid w:val="1E1B7B7F"/>
    <w:rsid w:val="1E214A6A"/>
    <w:rsid w:val="1E217B97"/>
    <w:rsid w:val="1E3645B2"/>
    <w:rsid w:val="1E3B3559"/>
    <w:rsid w:val="1E3E561C"/>
    <w:rsid w:val="1E62755C"/>
    <w:rsid w:val="1E64408A"/>
    <w:rsid w:val="1E66766E"/>
    <w:rsid w:val="1E6A4663"/>
    <w:rsid w:val="1E710385"/>
    <w:rsid w:val="1E792B2E"/>
    <w:rsid w:val="1E7B6870"/>
    <w:rsid w:val="1E813BB5"/>
    <w:rsid w:val="1E8844C1"/>
    <w:rsid w:val="1E8904F7"/>
    <w:rsid w:val="1E8F40C9"/>
    <w:rsid w:val="1E8F63FF"/>
    <w:rsid w:val="1EC65D3D"/>
    <w:rsid w:val="1EC666D0"/>
    <w:rsid w:val="1ECE2E43"/>
    <w:rsid w:val="1EDA1DFA"/>
    <w:rsid w:val="1EDC7AF1"/>
    <w:rsid w:val="1EE11C76"/>
    <w:rsid w:val="1EE4606C"/>
    <w:rsid w:val="1F066139"/>
    <w:rsid w:val="1F0979D8"/>
    <w:rsid w:val="1F0A77B4"/>
    <w:rsid w:val="1F1E2E8D"/>
    <w:rsid w:val="1F2203E9"/>
    <w:rsid w:val="1F236BA3"/>
    <w:rsid w:val="1F2F4068"/>
    <w:rsid w:val="1F3D11AB"/>
    <w:rsid w:val="1F3F5AEF"/>
    <w:rsid w:val="1F4E188E"/>
    <w:rsid w:val="1F512970"/>
    <w:rsid w:val="1F6D7F66"/>
    <w:rsid w:val="1F6E5D3C"/>
    <w:rsid w:val="1F6E7612"/>
    <w:rsid w:val="1F980D43"/>
    <w:rsid w:val="1FB21160"/>
    <w:rsid w:val="1FCB27B8"/>
    <w:rsid w:val="1FE524E3"/>
    <w:rsid w:val="1FFB1A16"/>
    <w:rsid w:val="200522D1"/>
    <w:rsid w:val="20115520"/>
    <w:rsid w:val="20250FCD"/>
    <w:rsid w:val="203967E6"/>
    <w:rsid w:val="203E0B7F"/>
    <w:rsid w:val="20410404"/>
    <w:rsid w:val="20456774"/>
    <w:rsid w:val="204D2C7C"/>
    <w:rsid w:val="205004DE"/>
    <w:rsid w:val="20514983"/>
    <w:rsid w:val="20541126"/>
    <w:rsid w:val="205F479A"/>
    <w:rsid w:val="20767B3F"/>
    <w:rsid w:val="207C135A"/>
    <w:rsid w:val="208F3EF7"/>
    <w:rsid w:val="20A1724C"/>
    <w:rsid w:val="20C13D75"/>
    <w:rsid w:val="20C2211C"/>
    <w:rsid w:val="20E64572"/>
    <w:rsid w:val="20F109BE"/>
    <w:rsid w:val="20F46465"/>
    <w:rsid w:val="20F63F8C"/>
    <w:rsid w:val="20FA6C4E"/>
    <w:rsid w:val="2101509E"/>
    <w:rsid w:val="21091F11"/>
    <w:rsid w:val="211523C8"/>
    <w:rsid w:val="2117191B"/>
    <w:rsid w:val="21192933"/>
    <w:rsid w:val="212D20A3"/>
    <w:rsid w:val="213A47C0"/>
    <w:rsid w:val="213B0F33"/>
    <w:rsid w:val="213D55AA"/>
    <w:rsid w:val="21432507"/>
    <w:rsid w:val="21551B29"/>
    <w:rsid w:val="215803E7"/>
    <w:rsid w:val="217575A6"/>
    <w:rsid w:val="218161E4"/>
    <w:rsid w:val="21893202"/>
    <w:rsid w:val="219961CA"/>
    <w:rsid w:val="219E226D"/>
    <w:rsid w:val="21B26962"/>
    <w:rsid w:val="21D11CB8"/>
    <w:rsid w:val="21D6008D"/>
    <w:rsid w:val="21F43D88"/>
    <w:rsid w:val="21F548DF"/>
    <w:rsid w:val="21FD254B"/>
    <w:rsid w:val="21FE64EE"/>
    <w:rsid w:val="220D742B"/>
    <w:rsid w:val="221A3C5B"/>
    <w:rsid w:val="22205764"/>
    <w:rsid w:val="222B5EB7"/>
    <w:rsid w:val="2249327F"/>
    <w:rsid w:val="22626668"/>
    <w:rsid w:val="22687A53"/>
    <w:rsid w:val="2282026C"/>
    <w:rsid w:val="229657BA"/>
    <w:rsid w:val="22A85759"/>
    <w:rsid w:val="22A93614"/>
    <w:rsid w:val="22B11903"/>
    <w:rsid w:val="22B551C2"/>
    <w:rsid w:val="22C76912"/>
    <w:rsid w:val="22CF2CE6"/>
    <w:rsid w:val="22D02E0A"/>
    <w:rsid w:val="22D4654E"/>
    <w:rsid w:val="22DA1DB7"/>
    <w:rsid w:val="22DD5403"/>
    <w:rsid w:val="22EC7631"/>
    <w:rsid w:val="22FE3872"/>
    <w:rsid w:val="230E5678"/>
    <w:rsid w:val="231F0296"/>
    <w:rsid w:val="232402E6"/>
    <w:rsid w:val="23274DA4"/>
    <w:rsid w:val="233A499D"/>
    <w:rsid w:val="23460D9A"/>
    <w:rsid w:val="234C07DB"/>
    <w:rsid w:val="237B716A"/>
    <w:rsid w:val="23874E71"/>
    <w:rsid w:val="2394413E"/>
    <w:rsid w:val="23A264EB"/>
    <w:rsid w:val="23B83203"/>
    <w:rsid w:val="23BA32E7"/>
    <w:rsid w:val="23C445E9"/>
    <w:rsid w:val="23D0051E"/>
    <w:rsid w:val="23E32EED"/>
    <w:rsid w:val="23E525E7"/>
    <w:rsid w:val="240427C0"/>
    <w:rsid w:val="24085B88"/>
    <w:rsid w:val="242D58E2"/>
    <w:rsid w:val="24456A82"/>
    <w:rsid w:val="24525B8A"/>
    <w:rsid w:val="24600FB2"/>
    <w:rsid w:val="24625451"/>
    <w:rsid w:val="247C5670"/>
    <w:rsid w:val="248A5466"/>
    <w:rsid w:val="24953C24"/>
    <w:rsid w:val="249A2B8B"/>
    <w:rsid w:val="249B40BF"/>
    <w:rsid w:val="249E0BC2"/>
    <w:rsid w:val="24A3267C"/>
    <w:rsid w:val="24A63957"/>
    <w:rsid w:val="24B370C2"/>
    <w:rsid w:val="24B91EA0"/>
    <w:rsid w:val="24BD5779"/>
    <w:rsid w:val="24C0177F"/>
    <w:rsid w:val="24C124A3"/>
    <w:rsid w:val="24C36770"/>
    <w:rsid w:val="24D3342A"/>
    <w:rsid w:val="24ED25D7"/>
    <w:rsid w:val="24EF668A"/>
    <w:rsid w:val="25013D2E"/>
    <w:rsid w:val="25044209"/>
    <w:rsid w:val="250749D6"/>
    <w:rsid w:val="250E5D48"/>
    <w:rsid w:val="251C5778"/>
    <w:rsid w:val="252217F3"/>
    <w:rsid w:val="252D7E52"/>
    <w:rsid w:val="25434A2D"/>
    <w:rsid w:val="25460B6C"/>
    <w:rsid w:val="25474429"/>
    <w:rsid w:val="25506360"/>
    <w:rsid w:val="255652BB"/>
    <w:rsid w:val="256236E4"/>
    <w:rsid w:val="257A33DD"/>
    <w:rsid w:val="257F1336"/>
    <w:rsid w:val="258B3933"/>
    <w:rsid w:val="25971F57"/>
    <w:rsid w:val="259D3308"/>
    <w:rsid w:val="25A93950"/>
    <w:rsid w:val="25A95340"/>
    <w:rsid w:val="25B85E7F"/>
    <w:rsid w:val="25C8257B"/>
    <w:rsid w:val="25CC2916"/>
    <w:rsid w:val="25D40FA1"/>
    <w:rsid w:val="25D6438C"/>
    <w:rsid w:val="25DF1492"/>
    <w:rsid w:val="25EA0B74"/>
    <w:rsid w:val="25ED6D53"/>
    <w:rsid w:val="25F63451"/>
    <w:rsid w:val="25F678DE"/>
    <w:rsid w:val="25F94D24"/>
    <w:rsid w:val="26087165"/>
    <w:rsid w:val="260E58C9"/>
    <w:rsid w:val="261D5F8C"/>
    <w:rsid w:val="264D0AF2"/>
    <w:rsid w:val="264F6618"/>
    <w:rsid w:val="264F66B1"/>
    <w:rsid w:val="266638B0"/>
    <w:rsid w:val="268C0615"/>
    <w:rsid w:val="269404CF"/>
    <w:rsid w:val="26AD77E2"/>
    <w:rsid w:val="26B63BA6"/>
    <w:rsid w:val="26B96187"/>
    <w:rsid w:val="26BB4ED0"/>
    <w:rsid w:val="26BF377F"/>
    <w:rsid w:val="26CB2D3B"/>
    <w:rsid w:val="26CD3418"/>
    <w:rsid w:val="26D27C2D"/>
    <w:rsid w:val="26D31814"/>
    <w:rsid w:val="26D905D7"/>
    <w:rsid w:val="26EE5C9A"/>
    <w:rsid w:val="26F647E1"/>
    <w:rsid w:val="27117EF3"/>
    <w:rsid w:val="271D1F74"/>
    <w:rsid w:val="272C4BAB"/>
    <w:rsid w:val="273A6945"/>
    <w:rsid w:val="273C378B"/>
    <w:rsid w:val="273D40F2"/>
    <w:rsid w:val="274664F8"/>
    <w:rsid w:val="27537737"/>
    <w:rsid w:val="27585B07"/>
    <w:rsid w:val="276201D2"/>
    <w:rsid w:val="276810DA"/>
    <w:rsid w:val="27813A62"/>
    <w:rsid w:val="2786250D"/>
    <w:rsid w:val="278A18D2"/>
    <w:rsid w:val="279600A5"/>
    <w:rsid w:val="279D356C"/>
    <w:rsid w:val="27A179A5"/>
    <w:rsid w:val="27AB7EFB"/>
    <w:rsid w:val="27DE5984"/>
    <w:rsid w:val="27E670AF"/>
    <w:rsid w:val="27F83508"/>
    <w:rsid w:val="27F84500"/>
    <w:rsid w:val="27FB343B"/>
    <w:rsid w:val="28117FA2"/>
    <w:rsid w:val="281671D3"/>
    <w:rsid w:val="283A5D6F"/>
    <w:rsid w:val="283B7D20"/>
    <w:rsid w:val="28503A64"/>
    <w:rsid w:val="285F2D5E"/>
    <w:rsid w:val="286C5882"/>
    <w:rsid w:val="28724840"/>
    <w:rsid w:val="28771CAF"/>
    <w:rsid w:val="287E4C92"/>
    <w:rsid w:val="287E7388"/>
    <w:rsid w:val="28966927"/>
    <w:rsid w:val="2898175E"/>
    <w:rsid w:val="28B05368"/>
    <w:rsid w:val="28C86D9C"/>
    <w:rsid w:val="28CA3A7B"/>
    <w:rsid w:val="28CD4C36"/>
    <w:rsid w:val="28CE41D3"/>
    <w:rsid w:val="28E329ED"/>
    <w:rsid w:val="28E514B5"/>
    <w:rsid w:val="28F83862"/>
    <w:rsid w:val="29053906"/>
    <w:rsid w:val="290851A4"/>
    <w:rsid w:val="2919115F"/>
    <w:rsid w:val="291E29CF"/>
    <w:rsid w:val="2937533A"/>
    <w:rsid w:val="293A5B63"/>
    <w:rsid w:val="29416B96"/>
    <w:rsid w:val="295201CD"/>
    <w:rsid w:val="296341F3"/>
    <w:rsid w:val="296E2A19"/>
    <w:rsid w:val="29712C75"/>
    <w:rsid w:val="2973261D"/>
    <w:rsid w:val="29740E57"/>
    <w:rsid w:val="299E445F"/>
    <w:rsid w:val="29A07431"/>
    <w:rsid w:val="29C56A8D"/>
    <w:rsid w:val="29D2418C"/>
    <w:rsid w:val="29E73625"/>
    <w:rsid w:val="29FC57B8"/>
    <w:rsid w:val="29FE382F"/>
    <w:rsid w:val="2A027E45"/>
    <w:rsid w:val="2A131CB2"/>
    <w:rsid w:val="2A145C95"/>
    <w:rsid w:val="2A15044B"/>
    <w:rsid w:val="2A2B2B82"/>
    <w:rsid w:val="2A2D2151"/>
    <w:rsid w:val="2A361068"/>
    <w:rsid w:val="2A384744"/>
    <w:rsid w:val="2A601C25"/>
    <w:rsid w:val="2A6C2E4A"/>
    <w:rsid w:val="2A713624"/>
    <w:rsid w:val="2A761CD3"/>
    <w:rsid w:val="2A810BA5"/>
    <w:rsid w:val="2A8D553C"/>
    <w:rsid w:val="2AB4253B"/>
    <w:rsid w:val="2AC746F1"/>
    <w:rsid w:val="2ACD7CD1"/>
    <w:rsid w:val="2AF3045B"/>
    <w:rsid w:val="2AF617EF"/>
    <w:rsid w:val="2AFA18CD"/>
    <w:rsid w:val="2B001719"/>
    <w:rsid w:val="2B150EC1"/>
    <w:rsid w:val="2B2F6A18"/>
    <w:rsid w:val="2B4017BF"/>
    <w:rsid w:val="2B421BFD"/>
    <w:rsid w:val="2B471396"/>
    <w:rsid w:val="2B4F1904"/>
    <w:rsid w:val="2B524CC7"/>
    <w:rsid w:val="2B560DC7"/>
    <w:rsid w:val="2B5958E6"/>
    <w:rsid w:val="2B633ED5"/>
    <w:rsid w:val="2B69713F"/>
    <w:rsid w:val="2B7D55E6"/>
    <w:rsid w:val="2B7F5539"/>
    <w:rsid w:val="2B832E48"/>
    <w:rsid w:val="2B884218"/>
    <w:rsid w:val="2B9D45A2"/>
    <w:rsid w:val="2BA50A88"/>
    <w:rsid w:val="2BA53410"/>
    <w:rsid w:val="2BAC4A43"/>
    <w:rsid w:val="2BAE3DE1"/>
    <w:rsid w:val="2BB914F9"/>
    <w:rsid w:val="2BCB017A"/>
    <w:rsid w:val="2BCF7A9E"/>
    <w:rsid w:val="2BDD7A8D"/>
    <w:rsid w:val="2BE63DC9"/>
    <w:rsid w:val="2C1874AC"/>
    <w:rsid w:val="2C216CD8"/>
    <w:rsid w:val="2C255CBA"/>
    <w:rsid w:val="2C314684"/>
    <w:rsid w:val="2C363DD6"/>
    <w:rsid w:val="2C446135"/>
    <w:rsid w:val="2C4604BD"/>
    <w:rsid w:val="2C46226B"/>
    <w:rsid w:val="2C4920D1"/>
    <w:rsid w:val="2C6E3E5B"/>
    <w:rsid w:val="2C751A3C"/>
    <w:rsid w:val="2C760325"/>
    <w:rsid w:val="2C7B5EC1"/>
    <w:rsid w:val="2C8F686D"/>
    <w:rsid w:val="2CA43435"/>
    <w:rsid w:val="2CA872CF"/>
    <w:rsid w:val="2CB26F4B"/>
    <w:rsid w:val="2CB5119F"/>
    <w:rsid w:val="2CC94C4A"/>
    <w:rsid w:val="2CE644CE"/>
    <w:rsid w:val="2CF0667B"/>
    <w:rsid w:val="2D067C4C"/>
    <w:rsid w:val="2D085772"/>
    <w:rsid w:val="2D164AE6"/>
    <w:rsid w:val="2D191473"/>
    <w:rsid w:val="2D1C4D7A"/>
    <w:rsid w:val="2D23544A"/>
    <w:rsid w:val="2D292A22"/>
    <w:rsid w:val="2D2C4ADA"/>
    <w:rsid w:val="2D36293A"/>
    <w:rsid w:val="2D45256E"/>
    <w:rsid w:val="2D476051"/>
    <w:rsid w:val="2D5B4A52"/>
    <w:rsid w:val="2D5C786C"/>
    <w:rsid w:val="2D5F6236"/>
    <w:rsid w:val="2D624286"/>
    <w:rsid w:val="2D7274E9"/>
    <w:rsid w:val="2D7532D8"/>
    <w:rsid w:val="2D8A26AE"/>
    <w:rsid w:val="2D8E0F8E"/>
    <w:rsid w:val="2D9C1A38"/>
    <w:rsid w:val="2D9D235F"/>
    <w:rsid w:val="2DA61829"/>
    <w:rsid w:val="2DA63BF2"/>
    <w:rsid w:val="2DC601F4"/>
    <w:rsid w:val="2DE9040D"/>
    <w:rsid w:val="2DF51C27"/>
    <w:rsid w:val="2DFD104F"/>
    <w:rsid w:val="2E083E2E"/>
    <w:rsid w:val="2E162111"/>
    <w:rsid w:val="2E183927"/>
    <w:rsid w:val="2E224DE5"/>
    <w:rsid w:val="2E2600E1"/>
    <w:rsid w:val="2E2C2383"/>
    <w:rsid w:val="2E2E0121"/>
    <w:rsid w:val="2E3C1765"/>
    <w:rsid w:val="2E432107"/>
    <w:rsid w:val="2E4E5407"/>
    <w:rsid w:val="2E507EAA"/>
    <w:rsid w:val="2E54288D"/>
    <w:rsid w:val="2E603AAC"/>
    <w:rsid w:val="2E6B559E"/>
    <w:rsid w:val="2E8C4181"/>
    <w:rsid w:val="2E905A1F"/>
    <w:rsid w:val="2E9161CE"/>
    <w:rsid w:val="2E985F8C"/>
    <w:rsid w:val="2E9936D6"/>
    <w:rsid w:val="2ED0570E"/>
    <w:rsid w:val="2ED77087"/>
    <w:rsid w:val="2ED915FE"/>
    <w:rsid w:val="2EE4217E"/>
    <w:rsid w:val="2EE43FBD"/>
    <w:rsid w:val="2F0148E8"/>
    <w:rsid w:val="2F0329B0"/>
    <w:rsid w:val="2F0755F4"/>
    <w:rsid w:val="2F100A0C"/>
    <w:rsid w:val="2F263A31"/>
    <w:rsid w:val="2F3A57E3"/>
    <w:rsid w:val="2F3C09A1"/>
    <w:rsid w:val="2F4B1585"/>
    <w:rsid w:val="2FB13D18"/>
    <w:rsid w:val="2FB92D54"/>
    <w:rsid w:val="2FBF2E09"/>
    <w:rsid w:val="2FC040E2"/>
    <w:rsid w:val="2FC85A28"/>
    <w:rsid w:val="2FCC092A"/>
    <w:rsid w:val="2FD56706"/>
    <w:rsid w:val="2FD62CEF"/>
    <w:rsid w:val="2FE83511"/>
    <w:rsid w:val="2FF24A22"/>
    <w:rsid w:val="300813BD"/>
    <w:rsid w:val="300A1081"/>
    <w:rsid w:val="300A7A34"/>
    <w:rsid w:val="301B748E"/>
    <w:rsid w:val="30304CA3"/>
    <w:rsid w:val="3046777B"/>
    <w:rsid w:val="30636F90"/>
    <w:rsid w:val="307B44AD"/>
    <w:rsid w:val="307F7AFA"/>
    <w:rsid w:val="30913CD1"/>
    <w:rsid w:val="309A0DD7"/>
    <w:rsid w:val="30BD0893"/>
    <w:rsid w:val="30CE54B2"/>
    <w:rsid w:val="30DF2C8E"/>
    <w:rsid w:val="30E6401D"/>
    <w:rsid w:val="30E97364"/>
    <w:rsid w:val="3110091D"/>
    <w:rsid w:val="312236DF"/>
    <w:rsid w:val="312B7C81"/>
    <w:rsid w:val="313700FD"/>
    <w:rsid w:val="314977C3"/>
    <w:rsid w:val="314B6E77"/>
    <w:rsid w:val="3152520E"/>
    <w:rsid w:val="31605B7D"/>
    <w:rsid w:val="3165423F"/>
    <w:rsid w:val="316867E0"/>
    <w:rsid w:val="31687D0C"/>
    <w:rsid w:val="316C6A16"/>
    <w:rsid w:val="318A3769"/>
    <w:rsid w:val="31A758B4"/>
    <w:rsid w:val="31B03F1B"/>
    <w:rsid w:val="31B048FD"/>
    <w:rsid w:val="31B36E72"/>
    <w:rsid w:val="31B529B1"/>
    <w:rsid w:val="31B52D59"/>
    <w:rsid w:val="31BB7257"/>
    <w:rsid w:val="31C00FBC"/>
    <w:rsid w:val="31CC7197"/>
    <w:rsid w:val="31CF5D3E"/>
    <w:rsid w:val="31D04385"/>
    <w:rsid w:val="31D86214"/>
    <w:rsid w:val="31E26D09"/>
    <w:rsid w:val="31EF1CF5"/>
    <w:rsid w:val="31FD397B"/>
    <w:rsid w:val="31FF1D6C"/>
    <w:rsid w:val="322934C1"/>
    <w:rsid w:val="322A3E89"/>
    <w:rsid w:val="322D4469"/>
    <w:rsid w:val="323F4EA0"/>
    <w:rsid w:val="32537490"/>
    <w:rsid w:val="326208EA"/>
    <w:rsid w:val="3264730C"/>
    <w:rsid w:val="32670818"/>
    <w:rsid w:val="32676A97"/>
    <w:rsid w:val="327613D0"/>
    <w:rsid w:val="327E78EA"/>
    <w:rsid w:val="32850BF5"/>
    <w:rsid w:val="32A222A9"/>
    <w:rsid w:val="32A64ABA"/>
    <w:rsid w:val="32AF6B70"/>
    <w:rsid w:val="32C73C0E"/>
    <w:rsid w:val="32D457AE"/>
    <w:rsid w:val="32DF5AC6"/>
    <w:rsid w:val="32E35AC3"/>
    <w:rsid w:val="32E66273"/>
    <w:rsid w:val="32FF2645"/>
    <w:rsid w:val="330361AC"/>
    <w:rsid w:val="3307027A"/>
    <w:rsid w:val="33090EDC"/>
    <w:rsid w:val="330C15E6"/>
    <w:rsid w:val="330C54DB"/>
    <w:rsid w:val="33112B64"/>
    <w:rsid w:val="331E54C9"/>
    <w:rsid w:val="3326495E"/>
    <w:rsid w:val="332C4834"/>
    <w:rsid w:val="333055E2"/>
    <w:rsid w:val="333D7F1C"/>
    <w:rsid w:val="334D465C"/>
    <w:rsid w:val="334F561B"/>
    <w:rsid w:val="33622D6F"/>
    <w:rsid w:val="336B08AF"/>
    <w:rsid w:val="33784BF7"/>
    <w:rsid w:val="338935EA"/>
    <w:rsid w:val="338B2C59"/>
    <w:rsid w:val="339456F3"/>
    <w:rsid w:val="33A76BBC"/>
    <w:rsid w:val="33AA12B7"/>
    <w:rsid w:val="33AB398D"/>
    <w:rsid w:val="33BA0D8E"/>
    <w:rsid w:val="33C219C5"/>
    <w:rsid w:val="33C72491"/>
    <w:rsid w:val="33D867B6"/>
    <w:rsid w:val="33FE215A"/>
    <w:rsid w:val="33FE273B"/>
    <w:rsid w:val="340A0022"/>
    <w:rsid w:val="340A6274"/>
    <w:rsid w:val="340E0A71"/>
    <w:rsid w:val="3412289B"/>
    <w:rsid w:val="3413249F"/>
    <w:rsid w:val="34147D57"/>
    <w:rsid w:val="34187308"/>
    <w:rsid w:val="342837C0"/>
    <w:rsid w:val="342D18F5"/>
    <w:rsid w:val="34373B86"/>
    <w:rsid w:val="344D4B1A"/>
    <w:rsid w:val="34506AD6"/>
    <w:rsid w:val="345155F5"/>
    <w:rsid w:val="345C1EA9"/>
    <w:rsid w:val="346534AA"/>
    <w:rsid w:val="34716053"/>
    <w:rsid w:val="347E23B0"/>
    <w:rsid w:val="34855A33"/>
    <w:rsid w:val="34A9783B"/>
    <w:rsid w:val="34B068C8"/>
    <w:rsid w:val="34B90E47"/>
    <w:rsid w:val="34D36666"/>
    <w:rsid w:val="34D92FE0"/>
    <w:rsid w:val="34F44EE5"/>
    <w:rsid w:val="35016F7B"/>
    <w:rsid w:val="350240BF"/>
    <w:rsid w:val="351119C2"/>
    <w:rsid w:val="35232433"/>
    <w:rsid w:val="3529097C"/>
    <w:rsid w:val="352E5F92"/>
    <w:rsid w:val="35304337"/>
    <w:rsid w:val="35342EBC"/>
    <w:rsid w:val="353C1CA5"/>
    <w:rsid w:val="354D6418"/>
    <w:rsid w:val="35554C07"/>
    <w:rsid w:val="356F2A1B"/>
    <w:rsid w:val="35805990"/>
    <w:rsid w:val="35895D20"/>
    <w:rsid w:val="358B0CEF"/>
    <w:rsid w:val="358D05FF"/>
    <w:rsid w:val="358F5DC3"/>
    <w:rsid w:val="359B5615"/>
    <w:rsid w:val="359E4EC6"/>
    <w:rsid w:val="35A16764"/>
    <w:rsid w:val="35A2570D"/>
    <w:rsid w:val="35A818A1"/>
    <w:rsid w:val="35AA40B4"/>
    <w:rsid w:val="35B91D00"/>
    <w:rsid w:val="35BD4BE3"/>
    <w:rsid w:val="35C371B0"/>
    <w:rsid w:val="35DB7EC8"/>
    <w:rsid w:val="35F9034E"/>
    <w:rsid w:val="35F94F89"/>
    <w:rsid w:val="36094B5D"/>
    <w:rsid w:val="36312929"/>
    <w:rsid w:val="363624CF"/>
    <w:rsid w:val="36661BD0"/>
    <w:rsid w:val="36666683"/>
    <w:rsid w:val="36776D7F"/>
    <w:rsid w:val="367821F2"/>
    <w:rsid w:val="36851D82"/>
    <w:rsid w:val="36866481"/>
    <w:rsid w:val="36A45A8B"/>
    <w:rsid w:val="36AC2CCB"/>
    <w:rsid w:val="36AC3612"/>
    <w:rsid w:val="36AE738B"/>
    <w:rsid w:val="36B432D7"/>
    <w:rsid w:val="36B67FED"/>
    <w:rsid w:val="36C00E6C"/>
    <w:rsid w:val="36C4188E"/>
    <w:rsid w:val="36D508AA"/>
    <w:rsid w:val="36DB5591"/>
    <w:rsid w:val="36F4281C"/>
    <w:rsid w:val="36F65B7D"/>
    <w:rsid w:val="371B02A4"/>
    <w:rsid w:val="372A2C7D"/>
    <w:rsid w:val="3735357B"/>
    <w:rsid w:val="373C2DA3"/>
    <w:rsid w:val="374354D5"/>
    <w:rsid w:val="37440E08"/>
    <w:rsid w:val="3750026E"/>
    <w:rsid w:val="37612674"/>
    <w:rsid w:val="376A17D3"/>
    <w:rsid w:val="377F0B26"/>
    <w:rsid w:val="377F1186"/>
    <w:rsid w:val="378620B5"/>
    <w:rsid w:val="378700C7"/>
    <w:rsid w:val="378D51F2"/>
    <w:rsid w:val="379045EC"/>
    <w:rsid w:val="37B16C5E"/>
    <w:rsid w:val="37BA33A9"/>
    <w:rsid w:val="37D37ED4"/>
    <w:rsid w:val="37D83717"/>
    <w:rsid w:val="37DA50C1"/>
    <w:rsid w:val="37E56DDC"/>
    <w:rsid w:val="37ED0D34"/>
    <w:rsid w:val="37F56844"/>
    <w:rsid w:val="380D0FF3"/>
    <w:rsid w:val="38167C54"/>
    <w:rsid w:val="38216165"/>
    <w:rsid w:val="382F577F"/>
    <w:rsid w:val="385B535E"/>
    <w:rsid w:val="386E2BAD"/>
    <w:rsid w:val="38763ED8"/>
    <w:rsid w:val="38782EBD"/>
    <w:rsid w:val="387939C8"/>
    <w:rsid w:val="387B562F"/>
    <w:rsid w:val="387C703E"/>
    <w:rsid w:val="38A0067E"/>
    <w:rsid w:val="38AA1A09"/>
    <w:rsid w:val="38AF73EA"/>
    <w:rsid w:val="38BA4AEF"/>
    <w:rsid w:val="38BB00FD"/>
    <w:rsid w:val="38C16D35"/>
    <w:rsid w:val="38D8403A"/>
    <w:rsid w:val="38DB0216"/>
    <w:rsid w:val="393F7C9E"/>
    <w:rsid w:val="39436C05"/>
    <w:rsid w:val="395165B8"/>
    <w:rsid w:val="395D4618"/>
    <w:rsid w:val="396C53A4"/>
    <w:rsid w:val="396F1331"/>
    <w:rsid w:val="397374AE"/>
    <w:rsid w:val="398366CC"/>
    <w:rsid w:val="39872C6C"/>
    <w:rsid w:val="3989618F"/>
    <w:rsid w:val="399276AF"/>
    <w:rsid w:val="399C796E"/>
    <w:rsid w:val="399D2E5F"/>
    <w:rsid w:val="39A943FB"/>
    <w:rsid w:val="39AB195F"/>
    <w:rsid w:val="39B674CF"/>
    <w:rsid w:val="39BC5E80"/>
    <w:rsid w:val="39C42A21"/>
    <w:rsid w:val="39D21E62"/>
    <w:rsid w:val="39D42850"/>
    <w:rsid w:val="39D47ECB"/>
    <w:rsid w:val="39F60879"/>
    <w:rsid w:val="39FD5F33"/>
    <w:rsid w:val="3A0F7A25"/>
    <w:rsid w:val="3A173499"/>
    <w:rsid w:val="3A1D7A79"/>
    <w:rsid w:val="3A2D3DC1"/>
    <w:rsid w:val="3A3C513C"/>
    <w:rsid w:val="3A4C24EE"/>
    <w:rsid w:val="3A594CC3"/>
    <w:rsid w:val="3A681C93"/>
    <w:rsid w:val="3A6A3C67"/>
    <w:rsid w:val="3A6C1533"/>
    <w:rsid w:val="3A7C3841"/>
    <w:rsid w:val="3A886CA7"/>
    <w:rsid w:val="3A891886"/>
    <w:rsid w:val="3A917413"/>
    <w:rsid w:val="3AB51783"/>
    <w:rsid w:val="3AC058DE"/>
    <w:rsid w:val="3AC92316"/>
    <w:rsid w:val="3ADB2A22"/>
    <w:rsid w:val="3AE03353"/>
    <w:rsid w:val="3AF00006"/>
    <w:rsid w:val="3AFA109A"/>
    <w:rsid w:val="3AFC7A08"/>
    <w:rsid w:val="3B04784D"/>
    <w:rsid w:val="3B056499"/>
    <w:rsid w:val="3B091033"/>
    <w:rsid w:val="3B0B38DF"/>
    <w:rsid w:val="3B1B7A7E"/>
    <w:rsid w:val="3B1F7543"/>
    <w:rsid w:val="3B265FAF"/>
    <w:rsid w:val="3B31738C"/>
    <w:rsid w:val="3B415D7E"/>
    <w:rsid w:val="3B471B5C"/>
    <w:rsid w:val="3B571E27"/>
    <w:rsid w:val="3B6B4B01"/>
    <w:rsid w:val="3B7F3AB4"/>
    <w:rsid w:val="3B90705F"/>
    <w:rsid w:val="3B982F46"/>
    <w:rsid w:val="3BA174BE"/>
    <w:rsid w:val="3BA57358"/>
    <w:rsid w:val="3BA82BFD"/>
    <w:rsid w:val="3BA924CA"/>
    <w:rsid w:val="3BAB20EB"/>
    <w:rsid w:val="3BAE51FE"/>
    <w:rsid w:val="3BB15227"/>
    <w:rsid w:val="3BB75950"/>
    <w:rsid w:val="3BB866F9"/>
    <w:rsid w:val="3BBA15CB"/>
    <w:rsid w:val="3BBE512C"/>
    <w:rsid w:val="3BBE5FB5"/>
    <w:rsid w:val="3BCE2E77"/>
    <w:rsid w:val="3BE253E0"/>
    <w:rsid w:val="3BEA7A19"/>
    <w:rsid w:val="3C0218F8"/>
    <w:rsid w:val="3C047EDE"/>
    <w:rsid w:val="3C0B0C79"/>
    <w:rsid w:val="3C0F7599"/>
    <w:rsid w:val="3C15495E"/>
    <w:rsid w:val="3C1557B6"/>
    <w:rsid w:val="3C1852A6"/>
    <w:rsid w:val="3C291261"/>
    <w:rsid w:val="3C3420E0"/>
    <w:rsid w:val="3C3A425C"/>
    <w:rsid w:val="3C40007F"/>
    <w:rsid w:val="3C4C6BBD"/>
    <w:rsid w:val="3C68693C"/>
    <w:rsid w:val="3C722A1C"/>
    <w:rsid w:val="3C7452BD"/>
    <w:rsid w:val="3C795F30"/>
    <w:rsid w:val="3C7E77FF"/>
    <w:rsid w:val="3C815C2F"/>
    <w:rsid w:val="3C89558B"/>
    <w:rsid w:val="3C936F14"/>
    <w:rsid w:val="3C9C47E6"/>
    <w:rsid w:val="3CB57AA2"/>
    <w:rsid w:val="3CBE3F3F"/>
    <w:rsid w:val="3CC75EB1"/>
    <w:rsid w:val="3CCA2450"/>
    <w:rsid w:val="3CE31D71"/>
    <w:rsid w:val="3CE533DA"/>
    <w:rsid w:val="3CE75E27"/>
    <w:rsid w:val="3CFB49AC"/>
    <w:rsid w:val="3D086914"/>
    <w:rsid w:val="3D0B70B0"/>
    <w:rsid w:val="3D280873"/>
    <w:rsid w:val="3D2F1B14"/>
    <w:rsid w:val="3D4E5423"/>
    <w:rsid w:val="3D510697"/>
    <w:rsid w:val="3D534F50"/>
    <w:rsid w:val="3D6336D3"/>
    <w:rsid w:val="3D6D517E"/>
    <w:rsid w:val="3D86537D"/>
    <w:rsid w:val="3D8866F8"/>
    <w:rsid w:val="3D8E5820"/>
    <w:rsid w:val="3D965568"/>
    <w:rsid w:val="3D9C6B56"/>
    <w:rsid w:val="3D9E5133"/>
    <w:rsid w:val="3DB35286"/>
    <w:rsid w:val="3DCB33C4"/>
    <w:rsid w:val="3DDD448D"/>
    <w:rsid w:val="3DF746AB"/>
    <w:rsid w:val="3DFC33F6"/>
    <w:rsid w:val="3E04514B"/>
    <w:rsid w:val="3E0B23C0"/>
    <w:rsid w:val="3E0E25BE"/>
    <w:rsid w:val="3E1273C6"/>
    <w:rsid w:val="3E15394A"/>
    <w:rsid w:val="3E1A11E1"/>
    <w:rsid w:val="3E1F3A0E"/>
    <w:rsid w:val="3E3068D7"/>
    <w:rsid w:val="3E4C395D"/>
    <w:rsid w:val="3E527E6A"/>
    <w:rsid w:val="3E5D2B7F"/>
    <w:rsid w:val="3E6E2139"/>
    <w:rsid w:val="3E7E0268"/>
    <w:rsid w:val="3EA10763"/>
    <w:rsid w:val="3EAC1DC3"/>
    <w:rsid w:val="3EAC72D9"/>
    <w:rsid w:val="3EBE3EE3"/>
    <w:rsid w:val="3EC55271"/>
    <w:rsid w:val="3EC67383"/>
    <w:rsid w:val="3ED81F38"/>
    <w:rsid w:val="3ED910A4"/>
    <w:rsid w:val="3EFE03FD"/>
    <w:rsid w:val="3F0B04AA"/>
    <w:rsid w:val="3F1F1B31"/>
    <w:rsid w:val="3F2020E3"/>
    <w:rsid w:val="3F261523"/>
    <w:rsid w:val="3F422D66"/>
    <w:rsid w:val="3F514C72"/>
    <w:rsid w:val="3F577DED"/>
    <w:rsid w:val="3F5D4421"/>
    <w:rsid w:val="3F6166D1"/>
    <w:rsid w:val="3F716B8C"/>
    <w:rsid w:val="3F87159F"/>
    <w:rsid w:val="3F8B295D"/>
    <w:rsid w:val="3F8D6E7E"/>
    <w:rsid w:val="3F8D6F8F"/>
    <w:rsid w:val="3F8F5B1C"/>
    <w:rsid w:val="3F9728F3"/>
    <w:rsid w:val="3F9D6058"/>
    <w:rsid w:val="3F9E784D"/>
    <w:rsid w:val="3FAE6085"/>
    <w:rsid w:val="3FAF6644"/>
    <w:rsid w:val="3FB33659"/>
    <w:rsid w:val="3FB96FA4"/>
    <w:rsid w:val="3FBC4445"/>
    <w:rsid w:val="3FBE48E7"/>
    <w:rsid w:val="3FC245CC"/>
    <w:rsid w:val="3FC65745"/>
    <w:rsid w:val="3FCB3713"/>
    <w:rsid w:val="3FE67B95"/>
    <w:rsid w:val="3FFF47B3"/>
    <w:rsid w:val="40191711"/>
    <w:rsid w:val="40241F4B"/>
    <w:rsid w:val="402F3FD5"/>
    <w:rsid w:val="403C3688"/>
    <w:rsid w:val="403E7AA4"/>
    <w:rsid w:val="40490124"/>
    <w:rsid w:val="4054409D"/>
    <w:rsid w:val="4068716D"/>
    <w:rsid w:val="406B009A"/>
    <w:rsid w:val="407A652F"/>
    <w:rsid w:val="40996FE8"/>
    <w:rsid w:val="409E290E"/>
    <w:rsid w:val="40A43F74"/>
    <w:rsid w:val="40BF0054"/>
    <w:rsid w:val="40CB3A10"/>
    <w:rsid w:val="40E22359"/>
    <w:rsid w:val="40F40C4B"/>
    <w:rsid w:val="40FD5D8C"/>
    <w:rsid w:val="410302D3"/>
    <w:rsid w:val="41046A6D"/>
    <w:rsid w:val="410A58C8"/>
    <w:rsid w:val="413428E6"/>
    <w:rsid w:val="41503F69"/>
    <w:rsid w:val="4154198B"/>
    <w:rsid w:val="415A76BA"/>
    <w:rsid w:val="415C789D"/>
    <w:rsid w:val="415F03BC"/>
    <w:rsid w:val="41630D72"/>
    <w:rsid w:val="41656CAE"/>
    <w:rsid w:val="416F3385"/>
    <w:rsid w:val="41792017"/>
    <w:rsid w:val="41C95079"/>
    <w:rsid w:val="41CD308D"/>
    <w:rsid w:val="41F8595E"/>
    <w:rsid w:val="420A5866"/>
    <w:rsid w:val="421B4B7C"/>
    <w:rsid w:val="4226071D"/>
    <w:rsid w:val="422B20B7"/>
    <w:rsid w:val="422F6A5C"/>
    <w:rsid w:val="42341F48"/>
    <w:rsid w:val="424026E6"/>
    <w:rsid w:val="4242352F"/>
    <w:rsid w:val="424B066F"/>
    <w:rsid w:val="425F2421"/>
    <w:rsid w:val="42863BF2"/>
    <w:rsid w:val="428E7FDA"/>
    <w:rsid w:val="4296200F"/>
    <w:rsid w:val="429E4757"/>
    <w:rsid w:val="42BE4C31"/>
    <w:rsid w:val="42D53EF1"/>
    <w:rsid w:val="42D91C06"/>
    <w:rsid w:val="42E6738B"/>
    <w:rsid w:val="42EA71F8"/>
    <w:rsid w:val="42F6593F"/>
    <w:rsid w:val="42FA3033"/>
    <w:rsid w:val="43014ED9"/>
    <w:rsid w:val="4312100B"/>
    <w:rsid w:val="431B4AF3"/>
    <w:rsid w:val="43222994"/>
    <w:rsid w:val="432F3601"/>
    <w:rsid w:val="433B4520"/>
    <w:rsid w:val="433C76D1"/>
    <w:rsid w:val="435C7B8F"/>
    <w:rsid w:val="43662FEA"/>
    <w:rsid w:val="43790F9C"/>
    <w:rsid w:val="437E1E93"/>
    <w:rsid w:val="43871A77"/>
    <w:rsid w:val="43933CE3"/>
    <w:rsid w:val="43963004"/>
    <w:rsid w:val="43B36B6F"/>
    <w:rsid w:val="43C74259"/>
    <w:rsid w:val="43D30430"/>
    <w:rsid w:val="43E210B2"/>
    <w:rsid w:val="43E350D9"/>
    <w:rsid w:val="43EA211A"/>
    <w:rsid w:val="43F82C06"/>
    <w:rsid w:val="442E1B0B"/>
    <w:rsid w:val="443C4228"/>
    <w:rsid w:val="44446FD1"/>
    <w:rsid w:val="445C443B"/>
    <w:rsid w:val="446710C1"/>
    <w:rsid w:val="447855AC"/>
    <w:rsid w:val="44935CF5"/>
    <w:rsid w:val="44960204"/>
    <w:rsid w:val="44960A71"/>
    <w:rsid w:val="44B56103"/>
    <w:rsid w:val="44B57A49"/>
    <w:rsid w:val="44E03F82"/>
    <w:rsid w:val="44E16C63"/>
    <w:rsid w:val="44EF1DE0"/>
    <w:rsid w:val="44F57831"/>
    <w:rsid w:val="44FB3487"/>
    <w:rsid w:val="45147D05"/>
    <w:rsid w:val="451F2761"/>
    <w:rsid w:val="45280308"/>
    <w:rsid w:val="452C6BFB"/>
    <w:rsid w:val="453A1ABE"/>
    <w:rsid w:val="453C3DB3"/>
    <w:rsid w:val="45561319"/>
    <w:rsid w:val="45611A6C"/>
    <w:rsid w:val="457B3C41"/>
    <w:rsid w:val="45810D5B"/>
    <w:rsid w:val="458A0FC3"/>
    <w:rsid w:val="45B71E44"/>
    <w:rsid w:val="45B85B30"/>
    <w:rsid w:val="45BA2426"/>
    <w:rsid w:val="45BD4F7F"/>
    <w:rsid w:val="45CD382B"/>
    <w:rsid w:val="45EE48BA"/>
    <w:rsid w:val="45F27DF5"/>
    <w:rsid w:val="460D4761"/>
    <w:rsid w:val="46244F73"/>
    <w:rsid w:val="462A00B0"/>
    <w:rsid w:val="463A10FC"/>
    <w:rsid w:val="46441A2F"/>
    <w:rsid w:val="46454957"/>
    <w:rsid w:val="46827EEC"/>
    <w:rsid w:val="468A6A3A"/>
    <w:rsid w:val="46A932D8"/>
    <w:rsid w:val="46AE3BBD"/>
    <w:rsid w:val="46AF785F"/>
    <w:rsid w:val="46BB4912"/>
    <w:rsid w:val="46BC7E11"/>
    <w:rsid w:val="46CB5647"/>
    <w:rsid w:val="46D63F04"/>
    <w:rsid w:val="46D7132E"/>
    <w:rsid w:val="46EA162A"/>
    <w:rsid w:val="46EA5F77"/>
    <w:rsid w:val="46FA626C"/>
    <w:rsid w:val="470618A7"/>
    <w:rsid w:val="470D3C59"/>
    <w:rsid w:val="470E79D1"/>
    <w:rsid w:val="47415AF3"/>
    <w:rsid w:val="475555D1"/>
    <w:rsid w:val="47701446"/>
    <w:rsid w:val="47703866"/>
    <w:rsid w:val="477A7C6B"/>
    <w:rsid w:val="479003E6"/>
    <w:rsid w:val="479B69AF"/>
    <w:rsid w:val="479F32F9"/>
    <w:rsid w:val="47A8679C"/>
    <w:rsid w:val="47AB51D5"/>
    <w:rsid w:val="47BC4B98"/>
    <w:rsid w:val="47C54BB2"/>
    <w:rsid w:val="47DA5606"/>
    <w:rsid w:val="47ED3A8B"/>
    <w:rsid w:val="47F05626"/>
    <w:rsid w:val="48187BEA"/>
    <w:rsid w:val="48210D8F"/>
    <w:rsid w:val="483D7873"/>
    <w:rsid w:val="4840414A"/>
    <w:rsid w:val="48491880"/>
    <w:rsid w:val="484F0217"/>
    <w:rsid w:val="48570EBF"/>
    <w:rsid w:val="48765D7C"/>
    <w:rsid w:val="487B5A68"/>
    <w:rsid w:val="488C4015"/>
    <w:rsid w:val="48903259"/>
    <w:rsid w:val="48985CEF"/>
    <w:rsid w:val="489F2FD7"/>
    <w:rsid w:val="48A979B2"/>
    <w:rsid w:val="48B00D40"/>
    <w:rsid w:val="48B30582"/>
    <w:rsid w:val="48B84AD9"/>
    <w:rsid w:val="48B97B9F"/>
    <w:rsid w:val="48C24037"/>
    <w:rsid w:val="48C447EC"/>
    <w:rsid w:val="48C75B0C"/>
    <w:rsid w:val="48D16F09"/>
    <w:rsid w:val="48DF5182"/>
    <w:rsid w:val="48E07B1E"/>
    <w:rsid w:val="48E54B84"/>
    <w:rsid w:val="48E64762"/>
    <w:rsid w:val="49027D8E"/>
    <w:rsid w:val="490370BE"/>
    <w:rsid w:val="4907558E"/>
    <w:rsid w:val="491017DF"/>
    <w:rsid w:val="491E5A9F"/>
    <w:rsid w:val="493E459E"/>
    <w:rsid w:val="494F5255"/>
    <w:rsid w:val="495D432F"/>
    <w:rsid w:val="495D5D2E"/>
    <w:rsid w:val="495D6A42"/>
    <w:rsid w:val="496D4E83"/>
    <w:rsid w:val="496F4C58"/>
    <w:rsid w:val="49757894"/>
    <w:rsid w:val="49885819"/>
    <w:rsid w:val="499A5572"/>
    <w:rsid w:val="49A13768"/>
    <w:rsid w:val="49B76960"/>
    <w:rsid w:val="49C600F0"/>
    <w:rsid w:val="49C820BA"/>
    <w:rsid w:val="49CF3632"/>
    <w:rsid w:val="49D46A41"/>
    <w:rsid w:val="49E01D24"/>
    <w:rsid w:val="49E04D02"/>
    <w:rsid w:val="49E1317B"/>
    <w:rsid w:val="49EC31A3"/>
    <w:rsid w:val="49F532B5"/>
    <w:rsid w:val="49F96717"/>
    <w:rsid w:val="4A0C4473"/>
    <w:rsid w:val="4A0D203D"/>
    <w:rsid w:val="4A1556CC"/>
    <w:rsid w:val="4A203CA4"/>
    <w:rsid w:val="4A266594"/>
    <w:rsid w:val="4A2C2648"/>
    <w:rsid w:val="4A361719"/>
    <w:rsid w:val="4A3A3CE0"/>
    <w:rsid w:val="4A601C66"/>
    <w:rsid w:val="4A612A92"/>
    <w:rsid w:val="4A62606A"/>
    <w:rsid w:val="4A730EA5"/>
    <w:rsid w:val="4A7D4C52"/>
    <w:rsid w:val="4A934476"/>
    <w:rsid w:val="4A9D52F4"/>
    <w:rsid w:val="4AA901BB"/>
    <w:rsid w:val="4AAD3457"/>
    <w:rsid w:val="4ABA3405"/>
    <w:rsid w:val="4ACC3E2B"/>
    <w:rsid w:val="4ACC4E66"/>
    <w:rsid w:val="4ACF7478"/>
    <w:rsid w:val="4AD15FC6"/>
    <w:rsid w:val="4AD76478"/>
    <w:rsid w:val="4ADE5924"/>
    <w:rsid w:val="4AE6302F"/>
    <w:rsid w:val="4AF65F74"/>
    <w:rsid w:val="4AFB026D"/>
    <w:rsid w:val="4B082BDB"/>
    <w:rsid w:val="4B1116D4"/>
    <w:rsid w:val="4B1D527C"/>
    <w:rsid w:val="4B2257F9"/>
    <w:rsid w:val="4B271062"/>
    <w:rsid w:val="4B2B7D5F"/>
    <w:rsid w:val="4B454B5B"/>
    <w:rsid w:val="4B584ED5"/>
    <w:rsid w:val="4B5F6A4E"/>
    <w:rsid w:val="4B624C17"/>
    <w:rsid w:val="4B6B53F2"/>
    <w:rsid w:val="4B800C76"/>
    <w:rsid w:val="4B893AAB"/>
    <w:rsid w:val="4B8963F4"/>
    <w:rsid w:val="4B8B7065"/>
    <w:rsid w:val="4B9076DD"/>
    <w:rsid w:val="4BA12EF9"/>
    <w:rsid w:val="4BA52327"/>
    <w:rsid w:val="4BA601D9"/>
    <w:rsid w:val="4BA6467C"/>
    <w:rsid w:val="4BA661FC"/>
    <w:rsid w:val="4BA95C44"/>
    <w:rsid w:val="4BB927CA"/>
    <w:rsid w:val="4BC06477"/>
    <w:rsid w:val="4BC329D5"/>
    <w:rsid w:val="4BDD64C2"/>
    <w:rsid w:val="4BF76087"/>
    <w:rsid w:val="4BFF197B"/>
    <w:rsid w:val="4C027B71"/>
    <w:rsid w:val="4C1A28B2"/>
    <w:rsid w:val="4C2A7019"/>
    <w:rsid w:val="4C2B05C4"/>
    <w:rsid w:val="4C2C109F"/>
    <w:rsid w:val="4C2D1D45"/>
    <w:rsid w:val="4C32170A"/>
    <w:rsid w:val="4C365A00"/>
    <w:rsid w:val="4C3E06D5"/>
    <w:rsid w:val="4C554BAA"/>
    <w:rsid w:val="4C687F75"/>
    <w:rsid w:val="4C7E193A"/>
    <w:rsid w:val="4CA70CD5"/>
    <w:rsid w:val="4CAD45FD"/>
    <w:rsid w:val="4CBB6510"/>
    <w:rsid w:val="4CD934B0"/>
    <w:rsid w:val="4CD94924"/>
    <w:rsid w:val="4CF723AF"/>
    <w:rsid w:val="4CF87026"/>
    <w:rsid w:val="4D0067D1"/>
    <w:rsid w:val="4D0E78BE"/>
    <w:rsid w:val="4D2003B6"/>
    <w:rsid w:val="4D210A07"/>
    <w:rsid w:val="4D302450"/>
    <w:rsid w:val="4D36558C"/>
    <w:rsid w:val="4D3B2BA3"/>
    <w:rsid w:val="4D437405"/>
    <w:rsid w:val="4D491A7C"/>
    <w:rsid w:val="4D49361D"/>
    <w:rsid w:val="4D5D520F"/>
    <w:rsid w:val="4D751BAE"/>
    <w:rsid w:val="4D7615D2"/>
    <w:rsid w:val="4D7C12A3"/>
    <w:rsid w:val="4D7D6B42"/>
    <w:rsid w:val="4D7D7E4C"/>
    <w:rsid w:val="4D9549A9"/>
    <w:rsid w:val="4D993885"/>
    <w:rsid w:val="4DA44350"/>
    <w:rsid w:val="4DAB2634"/>
    <w:rsid w:val="4DB746F5"/>
    <w:rsid w:val="4DC31516"/>
    <w:rsid w:val="4DD960FE"/>
    <w:rsid w:val="4DDE252A"/>
    <w:rsid w:val="4DED20EF"/>
    <w:rsid w:val="4DF6262C"/>
    <w:rsid w:val="4DFF6880"/>
    <w:rsid w:val="4E0F291C"/>
    <w:rsid w:val="4E240CDE"/>
    <w:rsid w:val="4E3C0311"/>
    <w:rsid w:val="4E3D4FCD"/>
    <w:rsid w:val="4E3E38E5"/>
    <w:rsid w:val="4E3E6DEE"/>
    <w:rsid w:val="4E402B66"/>
    <w:rsid w:val="4E433989"/>
    <w:rsid w:val="4E5B252C"/>
    <w:rsid w:val="4E654AF5"/>
    <w:rsid w:val="4E68376A"/>
    <w:rsid w:val="4E6879C7"/>
    <w:rsid w:val="4E6A75FD"/>
    <w:rsid w:val="4E6F0D56"/>
    <w:rsid w:val="4E7B1FCD"/>
    <w:rsid w:val="4E7C35D6"/>
    <w:rsid w:val="4E8E602B"/>
    <w:rsid w:val="4E9A3DF9"/>
    <w:rsid w:val="4EA011B6"/>
    <w:rsid w:val="4EA07161"/>
    <w:rsid w:val="4EB075C3"/>
    <w:rsid w:val="4EB1136E"/>
    <w:rsid w:val="4EB2452C"/>
    <w:rsid w:val="4EB46D26"/>
    <w:rsid w:val="4EC1621C"/>
    <w:rsid w:val="4ED16D76"/>
    <w:rsid w:val="4ED55C32"/>
    <w:rsid w:val="4ED56D2A"/>
    <w:rsid w:val="4EDC7BC1"/>
    <w:rsid w:val="4F02303A"/>
    <w:rsid w:val="4F1764A4"/>
    <w:rsid w:val="4F2C5389"/>
    <w:rsid w:val="4F5274EF"/>
    <w:rsid w:val="4F530677"/>
    <w:rsid w:val="4F5978E9"/>
    <w:rsid w:val="4F5A7C58"/>
    <w:rsid w:val="4F7166BE"/>
    <w:rsid w:val="4F74239C"/>
    <w:rsid w:val="4F7B197C"/>
    <w:rsid w:val="4F8151E4"/>
    <w:rsid w:val="4F8B7719"/>
    <w:rsid w:val="4F9B61E5"/>
    <w:rsid w:val="4F9F38BD"/>
    <w:rsid w:val="4FB4691F"/>
    <w:rsid w:val="4FB61D55"/>
    <w:rsid w:val="4FC45081"/>
    <w:rsid w:val="4FD54CAE"/>
    <w:rsid w:val="4FEE3F81"/>
    <w:rsid w:val="4FEE528E"/>
    <w:rsid w:val="501A2F43"/>
    <w:rsid w:val="503404A9"/>
    <w:rsid w:val="503E7323"/>
    <w:rsid w:val="503F43EB"/>
    <w:rsid w:val="504D7190"/>
    <w:rsid w:val="507B70CF"/>
    <w:rsid w:val="507E34D2"/>
    <w:rsid w:val="508C448A"/>
    <w:rsid w:val="509014CC"/>
    <w:rsid w:val="50916C6F"/>
    <w:rsid w:val="509E54BD"/>
    <w:rsid w:val="50A940B3"/>
    <w:rsid w:val="50BB4F76"/>
    <w:rsid w:val="50C232BE"/>
    <w:rsid w:val="50C27CD1"/>
    <w:rsid w:val="50DE21C3"/>
    <w:rsid w:val="51035FDB"/>
    <w:rsid w:val="51210B32"/>
    <w:rsid w:val="512D7A22"/>
    <w:rsid w:val="5133250E"/>
    <w:rsid w:val="514D43A4"/>
    <w:rsid w:val="51612610"/>
    <w:rsid w:val="516F72BF"/>
    <w:rsid w:val="517F7502"/>
    <w:rsid w:val="518E1346"/>
    <w:rsid w:val="519A34CE"/>
    <w:rsid w:val="519F7BA4"/>
    <w:rsid w:val="51A90ED3"/>
    <w:rsid w:val="51AC22F3"/>
    <w:rsid w:val="51C42DD6"/>
    <w:rsid w:val="51CF7F1F"/>
    <w:rsid w:val="51D55B33"/>
    <w:rsid w:val="51E10A0E"/>
    <w:rsid w:val="51E26D92"/>
    <w:rsid w:val="51E970C2"/>
    <w:rsid w:val="51F7178E"/>
    <w:rsid w:val="51FE0143"/>
    <w:rsid w:val="51FE48BE"/>
    <w:rsid w:val="51FF6894"/>
    <w:rsid w:val="5208500C"/>
    <w:rsid w:val="520D096E"/>
    <w:rsid w:val="52243F8E"/>
    <w:rsid w:val="52262AFB"/>
    <w:rsid w:val="52344790"/>
    <w:rsid w:val="52400EB2"/>
    <w:rsid w:val="525053A3"/>
    <w:rsid w:val="52542E59"/>
    <w:rsid w:val="526D1A50"/>
    <w:rsid w:val="526E033C"/>
    <w:rsid w:val="52754DA9"/>
    <w:rsid w:val="527C4E5D"/>
    <w:rsid w:val="5285724C"/>
    <w:rsid w:val="528C0276"/>
    <w:rsid w:val="52946FDD"/>
    <w:rsid w:val="52DE46FC"/>
    <w:rsid w:val="52DF4030"/>
    <w:rsid w:val="52E7456A"/>
    <w:rsid w:val="52EC4170"/>
    <w:rsid w:val="52F2383B"/>
    <w:rsid w:val="52FC2A6C"/>
    <w:rsid w:val="52FD1062"/>
    <w:rsid w:val="52FF3B12"/>
    <w:rsid w:val="530762A6"/>
    <w:rsid w:val="530D68F2"/>
    <w:rsid w:val="531B14AC"/>
    <w:rsid w:val="533F1557"/>
    <w:rsid w:val="533F163E"/>
    <w:rsid w:val="534D1156"/>
    <w:rsid w:val="534E21F5"/>
    <w:rsid w:val="5355667C"/>
    <w:rsid w:val="536615F7"/>
    <w:rsid w:val="5368535C"/>
    <w:rsid w:val="537A145A"/>
    <w:rsid w:val="539D7B9A"/>
    <w:rsid w:val="53A05E55"/>
    <w:rsid w:val="53A54EBD"/>
    <w:rsid w:val="53A947E9"/>
    <w:rsid w:val="53B36AAD"/>
    <w:rsid w:val="53B37937"/>
    <w:rsid w:val="53C16459"/>
    <w:rsid w:val="53E8650E"/>
    <w:rsid w:val="53EA4360"/>
    <w:rsid w:val="53EB70D0"/>
    <w:rsid w:val="53EE0658"/>
    <w:rsid w:val="53EE1A62"/>
    <w:rsid w:val="54214D64"/>
    <w:rsid w:val="543D1ED8"/>
    <w:rsid w:val="54427B33"/>
    <w:rsid w:val="54512195"/>
    <w:rsid w:val="545C3B2A"/>
    <w:rsid w:val="545D1A1A"/>
    <w:rsid w:val="54701DE4"/>
    <w:rsid w:val="54731328"/>
    <w:rsid w:val="547F5A6B"/>
    <w:rsid w:val="54952BE2"/>
    <w:rsid w:val="549836CC"/>
    <w:rsid w:val="54984970"/>
    <w:rsid w:val="549E15F7"/>
    <w:rsid w:val="54A17CE3"/>
    <w:rsid w:val="54A84E36"/>
    <w:rsid w:val="54A94A9D"/>
    <w:rsid w:val="54CF0E81"/>
    <w:rsid w:val="54D97871"/>
    <w:rsid w:val="54E228D6"/>
    <w:rsid w:val="54E70B30"/>
    <w:rsid w:val="54F847AF"/>
    <w:rsid w:val="551F57F5"/>
    <w:rsid w:val="5523460A"/>
    <w:rsid w:val="553028D8"/>
    <w:rsid w:val="553C2830"/>
    <w:rsid w:val="5543566F"/>
    <w:rsid w:val="5557086C"/>
    <w:rsid w:val="555F460E"/>
    <w:rsid w:val="55606F66"/>
    <w:rsid w:val="557912E8"/>
    <w:rsid w:val="557C0CD2"/>
    <w:rsid w:val="55871B9E"/>
    <w:rsid w:val="55967FB9"/>
    <w:rsid w:val="55995192"/>
    <w:rsid w:val="559B2D78"/>
    <w:rsid w:val="55A06CF1"/>
    <w:rsid w:val="55C137B8"/>
    <w:rsid w:val="55C738D3"/>
    <w:rsid w:val="55D42BF3"/>
    <w:rsid w:val="55D458F6"/>
    <w:rsid w:val="55DF4A23"/>
    <w:rsid w:val="55E9250B"/>
    <w:rsid w:val="55EB160A"/>
    <w:rsid w:val="55EC2378"/>
    <w:rsid w:val="55F76ABE"/>
    <w:rsid w:val="55F87499"/>
    <w:rsid w:val="55FB2DC9"/>
    <w:rsid w:val="56176684"/>
    <w:rsid w:val="561E6B43"/>
    <w:rsid w:val="56205204"/>
    <w:rsid w:val="562B21CE"/>
    <w:rsid w:val="56306EC2"/>
    <w:rsid w:val="563660C8"/>
    <w:rsid w:val="56375A9F"/>
    <w:rsid w:val="564A279E"/>
    <w:rsid w:val="564B3E56"/>
    <w:rsid w:val="566159E6"/>
    <w:rsid w:val="56637913"/>
    <w:rsid w:val="566C24E0"/>
    <w:rsid w:val="56710656"/>
    <w:rsid w:val="567A298E"/>
    <w:rsid w:val="567A746B"/>
    <w:rsid w:val="567E26DE"/>
    <w:rsid w:val="569C3746"/>
    <w:rsid w:val="569C46CF"/>
    <w:rsid w:val="56C7031C"/>
    <w:rsid w:val="56CC2743"/>
    <w:rsid w:val="56D308BD"/>
    <w:rsid w:val="56E266A0"/>
    <w:rsid w:val="56EF4187"/>
    <w:rsid w:val="56FA367C"/>
    <w:rsid w:val="56FD3B50"/>
    <w:rsid w:val="57193F17"/>
    <w:rsid w:val="57204800"/>
    <w:rsid w:val="57342B3C"/>
    <w:rsid w:val="573625F0"/>
    <w:rsid w:val="57422688"/>
    <w:rsid w:val="574A05B2"/>
    <w:rsid w:val="5753169F"/>
    <w:rsid w:val="5756094D"/>
    <w:rsid w:val="575B7761"/>
    <w:rsid w:val="57640C03"/>
    <w:rsid w:val="57805A73"/>
    <w:rsid w:val="57825F9E"/>
    <w:rsid w:val="57880A76"/>
    <w:rsid w:val="579C7FC6"/>
    <w:rsid w:val="57A45F28"/>
    <w:rsid w:val="57BF02B8"/>
    <w:rsid w:val="57CB16E3"/>
    <w:rsid w:val="57D2368C"/>
    <w:rsid w:val="57D359DE"/>
    <w:rsid w:val="57E978E1"/>
    <w:rsid w:val="57F55E4D"/>
    <w:rsid w:val="57FF75EE"/>
    <w:rsid w:val="58002281"/>
    <w:rsid w:val="580B5A90"/>
    <w:rsid w:val="58156E12"/>
    <w:rsid w:val="582000F0"/>
    <w:rsid w:val="582901C7"/>
    <w:rsid w:val="582B6728"/>
    <w:rsid w:val="583648D8"/>
    <w:rsid w:val="58465EFC"/>
    <w:rsid w:val="58472D43"/>
    <w:rsid w:val="58602A0C"/>
    <w:rsid w:val="58656D81"/>
    <w:rsid w:val="58801D7C"/>
    <w:rsid w:val="588B510D"/>
    <w:rsid w:val="58913FBE"/>
    <w:rsid w:val="58B91FEC"/>
    <w:rsid w:val="58BF69A3"/>
    <w:rsid w:val="58CC6C15"/>
    <w:rsid w:val="58DC7930"/>
    <w:rsid w:val="58DE7204"/>
    <w:rsid w:val="58E47960"/>
    <w:rsid w:val="58F778D9"/>
    <w:rsid w:val="58FD3402"/>
    <w:rsid w:val="59024430"/>
    <w:rsid w:val="59183A4F"/>
    <w:rsid w:val="592B4A11"/>
    <w:rsid w:val="593D4BF3"/>
    <w:rsid w:val="59423B3E"/>
    <w:rsid w:val="594D002E"/>
    <w:rsid w:val="594F422C"/>
    <w:rsid w:val="596F00AA"/>
    <w:rsid w:val="59744E76"/>
    <w:rsid w:val="597702FB"/>
    <w:rsid w:val="59846E36"/>
    <w:rsid w:val="59895655"/>
    <w:rsid w:val="59993107"/>
    <w:rsid w:val="59C97EB4"/>
    <w:rsid w:val="59CB7C49"/>
    <w:rsid w:val="59D37FA8"/>
    <w:rsid w:val="59DF1274"/>
    <w:rsid w:val="59EA2E21"/>
    <w:rsid w:val="59EC180E"/>
    <w:rsid w:val="5A0013FC"/>
    <w:rsid w:val="5A0F53DC"/>
    <w:rsid w:val="5A1B1760"/>
    <w:rsid w:val="5A3A45A9"/>
    <w:rsid w:val="5A4006AD"/>
    <w:rsid w:val="5A607BB2"/>
    <w:rsid w:val="5A6205BC"/>
    <w:rsid w:val="5A62587A"/>
    <w:rsid w:val="5A633D46"/>
    <w:rsid w:val="5A6B0E30"/>
    <w:rsid w:val="5A73698C"/>
    <w:rsid w:val="5A76346C"/>
    <w:rsid w:val="5A7B24C7"/>
    <w:rsid w:val="5A8B33BB"/>
    <w:rsid w:val="5A9A3D18"/>
    <w:rsid w:val="5A9A646D"/>
    <w:rsid w:val="5A9B2ED2"/>
    <w:rsid w:val="5AA224B3"/>
    <w:rsid w:val="5AAD2A8B"/>
    <w:rsid w:val="5AEC3ED4"/>
    <w:rsid w:val="5B091590"/>
    <w:rsid w:val="5B4760E3"/>
    <w:rsid w:val="5B505A7B"/>
    <w:rsid w:val="5B5A5164"/>
    <w:rsid w:val="5B610E59"/>
    <w:rsid w:val="5B8A3673"/>
    <w:rsid w:val="5B8A5A86"/>
    <w:rsid w:val="5B9807E2"/>
    <w:rsid w:val="5B9F016A"/>
    <w:rsid w:val="5BA26C0E"/>
    <w:rsid w:val="5BBD7C4F"/>
    <w:rsid w:val="5BCD29C6"/>
    <w:rsid w:val="5BD55C27"/>
    <w:rsid w:val="5BD77AE1"/>
    <w:rsid w:val="5BDC19F5"/>
    <w:rsid w:val="5BE063CB"/>
    <w:rsid w:val="5BF96439"/>
    <w:rsid w:val="5C1178F0"/>
    <w:rsid w:val="5C2A6C04"/>
    <w:rsid w:val="5C313407"/>
    <w:rsid w:val="5C3374AA"/>
    <w:rsid w:val="5C3435DF"/>
    <w:rsid w:val="5C34538D"/>
    <w:rsid w:val="5C4579FF"/>
    <w:rsid w:val="5C4D65D0"/>
    <w:rsid w:val="5C630774"/>
    <w:rsid w:val="5C6E6BB0"/>
    <w:rsid w:val="5C782EFC"/>
    <w:rsid w:val="5C8C341B"/>
    <w:rsid w:val="5C9D2F32"/>
    <w:rsid w:val="5CA10988"/>
    <w:rsid w:val="5CA61300"/>
    <w:rsid w:val="5CD66C9C"/>
    <w:rsid w:val="5CF63EBA"/>
    <w:rsid w:val="5D001D62"/>
    <w:rsid w:val="5D0A2631"/>
    <w:rsid w:val="5D0C536D"/>
    <w:rsid w:val="5D1E0B36"/>
    <w:rsid w:val="5D211DB5"/>
    <w:rsid w:val="5D296EBB"/>
    <w:rsid w:val="5D3542F7"/>
    <w:rsid w:val="5D4D4958"/>
    <w:rsid w:val="5D52257A"/>
    <w:rsid w:val="5D591219"/>
    <w:rsid w:val="5D7733A7"/>
    <w:rsid w:val="5D79399F"/>
    <w:rsid w:val="5D7F1D13"/>
    <w:rsid w:val="5D8007E1"/>
    <w:rsid w:val="5DA006AB"/>
    <w:rsid w:val="5DAB78D0"/>
    <w:rsid w:val="5DB03139"/>
    <w:rsid w:val="5DD92F14"/>
    <w:rsid w:val="5DE5254C"/>
    <w:rsid w:val="5DF53F68"/>
    <w:rsid w:val="5E067FA9"/>
    <w:rsid w:val="5E103E7B"/>
    <w:rsid w:val="5E1F2485"/>
    <w:rsid w:val="5E2D713E"/>
    <w:rsid w:val="5E2E3E36"/>
    <w:rsid w:val="5E2F08CD"/>
    <w:rsid w:val="5E2F3684"/>
    <w:rsid w:val="5E373F0A"/>
    <w:rsid w:val="5E4F3A3A"/>
    <w:rsid w:val="5E5E5162"/>
    <w:rsid w:val="5E6278DC"/>
    <w:rsid w:val="5E762F5D"/>
    <w:rsid w:val="5E785A05"/>
    <w:rsid w:val="5E7E2ACE"/>
    <w:rsid w:val="5E987E55"/>
    <w:rsid w:val="5ED61EBE"/>
    <w:rsid w:val="5EDF1D68"/>
    <w:rsid w:val="5EDF447A"/>
    <w:rsid w:val="5EEC30F2"/>
    <w:rsid w:val="5F207EB0"/>
    <w:rsid w:val="5F2346E4"/>
    <w:rsid w:val="5F274AC4"/>
    <w:rsid w:val="5F2E56C1"/>
    <w:rsid w:val="5F4E2C09"/>
    <w:rsid w:val="5F5521EA"/>
    <w:rsid w:val="5F565EFB"/>
    <w:rsid w:val="5F5D7314"/>
    <w:rsid w:val="5F672561"/>
    <w:rsid w:val="5F675A73"/>
    <w:rsid w:val="5F6A1D29"/>
    <w:rsid w:val="5F733CCA"/>
    <w:rsid w:val="5F7A5030"/>
    <w:rsid w:val="5F840F82"/>
    <w:rsid w:val="5F8E1A19"/>
    <w:rsid w:val="5FAA6092"/>
    <w:rsid w:val="5FAF1129"/>
    <w:rsid w:val="5FB000DF"/>
    <w:rsid w:val="5FB03B46"/>
    <w:rsid w:val="5FBB0C5A"/>
    <w:rsid w:val="5FC0768E"/>
    <w:rsid w:val="5FCA6734"/>
    <w:rsid w:val="5FCC3A99"/>
    <w:rsid w:val="5FD66B78"/>
    <w:rsid w:val="5FED3414"/>
    <w:rsid w:val="5FF6257E"/>
    <w:rsid w:val="5FFA4F82"/>
    <w:rsid w:val="601131F7"/>
    <w:rsid w:val="601F52E5"/>
    <w:rsid w:val="6037369D"/>
    <w:rsid w:val="60380369"/>
    <w:rsid w:val="60432529"/>
    <w:rsid w:val="604A26FB"/>
    <w:rsid w:val="60602BF4"/>
    <w:rsid w:val="606422E0"/>
    <w:rsid w:val="60832ECC"/>
    <w:rsid w:val="608720DD"/>
    <w:rsid w:val="60884B0A"/>
    <w:rsid w:val="608E4034"/>
    <w:rsid w:val="608F5C7C"/>
    <w:rsid w:val="609B1E7E"/>
    <w:rsid w:val="60A615E0"/>
    <w:rsid w:val="60A768BF"/>
    <w:rsid w:val="60B23CAF"/>
    <w:rsid w:val="60BE6A70"/>
    <w:rsid w:val="60DB2BDA"/>
    <w:rsid w:val="60DD2497"/>
    <w:rsid w:val="60E556BC"/>
    <w:rsid w:val="60F5409F"/>
    <w:rsid w:val="60F70368"/>
    <w:rsid w:val="610561AC"/>
    <w:rsid w:val="610568F2"/>
    <w:rsid w:val="61072C92"/>
    <w:rsid w:val="610C673D"/>
    <w:rsid w:val="610E4255"/>
    <w:rsid w:val="6111305E"/>
    <w:rsid w:val="61133537"/>
    <w:rsid w:val="61176832"/>
    <w:rsid w:val="611D2893"/>
    <w:rsid w:val="611E1E25"/>
    <w:rsid w:val="61251748"/>
    <w:rsid w:val="61283254"/>
    <w:rsid w:val="61300818"/>
    <w:rsid w:val="613B0F6B"/>
    <w:rsid w:val="61415C61"/>
    <w:rsid w:val="61430F99"/>
    <w:rsid w:val="61477910"/>
    <w:rsid w:val="61536777"/>
    <w:rsid w:val="615C74A9"/>
    <w:rsid w:val="61781DE3"/>
    <w:rsid w:val="618A3501"/>
    <w:rsid w:val="618D5B06"/>
    <w:rsid w:val="6195402E"/>
    <w:rsid w:val="61C340FA"/>
    <w:rsid w:val="61C6117D"/>
    <w:rsid w:val="61C6146C"/>
    <w:rsid w:val="61C773C1"/>
    <w:rsid w:val="61C958AE"/>
    <w:rsid w:val="61E810F3"/>
    <w:rsid w:val="61FC27F3"/>
    <w:rsid w:val="620A2DFD"/>
    <w:rsid w:val="62182E96"/>
    <w:rsid w:val="62190C86"/>
    <w:rsid w:val="62213E3C"/>
    <w:rsid w:val="622814F0"/>
    <w:rsid w:val="62370CCE"/>
    <w:rsid w:val="62383E16"/>
    <w:rsid w:val="62420824"/>
    <w:rsid w:val="624970A8"/>
    <w:rsid w:val="624D71A8"/>
    <w:rsid w:val="624E3BEE"/>
    <w:rsid w:val="624F23C0"/>
    <w:rsid w:val="6254186B"/>
    <w:rsid w:val="62647D19"/>
    <w:rsid w:val="626F2ABF"/>
    <w:rsid w:val="62765E26"/>
    <w:rsid w:val="629063F2"/>
    <w:rsid w:val="629430B0"/>
    <w:rsid w:val="629563FF"/>
    <w:rsid w:val="629A13F7"/>
    <w:rsid w:val="62A57D4F"/>
    <w:rsid w:val="62A7202F"/>
    <w:rsid w:val="62BE2792"/>
    <w:rsid w:val="62C46CB1"/>
    <w:rsid w:val="62C76F5B"/>
    <w:rsid w:val="62DF4FF1"/>
    <w:rsid w:val="630134ED"/>
    <w:rsid w:val="630F26B0"/>
    <w:rsid w:val="63226A9F"/>
    <w:rsid w:val="632B573B"/>
    <w:rsid w:val="633304DA"/>
    <w:rsid w:val="63367C3C"/>
    <w:rsid w:val="63392466"/>
    <w:rsid w:val="633A0C30"/>
    <w:rsid w:val="63451CAC"/>
    <w:rsid w:val="634E311E"/>
    <w:rsid w:val="63501DE7"/>
    <w:rsid w:val="635A7897"/>
    <w:rsid w:val="635C24C8"/>
    <w:rsid w:val="636C14B0"/>
    <w:rsid w:val="636C73C2"/>
    <w:rsid w:val="63706606"/>
    <w:rsid w:val="63A20044"/>
    <w:rsid w:val="63B41EBE"/>
    <w:rsid w:val="63C17AE1"/>
    <w:rsid w:val="63C62CCA"/>
    <w:rsid w:val="63CA3212"/>
    <w:rsid w:val="63F7113B"/>
    <w:rsid w:val="63F766E2"/>
    <w:rsid w:val="63F91396"/>
    <w:rsid w:val="63FE29BF"/>
    <w:rsid w:val="64047D3A"/>
    <w:rsid w:val="64191A38"/>
    <w:rsid w:val="64246990"/>
    <w:rsid w:val="642F6EA4"/>
    <w:rsid w:val="6435150A"/>
    <w:rsid w:val="644D137E"/>
    <w:rsid w:val="64516D22"/>
    <w:rsid w:val="645744F4"/>
    <w:rsid w:val="64653DD8"/>
    <w:rsid w:val="646A069C"/>
    <w:rsid w:val="646F4AC9"/>
    <w:rsid w:val="64746C6E"/>
    <w:rsid w:val="647B624F"/>
    <w:rsid w:val="64825D4D"/>
    <w:rsid w:val="6486074F"/>
    <w:rsid w:val="649B1A48"/>
    <w:rsid w:val="649B6273"/>
    <w:rsid w:val="64AC4B58"/>
    <w:rsid w:val="64B21704"/>
    <w:rsid w:val="64B27853"/>
    <w:rsid w:val="64B96D77"/>
    <w:rsid w:val="64B97FE4"/>
    <w:rsid w:val="64C14536"/>
    <w:rsid w:val="64C82FB2"/>
    <w:rsid w:val="64D353D2"/>
    <w:rsid w:val="64E056DC"/>
    <w:rsid w:val="64E2046F"/>
    <w:rsid w:val="64E31D49"/>
    <w:rsid w:val="64EF1BBB"/>
    <w:rsid w:val="64FC5115"/>
    <w:rsid w:val="64FC5690"/>
    <w:rsid w:val="64FD6C64"/>
    <w:rsid w:val="64FF0C2E"/>
    <w:rsid w:val="650D300E"/>
    <w:rsid w:val="65216040"/>
    <w:rsid w:val="65226118"/>
    <w:rsid w:val="65274324"/>
    <w:rsid w:val="65295F0F"/>
    <w:rsid w:val="652F1DCC"/>
    <w:rsid w:val="65336B29"/>
    <w:rsid w:val="653F4784"/>
    <w:rsid w:val="65405808"/>
    <w:rsid w:val="655A2519"/>
    <w:rsid w:val="655D5DBD"/>
    <w:rsid w:val="65602030"/>
    <w:rsid w:val="656257DD"/>
    <w:rsid w:val="656C74C6"/>
    <w:rsid w:val="65744A4C"/>
    <w:rsid w:val="6579336A"/>
    <w:rsid w:val="658A5253"/>
    <w:rsid w:val="659770B8"/>
    <w:rsid w:val="65BA4756"/>
    <w:rsid w:val="65C062CF"/>
    <w:rsid w:val="65C80360"/>
    <w:rsid w:val="65DF2E62"/>
    <w:rsid w:val="65EC34E3"/>
    <w:rsid w:val="65F155DE"/>
    <w:rsid w:val="65FE116C"/>
    <w:rsid w:val="66065FEC"/>
    <w:rsid w:val="660F6247"/>
    <w:rsid w:val="662326FA"/>
    <w:rsid w:val="662621EA"/>
    <w:rsid w:val="66276562"/>
    <w:rsid w:val="6639016F"/>
    <w:rsid w:val="663A5C95"/>
    <w:rsid w:val="66402E2D"/>
    <w:rsid w:val="6642640D"/>
    <w:rsid w:val="664975D2"/>
    <w:rsid w:val="666845B1"/>
    <w:rsid w:val="66707909"/>
    <w:rsid w:val="668A09CB"/>
    <w:rsid w:val="668A6570"/>
    <w:rsid w:val="6692787F"/>
    <w:rsid w:val="6693191D"/>
    <w:rsid w:val="669E7FD2"/>
    <w:rsid w:val="66A422AD"/>
    <w:rsid w:val="66AF21DF"/>
    <w:rsid w:val="66B675C7"/>
    <w:rsid w:val="66C96E78"/>
    <w:rsid w:val="66CE3A3B"/>
    <w:rsid w:val="66D54478"/>
    <w:rsid w:val="66D578F7"/>
    <w:rsid w:val="66D72206"/>
    <w:rsid w:val="66DA1D31"/>
    <w:rsid w:val="66DA7987"/>
    <w:rsid w:val="66F844A0"/>
    <w:rsid w:val="66F9345B"/>
    <w:rsid w:val="67082B79"/>
    <w:rsid w:val="67117BC3"/>
    <w:rsid w:val="6712451C"/>
    <w:rsid w:val="67292DC3"/>
    <w:rsid w:val="672D3733"/>
    <w:rsid w:val="67334BBF"/>
    <w:rsid w:val="6739302F"/>
    <w:rsid w:val="673B4EB6"/>
    <w:rsid w:val="67542D87"/>
    <w:rsid w:val="677B6565"/>
    <w:rsid w:val="67A32F06"/>
    <w:rsid w:val="67AA1617"/>
    <w:rsid w:val="67AB6E4B"/>
    <w:rsid w:val="67C4367E"/>
    <w:rsid w:val="67CC6DC1"/>
    <w:rsid w:val="67CD6C19"/>
    <w:rsid w:val="67CD751D"/>
    <w:rsid w:val="67CF4F9B"/>
    <w:rsid w:val="67D16185"/>
    <w:rsid w:val="67D54483"/>
    <w:rsid w:val="67E71041"/>
    <w:rsid w:val="67EA7BC4"/>
    <w:rsid w:val="67FA7AA2"/>
    <w:rsid w:val="67FE5E44"/>
    <w:rsid w:val="68011C74"/>
    <w:rsid w:val="6811213F"/>
    <w:rsid w:val="681457F7"/>
    <w:rsid w:val="681D1648"/>
    <w:rsid w:val="683553A8"/>
    <w:rsid w:val="684400AB"/>
    <w:rsid w:val="68486393"/>
    <w:rsid w:val="684B1157"/>
    <w:rsid w:val="684D1695"/>
    <w:rsid w:val="68586F44"/>
    <w:rsid w:val="685A261F"/>
    <w:rsid w:val="687262CE"/>
    <w:rsid w:val="68791CD4"/>
    <w:rsid w:val="68887458"/>
    <w:rsid w:val="68B955EC"/>
    <w:rsid w:val="68C81D23"/>
    <w:rsid w:val="68C90BAC"/>
    <w:rsid w:val="68D856FF"/>
    <w:rsid w:val="68D93544"/>
    <w:rsid w:val="68E822D3"/>
    <w:rsid w:val="68F3735C"/>
    <w:rsid w:val="68FD36D6"/>
    <w:rsid w:val="690F51B7"/>
    <w:rsid w:val="6913654F"/>
    <w:rsid w:val="692A5116"/>
    <w:rsid w:val="69390486"/>
    <w:rsid w:val="696279DD"/>
    <w:rsid w:val="69640BF1"/>
    <w:rsid w:val="69725DA6"/>
    <w:rsid w:val="697D7068"/>
    <w:rsid w:val="69951B60"/>
    <w:rsid w:val="69A83F54"/>
    <w:rsid w:val="69AD1DF5"/>
    <w:rsid w:val="69B014C4"/>
    <w:rsid w:val="69CD3387"/>
    <w:rsid w:val="69CE0BCF"/>
    <w:rsid w:val="69D216E3"/>
    <w:rsid w:val="69E401BE"/>
    <w:rsid w:val="69E61FC3"/>
    <w:rsid w:val="69F50314"/>
    <w:rsid w:val="6A062BCC"/>
    <w:rsid w:val="6A0D5B9B"/>
    <w:rsid w:val="6A162576"/>
    <w:rsid w:val="6A323E31"/>
    <w:rsid w:val="6A3F706F"/>
    <w:rsid w:val="6A450CF6"/>
    <w:rsid w:val="6A462743"/>
    <w:rsid w:val="6A587C57"/>
    <w:rsid w:val="6A914AC0"/>
    <w:rsid w:val="6AA77451"/>
    <w:rsid w:val="6AAF19DD"/>
    <w:rsid w:val="6AB06BE0"/>
    <w:rsid w:val="6ABA1ED5"/>
    <w:rsid w:val="6ABF4440"/>
    <w:rsid w:val="6AC326F7"/>
    <w:rsid w:val="6AC46303"/>
    <w:rsid w:val="6ACB6840"/>
    <w:rsid w:val="6ACD02A4"/>
    <w:rsid w:val="6AD14C28"/>
    <w:rsid w:val="6AD324C6"/>
    <w:rsid w:val="6AF208ED"/>
    <w:rsid w:val="6AF47DDA"/>
    <w:rsid w:val="6AFC176B"/>
    <w:rsid w:val="6B07083C"/>
    <w:rsid w:val="6B081134"/>
    <w:rsid w:val="6B0B19FA"/>
    <w:rsid w:val="6B132CFB"/>
    <w:rsid w:val="6B220E96"/>
    <w:rsid w:val="6B271968"/>
    <w:rsid w:val="6B272C8C"/>
    <w:rsid w:val="6B407F15"/>
    <w:rsid w:val="6B61679C"/>
    <w:rsid w:val="6B7978BA"/>
    <w:rsid w:val="6B7B1696"/>
    <w:rsid w:val="6B7F6141"/>
    <w:rsid w:val="6B8C6F93"/>
    <w:rsid w:val="6B8D2700"/>
    <w:rsid w:val="6B9145AA"/>
    <w:rsid w:val="6B93438E"/>
    <w:rsid w:val="6BAC749C"/>
    <w:rsid w:val="6BBF40EC"/>
    <w:rsid w:val="6BC05C7C"/>
    <w:rsid w:val="6BC229B5"/>
    <w:rsid w:val="6BC95AF1"/>
    <w:rsid w:val="6BDF70C3"/>
    <w:rsid w:val="6BEE4A13"/>
    <w:rsid w:val="6BFC62BE"/>
    <w:rsid w:val="6BFD579B"/>
    <w:rsid w:val="6C003CBF"/>
    <w:rsid w:val="6C007039"/>
    <w:rsid w:val="6C1017D6"/>
    <w:rsid w:val="6C13703C"/>
    <w:rsid w:val="6C182955"/>
    <w:rsid w:val="6C2B6999"/>
    <w:rsid w:val="6C30791F"/>
    <w:rsid w:val="6C4000BB"/>
    <w:rsid w:val="6C474C68"/>
    <w:rsid w:val="6C7A6E79"/>
    <w:rsid w:val="6C8B31EC"/>
    <w:rsid w:val="6C9451C8"/>
    <w:rsid w:val="6C973692"/>
    <w:rsid w:val="6C9C7FE7"/>
    <w:rsid w:val="6CB370FE"/>
    <w:rsid w:val="6CBB4D9B"/>
    <w:rsid w:val="6CC8231B"/>
    <w:rsid w:val="6CCF08AC"/>
    <w:rsid w:val="6CE12366"/>
    <w:rsid w:val="6CFA617E"/>
    <w:rsid w:val="6CFA6FC8"/>
    <w:rsid w:val="6CFF5543"/>
    <w:rsid w:val="6D137BA4"/>
    <w:rsid w:val="6D237483"/>
    <w:rsid w:val="6D274221"/>
    <w:rsid w:val="6D2C2177"/>
    <w:rsid w:val="6D2D6636"/>
    <w:rsid w:val="6D404228"/>
    <w:rsid w:val="6D447F26"/>
    <w:rsid w:val="6D4F25F0"/>
    <w:rsid w:val="6D572E2F"/>
    <w:rsid w:val="6D593165"/>
    <w:rsid w:val="6D601B2A"/>
    <w:rsid w:val="6D8B7A04"/>
    <w:rsid w:val="6D8D3CCB"/>
    <w:rsid w:val="6D8F2D6B"/>
    <w:rsid w:val="6D8F68C7"/>
    <w:rsid w:val="6D955438"/>
    <w:rsid w:val="6D9B7DFB"/>
    <w:rsid w:val="6DB225B5"/>
    <w:rsid w:val="6DCD3FF1"/>
    <w:rsid w:val="6DD16EDF"/>
    <w:rsid w:val="6DDE618C"/>
    <w:rsid w:val="6DDF359C"/>
    <w:rsid w:val="6DE07122"/>
    <w:rsid w:val="6DEE7A91"/>
    <w:rsid w:val="6DF2475E"/>
    <w:rsid w:val="6DFF3A4C"/>
    <w:rsid w:val="6E0B3436"/>
    <w:rsid w:val="6E0C6D29"/>
    <w:rsid w:val="6E197A7F"/>
    <w:rsid w:val="6E1B25FD"/>
    <w:rsid w:val="6E4C47B8"/>
    <w:rsid w:val="6E610A75"/>
    <w:rsid w:val="6E6459CF"/>
    <w:rsid w:val="6E772ABB"/>
    <w:rsid w:val="6E8405D3"/>
    <w:rsid w:val="6E934195"/>
    <w:rsid w:val="6EA76FBB"/>
    <w:rsid w:val="6EAC246B"/>
    <w:rsid w:val="6EB35E0D"/>
    <w:rsid w:val="6EEA0062"/>
    <w:rsid w:val="6EEC13DC"/>
    <w:rsid w:val="6EEF5E71"/>
    <w:rsid w:val="6EFE4E62"/>
    <w:rsid w:val="6F0C4C4E"/>
    <w:rsid w:val="6F1B5CE8"/>
    <w:rsid w:val="6F2179F2"/>
    <w:rsid w:val="6F2B6AC3"/>
    <w:rsid w:val="6F3F0AFF"/>
    <w:rsid w:val="6F40256E"/>
    <w:rsid w:val="6F40289C"/>
    <w:rsid w:val="6F406EE2"/>
    <w:rsid w:val="6F4A7887"/>
    <w:rsid w:val="6F4E4C17"/>
    <w:rsid w:val="6F553E98"/>
    <w:rsid w:val="6F5F0F23"/>
    <w:rsid w:val="6F6F5B75"/>
    <w:rsid w:val="6F834D0B"/>
    <w:rsid w:val="6F8C2328"/>
    <w:rsid w:val="6FAA4C91"/>
    <w:rsid w:val="6FBE0166"/>
    <w:rsid w:val="6FC22833"/>
    <w:rsid w:val="6FC8495B"/>
    <w:rsid w:val="6FDA6C2D"/>
    <w:rsid w:val="6FF86642"/>
    <w:rsid w:val="6FF9271D"/>
    <w:rsid w:val="7003534A"/>
    <w:rsid w:val="701545D9"/>
    <w:rsid w:val="701D3D0B"/>
    <w:rsid w:val="702E0619"/>
    <w:rsid w:val="7040034C"/>
    <w:rsid w:val="70422909"/>
    <w:rsid w:val="704534A5"/>
    <w:rsid w:val="704E4817"/>
    <w:rsid w:val="705F0E5D"/>
    <w:rsid w:val="707F54AB"/>
    <w:rsid w:val="70A61EDA"/>
    <w:rsid w:val="70B0102E"/>
    <w:rsid w:val="70B22BF9"/>
    <w:rsid w:val="70BC0D46"/>
    <w:rsid w:val="70D005A5"/>
    <w:rsid w:val="70D2369A"/>
    <w:rsid w:val="70DC30BD"/>
    <w:rsid w:val="70DE203F"/>
    <w:rsid w:val="70FE6D12"/>
    <w:rsid w:val="71031992"/>
    <w:rsid w:val="710C690B"/>
    <w:rsid w:val="710F4B2A"/>
    <w:rsid w:val="711F11B3"/>
    <w:rsid w:val="7121085F"/>
    <w:rsid w:val="71285FFC"/>
    <w:rsid w:val="713F64DF"/>
    <w:rsid w:val="7140235F"/>
    <w:rsid w:val="714808A7"/>
    <w:rsid w:val="714C5CF2"/>
    <w:rsid w:val="715E16FC"/>
    <w:rsid w:val="7178731A"/>
    <w:rsid w:val="71793B16"/>
    <w:rsid w:val="717A334F"/>
    <w:rsid w:val="71874A5E"/>
    <w:rsid w:val="719D68A8"/>
    <w:rsid w:val="71A75B54"/>
    <w:rsid w:val="71AC73C6"/>
    <w:rsid w:val="71DA0F2D"/>
    <w:rsid w:val="71E60A7F"/>
    <w:rsid w:val="71E955B4"/>
    <w:rsid w:val="71EE4D6F"/>
    <w:rsid w:val="71EE7F71"/>
    <w:rsid w:val="71EF76D2"/>
    <w:rsid w:val="721970A7"/>
    <w:rsid w:val="722021E3"/>
    <w:rsid w:val="72267220"/>
    <w:rsid w:val="72360F19"/>
    <w:rsid w:val="72457E9C"/>
    <w:rsid w:val="7251708B"/>
    <w:rsid w:val="727C54C5"/>
    <w:rsid w:val="728870CF"/>
    <w:rsid w:val="72AB5F51"/>
    <w:rsid w:val="72AD7A82"/>
    <w:rsid w:val="72B66F93"/>
    <w:rsid w:val="72BA2638"/>
    <w:rsid w:val="72BF19FC"/>
    <w:rsid w:val="72C465C2"/>
    <w:rsid w:val="72D01780"/>
    <w:rsid w:val="72DF4BBE"/>
    <w:rsid w:val="72EE277A"/>
    <w:rsid w:val="72FF44EF"/>
    <w:rsid w:val="730327CC"/>
    <w:rsid w:val="73041B05"/>
    <w:rsid w:val="73142912"/>
    <w:rsid w:val="732C5ED6"/>
    <w:rsid w:val="733C7614"/>
    <w:rsid w:val="734A7495"/>
    <w:rsid w:val="73530A01"/>
    <w:rsid w:val="73536FD4"/>
    <w:rsid w:val="73696937"/>
    <w:rsid w:val="739B7C86"/>
    <w:rsid w:val="73A037DB"/>
    <w:rsid w:val="73B605AC"/>
    <w:rsid w:val="73BC4767"/>
    <w:rsid w:val="73DC4C49"/>
    <w:rsid w:val="740653B6"/>
    <w:rsid w:val="742F4726"/>
    <w:rsid w:val="74312292"/>
    <w:rsid w:val="743D73BD"/>
    <w:rsid w:val="744238DF"/>
    <w:rsid w:val="744321B9"/>
    <w:rsid w:val="745D327B"/>
    <w:rsid w:val="74611C4C"/>
    <w:rsid w:val="746632C1"/>
    <w:rsid w:val="746960C4"/>
    <w:rsid w:val="747C4DB9"/>
    <w:rsid w:val="74820F33"/>
    <w:rsid w:val="74827185"/>
    <w:rsid w:val="74A0743A"/>
    <w:rsid w:val="74C911B5"/>
    <w:rsid w:val="74E514C2"/>
    <w:rsid w:val="74ED6665"/>
    <w:rsid w:val="75157FF9"/>
    <w:rsid w:val="751C0B4E"/>
    <w:rsid w:val="75274369"/>
    <w:rsid w:val="752B5127"/>
    <w:rsid w:val="752F4DF1"/>
    <w:rsid w:val="7533581F"/>
    <w:rsid w:val="754056CB"/>
    <w:rsid w:val="7541797C"/>
    <w:rsid w:val="755C7FD8"/>
    <w:rsid w:val="7566355B"/>
    <w:rsid w:val="757840E4"/>
    <w:rsid w:val="757B695F"/>
    <w:rsid w:val="75875D5E"/>
    <w:rsid w:val="759C5A93"/>
    <w:rsid w:val="75BB7DBF"/>
    <w:rsid w:val="75BE35CD"/>
    <w:rsid w:val="75C86411"/>
    <w:rsid w:val="75C86E1A"/>
    <w:rsid w:val="75D00DF0"/>
    <w:rsid w:val="75E06B92"/>
    <w:rsid w:val="75E874BC"/>
    <w:rsid w:val="75ED5A2B"/>
    <w:rsid w:val="75FC4D15"/>
    <w:rsid w:val="760207D8"/>
    <w:rsid w:val="76150372"/>
    <w:rsid w:val="7624788B"/>
    <w:rsid w:val="7643730F"/>
    <w:rsid w:val="764928A0"/>
    <w:rsid w:val="768216BE"/>
    <w:rsid w:val="768975FD"/>
    <w:rsid w:val="768C4C48"/>
    <w:rsid w:val="76A93206"/>
    <w:rsid w:val="76AC2297"/>
    <w:rsid w:val="76AD7DBE"/>
    <w:rsid w:val="76C358AA"/>
    <w:rsid w:val="76CC5D66"/>
    <w:rsid w:val="76D774F8"/>
    <w:rsid w:val="76E66403"/>
    <w:rsid w:val="76EC64B6"/>
    <w:rsid w:val="76ED5EB8"/>
    <w:rsid w:val="76EF422D"/>
    <w:rsid w:val="76F81609"/>
    <w:rsid w:val="76FC2821"/>
    <w:rsid w:val="77040D55"/>
    <w:rsid w:val="770C327E"/>
    <w:rsid w:val="770D0BE9"/>
    <w:rsid w:val="7714607D"/>
    <w:rsid w:val="77326EA8"/>
    <w:rsid w:val="773E0434"/>
    <w:rsid w:val="774830A1"/>
    <w:rsid w:val="774C0B53"/>
    <w:rsid w:val="77563837"/>
    <w:rsid w:val="77621CCF"/>
    <w:rsid w:val="776E4B03"/>
    <w:rsid w:val="777D1403"/>
    <w:rsid w:val="778363FF"/>
    <w:rsid w:val="7783749C"/>
    <w:rsid w:val="77847EE2"/>
    <w:rsid w:val="7786780C"/>
    <w:rsid w:val="77894387"/>
    <w:rsid w:val="778B6351"/>
    <w:rsid w:val="77955AB3"/>
    <w:rsid w:val="77AB05E0"/>
    <w:rsid w:val="77C71E84"/>
    <w:rsid w:val="77E03B5F"/>
    <w:rsid w:val="77E66B02"/>
    <w:rsid w:val="77EC4356"/>
    <w:rsid w:val="78047205"/>
    <w:rsid w:val="780D4FB8"/>
    <w:rsid w:val="780F53A6"/>
    <w:rsid w:val="78282AE4"/>
    <w:rsid w:val="7833462E"/>
    <w:rsid w:val="7837687E"/>
    <w:rsid w:val="784959FA"/>
    <w:rsid w:val="784A43B5"/>
    <w:rsid w:val="786603C5"/>
    <w:rsid w:val="78697F67"/>
    <w:rsid w:val="7894400D"/>
    <w:rsid w:val="78B57B87"/>
    <w:rsid w:val="78C30FFC"/>
    <w:rsid w:val="78DD1846"/>
    <w:rsid w:val="78E03C2B"/>
    <w:rsid w:val="78E24696"/>
    <w:rsid w:val="78EF331E"/>
    <w:rsid w:val="79111229"/>
    <w:rsid w:val="79145E46"/>
    <w:rsid w:val="791F31F5"/>
    <w:rsid w:val="792F6917"/>
    <w:rsid w:val="793437F6"/>
    <w:rsid w:val="79366B4A"/>
    <w:rsid w:val="79397173"/>
    <w:rsid w:val="793D3B5E"/>
    <w:rsid w:val="794C5DBE"/>
    <w:rsid w:val="795C2CCC"/>
    <w:rsid w:val="795F11B0"/>
    <w:rsid w:val="79633951"/>
    <w:rsid w:val="7967303F"/>
    <w:rsid w:val="79AB5B9C"/>
    <w:rsid w:val="79E07E70"/>
    <w:rsid w:val="79F01788"/>
    <w:rsid w:val="79F74D85"/>
    <w:rsid w:val="7A076680"/>
    <w:rsid w:val="7A0D622B"/>
    <w:rsid w:val="7A164AD4"/>
    <w:rsid w:val="7A214D4A"/>
    <w:rsid w:val="7A281E4F"/>
    <w:rsid w:val="7A5073DE"/>
    <w:rsid w:val="7A6A16C1"/>
    <w:rsid w:val="7A6C0DF0"/>
    <w:rsid w:val="7A7441CC"/>
    <w:rsid w:val="7A755A72"/>
    <w:rsid w:val="7A77685E"/>
    <w:rsid w:val="7A7C0656"/>
    <w:rsid w:val="7A8D23E0"/>
    <w:rsid w:val="7A923E9A"/>
    <w:rsid w:val="7AAA2F92"/>
    <w:rsid w:val="7AB47A05"/>
    <w:rsid w:val="7ABD5897"/>
    <w:rsid w:val="7AD065CB"/>
    <w:rsid w:val="7ADB139D"/>
    <w:rsid w:val="7AE246E6"/>
    <w:rsid w:val="7AED238D"/>
    <w:rsid w:val="7AF82196"/>
    <w:rsid w:val="7AFA3E67"/>
    <w:rsid w:val="7B14665D"/>
    <w:rsid w:val="7B203254"/>
    <w:rsid w:val="7B332F87"/>
    <w:rsid w:val="7B36329C"/>
    <w:rsid w:val="7B6A670A"/>
    <w:rsid w:val="7B6E6FAB"/>
    <w:rsid w:val="7B750424"/>
    <w:rsid w:val="7B86755B"/>
    <w:rsid w:val="7B8C1963"/>
    <w:rsid w:val="7B8E3C72"/>
    <w:rsid w:val="7B98774E"/>
    <w:rsid w:val="7B992EAE"/>
    <w:rsid w:val="7BA74E50"/>
    <w:rsid w:val="7BAB0461"/>
    <w:rsid w:val="7BB20D0E"/>
    <w:rsid w:val="7BC57D1D"/>
    <w:rsid w:val="7BC81270"/>
    <w:rsid w:val="7BCA6961"/>
    <w:rsid w:val="7BCD6808"/>
    <w:rsid w:val="7BCF4CF8"/>
    <w:rsid w:val="7BD77B4D"/>
    <w:rsid w:val="7BDC5518"/>
    <w:rsid w:val="7BDD1CD4"/>
    <w:rsid w:val="7BDF015C"/>
    <w:rsid w:val="7BF1416C"/>
    <w:rsid w:val="7C027FA7"/>
    <w:rsid w:val="7C176F8B"/>
    <w:rsid w:val="7C217284"/>
    <w:rsid w:val="7C283604"/>
    <w:rsid w:val="7C2B3C30"/>
    <w:rsid w:val="7C2E2BBE"/>
    <w:rsid w:val="7C3619CF"/>
    <w:rsid w:val="7C53118F"/>
    <w:rsid w:val="7C7A7346"/>
    <w:rsid w:val="7C8C1CB7"/>
    <w:rsid w:val="7C8F243F"/>
    <w:rsid w:val="7C9537CE"/>
    <w:rsid w:val="7C961A20"/>
    <w:rsid w:val="7CA67789"/>
    <w:rsid w:val="7CCB71F0"/>
    <w:rsid w:val="7CCF7873"/>
    <w:rsid w:val="7CD2057E"/>
    <w:rsid w:val="7CD267D0"/>
    <w:rsid w:val="7CDA51E8"/>
    <w:rsid w:val="7CDC0600"/>
    <w:rsid w:val="7CDD764F"/>
    <w:rsid w:val="7CE216B3"/>
    <w:rsid w:val="7D2C5EE0"/>
    <w:rsid w:val="7D431682"/>
    <w:rsid w:val="7D4A1FC8"/>
    <w:rsid w:val="7D4E04BA"/>
    <w:rsid w:val="7D500878"/>
    <w:rsid w:val="7D584F27"/>
    <w:rsid w:val="7D8E26F7"/>
    <w:rsid w:val="7D8E5130"/>
    <w:rsid w:val="7DA66B06"/>
    <w:rsid w:val="7DD14F64"/>
    <w:rsid w:val="7DEA46C7"/>
    <w:rsid w:val="7E0B1F99"/>
    <w:rsid w:val="7E0C7AC0"/>
    <w:rsid w:val="7E176B90"/>
    <w:rsid w:val="7E216107"/>
    <w:rsid w:val="7E307C52"/>
    <w:rsid w:val="7E36223B"/>
    <w:rsid w:val="7E394D59"/>
    <w:rsid w:val="7E3C41BC"/>
    <w:rsid w:val="7E3F7564"/>
    <w:rsid w:val="7E590F57"/>
    <w:rsid w:val="7E684C1D"/>
    <w:rsid w:val="7E6C65E8"/>
    <w:rsid w:val="7E786F03"/>
    <w:rsid w:val="7E7B5972"/>
    <w:rsid w:val="7E955D07"/>
    <w:rsid w:val="7E977CD1"/>
    <w:rsid w:val="7E9C3776"/>
    <w:rsid w:val="7EAC1F38"/>
    <w:rsid w:val="7EB27274"/>
    <w:rsid w:val="7EB3075C"/>
    <w:rsid w:val="7EBA3A8F"/>
    <w:rsid w:val="7EBB7128"/>
    <w:rsid w:val="7ECF5F28"/>
    <w:rsid w:val="7ED03006"/>
    <w:rsid w:val="7EDB5E10"/>
    <w:rsid w:val="7EE06F82"/>
    <w:rsid w:val="7EED0D9C"/>
    <w:rsid w:val="7EED26D0"/>
    <w:rsid w:val="7F384B46"/>
    <w:rsid w:val="7F4E24BE"/>
    <w:rsid w:val="7F546495"/>
    <w:rsid w:val="7F65298D"/>
    <w:rsid w:val="7F6834BC"/>
    <w:rsid w:val="7F6D66FD"/>
    <w:rsid w:val="7F7B7241"/>
    <w:rsid w:val="7F900FCF"/>
    <w:rsid w:val="7F9679EB"/>
    <w:rsid w:val="7F9B7C73"/>
    <w:rsid w:val="7FAD6F23"/>
    <w:rsid w:val="7FBF27A1"/>
    <w:rsid w:val="7FCF6FF7"/>
    <w:rsid w:val="7FD86FB2"/>
    <w:rsid w:val="7FED6A2F"/>
    <w:rsid w:val="7FF751FB"/>
    <w:rsid w:val="7FFE2A0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rules v:ext="edit">
        <o:r id="V:Rule1" type="connector" idref="#_x0000_s2052"/>
        <o:r id="V:Rule2" type="connector" idref="#_x0000_s2053"/>
        <o:r id="V:Rule3" type="connector" idref="#_x0000_s2054"/>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qFormat="1" w:unhideWhenUsed="0" w:uiPriority="99" w:semiHidden="0" w:name="footnote reference"/>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qFormat="1" w:unhideWhenUsed="0" w:uiPriority="0" w:semiHidden="0" w:name="toa heading"/>
    <w:lsdException w:uiPriority="99" w:name="List" w:locked="1"/>
    <w:lsdException w:uiPriority="99" w:name="List Bullet" w:locked="1"/>
    <w:lsdException w:uiPriority="99" w:name="List Number" w:locked="1"/>
    <w:lsdException w:qFormat="1" w:unhideWhenUsed="0" w:uiPriority="99" w:semiHidden="0" w:name="List 2"/>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qFormat="1" w:unhideWhenUsed="0" w:uiPriority="99"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SimSun" w:cs="Times New Roman"/>
      <w:kern w:val="2"/>
      <w:sz w:val="21"/>
      <w:lang w:val="en-US" w:eastAsia="zh-CN" w:bidi="ar-SA"/>
    </w:rPr>
  </w:style>
  <w:style w:type="paragraph" w:styleId="2">
    <w:name w:val="heading 1"/>
    <w:basedOn w:val="1"/>
    <w:next w:val="1"/>
    <w:link w:val="51"/>
    <w:autoRedefine/>
    <w:qFormat/>
    <w:uiPriority w:val="99"/>
    <w:pPr>
      <w:keepNext/>
      <w:outlineLvl w:val="0"/>
    </w:pPr>
    <w:rPr>
      <w:rFonts w:ascii="SimHei" w:eastAsia="SimHei"/>
      <w:b/>
      <w:sz w:val="32"/>
    </w:rPr>
  </w:style>
  <w:style w:type="paragraph" w:styleId="3">
    <w:name w:val="heading 2"/>
    <w:basedOn w:val="1"/>
    <w:next w:val="1"/>
    <w:link w:val="52"/>
    <w:autoRedefine/>
    <w:qFormat/>
    <w:uiPriority w:val="99"/>
    <w:pPr>
      <w:keepNext/>
      <w:keepLines/>
      <w:spacing w:before="260" w:after="260" w:line="413" w:lineRule="auto"/>
      <w:outlineLvl w:val="1"/>
    </w:pPr>
    <w:rPr>
      <w:rFonts w:ascii="Arial" w:hAnsi="Arial" w:eastAsia="SimHei"/>
      <w:b/>
      <w:sz w:val="32"/>
    </w:rPr>
  </w:style>
  <w:style w:type="paragraph" w:styleId="4">
    <w:name w:val="heading 3"/>
    <w:basedOn w:val="1"/>
    <w:next w:val="1"/>
    <w:link w:val="53"/>
    <w:autoRedefine/>
    <w:qFormat/>
    <w:uiPriority w:val="99"/>
    <w:pPr>
      <w:keepNext/>
      <w:tabs>
        <w:tab w:val="left" w:pos="960"/>
      </w:tabs>
      <w:ind w:left="960" w:hanging="480"/>
      <w:outlineLvl w:val="2"/>
    </w:pPr>
    <w:rPr>
      <w:rFonts w:ascii="SimSun"/>
      <w:sz w:val="28"/>
    </w:rPr>
  </w:style>
  <w:style w:type="paragraph" w:styleId="5">
    <w:name w:val="heading 4"/>
    <w:basedOn w:val="1"/>
    <w:next w:val="1"/>
    <w:link w:val="54"/>
    <w:autoRedefine/>
    <w:qFormat/>
    <w:uiPriority w:val="99"/>
    <w:pPr>
      <w:keepNext/>
      <w:keepLines/>
      <w:spacing w:before="280" w:after="290" w:line="372" w:lineRule="auto"/>
      <w:outlineLvl w:val="3"/>
    </w:pPr>
    <w:rPr>
      <w:rFonts w:ascii="Arial" w:hAnsi="Arial" w:eastAsia="SimHei"/>
      <w:b/>
      <w:sz w:val="28"/>
    </w:rPr>
  </w:style>
  <w:style w:type="paragraph" w:styleId="6">
    <w:name w:val="heading 5"/>
    <w:basedOn w:val="1"/>
    <w:next w:val="1"/>
    <w:link w:val="55"/>
    <w:autoRedefine/>
    <w:qFormat/>
    <w:uiPriority w:val="99"/>
    <w:pPr>
      <w:keepNext/>
      <w:keepLines/>
      <w:spacing w:before="280" w:after="290" w:line="372" w:lineRule="auto"/>
      <w:outlineLvl w:val="4"/>
    </w:pPr>
    <w:rPr>
      <w:b/>
      <w:sz w:val="28"/>
    </w:rPr>
  </w:style>
  <w:style w:type="paragraph" w:styleId="7">
    <w:name w:val="heading 6"/>
    <w:basedOn w:val="1"/>
    <w:next w:val="1"/>
    <w:link w:val="56"/>
    <w:autoRedefine/>
    <w:qFormat/>
    <w:uiPriority w:val="99"/>
    <w:pPr>
      <w:keepNext/>
      <w:keepLines/>
      <w:spacing w:before="240" w:after="64" w:line="317" w:lineRule="auto"/>
      <w:outlineLvl w:val="5"/>
    </w:pPr>
    <w:rPr>
      <w:rFonts w:ascii="Arial" w:hAnsi="Arial" w:eastAsia="SimHei"/>
      <w:b/>
      <w:sz w:val="24"/>
    </w:rPr>
  </w:style>
  <w:style w:type="paragraph" w:styleId="8">
    <w:name w:val="heading 7"/>
    <w:basedOn w:val="1"/>
    <w:next w:val="1"/>
    <w:link w:val="57"/>
    <w:autoRedefine/>
    <w:qFormat/>
    <w:uiPriority w:val="99"/>
    <w:pPr>
      <w:keepNext/>
      <w:keepLines/>
      <w:spacing w:before="240" w:after="64" w:line="317" w:lineRule="auto"/>
      <w:outlineLvl w:val="6"/>
    </w:pPr>
    <w:rPr>
      <w:b/>
      <w:sz w:val="24"/>
    </w:rPr>
  </w:style>
  <w:style w:type="paragraph" w:styleId="9">
    <w:name w:val="heading 8"/>
    <w:basedOn w:val="1"/>
    <w:next w:val="1"/>
    <w:link w:val="58"/>
    <w:autoRedefine/>
    <w:qFormat/>
    <w:uiPriority w:val="99"/>
    <w:pPr>
      <w:keepNext/>
      <w:keepLines/>
      <w:spacing w:before="240" w:after="64" w:line="317" w:lineRule="auto"/>
      <w:outlineLvl w:val="7"/>
    </w:pPr>
    <w:rPr>
      <w:rFonts w:ascii="Arial" w:hAnsi="Arial" w:eastAsia="SimHei"/>
      <w:sz w:val="24"/>
    </w:rPr>
  </w:style>
  <w:style w:type="paragraph" w:styleId="10">
    <w:name w:val="heading 9"/>
    <w:basedOn w:val="1"/>
    <w:next w:val="1"/>
    <w:link w:val="59"/>
    <w:autoRedefine/>
    <w:qFormat/>
    <w:uiPriority w:val="99"/>
    <w:pPr>
      <w:keepNext/>
      <w:keepLines/>
      <w:spacing w:before="240" w:after="64" w:line="317" w:lineRule="auto"/>
      <w:outlineLvl w:val="8"/>
    </w:pPr>
    <w:rPr>
      <w:rFonts w:ascii="Arial" w:hAnsi="Arial" w:eastAsia="SimHei"/>
    </w:rPr>
  </w:style>
  <w:style w:type="character" w:default="1" w:styleId="44">
    <w:name w:val="Default Paragraph Font"/>
    <w:autoRedefine/>
    <w:semiHidden/>
    <w:unhideWhenUsed/>
    <w:qFormat/>
    <w:uiPriority w:val="1"/>
  </w:style>
  <w:style w:type="table" w:default="1" w:styleId="42">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99"/>
    <w:pPr>
      <w:ind w:left="1050"/>
      <w:jc w:val="left"/>
    </w:pPr>
    <w:rPr>
      <w:sz w:val="20"/>
    </w:rPr>
  </w:style>
  <w:style w:type="paragraph" w:styleId="12">
    <w:name w:val="Normal Indent"/>
    <w:basedOn w:val="1"/>
    <w:link w:val="62"/>
    <w:autoRedefine/>
    <w:qFormat/>
    <w:uiPriority w:val="99"/>
    <w:pPr>
      <w:ind w:firstLine="420"/>
    </w:pPr>
  </w:style>
  <w:style w:type="paragraph" w:styleId="13">
    <w:name w:val="toa heading"/>
    <w:basedOn w:val="1"/>
    <w:next w:val="1"/>
    <w:autoRedefine/>
    <w:qFormat/>
    <w:uiPriority w:val="0"/>
    <w:pPr>
      <w:spacing w:before="120"/>
    </w:pPr>
    <w:rPr>
      <w:rFonts w:ascii="Arial" w:hAnsi="Arial"/>
      <w:sz w:val="24"/>
    </w:rPr>
  </w:style>
  <w:style w:type="paragraph" w:styleId="14">
    <w:name w:val="annotation text"/>
    <w:basedOn w:val="1"/>
    <w:link w:val="71"/>
    <w:autoRedefine/>
    <w:qFormat/>
    <w:uiPriority w:val="99"/>
    <w:pPr>
      <w:jc w:val="left"/>
    </w:pPr>
  </w:style>
  <w:style w:type="paragraph" w:styleId="15">
    <w:name w:val="Body Text 3"/>
    <w:basedOn w:val="1"/>
    <w:link w:val="75"/>
    <w:autoRedefine/>
    <w:qFormat/>
    <w:uiPriority w:val="99"/>
    <w:pPr>
      <w:spacing w:after="120"/>
    </w:pPr>
    <w:rPr>
      <w:sz w:val="16"/>
      <w:szCs w:val="16"/>
    </w:rPr>
  </w:style>
  <w:style w:type="paragraph" w:styleId="16">
    <w:name w:val="Body Text"/>
    <w:basedOn w:val="1"/>
    <w:link w:val="77"/>
    <w:autoRedefine/>
    <w:qFormat/>
    <w:uiPriority w:val="99"/>
    <w:rPr>
      <w:rFonts w:ascii="SimSun"/>
      <w:sz w:val="32"/>
    </w:rPr>
  </w:style>
  <w:style w:type="paragraph" w:styleId="17">
    <w:name w:val="Body Text Indent"/>
    <w:basedOn w:val="1"/>
    <w:link w:val="79"/>
    <w:autoRedefine/>
    <w:qFormat/>
    <w:uiPriority w:val="99"/>
    <w:pPr>
      <w:ind w:firstLine="560" w:firstLineChars="200"/>
      <w:jc w:val="left"/>
    </w:pPr>
    <w:rPr>
      <w:rFonts w:ascii="SimSun"/>
      <w:sz w:val="28"/>
    </w:rPr>
  </w:style>
  <w:style w:type="paragraph" w:styleId="18">
    <w:name w:val="List 2"/>
    <w:basedOn w:val="1"/>
    <w:autoRedefine/>
    <w:qFormat/>
    <w:uiPriority w:val="99"/>
    <w:pPr>
      <w:ind w:left="100" w:leftChars="200" w:hanging="200" w:hangingChars="200"/>
    </w:pPr>
    <w:rPr>
      <w:szCs w:val="24"/>
    </w:rPr>
  </w:style>
  <w:style w:type="paragraph" w:styleId="19">
    <w:name w:val="toc 5"/>
    <w:basedOn w:val="1"/>
    <w:next w:val="1"/>
    <w:autoRedefine/>
    <w:qFormat/>
    <w:uiPriority w:val="99"/>
    <w:pPr>
      <w:ind w:left="630"/>
      <w:jc w:val="left"/>
    </w:pPr>
    <w:rPr>
      <w:sz w:val="20"/>
    </w:rPr>
  </w:style>
  <w:style w:type="paragraph" w:styleId="20">
    <w:name w:val="toc 3"/>
    <w:basedOn w:val="1"/>
    <w:next w:val="1"/>
    <w:autoRedefine/>
    <w:qFormat/>
    <w:uiPriority w:val="99"/>
    <w:pPr>
      <w:ind w:left="210"/>
      <w:jc w:val="left"/>
    </w:pPr>
    <w:rPr>
      <w:sz w:val="20"/>
    </w:rPr>
  </w:style>
  <w:style w:type="paragraph" w:styleId="21">
    <w:name w:val="Plain Text"/>
    <w:basedOn w:val="1"/>
    <w:link w:val="80"/>
    <w:autoRedefine/>
    <w:qFormat/>
    <w:uiPriority w:val="99"/>
    <w:rPr>
      <w:rFonts w:ascii="SimSun" w:hAnsi="Courier New"/>
    </w:rPr>
  </w:style>
  <w:style w:type="paragraph" w:styleId="22">
    <w:name w:val="toc 8"/>
    <w:basedOn w:val="1"/>
    <w:next w:val="1"/>
    <w:autoRedefine/>
    <w:qFormat/>
    <w:uiPriority w:val="99"/>
    <w:pPr>
      <w:ind w:left="1260"/>
      <w:jc w:val="left"/>
    </w:pPr>
    <w:rPr>
      <w:sz w:val="20"/>
    </w:rPr>
  </w:style>
  <w:style w:type="paragraph" w:styleId="23">
    <w:name w:val="Date"/>
    <w:basedOn w:val="1"/>
    <w:next w:val="1"/>
    <w:link w:val="81"/>
    <w:autoRedefine/>
    <w:qFormat/>
    <w:uiPriority w:val="99"/>
  </w:style>
  <w:style w:type="paragraph" w:styleId="24">
    <w:name w:val="Body Text Indent 2"/>
    <w:basedOn w:val="1"/>
    <w:link w:val="67"/>
    <w:autoRedefine/>
    <w:qFormat/>
    <w:uiPriority w:val="99"/>
    <w:pPr>
      <w:ind w:left="-178" w:leftChars="-85" w:firstLine="739" w:firstLineChars="264"/>
      <w:jc w:val="left"/>
    </w:pPr>
    <w:rPr>
      <w:rFonts w:ascii="SimSun"/>
      <w:sz w:val="28"/>
    </w:rPr>
  </w:style>
  <w:style w:type="paragraph" w:styleId="25">
    <w:name w:val="Balloon Text"/>
    <w:basedOn w:val="1"/>
    <w:link w:val="82"/>
    <w:autoRedefine/>
    <w:qFormat/>
    <w:uiPriority w:val="99"/>
    <w:rPr>
      <w:sz w:val="18"/>
    </w:rPr>
  </w:style>
  <w:style w:type="paragraph" w:styleId="26">
    <w:name w:val="footer"/>
    <w:basedOn w:val="1"/>
    <w:link w:val="83"/>
    <w:autoRedefine/>
    <w:qFormat/>
    <w:uiPriority w:val="99"/>
    <w:pPr>
      <w:tabs>
        <w:tab w:val="center" w:pos="4153"/>
        <w:tab w:val="right" w:pos="8306"/>
      </w:tabs>
      <w:snapToGrid w:val="0"/>
      <w:jc w:val="left"/>
    </w:pPr>
    <w:rPr>
      <w:sz w:val="18"/>
      <w:szCs w:val="18"/>
    </w:rPr>
  </w:style>
  <w:style w:type="paragraph" w:styleId="27">
    <w:name w:val="header"/>
    <w:basedOn w:val="1"/>
    <w:link w:val="68"/>
    <w:autoRedefine/>
    <w:qFormat/>
    <w:uiPriority w:val="99"/>
    <w:pPr>
      <w:pBdr>
        <w:bottom w:val="single" w:color="auto" w:sz="6" w:space="1"/>
      </w:pBdr>
      <w:tabs>
        <w:tab w:val="center" w:pos="4153"/>
        <w:tab w:val="right" w:pos="8306"/>
      </w:tabs>
      <w:snapToGrid w:val="0"/>
      <w:jc w:val="center"/>
    </w:pPr>
    <w:rPr>
      <w:sz w:val="18"/>
    </w:rPr>
  </w:style>
  <w:style w:type="paragraph" w:styleId="28">
    <w:name w:val="Signature"/>
    <w:basedOn w:val="1"/>
    <w:link w:val="85"/>
    <w:autoRedefine/>
    <w:qFormat/>
    <w:uiPriority w:val="99"/>
    <w:pPr>
      <w:ind w:left="100" w:leftChars="2100"/>
    </w:pPr>
  </w:style>
  <w:style w:type="paragraph" w:styleId="29">
    <w:name w:val="toc 1"/>
    <w:basedOn w:val="13"/>
    <w:next w:val="1"/>
    <w:autoRedefine/>
    <w:qFormat/>
    <w:uiPriority w:val="39"/>
    <w:pPr>
      <w:spacing w:before="360"/>
      <w:jc w:val="left"/>
    </w:pPr>
    <w:rPr>
      <w:rFonts w:cs="Arial"/>
      <w:b/>
      <w:bCs/>
      <w:caps/>
      <w:szCs w:val="24"/>
    </w:rPr>
  </w:style>
  <w:style w:type="paragraph" w:styleId="30">
    <w:name w:val="toc 4"/>
    <w:basedOn w:val="1"/>
    <w:next w:val="1"/>
    <w:autoRedefine/>
    <w:qFormat/>
    <w:uiPriority w:val="99"/>
    <w:pPr>
      <w:ind w:left="420"/>
      <w:jc w:val="left"/>
    </w:pPr>
    <w:rPr>
      <w:sz w:val="20"/>
    </w:rPr>
  </w:style>
  <w:style w:type="paragraph" w:styleId="31">
    <w:name w:val="footnote text"/>
    <w:basedOn w:val="1"/>
    <w:link w:val="89"/>
    <w:autoRedefine/>
    <w:qFormat/>
    <w:uiPriority w:val="99"/>
    <w:pPr>
      <w:snapToGrid w:val="0"/>
      <w:jc w:val="left"/>
    </w:pPr>
    <w:rPr>
      <w:sz w:val="18"/>
    </w:rPr>
  </w:style>
  <w:style w:type="paragraph" w:styleId="32">
    <w:name w:val="toc 6"/>
    <w:basedOn w:val="1"/>
    <w:next w:val="1"/>
    <w:autoRedefine/>
    <w:qFormat/>
    <w:uiPriority w:val="99"/>
    <w:pPr>
      <w:ind w:left="840"/>
      <w:jc w:val="left"/>
    </w:pPr>
    <w:rPr>
      <w:sz w:val="20"/>
    </w:rPr>
  </w:style>
  <w:style w:type="paragraph" w:styleId="33">
    <w:name w:val="Body Text Indent 3"/>
    <w:basedOn w:val="1"/>
    <w:link w:val="66"/>
    <w:autoRedefine/>
    <w:qFormat/>
    <w:uiPriority w:val="99"/>
    <w:pPr>
      <w:spacing w:line="360" w:lineRule="auto"/>
      <w:ind w:firstLine="480" w:firstLineChars="200"/>
    </w:pPr>
    <w:rPr>
      <w:rFonts w:ascii="SimSun"/>
      <w:sz w:val="24"/>
    </w:rPr>
  </w:style>
  <w:style w:type="paragraph" w:styleId="34">
    <w:name w:val="toc 2"/>
    <w:basedOn w:val="1"/>
    <w:next w:val="1"/>
    <w:autoRedefine/>
    <w:qFormat/>
    <w:uiPriority w:val="39"/>
    <w:pPr>
      <w:spacing w:before="240"/>
      <w:jc w:val="left"/>
    </w:pPr>
    <w:rPr>
      <w:b/>
      <w:bCs/>
      <w:sz w:val="20"/>
    </w:rPr>
  </w:style>
  <w:style w:type="paragraph" w:styleId="35">
    <w:name w:val="toc 9"/>
    <w:basedOn w:val="1"/>
    <w:next w:val="1"/>
    <w:autoRedefine/>
    <w:qFormat/>
    <w:uiPriority w:val="99"/>
    <w:pPr>
      <w:ind w:left="1470"/>
      <w:jc w:val="left"/>
    </w:pPr>
    <w:rPr>
      <w:sz w:val="20"/>
    </w:rPr>
  </w:style>
  <w:style w:type="paragraph" w:styleId="36">
    <w:name w:val="Body Text 2"/>
    <w:basedOn w:val="1"/>
    <w:link w:val="74"/>
    <w:autoRedefine/>
    <w:qFormat/>
    <w:uiPriority w:val="99"/>
    <w:pPr>
      <w:spacing w:after="120" w:line="480" w:lineRule="auto"/>
    </w:pPr>
  </w:style>
  <w:style w:type="paragraph" w:styleId="37">
    <w:name w:val="HTML Preformatted"/>
    <w:basedOn w:val="1"/>
    <w:link w:val="73"/>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color w:val="000000"/>
      <w:kern w:val="0"/>
      <w:sz w:val="20"/>
    </w:rPr>
  </w:style>
  <w:style w:type="paragraph" w:styleId="38">
    <w:name w:val="Normal (Web)"/>
    <w:basedOn w:val="1"/>
    <w:autoRedefine/>
    <w:qFormat/>
    <w:uiPriority w:val="99"/>
    <w:pPr>
      <w:widowControl/>
      <w:spacing w:before="100" w:beforeAutospacing="1" w:after="100" w:afterAutospacing="1"/>
      <w:jc w:val="left"/>
    </w:pPr>
    <w:rPr>
      <w:rFonts w:ascii="SimSun" w:hAnsi="SimSun" w:cs="SimSun"/>
      <w:kern w:val="0"/>
      <w:sz w:val="24"/>
      <w:szCs w:val="24"/>
    </w:rPr>
  </w:style>
  <w:style w:type="paragraph" w:styleId="39">
    <w:name w:val="index 1"/>
    <w:basedOn w:val="1"/>
    <w:next w:val="1"/>
    <w:autoRedefine/>
    <w:semiHidden/>
    <w:qFormat/>
    <w:locked/>
    <w:uiPriority w:val="99"/>
  </w:style>
  <w:style w:type="paragraph" w:styleId="40">
    <w:name w:val="Title"/>
    <w:basedOn w:val="1"/>
    <w:autoRedefine/>
    <w:qFormat/>
    <w:locked/>
    <w:uiPriority w:val="10"/>
    <w:pPr>
      <w:adjustRightInd w:val="0"/>
      <w:spacing w:before="240" w:after="60" w:line="420" w:lineRule="atLeast"/>
      <w:jc w:val="center"/>
      <w:textAlignment w:val="baseline"/>
      <w:outlineLvl w:val="0"/>
    </w:pPr>
    <w:rPr>
      <w:rFonts w:ascii="Arial" w:hAnsi="Arial"/>
      <w:b/>
      <w:kern w:val="0"/>
      <w:sz w:val="32"/>
    </w:rPr>
  </w:style>
  <w:style w:type="paragraph" w:styleId="41">
    <w:name w:val="annotation subject"/>
    <w:basedOn w:val="14"/>
    <w:next w:val="14"/>
    <w:link w:val="72"/>
    <w:autoRedefine/>
    <w:qFormat/>
    <w:uiPriority w:val="99"/>
    <w:rPr>
      <w:b/>
      <w:bCs/>
    </w:rPr>
  </w:style>
  <w:style w:type="table" w:styleId="43">
    <w:name w:val="Table Grid"/>
    <w:basedOn w:val="42"/>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5">
    <w:name w:val="Strong"/>
    <w:basedOn w:val="44"/>
    <w:autoRedefine/>
    <w:qFormat/>
    <w:uiPriority w:val="99"/>
    <w:rPr>
      <w:rFonts w:cs="Times New Roman"/>
      <w:b/>
      <w:bCs/>
    </w:rPr>
  </w:style>
  <w:style w:type="character" w:styleId="46">
    <w:name w:val="page number"/>
    <w:basedOn w:val="44"/>
    <w:autoRedefine/>
    <w:qFormat/>
    <w:uiPriority w:val="99"/>
    <w:rPr>
      <w:rFonts w:ascii="Arial" w:hAnsi="Arial" w:cs="Verdana"/>
      <w:b/>
      <w:kern w:val="0"/>
      <w:sz w:val="20"/>
      <w:szCs w:val="20"/>
      <w:lang w:eastAsia="en-US"/>
    </w:rPr>
  </w:style>
  <w:style w:type="character" w:styleId="47">
    <w:name w:val="FollowedHyperlink"/>
    <w:basedOn w:val="44"/>
    <w:autoRedefine/>
    <w:qFormat/>
    <w:uiPriority w:val="99"/>
    <w:rPr>
      <w:rFonts w:cs="Times New Roman"/>
      <w:color w:val="800080"/>
      <w:u w:val="single"/>
    </w:rPr>
  </w:style>
  <w:style w:type="character" w:styleId="48">
    <w:name w:val="Hyperlink"/>
    <w:basedOn w:val="44"/>
    <w:autoRedefine/>
    <w:qFormat/>
    <w:uiPriority w:val="99"/>
    <w:rPr>
      <w:rFonts w:cs="Times New Roman"/>
      <w:color w:val="0000FF"/>
      <w:u w:val="single"/>
    </w:rPr>
  </w:style>
  <w:style w:type="character" w:styleId="49">
    <w:name w:val="annotation reference"/>
    <w:basedOn w:val="44"/>
    <w:autoRedefine/>
    <w:qFormat/>
    <w:uiPriority w:val="99"/>
    <w:rPr>
      <w:rFonts w:cs="Times New Roman"/>
      <w:sz w:val="21"/>
    </w:rPr>
  </w:style>
  <w:style w:type="character" w:styleId="50">
    <w:name w:val="footnote reference"/>
    <w:basedOn w:val="44"/>
    <w:autoRedefine/>
    <w:qFormat/>
    <w:uiPriority w:val="99"/>
    <w:rPr>
      <w:rFonts w:cs="Times New Roman"/>
      <w:vertAlign w:val="superscript"/>
    </w:rPr>
  </w:style>
  <w:style w:type="character" w:customStyle="1" w:styleId="51">
    <w:name w:val="标题 1 Char"/>
    <w:basedOn w:val="44"/>
    <w:link w:val="2"/>
    <w:autoRedefine/>
    <w:qFormat/>
    <w:locked/>
    <w:uiPriority w:val="99"/>
    <w:rPr>
      <w:rFonts w:ascii="SimHei" w:eastAsia="SimHei" w:cs="Times New Roman"/>
      <w:b/>
      <w:kern w:val="2"/>
      <w:sz w:val="32"/>
    </w:rPr>
  </w:style>
  <w:style w:type="character" w:customStyle="1" w:styleId="52">
    <w:name w:val="标题 2 Char"/>
    <w:basedOn w:val="44"/>
    <w:link w:val="3"/>
    <w:autoRedefine/>
    <w:semiHidden/>
    <w:qFormat/>
    <w:locked/>
    <w:uiPriority w:val="99"/>
    <w:rPr>
      <w:rFonts w:ascii="Cambria" w:hAnsi="Cambria" w:eastAsia="SimSun" w:cs="Times New Roman"/>
      <w:b/>
      <w:bCs/>
      <w:sz w:val="32"/>
      <w:szCs w:val="32"/>
    </w:rPr>
  </w:style>
  <w:style w:type="character" w:customStyle="1" w:styleId="53">
    <w:name w:val="标题 3 Char"/>
    <w:basedOn w:val="44"/>
    <w:link w:val="4"/>
    <w:autoRedefine/>
    <w:semiHidden/>
    <w:qFormat/>
    <w:locked/>
    <w:uiPriority w:val="99"/>
    <w:rPr>
      <w:rFonts w:cs="Times New Roman"/>
      <w:b/>
      <w:bCs/>
      <w:sz w:val="32"/>
      <w:szCs w:val="32"/>
    </w:rPr>
  </w:style>
  <w:style w:type="character" w:customStyle="1" w:styleId="54">
    <w:name w:val="标题 4 Char"/>
    <w:basedOn w:val="44"/>
    <w:link w:val="5"/>
    <w:autoRedefine/>
    <w:semiHidden/>
    <w:qFormat/>
    <w:locked/>
    <w:uiPriority w:val="99"/>
    <w:rPr>
      <w:rFonts w:ascii="Cambria" w:hAnsi="Cambria" w:eastAsia="SimSun" w:cs="Times New Roman"/>
      <w:b/>
      <w:bCs/>
      <w:sz w:val="28"/>
      <w:szCs w:val="28"/>
    </w:rPr>
  </w:style>
  <w:style w:type="character" w:customStyle="1" w:styleId="55">
    <w:name w:val="标题 5 Char"/>
    <w:basedOn w:val="44"/>
    <w:link w:val="6"/>
    <w:autoRedefine/>
    <w:semiHidden/>
    <w:qFormat/>
    <w:locked/>
    <w:uiPriority w:val="99"/>
    <w:rPr>
      <w:rFonts w:cs="Times New Roman"/>
      <w:b/>
      <w:bCs/>
      <w:sz w:val="28"/>
      <w:szCs w:val="28"/>
    </w:rPr>
  </w:style>
  <w:style w:type="character" w:customStyle="1" w:styleId="56">
    <w:name w:val="标题 6 Char"/>
    <w:basedOn w:val="44"/>
    <w:link w:val="7"/>
    <w:autoRedefine/>
    <w:semiHidden/>
    <w:qFormat/>
    <w:locked/>
    <w:uiPriority w:val="99"/>
    <w:rPr>
      <w:rFonts w:ascii="Cambria" w:hAnsi="Cambria" w:eastAsia="SimSun" w:cs="Times New Roman"/>
      <w:b/>
      <w:bCs/>
      <w:sz w:val="24"/>
      <w:szCs w:val="24"/>
    </w:rPr>
  </w:style>
  <w:style w:type="character" w:customStyle="1" w:styleId="57">
    <w:name w:val="标题 7 Char"/>
    <w:basedOn w:val="44"/>
    <w:link w:val="8"/>
    <w:autoRedefine/>
    <w:semiHidden/>
    <w:qFormat/>
    <w:locked/>
    <w:uiPriority w:val="99"/>
    <w:rPr>
      <w:rFonts w:cs="Times New Roman"/>
      <w:b/>
      <w:bCs/>
      <w:sz w:val="24"/>
      <w:szCs w:val="24"/>
    </w:rPr>
  </w:style>
  <w:style w:type="character" w:customStyle="1" w:styleId="58">
    <w:name w:val="标题 8 Char"/>
    <w:basedOn w:val="44"/>
    <w:link w:val="9"/>
    <w:autoRedefine/>
    <w:semiHidden/>
    <w:qFormat/>
    <w:locked/>
    <w:uiPriority w:val="99"/>
    <w:rPr>
      <w:rFonts w:ascii="Cambria" w:hAnsi="Cambria" w:eastAsia="SimSun" w:cs="Times New Roman"/>
      <w:sz w:val="24"/>
      <w:szCs w:val="24"/>
    </w:rPr>
  </w:style>
  <w:style w:type="character" w:customStyle="1" w:styleId="59">
    <w:name w:val="标题 9 Char"/>
    <w:basedOn w:val="44"/>
    <w:link w:val="10"/>
    <w:autoRedefine/>
    <w:semiHidden/>
    <w:qFormat/>
    <w:locked/>
    <w:uiPriority w:val="99"/>
    <w:rPr>
      <w:rFonts w:ascii="Cambria" w:hAnsi="Cambria" w:eastAsia="SimSun" w:cs="Times New Roman"/>
      <w:sz w:val="21"/>
      <w:szCs w:val="21"/>
    </w:rPr>
  </w:style>
  <w:style w:type="character" w:customStyle="1" w:styleId="60">
    <w:name w:val="cpx13huei"/>
    <w:basedOn w:val="44"/>
    <w:autoRedefine/>
    <w:qFormat/>
    <w:uiPriority w:val="99"/>
    <w:rPr>
      <w:rFonts w:cs="Times New Roman"/>
    </w:rPr>
  </w:style>
  <w:style w:type="character" w:customStyle="1" w:styleId="61">
    <w:name w:val="style21"/>
    <w:autoRedefine/>
    <w:qFormat/>
    <w:uiPriority w:val="99"/>
    <w:rPr>
      <w:b/>
      <w:sz w:val="28"/>
    </w:rPr>
  </w:style>
  <w:style w:type="character" w:customStyle="1" w:styleId="62">
    <w:name w:val="正文缩进 Char"/>
    <w:link w:val="12"/>
    <w:autoRedefine/>
    <w:qFormat/>
    <w:locked/>
    <w:uiPriority w:val="99"/>
    <w:rPr>
      <w:rFonts w:eastAsia="SimSun"/>
      <w:kern w:val="2"/>
      <w:sz w:val="21"/>
      <w:lang w:val="en-US" w:eastAsia="zh-CN"/>
    </w:rPr>
  </w:style>
  <w:style w:type="character" w:customStyle="1" w:styleId="63">
    <w:name w:val="small"/>
    <w:basedOn w:val="44"/>
    <w:autoRedefine/>
    <w:qFormat/>
    <w:uiPriority w:val="99"/>
    <w:rPr>
      <w:rFonts w:cs="Times New Roman"/>
    </w:rPr>
  </w:style>
  <w:style w:type="character" w:customStyle="1" w:styleId="64">
    <w:name w:val="param_td12"/>
    <w:basedOn w:val="44"/>
    <w:autoRedefine/>
    <w:qFormat/>
    <w:uiPriority w:val="99"/>
    <w:rPr>
      <w:rFonts w:cs="Times New Roman"/>
    </w:rPr>
  </w:style>
  <w:style w:type="character" w:customStyle="1" w:styleId="65">
    <w:name w:val="Plain Text Char"/>
    <w:autoRedefine/>
    <w:qFormat/>
    <w:locked/>
    <w:uiPriority w:val="99"/>
    <w:rPr>
      <w:rFonts w:ascii="SimSun" w:hAnsi="Courier New" w:eastAsia="SimSun"/>
      <w:kern w:val="2"/>
      <w:sz w:val="21"/>
      <w:lang w:val="en-US" w:eastAsia="zh-CN"/>
    </w:rPr>
  </w:style>
  <w:style w:type="character" w:customStyle="1" w:styleId="66">
    <w:name w:val="正文文本缩进 3 Char"/>
    <w:basedOn w:val="44"/>
    <w:link w:val="33"/>
    <w:autoRedefine/>
    <w:semiHidden/>
    <w:qFormat/>
    <w:locked/>
    <w:uiPriority w:val="99"/>
    <w:rPr>
      <w:rFonts w:cs="Times New Roman"/>
      <w:sz w:val="16"/>
      <w:szCs w:val="16"/>
    </w:rPr>
  </w:style>
  <w:style w:type="character" w:customStyle="1" w:styleId="67">
    <w:name w:val="正文文本缩进 2 Char"/>
    <w:basedOn w:val="44"/>
    <w:link w:val="24"/>
    <w:autoRedefine/>
    <w:semiHidden/>
    <w:qFormat/>
    <w:locked/>
    <w:uiPriority w:val="99"/>
    <w:rPr>
      <w:rFonts w:cs="Times New Roman"/>
      <w:sz w:val="20"/>
      <w:szCs w:val="20"/>
    </w:rPr>
  </w:style>
  <w:style w:type="character" w:customStyle="1" w:styleId="68">
    <w:name w:val="页眉 Char"/>
    <w:basedOn w:val="44"/>
    <w:link w:val="27"/>
    <w:autoRedefine/>
    <w:qFormat/>
    <w:locked/>
    <w:uiPriority w:val="99"/>
    <w:rPr>
      <w:rFonts w:cs="Times New Roman"/>
      <w:kern w:val="2"/>
      <w:sz w:val="18"/>
    </w:rPr>
  </w:style>
  <w:style w:type="paragraph" w:customStyle="1" w:styleId="69">
    <w:name w:val="xl44"/>
    <w:basedOn w:val="1"/>
    <w:autoRedefine/>
    <w:qFormat/>
    <w:uiPriority w:val="99"/>
    <w:pPr>
      <w:widowControl/>
      <w:spacing w:before="100" w:beforeAutospacing="1" w:after="100" w:afterAutospacing="1"/>
      <w:jc w:val="left"/>
      <w:textAlignment w:val="center"/>
    </w:pPr>
    <w:rPr>
      <w:kern w:val="0"/>
      <w:sz w:val="24"/>
    </w:rPr>
  </w:style>
  <w:style w:type="paragraph" w:customStyle="1" w:styleId="70">
    <w:name w:val="font7"/>
    <w:basedOn w:val="1"/>
    <w:autoRedefine/>
    <w:qFormat/>
    <w:uiPriority w:val="99"/>
    <w:pPr>
      <w:widowControl/>
      <w:spacing w:before="100" w:beforeAutospacing="1" w:after="100" w:afterAutospacing="1"/>
      <w:jc w:val="left"/>
    </w:pPr>
    <w:rPr>
      <w:rFonts w:ascii="SimSun" w:hAnsi="SimSun"/>
      <w:color w:val="FF0000"/>
      <w:kern w:val="0"/>
      <w:sz w:val="24"/>
    </w:rPr>
  </w:style>
  <w:style w:type="character" w:customStyle="1" w:styleId="71">
    <w:name w:val="批注文字 Char"/>
    <w:basedOn w:val="44"/>
    <w:link w:val="14"/>
    <w:autoRedefine/>
    <w:qFormat/>
    <w:locked/>
    <w:uiPriority w:val="99"/>
    <w:rPr>
      <w:rFonts w:cs="Times New Roman"/>
      <w:kern w:val="2"/>
      <w:sz w:val="21"/>
    </w:rPr>
  </w:style>
  <w:style w:type="character" w:customStyle="1" w:styleId="72">
    <w:name w:val="批注主题 Char"/>
    <w:basedOn w:val="71"/>
    <w:link w:val="41"/>
    <w:autoRedefine/>
    <w:semiHidden/>
    <w:qFormat/>
    <w:locked/>
    <w:uiPriority w:val="99"/>
    <w:rPr>
      <w:b/>
      <w:bCs/>
      <w:sz w:val="20"/>
      <w:szCs w:val="20"/>
    </w:rPr>
  </w:style>
  <w:style w:type="character" w:customStyle="1" w:styleId="73">
    <w:name w:val="HTML 预设格式 Char"/>
    <w:basedOn w:val="44"/>
    <w:link w:val="37"/>
    <w:autoRedefine/>
    <w:qFormat/>
    <w:locked/>
    <w:uiPriority w:val="99"/>
    <w:rPr>
      <w:rFonts w:ascii="Arial Unicode MS" w:hAnsi="Arial Unicode MS" w:cs="Times New Roman"/>
      <w:color w:val="000000"/>
    </w:rPr>
  </w:style>
  <w:style w:type="character" w:customStyle="1" w:styleId="74">
    <w:name w:val="正文文本 2 Char"/>
    <w:basedOn w:val="44"/>
    <w:link w:val="36"/>
    <w:autoRedefine/>
    <w:semiHidden/>
    <w:qFormat/>
    <w:locked/>
    <w:uiPriority w:val="99"/>
    <w:rPr>
      <w:rFonts w:cs="Times New Roman"/>
      <w:sz w:val="20"/>
      <w:szCs w:val="20"/>
    </w:rPr>
  </w:style>
  <w:style w:type="character" w:customStyle="1" w:styleId="75">
    <w:name w:val="正文文本 3 Char"/>
    <w:basedOn w:val="44"/>
    <w:link w:val="15"/>
    <w:autoRedefine/>
    <w:semiHidden/>
    <w:qFormat/>
    <w:locked/>
    <w:uiPriority w:val="99"/>
    <w:rPr>
      <w:rFonts w:cs="Times New Roman"/>
      <w:sz w:val="16"/>
      <w:szCs w:val="16"/>
    </w:rPr>
  </w:style>
  <w:style w:type="paragraph" w:customStyle="1" w:styleId="76">
    <w:name w:val="font6"/>
    <w:basedOn w:val="1"/>
    <w:autoRedefine/>
    <w:qFormat/>
    <w:uiPriority w:val="99"/>
    <w:pPr>
      <w:widowControl/>
      <w:spacing w:before="100" w:beforeAutospacing="1" w:after="100" w:afterAutospacing="1"/>
      <w:jc w:val="left"/>
    </w:pPr>
    <w:rPr>
      <w:kern w:val="0"/>
      <w:sz w:val="24"/>
    </w:rPr>
  </w:style>
  <w:style w:type="character" w:customStyle="1" w:styleId="77">
    <w:name w:val="正文文本 Char"/>
    <w:basedOn w:val="44"/>
    <w:link w:val="16"/>
    <w:autoRedefine/>
    <w:semiHidden/>
    <w:qFormat/>
    <w:locked/>
    <w:uiPriority w:val="99"/>
    <w:rPr>
      <w:rFonts w:cs="Times New Roman"/>
      <w:sz w:val="20"/>
      <w:szCs w:val="20"/>
    </w:rPr>
  </w:style>
  <w:style w:type="paragraph" w:customStyle="1" w:styleId="78">
    <w:name w:val="xl46"/>
    <w:basedOn w:val="1"/>
    <w:autoRedefine/>
    <w:qFormat/>
    <w:uiPriority w:val="99"/>
    <w:pPr>
      <w:widowControl/>
      <w:spacing w:before="100" w:beforeAutospacing="1" w:after="100" w:afterAutospacing="1"/>
      <w:jc w:val="left"/>
      <w:textAlignment w:val="center"/>
    </w:pPr>
    <w:rPr>
      <w:kern w:val="0"/>
      <w:sz w:val="24"/>
    </w:rPr>
  </w:style>
  <w:style w:type="character" w:customStyle="1" w:styleId="79">
    <w:name w:val="正文文本缩进 Char"/>
    <w:basedOn w:val="44"/>
    <w:link w:val="17"/>
    <w:autoRedefine/>
    <w:semiHidden/>
    <w:qFormat/>
    <w:locked/>
    <w:uiPriority w:val="99"/>
    <w:rPr>
      <w:rFonts w:cs="Times New Roman"/>
      <w:sz w:val="20"/>
      <w:szCs w:val="20"/>
    </w:rPr>
  </w:style>
  <w:style w:type="character" w:customStyle="1" w:styleId="80">
    <w:name w:val="纯文本 Char"/>
    <w:basedOn w:val="44"/>
    <w:link w:val="21"/>
    <w:autoRedefine/>
    <w:semiHidden/>
    <w:qFormat/>
    <w:locked/>
    <w:uiPriority w:val="99"/>
    <w:rPr>
      <w:rFonts w:ascii="SimSun" w:hAnsi="Courier New" w:cs="Courier New"/>
      <w:sz w:val="21"/>
      <w:szCs w:val="21"/>
    </w:rPr>
  </w:style>
  <w:style w:type="character" w:customStyle="1" w:styleId="81">
    <w:name w:val="日期 Char"/>
    <w:basedOn w:val="44"/>
    <w:link w:val="23"/>
    <w:autoRedefine/>
    <w:qFormat/>
    <w:locked/>
    <w:uiPriority w:val="99"/>
    <w:rPr>
      <w:rFonts w:cs="Times New Roman"/>
      <w:kern w:val="2"/>
      <w:sz w:val="21"/>
    </w:rPr>
  </w:style>
  <w:style w:type="character" w:customStyle="1" w:styleId="82">
    <w:name w:val="批注框文本 Char"/>
    <w:basedOn w:val="44"/>
    <w:link w:val="25"/>
    <w:autoRedefine/>
    <w:semiHidden/>
    <w:qFormat/>
    <w:locked/>
    <w:uiPriority w:val="99"/>
    <w:rPr>
      <w:rFonts w:cs="Times New Roman"/>
      <w:sz w:val="2"/>
    </w:rPr>
  </w:style>
  <w:style w:type="character" w:customStyle="1" w:styleId="83">
    <w:name w:val="页脚 Char"/>
    <w:basedOn w:val="44"/>
    <w:link w:val="26"/>
    <w:autoRedefine/>
    <w:qFormat/>
    <w:locked/>
    <w:uiPriority w:val="99"/>
    <w:rPr>
      <w:rFonts w:cs="Times New Roman"/>
      <w:kern w:val="2"/>
      <w:sz w:val="18"/>
      <w:szCs w:val="18"/>
    </w:rPr>
  </w:style>
  <w:style w:type="paragraph" w:customStyle="1" w:styleId="84">
    <w:name w:val="xl28"/>
    <w:basedOn w:val="1"/>
    <w:autoRedefine/>
    <w:qFormat/>
    <w:uiPriority w:val="99"/>
    <w:pPr>
      <w:widowControl/>
      <w:spacing w:before="100" w:beforeAutospacing="1" w:after="100" w:afterAutospacing="1"/>
      <w:jc w:val="left"/>
      <w:textAlignment w:val="center"/>
    </w:pPr>
    <w:rPr>
      <w:rFonts w:ascii="Arial Unicode MS" w:hAnsi="Arial Unicode MS"/>
      <w:kern w:val="0"/>
      <w:sz w:val="22"/>
    </w:rPr>
  </w:style>
  <w:style w:type="character" w:customStyle="1" w:styleId="85">
    <w:name w:val="签名 Char"/>
    <w:basedOn w:val="44"/>
    <w:link w:val="28"/>
    <w:autoRedefine/>
    <w:semiHidden/>
    <w:qFormat/>
    <w:locked/>
    <w:uiPriority w:val="99"/>
    <w:rPr>
      <w:rFonts w:cs="Times New Roman"/>
      <w:sz w:val="20"/>
      <w:szCs w:val="20"/>
    </w:rPr>
  </w:style>
  <w:style w:type="paragraph" w:customStyle="1" w:styleId="86">
    <w:name w:val="my title2"/>
    <w:basedOn w:val="1"/>
    <w:autoRedefine/>
    <w:qFormat/>
    <w:uiPriority w:val="99"/>
    <w:pPr>
      <w:widowControl/>
    </w:pPr>
    <w:rPr>
      <w:rFonts w:eastAsia="仿宋_GB2312"/>
      <w:kern w:val="0"/>
      <w:sz w:val="24"/>
    </w:rPr>
  </w:style>
  <w:style w:type="paragraph" w:customStyle="1" w:styleId="87">
    <w:name w:val="xl27"/>
    <w:basedOn w:val="1"/>
    <w:autoRedefine/>
    <w:qFormat/>
    <w:uiPriority w:val="99"/>
    <w:pPr>
      <w:widowControl/>
      <w:spacing w:before="100" w:beforeAutospacing="1" w:after="100" w:afterAutospacing="1"/>
      <w:jc w:val="center"/>
      <w:textAlignment w:val="center"/>
    </w:pPr>
    <w:rPr>
      <w:rFonts w:ascii="Arial Unicode MS" w:hAnsi="Arial Unicode MS"/>
      <w:kern w:val="0"/>
      <w:sz w:val="24"/>
    </w:rPr>
  </w:style>
  <w:style w:type="paragraph" w:customStyle="1" w:styleId="88">
    <w:name w:val="font5"/>
    <w:basedOn w:val="1"/>
    <w:autoRedefine/>
    <w:qFormat/>
    <w:uiPriority w:val="99"/>
    <w:pPr>
      <w:widowControl/>
      <w:spacing w:before="100" w:beforeAutospacing="1" w:after="100" w:afterAutospacing="1"/>
      <w:jc w:val="left"/>
    </w:pPr>
    <w:rPr>
      <w:rFonts w:ascii="SimSun" w:hAnsi="SimSun"/>
      <w:kern w:val="0"/>
      <w:sz w:val="18"/>
    </w:rPr>
  </w:style>
  <w:style w:type="character" w:customStyle="1" w:styleId="89">
    <w:name w:val="脚注文本 Char"/>
    <w:basedOn w:val="44"/>
    <w:link w:val="31"/>
    <w:autoRedefine/>
    <w:semiHidden/>
    <w:qFormat/>
    <w:locked/>
    <w:uiPriority w:val="99"/>
    <w:rPr>
      <w:rFonts w:cs="Times New Roman"/>
      <w:sz w:val="18"/>
      <w:szCs w:val="18"/>
    </w:rPr>
  </w:style>
  <w:style w:type="paragraph" w:customStyle="1" w:styleId="90">
    <w:name w:val="PP 行"/>
    <w:basedOn w:val="28"/>
    <w:autoRedefine/>
    <w:qFormat/>
    <w:uiPriority w:val="99"/>
  </w:style>
  <w:style w:type="paragraph" w:customStyle="1" w:styleId="91">
    <w:name w:val="Char Char Char Char"/>
    <w:basedOn w:val="1"/>
    <w:autoRedefine/>
    <w:qFormat/>
    <w:uiPriority w:val="99"/>
    <w:rPr>
      <w:rFonts w:ascii="Tahoma" w:hAnsi="Tahoma"/>
      <w:sz w:val="24"/>
    </w:rPr>
  </w:style>
  <w:style w:type="paragraph" w:customStyle="1" w:styleId="92">
    <w:name w:val="xl29"/>
    <w:basedOn w:val="1"/>
    <w:autoRedefine/>
    <w:qFormat/>
    <w:uiPriority w:val="99"/>
    <w:pPr>
      <w:widowControl/>
      <w:spacing w:before="100" w:beforeAutospacing="1" w:after="100" w:afterAutospacing="1"/>
      <w:jc w:val="center"/>
      <w:textAlignment w:val="center"/>
    </w:pPr>
    <w:rPr>
      <w:kern w:val="0"/>
      <w:sz w:val="24"/>
    </w:rPr>
  </w:style>
  <w:style w:type="paragraph" w:customStyle="1" w:styleId="93">
    <w:name w:val="font0"/>
    <w:basedOn w:val="1"/>
    <w:autoRedefine/>
    <w:qFormat/>
    <w:uiPriority w:val="99"/>
    <w:pPr>
      <w:widowControl/>
      <w:spacing w:before="100" w:beforeAutospacing="1" w:after="100" w:afterAutospacing="1"/>
      <w:jc w:val="left"/>
    </w:pPr>
    <w:rPr>
      <w:rFonts w:ascii="SimSun" w:hAnsi="SimSun"/>
      <w:kern w:val="0"/>
      <w:sz w:val="24"/>
    </w:rPr>
  </w:style>
  <w:style w:type="paragraph" w:customStyle="1" w:styleId="94">
    <w:name w:val="正文 New New New New New New New New New New New New New"/>
    <w:autoRedefine/>
    <w:qFormat/>
    <w:uiPriority w:val="99"/>
    <w:pPr>
      <w:widowControl w:val="0"/>
      <w:jc w:val="both"/>
    </w:pPr>
    <w:rPr>
      <w:rFonts w:ascii="Times New Roman" w:hAnsi="Times New Roman" w:eastAsia="SimSun" w:cs="Times New Roman"/>
      <w:kern w:val="2"/>
      <w:sz w:val="21"/>
      <w:szCs w:val="24"/>
      <w:lang w:val="en-US" w:eastAsia="zh-CN" w:bidi="ar-SA"/>
    </w:rPr>
  </w:style>
  <w:style w:type="paragraph" w:customStyle="1" w:styleId="95">
    <w:name w:val="xl41"/>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2"/>
    </w:rPr>
  </w:style>
  <w:style w:type="paragraph" w:customStyle="1" w:styleId="96">
    <w:name w:val="xl38"/>
    <w:basedOn w:val="1"/>
    <w:autoRedefine/>
    <w:qFormat/>
    <w:uiPriority w:val="99"/>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kern w:val="0"/>
      <w:sz w:val="24"/>
    </w:rPr>
  </w:style>
  <w:style w:type="paragraph" w:customStyle="1" w:styleId="97">
    <w:name w:val="xl23"/>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98">
    <w:name w:val="样式 标题 3h3H3sect1.2.3 + 五号 段前: 6 磅 段后: 6 磅 行距: 单倍行距"/>
    <w:basedOn w:val="4"/>
    <w:autoRedefine/>
    <w:qFormat/>
    <w:uiPriority w:val="99"/>
    <w:pPr>
      <w:keepLines/>
      <w:adjustRightInd w:val="0"/>
      <w:spacing w:before="120" w:after="120"/>
      <w:ind w:left="0" w:firstLine="0"/>
      <w:jc w:val="left"/>
      <w:textAlignment w:val="baseline"/>
    </w:pPr>
    <w:rPr>
      <w:rFonts w:ascii="Times New Roman"/>
      <w:b/>
      <w:kern w:val="0"/>
      <w:sz w:val="21"/>
    </w:rPr>
  </w:style>
  <w:style w:type="paragraph" w:customStyle="1" w:styleId="99">
    <w:name w:val="xl25"/>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4"/>
    </w:rPr>
  </w:style>
  <w:style w:type="paragraph" w:customStyle="1" w:styleId="100">
    <w:name w:val="font9"/>
    <w:basedOn w:val="1"/>
    <w:autoRedefine/>
    <w:qFormat/>
    <w:uiPriority w:val="99"/>
    <w:pPr>
      <w:widowControl/>
      <w:spacing w:before="100" w:beforeAutospacing="1" w:after="100" w:afterAutospacing="1"/>
      <w:jc w:val="left"/>
    </w:pPr>
    <w:rPr>
      <w:kern w:val="0"/>
      <w:sz w:val="22"/>
    </w:rPr>
  </w:style>
  <w:style w:type="paragraph" w:customStyle="1" w:styleId="101">
    <w:name w:val="Char Char Char Char1"/>
    <w:basedOn w:val="1"/>
    <w:autoRedefine/>
    <w:qFormat/>
    <w:uiPriority w:val="99"/>
    <w:pPr>
      <w:tabs>
        <w:tab w:val="left" w:pos="720"/>
      </w:tabs>
      <w:ind w:left="960" w:hanging="480"/>
    </w:pPr>
    <w:rPr>
      <w:szCs w:val="24"/>
    </w:rPr>
  </w:style>
  <w:style w:type="paragraph" w:customStyle="1" w:styleId="102">
    <w:name w:val="p0"/>
    <w:basedOn w:val="1"/>
    <w:autoRedefine/>
    <w:qFormat/>
    <w:uiPriority w:val="99"/>
    <w:pPr>
      <w:widowControl/>
    </w:pPr>
    <w:rPr>
      <w:kern w:val="0"/>
      <w:szCs w:val="21"/>
    </w:rPr>
  </w:style>
  <w:style w:type="paragraph" w:customStyle="1" w:styleId="103">
    <w:name w:val="Char"/>
    <w:basedOn w:val="1"/>
    <w:autoRedefine/>
    <w:qFormat/>
    <w:uiPriority w:val="99"/>
    <w:pPr>
      <w:tabs>
        <w:tab w:val="left" w:pos="432"/>
      </w:tabs>
      <w:spacing w:beforeLines="50" w:afterLines="50"/>
      <w:ind w:left="432" w:hanging="432"/>
      <w:jc w:val="center"/>
    </w:pPr>
  </w:style>
  <w:style w:type="paragraph" w:customStyle="1" w:styleId="104">
    <w:name w:val="Char1"/>
    <w:basedOn w:val="1"/>
    <w:autoRedefine/>
    <w:qFormat/>
    <w:uiPriority w:val="99"/>
  </w:style>
  <w:style w:type="paragraph" w:customStyle="1" w:styleId="105">
    <w:name w:val="xl35"/>
    <w:basedOn w:val="1"/>
    <w:autoRedefine/>
    <w:qFormat/>
    <w:uiPriority w:val="99"/>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kern w:val="0"/>
      <w:sz w:val="24"/>
    </w:rPr>
  </w:style>
  <w:style w:type="paragraph" w:customStyle="1" w:styleId="106">
    <w:name w:val="xl32"/>
    <w:basedOn w:val="1"/>
    <w:autoRedefine/>
    <w:qFormat/>
    <w:uiPriority w:val="99"/>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kern w:val="0"/>
      <w:sz w:val="22"/>
    </w:rPr>
  </w:style>
  <w:style w:type="paragraph" w:customStyle="1" w:styleId="107">
    <w:name w:val="xl30"/>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kern w:val="0"/>
      <w:sz w:val="24"/>
    </w:rPr>
  </w:style>
  <w:style w:type="paragraph" w:customStyle="1" w:styleId="108">
    <w:name w:val="Char Char Char1 Char Char Char Char Char Char Char"/>
    <w:basedOn w:val="1"/>
    <w:autoRedefine/>
    <w:qFormat/>
    <w:uiPriority w:val="99"/>
  </w:style>
  <w:style w:type="paragraph" w:customStyle="1" w:styleId="109">
    <w:name w:val="xl43"/>
    <w:basedOn w:val="1"/>
    <w:autoRedefine/>
    <w:qFormat/>
    <w:uiPriority w:val="99"/>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4"/>
    </w:rPr>
  </w:style>
  <w:style w:type="paragraph" w:customStyle="1" w:styleId="110">
    <w:name w:val="表中文字"/>
    <w:basedOn w:val="1"/>
    <w:autoRedefine/>
    <w:qFormat/>
    <w:uiPriority w:val="99"/>
    <w:pPr>
      <w:adjustRightInd w:val="0"/>
      <w:snapToGrid w:val="0"/>
      <w:spacing w:line="240" w:lineRule="atLeast"/>
      <w:jc w:val="center"/>
    </w:pPr>
    <w:rPr>
      <w:rFonts w:ascii="SimSun" w:hAnsi="SimSun"/>
      <w:sz w:val="24"/>
    </w:rPr>
  </w:style>
  <w:style w:type="paragraph" w:customStyle="1" w:styleId="111">
    <w:name w:val="xl33"/>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kern w:val="0"/>
      <w:sz w:val="22"/>
    </w:rPr>
  </w:style>
  <w:style w:type="paragraph" w:customStyle="1" w:styleId="112">
    <w:name w:val="xl26"/>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113">
    <w:name w:val="xl24"/>
    <w:basedOn w:val="1"/>
    <w:autoRedefine/>
    <w:qFormat/>
    <w:uiPriority w:val="99"/>
    <w:pPr>
      <w:widowControl/>
      <w:spacing w:before="100" w:beforeAutospacing="1" w:after="100" w:afterAutospacing="1"/>
      <w:jc w:val="center"/>
    </w:pPr>
    <w:rPr>
      <w:rFonts w:ascii="Arial Unicode MS" w:hAnsi="Arial Unicode MS"/>
      <w:kern w:val="0"/>
      <w:sz w:val="32"/>
    </w:rPr>
  </w:style>
  <w:style w:type="paragraph" w:customStyle="1" w:styleId="114">
    <w:name w:val="xl47"/>
    <w:basedOn w:val="1"/>
    <w:autoRedefine/>
    <w:qFormat/>
    <w:uiPriority w:val="99"/>
    <w:pPr>
      <w:widowControl/>
      <w:spacing w:before="100" w:beforeAutospacing="1" w:after="100" w:afterAutospacing="1"/>
      <w:jc w:val="left"/>
      <w:textAlignment w:val="center"/>
    </w:pPr>
    <w:rPr>
      <w:rFonts w:ascii="Arial Unicode MS" w:hAnsi="Arial Unicode MS"/>
      <w:kern w:val="0"/>
      <w:sz w:val="24"/>
    </w:rPr>
  </w:style>
  <w:style w:type="paragraph" w:customStyle="1" w:styleId="115">
    <w:name w:val="xl31"/>
    <w:basedOn w:val="1"/>
    <w:autoRedefine/>
    <w:qFormat/>
    <w:uiPriority w:val="99"/>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kern w:val="0"/>
      <w:sz w:val="22"/>
    </w:rPr>
  </w:style>
  <w:style w:type="paragraph" w:customStyle="1" w:styleId="116">
    <w:name w:val="列出段落1"/>
    <w:basedOn w:val="1"/>
    <w:autoRedefine/>
    <w:qFormat/>
    <w:uiPriority w:val="99"/>
    <w:pPr>
      <w:ind w:firstLine="420" w:firstLineChars="200"/>
    </w:pPr>
    <w:rPr>
      <w:szCs w:val="24"/>
    </w:rPr>
  </w:style>
  <w:style w:type="paragraph" w:customStyle="1" w:styleId="117">
    <w:name w:val="xl45"/>
    <w:basedOn w:val="1"/>
    <w:autoRedefine/>
    <w:qFormat/>
    <w:uiPriority w:val="99"/>
    <w:pPr>
      <w:widowControl/>
      <w:spacing w:before="100" w:beforeAutospacing="1" w:after="100" w:afterAutospacing="1"/>
      <w:jc w:val="left"/>
      <w:textAlignment w:val="center"/>
    </w:pPr>
    <w:rPr>
      <w:rFonts w:ascii="Arial Unicode MS" w:hAnsi="Arial Unicode MS"/>
      <w:kern w:val="0"/>
      <w:sz w:val="24"/>
    </w:rPr>
  </w:style>
  <w:style w:type="paragraph" w:customStyle="1" w:styleId="118">
    <w:name w:val="xl39"/>
    <w:basedOn w:val="1"/>
    <w:autoRedefine/>
    <w:qFormat/>
    <w:uiPriority w:val="99"/>
    <w:pPr>
      <w:widowControl/>
      <w:pBdr>
        <w:bottom w:val="single" w:color="auto" w:sz="4" w:space="0"/>
      </w:pBdr>
      <w:spacing w:before="100" w:beforeAutospacing="1" w:after="100" w:afterAutospacing="1"/>
      <w:jc w:val="left"/>
    </w:pPr>
    <w:rPr>
      <w:kern w:val="0"/>
      <w:sz w:val="24"/>
    </w:rPr>
  </w:style>
  <w:style w:type="paragraph" w:customStyle="1" w:styleId="119">
    <w:name w:val="xl22"/>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4"/>
    </w:rPr>
  </w:style>
  <w:style w:type="paragraph" w:customStyle="1" w:styleId="120">
    <w:name w:val="xl40"/>
    <w:basedOn w:val="1"/>
    <w:autoRedefine/>
    <w:qFormat/>
    <w:uiPriority w:val="99"/>
    <w:pPr>
      <w:widowControl/>
      <w:pBdr>
        <w:bottom w:val="single" w:color="auto" w:sz="4" w:space="0"/>
      </w:pBdr>
      <w:spacing w:before="100" w:beforeAutospacing="1" w:after="100" w:afterAutospacing="1"/>
      <w:jc w:val="left"/>
    </w:pPr>
    <w:rPr>
      <w:rFonts w:ascii="Arial Unicode MS" w:hAnsi="Arial Unicode MS"/>
      <w:kern w:val="0"/>
      <w:sz w:val="24"/>
    </w:rPr>
  </w:style>
  <w:style w:type="paragraph" w:customStyle="1" w:styleId="121">
    <w:name w:val="xl36"/>
    <w:basedOn w:val="1"/>
    <w:autoRedefine/>
    <w:qFormat/>
    <w:uiPriority w:val="99"/>
    <w:pPr>
      <w:widowControl/>
      <w:pBdr>
        <w:top w:val="single" w:color="auto" w:sz="4" w:space="0"/>
        <w:bottom w:val="single" w:color="auto" w:sz="4" w:space="0"/>
        <w:right w:val="single" w:color="auto" w:sz="4" w:space="0"/>
      </w:pBdr>
      <w:spacing w:before="100" w:beforeAutospacing="1" w:after="100" w:afterAutospacing="1"/>
      <w:jc w:val="left"/>
      <w:textAlignment w:val="center"/>
    </w:pPr>
    <w:rPr>
      <w:kern w:val="0"/>
      <w:sz w:val="24"/>
    </w:rPr>
  </w:style>
  <w:style w:type="paragraph" w:customStyle="1" w:styleId="122">
    <w:name w:val="xl42"/>
    <w:basedOn w:val="1"/>
    <w:autoRedefine/>
    <w:qFormat/>
    <w:uiPriority w:val="99"/>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kern w:val="0"/>
      <w:sz w:val="24"/>
    </w:rPr>
  </w:style>
  <w:style w:type="paragraph" w:customStyle="1" w:styleId="123">
    <w:name w:val="font8"/>
    <w:basedOn w:val="1"/>
    <w:autoRedefine/>
    <w:qFormat/>
    <w:uiPriority w:val="99"/>
    <w:pPr>
      <w:widowControl/>
      <w:spacing w:before="100" w:beforeAutospacing="1" w:after="100" w:afterAutospacing="1"/>
      <w:jc w:val="left"/>
    </w:pPr>
    <w:rPr>
      <w:rFonts w:ascii="SimSun" w:hAnsi="SimSun"/>
      <w:kern w:val="0"/>
      <w:sz w:val="22"/>
    </w:rPr>
  </w:style>
  <w:style w:type="paragraph" w:customStyle="1" w:styleId="124">
    <w:name w:val="1.正文"/>
    <w:basedOn w:val="1"/>
    <w:autoRedefine/>
    <w:qFormat/>
    <w:uiPriority w:val="99"/>
    <w:pPr>
      <w:spacing w:line="360" w:lineRule="auto"/>
      <w:ind w:left="425" w:hanging="425"/>
    </w:pPr>
    <w:rPr>
      <w:sz w:val="24"/>
      <w:szCs w:val="24"/>
    </w:rPr>
  </w:style>
  <w:style w:type="paragraph" w:customStyle="1" w:styleId="125">
    <w:name w:val="xl34"/>
    <w:basedOn w:val="1"/>
    <w:autoRedefine/>
    <w:qFormat/>
    <w:uiPriority w:val="99"/>
    <w:pPr>
      <w:widowControl/>
      <w:pBdr>
        <w:top w:val="single" w:color="auto" w:sz="4" w:space="0"/>
        <w:bottom w:val="single" w:color="auto" w:sz="4" w:space="0"/>
      </w:pBdr>
      <w:spacing w:before="100" w:beforeAutospacing="1" w:after="100" w:afterAutospacing="1"/>
      <w:jc w:val="center"/>
    </w:pPr>
    <w:rPr>
      <w:color w:val="FF0000"/>
      <w:kern w:val="0"/>
      <w:sz w:val="24"/>
    </w:rPr>
  </w:style>
  <w:style w:type="paragraph" w:customStyle="1" w:styleId="126">
    <w:name w:val="xl37"/>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2"/>
    </w:rPr>
  </w:style>
  <w:style w:type="character" w:customStyle="1" w:styleId="127">
    <w:name w:val="标题5 Char Char"/>
    <w:link w:val="128"/>
    <w:autoRedefine/>
    <w:qFormat/>
    <w:locked/>
    <w:uiPriority w:val="99"/>
    <w:rPr>
      <w:rFonts w:ascii="Arial" w:hAnsi="Arial"/>
      <w:b/>
      <w:sz w:val="32"/>
    </w:rPr>
  </w:style>
  <w:style w:type="paragraph" w:customStyle="1" w:styleId="128">
    <w:name w:val="标题5"/>
    <w:basedOn w:val="4"/>
    <w:link w:val="127"/>
    <w:autoRedefine/>
    <w:qFormat/>
    <w:uiPriority w:val="99"/>
    <w:pPr>
      <w:keepLines/>
      <w:tabs>
        <w:tab w:val="clear" w:pos="960"/>
      </w:tabs>
      <w:spacing w:before="260" w:after="260" w:line="413" w:lineRule="auto"/>
      <w:ind w:left="0" w:firstLine="0"/>
    </w:pPr>
    <w:rPr>
      <w:rFonts w:ascii="Arial" w:hAnsi="Arial"/>
      <w:b/>
      <w:kern w:val="0"/>
      <w:sz w:val="32"/>
    </w:rPr>
  </w:style>
  <w:style w:type="paragraph" w:customStyle="1" w:styleId="129">
    <w:name w:val="小标题"/>
    <w:basedOn w:val="1"/>
    <w:autoRedefine/>
    <w:qFormat/>
    <w:uiPriority w:val="99"/>
    <w:pPr>
      <w:adjustRightInd w:val="0"/>
      <w:spacing w:before="120" w:after="120" w:line="400" w:lineRule="atLeast"/>
      <w:textAlignment w:val="baseline"/>
    </w:pPr>
    <w:rPr>
      <w:rFonts w:ascii="SimSun" w:hAnsi="SimSun"/>
      <w:kern w:val="0"/>
      <w:sz w:val="24"/>
    </w:rPr>
  </w:style>
  <w:style w:type="paragraph" w:customStyle="1" w:styleId="130">
    <w:name w:val="样式2"/>
    <w:basedOn w:val="3"/>
    <w:autoRedefine/>
    <w:qFormat/>
    <w:uiPriority w:val="99"/>
    <w:pPr>
      <w:jc w:val="left"/>
    </w:pPr>
    <w:rPr>
      <w:rFonts w:ascii="华文中宋" w:hAnsi="华文中宋" w:eastAsia="SimSun"/>
      <w:color w:val="000000"/>
    </w:rPr>
  </w:style>
  <w:style w:type="paragraph" w:customStyle="1" w:styleId="131">
    <w:name w:val="TOC 标题1"/>
    <w:basedOn w:val="2"/>
    <w:next w:val="1"/>
    <w:autoRedefine/>
    <w:qFormat/>
    <w:uiPriority w:val="99"/>
    <w:pPr>
      <w:keepLines/>
      <w:widowControl/>
      <w:spacing w:before="480" w:line="276" w:lineRule="auto"/>
      <w:jc w:val="left"/>
      <w:outlineLvl w:val="9"/>
    </w:pPr>
    <w:rPr>
      <w:rFonts w:ascii="Cambria" w:hAnsi="Cambria" w:eastAsia="SimSun"/>
      <w:bCs/>
      <w:color w:val="365F91"/>
      <w:kern w:val="0"/>
      <w:sz w:val="28"/>
      <w:szCs w:val="28"/>
    </w:rPr>
  </w:style>
  <w:style w:type="character" w:customStyle="1" w:styleId="132">
    <w:name w:val="不明显强调1"/>
    <w:basedOn w:val="44"/>
    <w:autoRedefine/>
    <w:qFormat/>
    <w:uiPriority w:val="99"/>
    <w:rPr>
      <w:rFonts w:cs="Times New Roman"/>
      <w:i/>
      <w:color w:val="808080"/>
    </w:rPr>
  </w:style>
  <w:style w:type="paragraph" w:customStyle="1" w:styleId="133">
    <w:name w:val="正文1"/>
    <w:autoRedefine/>
    <w:qFormat/>
    <w:uiPriority w:val="0"/>
    <w:pPr>
      <w:widowControl w:val="0"/>
      <w:adjustRightInd w:val="0"/>
      <w:spacing w:line="312" w:lineRule="atLeast"/>
      <w:jc w:val="both"/>
    </w:pPr>
    <w:rPr>
      <w:rFonts w:ascii="SimSun" w:hAnsi="Times New Roman" w:eastAsia="SimSun" w:cs="Times New Roman"/>
      <w:sz w:val="34"/>
      <w:lang w:val="en-US" w:eastAsia="zh-CN" w:bidi="ar-SA"/>
    </w:rPr>
  </w:style>
  <w:style w:type="paragraph" w:customStyle="1" w:styleId="134">
    <w:name w:val="无间隔1"/>
    <w:autoRedefine/>
    <w:qFormat/>
    <w:uiPriority w:val="99"/>
    <w:pPr>
      <w:widowControl w:val="0"/>
      <w:jc w:val="both"/>
    </w:pPr>
    <w:rPr>
      <w:rFonts w:ascii="Times New Roman" w:hAnsi="Times New Roman" w:eastAsia="SimSun" w:cs="Times New Roman"/>
      <w:kern w:val="2"/>
      <w:sz w:val="21"/>
      <w:szCs w:val="24"/>
      <w:lang w:val="en-US" w:eastAsia="zh-CN" w:bidi="ar-SA"/>
    </w:rPr>
  </w:style>
  <w:style w:type="paragraph" w:customStyle="1" w:styleId="135">
    <w:name w:val="列出段落2"/>
    <w:basedOn w:val="1"/>
    <w:autoRedefine/>
    <w:qFormat/>
    <w:uiPriority w:val="99"/>
    <w:pPr>
      <w:ind w:firstLine="420" w:firstLineChars="200"/>
    </w:pPr>
  </w:style>
  <w:style w:type="paragraph" w:customStyle="1" w:styleId="136">
    <w:name w:val="_Style 7"/>
    <w:basedOn w:val="1"/>
    <w:autoRedefine/>
    <w:qFormat/>
    <w:uiPriority w:val="34"/>
    <w:pPr>
      <w:ind w:firstLine="420" w:firstLineChars="200"/>
    </w:pPr>
    <w:rPr>
      <w:rFonts w:ascii="Calibri" w:hAnsi="Calibri"/>
      <w:szCs w:val="22"/>
    </w:rPr>
  </w:style>
  <w:style w:type="character" w:customStyle="1" w:styleId="137">
    <w:name w:val="font11"/>
    <w:basedOn w:val="44"/>
    <w:autoRedefine/>
    <w:qFormat/>
    <w:uiPriority w:val="0"/>
    <w:rPr>
      <w:rFonts w:hint="default" w:ascii="仿宋_GB2312" w:eastAsia="仿宋_GB2312" w:cs="仿宋_GB2312"/>
      <w:color w:val="000000"/>
      <w:sz w:val="20"/>
      <w:szCs w:val="20"/>
      <w:u w:val="none"/>
      <w:vertAlign w:val="superscript"/>
    </w:rPr>
  </w:style>
  <w:style w:type="character" w:customStyle="1" w:styleId="138">
    <w:name w:val="font61"/>
    <w:basedOn w:val="44"/>
    <w:autoRedefine/>
    <w:qFormat/>
    <w:uiPriority w:val="0"/>
    <w:rPr>
      <w:rFonts w:hint="default" w:ascii="仿宋_GB2312" w:eastAsia="仿宋_GB2312" w:cs="仿宋_GB2312"/>
      <w:color w:val="000000"/>
      <w:sz w:val="20"/>
      <w:szCs w:val="20"/>
      <w:u w:val="none"/>
    </w:rPr>
  </w:style>
  <w:style w:type="character" w:customStyle="1" w:styleId="139">
    <w:name w:val="font41"/>
    <w:basedOn w:val="44"/>
    <w:autoRedefine/>
    <w:qFormat/>
    <w:uiPriority w:val="0"/>
    <w:rPr>
      <w:rFonts w:hint="default" w:ascii="仿宋_GB2312" w:eastAsia="仿宋_GB2312" w:cs="仿宋_GB2312"/>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3073"/>
    <customShpInfo spid="_x0000_s2052"/>
    <customShpInfo spid="_x0000_s2053"/>
    <customShpInfo spid="_x0000_s2054"/>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F85CCF7-50D9-41D5-8BC2-35315821F70D}">
  <ds:schemaRefs/>
</ds:datastoreItem>
</file>

<file path=docProps/app.xml><?xml version="1.0" encoding="utf-8"?>
<Properties xmlns="http://schemas.openxmlformats.org/officeDocument/2006/extended-properties" xmlns:vt="http://schemas.openxmlformats.org/officeDocument/2006/docPropsVTypes">
  <Template>Normal</Template>
  <Company>newyes</Company>
  <Pages>73</Pages>
  <Words>4112</Words>
  <Characters>4727</Characters>
  <Lines>236</Lines>
  <Paragraphs>66</Paragraphs>
  <TotalTime>0</TotalTime>
  <ScaleCrop>false</ScaleCrop>
  <LinksUpToDate>false</LinksUpToDate>
  <CharactersWithSpaces>4853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2017-04-06T07:50:00Z</dcterms:created>
  <dc:creator>karon</dc:creator>
  <cp:lastModifiedBy>Administrator</cp:lastModifiedBy>
  <cp:lastPrinted>2025-04-18T08:44:33Z</cp:lastPrinted>
  <dcterms:modified xsi:type="dcterms:W3CDTF">2025-04-18T08:44:36Z</dcterms:modified>
  <dc:title>竞 争 性 谈 判</dc:title>
  <cp:revision>654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034342AA8652450292596D7C8F65C675</vt:lpwstr>
  </property>
  <property fmtid="{D5CDD505-2E9C-101B-9397-08002B2CF9AE}" pid="4" name="KSOTemplateDocerSaveRecord">
    <vt:lpwstr>eyJoZGlkIjoiM2ZhMDkwMTc2NDZmNWVmM2RmNTUxYzIwYTdlNTNhNmYifQ==</vt:lpwstr>
  </property>
</Properties>
</file>