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1CDA8">
      <w:pPr>
        <w:rPr>
          <w:b/>
          <w:bCs/>
          <w:color w:val="auto"/>
          <w:sz w:val="52"/>
          <w:szCs w:val="52"/>
          <w:highlight w:val="none"/>
          <w:u w:val="single"/>
        </w:rPr>
      </w:pPr>
    </w:p>
    <w:p w14:paraId="66CCD3B6">
      <w:pPr>
        <w:jc w:val="center"/>
        <w:rPr>
          <w:rFonts w:ascii="宋体" w:hAnsi="宋体"/>
          <w:b/>
          <w:bCs/>
          <w:color w:val="auto"/>
          <w:sz w:val="32"/>
          <w:highlight w:val="none"/>
        </w:rPr>
      </w:pPr>
      <w:r>
        <w:rPr>
          <w:rFonts w:hint="eastAsia" w:ascii="宋体" w:hAnsi="宋体" w:cs="宋体"/>
          <w:b/>
          <w:bCs/>
          <w:color w:val="auto"/>
          <w:sz w:val="52"/>
          <w:szCs w:val="52"/>
          <w:highlight w:val="none"/>
          <w:lang w:val="en-US" w:eastAsia="zh-CN"/>
        </w:rPr>
        <w:t>桦甸市第一中学1、2、3号教学楼、食堂消防改造和消防控制室自动控制设备更新项目</w:t>
      </w:r>
    </w:p>
    <w:p w14:paraId="7A85A322">
      <w:pPr>
        <w:rPr>
          <w:rFonts w:ascii="宋体" w:hAnsi="宋体"/>
          <w:bCs/>
          <w:color w:val="auto"/>
          <w:sz w:val="32"/>
          <w:highlight w:val="none"/>
        </w:rPr>
      </w:pPr>
    </w:p>
    <w:p w14:paraId="730FBBF7">
      <w:pPr>
        <w:rPr>
          <w:highlight w:val="none"/>
        </w:rPr>
      </w:pPr>
    </w:p>
    <w:p w14:paraId="55D434E0">
      <w:pPr>
        <w:rPr>
          <w:color w:val="auto"/>
          <w:highlight w:val="none"/>
        </w:rPr>
      </w:pPr>
    </w:p>
    <w:p w14:paraId="54A28B20">
      <w:pPr>
        <w:jc w:val="center"/>
        <w:rPr>
          <w:rFonts w:ascii="黑体" w:hAnsi="黑体" w:eastAsia="黑体" w:cs="黑体"/>
          <w:b/>
          <w:bCs/>
          <w:color w:val="auto"/>
          <w:sz w:val="84"/>
          <w:szCs w:val="84"/>
          <w:highlight w:val="none"/>
        </w:rPr>
      </w:pPr>
    </w:p>
    <w:p w14:paraId="3894202E">
      <w:pPr>
        <w:jc w:val="center"/>
        <w:rPr>
          <w:b/>
          <w:bCs/>
          <w:color w:val="auto"/>
          <w:sz w:val="84"/>
          <w:szCs w:val="84"/>
          <w:highlight w:val="none"/>
        </w:rPr>
      </w:pPr>
      <w:r>
        <w:rPr>
          <w:rFonts w:hint="eastAsia" w:ascii="黑体" w:hAnsi="黑体" w:eastAsia="黑体" w:cs="黑体"/>
          <w:b/>
          <w:bCs/>
          <w:color w:val="auto"/>
          <w:sz w:val="84"/>
          <w:szCs w:val="84"/>
          <w:highlight w:val="none"/>
        </w:rPr>
        <w:t>竞争性磋商文件</w:t>
      </w:r>
    </w:p>
    <w:p w14:paraId="3B6E940C">
      <w:pPr>
        <w:jc w:val="center"/>
        <w:rPr>
          <w:b/>
          <w:bCs/>
          <w:color w:val="auto"/>
          <w:sz w:val="24"/>
          <w:highlight w:val="none"/>
        </w:rPr>
      </w:pPr>
    </w:p>
    <w:p w14:paraId="42E2100A">
      <w:pPr>
        <w:jc w:val="center"/>
        <w:rPr>
          <w:b/>
          <w:bCs/>
          <w:color w:val="auto"/>
          <w:sz w:val="24"/>
          <w:highlight w:val="none"/>
        </w:rPr>
      </w:pPr>
    </w:p>
    <w:p w14:paraId="20526968">
      <w:pPr>
        <w:jc w:val="center"/>
        <w:rPr>
          <w:rFonts w:hint="eastAsia" w:ascii="宋体" w:hAnsi="宋体" w:eastAsia="宋体"/>
          <w:b/>
          <w:bCs/>
          <w:color w:val="auto"/>
          <w:sz w:val="28"/>
          <w:szCs w:val="28"/>
          <w:highlight w:val="none"/>
          <w:lang w:val="en-US" w:eastAsia="zh-CN"/>
        </w:rPr>
      </w:pPr>
      <w:r>
        <w:rPr>
          <w:rFonts w:hint="eastAsia" w:ascii="宋体" w:hAnsi="宋体"/>
          <w:b/>
          <w:bCs/>
          <w:color w:val="auto"/>
          <w:sz w:val="28"/>
          <w:szCs w:val="28"/>
          <w:highlight w:val="none"/>
        </w:rPr>
        <w:t>项目编号：</w:t>
      </w:r>
      <w:r>
        <w:rPr>
          <w:rFonts w:hint="eastAsia" w:ascii="宋体" w:hAnsi="宋体"/>
          <w:b/>
          <w:bCs/>
          <w:color w:val="auto"/>
          <w:sz w:val="28"/>
          <w:szCs w:val="28"/>
          <w:highlight w:val="none"/>
          <w:lang w:eastAsia="zh-CN"/>
        </w:rPr>
        <w:t>采购计划-[2024]-00299号</w:t>
      </w:r>
    </w:p>
    <w:p w14:paraId="0EB56378">
      <w:pPr>
        <w:pStyle w:val="61"/>
        <w:rPr>
          <w:color w:val="auto"/>
          <w:highlight w:val="none"/>
        </w:rPr>
      </w:pPr>
    </w:p>
    <w:p w14:paraId="039491BB">
      <w:pPr>
        <w:jc w:val="center"/>
        <w:rPr>
          <w:rFonts w:ascii="宋体" w:hAnsi="宋体"/>
          <w:bCs/>
          <w:color w:val="auto"/>
          <w:sz w:val="32"/>
          <w:highlight w:val="none"/>
        </w:rPr>
      </w:pPr>
    </w:p>
    <w:p w14:paraId="43BF42AB">
      <w:pPr>
        <w:rPr>
          <w:rFonts w:ascii="宋体" w:hAnsi="宋体"/>
          <w:bCs/>
          <w:color w:val="auto"/>
          <w:sz w:val="32"/>
          <w:highlight w:val="none"/>
        </w:rPr>
      </w:pPr>
    </w:p>
    <w:p w14:paraId="03305511">
      <w:pPr>
        <w:rPr>
          <w:rFonts w:ascii="宋体" w:hAnsi="宋体"/>
          <w:bCs/>
          <w:color w:val="auto"/>
          <w:sz w:val="32"/>
          <w:highlight w:val="none"/>
        </w:rPr>
      </w:pPr>
    </w:p>
    <w:p w14:paraId="20E17AC7">
      <w:pPr>
        <w:ind w:firstLine="1285" w:firstLineChars="400"/>
        <w:jc w:val="left"/>
        <w:rPr>
          <w:rFonts w:ascii="宋体" w:hAnsi="宋体"/>
          <w:b/>
          <w:bCs/>
          <w:color w:val="auto"/>
          <w:sz w:val="32"/>
          <w:szCs w:val="32"/>
          <w:highlight w:val="none"/>
        </w:rPr>
      </w:pPr>
    </w:p>
    <w:p w14:paraId="7D91CEF3">
      <w:pPr>
        <w:ind w:firstLine="1285" w:firstLineChars="400"/>
        <w:jc w:val="left"/>
        <w:rPr>
          <w:rFonts w:ascii="宋体" w:hAnsi="宋体"/>
          <w:b/>
          <w:bCs/>
          <w:color w:val="auto"/>
          <w:sz w:val="32"/>
          <w:szCs w:val="32"/>
          <w:highlight w:val="none"/>
        </w:rPr>
      </w:pPr>
    </w:p>
    <w:p w14:paraId="5E5EBB82">
      <w:pPr>
        <w:ind w:firstLine="1285" w:firstLineChars="400"/>
        <w:jc w:val="left"/>
        <w:rPr>
          <w:rFonts w:ascii="宋体" w:hAnsi="宋体"/>
          <w:b/>
          <w:bCs/>
          <w:color w:val="auto"/>
          <w:sz w:val="32"/>
          <w:szCs w:val="32"/>
          <w:highlight w:val="none"/>
        </w:rPr>
      </w:pPr>
    </w:p>
    <w:p w14:paraId="6B840E1D">
      <w:pPr>
        <w:ind w:firstLine="1285" w:firstLineChars="400"/>
        <w:jc w:val="left"/>
        <w:rPr>
          <w:rFonts w:ascii="宋体" w:hAnsi="宋体"/>
          <w:b/>
          <w:bCs/>
          <w:color w:val="auto"/>
          <w:sz w:val="32"/>
          <w:szCs w:val="32"/>
          <w:highlight w:val="none"/>
        </w:rPr>
      </w:pPr>
    </w:p>
    <w:p w14:paraId="0694C76E">
      <w:pPr>
        <w:ind w:firstLine="1285" w:firstLineChars="400"/>
        <w:jc w:val="left"/>
        <w:rPr>
          <w:rFonts w:ascii="宋体" w:hAnsi="宋体"/>
          <w:b/>
          <w:bCs/>
          <w:color w:val="auto"/>
          <w:sz w:val="32"/>
          <w:szCs w:val="32"/>
          <w:highlight w:val="none"/>
        </w:rPr>
      </w:pPr>
    </w:p>
    <w:p w14:paraId="3172C7E4">
      <w:pPr>
        <w:snapToGrid w:val="0"/>
        <w:ind w:firstLine="1606" w:firstLineChars="500"/>
        <w:jc w:val="both"/>
        <w:rPr>
          <w:rFonts w:hint="eastAsia" w:ascii="宋体" w:hAnsi="宋体" w:eastAsia="宋体"/>
          <w:b/>
          <w:bCs/>
          <w:color w:val="auto"/>
          <w:sz w:val="32"/>
          <w:szCs w:val="32"/>
          <w:highlight w:val="none"/>
          <w:lang w:eastAsia="zh-CN"/>
        </w:rPr>
      </w:pPr>
      <w:r>
        <w:rPr>
          <w:rFonts w:hint="eastAsia" w:ascii="宋体" w:hAnsi="宋体"/>
          <w:b/>
          <w:bCs/>
          <w:color w:val="auto"/>
          <w:sz w:val="32"/>
          <w:szCs w:val="32"/>
          <w:highlight w:val="none"/>
        </w:rPr>
        <w:t>采购人：</w:t>
      </w:r>
      <w:r>
        <w:rPr>
          <w:rFonts w:hint="eastAsia" w:ascii="宋体" w:hAnsi="宋体"/>
          <w:b/>
          <w:bCs/>
          <w:color w:val="auto"/>
          <w:sz w:val="32"/>
          <w:szCs w:val="32"/>
          <w:highlight w:val="none"/>
          <w:lang w:eastAsia="zh-CN"/>
        </w:rPr>
        <w:t>桦甸市第一中学</w:t>
      </w:r>
    </w:p>
    <w:p w14:paraId="1CC60C39">
      <w:pPr>
        <w:snapToGrid w:val="0"/>
        <w:ind w:firstLine="1606" w:firstLineChars="500"/>
        <w:jc w:val="center"/>
        <w:rPr>
          <w:rFonts w:ascii="宋体" w:hAnsi="宋体"/>
          <w:b/>
          <w:bCs/>
          <w:color w:val="auto"/>
          <w:sz w:val="32"/>
          <w:highlight w:val="none"/>
        </w:rPr>
      </w:pPr>
    </w:p>
    <w:p w14:paraId="51CEA2FA">
      <w:pPr>
        <w:snapToGrid w:val="0"/>
        <w:jc w:val="center"/>
        <w:rPr>
          <w:rFonts w:ascii="宋体" w:hAnsi="宋体"/>
          <w:b/>
          <w:bCs/>
          <w:color w:val="auto"/>
          <w:sz w:val="32"/>
          <w:highlight w:val="none"/>
        </w:rPr>
      </w:pPr>
      <w:r>
        <w:rPr>
          <w:rFonts w:hint="eastAsia" w:ascii="宋体" w:hAnsi="宋体"/>
          <w:b/>
          <w:bCs/>
          <w:color w:val="auto"/>
          <w:sz w:val="32"/>
          <w:highlight w:val="none"/>
        </w:rPr>
        <w:t>采购代理机构：</w:t>
      </w:r>
      <w:r>
        <w:rPr>
          <w:rFonts w:hint="eastAsia" w:ascii="宋体" w:hAnsi="宋体" w:cs="宋体"/>
          <w:b/>
          <w:bCs/>
          <w:color w:val="000000"/>
          <w:sz w:val="32"/>
          <w:szCs w:val="32"/>
          <w:highlight w:val="none"/>
          <w:lang w:eastAsia="zh-CN"/>
        </w:rPr>
        <w:t>吉林恒峰工程咨询有限公司</w:t>
      </w:r>
    </w:p>
    <w:p w14:paraId="790E5AB8">
      <w:pPr>
        <w:rPr>
          <w:rFonts w:ascii="宋体" w:hAnsi="宋体"/>
          <w:b/>
          <w:bCs/>
          <w:color w:val="auto"/>
          <w:sz w:val="32"/>
          <w:highlight w:val="none"/>
        </w:rPr>
      </w:pPr>
    </w:p>
    <w:p w14:paraId="19B2C793">
      <w:pPr>
        <w:jc w:val="center"/>
        <w:rPr>
          <w:b/>
          <w:color w:val="auto"/>
          <w:highlight w:val="none"/>
        </w:rPr>
        <w:sectPr>
          <w:headerReference r:id="rId5" w:type="first"/>
          <w:headerReference r:id="rId3" w:type="default"/>
          <w:headerReference r:id="rId4" w:type="even"/>
          <w:footerReference r:id="rId6" w:type="even"/>
          <w:pgSz w:w="11907" w:h="16840"/>
          <w:pgMar w:top="1418" w:right="1134" w:bottom="1134" w:left="1418" w:header="680" w:footer="907" w:gutter="0"/>
          <w:pgBorders w:display="firstPage">
            <w:top w:val="none" w:sz="0" w:space="0"/>
            <w:left w:val="none" w:sz="0" w:space="0"/>
            <w:bottom w:val="none" w:sz="0" w:space="0"/>
            <w:right w:val="none" w:sz="0" w:space="0"/>
          </w:pgBorders>
          <w:pgNumType w:start="1"/>
          <w:cols w:space="720" w:num="1"/>
          <w:docGrid w:linePitch="271" w:charSpace="0"/>
        </w:sectPr>
      </w:pPr>
      <w:r>
        <w:rPr>
          <w:rFonts w:hint="eastAsia"/>
          <w:b/>
          <w:color w:val="auto"/>
          <w:sz w:val="32"/>
          <w:szCs w:val="32"/>
          <w:highlight w:val="none"/>
        </w:rPr>
        <w:t>二〇二</w:t>
      </w:r>
      <w:r>
        <w:rPr>
          <w:rFonts w:hint="eastAsia"/>
          <w:b/>
          <w:color w:val="auto"/>
          <w:sz w:val="32"/>
          <w:szCs w:val="32"/>
          <w:highlight w:val="none"/>
          <w:lang w:val="en-US" w:eastAsia="zh-CN"/>
        </w:rPr>
        <w:t>四</w:t>
      </w:r>
      <w:r>
        <w:rPr>
          <w:rFonts w:hint="eastAsia"/>
          <w:b/>
          <w:color w:val="auto"/>
          <w:sz w:val="32"/>
          <w:szCs w:val="32"/>
          <w:highlight w:val="none"/>
        </w:rPr>
        <w:t>年</w:t>
      </w:r>
      <w:r>
        <w:rPr>
          <w:rFonts w:hint="eastAsia"/>
          <w:b/>
          <w:color w:val="auto"/>
          <w:sz w:val="32"/>
          <w:szCs w:val="32"/>
          <w:highlight w:val="none"/>
          <w:lang w:val="en-US" w:eastAsia="zh-CN"/>
        </w:rPr>
        <w:t>十一</w:t>
      </w:r>
      <w:r>
        <w:rPr>
          <w:rFonts w:hint="eastAsia"/>
          <w:b/>
          <w:color w:val="auto"/>
          <w:sz w:val="32"/>
          <w:szCs w:val="32"/>
          <w:highlight w:val="none"/>
        </w:rPr>
        <w:t>月</w:t>
      </w:r>
    </w:p>
    <w:p w14:paraId="7925B255">
      <w:pPr>
        <w:pStyle w:val="52"/>
        <w:ind w:left="0"/>
        <w:rPr>
          <w:color w:val="auto"/>
          <w:highlight w:val="none"/>
        </w:rPr>
      </w:pPr>
    </w:p>
    <w:p w14:paraId="1BBBD00F">
      <w:pPr>
        <w:pStyle w:val="52"/>
        <w:ind w:left="0"/>
        <w:jc w:val="center"/>
        <w:rPr>
          <w:color w:val="auto"/>
          <w:highlight w:val="none"/>
        </w:rPr>
      </w:pPr>
      <w:r>
        <w:rPr>
          <w:rFonts w:hint="eastAsia"/>
          <w:color w:val="auto"/>
          <w:highlight w:val="none"/>
        </w:rPr>
        <w:t>目   录</w:t>
      </w:r>
    </w:p>
    <w:p w14:paraId="4E822E2E">
      <w:pPr>
        <w:rPr>
          <w:color w:val="auto"/>
          <w:highlight w:val="none"/>
        </w:rPr>
      </w:pPr>
    </w:p>
    <w:p w14:paraId="3C7B32CD">
      <w:pPr>
        <w:rPr>
          <w:rStyle w:val="74"/>
          <w:b/>
          <w:bCs/>
          <w:caps/>
          <w:color w:val="auto"/>
          <w:kern w:val="44"/>
          <w:sz w:val="32"/>
          <w:szCs w:val="32"/>
          <w:highlight w:val="none"/>
          <w:lang w:val="zh-CN"/>
        </w:rPr>
      </w:pPr>
    </w:p>
    <w:p w14:paraId="4691CA47">
      <w:pPr>
        <w:jc w:val="center"/>
        <w:rPr>
          <w:color w:val="auto"/>
          <w:highlight w:val="none"/>
        </w:rPr>
      </w:pPr>
    </w:p>
    <w:p w14:paraId="525E336A">
      <w:pPr>
        <w:pStyle w:val="40"/>
        <w:tabs>
          <w:tab w:val="right" w:leader="dot" w:pos="9723"/>
        </w:tabs>
        <w:rPr>
          <w:rFonts w:ascii="宋体" w:hAnsi="宋体" w:cs="宋体"/>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TOC \o "1-1" \h \u </w:instrText>
      </w:r>
      <w:r>
        <w:rPr>
          <w:rFonts w:hint="eastAsia" w:ascii="宋体" w:hAnsi="宋体"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"_Toc26953" </w:instrText>
      </w:r>
      <w:r>
        <w:rPr>
          <w:color w:val="auto"/>
          <w:highlight w:val="none"/>
        </w:rPr>
        <w:fldChar w:fldCharType="separate"/>
      </w:r>
      <w:r>
        <w:rPr>
          <w:rFonts w:hint="eastAsia" w:ascii="宋体" w:hAnsi="宋体" w:cs="宋体"/>
          <w:color w:val="auto"/>
          <w:sz w:val="32"/>
          <w:szCs w:val="32"/>
          <w:highlight w:val="none"/>
        </w:rPr>
        <w:t>第一部分 磋商公告</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_Toc26953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2</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647B8AAD">
      <w:pPr>
        <w:pStyle w:val="40"/>
        <w:tabs>
          <w:tab w:val="right" w:leader="dot" w:pos="9723"/>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"_Toc14508" </w:instrText>
      </w:r>
      <w:r>
        <w:rPr>
          <w:color w:val="auto"/>
          <w:highlight w:val="none"/>
        </w:rPr>
        <w:fldChar w:fldCharType="separate"/>
      </w:r>
      <w:r>
        <w:rPr>
          <w:rFonts w:hint="eastAsia" w:ascii="宋体" w:hAnsi="宋体" w:cs="宋体"/>
          <w:color w:val="auto"/>
          <w:sz w:val="32"/>
          <w:szCs w:val="32"/>
          <w:highlight w:val="none"/>
        </w:rPr>
        <w:t>第二部分 供应商须知</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_Toc14508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6</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0A9C0D91">
      <w:pPr>
        <w:pStyle w:val="40"/>
        <w:tabs>
          <w:tab w:val="right" w:leader="dot" w:pos="9723"/>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"_Toc12063" </w:instrText>
      </w:r>
      <w:r>
        <w:rPr>
          <w:color w:val="auto"/>
          <w:highlight w:val="none"/>
        </w:rPr>
        <w:fldChar w:fldCharType="separate"/>
      </w:r>
      <w:r>
        <w:rPr>
          <w:rFonts w:hint="eastAsia" w:ascii="宋体" w:hAnsi="宋体" w:cs="宋体"/>
          <w:bCs w:val="0"/>
          <w:color w:val="auto"/>
          <w:kern w:val="0"/>
          <w:sz w:val="32"/>
          <w:szCs w:val="32"/>
          <w:highlight w:val="none"/>
        </w:rPr>
        <w:t xml:space="preserve">第三部分 </w:t>
      </w:r>
      <w:r>
        <w:rPr>
          <w:rFonts w:hint="eastAsia" w:ascii="宋体" w:hAnsi="宋体" w:cs="宋体"/>
          <w:bCs w:val="0"/>
          <w:color w:val="auto"/>
          <w:kern w:val="0"/>
          <w:sz w:val="32"/>
          <w:szCs w:val="32"/>
          <w:highlight w:val="none"/>
          <w:lang w:val="zh-CN"/>
        </w:rPr>
        <w:t>磋商评审细则</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_Toc12063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13</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38519E2E">
      <w:pPr>
        <w:pStyle w:val="40"/>
        <w:tabs>
          <w:tab w:val="right" w:leader="dot" w:pos="9723"/>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"_Toc26977" </w:instrText>
      </w:r>
      <w:r>
        <w:rPr>
          <w:color w:val="auto"/>
          <w:highlight w:val="none"/>
        </w:rPr>
        <w:fldChar w:fldCharType="separate"/>
      </w:r>
      <w:r>
        <w:rPr>
          <w:rFonts w:hint="eastAsia" w:ascii="宋体" w:hAnsi="宋体" w:cs="宋体"/>
          <w:color w:val="auto"/>
          <w:kern w:val="44"/>
          <w:sz w:val="32"/>
          <w:szCs w:val="32"/>
          <w:highlight w:val="none"/>
          <w:lang w:val="zh-CN"/>
        </w:rPr>
        <w:t>第</w:t>
      </w:r>
      <w:r>
        <w:rPr>
          <w:rFonts w:hint="eastAsia" w:ascii="宋体" w:hAnsi="宋体" w:cs="宋体"/>
          <w:color w:val="auto"/>
          <w:kern w:val="44"/>
          <w:sz w:val="32"/>
          <w:szCs w:val="32"/>
          <w:highlight w:val="none"/>
        </w:rPr>
        <w:t xml:space="preserve">四部分 </w:t>
      </w:r>
      <w:r>
        <w:rPr>
          <w:rFonts w:hint="eastAsia" w:ascii="宋体" w:hAnsi="宋体" w:cs="宋体"/>
          <w:color w:val="auto"/>
          <w:kern w:val="44"/>
          <w:sz w:val="32"/>
          <w:szCs w:val="32"/>
          <w:highlight w:val="none"/>
          <w:lang w:val="zh-CN"/>
        </w:rPr>
        <w:t>合同条款及格式</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_Toc26977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35</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1C8539EE">
      <w:pPr>
        <w:pStyle w:val="40"/>
        <w:tabs>
          <w:tab w:val="right" w:leader="dot" w:pos="9723"/>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"_Toc21895" </w:instrText>
      </w:r>
      <w:r>
        <w:rPr>
          <w:color w:val="auto"/>
          <w:highlight w:val="none"/>
        </w:rPr>
        <w:fldChar w:fldCharType="separate"/>
      </w:r>
      <w:r>
        <w:rPr>
          <w:rFonts w:hint="eastAsia" w:ascii="宋体" w:hAnsi="宋体" w:cs="宋体"/>
          <w:color w:val="auto"/>
          <w:kern w:val="44"/>
          <w:sz w:val="32"/>
          <w:szCs w:val="32"/>
          <w:highlight w:val="none"/>
          <w:lang w:val="zh-CN"/>
        </w:rPr>
        <w:t>第</w:t>
      </w:r>
      <w:r>
        <w:rPr>
          <w:rFonts w:hint="eastAsia" w:ascii="宋体" w:hAnsi="宋体" w:cs="宋体"/>
          <w:color w:val="auto"/>
          <w:kern w:val="44"/>
          <w:sz w:val="32"/>
          <w:szCs w:val="32"/>
          <w:highlight w:val="none"/>
        </w:rPr>
        <w:t>五部分</w:t>
      </w:r>
      <w:r>
        <w:rPr>
          <w:rFonts w:hint="eastAsia" w:ascii="宋体" w:hAnsi="宋体" w:cs="宋体"/>
          <w:color w:val="auto"/>
          <w:kern w:val="44"/>
          <w:sz w:val="32"/>
          <w:szCs w:val="32"/>
          <w:highlight w:val="none"/>
          <w:lang w:val="zh-CN"/>
        </w:rPr>
        <w:t xml:space="preserve"> 工程量清单</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_Toc21895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36</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408F7A79">
      <w:pPr>
        <w:pStyle w:val="40"/>
        <w:tabs>
          <w:tab w:val="right" w:leader="dot" w:pos="9723"/>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"_Toc5508" </w:instrText>
      </w:r>
      <w:r>
        <w:rPr>
          <w:color w:val="auto"/>
          <w:highlight w:val="none"/>
        </w:rPr>
        <w:fldChar w:fldCharType="separate"/>
      </w:r>
      <w:r>
        <w:rPr>
          <w:rFonts w:hint="eastAsia" w:ascii="宋体" w:hAnsi="宋体" w:cs="宋体"/>
          <w:color w:val="auto"/>
          <w:sz w:val="32"/>
          <w:szCs w:val="32"/>
          <w:highlight w:val="none"/>
          <w:lang w:val="zh-CN"/>
        </w:rPr>
        <w:t>第</w:t>
      </w:r>
      <w:r>
        <w:rPr>
          <w:rFonts w:hint="eastAsia" w:ascii="宋体" w:hAnsi="宋体" w:cs="宋体"/>
          <w:color w:val="auto"/>
          <w:sz w:val="32"/>
          <w:szCs w:val="32"/>
          <w:highlight w:val="none"/>
        </w:rPr>
        <w:t>六部分</w:t>
      </w:r>
      <w:r>
        <w:rPr>
          <w:rFonts w:hint="eastAsia" w:ascii="宋体" w:hAnsi="宋体" w:cs="宋体"/>
          <w:color w:val="auto"/>
          <w:sz w:val="32"/>
          <w:szCs w:val="32"/>
          <w:highlight w:val="none"/>
          <w:lang w:val="zh-CN"/>
        </w:rPr>
        <w:t xml:space="preserve"> 图纸</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_Toc5508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36</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377F6561">
      <w:pPr>
        <w:pStyle w:val="40"/>
        <w:tabs>
          <w:tab w:val="right" w:leader="dot" w:pos="9723"/>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"_Toc11662" </w:instrText>
      </w:r>
      <w:r>
        <w:rPr>
          <w:color w:val="auto"/>
          <w:highlight w:val="none"/>
        </w:rPr>
        <w:fldChar w:fldCharType="separate"/>
      </w:r>
      <w:r>
        <w:rPr>
          <w:rFonts w:hint="eastAsia" w:ascii="宋体" w:hAnsi="宋体" w:cs="宋体"/>
          <w:color w:val="auto"/>
          <w:sz w:val="32"/>
          <w:szCs w:val="32"/>
          <w:highlight w:val="none"/>
          <w:lang w:val="zh-CN"/>
        </w:rPr>
        <w:t>第</w:t>
      </w:r>
      <w:r>
        <w:rPr>
          <w:rFonts w:hint="eastAsia" w:ascii="宋体" w:hAnsi="宋体" w:cs="宋体"/>
          <w:color w:val="auto"/>
          <w:sz w:val="32"/>
          <w:szCs w:val="32"/>
          <w:highlight w:val="none"/>
        </w:rPr>
        <w:t>七部分</w:t>
      </w:r>
      <w:r>
        <w:rPr>
          <w:rFonts w:hint="eastAsia" w:ascii="宋体" w:hAnsi="宋体" w:cs="宋体"/>
          <w:color w:val="auto"/>
          <w:sz w:val="32"/>
          <w:szCs w:val="32"/>
          <w:highlight w:val="none"/>
          <w:lang w:val="zh-CN"/>
        </w:rPr>
        <w:t xml:space="preserve"> 技术标准和要求</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_Toc11662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38</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69A18997">
      <w:pPr>
        <w:pStyle w:val="40"/>
        <w:tabs>
          <w:tab w:val="right" w:leader="dot" w:pos="9723"/>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"_Toc541" </w:instrText>
      </w:r>
      <w:r>
        <w:rPr>
          <w:color w:val="auto"/>
          <w:highlight w:val="none"/>
        </w:rPr>
        <w:fldChar w:fldCharType="separate"/>
      </w:r>
      <w:r>
        <w:rPr>
          <w:rFonts w:hint="eastAsia" w:ascii="宋体" w:hAnsi="宋体" w:cs="宋体"/>
          <w:color w:val="auto"/>
          <w:kern w:val="44"/>
          <w:sz w:val="32"/>
          <w:szCs w:val="32"/>
          <w:highlight w:val="none"/>
          <w:lang w:val="zh-CN"/>
        </w:rPr>
        <w:t>第</w:t>
      </w:r>
      <w:r>
        <w:rPr>
          <w:rFonts w:hint="eastAsia" w:ascii="宋体" w:hAnsi="宋体" w:cs="宋体"/>
          <w:color w:val="auto"/>
          <w:kern w:val="44"/>
          <w:sz w:val="32"/>
          <w:szCs w:val="32"/>
          <w:highlight w:val="none"/>
        </w:rPr>
        <w:t>八部分</w:t>
      </w:r>
      <w:r>
        <w:rPr>
          <w:rFonts w:hint="eastAsia" w:ascii="宋体" w:hAnsi="宋体" w:cs="宋体"/>
          <w:color w:val="auto"/>
          <w:kern w:val="44"/>
          <w:sz w:val="32"/>
          <w:szCs w:val="32"/>
          <w:highlight w:val="none"/>
          <w:lang w:val="zh-CN"/>
        </w:rPr>
        <w:t xml:space="preserve"> 磋商响应文件格式</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_Toc541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39</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3A8A9E8E">
      <w:pPr>
        <w:rPr>
          <w:color w:val="auto"/>
          <w:highlight w:val="none"/>
        </w:rPr>
      </w:pPr>
      <w:r>
        <w:rPr>
          <w:rFonts w:hint="eastAsia" w:ascii="宋体" w:hAnsi="宋体" w:cs="宋体"/>
          <w:color w:val="auto"/>
          <w:sz w:val="36"/>
          <w:szCs w:val="44"/>
          <w:highlight w:val="none"/>
        </w:rPr>
        <w:fldChar w:fldCharType="end"/>
      </w:r>
    </w:p>
    <w:p w14:paraId="1648907C">
      <w:pPr>
        <w:rPr>
          <w:color w:val="auto"/>
          <w:highlight w:val="none"/>
        </w:rPr>
      </w:pPr>
    </w:p>
    <w:p w14:paraId="5CD6CB61">
      <w:pPr>
        <w:rPr>
          <w:color w:val="auto"/>
          <w:highlight w:val="none"/>
        </w:rPr>
      </w:pPr>
    </w:p>
    <w:p w14:paraId="0E8B84CE">
      <w:pPr>
        <w:autoSpaceDE w:val="0"/>
        <w:autoSpaceDN w:val="0"/>
        <w:adjustRightInd w:val="0"/>
        <w:snapToGrid w:val="0"/>
        <w:spacing w:beforeLines="50" w:afterLines="50" w:line="312" w:lineRule="auto"/>
        <w:jc w:val="left"/>
        <w:rPr>
          <w:rFonts w:ascii="宋体" w:hAnsi="宋体" w:cs="Arial"/>
          <w:color w:val="auto"/>
          <w:sz w:val="24"/>
          <w:highlight w:val="none"/>
          <w:u w:val="single"/>
        </w:rPr>
      </w:pPr>
    </w:p>
    <w:p w14:paraId="61DCF502">
      <w:pPr>
        <w:autoSpaceDE w:val="0"/>
        <w:autoSpaceDN w:val="0"/>
        <w:adjustRightInd w:val="0"/>
        <w:snapToGrid w:val="0"/>
        <w:spacing w:beforeLines="50" w:afterLines="50" w:line="312" w:lineRule="auto"/>
        <w:jc w:val="left"/>
        <w:rPr>
          <w:rFonts w:ascii="宋体" w:hAnsi="宋体" w:cs="Arial"/>
          <w:color w:val="auto"/>
          <w:sz w:val="24"/>
          <w:highlight w:val="none"/>
          <w:u w:val="single"/>
        </w:rPr>
      </w:pPr>
    </w:p>
    <w:p w14:paraId="7407C88A">
      <w:pPr>
        <w:autoSpaceDE w:val="0"/>
        <w:autoSpaceDN w:val="0"/>
        <w:adjustRightInd w:val="0"/>
        <w:snapToGrid w:val="0"/>
        <w:spacing w:beforeLines="50" w:afterLines="50" w:line="312" w:lineRule="auto"/>
        <w:jc w:val="left"/>
        <w:rPr>
          <w:rFonts w:ascii="宋体" w:hAnsi="宋体" w:cs="Arial"/>
          <w:color w:val="auto"/>
          <w:sz w:val="24"/>
          <w:highlight w:val="none"/>
          <w:u w:val="single"/>
        </w:rPr>
      </w:pPr>
    </w:p>
    <w:p w14:paraId="111A1578">
      <w:pPr>
        <w:autoSpaceDE w:val="0"/>
        <w:autoSpaceDN w:val="0"/>
        <w:adjustRightInd w:val="0"/>
        <w:snapToGrid w:val="0"/>
        <w:spacing w:beforeLines="50" w:afterLines="50" w:line="312" w:lineRule="auto"/>
        <w:jc w:val="left"/>
        <w:rPr>
          <w:rFonts w:ascii="宋体" w:hAnsi="宋体" w:cs="Arial"/>
          <w:color w:val="auto"/>
          <w:sz w:val="24"/>
          <w:highlight w:val="none"/>
          <w:u w:val="single"/>
        </w:rPr>
      </w:pPr>
    </w:p>
    <w:p w14:paraId="5FFF2092">
      <w:pPr>
        <w:autoSpaceDE w:val="0"/>
        <w:autoSpaceDN w:val="0"/>
        <w:adjustRightInd w:val="0"/>
        <w:snapToGrid w:val="0"/>
        <w:spacing w:beforeLines="50" w:afterLines="50" w:line="312" w:lineRule="auto"/>
        <w:jc w:val="left"/>
        <w:rPr>
          <w:rFonts w:ascii="宋体" w:hAnsi="宋体" w:cs="Arial"/>
          <w:color w:val="auto"/>
          <w:sz w:val="24"/>
          <w:highlight w:val="none"/>
          <w:u w:val="single"/>
        </w:rPr>
      </w:pPr>
    </w:p>
    <w:p w14:paraId="2366E366">
      <w:pPr>
        <w:autoSpaceDE w:val="0"/>
        <w:autoSpaceDN w:val="0"/>
        <w:adjustRightInd w:val="0"/>
        <w:snapToGrid w:val="0"/>
        <w:spacing w:beforeLines="50" w:afterLines="50" w:line="312" w:lineRule="auto"/>
        <w:jc w:val="left"/>
        <w:rPr>
          <w:rFonts w:ascii="宋体" w:hAnsi="宋体" w:cs="Arial"/>
          <w:color w:val="auto"/>
          <w:sz w:val="24"/>
          <w:highlight w:val="none"/>
          <w:u w:val="single"/>
        </w:rPr>
      </w:pPr>
    </w:p>
    <w:p w14:paraId="773F6E5E">
      <w:pPr>
        <w:autoSpaceDE w:val="0"/>
        <w:autoSpaceDN w:val="0"/>
        <w:adjustRightInd w:val="0"/>
        <w:snapToGrid w:val="0"/>
        <w:spacing w:beforeLines="50" w:afterLines="50" w:line="312" w:lineRule="auto"/>
        <w:jc w:val="left"/>
        <w:rPr>
          <w:rFonts w:ascii="宋体" w:hAnsi="宋体" w:cs="Arial"/>
          <w:color w:val="auto"/>
          <w:sz w:val="24"/>
          <w:highlight w:val="none"/>
          <w:u w:val="single"/>
        </w:rPr>
      </w:pPr>
    </w:p>
    <w:p w14:paraId="5024E01B">
      <w:pPr>
        <w:adjustRightInd w:val="0"/>
        <w:snapToGrid w:val="0"/>
        <w:spacing w:line="360" w:lineRule="auto"/>
        <w:ind w:firstLine="964" w:firstLineChars="200"/>
        <w:jc w:val="center"/>
        <w:rPr>
          <w:rFonts w:ascii="宋体" w:hAnsi="宋体"/>
          <w:b/>
          <w:bCs/>
          <w:color w:val="auto"/>
          <w:sz w:val="48"/>
          <w:szCs w:val="48"/>
          <w:highlight w:val="none"/>
        </w:rPr>
      </w:pPr>
    </w:p>
    <w:p w14:paraId="748BF586">
      <w:pPr>
        <w:adjustRightInd w:val="0"/>
        <w:snapToGrid w:val="0"/>
        <w:spacing w:line="360" w:lineRule="auto"/>
        <w:rPr>
          <w:rFonts w:ascii="宋体" w:hAnsi="宋体"/>
          <w:b/>
          <w:bCs/>
          <w:color w:val="auto"/>
          <w:sz w:val="48"/>
          <w:szCs w:val="48"/>
          <w:highlight w:val="none"/>
        </w:rPr>
      </w:pPr>
    </w:p>
    <w:p w14:paraId="7A74771D">
      <w:pPr>
        <w:adjustRightInd w:val="0"/>
        <w:snapToGrid w:val="0"/>
        <w:spacing w:line="360" w:lineRule="auto"/>
        <w:rPr>
          <w:rFonts w:ascii="宋体" w:hAnsi="宋体"/>
          <w:b/>
          <w:bCs/>
          <w:color w:val="auto"/>
          <w:sz w:val="48"/>
          <w:szCs w:val="48"/>
          <w:highlight w:val="none"/>
        </w:rPr>
      </w:pPr>
    </w:p>
    <w:p w14:paraId="21BFD2C2">
      <w:pPr>
        <w:adjustRightInd w:val="0"/>
        <w:snapToGrid w:val="0"/>
        <w:spacing w:line="360" w:lineRule="auto"/>
        <w:ind w:firstLine="964" w:firstLineChars="200"/>
        <w:jc w:val="center"/>
        <w:rPr>
          <w:rFonts w:ascii="宋体" w:hAnsi="宋体"/>
          <w:b/>
          <w:bCs/>
          <w:color w:val="auto"/>
          <w:sz w:val="48"/>
          <w:szCs w:val="48"/>
          <w:highlight w:val="none"/>
        </w:rPr>
        <w:sectPr>
          <w:headerReference r:id="rId7" w:type="default"/>
          <w:footerReference r:id="rId9" w:type="default"/>
          <w:headerReference r:id="rId8" w:type="even"/>
          <w:footerReference r:id="rId10" w:type="even"/>
          <w:pgSz w:w="11907" w:h="16840"/>
          <w:pgMar w:top="1417" w:right="1134" w:bottom="1134" w:left="1050" w:header="1191" w:footer="737" w:gutter="0"/>
          <w:pgBorders>
            <w:top w:val="none" w:sz="0" w:space="0"/>
            <w:left w:val="none" w:sz="0" w:space="0"/>
            <w:bottom w:val="dashDotStroked" w:color="auto" w:sz="24" w:space="1"/>
            <w:right w:val="none" w:sz="0" w:space="0"/>
          </w:pgBorders>
          <w:pgNumType w:start="1"/>
          <w:cols w:space="720" w:num="1"/>
        </w:sectPr>
      </w:pPr>
    </w:p>
    <w:p w14:paraId="221A728F">
      <w:pPr>
        <w:adjustRightInd w:val="0"/>
        <w:snapToGrid w:val="0"/>
        <w:spacing w:line="360" w:lineRule="auto"/>
        <w:jc w:val="center"/>
        <w:rPr>
          <w:rFonts w:ascii="宋体" w:hAnsi="宋体" w:cs="宋体"/>
          <w:b/>
          <w:bCs/>
          <w:color w:val="auto"/>
          <w:sz w:val="32"/>
          <w:szCs w:val="32"/>
          <w:highlight w:val="none"/>
          <w:lang w:val="zh-CN"/>
        </w:rPr>
      </w:pPr>
      <w:bookmarkStart w:id="0" w:name="_Toc465069550"/>
      <w:bookmarkStart w:id="1" w:name="_Toc26953"/>
      <w:bookmarkStart w:id="2" w:name="_Toc10757"/>
      <w:r>
        <w:rPr>
          <w:rFonts w:hint="eastAsia" w:ascii="宋体" w:hAnsi="宋体" w:cs="宋体"/>
          <w:b/>
          <w:bCs/>
          <w:color w:val="auto"/>
          <w:sz w:val="32"/>
          <w:szCs w:val="32"/>
          <w:highlight w:val="none"/>
          <w:lang w:val="zh-CN"/>
        </w:rPr>
        <w:t xml:space="preserve">第一部分 </w:t>
      </w:r>
      <w:bookmarkEnd w:id="0"/>
      <w:bookmarkEnd w:id="1"/>
      <w:bookmarkStart w:id="3" w:name="_Toc28359011"/>
      <w:bookmarkStart w:id="4" w:name="_Toc35393797"/>
      <w:r>
        <w:rPr>
          <w:rFonts w:hint="eastAsia" w:ascii="宋体" w:hAnsi="宋体" w:cs="宋体"/>
          <w:b/>
          <w:bCs/>
          <w:color w:val="auto"/>
          <w:sz w:val="32"/>
          <w:szCs w:val="32"/>
          <w:highlight w:val="none"/>
          <w:lang w:val="zh-CN"/>
        </w:rPr>
        <w:t>竞争性磋商公告</w:t>
      </w:r>
      <w:bookmarkEnd w:id="3"/>
      <w:bookmarkEnd w:id="4"/>
    </w:p>
    <w:bookmarkEnd w:id="2"/>
    <w:p w14:paraId="35D4CB06">
      <w:pPr>
        <w:keepNext w:val="0"/>
        <w:keepLines w:val="0"/>
        <w:pageBreakBefore w:val="0"/>
        <w:pBdr>
          <w:top w:val="single" w:color="auto" w:sz="4" w:space="1"/>
          <w:left w:val="single" w:color="auto" w:sz="4" w:space="4"/>
          <w:bottom w:val="single" w:color="auto" w:sz="4" w:space="1"/>
          <w:right w:val="single" w:color="auto" w:sz="4" w:space="4"/>
        </w:pBdr>
        <w:kinsoku/>
        <w:wordWrap w:val="0"/>
        <w:overflowPunct/>
        <w:topLinePunct w:val="0"/>
        <w:bidi w:val="0"/>
        <w:snapToGrid/>
        <w:spacing w:line="380" w:lineRule="exact"/>
        <w:rPr>
          <w:rFonts w:ascii="宋体" w:hAnsi="宋体" w:cs="宋体"/>
          <w:color w:val="auto"/>
          <w:szCs w:val="21"/>
          <w:highlight w:val="none"/>
        </w:rPr>
      </w:pPr>
      <w:bookmarkStart w:id="5" w:name="OLE_LINK2"/>
      <w:bookmarkStart w:id="6" w:name="_Toc465069551"/>
      <w:bookmarkStart w:id="7" w:name="_Toc73"/>
      <w:r>
        <w:rPr>
          <w:rFonts w:hint="eastAsia" w:ascii="宋体" w:hAnsi="宋体" w:cs="宋体"/>
          <w:color w:val="auto"/>
          <w:szCs w:val="21"/>
          <w:highlight w:val="none"/>
        </w:rPr>
        <w:t>项目概况</w:t>
      </w:r>
    </w:p>
    <w:p w14:paraId="5720A50C">
      <w:pPr>
        <w:keepNext w:val="0"/>
        <w:keepLines w:val="0"/>
        <w:pageBreakBefore w:val="0"/>
        <w:pBdr>
          <w:top w:val="single" w:color="auto" w:sz="4" w:space="1"/>
          <w:left w:val="single" w:color="auto" w:sz="4" w:space="4"/>
          <w:bottom w:val="single" w:color="auto" w:sz="4" w:space="1"/>
          <w:right w:val="single" w:color="auto" w:sz="4" w:space="4"/>
        </w:pBdr>
        <w:kinsoku/>
        <w:wordWrap w:val="0"/>
        <w:overflowPunct/>
        <w:topLinePunct w:val="0"/>
        <w:bidi w:val="0"/>
        <w:snapToGrid/>
        <w:spacing w:line="380" w:lineRule="exact"/>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auto"/>
          <w:szCs w:val="21"/>
          <w:highlight w:val="none"/>
          <w:u w:val="single"/>
          <w:lang w:eastAsia="zh-CN"/>
        </w:rPr>
        <w:t>桦甸市第一中学1、2、3号教学楼、食堂消防改造和消防控制室自动控制设备更新项目</w:t>
      </w:r>
      <w:r>
        <w:rPr>
          <w:rFonts w:hint="eastAsia" w:ascii="宋体" w:hAnsi="宋体" w:cs="宋体"/>
          <w:color w:val="auto"/>
          <w:szCs w:val="21"/>
          <w:highlight w:val="none"/>
        </w:rPr>
        <w:t>的潜在供应商应在</w:t>
      </w:r>
      <w:r>
        <w:rPr>
          <w:rFonts w:hint="eastAsia" w:ascii="宋体" w:hAnsi="宋体" w:cs="宋体"/>
          <w:color w:val="auto"/>
          <w:szCs w:val="21"/>
          <w:highlight w:val="none"/>
          <w:u w:val="single"/>
        </w:rPr>
        <w:t>吉林省公共资源交易中心网站下载</w:t>
      </w:r>
      <w:r>
        <w:rPr>
          <w:rFonts w:hint="eastAsia" w:ascii="宋体" w:hAnsi="宋体" w:cs="宋体"/>
          <w:color w:val="auto"/>
          <w:szCs w:val="21"/>
          <w:highlight w:val="none"/>
        </w:rPr>
        <w:t>获取</w:t>
      </w:r>
      <w:r>
        <w:rPr>
          <w:rFonts w:hint="eastAsia" w:ascii="宋体" w:hAnsi="宋体" w:cs="宋体"/>
          <w:color w:val="000000" w:themeColor="text1"/>
          <w:szCs w:val="21"/>
          <w:highlight w:val="none"/>
          <w14:textFill>
            <w14:solidFill>
              <w14:schemeClr w14:val="tx1"/>
            </w14:solidFill>
          </w14:textFill>
        </w:rPr>
        <w:t>磋商文件，并于</w:t>
      </w:r>
      <w:r>
        <w:rPr>
          <w:rFonts w:hint="eastAsia" w:ascii="宋体" w:hAnsi="宋体" w:cs="宋体"/>
          <w:color w:val="000000" w:themeColor="text1"/>
          <w:szCs w:val="21"/>
          <w:highlight w:val="none"/>
          <w:u w:val="single"/>
          <w:lang w:eastAsia="zh-CN"/>
          <w14:textFill>
            <w14:solidFill>
              <w14:schemeClr w14:val="tx1"/>
            </w14:solidFill>
          </w14:textFill>
        </w:rPr>
        <w:t>2024年12月12日13时00分</w:t>
      </w:r>
      <w:r>
        <w:rPr>
          <w:rFonts w:hint="eastAsia" w:ascii="宋体" w:hAnsi="宋体" w:cs="宋体"/>
          <w:color w:val="000000" w:themeColor="text1"/>
          <w:szCs w:val="21"/>
          <w:highlight w:val="none"/>
          <w:u w:val="single"/>
          <w:lang w:val="zh-CN"/>
          <w14:textFill>
            <w14:solidFill>
              <w14:schemeClr w14:val="tx1"/>
            </w14:solidFill>
          </w14:textFill>
        </w:rPr>
        <w:t>（北</w:t>
      </w:r>
      <w:r>
        <w:rPr>
          <w:rFonts w:hint="eastAsia" w:ascii="宋体" w:hAnsi="宋体" w:cs="宋体"/>
          <w:color w:val="000000" w:themeColor="text1"/>
          <w:szCs w:val="21"/>
          <w:highlight w:val="none"/>
          <w:u w:val="single"/>
          <w14:textFill>
            <w14:solidFill>
              <w14:schemeClr w14:val="tx1"/>
            </w14:solidFill>
          </w14:textFill>
        </w:rPr>
        <w:t>京时间）前递交响应文件</w:t>
      </w:r>
    </w:p>
    <w:p w14:paraId="3BBEEBA9">
      <w:pPr>
        <w:keepNext w:val="0"/>
        <w:keepLines w:val="0"/>
        <w:pageBreakBefore w:val="0"/>
        <w:kinsoku/>
        <w:overflowPunct/>
        <w:topLinePunct w:val="0"/>
        <w:autoSpaceDE w:val="0"/>
        <w:autoSpaceDN w:val="0"/>
        <w:bidi w:val="0"/>
        <w:adjustRightInd w:val="0"/>
        <w:snapToGrid/>
        <w:spacing w:line="38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一、项目基本情况</w:t>
      </w:r>
    </w:p>
    <w:p w14:paraId="4E947921">
      <w:pPr>
        <w:keepNext w:val="0"/>
        <w:keepLines w:val="0"/>
        <w:pageBreakBefore w:val="0"/>
        <w:kinsoku/>
        <w:overflowPunct/>
        <w:topLinePunct w:val="0"/>
        <w:autoSpaceDE w:val="0"/>
        <w:autoSpaceDN w:val="0"/>
        <w:bidi w:val="0"/>
        <w:adjustRightInd w:val="0"/>
        <w:snapToGrid/>
        <w:spacing w:line="380" w:lineRule="exact"/>
        <w:ind w:firstLine="420" w:firstLineChars="200"/>
        <w:rPr>
          <w:rFonts w:hint="eastAsia"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项目编号：</w:t>
      </w:r>
      <w:r>
        <w:rPr>
          <w:rFonts w:hint="eastAsia" w:ascii="宋体" w:hAnsi="宋体" w:cs="宋体"/>
          <w:bCs/>
          <w:color w:val="000000" w:themeColor="text1"/>
          <w:szCs w:val="21"/>
          <w:highlight w:val="none"/>
          <w:lang w:val="en-US" w:eastAsia="zh-CN"/>
          <w14:textFill>
            <w14:solidFill>
              <w14:schemeClr w14:val="tx1"/>
            </w14:solidFill>
          </w14:textFill>
        </w:rPr>
        <w:t>采购计划-[2024]-00299号</w:t>
      </w:r>
      <w:r>
        <w:rPr>
          <w:rFonts w:hint="eastAsia" w:ascii="宋体" w:hAnsi="宋体" w:cs="宋体"/>
          <w:bCs/>
          <w:color w:val="000000" w:themeColor="text1"/>
          <w:szCs w:val="21"/>
          <w:highlight w:val="none"/>
          <w:lang w:val="zh-CN"/>
          <w14:textFill>
            <w14:solidFill>
              <w14:schemeClr w14:val="tx1"/>
            </w14:solidFill>
          </w14:textFill>
        </w:rPr>
        <w:t>；</w:t>
      </w:r>
    </w:p>
    <w:p w14:paraId="05F13D4B">
      <w:pPr>
        <w:keepNext w:val="0"/>
        <w:keepLines w:val="0"/>
        <w:pageBreakBefore w:val="0"/>
        <w:kinsoku/>
        <w:overflowPunct/>
        <w:topLinePunct w:val="0"/>
        <w:autoSpaceDE w:val="0"/>
        <w:autoSpaceDN w:val="0"/>
        <w:bidi w:val="0"/>
        <w:adjustRightInd w:val="0"/>
        <w:snapToGrid/>
        <w:spacing w:line="380" w:lineRule="exact"/>
        <w:ind w:firstLine="420" w:firstLineChars="200"/>
        <w:rPr>
          <w:rFonts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项目名称：桦甸市第一中学1、2、3号教学楼、食堂消防改造和消防控制室自动控制设备更新项目；</w:t>
      </w:r>
    </w:p>
    <w:p w14:paraId="7C7A4985">
      <w:pPr>
        <w:keepNext w:val="0"/>
        <w:keepLines w:val="0"/>
        <w:pageBreakBefore w:val="0"/>
        <w:kinsoku/>
        <w:overflowPunct/>
        <w:topLinePunct w:val="0"/>
        <w:autoSpaceDE w:val="0"/>
        <w:autoSpaceDN w:val="0"/>
        <w:bidi w:val="0"/>
        <w:adjustRightInd w:val="0"/>
        <w:snapToGrid/>
        <w:spacing w:line="380" w:lineRule="exact"/>
        <w:ind w:firstLine="420" w:firstLineChars="200"/>
        <w:rPr>
          <w:rFonts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采购方式：竞争性磋商；</w:t>
      </w:r>
    </w:p>
    <w:p w14:paraId="0469D0F2">
      <w:pPr>
        <w:keepNext w:val="0"/>
        <w:keepLines w:val="0"/>
        <w:pageBreakBefore w:val="0"/>
        <w:kinsoku/>
        <w:overflowPunct/>
        <w:topLinePunct w:val="0"/>
        <w:autoSpaceDE w:val="0"/>
        <w:autoSpaceDN w:val="0"/>
        <w:bidi w:val="0"/>
        <w:adjustRightInd w:val="0"/>
        <w:snapToGrid/>
        <w:spacing w:line="38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预</w:t>
      </w:r>
      <w:r>
        <w:rPr>
          <w:rFonts w:hint="eastAsia" w:ascii="宋体" w:hAnsi="宋体" w:eastAsia="宋体" w:cs="宋体"/>
          <w:bCs/>
          <w:color w:val="000000" w:themeColor="text1"/>
          <w:szCs w:val="21"/>
          <w:highlight w:val="none"/>
          <w14:textFill>
            <w14:solidFill>
              <w14:schemeClr w14:val="tx1"/>
            </w14:solidFill>
          </w14:textFill>
        </w:rPr>
        <w:t>算金额：人民币</w:t>
      </w:r>
      <w:r>
        <w:rPr>
          <w:rFonts w:hint="eastAsia" w:ascii="宋体" w:hAnsi="宋体" w:eastAsia="宋体" w:cs="宋体"/>
          <w:bCs/>
          <w:color w:val="000000" w:themeColor="text1"/>
          <w:szCs w:val="21"/>
          <w:highlight w:val="none"/>
          <w:lang w:val="en-US" w:eastAsia="zh-CN"/>
          <w14:textFill>
            <w14:solidFill>
              <w14:schemeClr w14:val="tx1"/>
            </w14:solidFill>
          </w14:textFill>
        </w:rPr>
        <w:t>678635</w:t>
      </w:r>
      <w:r>
        <w:rPr>
          <w:rFonts w:hint="eastAsia" w:ascii="宋体" w:hAnsi="宋体" w:eastAsia="宋体" w:cs="宋体"/>
          <w:bCs/>
          <w:color w:val="000000" w:themeColor="text1"/>
          <w:szCs w:val="21"/>
          <w:highlight w:val="none"/>
          <w14:textFill>
            <w14:solidFill>
              <w14:schemeClr w14:val="tx1"/>
            </w14:solidFill>
          </w14:textFill>
        </w:rPr>
        <w:t>元；</w:t>
      </w:r>
    </w:p>
    <w:p w14:paraId="04F2539E">
      <w:pPr>
        <w:keepNext w:val="0"/>
        <w:keepLines w:val="0"/>
        <w:pageBreakBefore w:val="0"/>
        <w:kinsoku/>
        <w:overflowPunct/>
        <w:topLinePunct w:val="0"/>
        <w:autoSpaceDE w:val="0"/>
        <w:autoSpaceDN w:val="0"/>
        <w:bidi w:val="0"/>
        <w:adjustRightInd w:val="0"/>
        <w:snapToGrid/>
        <w:spacing w:line="38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最高限价：人民币</w:t>
      </w:r>
      <w:r>
        <w:rPr>
          <w:rFonts w:hint="eastAsia" w:ascii="宋体" w:hAnsi="宋体" w:eastAsia="宋体" w:cs="宋体"/>
          <w:bCs/>
          <w:color w:val="000000" w:themeColor="text1"/>
          <w:szCs w:val="21"/>
          <w:highlight w:val="none"/>
          <w:lang w:val="en-US" w:eastAsia="zh-CN"/>
          <w14:textFill>
            <w14:solidFill>
              <w14:schemeClr w14:val="tx1"/>
            </w14:solidFill>
          </w14:textFill>
        </w:rPr>
        <w:t>678635</w:t>
      </w:r>
      <w:r>
        <w:rPr>
          <w:rFonts w:hint="eastAsia" w:ascii="宋体" w:hAnsi="宋体" w:eastAsia="宋体" w:cs="宋体"/>
          <w:bCs/>
          <w:color w:val="000000" w:themeColor="text1"/>
          <w:szCs w:val="21"/>
          <w:highlight w:val="none"/>
          <w14:textFill>
            <w14:solidFill>
              <w14:schemeClr w14:val="tx1"/>
            </w14:solidFill>
          </w14:textFill>
        </w:rPr>
        <w:t>元；</w:t>
      </w:r>
    </w:p>
    <w:p w14:paraId="706561A9">
      <w:pPr>
        <w:keepNext w:val="0"/>
        <w:keepLines w:val="0"/>
        <w:pageBreakBefore w:val="0"/>
        <w:kinsoku/>
        <w:overflowPunct/>
        <w:topLinePunct w:val="0"/>
        <w:autoSpaceDE w:val="0"/>
        <w:autoSpaceDN w:val="0"/>
        <w:bidi w:val="0"/>
        <w:adjustRightInd w:val="0"/>
        <w:snapToGrid/>
        <w:spacing w:line="380" w:lineRule="exact"/>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采购需求：</w:t>
      </w:r>
    </w:p>
    <w:p w14:paraId="4E1DD24A">
      <w:pPr>
        <w:keepNext w:val="0"/>
        <w:keepLines w:val="0"/>
        <w:pageBreakBefore w:val="0"/>
        <w:kinsoku/>
        <w:overflowPunct/>
        <w:topLinePunct w:val="0"/>
        <w:autoSpaceDE w:val="0"/>
        <w:autoSpaceDN w:val="0"/>
        <w:bidi w:val="0"/>
        <w:adjustRightInd w:val="0"/>
        <w:snapToGrid/>
        <w:spacing w:line="380" w:lineRule="exact"/>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rPr>
        <w:t>1.磋商范围：</w:t>
      </w:r>
      <w:r>
        <w:rPr>
          <w:rFonts w:hint="eastAsia" w:ascii="宋体" w:hAnsi="宋体" w:cs="宋体"/>
          <w:bCs/>
          <w:color w:val="auto"/>
          <w:szCs w:val="21"/>
          <w:highlight w:val="none"/>
          <w:lang w:eastAsia="zh-CN"/>
        </w:rPr>
        <w:t>拆除工程、电气设备安装工程、市政工程、消防工程等工程量清单及施工图纸所包含的全部内容</w:t>
      </w:r>
      <w:r>
        <w:rPr>
          <w:rFonts w:hint="eastAsia" w:ascii="宋体" w:hAnsi="宋体" w:eastAsia="宋体" w:cs="宋体"/>
          <w:bCs/>
          <w:color w:val="auto"/>
          <w:szCs w:val="21"/>
          <w:highlight w:val="none"/>
        </w:rPr>
        <w:t>；</w:t>
      </w:r>
    </w:p>
    <w:p w14:paraId="16894A41">
      <w:pPr>
        <w:keepNext w:val="0"/>
        <w:keepLines w:val="0"/>
        <w:pageBreakBefore w:val="0"/>
        <w:kinsoku/>
        <w:overflowPunct/>
        <w:topLinePunct w:val="0"/>
        <w:autoSpaceDE w:val="0"/>
        <w:autoSpaceDN w:val="0"/>
        <w:bidi w:val="0"/>
        <w:adjustRightInd w:val="0"/>
        <w:snapToGrid/>
        <w:spacing w:line="380" w:lineRule="exact"/>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zh-CN"/>
        </w:rPr>
        <w:t>项目地点：</w:t>
      </w:r>
      <w:r>
        <w:rPr>
          <w:rFonts w:hint="eastAsia" w:ascii="宋体" w:hAnsi="宋体" w:eastAsia="宋体" w:cs="宋体"/>
          <w:bCs/>
          <w:color w:val="auto"/>
          <w:szCs w:val="21"/>
          <w:highlight w:val="none"/>
          <w:lang w:val="zh-CN" w:eastAsia="zh-CN"/>
        </w:rPr>
        <w:t>桦甸市第一中学</w:t>
      </w:r>
      <w:r>
        <w:rPr>
          <w:rFonts w:hint="eastAsia" w:ascii="宋体" w:hAnsi="宋体" w:eastAsia="宋体" w:cs="宋体"/>
          <w:bCs/>
          <w:color w:val="auto"/>
          <w:szCs w:val="21"/>
          <w:highlight w:val="none"/>
          <w:lang w:val="zh-CN"/>
        </w:rPr>
        <w:t>内；</w:t>
      </w:r>
    </w:p>
    <w:p w14:paraId="4B7E09BF">
      <w:pPr>
        <w:keepNext w:val="0"/>
        <w:keepLines w:val="0"/>
        <w:pageBreakBefore w:val="0"/>
        <w:kinsoku/>
        <w:overflowPunct/>
        <w:topLinePunct w:val="0"/>
        <w:autoSpaceDE w:val="0"/>
        <w:autoSpaceDN w:val="0"/>
        <w:bidi w:val="0"/>
        <w:adjustRightInd w:val="0"/>
        <w:snapToGrid/>
        <w:spacing w:line="380" w:lineRule="exact"/>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3.质量标准：符合国家现行建筑工程施工质量验收统一标准及相关标准的合格工程标准</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并通过消防验收</w:t>
      </w:r>
      <w:r>
        <w:rPr>
          <w:rFonts w:hint="eastAsia" w:ascii="宋体" w:hAnsi="宋体" w:eastAsia="宋体" w:cs="宋体"/>
          <w:bCs/>
          <w:color w:val="auto"/>
          <w:szCs w:val="21"/>
          <w:highlight w:val="none"/>
          <w:lang w:eastAsia="zh-CN"/>
        </w:rPr>
        <w:t>；</w:t>
      </w:r>
    </w:p>
    <w:p w14:paraId="63C4EEEF">
      <w:pPr>
        <w:keepNext w:val="0"/>
        <w:keepLines w:val="0"/>
        <w:pageBreakBefore w:val="0"/>
        <w:kinsoku/>
        <w:overflowPunct/>
        <w:topLinePunct w:val="0"/>
        <w:autoSpaceDE w:val="0"/>
        <w:autoSpaceDN w:val="0"/>
        <w:bidi w:val="0"/>
        <w:adjustRightInd w:val="0"/>
        <w:snapToGrid/>
        <w:spacing w:line="380" w:lineRule="exact"/>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合同履行期限</w:t>
      </w:r>
      <w:r>
        <w:rPr>
          <w:rFonts w:hint="eastAsia" w:ascii="宋体" w:hAnsi="宋体" w:eastAsia="宋体" w:cs="宋体"/>
          <w:bCs/>
          <w:color w:val="auto"/>
          <w:szCs w:val="21"/>
          <w:highlight w:val="none"/>
          <w:lang w:val="zh-CN"/>
        </w:rPr>
        <w:t>：</w:t>
      </w:r>
      <w:r>
        <w:rPr>
          <w:rFonts w:hint="eastAsia" w:ascii="宋体" w:hAnsi="宋体" w:eastAsia="宋体" w:cs="宋体"/>
          <w:bCs/>
          <w:color w:val="auto"/>
          <w:szCs w:val="21"/>
          <w:highlight w:val="none"/>
        </w:rPr>
        <w:t>自合同签订之日起</w:t>
      </w:r>
      <w:r>
        <w:rPr>
          <w:rFonts w:hint="eastAsia" w:ascii="宋体" w:hAnsi="宋体" w:cs="宋体"/>
          <w:bCs/>
          <w:color w:val="auto"/>
          <w:szCs w:val="21"/>
          <w:highlight w:val="none"/>
          <w:lang w:val="en-US" w:eastAsia="zh-CN"/>
        </w:rPr>
        <w:t>50日历天</w:t>
      </w:r>
      <w:r>
        <w:rPr>
          <w:rFonts w:hint="eastAsia" w:ascii="宋体" w:hAnsi="宋体" w:eastAsia="宋体" w:cs="宋体"/>
          <w:bCs/>
          <w:color w:val="auto"/>
          <w:szCs w:val="21"/>
          <w:highlight w:val="none"/>
        </w:rPr>
        <w:t>完工</w:t>
      </w:r>
      <w:r>
        <w:rPr>
          <w:rFonts w:hint="eastAsia" w:ascii="宋体" w:hAnsi="宋体" w:eastAsia="宋体" w:cs="宋体"/>
          <w:bCs/>
          <w:color w:val="auto"/>
          <w:szCs w:val="21"/>
          <w:highlight w:val="none"/>
          <w:lang w:val="zh-CN"/>
        </w:rPr>
        <w:t>。</w:t>
      </w:r>
    </w:p>
    <w:p w14:paraId="07C0BA08">
      <w:pPr>
        <w:keepNext w:val="0"/>
        <w:keepLines w:val="0"/>
        <w:pageBreakBefore w:val="0"/>
        <w:kinsoku/>
        <w:overflowPunct/>
        <w:topLinePunct w:val="0"/>
        <w:autoSpaceDE w:val="0"/>
        <w:autoSpaceDN w:val="0"/>
        <w:bidi w:val="0"/>
        <w:adjustRightInd w:val="0"/>
        <w:snapToGrid/>
        <w:spacing w:line="38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本项目不接受联合体投标。</w:t>
      </w:r>
    </w:p>
    <w:p w14:paraId="0393DABC">
      <w:pPr>
        <w:keepNext w:val="0"/>
        <w:keepLines w:val="0"/>
        <w:pageBreakBefore w:val="0"/>
        <w:kinsoku/>
        <w:overflowPunct/>
        <w:topLinePunct w:val="0"/>
        <w:autoSpaceDE w:val="0"/>
        <w:autoSpaceDN w:val="0"/>
        <w:bidi w:val="0"/>
        <w:adjustRightInd w:val="0"/>
        <w:snapToGrid/>
        <w:spacing w:line="380" w:lineRule="exact"/>
        <w:rPr>
          <w:rFonts w:ascii="宋体" w:hAnsi="宋体" w:cs="宋体"/>
          <w:b/>
          <w:color w:val="auto"/>
          <w:szCs w:val="21"/>
          <w:highlight w:val="none"/>
        </w:rPr>
      </w:pPr>
      <w:r>
        <w:rPr>
          <w:rFonts w:hint="eastAsia" w:ascii="宋体" w:hAnsi="宋体" w:cs="宋体"/>
          <w:b/>
          <w:color w:val="auto"/>
          <w:szCs w:val="21"/>
          <w:highlight w:val="none"/>
        </w:rPr>
        <w:t>二、申请人的资格要求：</w:t>
      </w:r>
    </w:p>
    <w:p w14:paraId="3FF05E21">
      <w:pPr>
        <w:pStyle w:val="23"/>
        <w:keepNext w:val="0"/>
        <w:keepLines w:val="0"/>
        <w:pageBreakBefore w:val="0"/>
        <w:kinsoku/>
        <w:overflowPunct/>
        <w:topLinePunct w:val="0"/>
        <w:bidi w:val="0"/>
        <w:snapToGrid/>
        <w:spacing w:line="380" w:lineRule="exact"/>
        <w:ind w:firstLine="420" w:firstLineChars="200"/>
        <w:rPr>
          <w:rFonts w:ascii="宋体" w:hAnsi="宋体" w:cs="宋体"/>
          <w:color w:val="auto"/>
          <w:sz w:val="21"/>
          <w:szCs w:val="21"/>
          <w:highlight w:val="none"/>
        </w:rPr>
      </w:pPr>
      <w:r>
        <w:rPr>
          <w:rFonts w:ascii="宋体" w:hAnsi="宋体" w:cs="宋体"/>
          <w:color w:val="auto"/>
          <w:sz w:val="21"/>
          <w:szCs w:val="21"/>
          <w:highlight w:val="none"/>
        </w:rPr>
        <w:t>1.满足《中华人民共和国政府采购法》第二十二条规定。</w:t>
      </w:r>
    </w:p>
    <w:p w14:paraId="4D29AB3A">
      <w:pPr>
        <w:pStyle w:val="23"/>
        <w:keepNext w:val="0"/>
        <w:keepLines w:val="0"/>
        <w:pageBreakBefore w:val="0"/>
        <w:kinsoku/>
        <w:overflowPunct/>
        <w:topLinePunct w:val="0"/>
        <w:bidi w:val="0"/>
        <w:snapToGrid/>
        <w:spacing w:line="380" w:lineRule="exact"/>
        <w:ind w:firstLine="420" w:firstLineChars="200"/>
        <w:rPr>
          <w:rFonts w:ascii="宋体" w:hAnsi="宋体" w:cs="宋体"/>
          <w:color w:val="auto"/>
          <w:sz w:val="21"/>
          <w:szCs w:val="21"/>
          <w:highlight w:val="none"/>
        </w:rPr>
      </w:pPr>
      <w:r>
        <w:rPr>
          <w:rFonts w:ascii="宋体" w:hAnsi="宋体" w:cs="宋体"/>
          <w:color w:val="auto"/>
          <w:sz w:val="21"/>
          <w:szCs w:val="21"/>
          <w:highlight w:val="none"/>
        </w:rPr>
        <w:t>2.落实政府采购政策需满足的资格要求：</w:t>
      </w:r>
      <w:r>
        <w:rPr>
          <w:rFonts w:hint="eastAsia" w:ascii="宋体" w:hAnsi="宋体" w:cs="宋体"/>
          <w:color w:val="auto"/>
          <w:sz w:val="21"/>
          <w:szCs w:val="21"/>
          <w:highlight w:val="none"/>
          <w:lang w:eastAsia="zh-CN"/>
        </w:rPr>
        <w:t>本项目专门面向</w:t>
      </w:r>
      <w:r>
        <w:rPr>
          <w:rFonts w:hint="eastAsia" w:ascii="宋体" w:hAnsi="宋体" w:cs="宋体"/>
          <w:color w:val="auto"/>
          <w:sz w:val="21"/>
          <w:szCs w:val="21"/>
          <w:highlight w:val="none"/>
          <w:lang w:val="en-US" w:eastAsia="zh-CN"/>
        </w:rPr>
        <w:t>中小</w:t>
      </w:r>
      <w:r>
        <w:rPr>
          <w:rFonts w:hint="eastAsia" w:ascii="宋体" w:hAnsi="宋体" w:cs="宋体"/>
          <w:color w:val="auto"/>
          <w:sz w:val="21"/>
          <w:szCs w:val="21"/>
          <w:highlight w:val="none"/>
          <w:lang w:eastAsia="zh-CN"/>
        </w:rPr>
        <w:t>企业</w:t>
      </w:r>
      <w:r>
        <w:rPr>
          <w:rFonts w:hint="eastAsia" w:ascii="宋体" w:hAnsi="宋体" w:cs="宋体"/>
          <w:color w:val="auto"/>
          <w:sz w:val="21"/>
          <w:szCs w:val="21"/>
          <w:highlight w:val="none"/>
          <w:lang w:val="en-US" w:eastAsia="zh-CN"/>
        </w:rPr>
        <w:t>，所属行业：建筑业。</w:t>
      </w:r>
    </w:p>
    <w:p w14:paraId="2D54FC8A">
      <w:pPr>
        <w:pStyle w:val="23"/>
        <w:keepNext w:val="0"/>
        <w:keepLines w:val="0"/>
        <w:pageBreakBefore w:val="0"/>
        <w:kinsoku/>
        <w:overflowPunct/>
        <w:topLinePunct w:val="0"/>
        <w:bidi w:val="0"/>
        <w:snapToGrid/>
        <w:spacing w:line="380" w:lineRule="exact"/>
        <w:ind w:firstLine="420" w:firstLineChars="200"/>
        <w:rPr>
          <w:rFonts w:ascii="宋体" w:hAnsi="宋体" w:cs="宋体"/>
          <w:color w:val="auto"/>
          <w:sz w:val="21"/>
          <w:szCs w:val="21"/>
          <w:highlight w:val="none"/>
        </w:rPr>
      </w:pPr>
      <w:r>
        <w:rPr>
          <w:rFonts w:ascii="宋体" w:hAnsi="宋体" w:cs="宋体"/>
          <w:color w:val="auto"/>
          <w:sz w:val="21"/>
          <w:szCs w:val="21"/>
          <w:highlight w:val="none"/>
        </w:rPr>
        <w:t>本项目的特定资格要求：</w:t>
      </w:r>
    </w:p>
    <w:p w14:paraId="6F9A289F">
      <w:pPr>
        <w:pStyle w:val="23"/>
        <w:keepNext w:val="0"/>
        <w:keepLines w:val="0"/>
        <w:pageBreakBefore w:val="0"/>
        <w:kinsoku/>
        <w:overflowPunct/>
        <w:topLinePunct w:val="0"/>
        <w:bidi w:val="0"/>
        <w:snapToGrid/>
        <w:spacing w:line="380" w:lineRule="exact"/>
        <w:ind w:firstLine="420" w:firstLineChars="200"/>
        <w:rPr>
          <w:rFonts w:ascii="宋体" w:hAnsi="宋体" w:cs="宋体"/>
          <w:color w:val="auto"/>
          <w:sz w:val="21"/>
          <w:szCs w:val="21"/>
          <w:highlight w:val="none"/>
        </w:rPr>
      </w:pPr>
      <w:r>
        <w:rPr>
          <w:rFonts w:ascii="宋体" w:hAnsi="宋体" w:cs="宋体"/>
          <w:color w:val="auto"/>
          <w:sz w:val="21"/>
          <w:szCs w:val="21"/>
          <w:highlight w:val="none"/>
        </w:rPr>
        <w:t>3.1</w:t>
      </w:r>
      <w:r>
        <w:rPr>
          <w:rFonts w:hint="eastAsia" w:ascii="宋体" w:hAnsi="宋体" w:cs="宋体"/>
          <w:color w:val="auto"/>
          <w:sz w:val="21"/>
          <w:szCs w:val="21"/>
          <w:highlight w:val="none"/>
        </w:rPr>
        <w:t>供应商</w:t>
      </w:r>
      <w:r>
        <w:rPr>
          <w:rFonts w:ascii="宋体" w:hAnsi="宋体" w:cs="宋体"/>
          <w:color w:val="auto"/>
          <w:sz w:val="21"/>
          <w:szCs w:val="21"/>
          <w:highlight w:val="none"/>
        </w:rPr>
        <w:t>须具备建设行政主管部门核发的</w:t>
      </w:r>
      <w:r>
        <w:rPr>
          <w:rFonts w:hint="eastAsia" w:ascii="宋体" w:hAnsi="宋体" w:cs="宋体"/>
          <w:color w:val="auto"/>
          <w:sz w:val="21"/>
          <w:szCs w:val="21"/>
          <w:highlight w:val="none"/>
          <w:lang w:eastAsia="zh-CN"/>
        </w:rPr>
        <w:t>建筑工程施工总承包</w:t>
      </w:r>
      <w:r>
        <w:rPr>
          <w:rFonts w:hint="eastAsia" w:ascii="宋体" w:hAnsi="宋体" w:eastAsia="宋体" w:cs="宋体"/>
          <w:color w:val="auto"/>
          <w:sz w:val="21"/>
          <w:szCs w:val="21"/>
          <w:highlight w:val="none"/>
        </w:rPr>
        <w:t>二级及以上资质</w:t>
      </w:r>
      <w:r>
        <w:rPr>
          <w:rFonts w:ascii="宋体" w:hAnsi="宋体" w:cs="宋体"/>
          <w:color w:val="auto"/>
          <w:sz w:val="21"/>
          <w:szCs w:val="21"/>
          <w:highlight w:val="none"/>
        </w:rPr>
        <w:t>；具有安全生产许可证的独立法人或其他组织，并在人员、设备、资金等方面具有相应能力的施工企业。</w:t>
      </w:r>
    </w:p>
    <w:p w14:paraId="10C8EF19">
      <w:pPr>
        <w:pStyle w:val="23"/>
        <w:keepNext w:val="0"/>
        <w:keepLines w:val="0"/>
        <w:pageBreakBefore w:val="0"/>
        <w:kinsoku/>
        <w:overflowPunct/>
        <w:topLinePunct w:val="0"/>
        <w:bidi w:val="0"/>
        <w:snapToGrid/>
        <w:spacing w:line="380" w:lineRule="exact"/>
        <w:ind w:firstLine="420" w:firstLineChars="200"/>
        <w:rPr>
          <w:rFonts w:ascii="宋体" w:hAnsi="宋体" w:cs="宋体"/>
          <w:color w:val="auto"/>
          <w:sz w:val="21"/>
          <w:szCs w:val="21"/>
          <w:highlight w:val="none"/>
        </w:rPr>
      </w:pPr>
      <w:r>
        <w:rPr>
          <w:rFonts w:ascii="宋体" w:hAnsi="宋体" w:cs="宋体"/>
          <w:color w:val="auto"/>
          <w:sz w:val="21"/>
          <w:szCs w:val="21"/>
          <w:highlight w:val="none"/>
        </w:rPr>
        <w:t>3.2</w:t>
      </w:r>
      <w:r>
        <w:rPr>
          <w:rFonts w:hint="eastAsia" w:ascii="宋体" w:hAnsi="宋体" w:cs="宋体"/>
          <w:color w:val="auto"/>
          <w:sz w:val="21"/>
          <w:szCs w:val="21"/>
          <w:highlight w:val="none"/>
        </w:rPr>
        <w:t>供应商</w:t>
      </w:r>
      <w:r>
        <w:rPr>
          <w:rFonts w:ascii="宋体" w:hAnsi="宋体" w:cs="宋体"/>
          <w:color w:val="auto"/>
          <w:sz w:val="21"/>
          <w:szCs w:val="21"/>
          <w:highlight w:val="none"/>
        </w:rPr>
        <w:t>拟派出的项目经理须具备建设行政主管部门核发的</w:t>
      </w:r>
      <w:r>
        <w:rPr>
          <w:rFonts w:hint="eastAsia" w:ascii="宋体" w:hAnsi="宋体" w:cs="宋体"/>
          <w:color w:val="auto"/>
          <w:sz w:val="21"/>
          <w:szCs w:val="21"/>
          <w:highlight w:val="none"/>
          <w:lang w:eastAsia="zh-CN"/>
        </w:rPr>
        <w:t>建筑工程专业二级</w:t>
      </w:r>
      <w:r>
        <w:rPr>
          <w:rFonts w:hint="eastAsia" w:ascii="宋体" w:hAnsi="宋体" w:cs="宋体"/>
          <w:color w:val="auto"/>
          <w:sz w:val="21"/>
          <w:szCs w:val="21"/>
          <w:highlight w:val="none"/>
        </w:rPr>
        <w:t>（含）</w:t>
      </w:r>
      <w:r>
        <w:rPr>
          <w:rFonts w:ascii="宋体" w:hAnsi="宋体" w:cs="宋体"/>
          <w:color w:val="auto"/>
          <w:sz w:val="21"/>
          <w:szCs w:val="21"/>
          <w:highlight w:val="none"/>
        </w:rPr>
        <w:t>以上注册建造师执业资格，具备有效的安全生产考核证合格证书，且未担任其他在建工程的项目经理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提供近六个月内任意一个月社保证明，</w:t>
      </w:r>
      <w:r>
        <w:rPr>
          <w:rFonts w:ascii="宋体" w:hAnsi="宋体" w:cs="宋体"/>
          <w:color w:val="auto"/>
          <w:sz w:val="21"/>
          <w:szCs w:val="21"/>
          <w:highlight w:val="none"/>
        </w:rPr>
        <w:t>整个招投标过程不得随意更换项目经理，否则其投标将被否决。</w:t>
      </w:r>
    </w:p>
    <w:p w14:paraId="295C78CB">
      <w:pPr>
        <w:pStyle w:val="23"/>
        <w:keepNext w:val="0"/>
        <w:keepLines w:val="0"/>
        <w:pageBreakBefore w:val="0"/>
        <w:kinsoku/>
        <w:overflowPunct/>
        <w:topLinePunct w:val="0"/>
        <w:bidi w:val="0"/>
        <w:snapToGrid/>
        <w:spacing w:line="380" w:lineRule="exact"/>
        <w:ind w:firstLine="420" w:firstLineChars="200"/>
        <w:rPr>
          <w:rFonts w:ascii="宋体" w:hAnsi="宋体" w:cs="宋体"/>
          <w:color w:val="auto"/>
          <w:sz w:val="21"/>
          <w:szCs w:val="21"/>
          <w:highlight w:val="none"/>
        </w:rPr>
      </w:pPr>
      <w:r>
        <w:rPr>
          <w:rFonts w:ascii="宋体" w:hAnsi="宋体" w:cs="宋体"/>
          <w:color w:val="auto"/>
          <w:sz w:val="21"/>
          <w:szCs w:val="21"/>
          <w:highlight w:val="none"/>
        </w:rPr>
        <w:t>3.3</w:t>
      </w:r>
      <w:r>
        <w:rPr>
          <w:rFonts w:hint="eastAsia" w:ascii="宋体" w:hAnsi="宋体" w:cs="宋体"/>
          <w:color w:val="auto"/>
          <w:sz w:val="21"/>
          <w:szCs w:val="21"/>
          <w:highlight w:val="none"/>
        </w:rPr>
        <w:t>供应商</w:t>
      </w:r>
      <w:r>
        <w:rPr>
          <w:rFonts w:ascii="宋体" w:hAnsi="宋体" w:cs="宋体"/>
          <w:color w:val="auto"/>
          <w:sz w:val="21"/>
          <w:szCs w:val="21"/>
          <w:highlight w:val="none"/>
        </w:rPr>
        <w:t>拟派出</w:t>
      </w:r>
      <w:r>
        <w:rPr>
          <w:rFonts w:hint="eastAsia" w:ascii="宋体" w:hAnsi="宋体" w:cs="宋体"/>
          <w:color w:val="auto"/>
          <w:sz w:val="21"/>
          <w:szCs w:val="21"/>
          <w:highlight w:val="none"/>
          <w:lang w:val="en-US" w:eastAsia="zh-CN"/>
        </w:rPr>
        <w:t>的</w:t>
      </w:r>
      <w:r>
        <w:rPr>
          <w:rFonts w:ascii="宋体" w:hAnsi="宋体" w:cs="宋体"/>
          <w:color w:val="auto"/>
          <w:sz w:val="21"/>
          <w:szCs w:val="21"/>
          <w:highlight w:val="none"/>
        </w:rPr>
        <w:t>技术负责人须具备</w:t>
      </w:r>
      <w:r>
        <w:rPr>
          <w:rFonts w:hint="eastAsia" w:ascii="宋体" w:hAnsi="宋体" w:cs="宋体"/>
          <w:color w:val="auto"/>
          <w:sz w:val="21"/>
          <w:szCs w:val="21"/>
          <w:highlight w:val="none"/>
          <w:lang w:eastAsia="zh-CN"/>
        </w:rPr>
        <w:t>建筑工程</w:t>
      </w:r>
      <w:r>
        <w:rPr>
          <w:rFonts w:ascii="宋体" w:hAnsi="宋体" w:cs="宋体"/>
          <w:color w:val="auto"/>
          <w:sz w:val="21"/>
          <w:szCs w:val="21"/>
          <w:highlight w:val="none"/>
        </w:rPr>
        <w:t>相关专业中级及以上工程系列职称。项目经理及</w:t>
      </w:r>
      <w:r>
        <w:rPr>
          <w:rFonts w:hint="eastAsia" w:ascii="宋体" w:hAnsi="宋体" w:cs="宋体"/>
          <w:color w:val="auto"/>
          <w:sz w:val="21"/>
          <w:szCs w:val="21"/>
          <w:highlight w:val="none"/>
          <w:lang w:val="en-US" w:eastAsia="zh-CN"/>
        </w:rPr>
        <w:t>技术负责人</w:t>
      </w:r>
      <w:r>
        <w:rPr>
          <w:rFonts w:ascii="宋体" w:hAnsi="宋体" w:cs="宋体"/>
          <w:color w:val="auto"/>
          <w:sz w:val="21"/>
          <w:szCs w:val="21"/>
          <w:highlight w:val="none"/>
        </w:rPr>
        <w:t>须在《吉林省建筑市场监管公共服务平台》登记备案，为本单位在职在册人员且无在建工程，</w:t>
      </w:r>
      <w:r>
        <w:rPr>
          <w:rFonts w:hint="eastAsia" w:ascii="宋体" w:hAnsi="宋体" w:cs="宋体"/>
          <w:color w:val="auto"/>
          <w:sz w:val="21"/>
          <w:szCs w:val="21"/>
          <w:highlight w:val="none"/>
          <w:lang w:val="en-US" w:eastAsia="zh-CN"/>
        </w:rPr>
        <w:t>提供近六个月内任意一个月社保证明，已退休的人员应附退休相关证明材料，如依法不需要缴纳社会保险，则须提供相应文件证明其依法不需要缴纳社会保险，</w:t>
      </w:r>
      <w:r>
        <w:rPr>
          <w:rFonts w:ascii="宋体" w:hAnsi="宋体" w:cs="宋体"/>
          <w:color w:val="auto"/>
          <w:sz w:val="21"/>
          <w:szCs w:val="21"/>
          <w:highlight w:val="none"/>
        </w:rPr>
        <w:t>要求人证相符，持证上岗，否则取消中标资格。</w:t>
      </w:r>
    </w:p>
    <w:p w14:paraId="0CBDA3D7">
      <w:pPr>
        <w:pStyle w:val="20"/>
        <w:keepNext w:val="0"/>
        <w:keepLines w:val="0"/>
        <w:pageBreakBefore w:val="0"/>
        <w:kinsoku/>
        <w:overflowPunct/>
        <w:topLinePunct w:val="0"/>
        <w:bidi w:val="0"/>
        <w:snapToGrid/>
        <w:spacing w:line="380" w:lineRule="exact"/>
        <w:ind w:firstLine="420" w:firstLineChars="200"/>
        <w:rPr>
          <w:rFonts w:ascii="宋体" w:hAnsi="宋体" w:cs="宋体"/>
          <w:color w:val="auto"/>
          <w:sz w:val="21"/>
          <w:szCs w:val="21"/>
          <w:highlight w:val="none"/>
        </w:rPr>
      </w:pPr>
      <w:r>
        <w:rPr>
          <w:rFonts w:ascii="宋体" w:hAnsi="宋体" w:cs="宋体"/>
          <w:color w:val="auto"/>
          <w:sz w:val="21"/>
          <w:szCs w:val="21"/>
          <w:highlight w:val="none"/>
        </w:rPr>
        <w:t>3.4财务要求：具有良好的商业信誉和健全的财务会计制度，提供近三年（</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年-202</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年</w:t>
      </w:r>
      <w:r>
        <w:rPr>
          <w:rFonts w:ascii="宋体" w:hAnsi="宋体" w:cs="宋体"/>
          <w:color w:val="auto"/>
          <w:sz w:val="21"/>
          <w:szCs w:val="21"/>
          <w:highlight w:val="none"/>
        </w:rPr>
        <w:t>）经会计师事务所或审计机构审计的财务审计报告（当投标单位成立日期在</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年-202</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年</w:t>
      </w:r>
      <w:r>
        <w:rPr>
          <w:rFonts w:ascii="宋体" w:hAnsi="宋体" w:cs="宋体"/>
          <w:color w:val="auto"/>
          <w:sz w:val="21"/>
          <w:szCs w:val="21"/>
          <w:highlight w:val="none"/>
        </w:rPr>
        <w:t>之间的，提供从成立日期起至202</w:t>
      </w:r>
      <w:r>
        <w:rPr>
          <w:rFonts w:hint="eastAsia" w:ascii="宋体" w:hAnsi="宋体" w:cs="宋体"/>
          <w:color w:val="auto"/>
          <w:sz w:val="21"/>
          <w:szCs w:val="21"/>
          <w:highlight w:val="none"/>
          <w:lang w:val="en-US" w:eastAsia="zh-CN"/>
        </w:rPr>
        <w:t>3</w:t>
      </w:r>
      <w:r>
        <w:rPr>
          <w:rFonts w:ascii="宋体" w:hAnsi="宋体" w:cs="宋体"/>
          <w:color w:val="auto"/>
          <w:sz w:val="21"/>
          <w:szCs w:val="21"/>
          <w:highlight w:val="none"/>
        </w:rPr>
        <w:t>年之间的经会计师事务所或审计机构审计的财务审计报告</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成立当年无审计报告的提供当年财务报表，</w:t>
      </w:r>
      <w:r>
        <w:rPr>
          <w:rFonts w:ascii="宋体" w:hAnsi="宋体" w:cs="宋体"/>
          <w:color w:val="auto"/>
          <w:sz w:val="21"/>
          <w:szCs w:val="21"/>
          <w:highlight w:val="none"/>
        </w:rPr>
        <w:t>202</w:t>
      </w:r>
      <w:r>
        <w:rPr>
          <w:rFonts w:hint="eastAsia" w:ascii="宋体" w:hAnsi="宋体" w:cs="宋体"/>
          <w:color w:val="auto"/>
          <w:sz w:val="21"/>
          <w:szCs w:val="21"/>
          <w:highlight w:val="none"/>
          <w:lang w:val="en-US" w:eastAsia="zh-CN"/>
        </w:rPr>
        <w:t>4</w:t>
      </w:r>
      <w:r>
        <w:rPr>
          <w:rFonts w:ascii="宋体" w:hAnsi="宋体" w:cs="宋体"/>
          <w:color w:val="auto"/>
          <w:sz w:val="21"/>
          <w:szCs w:val="21"/>
          <w:highlight w:val="none"/>
        </w:rPr>
        <w:t>年以后新成立的公司无财务审计报告或财务报表的，需提供其基本开户银行在投标截止日前六个月内出具的资信证明（银行出具的存款证明不能替代银行资信证明））。</w:t>
      </w:r>
    </w:p>
    <w:p w14:paraId="79366F65">
      <w:pPr>
        <w:pStyle w:val="23"/>
        <w:keepNext w:val="0"/>
        <w:keepLines w:val="0"/>
        <w:pageBreakBefore w:val="0"/>
        <w:kinsoku/>
        <w:overflowPunct/>
        <w:topLinePunct w:val="0"/>
        <w:bidi w:val="0"/>
        <w:snapToGrid/>
        <w:spacing w:line="380" w:lineRule="exact"/>
        <w:ind w:firstLine="420" w:firstLineChars="200"/>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lang w:val="en-US" w:eastAsia="zh-CN"/>
        </w:rPr>
        <w:t>5</w:t>
      </w:r>
      <w:r>
        <w:rPr>
          <w:rFonts w:ascii="宋体" w:hAnsi="宋体" w:cs="宋体"/>
          <w:color w:val="auto"/>
          <w:sz w:val="21"/>
          <w:szCs w:val="21"/>
          <w:highlight w:val="none"/>
        </w:rPr>
        <w:t>有依法缴纳税收和社会保障资金的良好记录，提供投标截止日前，</w:t>
      </w:r>
      <w:r>
        <w:rPr>
          <w:rFonts w:hint="eastAsia" w:ascii="宋体" w:hAnsi="宋体" w:cs="宋体"/>
          <w:color w:val="auto"/>
          <w:sz w:val="21"/>
          <w:szCs w:val="21"/>
          <w:highlight w:val="none"/>
          <w:lang w:val="en-US" w:eastAsia="zh-CN"/>
        </w:rPr>
        <w:t>近六个月</w:t>
      </w:r>
      <w:r>
        <w:rPr>
          <w:rFonts w:ascii="宋体" w:hAnsi="宋体" w:cs="宋体"/>
          <w:color w:val="auto"/>
          <w:sz w:val="21"/>
          <w:szCs w:val="21"/>
          <w:highlight w:val="none"/>
        </w:rPr>
        <w:t>内任一月份的缴税凭据（或完税证明等）和缴纳社会保险的凭据</w:t>
      </w:r>
      <w:r>
        <w:rPr>
          <w:rFonts w:hint="eastAsia" w:ascii="宋体" w:hAnsi="宋体" w:cs="宋体"/>
          <w:color w:val="auto"/>
          <w:sz w:val="21"/>
          <w:szCs w:val="21"/>
          <w:highlight w:val="none"/>
          <w:lang w:eastAsia="zh-CN"/>
        </w:rPr>
        <w:t>；</w:t>
      </w:r>
      <w:r>
        <w:rPr>
          <w:rFonts w:ascii="宋体" w:hAnsi="宋体" w:cs="宋体"/>
          <w:color w:val="auto"/>
          <w:sz w:val="21"/>
          <w:szCs w:val="21"/>
          <w:highlight w:val="none"/>
        </w:rPr>
        <w:t>依法免税和不需要缴纳社会保险的，应提供相应文件证明其依法免税及依法不需要缴纳社会保险。</w:t>
      </w:r>
    </w:p>
    <w:p w14:paraId="66B3A90A">
      <w:pPr>
        <w:pStyle w:val="23"/>
        <w:keepNext w:val="0"/>
        <w:keepLines w:val="0"/>
        <w:pageBreakBefore w:val="0"/>
        <w:kinsoku/>
        <w:overflowPunct/>
        <w:topLinePunct w:val="0"/>
        <w:bidi w:val="0"/>
        <w:snapToGrid/>
        <w:spacing w:line="380" w:lineRule="exact"/>
        <w:ind w:firstLine="420" w:firstLineChars="200"/>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供应商</w:t>
      </w:r>
      <w:r>
        <w:rPr>
          <w:rFonts w:ascii="宋体" w:hAnsi="宋体" w:cs="宋体"/>
          <w:color w:val="auto"/>
          <w:sz w:val="21"/>
          <w:szCs w:val="21"/>
          <w:highlight w:val="none"/>
        </w:rPr>
        <w:t>参加政府采购活动近3年内（</w:t>
      </w:r>
      <w:r>
        <w:rPr>
          <w:rFonts w:hint="eastAsia" w:ascii="宋体" w:hAnsi="宋体" w:cs="宋体"/>
          <w:color w:val="auto"/>
          <w:sz w:val="21"/>
          <w:szCs w:val="21"/>
          <w:highlight w:val="none"/>
          <w:lang w:eastAsia="zh-CN"/>
        </w:rPr>
        <w:t>2021年至今</w:t>
      </w:r>
      <w:r>
        <w:rPr>
          <w:rFonts w:ascii="宋体" w:hAnsi="宋体" w:cs="宋体"/>
          <w:color w:val="auto"/>
          <w:sz w:val="21"/>
          <w:szCs w:val="21"/>
          <w:highlight w:val="none"/>
        </w:rPr>
        <w:t>）在经营活动中没有重大违法记录，拒绝列入政府取消投标资格记录期间的企业或个人投标，且不能是被最高人民法院在“信用中国”网站（www.creditchina.gov.cn）或各级信用信息共享平台中列入失信被执行人、企业经营异常名录、重大税收违法失信主体；被工商行政管理机关在全国企业信用信息公示系统中列入严重违法失信企业名单；被“中国政府采购网”列入政府采购严重违法失信行为记录名单；在“中国裁判文书网”查询无行贿犯罪记录。（以上查询包括单位名称、法人姓名、查询内容及查询时间，查询时间应在招标公告发出后）。</w:t>
      </w:r>
    </w:p>
    <w:p w14:paraId="2866069A">
      <w:pPr>
        <w:pStyle w:val="23"/>
        <w:keepNext w:val="0"/>
        <w:keepLines w:val="0"/>
        <w:pageBreakBefore w:val="0"/>
        <w:kinsoku/>
        <w:overflowPunct/>
        <w:topLinePunct w:val="0"/>
        <w:bidi w:val="0"/>
        <w:snapToGrid/>
        <w:spacing w:line="380" w:lineRule="exact"/>
        <w:ind w:firstLine="420" w:firstLineChars="200"/>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lang w:val="en-US" w:eastAsia="zh-CN"/>
        </w:rPr>
        <w:t>7</w:t>
      </w:r>
      <w:r>
        <w:rPr>
          <w:rFonts w:ascii="宋体" w:hAnsi="宋体" w:cs="宋体"/>
          <w:color w:val="auto"/>
          <w:sz w:val="21"/>
          <w:szCs w:val="21"/>
          <w:highlight w:val="none"/>
        </w:rPr>
        <w:t>外省入吉企业在我省承揽工程须按照吉林省有关规定办理企业信息登记备案并通过后方可参加投标。</w:t>
      </w:r>
    </w:p>
    <w:p w14:paraId="5CAF5084">
      <w:pPr>
        <w:pStyle w:val="23"/>
        <w:keepNext w:val="0"/>
        <w:keepLines w:val="0"/>
        <w:pageBreakBefore w:val="0"/>
        <w:kinsoku/>
        <w:overflowPunct/>
        <w:topLinePunct w:val="0"/>
        <w:bidi w:val="0"/>
        <w:snapToGrid/>
        <w:spacing w:line="380" w:lineRule="exact"/>
        <w:ind w:firstLine="420" w:firstLineChars="200"/>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lang w:val="en-US" w:eastAsia="zh-CN"/>
        </w:rPr>
        <w:t>8</w:t>
      </w:r>
      <w:r>
        <w:rPr>
          <w:rFonts w:ascii="宋体" w:hAnsi="宋体" w:cs="宋体"/>
          <w:color w:val="auto"/>
          <w:sz w:val="21"/>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04144174">
      <w:pPr>
        <w:keepNext w:val="0"/>
        <w:keepLines w:val="0"/>
        <w:pageBreakBefore w:val="0"/>
        <w:kinsoku/>
        <w:overflowPunct/>
        <w:topLinePunct w:val="0"/>
        <w:autoSpaceDE w:val="0"/>
        <w:autoSpaceDN w:val="0"/>
        <w:bidi w:val="0"/>
        <w:adjustRightInd w:val="0"/>
        <w:snapToGrid/>
        <w:spacing w:line="380" w:lineRule="exact"/>
        <w:rPr>
          <w:rFonts w:ascii="宋体" w:hAnsi="宋体" w:cs="宋体"/>
          <w:b/>
          <w:color w:val="auto"/>
          <w:szCs w:val="21"/>
          <w:highlight w:val="none"/>
        </w:rPr>
      </w:pPr>
      <w:r>
        <w:rPr>
          <w:rFonts w:hint="eastAsia" w:ascii="宋体" w:hAnsi="宋体" w:cs="宋体"/>
          <w:b/>
          <w:color w:val="auto"/>
          <w:szCs w:val="21"/>
          <w:highlight w:val="none"/>
        </w:rPr>
        <w:t>三、获取磋商文件</w:t>
      </w:r>
    </w:p>
    <w:p w14:paraId="2759B7A1">
      <w:pPr>
        <w:keepNext w:val="0"/>
        <w:keepLines w:val="0"/>
        <w:pageBreakBefore w:val="0"/>
        <w:widowControl/>
        <w:kinsoku/>
        <w:overflowPunct/>
        <w:topLinePunct w:val="0"/>
        <w:bidi w:val="0"/>
        <w:snapToGrid/>
        <w:spacing w:line="380" w:lineRule="exact"/>
        <w:ind w:firstLine="420"/>
        <w:jc w:val="left"/>
        <w:rPr>
          <w:rFonts w:ascii="宋体" w:hAnsi="宋体" w:cs="宋体"/>
          <w:bCs/>
          <w:color w:val="auto"/>
          <w:szCs w:val="21"/>
          <w:highlight w:val="none"/>
        </w:rPr>
      </w:pPr>
      <w:r>
        <w:rPr>
          <w:rFonts w:hint="eastAsia" w:ascii="宋体" w:hAnsi="宋体" w:cs="宋体"/>
          <w:bCs/>
          <w:color w:val="auto"/>
          <w:szCs w:val="21"/>
          <w:highlight w:val="none"/>
        </w:rPr>
        <w:t>时间：202</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11</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29</w:t>
      </w:r>
      <w:r>
        <w:rPr>
          <w:rFonts w:hint="eastAsia" w:ascii="宋体" w:hAnsi="宋体" w:cs="宋体"/>
          <w:bCs/>
          <w:color w:val="auto"/>
          <w:szCs w:val="21"/>
          <w:highlight w:val="none"/>
        </w:rPr>
        <w:t>日至202</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12</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06</w:t>
      </w:r>
      <w:r>
        <w:rPr>
          <w:rFonts w:hint="eastAsia" w:ascii="宋体" w:hAnsi="宋体" w:cs="宋体"/>
          <w:bCs/>
          <w:color w:val="auto"/>
          <w:szCs w:val="21"/>
          <w:highlight w:val="none"/>
        </w:rPr>
        <w:t>日，每天上午8:30至12:00，下午12:00至16:00(北京时间，法定节假日除外)；</w:t>
      </w:r>
    </w:p>
    <w:p w14:paraId="0B377854">
      <w:pPr>
        <w:keepNext w:val="0"/>
        <w:keepLines w:val="0"/>
        <w:pageBreakBefore w:val="0"/>
        <w:widowControl/>
        <w:kinsoku/>
        <w:overflowPunct/>
        <w:topLinePunct w:val="0"/>
        <w:bidi w:val="0"/>
        <w:snapToGrid/>
        <w:spacing w:line="380" w:lineRule="exact"/>
        <w:ind w:firstLine="420"/>
        <w:jc w:val="left"/>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地点：</w:t>
      </w:r>
      <w:r>
        <w:rPr>
          <w:rFonts w:hint="eastAsia" w:ascii="宋体" w:hAnsi="宋体" w:cs="宋体"/>
          <w:bCs/>
          <w:color w:val="auto"/>
          <w:szCs w:val="21"/>
          <w:highlight w:val="none"/>
          <w:lang w:val="en-US" w:eastAsia="zh-CN"/>
        </w:rPr>
        <w:t>政府采购云平台（网址：http:// www.zcygov.cn）；</w:t>
      </w:r>
    </w:p>
    <w:p w14:paraId="19A97FB1">
      <w:pPr>
        <w:keepNext w:val="0"/>
        <w:keepLines w:val="0"/>
        <w:pageBreakBefore w:val="0"/>
        <w:widowControl/>
        <w:kinsoku/>
        <w:overflowPunct/>
        <w:topLinePunct w:val="0"/>
        <w:bidi w:val="0"/>
        <w:snapToGrid/>
        <w:spacing w:line="380" w:lineRule="exact"/>
        <w:ind w:firstLine="420"/>
        <w:jc w:val="left"/>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 xml:space="preserve">方式：网上免费获取。潜在供应商可自行在“政采云”平台（网址：http：//www.zcygov.cn） </w:t>
      </w:r>
    </w:p>
    <w:p w14:paraId="6B51E2B7">
      <w:pPr>
        <w:pStyle w:val="23"/>
        <w:keepNext w:val="0"/>
        <w:keepLines w:val="0"/>
        <w:pageBreakBefore w:val="0"/>
        <w:kinsoku/>
        <w:overflowPunct/>
        <w:topLinePunct w:val="0"/>
        <w:bidi w:val="0"/>
        <w:snapToGrid/>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下载采购文件（操作路径：登录“政采云”平台-项目采购-获取采购文件-找到本项目-点击“申请获取采购文件”），其他途径获取的采购文件开标时一律按无效投标处理。申请获取采购文件时需提交以下资料并加盖公章（以下资料须在“政采云”平台“申请获取采购文件”时的附件处提交）：（1）企业营业执照副本复印件；（2）法定代表人办理投标的须提供法定代表人身份证明书（附法人身份证复印件），委派授权代理人办理投标的须提供法定代表人授权委托书（附法人及授权委托人身份证复印件）；未进行网上注册并办理 CA 认证的供应商将无法参与本次招标活动。</w:t>
      </w:r>
    </w:p>
    <w:p w14:paraId="1065F124">
      <w:pPr>
        <w:pStyle w:val="23"/>
        <w:keepNext w:val="0"/>
        <w:keepLines w:val="0"/>
        <w:pageBreakBefore w:val="0"/>
        <w:kinsoku/>
        <w:overflowPunct/>
        <w:topLinePunct w:val="0"/>
        <w:bidi w:val="0"/>
        <w:snapToGrid/>
        <w:spacing w:line="38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售价：0元。</w:t>
      </w:r>
    </w:p>
    <w:p w14:paraId="63FB7617">
      <w:pPr>
        <w:keepNext w:val="0"/>
        <w:keepLines w:val="0"/>
        <w:pageBreakBefore w:val="0"/>
        <w:kinsoku/>
        <w:overflowPunct/>
        <w:topLinePunct w:val="0"/>
        <w:autoSpaceDE w:val="0"/>
        <w:autoSpaceDN w:val="0"/>
        <w:bidi w:val="0"/>
        <w:adjustRightInd w:val="0"/>
        <w:snapToGrid/>
        <w:spacing w:line="380" w:lineRule="exact"/>
        <w:rPr>
          <w:rFonts w:ascii="宋体" w:hAnsi="宋体" w:cs="宋体"/>
          <w:b/>
          <w:color w:val="auto"/>
          <w:szCs w:val="21"/>
          <w:highlight w:val="none"/>
        </w:rPr>
      </w:pPr>
      <w:r>
        <w:rPr>
          <w:rFonts w:hint="eastAsia" w:ascii="宋体" w:hAnsi="宋体" w:cs="宋体"/>
          <w:b/>
          <w:color w:val="auto"/>
          <w:szCs w:val="21"/>
          <w:highlight w:val="none"/>
        </w:rPr>
        <w:t>四、响应文件提交</w:t>
      </w:r>
    </w:p>
    <w:p w14:paraId="3826A149">
      <w:pPr>
        <w:keepNext w:val="0"/>
        <w:keepLines w:val="0"/>
        <w:pageBreakBefore w:val="0"/>
        <w:kinsoku/>
        <w:wordWrap w:val="0"/>
        <w:overflowPunct/>
        <w:topLinePunct w:val="0"/>
        <w:autoSpaceDE w:val="0"/>
        <w:autoSpaceDN w:val="0"/>
        <w:bidi w:val="0"/>
        <w:adjustRightInd w:val="0"/>
        <w:snapToGrid/>
        <w:spacing w:line="380" w:lineRule="exact"/>
        <w:ind w:firstLine="420" w:firstLineChars="200"/>
        <w:rPr>
          <w:rFonts w:ascii="宋体" w:hAnsi="宋体" w:cs="宋体"/>
          <w:bCs/>
          <w:color w:val="000000" w:themeColor="text1"/>
          <w:szCs w:val="21"/>
          <w:highlight w:val="none"/>
          <w14:textFill>
            <w14:solidFill>
              <w14:schemeClr w14:val="tx1"/>
            </w14:solidFill>
          </w14:textFill>
        </w:rPr>
      </w:pPr>
      <w:bookmarkStart w:id="8" w:name="_Toc28359016"/>
      <w:bookmarkStart w:id="9" w:name="_Toc35393633"/>
      <w:bookmarkStart w:id="10" w:name="_Toc35393802"/>
      <w:bookmarkStart w:id="11" w:name="_Toc28359093"/>
      <w:r>
        <w:rPr>
          <w:rFonts w:hint="eastAsia" w:ascii="宋体" w:hAnsi="宋体" w:cs="宋体"/>
          <w:bCs/>
          <w:color w:val="auto"/>
          <w:szCs w:val="21"/>
          <w:highlight w:val="none"/>
        </w:rPr>
        <w:t>截止时间</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2024年12月12日13时00分</w:t>
      </w:r>
      <w:r>
        <w:rPr>
          <w:rFonts w:hint="eastAsia" w:ascii="宋体" w:hAnsi="宋体" w:cs="宋体"/>
          <w:bCs/>
          <w:color w:val="000000" w:themeColor="text1"/>
          <w:szCs w:val="21"/>
          <w:highlight w:val="none"/>
          <w14:textFill>
            <w14:solidFill>
              <w14:schemeClr w14:val="tx1"/>
            </w14:solidFill>
          </w14:textFill>
        </w:rPr>
        <w:t>（北京时间）；</w:t>
      </w:r>
    </w:p>
    <w:bookmarkEnd w:id="8"/>
    <w:bookmarkEnd w:id="9"/>
    <w:bookmarkEnd w:id="10"/>
    <w:bookmarkEnd w:id="11"/>
    <w:p w14:paraId="71F4F49D">
      <w:pPr>
        <w:keepNext w:val="0"/>
        <w:keepLines w:val="0"/>
        <w:pageBreakBefore w:val="0"/>
        <w:kinsoku/>
        <w:wordWrap w:val="0"/>
        <w:overflowPunct/>
        <w:topLinePunct w:val="0"/>
        <w:autoSpaceDE w:val="0"/>
        <w:autoSpaceDN w:val="0"/>
        <w:bidi w:val="0"/>
        <w:adjustRightInd w:val="0"/>
        <w:snapToGrid/>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地点：</w:t>
      </w:r>
      <w:r>
        <w:rPr>
          <w:rFonts w:hint="eastAsia" w:ascii="宋体" w:hAnsi="宋体" w:cs="宋体"/>
          <w:bCs/>
          <w:color w:val="000000" w:themeColor="text1"/>
          <w:szCs w:val="21"/>
          <w:highlight w:val="none"/>
          <w:lang w:val="en-US" w:eastAsia="zh-CN"/>
          <w14:textFill>
            <w14:solidFill>
              <w14:schemeClr w14:val="tx1"/>
            </w14:solidFill>
          </w14:textFill>
        </w:rPr>
        <w:t>桦甸市政务服务中心5楼公共资源交易中心开标室二。</w:t>
      </w:r>
      <w:r>
        <w:rPr>
          <w:rFonts w:hint="eastAsia" w:ascii="宋体" w:hAnsi="宋体" w:cs="宋体"/>
          <w:bCs/>
          <w:color w:val="auto"/>
          <w:szCs w:val="21"/>
          <w:highlight w:val="none"/>
          <w:lang w:val="en-US" w:eastAsia="zh-CN"/>
        </w:rPr>
        <w:t>本项目执行电子化招投标，供应商须通过政府采购云平台（网址：http://www.zcygov.cn）递交电子版投标文件，逾期未上传电子投标文件，将不予受理。</w:t>
      </w:r>
    </w:p>
    <w:p w14:paraId="34521B4A">
      <w:pPr>
        <w:keepNext w:val="0"/>
        <w:keepLines w:val="0"/>
        <w:pageBreakBefore w:val="0"/>
        <w:kinsoku/>
        <w:overflowPunct/>
        <w:topLinePunct w:val="0"/>
        <w:autoSpaceDE w:val="0"/>
        <w:autoSpaceDN w:val="0"/>
        <w:bidi w:val="0"/>
        <w:adjustRightInd w:val="0"/>
        <w:snapToGrid/>
        <w:spacing w:line="38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五、开启</w:t>
      </w:r>
    </w:p>
    <w:p w14:paraId="593F3EB9">
      <w:pPr>
        <w:keepNext w:val="0"/>
        <w:keepLines w:val="0"/>
        <w:pageBreakBefore w:val="0"/>
        <w:kinsoku/>
        <w:wordWrap w:val="0"/>
        <w:overflowPunct/>
        <w:topLinePunct w:val="0"/>
        <w:autoSpaceDE w:val="0"/>
        <w:autoSpaceDN w:val="0"/>
        <w:bidi w:val="0"/>
        <w:adjustRightInd w:val="0"/>
        <w:snapToGrid/>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时间：</w:t>
      </w:r>
      <w:r>
        <w:rPr>
          <w:rFonts w:hint="eastAsia" w:ascii="宋体" w:hAnsi="宋体" w:cs="宋体"/>
          <w:color w:val="000000" w:themeColor="text1"/>
          <w:szCs w:val="21"/>
          <w:highlight w:val="none"/>
          <w:lang w:eastAsia="zh-CN"/>
          <w14:textFill>
            <w14:solidFill>
              <w14:schemeClr w14:val="tx1"/>
            </w14:solidFill>
          </w14:textFill>
        </w:rPr>
        <w:t>2024年12月12日13时00分</w:t>
      </w:r>
      <w:r>
        <w:rPr>
          <w:rFonts w:hint="eastAsia" w:ascii="宋体" w:hAnsi="宋体" w:cs="宋体"/>
          <w:bCs/>
          <w:color w:val="000000" w:themeColor="text1"/>
          <w:szCs w:val="21"/>
          <w:highlight w:val="none"/>
          <w14:textFill>
            <w14:solidFill>
              <w14:schemeClr w14:val="tx1"/>
            </w14:solidFill>
          </w14:textFill>
        </w:rPr>
        <w:t>（北京时间）</w:t>
      </w:r>
    </w:p>
    <w:p w14:paraId="550852BF">
      <w:pPr>
        <w:keepNext w:val="0"/>
        <w:keepLines w:val="0"/>
        <w:pageBreakBefore w:val="0"/>
        <w:kinsoku/>
        <w:wordWrap w:val="0"/>
        <w:overflowPunct/>
        <w:topLinePunct w:val="0"/>
        <w:autoSpaceDE w:val="0"/>
        <w:autoSpaceDN w:val="0"/>
        <w:bidi w:val="0"/>
        <w:adjustRightInd w:val="0"/>
        <w:snapToGrid/>
        <w:spacing w:line="38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地点：</w:t>
      </w:r>
      <w:r>
        <w:rPr>
          <w:rFonts w:hint="eastAsia" w:ascii="宋体" w:hAnsi="宋体" w:cs="宋体"/>
          <w:bCs/>
          <w:color w:val="auto"/>
          <w:szCs w:val="21"/>
          <w:highlight w:val="none"/>
          <w:lang w:val="en-US" w:eastAsia="zh-CN"/>
        </w:rPr>
        <w:t xml:space="preserve">(1)投标文件提交方式：本项目为全流程电子化项目，通过 “政采云”平台(http：//www.zcygov.cn)实行在线电子投标，供应商应先安装 “政采云电子交易客户端” (请自行前往“政采云”平台进行下载) ，并按照本项目招标文件和“政采云”平台的要求编制、加密后在投标截止时间前通过网络上传至吉林市“政采云”平台，供应商在“政采云”平台提交电子版投标文件时，请填写参加远程开标活动经办人联系方式。 </w:t>
      </w:r>
    </w:p>
    <w:p w14:paraId="42AAA053">
      <w:pPr>
        <w:keepNext w:val="0"/>
        <w:keepLines w:val="0"/>
        <w:pageBreakBefore w:val="0"/>
        <w:kinsoku/>
        <w:wordWrap w:val="0"/>
        <w:overflowPunct/>
        <w:topLinePunct w:val="0"/>
        <w:autoSpaceDE w:val="0"/>
        <w:autoSpaceDN w:val="0"/>
        <w:bidi w:val="0"/>
        <w:adjustRightInd w:val="0"/>
        <w:snapToGrid/>
        <w:spacing w:line="38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 xml:space="preserve">(2)未进行网上注册并办理数字证书 (CA 认证)的供应商将无法参与本项目政府采购活动，潜在供应商应当在投标截止时间前，完成电子交易平台上的 CA 数字证书办理及投标文件的提交。完成 CA 数字证书办理预计 7 日左右，投标人只需办理其中一家 CA 数字证书及签章，建议各投标人抓紧时间办理。（具体办理流程请致电当地财政局） </w:t>
      </w:r>
    </w:p>
    <w:p w14:paraId="6BD60677">
      <w:pPr>
        <w:keepNext w:val="0"/>
        <w:keepLines w:val="0"/>
        <w:pageBreakBefore w:val="0"/>
        <w:kinsoku/>
        <w:wordWrap w:val="0"/>
        <w:overflowPunct/>
        <w:topLinePunct w:val="0"/>
        <w:autoSpaceDE w:val="0"/>
        <w:autoSpaceDN w:val="0"/>
        <w:bidi w:val="0"/>
        <w:adjustRightInd w:val="0"/>
        <w:snapToGrid/>
        <w:spacing w:line="38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 xml:space="preserve">(3)为确保网上操作合法、有效和安全，请投标供应商确保在电子投标过程中能够对相关数据电文进行加密和使用电子签章，妥善保管 CA 数字证书并使用有效的 CA 数字证书参与整个招标活动。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 </w:t>
      </w:r>
    </w:p>
    <w:p w14:paraId="5E20C268">
      <w:pPr>
        <w:keepNext w:val="0"/>
        <w:keepLines w:val="0"/>
        <w:pageBreakBefore w:val="0"/>
        <w:kinsoku/>
        <w:wordWrap w:val="0"/>
        <w:overflowPunct/>
        <w:topLinePunct w:val="0"/>
        <w:autoSpaceDE w:val="0"/>
        <w:autoSpaceDN w:val="0"/>
        <w:bidi w:val="0"/>
        <w:adjustRightInd w:val="0"/>
        <w:snapToGrid/>
        <w:spacing w:line="380" w:lineRule="exact"/>
        <w:ind w:firstLine="420" w:firstLineChars="200"/>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(4)开标地点：本次招标将于2024年12月12日13时00分(北京时间)在“政采云”平台电子开标大厅开标。    (5)CA 证书在线解密：供应商投标时，需携带制作投标文件时用来加密的有效数字证书(CA认证) 登录“政采云”平台电子开标大厅现场按规定时间对加密的投标文件进行解密，未能按要求进行解密的，由此产生的后果由投标人自行承担。</w:t>
      </w:r>
    </w:p>
    <w:p w14:paraId="08199877">
      <w:pPr>
        <w:keepNext w:val="0"/>
        <w:keepLines w:val="0"/>
        <w:pageBreakBefore w:val="0"/>
        <w:kinsoku/>
        <w:overflowPunct/>
        <w:topLinePunct w:val="0"/>
        <w:autoSpaceDE w:val="0"/>
        <w:autoSpaceDN w:val="0"/>
        <w:bidi w:val="0"/>
        <w:adjustRightInd w:val="0"/>
        <w:snapToGrid/>
        <w:spacing w:line="380" w:lineRule="exact"/>
        <w:rPr>
          <w:rFonts w:ascii="宋体" w:hAnsi="宋体" w:cs="宋体"/>
          <w:b/>
          <w:color w:val="auto"/>
          <w:szCs w:val="21"/>
          <w:highlight w:val="none"/>
        </w:rPr>
      </w:pPr>
      <w:r>
        <w:rPr>
          <w:rFonts w:hint="eastAsia" w:ascii="宋体" w:hAnsi="宋体" w:cs="宋体"/>
          <w:b/>
          <w:color w:val="auto"/>
          <w:szCs w:val="21"/>
          <w:highlight w:val="none"/>
        </w:rPr>
        <w:t>六、公告期限</w:t>
      </w:r>
    </w:p>
    <w:p w14:paraId="1915E054">
      <w:pPr>
        <w:keepNext w:val="0"/>
        <w:keepLines w:val="0"/>
        <w:pageBreakBefore w:val="0"/>
        <w:kinsoku/>
        <w:overflowPunct/>
        <w:topLinePunct w:val="0"/>
        <w:autoSpaceDE w:val="0"/>
        <w:autoSpaceDN w:val="0"/>
        <w:bidi w:val="0"/>
        <w:adjustRightInd w:val="0"/>
        <w:snapToGrid/>
        <w:spacing w:line="3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自本公告发布之日起</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个工作日。</w:t>
      </w:r>
    </w:p>
    <w:p w14:paraId="082B2989">
      <w:pPr>
        <w:keepNext w:val="0"/>
        <w:keepLines w:val="0"/>
        <w:pageBreakBefore w:val="0"/>
        <w:kinsoku/>
        <w:overflowPunct/>
        <w:topLinePunct w:val="0"/>
        <w:autoSpaceDE w:val="0"/>
        <w:autoSpaceDN w:val="0"/>
        <w:bidi w:val="0"/>
        <w:adjustRightInd w:val="0"/>
        <w:snapToGrid/>
        <w:spacing w:line="380" w:lineRule="exact"/>
        <w:rPr>
          <w:rFonts w:ascii="宋体" w:hAnsi="宋体" w:cs="宋体"/>
          <w:b/>
          <w:color w:val="auto"/>
          <w:szCs w:val="21"/>
          <w:highlight w:val="none"/>
        </w:rPr>
      </w:pPr>
      <w:r>
        <w:rPr>
          <w:rFonts w:hint="eastAsia" w:ascii="宋体" w:hAnsi="宋体" w:cs="宋体"/>
          <w:b/>
          <w:color w:val="auto"/>
          <w:szCs w:val="21"/>
          <w:highlight w:val="none"/>
        </w:rPr>
        <w:t>七、其他补充事宜：</w:t>
      </w:r>
    </w:p>
    <w:p w14:paraId="77212720">
      <w:pPr>
        <w:pStyle w:val="56"/>
        <w:keepNext w:val="0"/>
        <w:keepLines w:val="0"/>
        <w:pageBreakBefore w:val="0"/>
        <w:kinsoku/>
        <w:overflowPunct/>
        <w:topLinePunct w:val="0"/>
        <w:bidi w:val="0"/>
        <w:snapToGrid/>
        <w:spacing w:before="0" w:beforeAutospacing="0" w:after="0" w:afterAutospacing="0" w:line="380" w:lineRule="exact"/>
        <w:ind w:firstLine="420"/>
        <w:jc w:val="both"/>
        <w:rPr>
          <w:rFonts w:hint="default" w:cs="宋体"/>
          <w:bCs/>
          <w:color w:val="auto"/>
          <w:sz w:val="21"/>
          <w:szCs w:val="21"/>
          <w:highlight w:val="none"/>
          <w:lang w:val="zh-CN"/>
        </w:rPr>
      </w:pPr>
      <w:r>
        <w:rPr>
          <w:rFonts w:cs="宋体"/>
          <w:bCs/>
          <w:color w:val="auto"/>
          <w:sz w:val="21"/>
          <w:szCs w:val="21"/>
          <w:highlight w:val="none"/>
          <w:lang w:val="zh-CN"/>
        </w:rPr>
        <w:t>1、</w:t>
      </w:r>
      <w:r>
        <w:rPr>
          <w:rFonts w:hint="eastAsia" w:cs="宋体"/>
          <w:bCs/>
          <w:color w:val="auto"/>
          <w:sz w:val="21"/>
          <w:szCs w:val="21"/>
          <w:highlight w:val="none"/>
          <w:lang w:val="zh-CN" w:eastAsia="zh-CN"/>
        </w:rPr>
        <w:t>本次采购公告在“政采云”平台(http：//www.zcygov.cn)、中国政府采购网上同时发布</w:t>
      </w:r>
      <w:r>
        <w:rPr>
          <w:rFonts w:cs="宋体"/>
          <w:bCs/>
          <w:color w:val="auto"/>
          <w:sz w:val="21"/>
          <w:szCs w:val="21"/>
          <w:highlight w:val="none"/>
          <w:lang w:val="zh-CN"/>
        </w:rPr>
        <w:t>。</w:t>
      </w:r>
    </w:p>
    <w:p w14:paraId="3753D100">
      <w:pPr>
        <w:pStyle w:val="56"/>
        <w:keepNext w:val="0"/>
        <w:keepLines w:val="0"/>
        <w:pageBreakBefore w:val="0"/>
        <w:kinsoku/>
        <w:overflowPunct/>
        <w:topLinePunct w:val="0"/>
        <w:bidi w:val="0"/>
        <w:snapToGrid/>
        <w:spacing w:before="0" w:beforeAutospacing="0" w:after="0" w:afterAutospacing="0" w:line="380" w:lineRule="exact"/>
        <w:ind w:firstLine="420"/>
        <w:jc w:val="both"/>
        <w:rPr>
          <w:rFonts w:hint="default" w:cs="宋体"/>
          <w:bCs/>
          <w:color w:val="auto"/>
          <w:sz w:val="21"/>
          <w:szCs w:val="21"/>
          <w:highlight w:val="none"/>
          <w:lang w:val="zh-CN"/>
        </w:rPr>
      </w:pPr>
      <w:r>
        <w:rPr>
          <w:rFonts w:cs="宋体"/>
          <w:bCs/>
          <w:color w:val="auto"/>
          <w:sz w:val="21"/>
          <w:szCs w:val="21"/>
          <w:highlight w:val="none"/>
          <w:lang w:val="zh-CN"/>
        </w:rPr>
        <w:t>2、采购项目需要落实的政府采购政策:《政府采购促进中小企业发展管理办法》（财库〔2020〕46号）、《关于促进残疾人就业政府采购政策的通知》（财库〔2017〕141号）、《关于政府采购支持监狱企业发展有关问题的通知》(财库〔2014〕68号)、《国务院办公厅关于建立政府强制采购节能产品制度的通知》（国办发〔2007〕51号）、《关于调整优化节能产品、环境标志产品政府采购执行机制的通知》（财库〔2019〕9号）等国家最新政策。</w:t>
      </w:r>
    </w:p>
    <w:p w14:paraId="15D09C70">
      <w:pPr>
        <w:pStyle w:val="56"/>
        <w:keepNext w:val="0"/>
        <w:keepLines w:val="0"/>
        <w:pageBreakBefore w:val="0"/>
        <w:kinsoku/>
        <w:overflowPunct/>
        <w:topLinePunct w:val="0"/>
        <w:bidi w:val="0"/>
        <w:snapToGrid/>
        <w:spacing w:before="0" w:beforeAutospacing="0" w:after="0" w:afterAutospacing="0" w:line="380" w:lineRule="exact"/>
        <w:ind w:firstLine="420"/>
        <w:jc w:val="both"/>
        <w:rPr>
          <w:rFonts w:hint="default" w:cs="宋体"/>
          <w:bCs/>
          <w:color w:val="auto"/>
          <w:sz w:val="21"/>
          <w:szCs w:val="21"/>
          <w:highlight w:val="none"/>
          <w:lang w:val="zh-CN"/>
        </w:rPr>
      </w:pPr>
      <w:r>
        <w:rPr>
          <w:rFonts w:cs="宋体"/>
          <w:bCs/>
          <w:color w:val="auto"/>
          <w:sz w:val="21"/>
          <w:szCs w:val="21"/>
          <w:highlight w:val="none"/>
          <w:lang w:val="zh-CN"/>
        </w:rPr>
        <w:t>3、逾期送达的或者未送达指定地点的响应文件，采购人、采购代理机构不予受理。</w:t>
      </w:r>
    </w:p>
    <w:p w14:paraId="305C15AF">
      <w:pPr>
        <w:pStyle w:val="56"/>
        <w:keepNext w:val="0"/>
        <w:keepLines w:val="0"/>
        <w:pageBreakBefore w:val="0"/>
        <w:kinsoku/>
        <w:overflowPunct/>
        <w:topLinePunct w:val="0"/>
        <w:bidi w:val="0"/>
        <w:snapToGrid/>
        <w:spacing w:before="0" w:beforeAutospacing="0" w:after="0" w:afterAutospacing="0" w:line="380" w:lineRule="exact"/>
        <w:ind w:firstLine="420"/>
        <w:jc w:val="both"/>
        <w:rPr>
          <w:rFonts w:hint="default" w:cs="宋体"/>
          <w:bCs/>
          <w:color w:val="auto"/>
          <w:sz w:val="21"/>
          <w:szCs w:val="21"/>
          <w:highlight w:val="none"/>
          <w:lang w:val="zh-CN"/>
        </w:rPr>
      </w:pPr>
      <w:r>
        <w:rPr>
          <w:rFonts w:cs="宋体"/>
          <w:bCs/>
          <w:color w:val="auto"/>
          <w:sz w:val="21"/>
          <w:szCs w:val="21"/>
          <w:highlight w:val="none"/>
          <w:lang w:val="zh-CN"/>
        </w:rPr>
        <w:t>4、</w:t>
      </w:r>
      <w:r>
        <w:rPr>
          <w:rFonts w:hint="eastAsia" w:cs="宋体"/>
          <w:bCs/>
          <w:color w:val="auto"/>
          <w:sz w:val="21"/>
          <w:szCs w:val="21"/>
          <w:highlight w:val="none"/>
          <w:lang w:val="zh-CN" w:eastAsia="zh-CN"/>
        </w:rPr>
        <w:t>供应商在政府采购云平台网注册入库成为正式供应商后，在平台上按《政府采购项目电子交易管理操作指南－供应商》进行投标操作。投标人须办理数字证书方可参加投标。</w:t>
      </w:r>
    </w:p>
    <w:p w14:paraId="673B26A8">
      <w:pPr>
        <w:pStyle w:val="56"/>
        <w:keepNext w:val="0"/>
        <w:keepLines w:val="0"/>
        <w:pageBreakBefore w:val="0"/>
        <w:kinsoku/>
        <w:overflowPunct/>
        <w:topLinePunct w:val="0"/>
        <w:bidi w:val="0"/>
        <w:snapToGrid/>
        <w:spacing w:before="0" w:beforeAutospacing="0" w:after="0" w:afterAutospacing="0" w:line="380" w:lineRule="exact"/>
        <w:ind w:firstLine="420"/>
        <w:jc w:val="both"/>
        <w:rPr>
          <w:rFonts w:cs="宋体"/>
          <w:bCs/>
          <w:color w:val="auto"/>
          <w:sz w:val="21"/>
          <w:szCs w:val="21"/>
          <w:highlight w:val="none"/>
          <w:lang w:val="zh-CN"/>
        </w:rPr>
      </w:pPr>
      <w:r>
        <w:rPr>
          <w:rFonts w:cs="宋体"/>
          <w:bCs/>
          <w:color w:val="auto"/>
          <w:sz w:val="21"/>
          <w:szCs w:val="21"/>
          <w:highlight w:val="none"/>
          <w:lang w:val="zh-CN"/>
        </w:rPr>
        <w:t>5、</w:t>
      </w:r>
      <w:r>
        <w:rPr>
          <w:rFonts w:hint="eastAsia" w:cs="宋体"/>
          <w:bCs/>
          <w:color w:val="auto"/>
          <w:sz w:val="21"/>
          <w:szCs w:val="21"/>
          <w:highlight w:val="none"/>
          <w:lang w:val="en-US" w:eastAsia="zh-CN"/>
        </w:rPr>
        <w:t>CA 锁办理网址：请供应商自行办理 CA 锁，收到 CA 锁以后在“政采云”登录界面，点击CA 登录-CA 驱动下载－下载并安装政采云投标客户端和 CA 驱动，账号绑定 CA 后才能进行投标文件制作。</w:t>
      </w:r>
    </w:p>
    <w:p w14:paraId="6933DB54">
      <w:pPr>
        <w:pStyle w:val="56"/>
        <w:keepNext w:val="0"/>
        <w:keepLines w:val="0"/>
        <w:pageBreakBefore w:val="0"/>
        <w:kinsoku/>
        <w:overflowPunct/>
        <w:topLinePunct w:val="0"/>
        <w:bidi w:val="0"/>
        <w:snapToGrid/>
        <w:spacing w:before="0" w:beforeAutospacing="0" w:after="0" w:afterAutospacing="0" w:line="380" w:lineRule="exact"/>
        <w:ind w:firstLine="420"/>
        <w:jc w:val="both"/>
        <w:rPr>
          <w:rFonts w:cs="宋体"/>
          <w:bCs/>
          <w:color w:val="auto"/>
          <w:sz w:val="21"/>
          <w:szCs w:val="21"/>
          <w:highlight w:val="none"/>
          <w:lang w:val="zh-CN"/>
        </w:rPr>
      </w:pPr>
      <w:r>
        <w:rPr>
          <w:rFonts w:cs="宋体"/>
          <w:bCs/>
          <w:color w:val="auto"/>
          <w:sz w:val="21"/>
          <w:szCs w:val="21"/>
          <w:highlight w:val="none"/>
          <w:lang w:val="zh-CN"/>
        </w:rPr>
        <w:t>6、</w:t>
      </w:r>
      <w:r>
        <w:rPr>
          <w:rFonts w:hint="eastAsia" w:cs="宋体"/>
          <w:bCs/>
          <w:color w:val="auto"/>
          <w:sz w:val="21"/>
          <w:szCs w:val="21"/>
          <w:highlight w:val="none"/>
          <w:lang w:val="en-US" w:eastAsia="zh-CN"/>
        </w:rPr>
        <w:t>若对项目采购电子交易系统操作有疑问，可登录“政采云”平台，点击右侧咨询小采，获取采小蜜智能服务管家帮助，或拨打政采云服务热线 95763 获取帮助。</w:t>
      </w:r>
    </w:p>
    <w:p w14:paraId="708103A3">
      <w:pPr>
        <w:pStyle w:val="56"/>
        <w:keepNext w:val="0"/>
        <w:keepLines w:val="0"/>
        <w:pageBreakBefore w:val="0"/>
        <w:kinsoku/>
        <w:overflowPunct/>
        <w:topLinePunct w:val="0"/>
        <w:bidi w:val="0"/>
        <w:snapToGrid/>
        <w:spacing w:before="0" w:beforeAutospacing="0" w:after="0" w:afterAutospacing="0" w:line="380" w:lineRule="exact"/>
        <w:ind w:firstLine="420"/>
        <w:jc w:val="both"/>
        <w:rPr>
          <w:rFonts w:cs="宋体"/>
          <w:bCs/>
          <w:color w:val="auto"/>
          <w:sz w:val="21"/>
          <w:szCs w:val="21"/>
          <w:highlight w:val="none"/>
          <w:lang w:val="zh-CN"/>
        </w:rPr>
      </w:pPr>
      <w:r>
        <w:rPr>
          <w:rFonts w:cs="宋体"/>
          <w:bCs/>
          <w:color w:val="auto"/>
          <w:sz w:val="21"/>
          <w:szCs w:val="21"/>
          <w:highlight w:val="none"/>
          <w:lang w:val="zh-CN"/>
        </w:rPr>
        <w:t>7、</w:t>
      </w:r>
      <w:r>
        <w:rPr>
          <w:rFonts w:hint="eastAsia" w:cs="宋体"/>
          <w:bCs/>
          <w:color w:val="auto"/>
          <w:sz w:val="21"/>
          <w:szCs w:val="21"/>
          <w:highlight w:val="none"/>
          <w:lang w:val="en-US" w:eastAsia="zh-CN"/>
        </w:rPr>
        <w:t>投标申请人在提交投标文件时，需按照有关规定提供6000元人民币的投标保证金，保证金必须从申请人基本账户转出；保证金交纳银行：吉林双阳农村商业银行股份有限公司金域支行，账户名称：吉林恒峰工程咨询有限公司，账号：0710518011015200013661。</w:t>
      </w:r>
    </w:p>
    <w:p w14:paraId="01628990">
      <w:pPr>
        <w:keepNext w:val="0"/>
        <w:keepLines w:val="0"/>
        <w:pageBreakBefore w:val="0"/>
        <w:kinsoku/>
        <w:overflowPunct/>
        <w:topLinePunct w:val="0"/>
        <w:autoSpaceDE w:val="0"/>
        <w:autoSpaceDN w:val="0"/>
        <w:bidi w:val="0"/>
        <w:adjustRightInd w:val="0"/>
        <w:snapToGrid/>
        <w:spacing w:line="380" w:lineRule="exact"/>
        <w:rPr>
          <w:rFonts w:ascii="宋体" w:hAnsi="宋体" w:cs="宋体"/>
          <w:b/>
          <w:color w:val="auto"/>
          <w:szCs w:val="21"/>
          <w:highlight w:val="none"/>
        </w:rPr>
      </w:pPr>
      <w:r>
        <w:rPr>
          <w:rFonts w:hint="eastAsia" w:ascii="宋体" w:hAnsi="宋体" w:cs="宋体"/>
          <w:b/>
          <w:color w:val="auto"/>
          <w:szCs w:val="21"/>
          <w:highlight w:val="none"/>
        </w:rPr>
        <w:t>八、凡对本次采购提出询问，请按以下方式联系。</w:t>
      </w:r>
    </w:p>
    <w:p w14:paraId="3BBF85DA">
      <w:pPr>
        <w:keepNext w:val="0"/>
        <w:keepLines w:val="0"/>
        <w:pageBreakBefore w:val="0"/>
        <w:kinsoku/>
        <w:overflowPunct/>
        <w:topLinePunct w:val="0"/>
        <w:autoSpaceDE w:val="0"/>
        <w:autoSpaceDN w:val="0"/>
        <w:bidi w:val="0"/>
        <w:adjustRightInd w:val="0"/>
        <w:snapToGrid/>
        <w:spacing w:line="3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1.采购人信息</w:t>
      </w:r>
    </w:p>
    <w:p w14:paraId="29E40E4A">
      <w:pPr>
        <w:keepNext w:val="0"/>
        <w:keepLines w:val="0"/>
        <w:pageBreakBefore w:val="0"/>
        <w:kinsoku/>
        <w:overflowPunct/>
        <w:topLinePunct w:val="0"/>
        <w:autoSpaceDE w:val="0"/>
        <w:autoSpaceDN w:val="0"/>
        <w:bidi w:val="0"/>
        <w:adjustRightInd w:val="0"/>
        <w:snapToGrid/>
        <w:spacing w:line="380" w:lineRule="exact"/>
        <w:ind w:firstLine="420" w:firstLineChars="200"/>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en-US" w:eastAsia="zh-CN"/>
        </w:rPr>
        <w:t>名称</w:t>
      </w:r>
      <w:r>
        <w:rPr>
          <w:rFonts w:hint="eastAsia" w:ascii="宋体" w:hAnsi="宋体" w:eastAsia="宋体" w:cs="宋体"/>
          <w:bCs/>
          <w:color w:val="auto"/>
          <w:szCs w:val="21"/>
          <w:highlight w:val="none"/>
          <w:lang w:val="zh-CN" w:eastAsia="zh-CN"/>
        </w:rPr>
        <w:t>：</w:t>
      </w:r>
      <w:r>
        <w:rPr>
          <w:rFonts w:hint="eastAsia" w:ascii="宋体" w:hAnsi="宋体" w:cs="宋体"/>
          <w:bCs/>
          <w:color w:val="auto"/>
          <w:szCs w:val="21"/>
          <w:highlight w:val="none"/>
          <w:lang w:val="en-US" w:eastAsia="zh-CN"/>
        </w:rPr>
        <w:t>桦甸市第一中学</w:t>
      </w:r>
    </w:p>
    <w:p w14:paraId="31A132C8">
      <w:pPr>
        <w:keepNext w:val="0"/>
        <w:keepLines w:val="0"/>
        <w:pageBreakBefore w:val="0"/>
        <w:kinsoku/>
        <w:overflowPunct/>
        <w:topLinePunct w:val="0"/>
        <w:autoSpaceDE w:val="0"/>
        <w:autoSpaceDN w:val="0"/>
        <w:bidi w:val="0"/>
        <w:adjustRightInd w:val="0"/>
        <w:snapToGrid/>
        <w:spacing w:line="380" w:lineRule="exact"/>
        <w:ind w:firstLine="420" w:firstLineChars="200"/>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地址：桦甸市渤海大街66号</w:t>
      </w:r>
    </w:p>
    <w:p w14:paraId="60749D48">
      <w:pPr>
        <w:keepNext w:val="0"/>
        <w:keepLines w:val="0"/>
        <w:pageBreakBefore w:val="0"/>
        <w:kinsoku/>
        <w:overflowPunct/>
        <w:topLinePunct w:val="0"/>
        <w:autoSpaceDE w:val="0"/>
        <w:autoSpaceDN w:val="0"/>
        <w:bidi w:val="0"/>
        <w:adjustRightInd w:val="0"/>
        <w:snapToGrid/>
        <w:spacing w:line="380" w:lineRule="exact"/>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联系</w:t>
      </w:r>
      <w:r>
        <w:rPr>
          <w:rFonts w:hint="eastAsia" w:ascii="宋体" w:hAnsi="宋体" w:cs="宋体"/>
          <w:bCs/>
          <w:color w:val="auto"/>
          <w:szCs w:val="21"/>
          <w:highlight w:val="none"/>
          <w:lang w:val="en-US" w:eastAsia="zh-CN"/>
        </w:rPr>
        <w:t>人</w:t>
      </w:r>
      <w:r>
        <w:rPr>
          <w:rFonts w:hint="eastAsia" w:ascii="宋体" w:hAnsi="宋体" w:eastAsia="宋体" w:cs="宋体"/>
          <w:bCs/>
          <w:color w:val="auto"/>
          <w:szCs w:val="21"/>
          <w:highlight w:val="none"/>
          <w:lang w:val="zh-CN" w:eastAsia="zh-CN"/>
        </w:rPr>
        <w:t>：马建全</w:t>
      </w:r>
      <w:r>
        <w:rPr>
          <w:rFonts w:hint="eastAsia" w:ascii="宋体" w:hAnsi="宋体" w:eastAsia="宋体" w:cs="宋体"/>
          <w:bCs/>
          <w:color w:val="auto"/>
          <w:szCs w:val="21"/>
          <w:highlight w:val="none"/>
          <w:lang w:val="en-US" w:eastAsia="zh-CN"/>
        </w:rPr>
        <w:t xml:space="preserve">  </w:t>
      </w:r>
    </w:p>
    <w:p w14:paraId="5F454000">
      <w:pPr>
        <w:keepNext w:val="0"/>
        <w:keepLines w:val="0"/>
        <w:pageBreakBefore w:val="0"/>
        <w:kinsoku/>
        <w:overflowPunct/>
        <w:topLinePunct w:val="0"/>
        <w:autoSpaceDE w:val="0"/>
        <w:autoSpaceDN w:val="0"/>
        <w:bidi w:val="0"/>
        <w:adjustRightInd w:val="0"/>
        <w:snapToGrid/>
        <w:spacing w:line="380" w:lineRule="exact"/>
        <w:ind w:firstLine="420" w:firstLineChars="200"/>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联系电话：</w:t>
      </w:r>
      <w:r>
        <w:rPr>
          <w:rFonts w:hint="eastAsia" w:ascii="宋体" w:hAnsi="宋体" w:eastAsia="宋体" w:cs="宋体"/>
          <w:bCs/>
          <w:color w:val="auto"/>
          <w:szCs w:val="21"/>
          <w:highlight w:val="none"/>
          <w:lang w:val="en-US" w:eastAsia="zh-CN"/>
        </w:rPr>
        <w:t>0432-66229275</w:t>
      </w:r>
    </w:p>
    <w:p w14:paraId="471AC0C9">
      <w:pPr>
        <w:keepNext w:val="0"/>
        <w:keepLines w:val="0"/>
        <w:pageBreakBefore w:val="0"/>
        <w:kinsoku/>
        <w:overflowPunct/>
        <w:topLinePunct w:val="0"/>
        <w:autoSpaceDE w:val="0"/>
        <w:autoSpaceDN w:val="0"/>
        <w:bidi w:val="0"/>
        <w:adjustRightInd w:val="0"/>
        <w:snapToGrid/>
        <w:spacing w:line="380" w:lineRule="exact"/>
        <w:ind w:firstLine="420" w:firstLineChars="200"/>
        <w:rPr>
          <w:rFonts w:hint="eastAsia" w:ascii="宋体" w:hAnsi="宋体" w:eastAsia="宋体" w:cs="宋体"/>
          <w:bCs/>
          <w:color w:val="auto"/>
          <w:szCs w:val="21"/>
          <w:highlight w:val="none"/>
          <w:lang w:val="zh-CN" w:eastAsia="zh-CN"/>
        </w:rPr>
      </w:pPr>
    </w:p>
    <w:p w14:paraId="6CB9B537">
      <w:pPr>
        <w:keepNext w:val="0"/>
        <w:keepLines w:val="0"/>
        <w:pageBreakBefore w:val="0"/>
        <w:kinsoku/>
        <w:wordWrap w:val="0"/>
        <w:overflowPunct/>
        <w:topLinePunct w:val="0"/>
        <w:bidi w:val="0"/>
        <w:snapToGrid/>
        <w:spacing w:line="380" w:lineRule="exact"/>
        <w:ind w:firstLine="420" w:firstLineChars="200"/>
        <w:rPr>
          <w:rFonts w:ascii="宋体" w:hAnsi="宋体" w:cs="宋体"/>
          <w:color w:val="auto"/>
          <w:szCs w:val="21"/>
          <w:highlight w:val="none"/>
        </w:rPr>
      </w:pPr>
    </w:p>
    <w:p w14:paraId="44CFE4B5">
      <w:pPr>
        <w:keepNext w:val="0"/>
        <w:keepLines w:val="0"/>
        <w:pageBreakBefore w:val="0"/>
        <w:kinsoku/>
        <w:overflowPunct/>
        <w:topLinePunct w:val="0"/>
        <w:autoSpaceDE w:val="0"/>
        <w:autoSpaceDN w:val="0"/>
        <w:bidi w:val="0"/>
        <w:adjustRightInd w:val="0"/>
        <w:snapToGrid/>
        <w:spacing w:line="3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2.采购代理机构信息</w:t>
      </w:r>
    </w:p>
    <w:p w14:paraId="35411D32">
      <w:pPr>
        <w:keepNext w:val="0"/>
        <w:keepLines w:val="0"/>
        <w:pageBreakBefore w:val="0"/>
        <w:kinsoku/>
        <w:overflowPunct/>
        <w:topLinePunct w:val="0"/>
        <w:autoSpaceDE w:val="0"/>
        <w:autoSpaceDN w:val="0"/>
        <w:bidi w:val="0"/>
        <w:adjustRightInd w:val="0"/>
        <w:snapToGrid/>
        <w:spacing w:line="3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lang w:val="en-US" w:eastAsia="zh-CN"/>
        </w:rPr>
        <w:t>名称</w:t>
      </w:r>
      <w:r>
        <w:rPr>
          <w:rFonts w:hint="eastAsia" w:ascii="宋体" w:hAnsi="宋体" w:cs="宋体"/>
          <w:bCs/>
          <w:color w:val="auto"/>
          <w:szCs w:val="21"/>
          <w:highlight w:val="none"/>
        </w:rPr>
        <w:t>：</w:t>
      </w:r>
      <w:r>
        <w:rPr>
          <w:rFonts w:hint="eastAsia" w:ascii="宋体" w:hAnsi="宋体" w:eastAsia="宋体" w:cs="宋体"/>
          <w:sz w:val="21"/>
          <w:szCs w:val="21"/>
          <w:highlight w:val="none"/>
          <w:lang w:eastAsia="zh-CN"/>
        </w:rPr>
        <w:t>吉林恒峰工程咨询有限公司</w:t>
      </w:r>
    </w:p>
    <w:p w14:paraId="31E1BFC8">
      <w:pPr>
        <w:keepNext w:val="0"/>
        <w:keepLines w:val="0"/>
        <w:pageBreakBefore w:val="0"/>
        <w:kinsoku/>
        <w:overflowPunct/>
        <w:topLinePunct w:val="0"/>
        <w:autoSpaceDE w:val="0"/>
        <w:autoSpaceDN w:val="0"/>
        <w:bidi w:val="0"/>
        <w:adjustRightInd w:val="0"/>
        <w:snapToGrid/>
        <w:spacing w:line="3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地址：</w:t>
      </w:r>
      <w:r>
        <w:rPr>
          <w:rFonts w:hint="eastAsia" w:ascii="宋体" w:hAnsi="宋体" w:cs="宋体"/>
          <w:sz w:val="21"/>
          <w:szCs w:val="21"/>
          <w:highlight w:val="none"/>
          <w:lang w:eastAsia="zh-CN"/>
        </w:rPr>
        <w:t>长春市朝阳区大兴路24-2号天裕小区五栋三门106号房</w:t>
      </w:r>
    </w:p>
    <w:p w14:paraId="3B33E100">
      <w:pPr>
        <w:keepNext w:val="0"/>
        <w:keepLines w:val="0"/>
        <w:pageBreakBefore w:val="0"/>
        <w:kinsoku/>
        <w:wordWrap w:val="0"/>
        <w:overflowPunct/>
        <w:topLinePunct w:val="0"/>
        <w:bidi w:val="0"/>
        <w:snapToGrid/>
        <w:spacing w:line="38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zh-CN"/>
        </w:rPr>
        <w:t>联系</w:t>
      </w:r>
      <w:r>
        <w:rPr>
          <w:rFonts w:hint="eastAsia" w:ascii="宋体" w:hAnsi="宋体" w:cs="宋体"/>
          <w:color w:val="auto"/>
          <w:szCs w:val="21"/>
          <w:highlight w:val="none"/>
          <w:lang w:val="en-US" w:eastAsia="zh-CN"/>
        </w:rPr>
        <w:t>方式</w:t>
      </w:r>
      <w:r>
        <w:rPr>
          <w:rFonts w:hint="eastAsia" w:ascii="宋体" w:hAnsi="宋体" w:cs="宋体"/>
          <w:color w:val="auto"/>
          <w:szCs w:val="21"/>
          <w:highlight w:val="none"/>
          <w:lang w:val="zh-CN"/>
        </w:rPr>
        <w:t>：</w:t>
      </w:r>
      <w:r>
        <w:rPr>
          <w:rFonts w:hint="eastAsia" w:ascii="宋体" w:hAnsi="宋体" w:cs="宋体"/>
          <w:bCs/>
          <w:color w:val="auto"/>
          <w:szCs w:val="21"/>
          <w:highlight w:val="none"/>
          <w:lang w:val="en-US" w:eastAsia="zh-CN"/>
        </w:rPr>
        <w:t>韩雪薇0431-84687252</w:t>
      </w:r>
    </w:p>
    <w:p w14:paraId="752EB290">
      <w:pPr>
        <w:keepNext w:val="0"/>
        <w:keepLines w:val="0"/>
        <w:pageBreakBefore w:val="0"/>
        <w:kinsoku/>
        <w:overflowPunct/>
        <w:topLinePunct w:val="0"/>
        <w:autoSpaceDE w:val="0"/>
        <w:autoSpaceDN w:val="0"/>
        <w:bidi w:val="0"/>
        <w:adjustRightInd w:val="0"/>
        <w:snapToGrid/>
        <w:spacing w:line="380" w:lineRule="exact"/>
        <w:ind w:firstLine="420" w:firstLineChars="200"/>
        <w:rPr>
          <w:rFonts w:hint="eastAsia" w:ascii="宋体" w:hAnsi="宋体" w:cs="宋体"/>
          <w:bCs/>
          <w:color w:val="auto"/>
          <w:szCs w:val="21"/>
          <w:highlight w:val="none"/>
        </w:rPr>
      </w:pPr>
    </w:p>
    <w:p w14:paraId="04B34B15">
      <w:pPr>
        <w:keepNext w:val="0"/>
        <w:keepLines w:val="0"/>
        <w:pageBreakBefore w:val="0"/>
        <w:kinsoku/>
        <w:overflowPunct/>
        <w:topLinePunct w:val="0"/>
        <w:autoSpaceDE w:val="0"/>
        <w:autoSpaceDN w:val="0"/>
        <w:bidi w:val="0"/>
        <w:adjustRightInd w:val="0"/>
        <w:snapToGrid/>
        <w:spacing w:line="3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3.项目联系方式</w:t>
      </w:r>
    </w:p>
    <w:p w14:paraId="09BC084E">
      <w:pPr>
        <w:keepNext w:val="0"/>
        <w:keepLines w:val="0"/>
        <w:pageBreakBefore w:val="0"/>
        <w:kinsoku/>
        <w:overflowPunct/>
        <w:topLinePunct w:val="0"/>
        <w:autoSpaceDE w:val="0"/>
        <w:autoSpaceDN w:val="0"/>
        <w:bidi w:val="0"/>
        <w:adjustRightInd w:val="0"/>
        <w:snapToGrid/>
        <w:spacing w:line="380" w:lineRule="exact"/>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rPr>
        <w:t>项目联系人：</w:t>
      </w:r>
      <w:r>
        <w:rPr>
          <w:rFonts w:hint="eastAsia" w:ascii="宋体" w:hAnsi="宋体" w:cs="宋体"/>
          <w:bCs/>
          <w:color w:val="auto"/>
          <w:szCs w:val="21"/>
          <w:highlight w:val="none"/>
          <w:lang w:val="en-US" w:eastAsia="zh-CN"/>
        </w:rPr>
        <w:t>韩雪薇</w:t>
      </w:r>
    </w:p>
    <w:p w14:paraId="7672A736">
      <w:pPr>
        <w:keepNext w:val="0"/>
        <w:keepLines w:val="0"/>
        <w:pageBreakBefore w:val="0"/>
        <w:kinsoku/>
        <w:overflowPunct/>
        <w:topLinePunct w:val="0"/>
        <w:autoSpaceDE w:val="0"/>
        <w:autoSpaceDN w:val="0"/>
        <w:bidi w:val="0"/>
        <w:adjustRightInd w:val="0"/>
        <w:snapToGrid/>
        <w:spacing w:line="380" w:lineRule="exact"/>
        <w:ind w:firstLine="420" w:firstLineChars="200"/>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电　话：</w:t>
      </w:r>
      <w:r>
        <w:rPr>
          <w:rFonts w:hint="eastAsia" w:ascii="宋体" w:hAnsi="宋体" w:cs="宋体"/>
          <w:bCs/>
          <w:color w:val="auto"/>
          <w:szCs w:val="21"/>
          <w:highlight w:val="none"/>
          <w:lang w:val="en-US" w:eastAsia="zh-CN"/>
        </w:rPr>
        <w:t>0431-84687252</w:t>
      </w:r>
    </w:p>
    <w:bookmarkEnd w:id="5"/>
    <w:p w14:paraId="5207C097">
      <w:pPr>
        <w:pStyle w:val="56"/>
        <w:spacing w:before="0" w:beforeAutospacing="0" w:after="0" w:afterAutospacing="0" w:line="400" w:lineRule="exact"/>
        <w:ind w:firstLine="480" w:firstLineChars="200"/>
        <w:rPr>
          <w:rFonts w:hint="default" w:cs="宋体"/>
          <w:bCs/>
          <w:color w:val="auto"/>
          <w:highlight w:val="none"/>
        </w:rPr>
      </w:pPr>
    </w:p>
    <w:p w14:paraId="44BDC713">
      <w:pPr>
        <w:rPr>
          <w:color w:val="auto"/>
          <w:highlight w:val="none"/>
        </w:rPr>
      </w:pPr>
      <w:r>
        <w:rPr>
          <w:rFonts w:hint="eastAsia" w:ascii="宋体" w:hAnsi="宋体" w:cs="微软雅黑"/>
          <w:color w:val="auto"/>
          <w:szCs w:val="21"/>
          <w:highlight w:val="none"/>
        </w:rPr>
        <w:br w:type="page"/>
      </w:r>
    </w:p>
    <w:p w14:paraId="5FEB0736">
      <w:pPr>
        <w:adjustRightInd w:val="0"/>
        <w:snapToGrid w:val="0"/>
        <w:spacing w:line="360" w:lineRule="auto"/>
        <w:jc w:val="center"/>
        <w:rPr>
          <w:rFonts w:ascii="宋体" w:hAnsi="宋体" w:cs="宋体"/>
          <w:b/>
          <w:bCs/>
          <w:color w:val="auto"/>
          <w:sz w:val="32"/>
          <w:szCs w:val="32"/>
          <w:highlight w:val="none"/>
        </w:rPr>
      </w:pPr>
      <w:bookmarkStart w:id="12" w:name="_Toc14508"/>
      <w:r>
        <w:rPr>
          <w:rFonts w:hint="eastAsia" w:ascii="宋体" w:hAnsi="宋体" w:cs="宋体"/>
          <w:b/>
          <w:bCs/>
          <w:color w:val="auto"/>
          <w:sz w:val="32"/>
          <w:szCs w:val="32"/>
          <w:highlight w:val="none"/>
        </w:rPr>
        <w:t xml:space="preserve">第二部分 </w:t>
      </w:r>
      <w:bookmarkEnd w:id="6"/>
      <w:bookmarkEnd w:id="7"/>
      <w:r>
        <w:rPr>
          <w:rFonts w:hint="eastAsia" w:ascii="宋体" w:hAnsi="宋体" w:cs="宋体"/>
          <w:b/>
          <w:bCs/>
          <w:color w:val="auto"/>
          <w:sz w:val="32"/>
          <w:szCs w:val="32"/>
          <w:highlight w:val="none"/>
        </w:rPr>
        <w:t>供应商须知</w:t>
      </w:r>
      <w:bookmarkEnd w:id="12"/>
    </w:p>
    <w:p w14:paraId="5F1054B1">
      <w:pPr>
        <w:pStyle w:val="4"/>
        <w:numPr>
          <w:ilvl w:val="2"/>
          <w:numId w:val="0"/>
        </w:numPr>
        <w:jc w:val="center"/>
        <w:rPr>
          <w:color w:val="auto"/>
          <w:sz w:val="24"/>
          <w:highlight w:val="none"/>
        </w:rPr>
      </w:pPr>
      <w:bookmarkStart w:id="13" w:name="_Toc465069552"/>
      <w:bookmarkStart w:id="14" w:name="_Toc18770"/>
      <w:r>
        <w:rPr>
          <w:rFonts w:hint="eastAsia"/>
          <w:color w:val="auto"/>
          <w:highlight w:val="none"/>
        </w:rPr>
        <w:t>一、供应商须知前附表</w:t>
      </w:r>
      <w:bookmarkEnd w:id="13"/>
      <w:bookmarkEnd w:id="14"/>
      <w:bookmarkStart w:id="15" w:name="_Toc7208"/>
    </w:p>
    <w:tbl>
      <w:tblPr>
        <w:tblStyle w:val="62"/>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253"/>
        <w:gridCol w:w="6078"/>
      </w:tblGrid>
      <w:tr w14:paraId="2E46D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45" w:type="dxa"/>
            <w:vAlign w:val="center"/>
          </w:tcPr>
          <w:p w14:paraId="187AB991">
            <w:pPr>
              <w:spacing w:line="360" w:lineRule="exact"/>
              <w:jc w:val="center"/>
              <w:rPr>
                <w:color w:val="auto"/>
                <w:highlight w:val="none"/>
              </w:rPr>
            </w:pPr>
            <w:r>
              <w:rPr>
                <w:rFonts w:hint="eastAsia"/>
                <w:color w:val="auto"/>
                <w:highlight w:val="none"/>
              </w:rPr>
              <w:t>条款号</w:t>
            </w:r>
          </w:p>
        </w:tc>
        <w:tc>
          <w:tcPr>
            <w:tcW w:w="2253" w:type="dxa"/>
            <w:vAlign w:val="center"/>
          </w:tcPr>
          <w:p w14:paraId="631B11C2">
            <w:pPr>
              <w:spacing w:line="360" w:lineRule="exact"/>
              <w:jc w:val="center"/>
              <w:rPr>
                <w:color w:val="auto"/>
                <w:highlight w:val="none"/>
              </w:rPr>
            </w:pPr>
            <w:r>
              <w:rPr>
                <w:rFonts w:hint="eastAsia"/>
                <w:color w:val="auto"/>
                <w:highlight w:val="none"/>
              </w:rPr>
              <w:t>条款名称</w:t>
            </w:r>
          </w:p>
        </w:tc>
        <w:tc>
          <w:tcPr>
            <w:tcW w:w="6078" w:type="dxa"/>
            <w:vAlign w:val="center"/>
          </w:tcPr>
          <w:p w14:paraId="0BB809EC">
            <w:pPr>
              <w:spacing w:line="360" w:lineRule="exact"/>
              <w:jc w:val="center"/>
              <w:rPr>
                <w:color w:val="auto"/>
                <w:highlight w:val="none"/>
              </w:rPr>
            </w:pPr>
            <w:r>
              <w:rPr>
                <w:rFonts w:hint="eastAsia"/>
                <w:color w:val="auto"/>
                <w:highlight w:val="none"/>
              </w:rPr>
              <w:t>编列内容</w:t>
            </w:r>
          </w:p>
        </w:tc>
      </w:tr>
      <w:tr w14:paraId="3B04F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45" w:type="dxa"/>
            <w:vAlign w:val="center"/>
          </w:tcPr>
          <w:p w14:paraId="394B9F16">
            <w:pPr>
              <w:spacing w:line="360" w:lineRule="exact"/>
              <w:jc w:val="center"/>
              <w:rPr>
                <w:color w:val="auto"/>
                <w:highlight w:val="none"/>
              </w:rPr>
            </w:pPr>
            <w:r>
              <w:rPr>
                <w:rFonts w:hint="eastAsia"/>
                <w:color w:val="auto"/>
                <w:highlight w:val="none"/>
              </w:rPr>
              <w:t>1.1.2</w:t>
            </w:r>
          </w:p>
        </w:tc>
        <w:tc>
          <w:tcPr>
            <w:tcW w:w="2253" w:type="dxa"/>
            <w:vAlign w:val="center"/>
          </w:tcPr>
          <w:p w14:paraId="113E8775">
            <w:pPr>
              <w:spacing w:line="360" w:lineRule="exact"/>
              <w:jc w:val="center"/>
              <w:rPr>
                <w:color w:val="auto"/>
                <w:highlight w:val="none"/>
              </w:rPr>
            </w:pPr>
            <w:r>
              <w:rPr>
                <w:rFonts w:hint="eastAsia"/>
                <w:color w:val="auto"/>
                <w:highlight w:val="none"/>
              </w:rPr>
              <w:t>采购人</w:t>
            </w:r>
          </w:p>
        </w:tc>
        <w:tc>
          <w:tcPr>
            <w:tcW w:w="6078" w:type="dxa"/>
            <w:vAlign w:val="center"/>
          </w:tcPr>
          <w:p w14:paraId="03BCCCB3">
            <w:pPr>
              <w:spacing w:line="360" w:lineRule="exact"/>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采购</w:t>
            </w:r>
            <w:r>
              <w:rPr>
                <w:rFonts w:hint="eastAsia" w:ascii="宋体" w:hAnsi="宋体" w:eastAsia="宋体" w:cs="Times New Roman"/>
                <w:color w:val="auto"/>
                <w:szCs w:val="21"/>
                <w:highlight w:val="none"/>
                <w:lang w:val="zh-CN"/>
              </w:rPr>
              <w:t>人：</w:t>
            </w:r>
            <w:r>
              <w:rPr>
                <w:rFonts w:hint="eastAsia" w:ascii="宋体" w:hAnsi="宋体" w:cs="Times New Roman"/>
                <w:color w:val="auto"/>
                <w:szCs w:val="21"/>
                <w:highlight w:val="none"/>
                <w:lang w:val="en-US" w:eastAsia="zh-CN"/>
              </w:rPr>
              <w:t>桦甸市第一中学</w:t>
            </w:r>
          </w:p>
          <w:p w14:paraId="4BC74043">
            <w:pPr>
              <w:spacing w:line="360" w:lineRule="exact"/>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地址：</w:t>
            </w:r>
            <w:r>
              <w:rPr>
                <w:rFonts w:hint="eastAsia" w:ascii="宋体" w:hAnsi="宋体" w:eastAsia="宋体" w:cs="Times New Roman"/>
                <w:color w:val="auto"/>
                <w:szCs w:val="21"/>
                <w:highlight w:val="none"/>
                <w:lang w:val="zh-CN" w:eastAsia="zh-CN"/>
              </w:rPr>
              <w:t>桦甸市渤海大街66号</w:t>
            </w:r>
          </w:p>
          <w:p w14:paraId="000BA555">
            <w:pPr>
              <w:spacing w:line="360" w:lineRule="exact"/>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联系人：</w:t>
            </w:r>
            <w:r>
              <w:rPr>
                <w:rFonts w:hint="eastAsia" w:ascii="宋体" w:hAnsi="宋体" w:eastAsia="宋体" w:cs="Times New Roman"/>
                <w:color w:val="auto"/>
                <w:szCs w:val="21"/>
                <w:highlight w:val="none"/>
                <w:lang w:val="zh-CN" w:eastAsia="zh-CN"/>
              </w:rPr>
              <w:t>马建全</w:t>
            </w:r>
          </w:p>
          <w:p w14:paraId="534F49E0">
            <w:pPr>
              <w:spacing w:line="36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zh-CN"/>
              </w:rPr>
              <w:t>联系电话：</w:t>
            </w:r>
            <w:r>
              <w:rPr>
                <w:rFonts w:hint="eastAsia" w:ascii="宋体" w:hAnsi="宋体" w:eastAsia="宋体" w:cs="Times New Roman"/>
                <w:color w:val="auto"/>
                <w:szCs w:val="21"/>
                <w:highlight w:val="none"/>
                <w:lang w:val="zh-CN" w:eastAsia="zh-CN"/>
              </w:rPr>
              <w:t>0432-66229275</w:t>
            </w:r>
          </w:p>
        </w:tc>
      </w:tr>
      <w:tr w14:paraId="67377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945" w:type="dxa"/>
            <w:vAlign w:val="center"/>
          </w:tcPr>
          <w:p w14:paraId="68E92300">
            <w:pPr>
              <w:spacing w:line="360" w:lineRule="exact"/>
              <w:jc w:val="center"/>
              <w:rPr>
                <w:color w:val="auto"/>
                <w:highlight w:val="none"/>
              </w:rPr>
            </w:pPr>
            <w:r>
              <w:rPr>
                <w:rFonts w:hint="eastAsia"/>
                <w:color w:val="auto"/>
                <w:highlight w:val="none"/>
              </w:rPr>
              <w:t>1.1.3</w:t>
            </w:r>
          </w:p>
        </w:tc>
        <w:tc>
          <w:tcPr>
            <w:tcW w:w="2253" w:type="dxa"/>
            <w:vAlign w:val="center"/>
          </w:tcPr>
          <w:p w14:paraId="1A33A018">
            <w:pPr>
              <w:spacing w:line="360" w:lineRule="exact"/>
              <w:jc w:val="center"/>
              <w:rPr>
                <w:color w:val="auto"/>
                <w:highlight w:val="none"/>
              </w:rPr>
            </w:pPr>
            <w:r>
              <w:rPr>
                <w:rFonts w:hint="eastAsia"/>
                <w:color w:val="auto"/>
                <w:highlight w:val="none"/>
              </w:rPr>
              <w:t>采购代理机构</w:t>
            </w:r>
          </w:p>
        </w:tc>
        <w:tc>
          <w:tcPr>
            <w:tcW w:w="6078" w:type="dxa"/>
            <w:vAlign w:val="center"/>
          </w:tcPr>
          <w:p w14:paraId="6CDC2C28">
            <w:pPr>
              <w:spacing w:line="36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采购代理机构：</w:t>
            </w:r>
            <w:r>
              <w:rPr>
                <w:rFonts w:hint="eastAsia" w:ascii="宋体" w:hAnsi="宋体" w:eastAsia="宋体" w:cs="宋体"/>
                <w:sz w:val="21"/>
                <w:szCs w:val="21"/>
                <w:highlight w:val="none"/>
                <w:lang w:eastAsia="zh-CN"/>
              </w:rPr>
              <w:t>吉林恒峰工程咨询有限公司</w:t>
            </w:r>
            <w:r>
              <w:rPr>
                <w:rFonts w:hint="eastAsia" w:ascii="宋体" w:hAnsi="宋体" w:eastAsia="宋体" w:cs="Times New Roman"/>
                <w:color w:val="auto"/>
                <w:szCs w:val="21"/>
                <w:highlight w:val="none"/>
              </w:rPr>
              <w:t xml:space="preserve"> </w:t>
            </w:r>
          </w:p>
          <w:p w14:paraId="4EB6DE6E">
            <w:pPr>
              <w:spacing w:line="36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  址：</w:t>
            </w:r>
            <w:r>
              <w:rPr>
                <w:rFonts w:hint="eastAsia" w:ascii="宋体" w:hAnsi="宋体" w:cs="宋体"/>
                <w:sz w:val="21"/>
                <w:szCs w:val="21"/>
                <w:highlight w:val="none"/>
                <w:lang w:eastAsia="zh-CN"/>
              </w:rPr>
              <w:t>长春市朝阳区大兴路24-2号天裕小区五栋三门106号房</w:t>
            </w:r>
          </w:p>
          <w:p w14:paraId="3A768277">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联系人：</w:t>
            </w:r>
            <w:r>
              <w:rPr>
                <w:rFonts w:hint="eastAsia" w:ascii="宋体" w:hAnsi="宋体" w:eastAsia="宋体" w:cs="Times New Roman"/>
                <w:color w:val="auto"/>
                <w:szCs w:val="21"/>
                <w:highlight w:val="none"/>
                <w:lang w:val="en-US" w:eastAsia="zh-CN"/>
              </w:rPr>
              <w:t>韩雪薇</w:t>
            </w:r>
          </w:p>
          <w:p w14:paraId="0C25AA27">
            <w:pPr>
              <w:spacing w:line="360" w:lineRule="exac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联系电话：</w:t>
            </w:r>
            <w:r>
              <w:rPr>
                <w:rFonts w:hint="eastAsia" w:ascii="宋体" w:hAnsi="宋体" w:eastAsia="宋体" w:cs="Times New Roman"/>
                <w:color w:val="auto"/>
                <w:szCs w:val="21"/>
                <w:highlight w:val="none"/>
                <w:lang w:val="en-US" w:eastAsia="zh-CN"/>
              </w:rPr>
              <w:t>0431-84687252</w:t>
            </w:r>
            <w:bookmarkStart w:id="52" w:name="_GoBack"/>
            <w:bookmarkEnd w:id="52"/>
          </w:p>
        </w:tc>
      </w:tr>
      <w:tr w14:paraId="7C4CC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5" w:type="dxa"/>
            <w:vAlign w:val="center"/>
          </w:tcPr>
          <w:p w14:paraId="05323164">
            <w:pPr>
              <w:spacing w:line="360" w:lineRule="exact"/>
              <w:jc w:val="center"/>
              <w:rPr>
                <w:color w:val="auto"/>
                <w:highlight w:val="none"/>
              </w:rPr>
            </w:pPr>
            <w:r>
              <w:rPr>
                <w:rFonts w:hint="eastAsia"/>
                <w:color w:val="auto"/>
                <w:highlight w:val="none"/>
              </w:rPr>
              <w:t>1.1.4</w:t>
            </w:r>
          </w:p>
        </w:tc>
        <w:tc>
          <w:tcPr>
            <w:tcW w:w="2253" w:type="dxa"/>
            <w:vAlign w:val="center"/>
          </w:tcPr>
          <w:p w14:paraId="60D1779E">
            <w:pPr>
              <w:spacing w:line="360" w:lineRule="exact"/>
              <w:jc w:val="center"/>
              <w:rPr>
                <w:color w:val="auto"/>
                <w:highlight w:val="none"/>
              </w:rPr>
            </w:pPr>
            <w:r>
              <w:rPr>
                <w:rFonts w:hint="eastAsia"/>
                <w:color w:val="auto"/>
                <w:highlight w:val="none"/>
              </w:rPr>
              <w:t>项目名称</w:t>
            </w:r>
          </w:p>
        </w:tc>
        <w:tc>
          <w:tcPr>
            <w:tcW w:w="6078" w:type="dxa"/>
            <w:vAlign w:val="center"/>
          </w:tcPr>
          <w:p w14:paraId="7902FB4C">
            <w:pPr>
              <w:spacing w:line="360" w:lineRule="exact"/>
              <w:rPr>
                <w:rFonts w:ascii="宋体" w:hAnsi="宋体"/>
                <w:color w:val="auto"/>
                <w:szCs w:val="21"/>
                <w:highlight w:val="none"/>
              </w:rPr>
            </w:pPr>
            <w:r>
              <w:rPr>
                <w:rFonts w:hint="eastAsia" w:ascii="宋体" w:hAnsi="宋体" w:cs="宋体"/>
                <w:bCs/>
                <w:color w:val="auto"/>
                <w:szCs w:val="21"/>
                <w:highlight w:val="none"/>
                <w:lang w:val="zh-CN"/>
              </w:rPr>
              <w:t>桦甸市第一中学1、2、3号教学楼、食堂消防改造和消防控制室自动控制设备更新项目</w:t>
            </w:r>
          </w:p>
        </w:tc>
      </w:tr>
      <w:tr w14:paraId="451F1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5" w:type="dxa"/>
            <w:vAlign w:val="center"/>
          </w:tcPr>
          <w:p w14:paraId="4E6FDB6A">
            <w:pPr>
              <w:spacing w:line="360" w:lineRule="exact"/>
              <w:jc w:val="center"/>
              <w:rPr>
                <w:color w:val="auto"/>
                <w:highlight w:val="none"/>
              </w:rPr>
            </w:pPr>
            <w:r>
              <w:rPr>
                <w:rFonts w:hint="eastAsia"/>
                <w:color w:val="auto"/>
                <w:highlight w:val="none"/>
              </w:rPr>
              <w:t>1.1.5</w:t>
            </w:r>
          </w:p>
        </w:tc>
        <w:tc>
          <w:tcPr>
            <w:tcW w:w="2253" w:type="dxa"/>
            <w:vAlign w:val="center"/>
          </w:tcPr>
          <w:p w14:paraId="75A7ABD5">
            <w:pPr>
              <w:spacing w:line="360" w:lineRule="exact"/>
              <w:jc w:val="center"/>
              <w:rPr>
                <w:rFonts w:ascii="宋体" w:hAnsi="宋体"/>
                <w:color w:val="auto"/>
                <w:szCs w:val="21"/>
                <w:highlight w:val="none"/>
                <w:lang w:val="zh-CN"/>
              </w:rPr>
            </w:pPr>
            <w:r>
              <w:rPr>
                <w:rFonts w:hint="eastAsia" w:ascii="宋体" w:hAnsi="宋体"/>
                <w:color w:val="auto"/>
                <w:szCs w:val="21"/>
                <w:highlight w:val="none"/>
                <w:lang w:val="en-US" w:eastAsia="zh-CN"/>
              </w:rPr>
              <w:t>项目</w:t>
            </w:r>
            <w:r>
              <w:rPr>
                <w:rFonts w:hint="eastAsia" w:ascii="宋体" w:hAnsi="宋体"/>
                <w:color w:val="auto"/>
                <w:szCs w:val="21"/>
                <w:highlight w:val="none"/>
                <w:lang w:val="zh-CN"/>
              </w:rPr>
              <w:t>地点</w:t>
            </w:r>
          </w:p>
        </w:tc>
        <w:tc>
          <w:tcPr>
            <w:tcW w:w="6078" w:type="dxa"/>
            <w:vAlign w:val="center"/>
          </w:tcPr>
          <w:p w14:paraId="18506644">
            <w:pPr>
              <w:spacing w:line="360" w:lineRule="exact"/>
              <w:rPr>
                <w:rFonts w:ascii="宋体" w:hAnsi="宋体"/>
                <w:color w:val="auto"/>
                <w:szCs w:val="21"/>
                <w:highlight w:val="none"/>
                <w:lang w:val="zh-CN"/>
              </w:rPr>
            </w:pPr>
            <w:r>
              <w:rPr>
                <w:rFonts w:hint="eastAsia" w:ascii="宋体" w:hAnsi="宋体"/>
                <w:color w:val="auto"/>
                <w:szCs w:val="21"/>
                <w:highlight w:val="none"/>
                <w:lang w:val="zh-CN" w:eastAsia="zh-CN"/>
              </w:rPr>
              <w:t>桦甸市第一中学</w:t>
            </w:r>
            <w:r>
              <w:rPr>
                <w:rFonts w:hint="eastAsia" w:ascii="宋体" w:hAnsi="宋体"/>
                <w:color w:val="auto"/>
                <w:szCs w:val="21"/>
                <w:highlight w:val="none"/>
                <w:lang w:val="zh-CN"/>
              </w:rPr>
              <w:t>内</w:t>
            </w:r>
          </w:p>
        </w:tc>
      </w:tr>
      <w:tr w14:paraId="6FF54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5" w:type="dxa"/>
            <w:vAlign w:val="center"/>
          </w:tcPr>
          <w:p w14:paraId="2E965727">
            <w:pPr>
              <w:spacing w:line="360" w:lineRule="exact"/>
              <w:jc w:val="center"/>
              <w:rPr>
                <w:color w:val="auto"/>
                <w:highlight w:val="none"/>
              </w:rPr>
            </w:pPr>
            <w:r>
              <w:rPr>
                <w:rFonts w:hint="eastAsia"/>
                <w:color w:val="auto"/>
                <w:highlight w:val="none"/>
              </w:rPr>
              <w:t>1.2.1</w:t>
            </w:r>
          </w:p>
        </w:tc>
        <w:tc>
          <w:tcPr>
            <w:tcW w:w="2253" w:type="dxa"/>
            <w:vAlign w:val="center"/>
          </w:tcPr>
          <w:p w14:paraId="6187B041">
            <w:pPr>
              <w:spacing w:line="360" w:lineRule="exact"/>
              <w:jc w:val="center"/>
              <w:rPr>
                <w:color w:val="auto"/>
                <w:highlight w:val="none"/>
              </w:rPr>
            </w:pPr>
            <w:r>
              <w:rPr>
                <w:rFonts w:hint="eastAsia"/>
                <w:color w:val="auto"/>
                <w:highlight w:val="none"/>
              </w:rPr>
              <w:t>资金来源</w:t>
            </w:r>
          </w:p>
        </w:tc>
        <w:tc>
          <w:tcPr>
            <w:tcW w:w="6078" w:type="dxa"/>
            <w:vAlign w:val="center"/>
          </w:tcPr>
          <w:p w14:paraId="1465F522">
            <w:pPr>
              <w:spacing w:line="360" w:lineRule="exact"/>
              <w:rPr>
                <w:rFonts w:ascii="宋体" w:hAnsi="宋体"/>
                <w:color w:val="auto"/>
                <w:szCs w:val="21"/>
                <w:highlight w:val="none"/>
                <w:lang w:val="zh-CN"/>
              </w:rPr>
            </w:pPr>
            <w:r>
              <w:rPr>
                <w:rFonts w:hint="eastAsia" w:ascii="宋体" w:hAnsi="宋体"/>
                <w:color w:val="auto"/>
                <w:szCs w:val="21"/>
                <w:highlight w:val="none"/>
                <w:lang w:val="zh-CN" w:eastAsia="zh-CN"/>
              </w:rPr>
              <w:t>上级专项资金</w:t>
            </w:r>
          </w:p>
        </w:tc>
      </w:tr>
      <w:tr w14:paraId="2304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5" w:type="dxa"/>
            <w:vAlign w:val="center"/>
          </w:tcPr>
          <w:p w14:paraId="30B24F2F">
            <w:pPr>
              <w:spacing w:line="360" w:lineRule="exact"/>
              <w:jc w:val="center"/>
              <w:rPr>
                <w:color w:val="auto"/>
                <w:highlight w:val="none"/>
              </w:rPr>
            </w:pPr>
            <w:r>
              <w:rPr>
                <w:rFonts w:hint="eastAsia"/>
                <w:color w:val="auto"/>
                <w:highlight w:val="none"/>
              </w:rPr>
              <w:t>1.2.2</w:t>
            </w:r>
          </w:p>
        </w:tc>
        <w:tc>
          <w:tcPr>
            <w:tcW w:w="2253" w:type="dxa"/>
            <w:vAlign w:val="center"/>
          </w:tcPr>
          <w:p w14:paraId="23DC6103">
            <w:pPr>
              <w:spacing w:line="360" w:lineRule="exact"/>
              <w:jc w:val="center"/>
              <w:rPr>
                <w:color w:val="auto"/>
                <w:highlight w:val="none"/>
              </w:rPr>
            </w:pPr>
            <w:r>
              <w:rPr>
                <w:rFonts w:hint="eastAsia"/>
                <w:color w:val="auto"/>
                <w:highlight w:val="none"/>
              </w:rPr>
              <w:t>出资比例</w:t>
            </w:r>
          </w:p>
        </w:tc>
        <w:tc>
          <w:tcPr>
            <w:tcW w:w="6078" w:type="dxa"/>
            <w:vAlign w:val="center"/>
          </w:tcPr>
          <w:p w14:paraId="4BE73F86">
            <w:pPr>
              <w:spacing w:line="360" w:lineRule="exact"/>
              <w:rPr>
                <w:rFonts w:ascii="宋体" w:hAnsi="宋体"/>
                <w:color w:val="auto"/>
                <w:szCs w:val="21"/>
                <w:highlight w:val="none"/>
                <w:lang w:val="zh-CN"/>
              </w:rPr>
            </w:pPr>
            <w:r>
              <w:rPr>
                <w:rFonts w:hint="eastAsia" w:ascii="宋体" w:hAnsi="宋体"/>
                <w:color w:val="auto"/>
                <w:szCs w:val="21"/>
                <w:highlight w:val="none"/>
                <w:lang w:val="zh-CN"/>
              </w:rPr>
              <w:t>100%</w:t>
            </w:r>
          </w:p>
        </w:tc>
      </w:tr>
      <w:tr w14:paraId="60E59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5" w:type="dxa"/>
            <w:vAlign w:val="center"/>
          </w:tcPr>
          <w:p w14:paraId="0CE8F758">
            <w:pPr>
              <w:spacing w:line="360" w:lineRule="exact"/>
              <w:jc w:val="center"/>
              <w:rPr>
                <w:color w:val="auto"/>
                <w:highlight w:val="none"/>
              </w:rPr>
            </w:pPr>
            <w:r>
              <w:rPr>
                <w:rFonts w:hint="eastAsia"/>
                <w:color w:val="auto"/>
                <w:highlight w:val="none"/>
              </w:rPr>
              <w:t>1.2.3</w:t>
            </w:r>
          </w:p>
        </w:tc>
        <w:tc>
          <w:tcPr>
            <w:tcW w:w="2253" w:type="dxa"/>
            <w:vAlign w:val="center"/>
          </w:tcPr>
          <w:p w14:paraId="0C9772D0">
            <w:pPr>
              <w:spacing w:line="360" w:lineRule="exact"/>
              <w:jc w:val="center"/>
              <w:rPr>
                <w:color w:val="auto"/>
                <w:highlight w:val="none"/>
                <w:lang w:val="zh-CN"/>
              </w:rPr>
            </w:pPr>
            <w:r>
              <w:rPr>
                <w:rFonts w:hint="eastAsia"/>
                <w:color w:val="auto"/>
                <w:highlight w:val="none"/>
                <w:lang w:val="zh-CN"/>
              </w:rPr>
              <w:t>资金落实情况</w:t>
            </w:r>
          </w:p>
        </w:tc>
        <w:tc>
          <w:tcPr>
            <w:tcW w:w="6078" w:type="dxa"/>
            <w:vAlign w:val="center"/>
          </w:tcPr>
          <w:p w14:paraId="571CDFF4">
            <w:pPr>
              <w:spacing w:line="360" w:lineRule="exact"/>
              <w:rPr>
                <w:rFonts w:ascii="宋体" w:hAnsi="宋体"/>
                <w:color w:val="auto"/>
                <w:szCs w:val="21"/>
                <w:highlight w:val="none"/>
                <w:lang w:val="zh-CN"/>
              </w:rPr>
            </w:pPr>
            <w:r>
              <w:rPr>
                <w:rFonts w:hint="eastAsia" w:ascii="宋体" w:hAnsi="宋体"/>
                <w:color w:val="auto"/>
                <w:szCs w:val="21"/>
                <w:highlight w:val="none"/>
                <w:lang w:val="zh-CN"/>
              </w:rPr>
              <w:t>已落实</w:t>
            </w:r>
          </w:p>
        </w:tc>
      </w:tr>
      <w:tr w14:paraId="18F66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5" w:type="dxa"/>
            <w:vAlign w:val="center"/>
          </w:tcPr>
          <w:p w14:paraId="6F7092EB">
            <w:pPr>
              <w:spacing w:line="360" w:lineRule="exact"/>
              <w:jc w:val="center"/>
              <w:rPr>
                <w:color w:val="auto"/>
                <w:highlight w:val="none"/>
              </w:rPr>
            </w:pPr>
            <w:r>
              <w:rPr>
                <w:rFonts w:hint="eastAsia"/>
                <w:color w:val="auto"/>
                <w:highlight w:val="none"/>
              </w:rPr>
              <w:t>1.3.1</w:t>
            </w:r>
          </w:p>
        </w:tc>
        <w:tc>
          <w:tcPr>
            <w:tcW w:w="2253" w:type="dxa"/>
            <w:vAlign w:val="center"/>
          </w:tcPr>
          <w:p w14:paraId="2B53F4B4">
            <w:pPr>
              <w:spacing w:line="360" w:lineRule="exact"/>
              <w:jc w:val="center"/>
              <w:rPr>
                <w:color w:val="auto"/>
                <w:highlight w:val="none"/>
                <w:lang w:val="zh-CN"/>
              </w:rPr>
            </w:pPr>
            <w:r>
              <w:rPr>
                <w:rFonts w:hint="eastAsia"/>
                <w:color w:val="auto"/>
                <w:highlight w:val="none"/>
              </w:rPr>
              <w:t>磋商</w:t>
            </w:r>
            <w:r>
              <w:rPr>
                <w:rFonts w:hint="eastAsia"/>
                <w:color w:val="auto"/>
                <w:highlight w:val="none"/>
                <w:lang w:val="zh-CN"/>
              </w:rPr>
              <w:t>范围</w:t>
            </w:r>
          </w:p>
        </w:tc>
        <w:tc>
          <w:tcPr>
            <w:tcW w:w="6078" w:type="dxa"/>
            <w:vAlign w:val="center"/>
          </w:tcPr>
          <w:p w14:paraId="2C778E03">
            <w:pPr>
              <w:spacing w:line="360" w:lineRule="exact"/>
              <w:rPr>
                <w:rFonts w:ascii="宋体" w:hAnsi="宋体"/>
                <w:color w:val="auto"/>
                <w:szCs w:val="21"/>
                <w:highlight w:val="none"/>
                <w:lang w:val="zh-CN"/>
              </w:rPr>
            </w:pPr>
            <w:r>
              <w:rPr>
                <w:rFonts w:hint="eastAsia" w:ascii="宋体" w:hAnsi="宋体" w:cs="宋体"/>
                <w:bCs/>
                <w:color w:val="auto"/>
                <w:szCs w:val="21"/>
                <w:highlight w:val="none"/>
                <w:lang w:val="zh-CN"/>
              </w:rPr>
              <w:t>拆除工程、电气设备安装工程、市政工程、消防工程等工程量清单及施工图纸所包含的全部内容</w:t>
            </w:r>
          </w:p>
        </w:tc>
      </w:tr>
      <w:tr w14:paraId="2D93E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45" w:type="dxa"/>
            <w:vAlign w:val="center"/>
          </w:tcPr>
          <w:p w14:paraId="5BC02E37">
            <w:pPr>
              <w:spacing w:line="360" w:lineRule="exact"/>
              <w:jc w:val="center"/>
              <w:rPr>
                <w:color w:val="auto"/>
                <w:highlight w:val="none"/>
              </w:rPr>
            </w:pPr>
            <w:r>
              <w:rPr>
                <w:rFonts w:hint="eastAsia"/>
                <w:color w:val="auto"/>
                <w:highlight w:val="none"/>
              </w:rPr>
              <w:t>1.3.2</w:t>
            </w:r>
          </w:p>
        </w:tc>
        <w:tc>
          <w:tcPr>
            <w:tcW w:w="2253" w:type="dxa"/>
            <w:vAlign w:val="center"/>
          </w:tcPr>
          <w:p w14:paraId="145A9E85">
            <w:pPr>
              <w:spacing w:line="360" w:lineRule="exact"/>
              <w:jc w:val="center"/>
              <w:rPr>
                <w:color w:val="auto"/>
                <w:highlight w:val="none"/>
                <w:lang w:val="zh-CN"/>
              </w:rPr>
            </w:pPr>
            <w:r>
              <w:rPr>
                <w:rFonts w:hint="eastAsia" w:ascii="宋体" w:hAnsi="宋体" w:eastAsia="宋体" w:cs="宋体"/>
                <w:bCs/>
                <w:color w:val="auto"/>
                <w:szCs w:val="21"/>
                <w:highlight w:val="none"/>
              </w:rPr>
              <w:t>合同履行期限</w:t>
            </w:r>
            <w:r>
              <w:rPr>
                <w:rFonts w:hint="eastAsia" w:ascii="宋体" w:hAnsi="宋体" w:cs="宋体"/>
                <w:bCs/>
                <w:color w:val="auto"/>
                <w:szCs w:val="21"/>
                <w:highlight w:val="none"/>
                <w:lang w:eastAsia="zh-CN"/>
              </w:rPr>
              <w:t>（</w:t>
            </w:r>
            <w:r>
              <w:rPr>
                <w:rFonts w:hint="eastAsia"/>
                <w:color w:val="auto"/>
                <w:highlight w:val="none"/>
                <w:lang w:val="zh-CN"/>
              </w:rPr>
              <w:t>工期</w:t>
            </w:r>
            <w:r>
              <w:rPr>
                <w:rFonts w:hint="eastAsia" w:ascii="宋体" w:hAnsi="宋体" w:cs="宋体"/>
                <w:bCs/>
                <w:color w:val="auto"/>
                <w:szCs w:val="21"/>
                <w:highlight w:val="none"/>
                <w:lang w:eastAsia="zh-CN"/>
              </w:rPr>
              <w:t>）</w:t>
            </w:r>
          </w:p>
        </w:tc>
        <w:tc>
          <w:tcPr>
            <w:tcW w:w="6078" w:type="dxa"/>
            <w:shd w:val="clear" w:color="auto" w:fill="auto"/>
            <w:vAlign w:val="center"/>
          </w:tcPr>
          <w:p w14:paraId="55472EB6">
            <w:pPr>
              <w:spacing w:line="360" w:lineRule="exact"/>
              <w:rPr>
                <w:rFonts w:ascii="宋体" w:hAnsi="宋体"/>
                <w:color w:val="auto"/>
                <w:szCs w:val="21"/>
                <w:highlight w:val="none"/>
                <w:lang w:val="zh-CN"/>
              </w:rPr>
            </w:pPr>
            <w:r>
              <w:rPr>
                <w:rFonts w:hint="eastAsia" w:ascii="宋体" w:hAnsi="宋体"/>
                <w:color w:val="auto"/>
                <w:szCs w:val="21"/>
                <w:highlight w:val="none"/>
                <w:lang w:val="zh-CN"/>
              </w:rPr>
              <w:t>自合同签订之日起</w:t>
            </w:r>
            <w:r>
              <w:rPr>
                <w:rFonts w:hint="eastAsia" w:ascii="宋体" w:hAnsi="宋体"/>
                <w:color w:val="auto"/>
                <w:szCs w:val="21"/>
                <w:highlight w:val="none"/>
                <w:lang w:val="zh-CN" w:eastAsia="zh-CN"/>
              </w:rPr>
              <w:t>50日历天</w:t>
            </w:r>
            <w:r>
              <w:rPr>
                <w:rFonts w:hint="eastAsia" w:ascii="宋体" w:hAnsi="宋体"/>
                <w:color w:val="auto"/>
                <w:szCs w:val="21"/>
                <w:highlight w:val="none"/>
                <w:lang w:val="zh-CN"/>
              </w:rPr>
              <w:t>完工</w:t>
            </w:r>
          </w:p>
        </w:tc>
      </w:tr>
      <w:tr w14:paraId="20E88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45" w:type="dxa"/>
            <w:vAlign w:val="center"/>
          </w:tcPr>
          <w:p w14:paraId="7E389C77">
            <w:pPr>
              <w:spacing w:line="360" w:lineRule="exact"/>
              <w:jc w:val="center"/>
              <w:rPr>
                <w:color w:val="auto"/>
                <w:highlight w:val="none"/>
              </w:rPr>
            </w:pPr>
            <w:r>
              <w:rPr>
                <w:rFonts w:hint="eastAsia"/>
                <w:color w:val="auto"/>
                <w:highlight w:val="none"/>
              </w:rPr>
              <w:t>1.3.3</w:t>
            </w:r>
          </w:p>
        </w:tc>
        <w:tc>
          <w:tcPr>
            <w:tcW w:w="2253" w:type="dxa"/>
            <w:vAlign w:val="center"/>
          </w:tcPr>
          <w:p w14:paraId="0F70C18D">
            <w:pPr>
              <w:spacing w:line="360" w:lineRule="exact"/>
              <w:jc w:val="center"/>
              <w:rPr>
                <w:rFonts w:ascii="宋体" w:hAnsi="宋体"/>
                <w:color w:val="auto"/>
                <w:szCs w:val="21"/>
                <w:highlight w:val="none"/>
                <w:lang w:val="zh-CN"/>
              </w:rPr>
            </w:pPr>
            <w:r>
              <w:rPr>
                <w:rFonts w:hint="eastAsia" w:ascii="宋体" w:hAnsi="宋体"/>
                <w:color w:val="auto"/>
                <w:szCs w:val="21"/>
                <w:highlight w:val="none"/>
                <w:lang w:val="zh-CN"/>
              </w:rPr>
              <w:t>质量标准</w:t>
            </w:r>
          </w:p>
        </w:tc>
        <w:tc>
          <w:tcPr>
            <w:tcW w:w="6078" w:type="dxa"/>
            <w:vAlign w:val="center"/>
          </w:tcPr>
          <w:p w14:paraId="032181D9">
            <w:pPr>
              <w:spacing w:line="360" w:lineRule="exact"/>
              <w:rPr>
                <w:rFonts w:ascii="宋体" w:hAnsi="宋体"/>
                <w:color w:val="auto"/>
                <w:szCs w:val="21"/>
                <w:highlight w:val="none"/>
                <w:lang w:val="zh-CN"/>
              </w:rPr>
            </w:pPr>
            <w:r>
              <w:rPr>
                <w:rFonts w:hint="eastAsia" w:ascii="宋体" w:hAnsi="宋体"/>
                <w:color w:val="auto"/>
                <w:szCs w:val="21"/>
                <w:highlight w:val="none"/>
                <w:lang w:val="zh-CN"/>
              </w:rPr>
              <w:t>符合国家现行建筑工程施工质量验收统一标准及相关标准的合格工程标准</w:t>
            </w:r>
            <w:r>
              <w:rPr>
                <w:rFonts w:hint="eastAsia" w:ascii="宋体" w:hAnsi="宋体"/>
                <w:color w:val="auto"/>
                <w:szCs w:val="21"/>
                <w:highlight w:val="none"/>
                <w:lang w:val="zh-CN" w:eastAsia="zh-CN"/>
              </w:rPr>
              <w:t>，并通过消防验收</w:t>
            </w:r>
          </w:p>
        </w:tc>
      </w:tr>
      <w:tr w14:paraId="7A39C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45" w:type="dxa"/>
            <w:vAlign w:val="center"/>
          </w:tcPr>
          <w:p w14:paraId="4BB6E53F">
            <w:pPr>
              <w:spacing w:line="360" w:lineRule="exact"/>
              <w:jc w:val="center"/>
              <w:rPr>
                <w:color w:val="auto"/>
                <w:highlight w:val="none"/>
              </w:rPr>
            </w:pPr>
            <w:r>
              <w:rPr>
                <w:rFonts w:hint="eastAsia"/>
                <w:color w:val="auto"/>
                <w:highlight w:val="none"/>
              </w:rPr>
              <w:t>1.4.1</w:t>
            </w:r>
          </w:p>
        </w:tc>
        <w:tc>
          <w:tcPr>
            <w:tcW w:w="2253" w:type="dxa"/>
            <w:vAlign w:val="center"/>
          </w:tcPr>
          <w:p w14:paraId="627C3FEE">
            <w:pPr>
              <w:spacing w:line="360" w:lineRule="exact"/>
              <w:jc w:val="center"/>
              <w:rPr>
                <w:color w:val="auto"/>
                <w:highlight w:val="none"/>
              </w:rPr>
            </w:pPr>
            <w:r>
              <w:rPr>
                <w:rFonts w:hint="eastAsia"/>
                <w:color w:val="auto"/>
                <w:highlight w:val="none"/>
              </w:rPr>
              <w:t>供应商资质条件、能力和信誉</w:t>
            </w:r>
          </w:p>
        </w:tc>
        <w:tc>
          <w:tcPr>
            <w:tcW w:w="6078" w:type="dxa"/>
            <w:vAlign w:val="center"/>
          </w:tcPr>
          <w:p w14:paraId="56BF23A0">
            <w:pPr>
              <w:pStyle w:val="23"/>
              <w:keepNext w:val="0"/>
              <w:keepLines w:val="0"/>
              <w:pageBreakBefore w:val="0"/>
              <w:kinsoku/>
              <w:overflowPunct/>
              <w:topLinePunct w:val="0"/>
              <w:bidi w:val="0"/>
              <w:snapToGrid/>
              <w:spacing w:line="380" w:lineRule="exact"/>
              <w:rPr>
                <w:rFonts w:ascii="宋体" w:hAnsi="宋体" w:cs="宋体"/>
                <w:color w:val="auto"/>
                <w:sz w:val="21"/>
                <w:szCs w:val="21"/>
                <w:highlight w:val="none"/>
              </w:rPr>
            </w:pPr>
            <w:r>
              <w:rPr>
                <w:rFonts w:ascii="宋体" w:hAnsi="宋体" w:cs="宋体"/>
                <w:color w:val="auto"/>
                <w:sz w:val="21"/>
                <w:szCs w:val="21"/>
                <w:highlight w:val="none"/>
              </w:rPr>
              <w:t>1.满足《中华人民共和国政府采购法》第二十二条规定。</w:t>
            </w:r>
          </w:p>
          <w:p w14:paraId="1BAE15E6">
            <w:pPr>
              <w:pStyle w:val="23"/>
              <w:keepNext w:val="0"/>
              <w:keepLines w:val="0"/>
              <w:pageBreakBefore w:val="0"/>
              <w:kinsoku/>
              <w:overflowPunct/>
              <w:topLinePunct w:val="0"/>
              <w:bidi w:val="0"/>
              <w:snapToGrid/>
              <w:spacing w:line="380" w:lineRule="exact"/>
              <w:rPr>
                <w:rFonts w:ascii="宋体" w:hAnsi="宋体" w:cs="宋体"/>
                <w:color w:val="auto"/>
                <w:sz w:val="21"/>
                <w:szCs w:val="21"/>
                <w:highlight w:val="none"/>
              </w:rPr>
            </w:pPr>
            <w:r>
              <w:rPr>
                <w:rFonts w:ascii="宋体" w:hAnsi="宋体" w:cs="宋体"/>
                <w:color w:val="auto"/>
                <w:sz w:val="21"/>
                <w:szCs w:val="21"/>
                <w:highlight w:val="none"/>
              </w:rPr>
              <w:t>2.落实政府采购政策需满足的资格要求：</w:t>
            </w:r>
            <w:r>
              <w:rPr>
                <w:rFonts w:hint="eastAsia" w:ascii="宋体" w:hAnsi="宋体" w:cs="宋体"/>
                <w:color w:val="auto"/>
                <w:sz w:val="21"/>
                <w:szCs w:val="21"/>
                <w:highlight w:val="none"/>
                <w:lang w:eastAsia="zh-CN"/>
              </w:rPr>
              <w:t>本项目专门面向</w:t>
            </w:r>
            <w:r>
              <w:rPr>
                <w:rFonts w:hint="eastAsia" w:ascii="宋体" w:hAnsi="宋体" w:cs="宋体"/>
                <w:color w:val="auto"/>
                <w:sz w:val="21"/>
                <w:szCs w:val="21"/>
                <w:highlight w:val="none"/>
                <w:lang w:val="en-US" w:eastAsia="zh-CN"/>
              </w:rPr>
              <w:t>中小</w:t>
            </w:r>
            <w:r>
              <w:rPr>
                <w:rFonts w:hint="eastAsia" w:ascii="宋体" w:hAnsi="宋体" w:cs="宋体"/>
                <w:color w:val="auto"/>
                <w:sz w:val="21"/>
                <w:szCs w:val="21"/>
                <w:highlight w:val="none"/>
                <w:lang w:eastAsia="zh-CN"/>
              </w:rPr>
              <w:t>企业</w:t>
            </w:r>
            <w:r>
              <w:rPr>
                <w:rFonts w:hint="eastAsia" w:ascii="宋体" w:hAnsi="宋体" w:cs="宋体"/>
                <w:color w:val="auto"/>
                <w:sz w:val="21"/>
                <w:szCs w:val="21"/>
                <w:highlight w:val="none"/>
                <w:lang w:val="en-US" w:eastAsia="zh-CN"/>
              </w:rPr>
              <w:t>，所属行业：建筑业。</w:t>
            </w:r>
          </w:p>
          <w:p w14:paraId="21E1B77E">
            <w:pPr>
              <w:pStyle w:val="23"/>
              <w:keepNext w:val="0"/>
              <w:keepLines w:val="0"/>
              <w:pageBreakBefore w:val="0"/>
              <w:kinsoku/>
              <w:overflowPunct/>
              <w:topLinePunct w:val="0"/>
              <w:bidi w:val="0"/>
              <w:snapToGrid/>
              <w:spacing w:line="380" w:lineRule="exact"/>
              <w:rPr>
                <w:rFonts w:ascii="宋体" w:hAnsi="宋体" w:cs="宋体"/>
                <w:color w:val="auto"/>
                <w:sz w:val="21"/>
                <w:szCs w:val="21"/>
                <w:highlight w:val="none"/>
              </w:rPr>
            </w:pPr>
            <w:r>
              <w:rPr>
                <w:rFonts w:ascii="宋体" w:hAnsi="宋体" w:cs="宋体"/>
                <w:color w:val="auto"/>
                <w:sz w:val="21"/>
                <w:szCs w:val="21"/>
                <w:highlight w:val="none"/>
              </w:rPr>
              <w:t>本项目的特定资格要求：</w:t>
            </w:r>
          </w:p>
          <w:p w14:paraId="203B0BF2">
            <w:pPr>
              <w:pStyle w:val="23"/>
              <w:keepNext w:val="0"/>
              <w:keepLines w:val="0"/>
              <w:pageBreakBefore w:val="0"/>
              <w:kinsoku/>
              <w:overflowPunct/>
              <w:topLinePunct w:val="0"/>
              <w:bidi w:val="0"/>
              <w:snapToGrid/>
              <w:spacing w:line="380" w:lineRule="exact"/>
              <w:rPr>
                <w:rFonts w:ascii="宋体" w:hAnsi="宋体" w:cs="宋体"/>
                <w:color w:val="auto"/>
                <w:sz w:val="21"/>
                <w:szCs w:val="21"/>
                <w:highlight w:val="none"/>
              </w:rPr>
            </w:pPr>
            <w:r>
              <w:rPr>
                <w:rFonts w:ascii="宋体" w:hAnsi="宋体" w:cs="宋体"/>
                <w:color w:val="auto"/>
                <w:sz w:val="21"/>
                <w:szCs w:val="21"/>
                <w:highlight w:val="none"/>
              </w:rPr>
              <w:t>3.1</w:t>
            </w:r>
            <w:r>
              <w:rPr>
                <w:rFonts w:hint="eastAsia" w:ascii="宋体" w:hAnsi="宋体" w:cs="宋体"/>
                <w:color w:val="auto"/>
                <w:sz w:val="21"/>
                <w:szCs w:val="21"/>
                <w:highlight w:val="none"/>
              </w:rPr>
              <w:t>供应商</w:t>
            </w:r>
            <w:r>
              <w:rPr>
                <w:rFonts w:ascii="宋体" w:hAnsi="宋体" w:cs="宋体"/>
                <w:color w:val="auto"/>
                <w:sz w:val="21"/>
                <w:szCs w:val="21"/>
                <w:highlight w:val="none"/>
              </w:rPr>
              <w:t>须具备建设行政主管部门核发的</w:t>
            </w:r>
            <w:r>
              <w:rPr>
                <w:rFonts w:hint="eastAsia" w:ascii="宋体" w:hAnsi="宋体" w:cs="宋体"/>
                <w:color w:val="auto"/>
                <w:sz w:val="21"/>
                <w:szCs w:val="21"/>
                <w:highlight w:val="none"/>
                <w:lang w:eastAsia="zh-CN"/>
              </w:rPr>
              <w:t>建筑工程施工总承包</w:t>
            </w:r>
            <w:r>
              <w:rPr>
                <w:rFonts w:hint="eastAsia" w:ascii="宋体" w:hAnsi="宋体" w:eastAsia="宋体" w:cs="宋体"/>
                <w:color w:val="auto"/>
                <w:sz w:val="21"/>
                <w:szCs w:val="21"/>
                <w:highlight w:val="none"/>
              </w:rPr>
              <w:t>二级及以上资质</w:t>
            </w:r>
            <w:r>
              <w:rPr>
                <w:rFonts w:ascii="宋体" w:hAnsi="宋体" w:cs="宋体"/>
                <w:color w:val="auto"/>
                <w:sz w:val="21"/>
                <w:szCs w:val="21"/>
                <w:highlight w:val="none"/>
              </w:rPr>
              <w:t>；具有安全生产许可证的独立法人或其他组织，并在人员、设备、资金等方面具有相应能力的施工企业。</w:t>
            </w:r>
          </w:p>
          <w:p w14:paraId="0729B280">
            <w:pPr>
              <w:pStyle w:val="23"/>
              <w:keepNext w:val="0"/>
              <w:keepLines w:val="0"/>
              <w:pageBreakBefore w:val="0"/>
              <w:kinsoku/>
              <w:overflowPunct/>
              <w:topLinePunct w:val="0"/>
              <w:bidi w:val="0"/>
              <w:snapToGrid/>
              <w:spacing w:line="380" w:lineRule="exact"/>
              <w:rPr>
                <w:rFonts w:ascii="宋体" w:hAnsi="宋体" w:cs="宋体"/>
                <w:color w:val="auto"/>
                <w:sz w:val="21"/>
                <w:szCs w:val="21"/>
                <w:highlight w:val="none"/>
              </w:rPr>
            </w:pPr>
            <w:r>
              <w:rPr>
                <w:rFonts w:ascii="宋体" w:hAnsi="宋体" w:cs="宋体"/>
                <w:color w:val="auto"/>
                <w:sz w:val="21"/>
                <w:szCs w:val="21"/>
                <w:highlight w:val="none"/>
              </w:rPr>
              <w:t>3.2</w:t>
            </w:r>
            <w:r>
              <w:rPr>
                <w:rFonts w:hint="eastAsia" w:ascii="宋体" w:hAnsi="宋体" w:cs="宋体"/>
                <w:color w:val="auto"/>
                <w:sz w:val="21"/>
                <w:szCs w:val="21"/>
                <w:highlight w:val="none"/>
              </w:rPr>
              <w:t>供应商</w:t>
            </w:r>
            <w:r>
              <w:rPr>
                <w:rFonts w:ascii="宋体" w:hAnsi="宋体" w:cs="宋体"/>
                <w:color w:val="auto"/>
                <w:sz w:val="21"/>
                <w:szCs w:val="21"/>
                <w:highlight w:val="none"/>
              </w:rPr>
              <w:t>拟派出的项目经理须具备建设行政主管部门核发的</w:t>
            </w:r>
            <w:r>
              <w:rPr>
                <w:rFonts w:hint="eastAsia" w:ascii="宋体" w:hAnsi="宋体" w:cs="宋体"/>
                <w:color w:val="auto"/>
                <w:sz w:val="21"/>
                <w:szCs w:val="21"/>
                <w:highlight w:val="none"/>
                <w:lang w:eastAsia="zh-CN"/>
              </w:rPr>
              <w:t>建筑工程专业二级</w:t>
            </w:r>
            <w:r>
              <w:rPr>
                <w:rFonts w:hint="eastAsia" w:ascii="宋体" w:hAnsi="宋体" w:cs="宋体"/>
                <w:color w:val="auto"/>
                <w:sz w:val="21"/>
                <w:szCs w:val="21"/>
                <w:highlight w:val="none"/>
              </w:rPr>
              <w:t>（含）</w:t>
            </w:r>
            <w:r>
              <w:rPr>
                <w:rFonts w:ascii="宋体" w:hAnsi="宋体" w:cs="宋体"/>
                <w:color w:val="auto"/>
                <w:sz w:val="21"/>
                <w:szCs w:val="21"/>
                <w:highlight w:val="none"/>
              </w:rPr>
              <w:t>以上注册建造师执业资格，具备有效的安全生产考核证合格证书，且未担任其他在建工程的项目经理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提供近六个月内任意一个月社保证明，</w:t>
            </w:r>
            <w:r>
              <w:rPr>
                <w:rFonts w:ascii="宋体" w:hAnsi="宋体" w:cs="宋体"/>
                <w:color w:val="auto"/>
                <w:sz w:val="21"/>
                <w:szCs w:val="21"/>
                <w:highlight w:val="none"/>
              </w:rPr>
              <w:t>整个招投标过程不得随意更换项目经理，否则其投标将被否决。</w:t>
            </w:r>
          </w:p>
          <w:p w14:paraId="74109FF3">
            <w:pPr>
              <w:pStyle w:val="23"/>
              <w:keepNext w:val="0"/>
              <w:keepLines w:val="0"/>
              <w:pageBreakBefore w:val="0"/>
              <w:kinsoku/>
              <w:overflowPunct/>
              <w:topLinePunct w:val="0"/>
              <w:bidi w:val="0"/>
              <w:snapToGrid/>
              <w:spacing w:line="380" w:lineRule="exact"/>
              <w:rPr>
                <w:rFonts w:ascii="宋体" w:hAnsi="宋体" w:cs="宋体"/>
                <w:color w:val="auto"/>
                <w:sz w:val="21"/>
                <w:szCs w:val="21"/>
                <w:highlight w:val="none"/>
              </w:rPr>
            </w:pPr>
            <w:r>
              <w:rPr>
                <w:rFonts w:ascii="宋体" w:hAnsi="宋体" w:cs="宋体"/>
                <w:color w:val="auto"/>
                <w:sz w:val="21"/>
                <w:szCs w:val="21"/>
                <w:highlight w:val="none"/>
              </w:rPr>
              <w:t>3.3</w:t>
            </w:r>
            <w:r>
              <w:rPr>
                <w:rFonts w:hint="eastAsia" w:ascii="宋体" w:hAnsi="宋体" w:cs="宋体"/>
                <w:color w:val="auto"/>
                <w:sz w:val="21"/>
                <w:szCs w:val="21"/>
                <w:highlight w:val="none"/>
              </w:rPr>
              <w:t>供应商</w:t>
            </w:r>
            <w:r>
              <w:rPr>
                <w:rFonts w:ascii="宋体" w:hAnsi="宋体" w:cs="宋体"/>
                <w:color w:val="auto"/>
                <w:sz w:val="21"/>
                <w:szCs w:val="21"/>
                <w:highlight w:val="none"/>
              </w:rPr>
              <w:t>拟派出</w:t>
            </w:r>
            <w:r>
              <w:rPr>
                <w:rFonts w:hint="eastAsia" w:ascii="宋体" w:hAnsi="宋体" w:cs="宋体"/>
                <w:color w:val="auto"/>
                <w:sz w:val="21"/>
                <w:szCs w:val="21"/>
                <w:highlight w:val="none"/>
                <w:lang w:val="en-US" w:eastAsia="zh-CN"/>
              </w:rPr>
              <w:t>的</w:t>
            </w:r>
            <w:r>
              <w:rPr>
                <w:rFonts w:ascii="宋体" w:hAnsi="宋体" w:cs="宋体"/>
                <w:color w:val="auto"/>
                <w:sz w:val="21"/>
                <w:szCs w:val="21"/>
                <w:highlight w:val="none"/>
              </w:rPr>
              <w:t>技术负责人须具备</w:t>
            </w:r>
            <w:r>
              <w:rPr>
                <w:rFonts w:hint="eastAsia" w:ascii="宋体" w:hAnsi="宋体" w:cs="宋体"/>
                <w:color w:val="auto"/>
                <w:sz w:val="21"/>
                <w:szCs w:val="21"/>
                <w:highlight w:val="none"/>
                <w:lang w:eastAsia="zh-CN"/>
              </w:rPr>
              <w:t>建筑工程</w:t>
            </w:r>
            <w:r>
              <w:rPr>
                <w:rFonts w:ascii="宋体" w:hAnsi="宋体" w:cs="宋体"/>
                <w:color w:val="auto"/>
                <w:sz w:val="21"/>
                <w:szCs w:val="21"/>
                <w:highlight w:val="none"/>
              </w:rPr>
              <w:t>相关专业中级及以上工程系列职称。项目经理及</w:t>
            </w:r>
            <w:r>
              <w:rPr>
                <w:rFonts w:hint="eastAsia" w:ascii="宋体" w:hAnsi="宋体" w:cs="宋体"/>
                <w:color w:val="auto"/>
                <w:sz w:val="21"/>
                <w:szCs w:val="21"/>
                <w:highlight w:val="none"/>
                <w:lang w:val="en-US" w:eastAsia="zh-CN"/>
              </w:rPr>
              <w:t>技术负责人</w:t>
            </w:r>
            <w:r>
              <w:rPr>
                <w:rFonts w:ascii="宋体" w:hAnsi="宋体" w:cs="宋体"/>
                <w:color w:val="auto"/>
                <w:sz w:val="21"/>
                <w:szCs w:val="21"/>
                <w:highlight w:val="none"/>
              </w:rPr>
              <w:t>须在《吉林省建筑市场监管公共服务平台》登记备案，为本单位在职在册人员且无在建工程，</w:t>
            </w:r>
            <w:r>
              <w:rPr>
                <w:rFonts w:hint="eastAsia" w:ascii="宋体" w:hAnsi="宋体" w:cs="宋体"/>
                <w:color w:val="auto"/>
                <w:sz w:val="21"/>
                <w:szCs w:val="21"/>
                <w:highlight w:val="none"/>
                <w:lang w:val="en-US" w:eastAsia="zh-CN"/>
              </w:rPr>
              <w:t>提供近六个月内任意一个月社保证明，已退休的人员应附退休相关证明材料，如依法不需要缴纳社会保险，则须提供相应文件证明其依法不需要缴纳社会保险，</w:t>
            </w:r>
            <w:r>
              <w:rPr>
                <w:rFonts w:ascii="宋体" w:hAnsi="宋体" w:cs="宋体"/>
                <w:color w:val="auto"/>
                <w:sz w:val="21"/>
                <w:szCs w:val="21"/>
                <w:highlight w:val="none"/>
              </w:rPr>
              <w:t>要求人证相符，持证上岗，否则取消中标资格。</w:t>
            </w:r>
          </w:p>
          <w:p w14:paraId="1B4562AE">
            <w:pPr>
              <w:pStyle w:val="20"/>
              <w:keepNext w:val="0"/>
              <w:keepLines w:val="0"/>
              <w:pageBreakBefore w:val="0"/>
              <w:kinsoku/>
              <w:overflowPunct/>
              <w:topLinePunct w:val="0"/>
              <w:bidi w:val="0"/>
              <w:snapToGrid/>
              <w:spacing w:line="380" w:lineRule="exact"/>
              <w:rPr>
                <w:rFonts w:ascii="宋体" w:hAnsi="宋体" w:cs="宋体"/>
                <w:color w:val="auto"/>
                <w:sz w:val="21"/>
                <w:szCs w:val="21"/>
                <w:highlight w:val="none"/>
              </w:rPr>
            </w:pPr>
            <w:r>
              <w:rPr>
                <w:rFonts w:ascii="宋体" w:hAnsi="宋体" w:cs="宋体"/>
                <w:color w:val="auto"/>
                <w:sz w:val="21"/>
                <w:szCs w:val="21"/>
                <w:highlight w:val="none"/>
              </w:rPr>
              <w:t>3.4财务要求：具有良好的商业信誉和健全的财务会计制度，提供近三年（</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年-202</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年</w:t>
            </w:r>
            <w:r>
              <w:rPr>
                <w:rFonts w:ascii="宋体" w:hAnsi="宋体" w:cs="宋体"/>
                <w:color w:val="auto"/>
                <w:sz w:val="21"/>
                <w:szCs w:val="21"/>
                <w:highlight w:val="none"/>
              </w:rPr>
              <w:t>）经会计师事务所或审计机构审计的财务审计报告（当投标单位成立日期在</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年-202</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年</w:t>
            </w:r>
            <w:r>
              <w:rPr>
                <w:rFonts w:ascii="宋体" w:hAnsi="宋体" w:cs="宋体"/>
                <w:color w:val="auto"/>
                <w:sz w:val="21"/>
                <w:szCs w:val="21"/>
                <w:highlight w:val="none"/>
              </w:rPr>
              <w:t>之间的，提供从成立日期起至202</w:t>
            </w:r>
            <w:r>
              <w:rPr>
                <w:rFonts w:hint="eastAsia" w:ascii="宋体" w:hAnsi="宋体" w:cs="宋体"/>
                <w:color w:val="auto"/>
                <w:sz w:val="21"/>
                <w:szCs w:val="21"/>
                <w:highlight w:val="none"/>
                <w:lang w:val="en-US" w:eastAsia="zh-CN"/>
              </w:rPr>
              <w:t>3</w:t>
            </w:r>
            <w:r>
              <w:rPr>
                <w:rFonts w:ascii="宋体" w:hAnsi="宋体" w:cs="宋体"/>
                <w:color w:val="auto"/>
                <w:sz w:val="21"/>
                <w:szCs w:val="21"/>
                <w:highlight w:val="none"/>
              </w:rPr>
              <w:t>年之间的经会计师事务所或审计机构审计的财务审计报告</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成立当年无审计报告的提供当年财务报表，</w:t>
            </w:r>
            <w:r>
              <w:rPr>
                <w:rFonts w:ascii="宋体" w:hAnsi="宋体" w:cs="宋体"/>
                <w:color w:val="auto"/>
                <w:sz w:val="21"/>
                <w:szCs w:val="21"/>
                <w:highlight w:val="none"/>
              </w:rPr>
              <w:t>202</w:t>
            </w:r>
            <w:r>
              <w:rPr>
                <w:rFonts w:hint="eastAsia" w:ascii="宋体" w:hAnsi="宋体" w:cs="宋体"/>
                <w:color w:val="auto"/>
                <w:sz w:val="21"/>
                <w:szCs w:val="21"/>
                <w:highlight w:val="none"/>
                <w:lang w:val="en-US" w:eastAsia="zh-CN"/>
              </w:rPr>
              <w:t>4</w:t>
            </w:r>
            <w:r>
              <w:rPr>
                <w:rFonts w:ascii="宋体" w:hAnsi="宋体" w:cs="宋体"/>
                <w:color w:val="auto"/>
                <w:sz w:val="21"/>
                <w:szCs w:val="21"/>
                <w:highlight w:val="none"/>
              </w:rPr>
              <w:t>年以后新成立的公司无财务审计报告或财务报表的，需提供其基本开户银行在投标截止日前六个月内出具的资信证明（银行出具的存款证明不能替代银行资信证明））。</w:t>
            </w:r>
          </w:p>
          <w:p w14:paraId="650836CB">
            <w:pPr>
              <w:pStyle w:val="23"/>
              <w:keepNext w:val="0"/>
              <w:keepLines w:val="0"/>
              <w:pageBreakBefore w:val="0"/>
              <w:kinsoku/>
              <w:overflowPunct/>
              <w:topLinePunct w:val="0"/>
              <w:bidi w:val="0"/>
              <w:snapToGrid/>
              <w:spacing w:line="380" w:lineRule="exact"/>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lang w:val="en-US" w:eastAsia="zh-CN"/>
              </w:rPr>
              <w:t>5</w:t>
            </w:r>
            <w:r>
              <w:rPr>
                <w:rFonts w:ascii="宋体" w:hAnsi="宋体" w:cs="宋体"/>
                <w:color w:val="auto"/>
                <w:sz w:val="21"/>
                <w:szCs w:val="21"/>
                <w:highlight w:val="none"/>
              </w:rPr>
              <w:t>有依法缴纳税收和社会保障资金的良好记录，提供投标截止日前，</w:t>
            </w:r>
            <w:r>
              <w:rPr>
                <w:rFonts w:hint="eastAsia" w:ascii="宋体" w:hAnsi="宋体" w:cs="宋体"/>
                <w:color w:val="auto"/>
                <w:sz w:val="21"/>
                <w:szCs w:val="21"/>
                <w:highlight w:val="none"/>
                <w:lang w:val="en-US" w:eastAsia="zh-CN"/>
              </w:rPr>
              <w:t>近六个月</w:t>
            </w:r>
            <w:r>
              <w:rPr>
                <w:rFonts w:ascii="宋体" w:hAnsi="宋体" w:cs="宋体"/>
                <w:color w:val="auto"/>
                <w:sz w:val="21"/>
                <w:szCs w:val="21"/>
                <w:highlight w:val="none"/>
              </w:rPr>
              <w:t>内任一月份的缴税凭据（或完税证明等）和缴纳社会保险的凭据</w:t>
            </w:r>
            <w:r>
              <w:rPr>
                <w:rFonts w:hint="eastAsia" w:ascii="宋体" w:hAnsi="宋体" w:cs="宋体"/>
                <w:color w:val="auto"/>
                <w:sz w:val="21"/>
                <w:szCs w:val="21"/>
                <w:highlight w:val="none"/>
                <w:lang w:eastAsia="zh-CN"/>
              </w:rPr>
              <w:t>；</w:t>
            </w:r>
            <w:r>
              <w:rPr>
                <w:rFonts w:ascii="宋体" w:hAnsi="宋体" w:cs="宋体"/>
                <w:color w:val="auto"/>
                <w:sz w:val="21"/>
                <w:szCs w:val="21"/>
                <w:highlight w:val="none"/>
              </w:rPr>
              <w:t>依法免税和不需要缴纳社会保险的，应提供相应文件证明其依法免税及依法不需要缴纳社会保险。</w:t>
            </w:r>
          </w:p>
          <w:p w14:paraId="611E2EA9">
            <w:pPr>
              <w:pStyle w:val="23"/>
              <w:keepNext w:val="0"/>
              <w:keepLines w:val="0"/>
              <w:pageBreakBefore w:val="0"/>
              <w:kinsoku/>
              <w:overflowPunct/>
              <w:topLinePunct w:val="0"/>
              <w:bidi w:val="0"/>
              <w:snapToGrid/>
              <w:spacing w:line="380" w:lineRule="exact"/>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供应商</w:t>
            </w:r>
            <w:r>
              <w:rPr>
                <w:rFonts w:ascii="宋体" w:hAnsi="宋体" w:cs="宋体"/>
                <w:color w:val="auto"/>
                <w:sz w:val="21"/>
                <w:szCs w:val="21"/>
                <w:highlight w:val="none"/>
              </w:rPr>
              <w:t>参加政府采购活动近3年内（</w:t>
            </w:r>
            <w:r>
              <w:rPr>
                <w:rFonts w:hint="eastAsia" w:ascii="宋体" w:hAnsi="宋体" w:cs="宋体"/>
                <w:color w:val="auto"/>
                <w:sz w:val="21"/>
                <w:szCs w:val="21"/>
                <w:highlight w:val="none"/>
                <w:lang w:eastAsia="zh-CN"/>
              </w:rPr>
              <w:t>2021年至今</w:t>
            </w:r>
            <w:r>
              <w:rPr>
                <w:rFonts w:ascii="宋体" w:hAnsi="宋体" w:cs="宋体"/>
                <w:color w:val="auto"/>
                <w:sz w:val="21"/>
                <w:szCs w:val="21"/>
                <w:highlight w:val="none"/>
              </w:rPr>
              <w:t>）在经营活动中没有重大违法记录，拒绝列入政府取消投标资格记录期间的企业或个人投标，且不能是被最高人民法院在“信用中国”网站（www.creditchina.gov.cn）或各级信用信息共享平台中列入失信被执行人、企业经营异常名录、重大税收违法失信主体；被工商行政管理机关在全国企业信用信息公示系统中列入严重违法失信企业名单；被“中国政府采购网”列入政府采购严重违法失信行为记录名单；在“中国裁判文书网”查询无行贿犯罪记录。（以上查询包括单位名称、法人姓名、查询内容及查询时间，查询时间应在招标公告发出后）。</w:t>
            </w:r>
          </w:p>
          <w:p w14:paraId="05EAC15D">
            <w:pPr>
              <w:pStyle w:val="23"/>
              <w:keepNext w:val="0"/>
              <w:keepLines w:val="0"/>
              <w:pageBreakBefore w:val="0"/>
              <w:kinsoku/>
              <w:overflowPunct/>
              <w:topLinePunct w:val="0"/>
              <w:bidi w:val="0"/>
              <w:snapToGrid/>
              <w:spacing w:line="380" w:lineRule="exact"/>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lang w:val="en-US" w:eastAsia="zh-CN"/>
              </w:rPr>
              <w:t>7</w:t>
            </w:r>
            <w:r>
              <w:rPr>
                <w:rFonts w:ascii="宋体" w:hAnsi="宋体" w:cs="宋体"/>
                <w:color w:val="auto"/>
                <w:sz w:val="21"/>
                <w:szCs w:val="21"/>
                <w:highlight w:val="none"/>
              </w:rPr>
              <w:t>外省入吉企业在我省承揽工程须按照吉林省有关规定办理企业信息登记备案并通过后方可参加投标。</w:t>
            </w:r>
          </w:p>
          <w:p w14:paraId="0B397A72">
            <w:pPr>
              <w:spacing w:line="360" w:lineRule="exact"/>
              <w:rPr>
                <w:rFonts w:hint="eastAsia" w:ascii="宋体" w:hAnsi="宋体"/>
                <w:color w:val="auto"/>
                <w:szCs w:val="21"/>
                <w:highlight w:val="none"/>
                <w:lang w:val="zh-CN"/>
              </w:rPr>
            </w:pPr>
            <w:r>
              <w:rPr>
                <w:rFonts w:ascii="宋体" w:hAnsi="宋体" w:cs="宋体"/>
                <w:color w:val="auto"/>
                <w:sz w:val="21"/>
                <w:szCs w:val="21"/>
                <w:highlight w:val="none"/>
              </w:rPr>
              <w:t>3.</w:t>
            </w:r>
            <w:r>
              <w:rPr>
                <w:rFonts w:hint="eastAsia" w:ascii="宋体" w:hAnsi="宋体" w:cs="宋体"/>
                <w:color w:val="auto"/>
                <w:sz w:val="21"/>
                <w:szCs w:val="21"/>
                <w:highlight w:val="none"/>
                <w:lang w:val="en-US" w:eastAsia="zh-CN"/>
              </w:rPr>
              <w:t>8</w:t>
            </w:r>
            <w:r>
              <w:rPr>
                <w:rFonts w:ascii="宋体" w:hAnsi="宋体" w:cs="宋体"/>
                <w:color w:val="auto"/>
                <w:sz w:val="21"/>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14:paraId="287D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45" w:type="dxa"/>
            <w:vAlign w:val="center"/>
          </w:tcPr>
          <w:p w14:paraId="044FB8CA">
            <w:pPr>
              <w:spacing w:line="360" w:lineRule="exact"/>
              <w:jc w:val="center"/>
              <w:rPr>
                <w:color w:val="auto"/>
                <w:highlight w:val="none"/>
              </w:rPr>
            </w:pPr>
            <w:r>
              <w:rPr>
                <w:rFonts w:hint="eastAsia"/>
                <w:color w:val="auto"/>
                <w:highlight w:val="none"/>
              </w:rPr>
              <w:t>1.4.2</w:t>
            </w:r>
          </w:p>
        </w:tc>
        <w:tc>
          <w:tcPr>
            <w:tcW w:w="2253" w:type="dxa"/>
            <w:vAlign w:val="center"/>
          </w:tcPr>
          <w:p w14:paraId="2932F1BB">
            <w:pPr>
              <w:spacing w:line="360" w:lineRule="exact"/>
              <w:jc w:val="center"/>
              <w:rPr>
                <w:color w:val="auto"/>
                <w:highlight w:val="none"/>
              </w:rPr>
            </w:pPr>
            <w:r>
              <w:rPr>
                <w:rFonts w:hint="eastAsia"/>
                <w:color w:val="auto"/>
                <w:highlight w:val="none"/>
              </w:rPr>
              <w:t>是否接受联合体磋商</w:t>
            </w:r>
          </w:p>
        </w:tc>
        <w:tc>
          <w:tcPr>
            <w:tcW w:w="6078" w:type="dxa"/>
            <w:vAlign w:val="center"/>
          </w:tcPr>
          <w:p w14:paraId="19F93C3F">
            <w:pPr>
              <w:spacing w:line="320" w:lineRule="exact"/>
              <w:rPr>
                <w:rFonts w:ascii="宋体" w:hAnsi="宋体"/>
                <w:color w:val="auto"/>
                <w:szCs w:val="21"/>
                <w:highlight w:val="none"/>
              </w:rPr>
            </w:pPr>
            <w:r>
              <w:rPr>
                <w:rFonts w:hint="eastAsia" w:ascii="宋体" w:hAnsi="宋体"/>
                <w:color w:val="auto"/>
                <w:szCs w:val="21"/>
                <w:highlight w:val="none"/>
              </w:rPr>
              <w:t>不接受</w:t>
            </w:r>
          </w:p>
        </w:tc>
      </w:tr>
      <w:tr w14:paraId="3907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45" w:type="dxa"/>
            <w:vAlign w:val="center"/>
          </w:tcPr>
          <w:p w14:paraId="408F9C35">
            <w:pPr>
              <w:spacing w:line="360" w:lineRule="exact"/>
              <w:jc w:val="center"/>
              <w:rPr>
                <w:color w:val="auto"/>
                <w:highlight w:val="none"/>
              </w:rPr>
            </w:pPr>
            <w:r>
              <w:rPr>
                <w:rFonts w:hint="eastAsia"/>
                <w:color w:val="auto"/>
                <w:highlight w:val="none"/>
              </w:rPr>
              <w:t>1.9.1</w:t>
            </w:r>
          </w:p>
        </w:tc>
        <w:tc>
          <w:tcPr>
            <w:tcW w:w="2253" w:type="dxa"/>
            <w:vAlign w:val="center"/>
          </w:tcPr>
          <w:p w14:paraId="3277C5E9">
            <w:pPr>
              <w:spacing w:line="360" w:lineRule="exact"/>
              <w:jc w:val="center"/>
              <w:rPr>
                <w:color w:val="auto"/>
                <w:highlight w:val="none"/>
              </w:rPr>
            </w:pPr>
            <w:r>
              <w:rPr>
                <w:rFonts w:hint="eastAsia"/>
                <w:color w:val="auto"/>
                <w:highlight w:val="none"/>
              </w:rPr>
              <w:t>踏勘现场</w:t>
            </w:r>
          </w:p>
        </w:tc>
        <w:tc>
          <w:tcPr>
            <w:tcW w:w="6078" w:type="dxa"/>
            <w:vAlign w:val="center"/>
          </w:tcPr>
          <w:p w14:paraId="48AB7B3E">
            <w:pPr>
              <w:spacing w:line="360" w:lineRule="exact"/>
              <w:rPr>
                <w:rFonts w:ascii="宋体" w:hAnsi="宋体"/>
                <w:color w:val="auto"/>
                <w:szCs w:val="21"/>
                <w:highlight w:val="none"/>
              </w:rPr>
            </w:pPr>
            <w:r>
              <w:rPr>
                <w:rFonts w:hint="eastAsia" w:ascii="宋体" w:hAnsi="宋体"/>
                <w:color w:val="auto"/>
                <w:szCs w:val="21"/>
                <w:highlight w:val="none"/>
              </w:rPr>
              <w:t>不组织</w:t>
            </w:r>
          </w:p>
        </w:tc>
      </w:tr>
      <w:tr w14:paraId="5B68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45" w:type="dxa"/>
            <w:vAlign w:val="center"/>
          </w:tcPr>
          <w:p w14:paraId="6113A1F8">
            <w:pPr>
              <w:spacing w:line="360" w:lineRule="exact"/>
              <w:jc w:val="center"/>
              <w:rPr>
                <w:color w:val="auto"/>
                <w:highlight w:val="none"/>
              </w:rPr>
            </w:pPr>
            <w:r>
              <w:rPr>
                <w:rFonts w:hint="eastAsia"/>
                <w:color w:val="auto"/>
                <w:highlight w:val="none"/>
              </w:rPr>
              <w:t>1.10.1</w:t>
            </w:r>
          </w:p>
        </w:tc>
        <w:tc>
          <w:tcPr>
            <w:tcW w:w="2253" w:type="dxa"/>
            <w:vAlign w:val="center"/>
          </w:tcPr>
          <w:p w14:paraId="44D95614">
            <w:pPr>
              <w:spacing w:line="360" w:lineRule="exact"/>
              <w:jc w:val="center"/>
              <w:rPr>
                <w:color w:val="auto"/>
                <w:highlight w:val="none"/>
              </w:rPr>
            </w:pPr>
            <w:r>
              <w:rPr>
                <w:rFonts w:hint="eastAsia"/>
                <w:color w:val="auto"/>
                <w:highlight w:val="none"/>
              </w:rPr>
              <w:t>磋商预备会</w:t>
            </w:r>
          </w:p>
        </w:tc>
        <w:tc>
          <w:tcPr>
            <w:tcW w:w="6078" w:type="dxa"/>
            <w:vAlign w:val="center"/>
          </w:tcPr>
          <w:p w14:paraId="06CBA446">
            <w:pPr>
              <w:spacing w:line="360" w:lineRule="exact"/>
              <w:rPr>
                <w:rFonts w:ascii="宋体" w:hAnsi="宋体"/>
                <w:color w:val="auto"/>
                <w:szCs w:val="21"/>
                <w:highlight w:val="none"/>
              </w:rPr>
            </w:pPr>
            <w:r>
              <w:rPr>
                <w:rFonts w:hint="eastAsia" w:ascii="宋体" w:hAnsi="宋体"/>
                <w:color w:val="auto"/>
                <w:szCs w:val="21"/>
                <w:highlight w:val="none"/>
              </w:rPr>
              <w:t>不召开</w:t>
            </w:r>
          </w:p>
        </w:tc>
      </w:tr>
      <w:tr w14:paraId="64344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45" w:type="dxa"/>
            <w:vAlign w:val="center"/>
          </w:tcPr>
          <w:p w14:paraId="637EE720">
            <w:pPr>
              <w:spacing w:line="360" w:lineRule="exact"/>
              <w:jc w:val="center"/>
              <w:rPr>
                <w:color w:val="auto"/>
                <w:highlight w:val="none"/>
              </w:rPr>
            </w:pPr>
            <w:r>
              <w:rPr>
                <w:rFonts w:hint="eastAsia"/>
                <w:color w:val="auto"/>
                <w:highlight w:val="none"/>
              </w:rPr>
              <w:t>1.10.2</w:t>
            </w:r>
          </w:p>
        </w:tc>
        <w:tc>
          <w:tcPr>
            <w:tcW w:w="2253" w:type="dxa"/>
            <w:vAlign w:val="center"/>
          </w:tcPr>
          <w:p w14:paraId="60745459">
            <w:pPr>
              <w:spacing w:line="360" w:lineRule="exact"/>
              <w:jc w:val="center"/>
              <w:rPr>
                <w:color w:val="auto"/>
                <w:highlight w:val="none"/>
              </w:rPr>
            </w:pPr>
            <w:r>
              <w:rPr>
                <w:rFonts w:hint="eastAsia"/>
                <w:color w:val="auto"/>
                <w:highlight w:val="none"/>
              </w:rPr>
              <w:t>供应商提出问题的截止时间</w:t>
            </w:r>
          </w:p>
        </w:tc>
        <w:tc>
          <w:tcPr>
            <w:tcW w:w="6078" w:type="dxa"/>
            <w:vAlign w:val="center"/>
          </w:tcPr>
          <w:p w14:paraId="1540B814">
            <w:pPr>
              <w:autoSpaceDE w:val="0"/>
              <w:autoSpaceDN w:val="0"/>
              <w:adjustRightInd w:val="0"/>
              <w:snapToGrid w:val="0"/>
              <w:spacing w:line="360" w:lineRule="exact"/>
              <w:jc w:val="left"/>
              <w:rPr>
                <w:rFonts w:ascii="宋体" w:hAnsi="宋体" w:cs="宋体"/>
                <w:color w:val="auto"/>
                <w:szCs w:val="21"/>
                <w:highlight w:val="none"/>
              </w:rPr>
            </w:pPr>
            <w:r>
              <w:rPr>
                <w:rFonts w:hint="eastAsia" w:ascii="宋体" w:hAnsi="宋体"/>
                <w:color w:val="auto"/>
                <w:szCs w:val="21"/>
                <w:highlight w:val="none"/>
              </w:rPr>
              <w:t>提交首次响应文件截止时间5日前</w:t>
            </w:r>
            <w:r>
              <w:rPr>
                <w:rFonts w:ascii="宋体" w:hAnsi="宋体" w:cs="宋体"/>
                <w:color w:val="auto"/>
                <w:szCs w:val="21"/>
                <w:highlight w:val="none"/>
              </w:rPr>
              <w:t>。</w:t>
            </w:r>
          </w:p>
        </w:tc>
      </w:tr>
      <w:tr w14:paraId="4C148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45" w:type="dxa"/>
            <w:vAlign w:val="center"/>
          </w:tcPr>
          <w:p w14:paraId="7D1CB4E5">
            <w:pPr>
              <w:spacing w:line="360" w:lineRule="exact"/>
              <w:jc w:val="center"/>
              <w:rPr>
                <w:color w:val="auto"/>
                <w:highlight w:val="none"/>
              </w:rPr>
            </w:pPr>
            <w:r>
              <w:rPr>
                <w:rFonts w:hint="eastAsia"/>
                <w:color w:val="auto"/>
                <w:highlight w:val="none"/>
              </w:rPr>
              <w:t>1.10.3</w:t>
            </w:r>
          </w:p>
        </w:tc>
        <w:tc>
          <w:tcPr>
            <w:tcW w:w="2253" w:type="dxa"/>
            <w:vAlign w:val="center"/>
          </w:tcPr>
          <w:p w14:paraId="7F0B985B">
            <w:pPr>
              <w:spacing w:line="360" w:lineRule="exact"/>
              <w:jc w:val="center"/>
              <w:rPr>
                <w:color w:val="auto"/>
                <w:highlight w:val="none"/>
              </w:rPr>
            </w:pPr>
            <w:r>
              <w:rPr>
                <w:rFonts w:hint="eastAsia"/>
                <w:color w:val="auto"/>
                <w:highlight w:val="none"/>
              </w:rPr>
              <w:t>采购人书面澄清的时间</w:t>
            </w:r>
          </w:p>
        </w:tc>
        <w:tc>
          <w:tcPr>
            <w:tcW w:w="6078" w:type="dxa"/>
            <w:vAlign w:val="center"/>
          </w:tcPr>
          <w:p w14:paraId="195D326F">
            <w:pPr>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rPr>
              <w:t>提交首次响应文件截止时间5日前</w:t>
            </w:r>
            <w:r>
              <w:rPr>
                <w:rFonts w:hint="eastAsia" w:ascii="宋体" w:hAnsi="宋体"/>
                <w:color w:val="auto"/>
                <w:szCs w:val="21"/>
                <w:highlight w:val="none"/>
                <w:lang w:eastAsia="zh-CN"/>
              </w:rPr>
              <w:t>。</w:t>
            </w:r>
          </w:p>
        </w:tc>
      </w:tr>
      <w:tr w14:paraId="63233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45" w:type="dxa"/>
            <w:vAlign w:val="center"/>
          </w:tcPr>
          <w:p w14:paraId="33358614">
            <w:pPr>
              <w:spacing w:line="360" w:lineRule="exact"/>
              <w:jc w:val="center"/>
              <w:rPr>
                <w:color w:val="auto"/>
                <w:highlight w:val="none"/>
              </w:rPr>
            </w:pPr>
            <w:r>
              <w:rPr>
                <w:rFonts w:hint="eastAsia"/>
                <w:color w:val="auto"/>
                <w:highlight w:val="none"/>
              </w:rPr>
              <w:t>1.12</w:t>
            </w:r>
          </w:p>
        </w:tc>
        <w:tc>
          <w:tcPr>
            <w:tcW w:w="2253" w:type="dxa"/>
            <w:vAlign w:val="center"/>
          </w:tcPr>
          <w:p w14:paraId="6880E405">
            <w:pPr>
              <w:spacing w:line="360" w:lineRule="exact"/>
              <w:jc w:val="center"/>
              <w:rPr>
                <w:color w:val="auto"/>
                <w:highlight w:val="none"/>
              </w:rPr>
            </w:pPr>
            <w:r>
              <w:rPr>
                <w:rFonts w:hint="eastAsia"/>
                <w:color w:val="auto"/>
                <w:highlight w:val="none"/>
              </w:rPr>
              <w:t>偏离</w:t>
            </w:r>
          </w:p>
        </w:tc>
        <w:tc>
          <w:tcPr>
            <w:tcW w:w="6078" w:type="dxa"/>
            <w:vAlign w:val="center"/>
          </w:tcPr>
          <w:p w14:paraId="7CE181F6">
            <w:pPr>
              <w:spacing w:line="360" w:lineRule="exact"/>
              <w:rPr>
                <w:rFonts w:ascii="宋体" w:hAnsi="宋体"/>
                <w:color w:val="auto"/>
                <w:szCs w:val="21"/>
                <w:highlight w:val="none"/>
              </w:rPr>
            </w:pPr>
            <w:r>
              <w:rPr>
                <w:rFonts w:hint="eastAsia" w:ascii="宋体" w:hAnsi="宋体"/>
                <w:color w:val="auto"/>
                <w:szCs w:val="21"/>
                <w:highlight w:val="none"/>
              </w:rPr>
              <w:t>不允许</w:t>
            </w:r>
          </w:p>
        </w:tc>
      </w:tr>
      <w:tr w14:paraId="1F95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45" w:type="dxa"/>
            <w:vAlign w:val="center"/>
          </w:tcPr>
          <w:p w14:paraId="5A4D1B3F">
            <w:pPr>
              <w:spacing w:line="360" w:lineRule="exact"/>
              <w:jc w:val="center"/>
              <w:rPr>
                <w:color w:val="auto"/>
                <w:highlight w:val="none"/>
              </w:rPr>
            </w:pPr>
            <w:r>
              <w:rPr>
                <w:rFonts w:hint="eastAsia"/>
                <w:color w:val="auto"/>
                <w:highlight w:val="none"/>
              </w:rPr>
              <w:t>2.1</w:t>
            </w:r>
          </w:p>
        </w:tc>
        <w:tc>
          <w:tcPr>
            <w:tcW w:w="2253" w:type="dxa"/>
            <w:vAlign w:val="center"/>
          </w:tcPr>
          <w:p w14:paraId="7A2E6DC2">
            <w:pPr>
              <w:spacing w:line="300" w:lineRule="exact"/>
              <w:jc w:val="center"/>
              <w:rPr>
                <w:color w:val="auto"/>
                <w:highlight w:val="none"/>
              </w:rPr>
            </w:pPr>
            <w:r>
              <w:rPr>
                <w:rFonts w:hint="eastAsia"/>
                <w:color w:val="auto"/>
                <w:highlight w:val="none"/>
              </w:rPr>
              <w:t>构成磋商文件的其他材料</w:t>
            </w:r>
          </w:p>
        </w:tc>
        <w:tc>
          <w:tcPr>
            <w:tcW w:w="6078" w:type="dxa"/>
            <w:vAlign w:val="center"/>
          </w:tcPr>
          <w:p w14:paraId="60EF95A6">
            <w:pPr>
              <w:spacing w:line="300" w:lineRule="exact"/>
              <w:rPr>
                <w:rFonts w:ascii="宋体" w:hAnsi="宋体"/>
                <w:color w:val="auto"/>
                <w:szCs w:val="21"/>
                <w:highlight w:val="none"/>
              </w:rPr>
            </w:pPr>
            <w:r>
              <w:rPr>
                <w:rFonts w:ascii="宋体" w:hAnsi="宋体"/>
                <w:color w:val="auto"/>
                <w:szCs w:val="21"/>
                <w:highlight w:val="none"/>
                <w:lang w:val="zh-CN"/>
              </w:rPr>
              <w:t>工程量清单、</w:t>
            </w:r>
            <w:r>
              <w:rPr>
                <w:rFonts w:ascii="宋体" w:hAnsi="宋体"/>
                <w:color w:val="auto"/>
                <w:szCs w:val="21"/>
                <w:highlight w:val="none"/>
              </w:rPr>
              <w:t>图纸、</w:t>
            </w:r>
            <w:r>
              <w:rPr>
                <w:rFonts w:ascii="宋体" w:hAnsi="宋体"/>
                <w:color w:val="auto"/>
                <w:szCs w:val="21"/>
                <w:highlight w:val="none"/>
                <w:lang w:val="zh-CN"/>
              </w:rPr>
              <w:t>答疑文件及补充文件</w:t>
            </w:r>
          </w:p>
        </w:tc>
      </w:tr>
      <w:tr w14:paraId="42ADA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41058BCF">
            <w:pPr>
              <w:spacing w:line="360" w:lineRule="exact"/>
              <w:jc w:val="center"/>
              <w:rPr>
                <w:color w:val="auto"/>
                <w:highlight w:val="none"/>
              </w:rPr>
            </w:pPr>
            <w:r>
              <w:rPr>
                <w:rFonts w:hint="eastAsia"/>
                <w:color w:val="auto"/>
                <w:highlight w:val="none"/>
              </w:rPr>
              <w:t>2.2.1</w:t>
            </w:r>
          </w:p>
        </w:tc>
        <w:tc>
          <w:tcPr>
            <w:tcW w:w="2253" w:type="dxa"/>
            <w:vAlign w:val="center"/>
          </w:tcPr>
          <w:p w14:paraId="5A46C3F0">
            <w:pPr>
              <w:spacing w:line="360" w:lineRule="exact"/>
              <w:jc w:val="center"/>
              <w:rPr>
                <w:color w:val="auto"/>
                <w:highlight w:val="none"/>
              </w:rPr>
            </w:pPr>
            <w:r>
              <w:rPr>
                <w:rFonts w:hint="eastAsia"/>
                <w:color w:val="auto"/>
                <w:highlight w:val="none"/>
              </w:rPr>
              <w:t>供应商要求澄清磋商文件的截止时间</w:t>
            </w:r>
          </w:p>
        </w:tc>
        <w:tc>
          <w:tcPr>
            <w:tcW w:w="6078" w:type="dxa"/>
            <w:vAlign w:val="center"/>
          </w:tcPr>
          <w:p w14:paraId="2DFA451E">
            <w:pPr>
              <w:spacing w:line="360" w:lineRule="exact"/>
              <w:rPr>
                <w:rFonts w:ascii="宋体" w:hAnsi="宋体"/>
                <w:color w:val="auto"/>
                <w:szCs w:val="21"/>
                <w:highlight w:val="none"/>
              </w:rPr>
            </w:pPr>
            <w:r>
              <w:rPr>
                <w:rFonts w:hint="eastAsia" w:ascii="宋体" w:hAnsi="宋体"/>
                <w:color w:val="auto"/>
                <w:szCs w:val="21"/>
                <w:highlight w:val="none"/>
              </w:rPr>
              <w:t>提交首次响应文件截止时间5日前</w:t>
            </w:r>
            <w:r>
              <w:rPr>
                <w:rFonts w:ascii="宋体" w:hAnsi="宋体" w:cs="宋体"/>
                <w:color w:val="auto"/>
                <w:szCs w:val="21"/>
                <w:highlight w:val="none"/>
              </w:rPr>
              <w:t>。</w:t>
            </w:r>
          </w:p>
        </w:tc>
      </w:tr>
      <w:tr w14:paraId="2576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38A7ED7E">
            <w:pPr>
              <w:spacing w:line="360" w:lineRule="exact"/>
              <w:jc w:val="center"/>
              <w:rPr>
                <w:color w:val="auto"/>
                <w:highlight w:val="none"/>
              </w:rPr>
            </w:pPr>
            <w:r>
              <w:rPr>
                <w:rFonts w:hint="eastAsia"/>
                <w:color w:val="auto"/>
                <w:highlight w:val="none"/>
              </w:rPr>
              <w:t>2.2.2</w:t>
            </w:r>
          </w:p>
        </w:tc>
        <w:tc>
          <w:tcPr>
            <w:tcW w:w="2253" w:type="dxa"/>
            <w:vAlign w:val="center"/>
          </w:tcPr>
          <w:p w14:paraId="74406FC9">
            <w:pPr>
              <w:spacing w:line="360" w:lineRule="exact"/>
              <w:jc w:val="center"/>
              <w:rPr>
                <w:b/>
                <w:bCs/>
                <w:color w:val="000000" w:themeColor="text1"/>
                <w:sz w:val="24"/>
                <w:szCs w:val="32"/>
                <w:highlight w:val="none"/>
                <w14:textFill>
                  <w14:solidFill>
                    <w14:schemeClr w14:val="tx1"/>
                  </w14:solidFill>
                </w14:textFill>
              </w:rPr>
            </w:pPr>
            <w:r>
              <w:rPr>
                <w:b/>
                <w:bCs/>
                <w:color w:val="000000" w:themeColor="text1"/>
                <w:sz w:val="24"/>
                <w:highlight w:val="none"/>
                <w14:textFill>
                  <w14:solidFill>
                    <w14:schemeClr w14:val="tx1"/>
                  </w14:solidFill>
                </w14:textFill>
              </w:rPr>
              <w:t>响应文件递交截止时间</w:t>
            </w:r>
          </w:p>
        </w:tc>
        <w:tc>
          <w:tcPr>
            <w:tcW w:w="6078" w:type="dxa"/>
            <w:shd w:val="clear" w:color="auto" w:fill="auto"/>
            <w:vAlign w:val="center"/>
          </w:tcPr>
          <w:p w14:paraId="108BC315">
            <w:pPr>
              <w:spacing w:line="360" w:lineRule="exact"/>
              <w:rPr>
                <w:rFonts w:ascii="宋体" w:hAnsi="宋体"/>
                <w:b/>
                <w:bCs/>
                <w:color w:val="000000" w:themeColor="text1"/>
                <w:sz w:val="24"/>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2024年12月12日13时00分</w:t>
            </w:r>
          </w:p>
        </w:tc>
      </w:tr>
      <w:tr w14:paraId="4CD2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4E495F57">
            <w:pPr>
              <w:spacing w:line="360" w:lineRule="exact"/>
              <w:jc w:val="center"/>
              <w:rPr>
                <w:color w:val="auto"/>
                <w:highlight w:val="none"/>
              </w:rPr>
            </w:pPr>
            <w:r>
              <w:rPr>
                <w:rFonts w:hint="eastAsia"/>
                <w:color w:val="auto"/>
                <w:highlight w:val="none"/>
              </w:rPr>
              <w:t>2.2.3</w:t>
            </w:r>
          </w:p>
        </w:tc>
        <w:tc>
          <w:tcPr>
            <w:tcW w:w="2253" w:type="dxa"/>
            <w:vAlign w:val="center"/>
          </w:tcPr>
          <w:p w14:paraId="6AA06934">
            <w:pPr>
              <w:spacing w:line="360" w:lineRule="exact"/>
              <w:jc w:val="center"/>
              <w:rPr>
                <w:color w:val="auto"/>
                <w:highlight w:val="none"/>
              </w:rPr>
            </w:pPr>
            <w:r>
              <w:rPr>
                <w:rFonts w:hint="eastAsia"/>
                <w:color w:val="auto"/>
                <w:highlight w:val="none"/>
              </w:rPr>
              <w:t>供应商确认收到磋商文件澄清的时间</w:t>
            </w:r>
          </w:p>
        </w:tc>
        <w:tc>
          <w:tcPr>
            <w:tcW w:w="6078" w:type="dxa"/>
            <w:vAlign w:val="center"/>
          </w:tcPr>
          <w:p w14:paraId="13FE21D7">
            <w:pPr>
              <w:spacing w:line="360" w:lineRule="exact"/>
              <w:rPr>
                <w:rFonts w:ascii="宋体" w:hAnsi="宋体"/>
                <w:color w:val="auto"/>
                <w:szCs w:val="21"/>
                <w:highlight w:val="none"/>
              </w:rPr>
            </w:pPr>
            <w:r>
              <w:rPr>
                <w:rFonts w:ascii="宋体" w:hAnsi="宋体"/>
                <w:color w:val="auto"/>
                <w:szCs w:val="21"/>
                <w:highlight w:val="none"/>
              </w:rPr>
              <w:t>网上自行查阅，无需回复。</w:t>
            </w:r>
          </w:p>
        </w:tc>
      </w:tr>
      <w:tr w14:paraId="0BE5F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5" w:type="dxa"/>
            <w:vAlign w:val="center"/>
          </w:tcPr>
          <w:p w14:paraId="2BA675B5">
            <w:pPr>
              <w:spacing w:line="360" w:lineRule="exact"/>
              <w:jc w:val="center"/>
              <w:rPr>
                <w:color w:val="auto"/>
                <w:highlight w:val="none"/>
              </w:rPr>
            </w:pPr>
            <w:r>
              <w:rPr>
                <w:rFonts w:hint="eastAsia"/>
                <w:color w:val="auto"/>
                <w:highlight w:val="none"/>
              </w:rPr>
              <w:t>2.3.2</w:t>
            </w:r>
          </w:p>
        </w:tc>
        <w:tc>
          <w:tcPr>
            <w:tcW w:w="2253" w:type="dxa"/>
            <w:vAlign w:val="center"/>
          </w:tcPr>
          <w:p w14:paraId="40F0B320">
            <w:pPr>
              <w:spacing w:line="360" w:lineRule="exact"/>
              <w:jc w:val="center"/>
              <w:rPr>
                <w:color w:val="auto"/>
                <w:highlight w:val="none"/>
              </w:rPr>
            </w:pPr>
            <w:r>
              <w:rPr>
                <w:rFonts w:hint="eastAsia"/>
                <w:color w:val="auto"/>
                <w:highlight w:val="none"/>
              </w:rPr>
              <w:t>供应商确认收到磋商文件修改的时间</w:t>
            </w:r>
          </w:p>
        </w:tc>
        <w:tc>
          <w:tcPr>
            <w:tcW w:w="6078" w:type="dxa"/>
            <w:vAlign w:val="center"/>
          </w:tcPr>
          <w:p w14:paraId="0A09E17C">
            <w:pPr>
              <w:spacing w:line="360" w:lineRule="exact"/>
              <w:rPr>
                <w:rFonts w:ascii="宋体" w:hAnsi="宋体"/>
                <w:color w:val="auto"/>
                <w:szCs w:val="21"/>
                <w:highlight w:val="none"/>
              </w:rPr>
            </w:pPr>
            <w:r>
              <w:rPr>
                <w:rFonts w:ascii="宋体" w:hAnsi="宋体"/>
                <w:color w:val="auto"/>
                <w:szCs w:val="21"/>
                <w:highlight w:val="none"/>
              </w:rPr>
              <w:t>网上自行查阅，无需回复。</w:t>
            </w:r>
          </w:p>
        </w:tc>
      </w:tr>
      <w:tr w14:paraId="7A292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45" w:type="dxa"/>
            <w:vAlign w:val="center"/>
          </w:tcPr>
          <w:p w14:paraId="179EB754">
            <w:pPr>
              <w:spacing w:line="360" w:lineRule="exact"/>
              <w:jc w:val="center"/>
              <w:rPr>
                <w:color w:val="auto"/>
                <w:highlight w:val="none"/>
              </w:rPr>
            </w:pPr>
            <w:r>
              <w:rPr>
                <w:rFonts w:hint="eastAsia"/>
                <w:color w:val="auto"/>
                <w:highlight w:val="none"/>
              </w:rPr>
              <w:t>3.1.1</w:t>
            </w:r>
          </w:p>
        </w:tc>
        <w:tc>
          <w:tcPr>
            <w:tcW w:w="2253" w:type="dxa"/>
            <w:vAlign w:val="center"/>
          </w:tcPr>
          <w:p w14:paraId="09872100">
            <w:pPr>
              <w:spacing w:line="360" w:lineRule="exact"/>
              <w:jc w:val="center"/>
              <w:rPr>
                <w:color w:val="auto"/>
                <w:highlight w:val="none"/>
              </w:rPr>
            </w:pPr>
            <w:r>
              <w:rPr>
                <w:rFonts w:hint="eastAsia"/>
                <w:color w:val="auto"/>
                <w:highlight w:val="none"/>
              </w:rPr>
              <w:t>构成响应文件的其他材料</w:t>
            </w:r>
          </w:p>
        </w:tc>
        <w:tc>
          <w:tcPr>
            <w:tcW w:w="6078" w:type="dxa"/>
            <w:vAlign w:val="center"/>
          </w:tcPr>
          <w:p w14:paraId="13B54434">
            <w:pPr>
              <w:spacing w:line="360" w:lineRule="exact"/>
              <w:rPr>
                <w:rFonts w:ascii="宋体" w:hAnsi="宋体"/>
                <w:color w:val="auto"/>
                <w:szCs w:val="21"/>
                <w:highlight w:val="none"/>
              </w:rPr>
            </w:pPr>
            <w:r>
              <w:rPr>
                <w:rFonts w:hint="eastAsia" w:ascii="宋体" w:hAnsi="宋体"/>
                <w:color w:val="auto"/>
                <w:szCs w:val="21"/>
                <w:highlight w:val="none"/>
              </w:rPr>
              <w:t>磋商文件中要求的材料</w:t>
            </w:r>
          </w:p>
        </w:tc>
      </w:tr>
      <w:tr w14:paraId="1A966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45" w:type="dxa"/>
            <w:vAlign w:val="center"/>
          </w:tcPr>
          <w:p w14:paraId="2EC18505">
            <w:pPr>
              <w:spacing w:line="360" w:lineRule="exact"/>
              <w:jc w:val="center"/>
              <w:rPr>
                <w:color w:val="auto"/>
                <w:highlight w:val="none"/>
              </w:rPr>
            </w:pPr>
            <w:r>
              <w:rPr>
                <w:rFonts w:hint="eastAsia"/>
                <w:color w:val="auto"/>
                <w:highlight w:val="none"/>
              </w:rPr>
              <w:t>3.2.3</w:t>
            </w:r>
          </w:p>
        </w:tc>
        <w:tc>
          <w:tcPr>
            <w:tcW w:w="2253" w:type="dxa"/>
            <w:vAlign w:val="center"/>
          </w:tcPr>
          <w:p w14:paraId="12E00FBD">
            <w:pPr>
              <w:spacing w:line="360" w:lineRule="exact"/>
              <w:jc w:val="center"/>
              <w:rPr>
                <w:color w:val="auto"/>
                <w:highlight w:val="none"/>
              </w:rPr>
            </w:pPr>
            <w:r>
              <w:rPr>
                <w:rFonts w:hint="eastAsia" w:ascii="宋体" w:hAnsi="宋体"/>
                <w:color w:val="auto"/>
                <w:szCs w:val="21"/>
                <w:highlight w:val="none"/>
              </w:rPr>
              <w:t>报价的次数</w:t>
            </w:r>
          </w:p>
        </w:tc>
        <w:tc>
          <w:tcPr>
            <w:tcW w:w="6078" w:type="dxa"/>
            <w:vAlign w:val="center"/>
          </w:tcPr>
          <w:p w14:paraId="6DCEB1E1">
            <w:pPr>
              <w:spacing w:line="360" w:lineRule="exact"/>
              <w:rPr>
                <w:rFonts w:ascii="宋体" w:hAnsi="宋体"/>
                <w:color w:val="auto"/>
                <w:szCs w:val="21"/>
                <w:highlight w:val="none"/>
              </w:rPr>
            </w:pPr>
            <w:r>
              <w:rPr>
                <w:rFonts w:hint="eastAsia" w:ascii="宋体" w:hAnsi="宋体"/>
                <w:color w:val="auto"/>
                <w:szCs w:val="21"/>
                <w:highlight w:val="none"/>
              </w:rPr>
              <w:t>2次</w:t>
            </w:r>
          </w:p>
        </w:tc>
      </w:tr>
      <w:tr w14:paraId="38E87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763B140E">
            <w:pPr>
              <w:spacing w:line="360" w:lineRule="exact"/>
              <w:jc w:val="center"/>
              <w:rPr>
                <w:color w:val="auto"/>
                <w:highlight w:val="none"/>
              </w:rPr>
            </w:pPr>
            <w:r>
              <w:rPr>
                <w:rFonts w:hint="eastAsia"/>
                <w:color w:val="auto"/>
                <w:highlight w:val="none"/>
              </w:rPr>
              <w:t>3.3.1</w:t>
            </w:r>
          </w:p>
        </w:tc>
        <w:tc>
          <w:tcPr>
            <w:tcW w:w="2253" w:type="dxa"/>
            <w:vAlign w:val="center"/>
          </w:tcPr>
          <w:p w14:paraId="680FA59E">
            <w:pPr>
              <w:spacing w:line="360" w:lineRule="exact"/>
              <w:jc w:val="center"/>
              <w:rPr>
                <w:color w:val="auto"/>
                <w:highlight w:val="none"/>
              </w:rPr>
            </w:pPr>
            <w:r>
              <w:rPr>
                <w:rFonts w:hint="eastAsia"/>
                <w:color w:val="auto"/>
                <w:highlight w:val="none"/>
              </w:rPr>
              <w:t>响应有效期</w:t>
            </w:r>
          </w:p>
        </w:tc>
        <w:tc>
          <w:tcPr>
            <w:tcW w:w="6078" w:type="dxa"/>
            <w:vAlign w:val="center"/>
          </w:tcPr>
          <w:p w14:paraId="4C6B26C9">
            <w:pPr>
              <w:spacing w:line="360" w:lineRule="exact"/>
              <w:rPr>
                <w:rFonts w:ascii="宋体" w:hAnsi="宋体"/>
                <w:color w:val="auto"/>
                <w:szCs w:val="21"/>
                <w:highlight w:val="none"/>
              </w:rPr>
            </w:pPr>
            <w:r>
              <w:rPr>
                <w:rFonts w:hint="eastAsia" w:ascii="宋体" w:hAnsi="宋体" w:cs="宋体"/>
                <w:color w:val="auto"/>
                <w:kern w:val="0"/>
                <w:szCs w:val="21"/>
                <w:highlight w:val="none"/>
              </w:rPr>
              <w:t>投标截止之日起60日历天</w:t>
            </w:r>
          </w:p>
        </w:tc>
      </w:tr>
      <w:tr w14:paraId="56BB5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945" w:type="dxa"/>
            <w:vAlign w:val="center"/>
          </w:tcPr>
          <w:p w14:paraId="13BBA426">
            <w:pPr>
              <w:spacing w:line="360" w:lineRule="exact"/>
              <w:jc w:val="center"/>
              <w:rPr>
                <w:color w:val="auto"/>
                <w:highlight w:val="none"/>
              </w:rPr>
            </w:pPr>
            <w:r>
              <w:rPr>
                <w:rFonts w:hint="eastAsia"/>
                <w:color w:val="auto"/>
                <w:highlight w:val="none"/>
              </w:rPr>
              <w:t>3.4.1</w:t>
            </w:r>
          </w:p>
        </w:tc>
        <w:tc>
          <w:tcPr>
            <w:tcW w:w="2253" w:type="dxa"/>
            <w:vAlign w:val="center"/>
          </w:tcPr>
          <w:p w14:paraId="2B6894B1">
            <w:pPr>
              <w:spacing w:line="360" w:lineRule="exact"/>
              <w:jc w:val="center"/>
              <w:rPr>
                <w:color w:val="auto"/>
                <w:highlight w:val="none"/>
              </w:rPr>
            </w:pPr>
            <w:r>
              <w:rPr>
                <w:rFonts w:hint="eastAsia"/>
                <w:color w:val="auto"/>
                <w:highlight w:val="none"/>
              </w:rPr>
              <w:t>磋商保证金</w:t>
            </w:r>
          </w:p>
        </w:tc>
        <w:tc>
          <w:tcPr>
            <w:tcW w:w="6078" w:type="dxa"/>
            <w:vAlign w:val="center"/>
          </w:tcPr>
          <w:p w14:paraId="69445BE2">
            <w:pPr>
              <w:spacing w:line="360" w:lineRule="exact"/>
              <w:jc w:val="left"/>
              <w:rPr>
                <w:bCs/>
                <w:color w:val="auto"/>
                <w:szCs w:val="21"/>
                <w:highlight w:val="none"/>
              </w:rPr>
            </w:pPr>
            <w:r>
              <w:rPr>
                <w:rFonts w:hint="eastAsia"/>
                <w:bCs/>
                <w:color w:val="auto"/>
                <w:szCs w:val="21"/>
                <w:highlight w:val="none"/>
              </w:rPr>
              <w:t>磋商</w:t>
            </w:r>
            <w:r>
              <w:rPr>
                <w:rFonts w:hint="eastAsia"/>
                <w:bCs/>
                <w:color w:val="auto"/>
                <w:szCs w:val="21"/>
                <w:highlight w:val="none"/>
                <w:lang w:val="zh-CN"/>
              </w:rPr>
              <w:t>保证金的形式：转账、电汇、保函、</w:t>
            </w:r>
            <w:r>
              <w:rPr>
                <w:rFonts w:hint="eastAsia"/>
                <w:bCs/>
                <w:color w:val="auto"/>
                <w:szCs w:val="21"/>
                <w:highlight w:val="none"/>
              </w:rPr>
              <w:t>现金</w:t>
            </w:r>
          </w:p>
          <w:p w14:paraId="4179449D">
            <w:pPr>
              <w:spacing w:line="360" w:lineRule="exact"/>
              <w:jc w:val="left"/>
              <w:rPr>
                <w:b/>
                <w:color w:val="auto"/>
                <w:szCs w:val="21"/>
                <w:highlight w:val="none"/>
                <w:lang w:val="zh-CN"/>
              </w:rPr>
            </w:pPr>
            <w:r>
              <w:rPr>
                <w:rFonts w:hint="eastAsia"/>
                <w:bCs/>
                <w:color w:val="auto"/>
                <w:szCs w:val="21"/>
                <w:highlight w:val="none"/>
              </w:rPr>
              <w:t>磋商</w:t>
            </w:r>
            <w:r>
              <w:rPr>
                <w:rFonts w:hint="eastAsia"/>
                <w:bCs/>
                <w:color w:val="auto"/>
                <w:szCs w:val="21"/>
                <w:highlight w:val="none"/>
                <w:lang w:val="zh-CN"/>
              </w:rPr>
              <w:t>保证金的金额：</w:t>
            </w:r>
            <w:r>
              <w:rPr>
                <w:rFonts w:hint="eastAsia"/>
                <w:b/>
                <w:color w:val="auto"/>
                <w:szCs w:val="21"/>
                <w:highlight w:val="none"/>
                <w:lang w:val="zh-CN"/>
              </w:rPr>
              <w:t>人民币：</w:t>
            </w:r>
            <w:r>
              <w:rPr>
                <w:rFonts w:hint="eastAsia"/>
                <w:b/>
                <w:color w:val="auto"/>
                <w:szCs w:val="21"/>
                <w:highlight w:val="none"/>
                <w:lang w:val="en-US" w:eastAsia="zh-CN"/>
              </w:rPr>
              <w:t>6000</w:t>
            </w:r>
            <w:r>
              <w:rPr>
                <w:rFonts w:hint="eastAsia"/>
                <w:b/>
                <w:color w:val="auto"/>
                <w:szCs w:val="21"/>
                <w:highlight w:val="none"/>
                <w:lang w:val="zh-CN"/>
              </w:rPr>
              <w:t>元；</w:t>
            </w:r>
          </w:p>
          <w:p w14:paraId="7299E49D">
            <w:pPr>
              <w:spacing w:line="360" w:lineRule="exact"/>
              <w:jc w:val="left"/>
              <w:rPr>
                <w:rFonts w:hint="eastAsia" w:ascii="Times New Roman" w:hAnsi="Times New Roman" w:eastAsia="宋体" w:cs="Times New Roman"/>
                <w:bCs/>
                <w:color w:val="auto"/>
                <w:szCs w:val="21"/>
                <w:highlight w:val="none"/>
                <w:lang w:val="zh-CN"/>
              </w:rPr>
            </w:pPr>
            <w:r>
              <w:rPr>
                <w:rFonts w:hint="eastAsia"/>
                <w:bCs/>
                <w:color w:val="auto"/>
                <w:szCs w:val="21"/>
                <w:highlight w:val="none"/>
                <w:lang w:val="zh-CN"/>
              </w:rPr>
              <w:t>银行名</w:t>
            </w:r>
            <w:r>
              <w:rPr>
                <w:rFonts w:hint="eastAsia" w:ascii="Times New Roman" w:hAnsi="Times New Roman" w:eastAsia="宋体" w:cs="Times New Roman"/>
                <w:bCs/>
                <w:color w:val="auto"/>
                <w:szCs w:val="21"/>
                <w:highlight w:val="none"/>
                <w:lang w:val="zh-CN"/>
              </w:rPr>
              <w:t>称：</w:t>
            </w:r>
            <w:r>
              <w:rPr>
                <w:rFonts w:hint="eastAsia" w:cs="宋体"/>
                <w:bCs/>
                <w:color w:val="auto"/>
                <w:sz w:val="21"/>
                <w:szCs w:val="21"/>
                <w:highlight w:val="none"/>
                <w:lang w:val="en-US" w:eastAsia="zh-CN"/>
              </w:rPr>
              <w:t>吉林双阳农村商业银行股份有限公司金域支行</w:t>
            </w:r>
          </w:p>
          <w:p w14:paraId="10FECED2">
            <w:pPr>
              <w:spacing w:line="360" w:lineRule="exact"/>
              <w:jc w:val="left"/>
              <w:rPr>
                <w:rFonts w:hint="eastAsia" w:ascii="Times New Roman" w:hAnsi="Times New Roman" w:eastAsia="宋体" w:cs="Times New Roman"/>
                <w:bCs/>
                <w:color w:val="auto"/>
                <w:szCs w:val="21"/>
                <w:highlight w:val="none"/>
                <w:lang w:val="zh-CN"/>
              </w:rPr>
            </w:pPr>
            <w:r>
              <w:rPr>
                <w:rFonts w:hint="eastAsia" w:ascii="Times New Roman" w:hAnsi="Times New Roman" w:eastAsia="宋体" w:cs="Times New Roman"/>
                <w:bCs/>
                <w:color w:val="auto"/>
                <w:szCs w:val="21"/>
                <w:highlight w:val="none"/>
                <w:lang w:val="zh-CN"/>
              </w:rPr>
              <w:t>开户名称：吉林恒峰工程咨询有限公司</w:t>
            </w:r>
          </w:p>
          <w:p w14:paraId="1029B4A5">
            <w:pPr>
              <w:spacing w:line="360" w:lineRule="exact"/>
              <w:jc w:val="left"/>
              <w:rPr>
                <w:rFonts w:hint="eastAsia" w:ascii="Times New Roman" w:hAnsi="Times New Roman" w:eastAsia="宋体" w:cs="Times New Roman"/>
                <w:bCs/>
                <w:color w:val="auto"/>
                <w:szCs w:val="21"/>
                <w:highlight w:val="none"/>
                <w:lang w:val="zh-CN"/>
              </w:rPr>
            </w:pPr>
            <w:r>
              <w:rPr>
                <w:rFonts w:hint="eastAsia" w:ascii="Times New Roman" w:hAnsi="Times New Roman" w:eastAsia="宋体" w:cs="Times New Roman"/>
                <w:bCs/>
                <w:color w:val="auto"/>
                <w:szCs w:val="21"/>
                <w:highlight w:val="none"/>
                <w:lang w:val="zh-CN"/>
              </w:rPr>
              <w:t>账号：</w:t>
            </w:r>
            <w:r>
              <w:rPr>
                <w:rFonts w:hint="eastAsia" w:ascii="Times New Roman" w:hAnsi="Times New Roman" w:eastAsia="宋体" w:cs="Times New Roman"/>
                <w:bCs/>
                <w:color w:val="auto"/>
                <w:szCs w:val="21"/>
                <w:highlight w:val="none"/>
                <w:lang w:val="zh-CN" w:eastAsia="zh-CN"/>
              </w:rPr>
              <w:t>0710518011015200013661</w:t>
            </w:r>
          </w:p>
          <w:p w14:paraId="74AC2165">
            <w:pPr>
              <w:spacing w:line="360" w:lineRule="exact"/>
              <w:jc w:val="left"/>
              <w:rPr>
                <w:rFonts w:hint="eastAsia" w:ascii="Times New Roman" w:hAnsi="Times New Roman" w:eastAsia="宋体" w:cs="Times New Roman"/>
                <w:bCs/>
                <w:color w:val="auto"/>
                <w:szCs w:val="21"/>
                <w:highlight w:val="none"/>
                <w:lang w:val="zh-CN"/>
              </w:rPr>
            </w:pPr>
            <w:r>
              <w:rPr>
                <w:rFonts w:hint="eastAsia" w:ascii="Times New Roman" w:hAnsi="Times New Roman" w:eastAsia="宋体" w:cs="Times New Roman"/>
                <w:bCs/>
                <w:color w:val="auto"/>
                <w:szCs w:val="21"/>
                <w:highlight w:val="none"/>
                <w:lang w:val="zh-CN"/>
              </w:rPr>
              <w:t>电话：0431-81301545</w:t>
            </w:r>
          </w:p>
          <w:p w14:paraId="3F4138F2">
            <w:pPr>
              <w:spacing w:line="360" w:lineRule="exact"/>
              <w:jc w:val="left"/>
              <w:rPr>
                <w:bCs/>
                <w:color w:val="auto"/>
                <w:szCs w:val="21"/>
                <w:highlight w:val="none"/>
                <w:lang w:val="zh-CN"/>
              </w:rPr>
            </w:pPr>
            <w:r>
              <w:rPr>
                <w:rFonts w:hint="eastAsia"/>
                <w:bCs/>
                <w:color w:val="auto"/>
                <w:szCs w:val="21"/>
                <w:highlight w:val="none"/>
                <w:lang w:val="zh-CN"/>
              </w:rPr>
              <w:t>（1）</w:t>
            </w:r>
            <w:r>
              <w:rPr>
                <w:rFonts w:hint="eastAsia"/>
                <w:bCs/>
                <w:color w:val="auto"/>
                <w:szCs w:val="21"/>
                <w:highlight w:val="none"/>
              </w:rPr>
              <w:t>供应商</w:t>
            </w:r>
            <w:r>
              <w:rPr>
                <w:rFonts w:hint="eastAsia"/>
                <w:bCs/>
                <w:color w:val="auto"/>
                <w:szCs w:val="21"/>
                <w:highlight w:val="none"/>
                <w:lang w:val="zh-CN"/>
              </w:rPr>
              <w:t>提交的</w:t>
            </w:r>
            <w:r>
              <w:rPr>
                <w:rFonts w:hint="eastAsia"/>
                <w:bCs/>
                <w:color w:val="auto"/>
                <w:szCs w:val="21"/>
                <w:highlight w:val="none"/>
              </w:rPr>
              <w:t>磋商</w:t>
            </w:r>
            <w:r>
              <w:rPr>
                <w:rFonts w:hint="eastAsia"/>
                <w:bCs/>
                <w:color w:val="auto"/>
                <w:szCs w:val="21"/>
                <w:highlight w:val="none"/>
                <w:lang w:val="zh-CN"/>
              </w:rPr>
              <w:t>保证金应当从</w:t>
            </w:r>
            <w:r>
              <w:rPr>
                <w:rFonts w:hint="eastAsia"/>
                <w:bCs/>
                <w:color w:val="auto"/>
                <w:szCs w:val="21"/>
                <w:highlight w:val="none"/>
              </w:rPr>
              <w:t>供应商</w:t>
            </w:r>
            <w:r>
              <w:rPr>
                <w:rFonts w:hint="eastAsia"/>
                <w:bCs/>
                <w:color w:val="auto"/>
                <w:szCs w:val="21"/>
                <w:highlight w:val="none"/>
                <w:lang w:val="zh-CN"/>
              </w:rPr>
              <w:t>基本账户转出。且应于</w:t>
            </w:r>
            <w:r>
              <w:rPr>
                <w:rFonts w:hint="eastAsia"/>
                <w:bCs/>
                <w:color w:val="auto"/>
                <w:szCs w:val="21"/>
                <w:highlight w:val="none"/>
              </w:rPr>
              <w:t>响应</w:t>
            </w:r>
            <w:r>
              <w:rPr>
                <w:rFonts w:hint="eastAsia"/>
                <w:bCs/>
                <w:color w:val="auto"/>
                <w:szCs w:val="21"/>
                <w:highlight w:val="none"/>
                <w:lang w:val="zh-CN"/>
              </w:rPr>
              <w:t>文件递交截止时间24小时前，到达指定账户，</w:t>
            </w:r>
            <w:r>
              <w:rPr>
                <w:rFonts w:hint="eastAsia"/>
                <w:bCs/>
                <w:color w:val="auto"/>
                <w:szCs w:val="21"/>
                <w:highlight w:val="none"/>
              </w:rPr>
              <w:t>供应商</w:t>
            </w:r>
            <w:r>
              <w:rPr>
                <w:rFonts w:hint="eastAsia"/>
                <w:bCs/>
                <w:color w:val="auto"/>
                <w:szCs w:val="21"/>
                <w:highlight w:val="none"/>
                <w:lang w:val="zh-CN"/>
              </w:rPr>
              <w:t>应充分考虑保证金在银行之间划转所需要的时间，确保</w:t>
            </w:r>
            <w:r>
              <w:rPr>
                <w:rFonts w:hint="eastAsia"/>
                <w:bCs/>
                <w:color w:val="auto"/>
                <w:szCs w:val="21"/>
                <w:highlight w:val="none"/>
              </w:rPr>
              <w:t>磋商</w:t>
            </w:r>
            <w:r>
              <w:rPr>
                <w:rFonts w:hint="eastAsia"/>
                <w:bCs/>
                <w:color w:val="auto"/>
                <w:szCs w:val="21"/>
                <w:highlight w:val="none"/>
                <w:lang w:val="zh-CN"/>
              </w:rPr>
              <w:t>保证金在上述时间前到达指定账户（未从基本账户汇出或未到帐均视为无效）。</w:t>
            </w:r>
            <w:r>
              <w:rPr>
                <w:rFonts w:hint="eastAsia"/>
                <w:bCs/>
                <w:color w:val="auto"/>
                <w:szCs w:val="21"/>
                <w:highlight w:val="none"/>
              </w:rPr>
              <w:t>供应商</w:t>
            </w:r>
            <w:r>
              <w:rPr>
                <w:rFonts w:hint="eastAsia"/>
                <w:bCs/>
                <w:color w:val="auto"/>
                <w:szCs w:val="21"/>
                <w:highlight w:val="none"/>
                <w:lang w:val="zh-CN"/>
              </w:rPr>
              <w:t>若未按此要求办理产生的一切后果由</w:t>
            </w:r>
            <w:r>
              <w:rPr>
                <w:rFonts w:hint="eastAsia"/>
                <w:bCs/>
                <w:color w:val="auto"/>
                <w:szCs w:val="21"/>
                <w:highlight w:val="none"/>
              </w:rPr>
              <w:t>供应商</w:t>
            </w:r>
            <w:r>
              <w:rPr>
                <w:rFonts w:hint="eastAsia"/>
                <w:bCs/>
                <w:color w:val="auto"/>
                <w:szCs w:val="21"/>
                <w:highlight w:val="none"/>
                <w:lang w:val="zh-CN"/>
              </w:rPr>
              <w:t>自行承担。</w:t>
            </w:r>
          </w:p>
          <w:p w14:paraId="335F654F">
            <w:pPr>
              <w:spacing w:line="360" w:lineRule="exact"/>
              <w:jc w:val="left"/>
              <w:rPr>
                <w:bCs/>
                <w:color w:val="auto"/>
                <w:szCs w:val="21"/>
                <w:highlight w:val="none"/>
                <w:lang w:val="zh-CN"/>
              </w:rPr>
            </w:pPr>
            <w:r>
              <w:rPr>
                <w:rFonts w:hint="eastAsia"/>
                <w:bCs/>
                <w:color w:val="auto"/>
                <w:szCs w:val="21"/>
                <w:highlight w:val="none"/>
                <w:lang w:val="zh-CN"/>
              </w:rPr>
              <w:t>（2）汇款信息注明：请</w:t>
            </w:r>
            <w:r>
              <w:rPr>
                <w:rFonts w:hint="eastAsia"/>
                <w:bCs/>
                <w:color w:val="auto"/>
                <w:szCs w:val="21"/>
                <w:highlight w:val="none"/>
              </w:rPr>
              <w:t>供应商</w:t>
            </w:r>
            <w:r>
              <w:rPr>
                <w:rFonts w:hint="eastAsia"/>
                <w:bCs/>
                <w:color w:val="auto"/>
                <w:szCs w:val="21"/>
                <w:highlight w:val="none"/>
                <w:lang w:val="zh-CN"/>
              </w:rPr>
              <w:t>在汇款时务必注明所投标项目的</w:t>
            </w:r>
            <w:r>
              <w:rPr>
                <w:rFonts w:hint="eastAsia"/>
                <w:bCs/>
                <w:color w:val="auto"/>
                <w:szCs w:val="21"/>
                <w:highlight w:val="none"/>
              </w:rPr>
              <w:t>磋商</w:t>
            </w:r>
            <w:r>
              <w:rPr>
                <w:rFonts w:hint="eastAsia"/>
                <w:bCs/>
                <w:color w:val="auto"/>
                <w:szCs w:val="21"/>
                <w:highlight w:val="none"/>
                <w:lang w:val="zh-CN"/>
              </w:rPr>
              <w:t>编号、项目名称及用途，否则，因款项用途不明导致投标无效等后果由</w:t>
            </w:r>
            <w:r>
              <w:rPr>
                <w:rFonts w:hint="eastAsia"/>
                <w:bCs/>
                <w:color w:val="auto"/>
                <w:szCs w:val="21"/>
                <w:highlight w:val="none"/>
              </w:rPr>
              <w:t>供应商</w:t>
            </w:r>
            <w:r>
              <w:rPr>
                <w:rFonts w:hint="eastAsia"/>
                <w:bCs/>
                <w:color w:val="auto"/>
                <w:szCs w:val="21"/>
                <w:highlight w:val="none"/>
                <w:lang w:val="zh-CN"/>
              </w:rPr>
              <w:t>自行承担。（项目名称可适当缩略，但应保证财务人员得以区分）</w:t>
            </w:r>
          </w:p>
          <w:p w14:paraId="7B7C8FB5">
            <w:pPr>
              <w:spacing w:line="360" w:lineRule="exact"/>
              <w:jc w:val="left"/>
              <w:rPr>
                <w:bCs/>
                <w:color w:val="auto"/>
                <w:szCs w:val="21"/>
                <w:highlight w:val="none"/>
                <w:lang w:val="zh-CN"/>
              </w:rPr>
            </w:pPr>
            <w:r>
              <w:rPr>
                <w:rFonts w:hint="eastAsia"/>
                <w:bCs/>
                <w:color w:val="auto"/>
                <w:szCs w:val="21"/>
                <w:highlight w:val="none"/>
                <w:lang w:val="zh-CN"/>
              </w:rPr>
              <w:t>（3）</w:t>
            </w:r>
            <w:r>
              <w:rPr>
                <w:rFonts w:hint="eastAsia"/>
                <w:bCs/>
                <w:color w:val="auto"/>
                <w:szCs w:val="21"/>
                <w:highlight w:val="none"/>
              </w:rPr>
              <w:t>供应商</w:t>
            </w:r>
            <w:r>
              <w:rPr>
                <w:rFonts w:hint="eastAsia"/>
                <w:bCs/>
                <w:color w:val="auto"/>
                <w:szCs w:val="21"/>
                <w:highlight w:val="none"/>
                <w:lang w:val="zh-CN"/>
              </w:rPr>
              <w:t>应将</w:t>
            </w:r>
            <w:r>
              <w:rPr>
                <w:rFonts w:hint="eastAsia"/>
                <w:bCs/>
                <w:color w:val="auto"/>
                <w:szCs w:val="21"/>
                <w:highlight w:val="none"/>
              </w:rPr>
              <w:t>磋商</w:t>
            </w:r>
            <w:r>
              <w:rPr>
                <w:rFonts w:hint="eastAsia"/>
                <w:bCs/>
                <w:color w:val="auto"/>
                <w:szCs w:val="21"/>
                <w:highlight w:val="none"/>
                <w:lang w:val="zh-CN"/>
              </w:rPr>
              <w:t>保证金转款凭证及开户许可证复印件装订入</w:t>
            </w:r>
            <w:r>
              <w:rPr>
                <w:rFonts w:hint="eastAsia"/>
                <w:bCs/>
                <w:color w:val="auto"/>
                <w:szCs w:val="21"/>
                <w:highlight w:val="none"/>
              </w:rPr>
              <w:t>响应</w:t>
            </w:r>
            <w:r>
              <w:rPr>
                <w:rFonts w:hint="eastAsia"/>
                <w:bCs/>
                <w:color w:val="auto"/>
                <w:szCs w:val="21"/>
                <w:highlight w:val="none"/>
                <w:lang w:val="zh-CN"/>
              </w:rPr>
              <w:t>文件相应位置。</w:t>
            </w:r>
          </w:p>
          <w:p w14:paraId="31C2724B">
            <w:pPr>
              <w:spacing w:line="360" w:lineRule="exact"/>
              <w:jc w:val="left"/>
              <w:rPr>
                <w:bCs/>
                <w:color w:val="auto"/>
                <w:szCs w:val="21"/>
                <w:highlight w:val="none"/>
                <w:lang w:val="zh-CN"/>
              </w:rPr>
            </w:pPr>
            <w:r>
              <w:rPr>
                <w:rFonts w:hint="eastAsia"/>
                <w:bCs/>
                <w:color w:val="auto"/>
                <w:szCs w:val="21"/>
                <w:highlight w:val="none"/>
                <w:lang w:val="zh-CN"/>
              </w:rPr>
              <w:t>（</w:t>
            </w:r>
            <w:r>
              <w:rPr>
                <w:rFonts w:hint="eastAsia"/>
                <w:bCs/>
                <w:color w:val="auto"/>
                <w:szCs w:val="21"/>
                <w:highlight w:val="none"/>
              </w:rPr>
              <w:t>4</w:t>
            </w:r>
            <w:r>
              <w:rPr>
                <w:rFonts w:hint="eastAsia"/>
                <w:bCs/>
                <w:color w:val="auto"/>
                <w:szCs w:val="21"/>
                <w:highlight w:val="none"/>
                <w:lang w:val="zh-CN"/>
              </w:rPr>
              <w:t>）为避免出现因投磋商证金递交失误而导致的废标情况，递交投标保证金和保函的投标的单位，须在保证金递交截至日期前，将保证金汇款凭证或保函扫描件发送至</w:t>
            </w:r>
            <w:r>
              <w:rPr>
                <w:rFonts w:hint="eastAsia"/>
                <w:bCs/>
                <w:color w:val="auto"/>
                <w:szCs w:val="21"/>
                <w:highlight w:val="none"/>
                <w:lang w:val="en-US" w:eastAsia="zh-CN"/>
              </w:rPr>
              <w:t>1362466827</w:t>
            </w:r>
            <w:r>
              <w:rPr>
                <w:rFonts w:hint="eastAsia"/>
                <w:bCs/>
                <w:color w:val="auto"/>
                <w:szCs w:val="21"/>
                <w:highlight w:val="none"/>
                <w:lang w:val="zh-CN"/>
              </w:rPr>
              <w:t>@qq.com 进行核验，且于开标当天将保函递交至代理机构，逾期未发送保证金存款凭证扫描件或未发送保函扫描件视为自动放弃投标资格，采购代理机构不另行通知投标单位。</w:t>
            </w:r>
          </w:p>
          <w:p w14:paraId="51B5C47D">
            <w:pPr>
              <w:spacing w:line="360" w:lineRule="exact"/>
              <w:jc w:val="left"/>
              <w:rPr>
                <w:rFonts w:ascii="宋体" w:hAnsi="宋体"/>
                <w:bCs/>
                <w:color w:val="auto"/>
                <w:szCs w:val="21"/>
                <w:highlight w:val="none"/>
              </w:rPr>
            </w:pPr>
            <w:r>
              <w:rPr>
                <w:rFonts w:hint="eastAsia"/>
                <w:bCs/>
                <w:color w:val="auto"/>
                <w:szCs w:val="21"/>
                <w:highlight w:val="none"/>
                <w:lang w:val="zh-CN"/>
              </w:rPr>
              <w:t>注:基本账户开户许可取消后新开立基本账户的</w:t>
            </w:r>
            <w:r>
              <w:rPr>
                <w:rFonts w:hint="eastAsia"/>
                <w:bCs/>
                <w:color w:val="auto"/>
                <w:szCs w:val="21"/>
                <w:highlight w:val="none"/>
              </w:rPr>
              <w:t>供应商</w:t>
            </w:r>
            <w:r>
              <w:rPr>
                <w:rFonts w:hint="eastAsia"/>
                <w:bCs/>
                <w:color w:val="auto"/>
                <w:szCs w:val="21"/>
                <w:highlight w:val="none"/>
                <w:lang w:val="zh-CN"/>
              </w:rPr>
              <w:t>在投标时，可以按照中国人民银行的相关文件规定提交银行打印的《基本存款账户信息》。</w:t>
            </w:r>
          </w:p>
        </w:tc>
      </w:tr>
      <w:tr w14:paraId="3F50D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5" w:type="dxa"/>
            <w:vAlign w:val="center"/>
          </w:tcPr>
          <w:p w14:paraId="52E15D22">
            <w:pPr>
              <w:spacing w:line="360" w:lineRule="exact"/>
              <w:jc w:val="center"/>
              <w:rPr>
                <w:color w:val="auto"/>
                <w:highlight w:val="none"/>
              </w:rPr>
            </w:pPr>
            <w:r>
              <w:rPr>
                <w:rFonts w:hint="eastAsia"/>
                <w:color w:val="auto"/>
                <w:highlight w:val="none"/>
              </w:rPr>
              <w:t>3.5.2</w:t>
            </w:r>
          </w:p>
        </w:tc>
        <w:tc>
          <w:tcPr>
            <w:tcW w:w="2253" w:type="dxa"/>
            <w:vAlign w:val="center"/>
          </w:tcPr>
          <w:p w14:paraId="03C63C88">
            <w:pPr>
              <w:spacing w:line="360" w:lineRule="exact"/>
              <w:jc w:val="center"/>
              <w:rPr>
                <w:color w:val="auto"/>
                <w:highlight w:val="none"/>
              </w:rPr>
            </w:pPr>
            <w:r>
              <w:rPr>
                <w:rFonts w:hint="eastAsia"/>
                <w:color w:val="auto"/>
                <w:highlight w:val="none"/>
              </w:rPr>
              <w:t>近年财务状况的年份要求</w:t>
            </w:r>
          </w:p>
        </w:tc>
        <w:tc>
          <w:tcPr>
            <w:tcW w:w="6078" w:type="dxa"/>
            <w:vAlign w:val="center"/>
          </w:tcPr>
          <w:p w14:paraId="6E627A64">
            <w:pPr>
              <w:spacing w:line="288" w:lineRule="auto"/>
              <w:rPr>
                <w:rFonts w:ascii="宋体" w:hAnsi="宋体"/>
                <w:color w:val="auto"/>
                <w:szCs w:val="21"/>
                <w:highlight w:val="none"/>
              </w:rPr>
            </w:pPr>
            <w:r>
              <w:rPr>
                <w:rFonts w:hint="eastAsia"/>
                <w:color w:val="auto"/>
                <w:highlight w:val="none"/>
              </w:rPr>
              <w:t>近3年，指20</w:t>
            </w:r>
            <w:r>
              <w:rPr>
                <w:rFonts w:hint="eastAsia"/>
                <w:color w:val="auto"/>
                <w:highlight w:val="none"/>
                <w:lang w:val="en-US" w:eastAsia="zh-CN"/>
              </w:rPr>
              <w:t>21</w:t>
            </w:r>
            <w:r>
              <w:rPr>
                <w:rFonts w:hint="eastAsia"/>
                <w:color w:val="auto"/>
                <w:highlight w:val="none"/>
              </w:rPr>
              <w:t>年度至202</w:t>
            </w:r>
            <w:r>
              <w:rPr>
                <w:rFonts w:hint="eastAsia"/>
                <w:color w:val="auto"/>
                <w:highlight w:val="none"/>
                <w:lang w:val="en-US" w:eastAsia="zh-CN"/>
              </w:rPr>
              <w:t>3</w:t>
            </w:r>
            <w:r>
              <w:rPr>
                <w:rFonts w:hint="eastAsia"/>
                <w:color w:val="auto"/>
                <w:highlight w:val="none"/>
              </w:rPr>
              <w:t>年度</w:t>
            </w:r>
          </w:p>
        </w:tc>
      </w:tr>
      <w:tr w14:paraId="1260F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5" w:type="dxa"/>
            <w:vAlign w:val="center"/>
          </w:tcPr>
          <w:p w14:paraId="2A4EBF61">
            <w:pPr>
              <w:spacing w:line="360" w:lineRule="exact"/>
              <w:jc w:val="center"/>
              <w:rPr>
                <w:color w:val="auto"/>
                <w:highlight w:val="none"/>
              </w:rPr>
            </w:pPr>
            <w:r>
              <w:rPr>
                <w:rFonts w:hint="eastAsia"/>
                <w:color w:val="auto"/>
                <w:highlight w:val="none"/>
              </w:rPr>
              <w:t>3.5.3</w:t>
            </w:r>
          </w:p>
        </w:tc>
        <w:tc>
          <w:tcPr>
            <w:tcW w:w="2253" w:type="dxa"/>
            <w:vAlign w:val="center"/>
          </w:tcPr>
          <w:p w14:paraId="672BD0BB">
            <w:pPr>
              <w:spacing w:line="360" w:lineRule="exact"/>
              <w:jc w:val="center"/>
              <w:rPr>
                <w:color w:val="auto"/>
                <w:highlight w:val="none"/>
              </w:rPr>
            </w:pPr>
            <w:r>
              <w:rPr>
                <w:rFonts w:hint="eastAsia"/>
                <w:color w:val="auto"/>
                <w:highlight w:val="none"/>
              </w:rPr>
              <w:t>近年完成的类似项目的年份要求</w:t>
            </w:r>
          </w:p>
        </w:tc>
        <w:tc>
          <w:tcPr>
            <w:tcW w:w="6078" w:type="dxa"/>
            <w:vAlign w:val="center"/>
          </w:tcPr>
          <w:p w14:paraId="08A62332">
            <w:pPr>
              <w:spacing w:line="288" w:lineRule="auto"/>
              <w:rPr>
                <w:rFonts w:ascii="宋体" w:hAnsi="宋体"/>
                <w:b/>
                <w:color w:val="auto"/>
                <w:szCs w:val="21"/>
                <w:highlight w:val="none"/>
              </w:rPr>
            </w:pPr>
            <w:r>
              <w:rPr>
                <w:rFonts w:hint="eastAsia"/>
                <w:color w:val="auto"/>
                <w:highlight w:val="none"/>
              </w:rPr>
              <w:t>近3年，指202</w:t>
            </w:r>
            <w:r>
              <w:rPr>
                <w:rFonts w:hint="eastAsia"/>
                <w:color w:val="auto"/>
                <w:highlight w:val="none"/>
                <w:lang w:val="en-US" w:eastAsia="zh-CN"/>
              </w:rPr>
              <w:t>1</w:t>
            </w:r>
            <w:r>
              <w:rPr>
                <w:rFonts w:hint="eastAsia"/>
                <w:color w:val="auto"/>
                <w:highlight w:val="none"/>
              </w:rPr>
              <w:t>年1月1日至今</w:t>
            </w:r>
          </w:p>
        </w:tc>
      </w:tr>
      <w:tr w14:paraId="1B40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5" w:type="dxa"/>
            <w:vAlign w:val="center"/>
          </w:tcPr>
          <w:p w14:paraId="3B097047">
            <w:pPr>
              <w:spacing w:line="360" w:lineRule="exact"/>
              <w:jc w:val="center"/>
              <w:rPr>
                <w:color w:val="auto"/>
                <w:highlight w:val="none"/>
              </w:rPr>
            </w:pPr>
            <w:r>
              <w:rPr>
                <w:rFonts w:hint="eastAsia"/>
                <w:color w:val="auto"/>
                <w:highlight w:val="none"/>
              </w:rPr>
              <w:t>3.5.5</w:t>
            </w:r>
          </w:p>
        </w:tc>
        <w:tc>
          <w:tcPr>
            <w:tcW w:w="2253" w:type="dxa"/>
            <w:vAlign w:val="center"/>
          </w:tcPr>
          <w:p w14:paraId="4DF2705A">
            <w:pPr>
              <w:spacing w:line="360" w:lineRule="exact"/>
              <w:jc w:val="center"/>
              <w:rPr>
                <w:color w:val="auto"/>
                <w:highlight w:val="none"/>
              </w:rPr>
            </w:pPr>
            <w:r>
              <w:rPr>
                <w:rFonts w:hint="eastAsia"/>
                <w:color w:val="auto"/>
                <w:highlight w:val="none"/>
              </w:rPr>
              <w:t>近年发生的诉讼及仲裁情况的年份要求</w:t>
            </w:r>
          </w:p>
        </w:tc>
        <w:tc>
          <w:tcPr>
            <w:tcW w:w="6078" w:type="dxa"/>
            <w:vAlign w:val="center"/>
          </w:tcPr>
          <w:p w14:paraId="40E47FD5">
            <w:pPr>
              <w:spacing w:line="288" w:lineRule="auto"/>
              <w:rPr>
                <w:rFonts w:ascii="宋体" w:hAnsi="宋体"/>
                <w:color w:val="auto"/>
                <w:szCs w:val="21"/>
                <w:highlight w:val="none"/>
              </w:rPr>
            </w:pPr>
            <w:r>
              <w:rPr>
                <w:rFonts w:hint="eastAsia"/>
                <w:color w:val="auto"/>
                <w:highlight w:val="none"/>
              </w:rPr>
              <w:t>近3年，指202</w:t>
            </w:r>
            <w:r>
              <w:rPr>
                <w:rFonts w:hint="eastAsia"/>
                <w:color w:val="auto"/>
                <w:highlight w:val="none"/>
                <w:lang w:val="en-US" w:eastAsia="zh-CN"/>
              </w:rPr>
              <w:t>1</w:t>
            </w:r>
            <w:r>
              <w:rPr>
                <w:rFonts w:hint="eastAsia"/>
                <w:color w:val="auto"/>
                <w:highlight w:val="none"/>
              </w:rPr>
              <w:t>年1月1日至今</w:t>
            </w:r>
          </w:p>
        </w:tc>
      </w:tr>
      <w:tr w14:paraId="372DB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5" w:type="dxa"/>
            <w:vAlign w:val="center"/>
          </w:tcPr>
          <w:p w14:paraId="18AB288C">
            <w:pPr>
              <w:spacing w:line="360" w:lineRule="exact"/>
              <w:jc w:val="center"/>
              <w:rPr>
                <w:color w:val="auto"/>
                <w:highlight w:val="none"/>
              </w:rPr>
            </w:pPr>
            <w:r>
              <w:rPr>
                <w:rFonts w:hint="eastAsia"/>
                <w:color w:val="auto"/>
                <w:highlight w:val="none"/>
              </w:rPr>
              <w:t>3.6</w:t>
            </w:r>
          </w:p>
        </w:tc>
        <w:tc>
          <w:tcPr>
            <w:tcW w:w="2253" w:type="dxa"/>
            <w:vAlign w:val="center"/>
          </w:tcPr>
          <w:p w14:paraId="298596F4">
            <w:pPr>
              <w:spacing w:line="360" w:lineRule="exact"/>
              <w:jc w:val="center"/>
              <w:rPr>
                <w:color w:val="auto"/>
                <w:highlight w:val="none"/>
              </w:rPr>
            </w:pPr>
            <w:r>
              <w:rPr>
                <w:rFonts w:hint="eastAsia"/>
                <w:color w:val="auto"/>
                <w:highlight w:val="none"/>
              </w:rPr>
              <w:t>是否允许递交备选投标方案</w:t>
            </w:r>
          </w:p>
        </w:tc>
        <w:tc>
          <w:tcPr>
            <w:tcW w:w="6078" w:type="dxa"/>
            <w:vAlign w:val="center"/>
          </w:tcPr>
          <w:p w14:paraId="4E645696">
            <w:pPr>
              <w:spacing w:line="360" w:lineRule="exact"/>
              <w:rPr>
                <w:rFonts w:ascii="宋体" w:hAnsi="宋体"/>
                <w:color w:val="auto"/>
                <w:szCs w:val="21"/>
                <w:highlight w:val="none"/>
              </w:rPr>
            </w:pPr>
            <w:r>
              <w:rPr>
                <w:rFonts w:hint="eastAsia" w:ascii="宋体" w:hAnsi="宋体"/>
                <w:color w:val="auto"/>
                <w:szCs w:val="21"/>
                <w:highlight w:val="none"/>
              </w:rPr>
              <w:t>不允许</w:t>
            </w:r>
          </w:p>
        </w:tc>
      </w:tr>
      <w:tr w14:paraId="2CF0B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5" w:type="dxa"/>
            <w:vAlign w:val="center"/>
          </w:tcPr>
          <w:p w14:paraId="31F3DE39">
            <w:pPr>
              <w:spacing w:line="360" w:lineRule="exact"/>
              <w:jc w:val="center"/>
              <w:rPr>
                <w:color w:val="auto"/>
                <w:highlight w:val="none"/>
              </w:rPr>
            </w:pPr>
            <w:r>
              <w:rPr>
                <w:rFonts w:hint="eastAsia"/>
                <w:color w:val="auto"/>
                <w:highlight w:val="none"/>
              </w:rPr>
              <w:t>3.7.3</w:t>
            </w:r>
          </w:p>
        </w:tc>
        <w:tc>
          <w:tcPr>
            <w:tcW w:w="2253" w:type="dxa"/>
            <w:vAlign w:val="center"/>
          </w:tcPr>
          <w:p w14:paraId="34B66F3B">
            <w:pPr>
              <w:spacing w:line="360" w:lineRule="exact"/>
              <w:jc w:val="center"/>
              <w:rPr>
                <w:color w:val="auto"/>
                <w:highlight w:val="none"/>
              </w:rPr>
            </w:pPr>
            <w:r>
              <w:rPr>
                <w:rFonts w:hint="eastAsia"/>
                <w:color w:val="auto"/>
                <w:highlight w:val="none"/>
              </w:rPr>
              <w:t>签字和（或）盖章要求</w:t>
            </w:r>
          </w:p>
        </w:tc>
        <w:tc>
          <w:tcPr>
            <w:tcW w:w="6078" w:type="dxa"/>
            <w:vAlign w:val="center"/>
          </w:tcPr>
          <w:p w14:paraId="7AB2A414">
            <w:pPr>
              <w:spacing w:line="360" w:lineRule="exact"/>
              <w:rPr>
                <w:rFonts w:ascii="宋体" w:hAnsi="宋体"/>
                <w:color w:val="auto"/>
                <w:szCs w:val="21"/>
                <w:highlight w:val="none"/>
              </w:rPr>
            </w:pPr>
            <w:r>
              <w:rPr>
                <w:rFonts w:hint="eastAsia" w:ascii="宋体" w:hAnsi="宋体"/>
                <w:color w:val="auto"/>
                <w:szCs w:val="21"/>
                <w:highlight w:val="none"/>
              </w:rPr>
              <w:t>签字：按响应文件格式由供应商的法定代表人或委托代理人签字，字迹要清晰可辨。</w:t>
            </w:r>
          </w:p>
          <w:p w14:paraId="252C9543">
            <w:pPr>
              <w:spacing w:line="360" w:lineRule="exact"/>
              <w:rPr>
                <w:rFonts w:ascii="宋体" w:hAnsi="宋体"/>
                <w:color w:val="auto"/>
                <w:szCs w:val="21"/>
                <w:highlight w:val="none"/>
              </w:rPr>
            </w:pPr>
            <w:r>
              <w:rPr>
                <w:rFonts w:hint="eastAsia" w:ascii="宋体" w:hAnsi="宋体"/>
                <w:color w:val="auto"/>
                <w:szCs w:val="21"/>
                <w:highlight w:val="none"/>
              </w:rPr>
              <w:t>盖章：响应文件正本除封底、目录、分隔页以外，其余每一页均应加盖供应商公章</w:t>
            </w:r>
          </w:p>
        </w:tc>
      </w:tr>
      <w:tr w14:paraId="1D72D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5" w:type="dxa"/>
            <w:vAlign w:val="center"/>
          </w:tcPr>
          <w:p w14:paraId="654E1713">
            <w:pPr>
              <w:spacing w:line="360" w:lineRule="exact"/>
              <w:jc w:val="center"/>
              <w:rPr>
                <w:color w:val="auto"/>
                <w:highlight w:val="none"/>
              </w:rPr>
            </w:pPr>
            <w:r>
              <w:rPr>
                <w:rFonts w:hint="eastAsia"/>
                <w:color w:val="auto"/>
                <w:highlight w:val="none"/>
              </w:rPr>
              <w:t>3.7.4</w:t>
            </w:r>
          </w:p>
        </w:tc>
        <w:tc>
          <w:tcPr>
            <w:tcW w:w="2253" w:type="dxa"/>
            <w:vAlign w:val="center"/>
          </w:tcPr>
          <w:p w14:paraId="6E6B0887">
            <w:pPr>
              <w:spacing w:line="360" w:lineRule="exact"/>
              <w:jc w:val="center"/>
              <w:rPr>
                <w:color w:val="auto"/>
                <w:highlight w:val="none"/>
              </w:rPr>
            </w:pPr>
            <w:r>
              <w:rPr>
                <w:rFonts w:hint="eastAsia"/>
                <w:color w:val="auto"/>
                <w:highlight w:val="none"/>
              </w:rPr>
              <w:t>响应文件副本份数</w:t>
            </w:r>
          </w:p>
        </w:tc>
        <w:tc>
          <w:tcPr>
            <w:tcW w:w="6078" w:type="dxa"/>
            <w:shd w:val="clear" w:color="auto" w:fill="auto"/>
            <w:vAlign w:val="center"/>
          </w:tcPr>
          <w:p w14:paraId="4DB70F0E">
            <w:pPr>
              <w:spacing w:line="360" w:lineRule="exact"/>
              <w:rPr>
                <w:rFonts w:ascii="宋体" w:hAnsi="宋体"/>
                <w:color w:val="auto"/>
                <w:szCs w:val="21"/>
                <w:highlight w:val="none"/>
              </w:rPr>
            </w:pPr>
            <w:r>
              <w:rPr>
                <w:rFonts w:hint="eastAsia" w:ascii="宋体" w:hAnsi="宋体"/>
                <w:color w:val="auto"/>
                <w:szCs w:val="21"/>
                <w:highlight w:val="none"/>
              </w:rPr>
              <w:t>三份（一份正本，两份副本），电子版（U盘）两份</w:t>
            </w:r>
          </w:p>
        </w:tc>
      </w:tr>
      <w:tr w14:paraId="3FB37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45" w:type="dxa"/>
            <w:vAlign w:val="center"/>
          </w:tcPr>
          <w:p w14:paraId="572B565E">
            <w:pPr>
              <w:spacing w:line="360" w:lineRule="exact"/>
              <w:jc w:val="center"/>
              <w:rPr>
                <w:color w:val="auto"/>
                <w:highlight w:val="none"/>
              </w:rPr>
            </w:pPr>
            <w:r>
              <w:rPr>
                <w:rFonts w:hint="eastAsia"/>
                <w:color w:val="auto"/>
                <w:highlight w:val="none"/>
              </w:rPr>
              <w:t>3.7.5</w:t>
            </w:r>
          </w:p>
        </w:tc>
        <w:tc>
          <w:tcPr>
            <w:tcW w:w="2253" w:type="dxa"/>
            <w:vAlign w:val="center"/>
          </w:tcPr>
          <w:p w14:paraId="2D511E8E">
            <w:pPr>
              <w:spacing w:line="360" w:lineRule="exact"/>
              <w:jc w:val="center"/>
              <w:rPr>
                <w:color w:val="auto"/>
                <w:highlight w:val="none"/>
              </w:rPr>
            </w:pPr>
            <w:r>
              <w:rPr>
                <w:rFonts w:hint="eastAsia"/>
                <w:color w:val="auto"/>
                <w:highlight w:val="none"/>
              </w:rPr>
              <w:t>装订要求</w:t>
            </w:r>
          </w:p>
        </w:tc>
        <w:tc>
          <w:tcPr>
            <w:tcW w:w="6078" w:type="dxa"/>
            <w:vAlign w:val="center"/>
          </w:tcPr>
          <w:p w14:paraId="18156863">
            <w:pPr>
              <w:autoSpaceDE w:val="0"/>
              <w:autoSpaceDN w:val="0"/>
              <w:adjustRightIn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响应文件应按以下要求装订：</w:t>
            </w:r>
          </w:p>
          <w:p w14:paraId="6EA66C53">
            <w:pPr>
              <w:autoSpaceDE w:val="0"/>
              <w:autoSpaceDN w:val="0"/>
              <w:adjustRightIn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■不分册装订。 </w:t>
            </w:r>
          </w:p>
          <w:p w14:paraId="1C1D25C1">
            <w:pPr>
              <w:autoSpaceDE w:val="0"/>
              <w:autoSpaceDN w:val="0"/>
              <w:adjustRightIn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每册采用书册方式装订，装订应牢固、整齐、便于保管和利用、不易拆散和换页，不得采用活页装订</w:t>
            </w:r>
          </w:p>
          <w:p w14:paraId="648B8773">
            <w:pPr>
              <w:autoSpaceDE w:val="0"/>
              <w:autoSpaceDN w:val="0"/>
              <w:adjustRightIn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1.响应文件正本和副本的封面上应清楚地标记“正本”或“副本”的字样。当副本和正本不一致时，以正本为准。</w:t>
            </w:r>
          </w:p>
          <w:p w14:paraId="109F595C">
            <w:pPr>
              <w:autoSpaceDE w:val="0"/>
              <w:autoSpaceDN w:val="0"/>
              <w:adjustRightIn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2.响应文件的正本与副本应分别装订成册，并编制目录。</w:t>
            </w:r>
          </w:p>
          <w:p w14:paraId="5BFF84FF">
            <w:pPr>
              <w:autoSpaceDE w:val="0"/>
              <w:autoSpaceDN w:val="0"/>
              <w:adjustRightIn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3.响应文件的正本与副本应分开包装，加贴封条，并在封套的封口处加盖供应商单位章及密封章。</w:t>
            </w:r>
          </w:p>
          <w:p w14:paraId="22C617ED">
            <w:pPr>
              <w:autoSpaceDE w:val="0"/>
              <w:autoSpaceDN w:val="0"/>
              <w:adjustRightIn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4.响应文件的封套上应清楚地标记“正本”或“副本”字样，封套上应写明的内容。</w:t>
            </w:r>
          </w:p>
          <w:p w14:paraId="5F41A7E2">
            <w:pPr>
              <w:autoSpaceDE w:val="0"/>
              <w:autoSpaceDN w:val="0"/>
              <w:adjustRightIn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5.未按要求密封和加写标记的响应文件，采购人不予受理。</w:t>
            </w:r>
          </w:p>
          <w:p w14:paraId="207175B0">
            <w:pPr>
              <w:autoSpaceDE w:val="0"/>
              <w:autoSpaceDN w:val="0"/>
              <w:adjustRightIn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6.首次报价表需要单独密封，并加盖单位公章，未按要求递交的，采购人不予受理。</w:t>
            </w:r>
          </w:p>
        </w:tc>
      </w:tr>
      <w:tr w14:paraId="0DF9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45" w:type="dxa"/>
            <w:vAlign w:val="center"/>
          </w:tcPr>
          <w:p w14:paraId="112B5739">
            <w:pPr>
              <w:spacing w:line="360" w:lineRule="exact"/>
              <w:jc w:val="center"/>
              <w:rPr>
                <w:color w:val="auto"/>
                <w:highlight w:val="none"/>
              </w:rPr>
            </w:pPr>
            <w:r>
              <w:rPr>
                <w:rFonts w:hint="eastAsia"/>
                <w:color w:val="auto"/>
                <w:highlight w:val="none"/>
              </w:rPr>
              <w:t>4.1.2</w:t>
            </w:r>
          </w:p>
        </w:tc>
        <w:tc>
          <w:tcPr>
            <w:tcW w:w="2253" w:type="dxa"/>
            <w:vAlign w:val="center"/>
          </w:tcPr>
          <w:p w14:paraId="51BFA619">
            <w:pPr>
              <w:spacing w:line="360" w:lineRule="exact"/>
              <w:jc w:val="center"/>
              <w:rPr>
                <w:color w:val="auto"/>
                <w:highlight w:val="none"/>
              </w:rPr>
            </w:pPr>
            <w:r>
              <w:rPr>
                <w:rFonts w:hint="eastAsia"/>
                <w:color w:val="auto"/>
                <w:highlight w:val="none"/>
              </w:rPr>
              <w:t>封套上写明</w:t>
            </w:r>
          </w:p>
        </w:tc>
        <w:tc>
          <w:tcPr>
            <w:tcW w:w="6078" w:type="dxa"/>
            <w:vAlign w:val="center"/>
          </w:tcPr>
          <w:p w14:paraId="43BBD1EC">
            <w:pPr>
              <w:spacing w:line="360" w:lineRule="exact"/>
              <w:rPr>
                <w:rFonts w:ascii="宋体" w:hAnsi="宋体"/>
                <w:color w:val="auto"/>
                <w:szCs w:val="21"/>
                <w:highlight w:val="none"/>
              </w:rPr>
            </w:pPr>
            <w:r>
              <w:rPr>
                <w:rFonts w:hint="eastAsia" w:ascii="宋体" w:hAnsi="宋体"/>
                <w:color w:val="auto"/>
                <w:szCs w:val="21"/>
                <w:highlight w:val="none"/>
              </w:rPr>
              <w:t>采购人名称：</w:t>
            </w:r>
          </w:p>
          <w:p w14:paraId="58F56488">
            <w:pPr>
              <w:spacing w:line="360" w:lineRule="exact"/>
              <w:rPr>
                <w:rFonts w:ascii="宋体" w:hAnsi="宋体"/>
                <w:color w:val="auto"/>
                <w:szCs w:val="21"/>
                <w:highlight w:val="none"/>
              </w:rPr>
            </w:pPr>
            <w:r>
              <w:rPr>
                <w:rFonts w:hint="eastAsia" w:ascii="宋体" w:hAnsi="宋体"/>
                <w:color w:val="auto"/>
                <w:szCs w:val="21"/>
                <w:highlight w:val="none"/>
              </w:rPr>
              <w:t>采购编号：</w:t>
            </w:r>
          </w:p>
          <w:p w14:paraId="031FBA61">
            <w:pPr>
              <w:spacing w:line="360" w:lineRule="exact"/>
              <w:rPr>
                <w:rFonts w:ascii="宋体" w:hAnsi="宋体"/>
                <w:color w:val="auto"/>
                <w:szCs w:val="21"/>
                <w:highlight w:val="none"/>
              </w:rPr>
            </w:pPr>
            <w:r>
              <w:rPr>
                <w:rFonts w:hint="eastAsia" w:ascii="宋体" w:hAnsi="宋体"/>
                <w:color w:val="auto"/>
                <w:szCs w:val="21"/>
                <w:highlight w:val="none"/>
              </w:rPr>
              <w:t>项目名称：</w:t>
            </w:r>
          </w:p>
          <w:p w14:paraId="22584F85">
            <w:pPr>
              <w:spacing w:line="360" w:lineRule="exact"/>
              <w:jc w:val="left"/>
              <w:rPr>
                <w:rFonts w:ascii="宋体" w:hAnsi="宋体"/>
                <w:color w:val="auto"/>
                <w:szCs w:val="21"/>
                <w:highlight w:val="none"/>
                <w:u w:val="single"/>
              </w:rPr>
            </w:pPr>
            <w:r>
              <w:rPr>
                <w:rFonts w:hint="eastAsia" w:ascii="宋体" w:hAnsi="宋体"/>
                <w:color w:val="auto"/>
                <w:szCs w:val="21"/>
                <w:highlight w:val="none"/>
                <w:u w:val="single"/>
              </w:rPr>
              <w:t>响应文件在    年   月   日    时    分前不得开启</w:t>
            </w:r>
          </w:p>
        </w:tc>
      </w:tr>
      <w:tr w14:paraId="2252F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45" w:type="dxa"/>
            <w:vAlign w:val="center"/>
          </w:tcPr>
          <w:p w14:paraId="3E5CC2CA">
            <w:pPr>
              <w:spacing w:line="360" w:lineRule="exact"/>
              <w:jc w:val="center"/>
              <w:rPr>
                <w:color w:val="auto"/>
                <w:highlight w:val="none"/>
              </w:rPr>
            </w:pPr>
            <w:r>
              <w:rPr>
                <w:rFonts w:hint="eastAsia"/>
                <w:color w:val="auto"/>
                <w:highlight w:val="none"/>
              </w:rPr>
              <w:t>4.2.2</w:t>
            </w:r>
          </w:p>
        </w:tc>
        <w:tc>
          <w:tcPr>
            <w:tcW w:w="2253" w:type="dxa"/>
            <w:vAlign w:val="center"/>
          </w:tcPr>
          <w:p w14:paraId="1B84DC37">
            <w:pPr>
              <w:spacing w:line="360" w:lineRule="exact"/>
              <w:jc w:val="center"/>
              <w:rPr>
                <w:color w:val="auto"/>
                <w:highlight w:val="none"/>
              </w:rPr>
            </w:pPr>
            <w:r>
              <w:rPr>
                <w:rFonts w:hint="eastAsia"/>
                <w:color w:val="auto"/>
                <w:highlight w:val="none"/>
              </w:rPr>
              <w:t>递交响应文件地点</w:t>
            </w:r>
          </w:p>
        </w:tc>
        <w:tc>
          <w:tcPr>
            <w:tcW w:w="6078" w:type="dxa"/>
            <w:vAlign w:val="center"/>
          </w:tcPr>
          <w:p w14:paraId="456D189F">
            <w:pPr>
              <w:spacing w:line="360" w:lineRule="exact"/>
              <w:rPr>
                <w:rFonts w:hint="default" w:ascii="宋体" w:hAnsi="宋体" w:eastAsia="宋体"/>
                <w:color w:val="auto"/>
                <w:szCs w:val="21"/>
                <w:highlight w:val="none"/>
                <w:lang w:val="en-US" w:eastAsia="zh-CN"/>
              </w:rPr>
            </w:pPr>
            <w:r>
              <w:rPr>
                <w:rFonts w:hint="eastAsia" w:ascii="宋体" w:hAnsi="宋体"/>
                <w:color w:val="000000" w:themeColor="text1"/>
                <w:szCs w:val="21"/>
                <w:highlight w:val="none"/>
                <w14:textFill>
                  <w14:solidFill>
                    <w14:schemeClr w14:val="tx1"/>
                  </w14:solidFill>
                </w14:textFill>
              </w:rPr>
              <w:t>地点：</w:t>
            </w:r>
            <w:r>
              <w:rPr>
                <w:rFonts w:hint="eastAsia" w:ascii="宋体" w:hAnsi="宋体"/>
                <w:color w:val="000000" w:themeColor="text1"/>
                <w:szCs w:val="21"/>
                <w:highlight w:val="none"/>
                <w:lang w:val="en-US" w:eastAsia="zh-CN"/>
                <w14:textFill>
                  <w14:solidFill>
                    <w14:schemeClr w14:val="tx1"/>
                  </w14:solidFill>
                </w14:textFill>
              </w:rPr>
              <w:t>桦甸市政务服务中心5楼公共资源交易中心开标室二。本项目执行电子化招投标，供应商须通过政府采购云平台（网址：http://www.zcygov.cn）递交电子版投标文件，逾期未上传电子投标文件，将不予受理。</w:t>
            </w:r>
          </w:p>
        </w:tc>
      </w:tr>
      <w:tr w14:paraId="2A7B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45" w:type="dxa"/>
            <w:vAlign w:val="center"/>
          </w:tcPr>
          <w:p w14:paraId="31A2478F">
            <w:pPr>
              <w:spacing w:line="360" w:lineRule="exact"/>
              <w:jc w:val="center"/>
              <w:rPr>
                <w:color w:val="auto"/>
                <w:highlight w:val="none"/>
              </w:rPr>
            </w:pPr>
            <w:r>
              <w:rPr>
                <w:rFonts w:hint="eastAsia"/>
                <w:color w:val="auto"/>
                <w:highlight w:val="none"/>
              </w:rPr>
              <w:t>4.2.3</w:t>
            </w:r>
          </w:p>
        </w:tc>
        <w:tc>
          <w:tcPr>
            <w:tcW w:w="2253" w:type="dxa"/>
            <w:vAlign w:val="center"/>
          </w:tcPr>
          <w:p w14:paraId="5B4AD499">
            <w:pPr>
              <w:spacing w:line="360" w:lineRule="exact"/>
              <w:jc w:val="center"/>
              <w:rPr>
                <w:color w:val="auto"/>
                <w:highlight w:val="none"/>
              </w:rPr>
            </w:pPr>
            <w:r>
              <w:rPr>
                <w:rFonts w:hint="eastAsia"/>
                <w:color w:val="auto"/>
                <w:highlight w:val="none"/>
              </w:rPr>
              <w:t>是否退还响应文件</w:t>
            </w:r>
          </w:p>
        </w:tc>
        <w:tc>
          <w:tcPr>
            <w:tcW w:w="6078" w:type="dxa"/>
            <w:vAlign w:val="center"/>
          </w:tcPr>
          <w:p w14:paraId="35392A60">
            <w:pPr>
              <w:spacing w:line="360" w:lineRule="exact"/>
              <w:rPr>
                <w:rFonts w:ascii="宋体" w:hAnsi="宋体"/>
                <w:color w:val="auto"/>
                <w:szCs w:val="21"/>
                <w:highlight w:val="none"/>
              </w:rPr>
            </w:pPr>
            <w:r>
              <w:rPr>
                <w:rFonts w:hint="eastAsia" w:ascii="宋体" w:hAnsi="宋体"/>
                <w:color w:val="auto"/>
                <w:szCs w:val="21"/>
                <w:highlight w:val="none"/>
              </w:rPr>
              <w:t>否</w:t>
            </w:r>
          </w:p>
        </w:tc>
      </w:tr>
      <w:tr w14:paraId="405D4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45" w:type="dxa"/>
            <w:vAlign w:val="center"/>
          </w:tcPr>
          <w:p w14:paraId="2F9C47F8">
            <w:pPr>
              <w:spacing w:line="360" w:lineRule="exact"/>
              <w:jc w:val="center"/>
              <w:rPr>
                <w:color w:val="auto"/>
                <w:highlight w:val="none"/>
              </w:rPr>
            </w:pPr>
            <w:r>
              <w:rPr>
                <w:rFonts w:hint="eastAsia"/>
                <w:color w:val="auto"/>
                <w:highlight w:val="none"/>
              </w:rPr>
              <w:t>5.1</w:t>
            </w:r>
          </w:p>
        </w:tc>
        <w:tc>
          <w:tcPr>
            <w:tcW w:w="2253" w:type="dxa"/>
            <w:vAlign w:val="center"/>
          </w:tcPr>
          <w:p w14:paraId="16628790">
            <w:pPr>
              <w:spacing w:line="360" w:lineRule="exact"/>
              <w:jc w:val="center"/>
              <w:rPr>
                <w:color w:val="auto"/>
                <w:highlight w:val="none"/>
              </w:rPr>
            </w:pPr>
            <w:r>
              <w:rPr>
                <w:rFonts w:hint="eastAsia"/>
                <w:color w:val="auto"/>
                <w:highlight w:val="none"/>
              </w:rPr>
              <w:t>开启时间和地点</w:t>
            </w:r>
          </w:p>
        </w:tc>
        <w:tc>
          <w:tcPr>
            <w:tcW w:w="6078" w:type="dxa"/>
            <w:vAlign w:val="center"/>
          </w:tcPr>
          <w:p w14:paraId="7383715C">
            <w:pPr>
              <w:spacing w:line="360" w:lineRule="exact"/>
              <w:rPr>
                <w:rFonts w:ascii="宋体" w:hAnsi="宋体"/>
                <w:color w:val="auto"/>
                <w:szCs w:val="21"/>
                <w:highlight w:val="none"/>
              </w:rPr>
            </w:pPr>
            <w:r>
              <w:rPr>
                <w:rFonts w:hint="eastAsia" w:ascii="宋体" w:hAnsi="宋体"/>
                <w:color w:val="auto"/>
                <w:szCs w:val="21"/>
                <w:highlight w:val="none"/>
              </w:rPr>
              <w:t>开启时间：</w:t>
            </w:r>
            <w:r>
              <w:rPr>
                <w:rFonts w:ascii="宋体" w:hAnsi="宋体"/>
                <w:color w:val="auto"/>
                <w:szCs w:val="21"/>
                <w:highlight w:val="none"/>
              </w:rPr>
              <w:t>响应文件递交截止时间</w:t>
            </w:r>
          </w:p>
          <w:p w14:paraId="3DB86179">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磋商地点</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桦甸市政务服务中心5楼公共资源交易中心开标室二。</w:t>
            </w:r>
          </w:p>
        </w:tc>
      </w:tr>
      <w:tr w14:paraId="7FBBA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45" w:type="dxa"/>
            <w:vAlign w:val="center"/>
          </w:tcPr>
          <w:p w14:paraId="58F20538">
            <w:pPr>
              <w:spacing w:line="360" w:lineRule="exact"/>
              <w:jc w:val="center"/>
              <w:rPr>
                <w:color w:val="auto"/>
                <w:highlight w:val="none"/>
              </w:rPr>
            </w:pPr>
            <w:r>
              <w:rPr>
                <w:rFonts w:hint="eastAsia"/>
                <w:color w:val="auto"/>
                <w:highlight w:val="none"/>
              </w:rPr>
              <w:t>5.2</w:t>
            </w:r>
          </w:p>
        </w:tc>
        <w:tc>
          <w:tcPr>
            <w:tcW w:w="2253" w:type="dxa"/>
            <w:vAlign w:val="center"/>
          </w:tcPr>
          <w:p w14:paraId="203C934B">
            <w:pPr>
              <w:spacing w:line="360" w:lineRule="exact"/>
              <w:jc w:val="center"/>
              <w:rPr>
                <w:color w:val="auto"/>
                <w:highlight w:val="none"/>
              </w:rPr>
            </w:pPr>
            <w:r>
              <w:rPr>
                <w:rFonts w:hint="eastAsia"/>
                <w:color w:val="auto"/>
                <w:highlight w:val="none"/>
              </w:rPr>
              <w:t>磋商程序</w:t>
            </w:r>
          </w:p>
        </w:tc>
        <w:tc>
          <w:tcPr>
            <w:tcW w:w="6078" w:type="dxa"/>
            <w:vAlign w:val="center"/>
          </w:tcPr>
          <w:p w14:paraId="046C5F16">
            <w:pPr>
              <w:keepNext w:val="0"/>
              <w:keepLines w:val="0"/>
              <w:pageBreakBefore w:val="0"/>
              <w:kinsoku/>
              <w:wordWrap/>
              <w:overflowPunct/>
              <w:topLinePunct w:val="0"/>
              <w:bidi w:val="0"/>
              <w:snapToGrid/>
              <w:spacing w:line="360" w:lineRule="exact"/>
              <w:textAlignment w:val="auto"/>
              <w:rPr>
                <w:rFonts w:hint="eastAsia"/>
                <w:sz w:val="21"/>
                <w:szCs w:val="21"/>
                <w:highlight w:val="none"/>
                <w:lang w:val="en-US" w:eastAsia="zh-CN"/>
              </w:rPr>
            </w:pPr>
            <w:r>
              <w:rPr>
                <w:rFonts w:hint="eastAsia"/>
                <w:sz w:val="21"/>
                <w:szCs w:val="21"/>
                <w:highlight w:val="none"/>
                <w:lang w:val="en-US" w:eastAsia="zh-CN"/>
              </w:rPr>
              <w:t>磋商程序：</w:t>
            </w:r>
          </w:p>
          <w:p w14:paraId="7E71629F">
            <w:pPr>
              <w:keepNext w:val="0"/>
              <w:keepLines w:val="0"/>
              <w:pageBreakBefore w:val="0"/>
              <w:kinsoku/>
              <w:wordWrap/>
              <w:overflowPunct/>
              <w:topLinePunct w:val="0"/>
              <w:bidi w:val="0"/>
              <w:snapToGrid/>
              <w:spacing w:line="360" w:lineRule="exact"/>
              <w:textAlignment w:val="auto"/>
              <w:rPr>
                <w:rFonts w:hint="eastAsia"/>
                <w:sz w:val="21"/>
                <w:szCs w:val="21"/>
                <w:highlight w:val="none"/>
                <w:lang w:val="zh-CN" w:eastAsia="zh-CN"/>
              </w:rPr>
            </w:pPr>
            <w:r>
              <w:rPr>
                <w:rFonts w:hint="eastAsia"/>
                <w:sz w:val="21"/>
                <w:szCs w:val="21"/>
                <w:highlight w:val="none"/>
                <w:lang w:val="en-US" w:eastAsia="zh-CN"/>
              </w:rPr>
              <w:t xml:space="preserve">1、本项目开标采用“政采云”平台进行开标，供应商须到现场递交纸质版响应文件，供应商应提前安排单位其他工作人员准备设备及CA锁，按主持人要求按时完成远程解密响应文件。 </w:t>
            </w:r>
          </w:p>
          <w:p w14:paraId="4069AA89">
            <w:pPr>
              <w:keepNext w:val="0"/>
              <w:keepLines w:val="0"/>
              <w:pageBreakBefore w:val="0"/>
              <w:kinsoku/>
              <w:wordWrap/>
              <w:overflowPunct/>
              <w:topLinePunct w:val="0"/>
              <w:bidi w:val="0"/>
              <w:snapToGrid/>
              <w:spacing w:line="360" w:lineRule="exact"/>
              <w:textAlignment w:val="auto"/>
              <w:rPr>
                <w:rFonts w:hint="eastAsia"/>
                <w:sz w:val="21"/>
                <w:szCs w:val="21"/>
                <w:highlight w:val="none"/>
                <w:lang w:val="en-US" w:eastAsia="zh-CN"/>
              </w:rPr>
            </w:pPr>
            <w:r>
              <w:rPr>
                <w:rFonts w:hint="eastAsia"/>
                <w:sz w:val="21"/>
                <w:szCs w:val="21"/>
                <w:highlight w:val="none"/>
                <w:lang w:val="en-US" w:eastAsia="zh-CN"/>
              </w:rPr>
              <w:t>2、供应商未参加开标会议的，或未完全参加开标会议全过程的，视为认同开标会议结果。</w:t>
            </w:r>
          </w:p>
          <w:p w14:paraId="658BAC6F">
            <w:pPr>
              <w:spacing w:line="360" w:lineRule="exact"/>
              <w:rPr>
                <w:rFonts w:ascii="宋体" w:hAnsi="宋体"/>
                <w:color w:val="auto"/>
                <w:szCs w:val="21"/>
                <w:highlight w:val="none"/>
              </w:rPr>
            </w:pPr>
            <w:r>
              <w:rPr>
                <w:rFonts w:hint="eastAsia" w:ascii="宋体" w:hAnsi="宋体" w:eastAsia="宋体" w:cs="宋体"/>
                <w:b w:val="0"/>
                <w:bCs w:val="0"/>
                <w:color w:val="auto"/>
                <w:spacing w:val="-4"/>
                <w:sz w:val="21"/>
                <w:szCs w:val="21"/>
                <w:highlight w:val="none"/>
                <w:lang w:val="en-US" w:eastAsia="zh-CN"/>
              </w:rPr>
              <w:t>3、</w:t>
            </w:r>
            <w:r>
              <w:rPr>
                <w:rFonts w:hint="eastAsia" w:eastAsia="宋体" w:cs="Times New Roman"/>
                <w:sz w:val="21"/>
                <w:szCs w:val="21"/>
                <w:highlight w:val="none"/>
                <w:lang w:val="en-US" w:eastAsia="zh-CN"/>
              </w:rPr>
              <w:t>供应商若对项目采购电子</w:t>
            </w:r>
            <w:r>
              <w:rPr>
                <w:rFonts w:hint="eastAsia" w:ascii="宋体" w:hAnsi="宋体" w:eastAsia="宋体" w:cs="宋体"/>
                <w:sz w:val="21"/>
                <w:szCs w:val="21"/>
                <w:highlight w:val="none"/>
                <w:lang w:val="en-US" w:eastAsia="zh-CN"/>
              </w:rPr>
              <w:t>交易系统操作有疑问，如CA锁获取、使用、响应文件远程解密等问题，可在截止时间前登录“政采云”平台（https://www.zcygov.cn/），点击右侧咨询小采，获取采小蜜智能服务管家帮助，或及时拨打政采云服务热线 400-881-7190 获取热线服务帮</w:t>
            </w:r>
            <w:r>
              <w:rPr>
                <w:rFonts w:hint="eastAsia" w:eastAsia="宋体" w:cs="Times New Roman"/>
                <w:sz w:val="21"/>
                <w:szCs w:val="21"/>
                <w:highlight w:val="none"/>
                <w:lang w:val="en-US" w:eastAsia="zh-CN"/>
              </w:rPr>
              <w:t>助，以免影响其参与。</w:t>
            </w:r>
          </w:p>
        </w:tc>
      </w:tr>
      <w:tr w14:paraId="1AD1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45" w:type="dxa"/>
            <w:vAlign w:val="center"/>
          </w:tcPr>
          <w:p w14:paraId="421F42CA">
            <w:pPr>
              <w:spacing w:line="360" w:lineRule="exact"/>
              <w:jc w:val="center"/>
              <w:rPr>
                <w:color w:val="auto"/>
                <w:highlight w:val="none"/>
              </w:rPr>
            </w:pPr>
            <w:r>
              <w:rPr>
                <w:rFonts w:hint="eastAsia"/>
                <w:color w:val="auto"/>
                <w:highlight w:val="none"/>
              </w:rPr>
              <w:t>6.1.1</w:t>
            </w:r>
          </w:p>
        </w:tc>
        <w:tc>
          <w:tcPr>
            <w:tcW w:w="2253" w:type="dxa"/>
            <w:vAlign w:val="center"/>
          </w:tcPr>
          <w:p w14:paraId="79C5B78C">
            <w:pPr>
              <w:spacing w:line="360" w:lineRule="exact"/>
              <w:jc w:val="center"/>
              <w:rPr>
                <w:color w:val="auto"/>
                <w:highlight w:val="none"/>
              </w:rPr>
            </w:pPr>
            <w:r>
              <w:rPr>
                <w:rFonts w:hint="eastAsia"/>
                <w:color w:val="auto"/>
                <w:highlight w:val="none"/>
              </w:rPr>
              <w:t>磋商小组的组建</w:t>
            </w:r>
          </w:p>
        </w:tc>
        <w:tc>
          <w:tcPr>
            <w:tcW w:w="6078" w:type="dxa"/>
            <w:vAlign w:val="center"/>
          </w:tcPr>
          <w:p w14:paraId="1CB869BB">
            <w:pPr>
              <w:spacing w:line="360" w:lineRule="exact"/>
              <w:rPr>
                <w:rFonts w:ascii="宋体" w:hAnsi="宋体"/>
                <w:color w:val="auto"/>
                <w:szCs w:val="21"/>
                <w:highlight w:val="none"/>
              </w:rPr>
            </w:pPr>
            <w:r>
              <w:rPr>
                <w:rFonts w:hint="eastAsia" w:ascii="宋体" w:hAnsi="宋体"/>
                <w:color w:val="auto"/>
                <w:szCs w:val="21"/>
                <w:highlight w:val="none"/>
              </w:rPr>
              <w:t>磋商小组构成：社会专家</w:t>
            </w:r>
            <w:r>
              <w:rPr>
                <w:rFonts w:hint="eastAsia" w:ascii="宋体" w:hAnsi="宋体"/>
                <w:color w:val="auto"/>
                <w:szCs w:val="21"/>
                <w:highlight w:val="none"/>
                <w:lang w:val="en-US" w:eastAsia="zh-CN"/>
              </w:rPr>
              <w:t>2</w:t>
            </w:r>
            <w:r>
              <w:rPr>
                <w:rFonts w:hint="eastAsia" w:ascii="宋体" w:hAnsi="宋体"/>
                <w:color w:val="auto"/>
                <w:szCs w:val="21"/>
                <w:highlight w:val="none"/>
              </w:rPr>
              <w:t>人</w:t>
            </w:r>
            <w:r>
              <w:rPr>
                <w:rFonts w:hint="eastAsia" w:ascii="宋体" w:hAnsi="宋体"/>
                <w:color w:val="auto"/>
                <w:szCs w:val="21"/>
                <w:highlight w:val="none"/>
                <w:lang w:val="en-US" w:eastAsia="zh-CN"/>
              </w:rPr>
              <w:t>及业主评委1人</w:t>
            </w:r>
            <w:r>
              <w:rPr>
                <w:rFonts w:hint="eastAsia" w:ascii="宋体" w:hAnsi="宋体"/>
                <w:color w:val="auto"/>
                <w:szCs w:val="21"/>
                <w:highlight w:val="none"/>
              </w:rPr>
              <w:t>，共3人组成</w:t>
            </w:r>
          </w:p>
          <w:p w14:paraId="32190016">
            <w:pPr>
              <w:spacing w:line="360" w:lineRule="exact"/>
              <w:rPr>
                <w:rFonts w:ascii="宋体" w:hAnsi="宋体"/>
                <w:color w:val="auto"/>
                <w:szCs w:val="21"/>
                <w:highlight w:val="none"/>
              </w:rPr>
            </w:pPr>
            <w:r>
              <w:rPr>
                <w:rFonts w:hint="eastAsia" w:ascii="宋体" w:hAnsi="宋体"/>
                <w:color w:val="auto"/>
                <w:szCs w:val="21"/>
                <w:highlight w:val="none"/>
              </w:rPr>
              <w:t>磋商小组评审专家确定方式：在监督人员的监督下从依法设立的评审专家库中随机抽取。</w:t>
            </w:r>
          </w:p>
        </w:tc>
      </w:tr>
      <w:tr w14:paraId="60F2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45" w:type="dxa"/>
            <w:vAlign w:val="center"/>
          </w:tcPr>
          <w:p w14:paraId="765BCCB8">
            <w:pPr>
              <w:spacing w:line="360" w:lineRule="exact"/>
              <w:jc w:val="center"/>
              <w:rPr>
                <w:color w:val="auto"/>
                <w:highlight w:val="none"/>
              </w:rPr>
            </w:pPr>
            <w:r>
              <w:rPr>
                <w:rFonts w:hint="eastAsia"/>
                <w:color w:val="auto"/>
                <w:highlight w:val="none"/>
              </w:rPr>
              <w:t>7.1</w:t>
            </w:r>
          </w:p>
        </w:tc>
        <w:tc>
          <w:tcPr>
            <w:tcW w:w="2253" w:type="dxa"/>
            <w:vAlign w:val="center"/>
          </w:tcPr>
          <w:p w14:paraId="580D08CF">
            <w:pPr>
              <w:spacing w:line="360" w:lineRule="exact"/>
              <w:jc w:val="center"/>
              <w:rPr>
                <w:color w:val="auto"/>
                <w:highlight w:val="none"/>
              </w:rPr>
            </w:pPr>
            <w:r>
              <w:rPr>
                <w:rFonts w:hint="eastAsia"/>
                <w:color w:val="auto"/>
                <w:highlight w:val="none"/>
              </w:rPr>
              <w:t>是否授权磋商小组确定成交人</w:t>
            </w:r>
          </w:p>
        </w:tc>
        <w:tc>
          <w:tcPr>
            <w:tcW w:w="6078" w:type="dxa"/>
            <w:vAlign w:val="center"/>
          </w:tcPr>
          <w:p w14:paraId="6089836E">
            <w:pPr>
              <w:spacing w:line="360" w:lineRule="exact"/>
              <w:rPr>
                <w:rFonts w:ascii="宋体" w:hAnsi="宋体"/>
                <w:color w:val="auto"/>
                <w:szCs w:val="21"/>
                <w:highlight w:val="none"/>
              </w:rPr>
            </w:pPr>
            <w:r>
              <w:rPr>
                <w:rFonts w:hint="eastAsia" w:ascii="宋体" w:hAnsi="宋体"/>
                <w:color w:val="auto"/>
                <w:szCs w:val="21"/>
                <w:highlight w:val="none"/>
              </w:rPr>
              <w:t>否，推荐</w:t>
            </w:r>
            <w:r>
              <w:rPr>
                <w:rFonts w:hint="eastAsia" w:ascii="宋体" w:hAnsi="宋体"/>
                <w:color w:val="auto"/>
                <w:szCs w:val="21"/>
                <w:highlight w:val="none"/>
                <w:lang w:val="en-US" w:eastAsia="zh-CN"/>
              </w:rPr>
              <w:t>1</w:t>
            </w:r>
            <w:r>
              <w:rPr>
                <w:rFonts w:hint="eastAsia" w:ascii="宋体" w:hAnsi="宋体"/>
                <w:color w:val="auto"/>
                <w:szCs w:val="21"/>
                <w:highlight w:val="none"/>
              </w:rPr>
              <w:t>名成交候选人。</w:t>
            </w:r>
          </w:p>
        </w:tc>
      </w:tr>
      <w:tr w14:paraId="78729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45" w:type="dxa"/>
            <w:vAlign w:val="center"/>
          </w:tcPr>
          <w:p w14:paraId="67D0816D">
            <w:pPr>
              <w:spacing w:line="360" w:lineRule="exact"/>
              <w:jc w:val="center"/>
              <w:rPr>
                <w:color w:val="auto"/>
                <w:highlight w:val="none"/>
              </w:rPr>
            </w:pPr>
            <w:r>
              <w:rPr>
                <w:rFonts w:hint="eastAsia"/>
                <w:color w:val="auto"/>
                <w:highlight w:val="none"/>
              </w:rPr>
              <w:t>7.3.1</w:t>
            </w:r>
          </w:p>
        </w:tc>
        <w:tc>
          <w:tcPr>
            <w:tcW w:w="2253" w:type="dxa"/>
            <w:vAlign w:val="center"/>
          </w:tcPr>
          <w:p w14:paraId="44C52DCF">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履约保证金</w:t>
            </w:r>
          </w:p>
        </w:tc>
        <w:tc>
          <w:tcPr>
            <w:tcW w:w="6078" w:type="dxa"/>
            <w:vAlign w:val="center"/>
          </w:tcPr>
          <w:p w14:paraId="29EEFB66">
            <w:pPr>
              <w:spacing w:line="360" w:lineRule="exact"/>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无</w:t>
            </w:r>
          </w:p>
        </w:tc>
      </w:tr>
      <w:tr w14:paraId="194AD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45" w:type="dxa"/>
            <w:vAlign w:val="center"/>
          </w:tcPr>
          <w:p w14:paraId="2C2326CF">
            <w:pPr>
              <w:spacing w:line="360" w:lineRule="exact"/>
              <w:jc w:val="center"/>
              <w:rPr>
                <w:rFonts w:hint="default" w:eastAsia="宋体"/>
                <w:color w:val="auto"/>
                <w:highlight w:val="none"/>
                <w:lang w:val="en-US" w:eastAsia="zh-CN"/>
              </w:rPr>
            </w:pPr>
            <w:r>
              <w:rPr>
                <w:rFonts w:hint="eastAsia"/>
                <w:color w:val="auto"/>
                <w:highlight w:val="none"/>
                <w:lang w:val="en-US" w:eastAsia="zh-CN"/>
              </w:rPr>
              <w:t>7.3.2</w:t>
            </w:r>
          </w:p>
        </w:tc>
        <w:tc>
          <w:tcPr>
            <w:tcW w:w="2253" w:type="dxa"/>
            <w:vAlign w:val="center"/>
          </w:tcPr>
          <w:p w14:paraId="72FB05D8">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其他要求</w:t>
            </w:r>
          </w:p>
        </w:tc>
        <w:tc>
          <w:tcPr>
            <w:tcW w:w="6078" w:type="dxa"/>
            <w:vAlign w:val="center"/>
          </w:tcPr>
          <w:p w14:paraId="1C58FA10">
            <w:pPr>
              <w:spacing w:line="360" w:lineRule="exact"/>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无</w:t>
            </w:r>
          </w:p>
        </w:tc>
      </w:tr>
      <w:tr w14:paraId="4A59E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76" w:type="dxa"/>
            <w:gridSpan w:val="3"/>
            <w:vAlign w:val="center"/>
          </w:tcPr>
          <w:p w14:paraId="39D07F08">
            <w:pPr>
              <w:spacing w:line="360" w:lineRule="exact"/>
              <w:rPr>
                <w:rFonts w:ascii="宋体" w:hAnsi="宋体"/>
                <w:color w:val="auto"/>
                <w:highlight w:val="none"/>
              </w:rPr>
            </w:pPr>
            <w:r>
              <w:rPr>
                <w:rFonts w:hint="eastAsia" w:ascii="宋体" w:hAnsi="宋体"/>
                <w:b/>
                <w:bCs/>
                <w:color w:val="auto"/>
                <w:highlight w:val="none"/>
              </w:rPr>
              <w:t>11.需要补充的其他内容</w:t>
            </w:r>
          </w:p>
        </w:tc>
      </w:tr>
      <w:tr w14:paraId="3A0B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45" w:type="dxa"/>
            <w:vAlign w:val="center"/>
          </w:tcPr>
          <w:p w14:paraId="00DD6365">
            <w:pPr>
              <w:spacing w:line="360" w:lineRule="exact"/>
              <w:jc w:val="center"/>
              <w:rPr>
                <w:rFonts w:ascii="宋体" w:hAnsi="宋体"/>
                <w:color w:val="auto"/>
                <w:highlight w:val="none"/>
              </w:rPr>
            </w:pPr>
            <w:r>
              <w:rPr>
                <w:rFonts w:hint="eastAsia" w:ascii="宋体" w:hAnsi="宋体"/>
                <w:color w:val="auto"/>
                <w:highlight w:val="none"/>
              </w:rPr>
              <w:t>11.1</w:t>
            </w:r>
          </w:p>
        </w:tc>
        <w:tc>
          <w:tcPr>
            <w:tcW w:w="2253" w:type="dxa"/>
            <w:vAlign w:val="center"/>
          </w:tcPr>
          <w:p w14:paraId="61C7897C">
            <w:pPr>
              <w:spacing w:line="360" w:lineRule="exact"/>
              <w:jc w:val="center"/>
              <w:rPr>
                <w:rFonts w:ascii="宋体" w:hAnsi="宋体"/>
                <w:color w:val="auto"/>
                <w:highlight w:val="none"/>
              </w:rPr>
            </w:pPr>
            <w:r>
              <w:rPr>
                <w:rFonts w:hint="eastAsia" w:ascii="宋体" w:hAnsi="宋体"/>
                <w:color w:val="auto"/>
                <w:highlight w:val="none"/>
              </w:rPr>
              <w:t>最高投标限价</w:t>
            </w:r>
          </w:p>
        </w:tc>
        <w:tc>
          <w:tcPr>
            <w:tcW w:w="6078" w:type="dxa"/>
            <w:vAlign w:val="center"/>
          </w:tcPr>
          <w:p w14:paraId="60D923AE">
            <w:pPr>
              <w:spacing w:line="360" w:lineRule="exact"/>
              <w:rPr>
                <w:rFonts w:hint="eastAsia" w:ascii="宋体" w:hAnsi="宋体"/>
                <w:color w:val="auto"/>
                <w:highlight w:val="none"/>
              </w:rPr>
            </w:pPr>
            <w:r>
              <w:rPr>
                <w:rFonts w:hint="eastAsia" w:ascii="宋体" w:hAnsi="宋体"/>
                <w:color w:val="auto"/>
                <w:highlight w:val="none"/>
              </w:rPr>
              <w:t>最高投标限价为：¥</w:t>
            </w:r>
            <w:r>
              <w:rPr>
                <w:rFonts w:hint="eastAsia" w:ascii="宋体" w:hAnsi="宋体"/>
                <w:color w:val="auto"/>
                <w:highlight w:val="none"/>
                <w:lang w:val="en-US" w:eastAsia="zh-CN"/>
              </w:rPr>
              <w:t>678635</w:t>
            </w:r>
            <w:r>
              <w:rPr>
                <w:rFonts w:hint="eastAsia" w:ascii="宋体" w:hAnsi="宋体"/>
                <w:color w:val="auto"/>
                <w:highlight w:val="none"/>
              </w:rPr>
              <w:t>元</w:t>
            </w:r>
          </w:p>
          <w:p w14:paraId="5CD16FF1">
            <w:pPr>
              <w:spacing w:line="360" w:lineRule="exact"/>
              <w:rPr>
                <w:highlight w:val="none"/>
              </w:rPr>
            </w:pPr>
            <w:r>
              <w:rPr>
                <w:rFonts w:hint="eastAsia" w:ascii="宋体" w:hAnsi="宋体"/>
                <w:color w:val="auto"/>
                <w:highlight w:val="none"/>
              </w:rPr>
              <w:t>（供应商进行报价时不得超出此价格，否则按废标处理）</w:t>
            </w:r>
          </w:p>
        </w:tc>
      </w:tr>
      <w:tr w14:paraId="0A0D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45" w:type="dxa"/>
            <w:vAlign w:val="center"/>
          </w:tcPr>
          <w:p w14:paraId="7690A224">
            <w:pPr>
              <w:spacing w:line="360" w:lineRule="exact"/>
              <w:jc w:val="center"/>
              <w:rPr>
                <w:rFonts w:ascii="宋体" w:hAnsi="宋体"/>
                <w:color w:val="auto"/>
                <w:highlight w:val="none"/>
              </w:rPr>
            </w:pPr>
            <w:r>
              <w:rPr>
                <w:rFonts w:hint="eastAsia" w:ascii="宋体" w:hAnsi="宋体"/>
                <w:color w:val="auto"/>
                <w:highlight w:val="none"/>
              </w:rPr>
              <w:t>11.1.1</w:t>
            </w:r>
          </w:p>
        </w:tc>
        <w:tc>
          <w:tcPr>
            <w:tcW w:w="2253" w:type="dxa"/>
            <w:vAlign w:val="center"/>
          </w:tcPr>
          <w:p w14:paraId="4CA83D3E">
            <w:pPr>
              <w:spacing w:line="360" w:lineRule="exact"/>
              <w:jc w:val="center"/>
              <w:rPr>
                <w:rFonts w:ascii="宋体" w:hAnsi="宋体"/>
                <w:color w:val="auto"/>
                <w:highlight w:val="none"/>
              </w:rPr>
            </w:pPr>
            <w:r>
              <w:rPr>
                <w:rFonts w:hint="eastAsia" w:ascii="宋体" w:hAnsi="宋体"/>
                <w:color w:val="auto"/>
                <w:highlight w:val="none"/>
              </w:rPr>
              <w:t>报价说明</w:t>
            </w:r>
          </w:p>
        </w:tc>
        <w:tc>
          <w:tcPr>
            <w:tcW w:w="6078" w:type="dxa"/>
            <w:vAlign w:val="center"/>
          </w:tcPr>
          <w:p w14:paraId="3B222D77">
            <w:pPr>
              <w:spacing w:line="400" w:lineRule="exact"/>
              <w:rPr>
                <w:color w:val="auto"/>
                <w:highlight w:val="none"/>
              </w:rPr>
            </w:pPr>
            <w:r>
              <w:rPr>
                <w:rFonts w:hint="eastAsia"/>
                <w:color w:val="auto"/>
                <w:highlight w:val="none"/>
              </w:rPr>
              <w:t>通过形式、资格及符合性审查的供应商须提交二次报价单</w:t>
            </w:r>
          </w:p>
          <w:p w14:paraId="1F8BE74C">
            <w:pPr>
              <w:spacing w:line="400" w:lineRule="exact"/>
              <w:rPr>
                <w:color w:val="auto"/>
                <w:highlight w:val="none"/>
              </w:rPr>
            </w:pPr>
            <w:r>
              <w:rPr>
                <w:rFonts w:hint="eastAsia"/>
                <w:color w:val="auto"/>
                <w:highlight w:val="none"/>
              </w:rPr>
              <w:t>注：中标供应商须在开标后三个工作日内向采购代理机构提供以下材料</w:t>
            </w:r>
          </w:p>
          <w:p w14:paraId="1590D5F7">
            <w:pPr>
              <w:spacing w:line="400" w:lineRule="exact"/>
              <w:rPr>
                <w:color w:val="auto"/>
                <w:highlight w:val="none"/>
              </w:rPr>
            </w:pPr>
            <w:r>
              <w:rPr>
                <w:rFonts w:hint="eastAsia"/>
                <w:color w:val="auto"/>
                <w:highlight w:val="none"/>
              </w:rPr>
              <w:t>1.胶装成册的已标价工程量清单(注册造价师签字盖专用章并加盖单位公章）。</w:t>
            </w:r>
          </w:p>
          <w:p w14:paraId="223F87A8">
            <w:pPr>
              <w:spacing w:line="360" w:lineRule="exact"/>
              <w:rPr>
                <w:rFonts w:ascii="宋体" w:hAnsi="宋体"/>
                <w:color w:val="auto"/>
                <w:highlight w:val="none"/>
              </w:rPr>
            </w:pPr>
            <w:r>
              <w:rPr>
                <w:rFonts w:hint="eastAsia"/>
                <w:color w:val="auto"/>
                <w:highlight w:val="none"/>
              </w:rPr>
              <w:t>2.中标供应商未按要求提交已标价工程量清单的视为放弃中标。</w:t>
            </w:r>
          </w:p>
        </w:tc>
      </w:tr>
      <w:tr w14:paraId="4AC39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45" w:type="dxa"/>
            <w:vAlign w:val="center"/>
          </w:tcPr>
          <w:p w14:paraId="4CB6EB7B">
            <w:pPr>
              <w:spacing w:line="360" w:lineRule="exact"/>
              <w:jc w:val="center"/>
              <w:rPr>
                <w:rFonts w:ascii="宋体" w:hAnsi="宋体"/>
                <w:color w:val="auto"/>
                <w:highlight w:val="none"/>
              </w:rPr>
            </w:pPr>
            <w:r>
              <w:rPr>
                <w:rFonts w:hint="eastAsia" w:ascii="宋体" w:hAnsi="宋体"/>
                <w:color w:val="auto"/>
                <w:highlight w:val="none"/>
              </w:rPr>
              <w:t>11.2</w:t>
            </w:r>
          </w:p>
        </w:tc>
        <w:tc>
          <w:tcPr>
            <w:tcW w:w="2253" w:type="dxa"/>
            <w:vAlign w:val="center"/>
          </w:tcPr>
          <w:p w14:paraId="012F66E7">
            <w:pPr>
              <w:spacing w:line="360" w:lineRule="exact"/>
              <w:jc w:val="center"/>
              <w:rPr>
                <w:color w:val="auto"/>
                <w:highlight w:val="none"/>
              </w:rPr>
            </w:pPr>
            <w:r>
              <w:rPr>
                <w:rFonts w:hint="eastAsia"/>
                <w:color w:val="auto"/>
                <w:highlight w:val="none"/>
              </w:rPr>
              <w:t>计价方式和合同方式</w:t>
            </w:r>
          </w:p>
        </w:tc>
        <w:tc>
          <w:tcPr>
            <w:tcW w:w="6078" w:type="dxa"/>
            <w:vAlign w:val="center"/>
          </w:tcPr>
          <w:p w14:paraId="1859C5F5">
            <w:pPr>
              <w:spacing w:line="360" w:lineRule="exact"/>
              <w:rPr>
                <w:color w:val="auto"/>
                <w:highlight w:val="none"/>
              </w:rPr>
            </w:pPr>
            <w:r>
              <w:rPr>
                <w:rFonts w:hint="eastAsia"/>
                <w:color w:val="auto"/>
                <w:highlight w:val="none"/>
              </w:rPr>
              <w:t>工程量清单计价</w:t>
            </w:r>
          </w:p>
          <w:p w14:paraId="1CECF9F2">
            <w:pPr>
              <w:spacing w:line="360" w:lineRule="exact"/>
              <w:rPr>
                <w:color w:val="auto"/>
                <w:highlight w:val="none"/>
              </w:rPr>
            </w:pPr>
            <w:r>
              <w:rPr>
                <w:rFonts w:hint="eastAsia"/>
                <w:color w:val="auto"/>
                <w:highlight w:val="none"/>
                <w:lang w:val="en-US" w:eastAsia="zh-CN"/>
              </w:rPr>
              <w:t>以</w:t>
            </w:r>
            <w:r>
              <w:rPr>
                <w:rFonts w:hint="eastAsia"/>
                <w:color w:val="auto"/>
                <w:highlight w:val="none"/>
                <w:lang w:val="zh-CN"/>
              </w:rPr>
              <w:t>工程量清单为基础的固定单价合同</w:t>
            </w:r>
          </w:p>
        </w:tc>
      </w:tr>
      <w:tr w14:paraId="032C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45" w:type="dxa"/>
            <w:vAlign w:val="center"/>
          </w:tcPr>
          <w:p w14:paraId="62556856">
            <w:pPr>
              <w:spacing w:line="360" w:lineRule="exact"/>
              <w:jc w:val="center"/>
              <w:rPr>
                <w:rFonts w:ascii="宋体" w:hAnsi="宋体"/>
                <w:color w:val="auto"/>
                <w:highlight w:val="none"/>
              </w:rPr>
            </w:pPr>
            <w:r>
              <w:rPr>
                <w:rFonts w:hint="eastAsia" w:ascii="宋体" w:hAnsi="宋体"/>
                <w:color w:val="auto"/>
                <w:highlight w:val="none"/>
              </w:rPr>
              <w:t>11.3</w:t>
            </w:r>
          </w:p>
        </w:tc>
        <w:tc>
          <w:tcPr>
            <w:tcW w:w="2253" w:type="dxa"/>
            <w:vAlign w:val="center"/>
          </w:tcPr>
          <w:p w14:paraId="542227EE">
            <w:pPr>
              <w:spacing w:line="360" w:lineRule="exact"/>
              <w:jc w:val="center"/>
              <w:rPr>
                <w:color w:val="auto"/>
                <w:highlight w:val="none"/>
              </w:rPr>
            </w:pPr>
            <w:r>
              <w:rPr>
                <w:rFonts w:hint="eastAsia"/>
                <w:color w:val="auto"/>
                <w:highlight w:val="none"/>
              </w:rPr>
              <w:t>质量保修期</w:t>
            </w:r>
          </w:p>
        </w:tc>
        <w:tc>
          <w:tcPr>
            <w:tcW w:w="6078" w:type="dxa"/>
            <w:vAlign w:val="center"/>
          </w:tcPr>
          <w:p w14:paraId="67BBD255">
            <w:pPr>
              <w:spacing w:line="360" w:lineRule="exact"/>
              <w:rPr>
                <w:color w:val="auto"/>
                <w:highlight w:val="none"/>
              </w:rPr>
            </w:pPr>
            <w:r>
              <w:rPr>
                <w:rFonts w:hint="eastAsia"/>
                <w:color w:val="auto"/>
                <w:highlight w:val="none"/>
              </w:rPr>
              <w:t xml:space="preserve">执行合同条款及中华人民共和国国务院第279号令《建设工程质量管理条例》。 </w:t>
            </w:r>
          </w:p>
        </w:tc>
      </w:tr>
      <w:tr w14:paraId="7850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45" w:type="dxa"/>
            <w:vAlign w:val="center"/>
          </w:tcPr>
          <w:p w14:paraId="5AAA3E22">
            <w:pPr>
              <w:spacing w:line="360" w:lineRule="exact"/>
              <w:jc w:val="center"/>
              <w:rPr>
                <w:rFonts w:ascii="宋体" w:hAnsi="宋体"/>
                <w:color w:val="auto"/>
                <w:highlight w:val="none"/>
              </w:rPr>
            </w:pPr>
            <w:r>
              <w:rPr>
                <w:rFonts w:hint="eastAsia" w:ascii="宋体" w:hAnsi="宋体"/>
                <w:color w:val="auto"/>
                <w:highlight w:val="none"/>
              </w:rPr>
              <w:t>11.4</w:t>
            </w:r>
          </w:p>
        </w:tc>
        <w:tc>
          <w:tcPr>
            <w:tcW w:w="2253" w:type="dxa"/>
            <w:vAlign w:val="center"/>
          </w:tcPr>
          <w:p w14:paraId="0C0E60B2">
            <w:pPr>
              <w:spacing w:line="360" w:lineRule="exact"/>
              <w:jc w:val="center"/>
              <w:rPr>
                <w:color w:val="auto"/>
                <w:highlight w:val="none"/>
              </w:rPr>
            </w:pPr>
            <w:r>
              <w:rPr>
                <w:rFonts w:hint="eastAsia"/>
                <w:color w:val="auto"/>
                <w:highlight w:val="none"/>
              </w:rPr>
              <w:t>付款方式</w:t>
            </w:r>
          </w:p>
        </w:tc>
        <w:tc>
          <w:tcPr>
            <w:tcW w:w="6078" w:type="dxa"/>
            <w:vAlign w:val="center"/>
          </w:tcPr>
          <w:p w14:paraId="71007EA3">
            <w:pPr>
              <w:spacing w:line="360" w:lineRule="exact"/>
              <w:rPr>
                <w:rFonts w:hint="default" w:eastAsia="宋体"/>
                <w:color w:val="auto"/>
                <w:highlight w:val="none"/>
                <w:lang w:val="en-US" w:eastAsia="zh-CN"/>
              </w:rPr>
            </w:pPr>
            <w:r>
              <w:rPr>
                <w:rFonts w:hint="default" w:eastAsia="宋体"/>
                <w:color w:val="auto"/>
                <w:highlight w:val="none"/>
                <w:lang w:val="en-US" w:eastAsia="zh-CN"/>
              </w:rPr>
              <w:t>工程款支付方式：以上次财政资金拨付情况为准；结算方式：以财政投资评审中心评审的结果为准。</w:t>
            </w:r>
          </w:p>
        </w:tc>
      </w:tr>
      <w:tr w14:paraId="39AC4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45" w:type="dxa"/>
            <w:vAlign w:val="center"/>
          </w:tcPr>
          <w:p w14:paraId="1D6129EC">
            <w:pPr>
              <w:spacing w:line="360" w:lineRule="exact"/>
              <w:jc w:val="center"/>
              <w:rPr>
                <w:rFonts w:ascii="宋体" w:hAnsi="宋体"/>
                <w:color w:val="auto"/>
                <w:highlight w:val="none"/>
              </w:rPr>
            </w:pPr>
            <w:r>
              <w:rPr>
                <w:rFonts w:hint="eastAsia" w:ascii="宋体" w:hAnsi="宋体"/>
                <w:color w:val="auto"/>
                <w:highlight w:val="none"/>
              </w:rPr>
              <w:t>11.5</w:t>
            </w:r>
          </w:p>
        </w:tc>
        <w:tc>
          <w:tcPr>
            <w:tcW w:w="2253" w:type="dxa"/>
            <w:vAlign w:val="center"/>
          </w:tcPr>
          <w:p w14:paraId="0AEA575A">
            <w:pPr>
              <w:spacing w:line="360" w:lineRule="exact"/>
              <w:jc w:val="center"/>
              <w:rPr>
                <w:color w:val="auto"/>
                <w:highlight w:val="none"/>
              </w:rPr>
            </w:pPr>
            <w:r>
              <w:rPr>
                <w:rFonts w:hint="eastAsia"/>
                <w:color w:val="auto"/>
                <w:highlight w:val="none"/>
              </w:rPr>
              <w:t>施工组织设计是否采用“暗标”评审方式</w:t>
            </w:r>
          </w:p>
        </w:tc>
        <w:tc>
          <w:tcPr>
            <w:tcW w:w="6078" w:type="dxa"/>
            <w:vAlign w:val="center"/>
          </w:tcPr>
          <w:p w14:paraId="374E3826">
            <w:pPr>
              <w:spacing w:line="360" w:lineRule="exact"/>
              <w:rPr>
                <w:b/>
                <w:color w:val="auto"/>
                <w:highlight w:val="none"/>
              </w:rPr>
            </w:pPr>
            <w:r>
              <w:rPr>
                <w:rFonts w:hint="eastAsia"/>
                <w:b/>
                <w:color w:val="auto"/>
                <w:highlight w:val="none"/>
              </w:rPr>
              <w:t>不采用</w:t>
            </w:r>
          </w:p>
        </w:tc>
      </w:tr>
      <w:tr w14:paraId="0C70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45" w:type="dxa"/>
            <w:vAlign w:val="center"/>
          </w:tcPr>
          <w:p w14:paraId="51D21EA9">
            <w:pPr>
              <w:spacing w:line="360" w:lineRule="exact"/>
              <w:jc w:val="center"/>
              <w:rPr>
                <w:rFonts w:ascii="宋体" w:hAnsi="宋体"/>
                <w:color w:val="auto"/>
                <w:highlight w:val="none"/>
              </w:rPr>
            </w:pPr>
            <w:r>
              <w:rPr>
                <w:rFonts w:hint="eastAsia" w:ascii="宋体" w:hAnsi="宋体"/>
                <w:color w:val="auto"/>
                <w:highlight w:val="none"/>
              </w:rPr>
              <w:t>11.6</w:t>
            </w:r>
          </w:p>
        </w:tc>
        <w:tc>
          <w:tcPr>
            <w:tcW w:w="2253" w:type="dxa"/>
            <w:vAlign w:val="center"/>
          </w:tcPr>
          <w:p w14:paraId="2E1BEB8B">
            <w:pPr>
              <w:spacing w:line="360" w:lineRule="exact"/>
              <w:jc w:val="center"/>
              <w:rPr>
                <w:color w:val="auto"/>
                <w:highlight w:val="none"/>
              </w:rPr>
            </w:pPr>
            <w:r>
              <w:rPr>
                <w:rFonts w:hint="eastAsia"/>
                <w:color w:val="auto"/>
                <w:highlight w:val="none"/>
              </w:rPr>
              <w:t>是否要求供应商在递交响应文件时，同时递交响应文件电子版</w:t>
            </w:r>
          </w:p>
        </w:tc>
        <w:tc>
          <w:tcPr>
            <w:tcW w:w="6078" w:type="dxa"/>
            <w:vAlign w:val="center"/>
          </w:tcPr>
          <w:p w14:paraId="26695317">
            <w:pPr>
              <w:spacing w:line="360" w:lineRule="exact"/>
              <w:ind w:left="2730" w:hanging="2730" w:hangingChars="1300"/>
              <w:rPr>
                <w:color w:val="auto"/>
                <w:highlight w:val="none"/>
                <w:u w:val="single"/>
              </w:rPr>
            </w:pPr>
            <w:r>
              <w:rPr>
                <w:rFonts w:hint="eastAsia"/>
                <w:color w:val="auto"/>
                <w:highlight w:val="none"/>
              </w:rPr>
              <w:t>要求，响应文件电子版内容：</w:t>
            </w:r>
            <w:r>
              <w:rPr>
                <w:rFonts w:hint="eastAsia"/>
                <w:color w:val="auto"/>
                <w:highlight w:val="none"/>
                <w:u w:val="single"/>
              </w:rPr>
              <w:t>响应文件全部内容，工程量清单采用excel版。</w:t>
            </w:r>
          </w:p>
          <w:p w14:paraId="7B6ED487">
            <w:pPr>
              <w:spacing w:line="360" w:lineRule="exact"/>
              <w:ind w:firstLine="435"/>
              <w:rPr>
                <w:color w:val="auto"/>
                <w:highlight w:val="none"/>
              </w:rPr>
            </w:pPr>
            <w:r>
              <w:rPr>
                <w:rFonts w:hint="eastAsia"/>
                <w:color w:val="auto"/>
                <w:highlight w:val="none"/>
              </w:rPr>
              <w:t>响应文件电子版份数：</w:t>
            </w:r>
            <w:r>
              <w:rPr>
                <w:rFonts w:hint="eastAsia"/>
                <w:color w:val="auto"/>
                <w:highlight w:val="none"/>
                <w:u w:val="single"/>
              </w:rPr>
              <w:t>2份</w:t>
            </w:r>
          </w:p>
          <w:p w14:paraId="04832330">
            <w:pPr>
              <w:spacing w:line="360" w:lineRule="exact"/>
              <w:ind w:firstLine="435"/>
              <w:rPr>
                <w:color w:val="auto"/>
                <w:highlight w:val="none"/>
              </w:rPr>
            </w:pPr>
            <w:r>
              <w:rPr>
                <w:rFonts w:hint="eastAsia"/>
                <w:color w:val="auto"/>
                <w:highlight w:val="none"/>
              </w:rPr>
              <w:t>响应文件电子版形式：</w:t>
            </w:r>
            <w:r>
              <w:rPr>
                <w:rFonts w:hint="eastAsia"/>
                <w:color w:val="auto"/>
                <w:highlight w:val="none"/>
                <w:u w:val="single"/>
              </w:rPr>
              <w:t xml:space="preserve"> U盘</w:t>
            </w:r>
          </w:p>
          <w:p w14:paraId="448FFCD1">
            <w:pPr>
              <w:spacing w:line="360" w:lineRule="exact"/>
              <w:ind w:firstLine="435"/>
              <w:rPr>
                <w:color w:val="auto"/>
                <w:highlight w:val="none"/>
              </w:rPr>
            </w:pPr>
            <w:r>
              <w:rPr>
                <w:rFonts w:hint="eastAsia"/>
                <w:color w:val="auto"/>
                <w:highlight w:val="none"/>
              </w:rPr>
              <w:t>响应文件电子版密封方式：单独放入一个密封袋中，加贴封条，</w:t>
            </w:r>
            <w:r>
              <w:rPr>
                <w:rFonts w:hint="eastAsia"/>
                <w:color w:val="auto"/>
                <w:spacing w:val="6"/>
                <w:szCs w:val="21"/>
                <w:highlight w:val="none"/>
              </w:rPr>
              <w:t>并在封套封口处加盖供应商</w:t>
            </w:r>
            <w:r>
              <w:rPr>
                <w:rFonts w:hint="eastAsia"/>
                <w:color w:val="auto"/>
                <w:highlight w:val="none"/>
              </w:rPr>
              <w:t>单位章，在封套上标记“响应文件电子版”字样。</w:t>
            </w:r>
          </w:p>
        </w:tc>
      </w:tr>
      <w:tr w14:paraId="6B885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Align w:val="center"/>
          </w:tcPr>
          <w:p w14:paraId="08AB62F5">
            <w:pPr>
              <w:spacing w:line="360" w:lineRule="exact"/>
              <w:jc w:val="center"/>
              <w:rPr>
                <w:rFonts w:ascii="宋体" w:hAnsi="宋体"/>
                <w:color w:val="auto"/>
                <w:highlight w:val="none"/>
              </w:rPr>
            </w:pPr>
            <w:r>
              <w:rPr>
                <w:rFonts w:hint="eastAsia" w:ascii="宋体" w:hAnsi="宋体"/>
                <w:color w:val="auto"/>
                <w:highlight w:val="none"/>
              </w:rPr>
              <w:t>11.7</w:t>
            </w:r>
          </w:p>
        </w:tc>
        <w:tc>
          <w:tcPr>
            <w:tcW w:w="2253" w:type="dxa"/>
            <w:vAlign w:val="center"/>
          </w:tcPr>
          <w:p w14:paraId="2F9E8564">
            <w:pPr>
              <w:spacing w:line="360" w:lineRule="exact"/>
              <w:jc w:val="center"/>
              <w:rPr>
                <w:color w:val="auto"/>
                <w:highlight w:val="none"/>
              </w:rPr>
            </w:pPr>
            <w:r>
              <w:rPr>
                <w:rFonts w:hint="eastAsia"/>
                <w:color w:val="auto"/>
                <w:highlight w:val="none"/>
              </w:rPr>
              <w:t>是否实行计算机辅助评审工作队</w:t>
            </w:r>
          </w:p>
        </w:tc>
        <w:tc>
          <w:tcPr>
            <w:tcW w:w="6078" w:type="dxa"/>
            <w:vAlign w:val="center"/>
          </w:tcPr>
          <w:p w14:paraId="3C5848FA">
            <w:pPr>
              <w:spacing w:line="360" w:lineRule="exact"/>
              <w:rPr>
                <w:color w:val="auto"/>
                <w:highlight w:val="none"/>
              </w:rPr>
            </w:pPr>
            <w:r>
              <w:rPr>
                <w:rFonts w:hint="eastAsia"/>
                <w:color w:val="auto"/>
                <w:highlight w:val="none"/>
              </w:rPr>
              <w:t>否</w:t>
            </w:r>
          </w:p>
        </w:tc>
      </w:tr>
      <w:tr w14:paraId="5FCF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Align w:val="center"/>
          </w:tcPr>
          <w:p w14:paraId="41ED676D">
            <w:pPr>
              <w:spacing w:line="360" w:lineRule="exact"/>
              <w:jc w:val="center"/>
              <w:rPr>
                <w:rFonts w:ascii="宋体" w:hAnsi="宋体"/>
                <w:color w:val="auto"/>
                <w:highlight w:val="none"/>
              </w:rPr>
            </w:pPr>
            <w:r>
              <w:rPr>
                <w:rFonts w:hint="eastAsia" w:ascii="宋体" w:hAnsi="宋体"/>
                <w:color w:val="auto"/>
                <w:highlight w:val="none"/>
              </w:rPr>
              <w:t>11.8</w:t>
            </w:r>
          </w:p>
        </w:tc>
        <w:tc>
          <w:tcPr>
            <w:tcW w:w="2253" w:type="dxa"/>
            <w:vAlign w:val="center"/>
          </w:tcPr>
          <w:p w14:paraId="4EF84881">
            <w:pPr>
              <w:spacing w:line="360" w:lineRule="exact"/>
              <w:jc w:val="center"/>
              <w:rPr>
                <w:color w:val="auto"/>
                <w:highlight w:val="none"/>
              </w:rPr>
            </w:pPr>
            <w:r>
              <w:rPr>
                <w:rFonts w:hint="eastAsia"/>
                <w:color w:val="auto"/>
                <w:highlight w:val="none"/>
              </w:rPr>
              <w:t>供应商代表出席磋商会</w:t>
            </w:r>
          </w:p>
        </w:tc>
        <w:tc>
          <w:tcPr>
            <w:tcW w:w="6078" w:type="dxa"/>
            <w:vAlign w:val="center"/>
          </w:tcPr>
          <w:p w14:paraId="06F5BB7A">
            <w:pPr>
              <w:spacing w:line="360" w:lineRule="exact"/>
              <w:rPr>
                <w:rFonts w:ascii="宋体" w:hAnsi="宋体"/>
                <w:color w:val="auto"/>
                <w:highlight w:val="none"/>
              </w:rPr>
            </w:pPr>
            <w:r>
              <w:rPr>
                <w:rFonts w:hint="eastAsia" w:ascii="宋体" w:hAnsi="宋体"/>
                <w:color w:val="auto"/>
                <w:highlight w:val="none"/>
              </w:rPr>
              <w:t>按照本须知第5.1款的规定，采购人邀请所有供应商的法定代表人或其委托代理人参加磋商会。供应商的法定代表人或其委托代理人应当按时参加磋商会，并在采购人按磋商程序进行点名时，向采购人提交法定代表人身份证明文件或法定代表人授权委托书，出示本人身份证，以证明其出席，直至评审工作结束。</w:t>
            </w:r>
            <w:r>
              <w:rPr>
                <w:rFonts w:hint="eastAsia" w:ascii="宋体" w:hAnsi="宋体" w:cs="微软雅黑"/>
                <w:color w:val="auto"/>
                <w:szCs w:val="21"/>
                <w:highlight w:val="none"/>
              </w:rPr>
              <w:t>否则，其响应文件按废标处理。（法定代表人身份证明文件或法定代表人授权委托书格式需要符合磋商文件要求）</w:t>
            </w:r>
          </w:p>
        </w:tc>
      </w:tr>
      <w:tr w14:paraId="6E1B6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Align w:val="center"/>
          </w:tcPr>
          <w:p w14:paraId="7C9466EC">
            <w:pPr>
              <w:spacing w:line="360" w:lineRule="exact"/>
              <w:jc w:val="center"/>
              <w:rPr>
                <w:rFonts w:ascii="宋体" w:hAnsi="宋体"/>
                <w:color w:val="auto"/>
                <w:highlight w:val="none"/>
              </w:rPr>
            </w:pPr>
            <w:r>
              <w:rPr>
                <w:rFonts w:hint="eastAsia" w:ascii="宋体" w:hAnsi="宋体"/>
                <w:color w:val="auto"/>
                <w:highlight w:val="none"/>
              </w:rPr>
              <w:t>11.9</w:t>
            </w:r>
          </w:p>
        </w:tc>
        <w:tc>
          <w:tcPr>
            <w:tcW w:w="2253" w:type="dxa"/>
            <w:vAlign w:val="center"/>
          </w:tcPr>
          <w:p w14:paraId="6BC00D3A">
            <w:pPr>
              <w:spacing w:line="360" w:lineRule="exact"/>
              <w:jc w:val="center"/>
              <w:rPr>
                <w:color w:val="auto"/>
                <w:highlight w:val="none"/>
              </w:rPr>
            </w:pPr>
            <w:r>
              <w:rPr>
                <w:rFonts w:hint="eastAsia"/>
                <w:color w:val="auto"/>
                <w:highlight w:val="none"/>
              </w:rPr>
              <w:t>中标公示</w:t>
            </w:r>
          </w:p>
        </w:tc>
        <w:tc>
          <w:tcPr>
            <w:tcW w:w="6078" w:type="dxa"/>
            <w:vAlign w:val="center"/>
          </w:tcPr>
          <w:p w14:paraId="39DA8A03">
            <w:pPr>
              <w:spacing w:line="360" w:lineRule="exact"/>
              <w:rPr>
                <w:color w:val="auto"/>
                <w:highlight w:val="none"/>
              </w:rPr>
            </w:pPr>
            <w:r>
              <w:rPr>
                <w:rFonts w:hint="eastAsia"/>
                <w:color w:val="auto"/>
                <w:highlight w:val="none"/>
              </w:rPr>
              <w:t>在成交通知书发出前，采购人将成交候选人的</w:t>
            </w:r>
            <w:r>
              <w:rPr>
                <w:rFonts w:hint="eastAsia" w:ascii="Times New Roman" w:hAnsi="Times New Roman" w:eastAsia="宋体" w:cs="Times New Roman"/>
                <w:color w:val="auto"/>
                <w:highlight w:val="none"/>
              </w:rPr>
              <w:t>情况在</w:t>
            </w:r>
            <w:r>
              <w:rPr>
                <w:rFonts w:hint="eastAsia" w:ascii="Times New Roman" w:hAnsi="Times New Roman" w:eastAsia="宋体" w:cs="Times New Roman"/>
                <w:color w:val="auto"/>
                <w:highlight w:val="none"/>
                <w:lang w:val="zh-CN" w:eastAsia="zh-CN"/>
              </w:rPr>
              <w:t>“政采云”平台(http：//www.zcygov.cn)、中国政府采购网</w:t>
            </w:r>
            <w:r>
              <w:rPr>
                <w:rFonts w:hint="eastAsia" w:ascii="Times New Roman" w:hAnsi="Times New Roman" w:eastAsia="宋体" w:cs="Times New Roman"/>
                <w:color w:val="auto"/>
                <w:highlight w:val="none"/>
              </w:rPr>
              <w:t>予以公示，公示期不少于1工作日。</w:t>
            </w:r>
          </w:p>
        </w:tc>
      </w:tr>
      <w:tr w14:paraId="6ABC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Align w:val="center"/>
          </w:tcPr>
          <w:p w14:paraId="03D3160E">
            <w:pPr>
              <w:spacing w:line="360" w:lineRule="exact"/>
              <w:jc w:val="center"/>
              <w:rPr>
                <w:rFonts w:ascii="宋体" w:hAnsi="宋体"/>
                <w:color w:val="auto"/>
                <w:highlight w:val="none"/>
              </w:rPr>
            </w:pPr>
            <w:r>
              <w:rPr>
                <w:rFonts w:hint="eastAsia" w:ascii="宋体" w:hAnsi="宋体"/>
                <w:color w:val="auto"/>
                <w:highlight w:val="none"/>
              </w:rPr>
              <w:t>11.10</w:t>
            </w:r>
          </w:p>
        </w:tc>
        <w:tc>
          <w:tcPr>
            <w:tcW w:w="2253" w:type="dxa"/>
            <w:vAlign w:val="center"/>
          </w:tcPr>
          <w:p w14:paraId="13691083">
            <w:pPr>
              <w:spacing w:line="360" w:lineRule="exact"/>
              <w:jc w:val="center"/>
              <w:rPr>
                <w:color w:val="auto"/>
                <w:highlight w:val="none"/>
              </w:rPr>
            </w:pPr>
            <w:r>
              <w:rPr>
                <w:rFonts w:hint="eastAsia"/>
                <w:color w:val="auto"/>
                <w:highlight w:val="none"/>
              </w:rPr>
              <w:t>知识产权</w:t>
            </w:r>
          </w:p>
        </w:tc>
        <w:tc>
          <w:tcPr>
            <w:tcW w:w="6078" w:type="dxa"/>
            <w:vAlign w:val="center"/>
          </w:tcPr>
          <w:p w14:paraId="3CD39993">
            <w:pPr>
              <w:spacing w:line="360" w:lineRule="exact"/>
              <w:rPr>
                <w:color w:val="auto"/>
                <w:highlight w:val="none"/>
              </w:rPr>
            </w:pPr>
            <w:r>
              <w:rPr>
                <w:rFonts w:hint="eastAsia"/>
                <w:color w:val="auto"/>
                <w:highlight w:val="none"/>
              </w:rPr>
              <w:t>构成本磋商文件各个组成部分的文件，未经采购人书面同意，供应商不得擅自复印和用于非本采购项目所需的其他目的。采购人全部或者部分使用未中标人响应文件中的技术成果或技术方案时，需征得其书面同意，并不得擅自复印或提供给第三人。</w:t>
            </w:r>
          </w:p>
        </w:tc>
      </w:tr>
      <w:tr w14:paraId="3692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Align w:val="center"/>
          </w:tcPr>
          <w:p w14:paraId="0ADD4FE2">
            <w:pPr>
              <w:spacing w:line="360" w:lineRule="exact"/>
              <w:jc w:val="center"/>
              <w:rPr>
                <w:rFonts w:ascii="宋体" w:hAnsi="宋体"/>
                <w:color w:val="auto"/>
                <w:highlight w:val="none"/>
              </w:rPr>
            </w:pPr>
            <w:r>
              <w:rPr>
                <w:rFonts w:hint="eastAsia" w:ascii="宋体" w:hAnsi="宋体"/>
                <w:color w:val="auto"/>
                <w:highlight w:val="none"/>
              </w:rPr>
              <w:t>11.11</w:t>
            </w:r>
          </w:p>
        </w:tc>
        <w:tc>
          <w:tcPr>
            <w:tcW w:w="2253" w:type="dxa"/>
            <w:vAlign w:val="center"/>
          </w:tcPr>
          <w:p w14:paraId="35695398">
            <w:pPr>
              <w:spacing w:line="360" w:lineRule="exact"/>
              <w:jc w:val="center"/>
              <w:rPr>
                <w:color w:val="auto"/>
                <w:highlight w:val="none"/>
              </w:rPr>
            </w:pPr>
            <w:r>
              <w:rPr>
                <w:rFonts w:hint="eastAsia"/>
                <w:color w:val="auto"/>
                <w:highlight w:val="none"/>
              </w:rPr>
              <w:t>重新招标的其他情形</w:t>
            </w:r>
          </w:p>
        </w:tc>
        <w:tc>
          <w:tcPr>
            <w:tcW w:w="6078" w:type="dxa"/>
            <w:vAlign w:val="center"/>
          </w:tcPr>
          <w:p w14:paraId="166DF555">
            <w:pPr>
              <w:spacing w:line="360" w:lineRule="exact"/>
              <w:rPr>
                <w:color w:val="auto"/>
                <w:highlight w:val="none"/>
              </w:rPr>
            </w:pPr>
            <w:r>
              <w:rPr>
                <w:rFonts w:hint="eastAsia"/>
                <w:color w:val="auto"/>
                <w:highlight w:val="none"/>
              </w:rPr>
              <w:t>除供应商须知正文第8条规定的情形外，除非已经产生成交候选人，在响应有效期内同意延长响应有效期的供应商少于三个的，采购人应当依法重新招标。</w:t>
            </w:r>
          </w:p>
          <w:p w14:paraId="48A5FF0E">
            <w:pPr>
              <w:spacing w:line="360" w:lineRule="exact"/>
              <w:rPr>
                <w:color w:val="auto"/>
                <w:highlight w:val="none"/>
              </w:rPr>
            </w:pPr>
            <w:r>
              <w:rPr>
                <w:rFonts w:hint="eastAsia"/>
                <w:color w:val="auto"/>
                <w:highlight w:val="none"/>
              </w:rPr>
              <w:t>通过初步评审的有效投标不足三个使得投标明显缺乏竞争的，磋商小组可以否决全部投标。</w:t>
            </w:r>
          </w:p>
        </w:tc>
      </w:tr>
      <w:tr w14:paraId="10EF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Align w:val="center"/>
          </w:tcPr>
          <w:p w14:paraId="2A2B8492">
            <w:pPr>
              <w:spacing w:line="360" w:lineRule="exact"/>
              <w:jc w:val="center"/>
              <w:rPr>
                <w:rFonts w:ascii="宋体" w:hAnsi="宋体"/>
                <w:color w:val="auto"/>
                <w:highlight w:val="none"/>
              </w:rPr>
            </w:pPr>
            <w:r>
              <w:rPr>
                <w:rFonts w:hint="eastAsia" w:ascii="宋体" w:hAnsi="宋体"/>
                <w:color w:val="auto"/>
                <w:highlight w:val="none"/>
              </w:rPr>
              <w:t>11.12</w:t>
            </w:r>
          </w:p>
        </w:tc>
        <w:tc>
          <w:tcPr>
            <w:tcW w:w="2253" w:type="dxa"/>
            <w:vAlign w:val="center"/>
          </w:tcPr>
          <w:p w14:paraId="4957BA24">
            <w:pPr>
              <w:spacing w:line="360" w:lineRule="exact"/>
              <w:jc w:val="center"/>
              <w:rPr>
                <w:color w:val="auto"/>
                <w:highlight w:val="none"/>
              </w:rPr>
            </w:pPr>
            <w:r>
              <w:rPr>
                <w:rFonts w:hint="eastAsia"/>
                <w:color w:val="auto"/>
                <w:highlight w:val="none"/>
              </w:rPr>
              <w:t>同义词语</w:t>
            </w:r>
          </w:p>
        </w:tc>
        <w:tc>
          <w:tcPr>
            <w:tcW w:w="6078" w:type="dxa"/>
            <w:vAlign w:val="center"/>
          </w:tcPr>
          <w:p w14:paraId="234238F0">
            <w:pPr>
              <w:spacing w:line="360" w:lineRule="exact"/>
              <w:rPr>
                <w:color w:val="auto"/>
                <w:highlight w:val="none"/>
              </w:rPr>
            </w:pPr>
            <w:r>
              <w:rPr>
                <w:rFonts w:hint="eastAsia"/>
                <w:color w:val="auto"/>
                <w:highlight w:val="none"/>
              </w:rPr>
              <w:t>构成磋商文件组成部分的“通用合同条款”、“专用合同条款”、“技术标准和要求”和“工程量清单”等章节中出现的措辞“发包人”和“承包人”，在招标投标阶段应当分别按“采购人”和“供应商”进行理解。</w:t>
            </w:r>
          </w:p>
        </w:tc>
      </w:tr>
      <w:tr w14:paraId="5583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Align w:val="center"/>
          </w:tcPr>
          <w:p w14:paraId="6154DD54">
            <w:pPr>
              <w:spacing w:line="360" w:lineRule="exact"/>
              <w:jc w:val="center"/>
              <w:rPr>
                <w:rFonts w:ascii="宋体" w:hAnsi="宋体"/>
                <w:color w:val="auto"/>
                <w:highlight w:val="none"/>
              </w:rPr>
            </w:pPr>
            <w:r>
              <w:rPr>
                <w:rFonts w:hint="eastAsia" w:ascii="宋体" w:hAnsi="宋体"/>
                <w:color w:val="auto"/>
                <w:highlight w:val="none"/>
              </w:rPr>
              <w:t>11.13</w:t>
            </w:r>
          </w:p>
        </w:tc>
        <w:tc>
          <w:tcPr>
            <w:tcW w:w="2253" w:type="dxa"/>
            <w:vAlign w:val="center"/>
          </w:tcPr>
          <w:p w14:paraId="1EA2DF2F">
            <w:pPr>
              <w:spacing w:line="360" w:lineRule="exact"/>
              <w:jc w:val="center"/>
              <w:rPr>
                <w:color w:val="auto"/>
                <w:highlight w:val="none"/>
              </w:rPr>
            </w:pPr>
            <w:r>
              <w:rPr>
                <w:rFonts w:hint="eastAsia"/>
                <w:color w:val="auto"/>
                <w:highlight w:val="none"/>
              </w:rPr>
              <w:t>解释权</w:t>
            </w:r>
          </w:p>
        </w:tc>
        <w:tc>
          <w:tcPr>
            <w:tcW w:w="6078" w:type="dxa"/>
            <w:vAlign w:val="center"/>
          </w:tcPr>
          <w:p w14:paraId="5E33A084">
            <w:pPr>
              <w:spacing w:line="360" w:lineRule="exact"/>
              <w:rPr>
                <w:color w:val="auto"/>
                <w:highlight w:val="none"/>
              </w:rPr>
            </w:pPr>
            <w:r>
              <w:rPr>
                <w:rFonts w:hint="eastAsia"/>
                <w:color w:val="auto"/>
                <w:highlight w:val="none"/>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投标邀请书）、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295A5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Align w:val="center"/>
          </w:tcPr>
          <w:p w14:paraId="09837888">
            <w:pPr>
              <w:spacing w:line="360" w:lineRule="exact"/>
              <w:jc w:val="center"/>
              <w:rPr>
                <w:rFonts w:ascii="宋体" w:hAnsi="宋体"/>
                <w:color w:val="auto"/>
                <w:highlight w:val="none"/>
              </w:rPr>
            </w:pPr>
            <w:r>
              <w:rPr>
                <w:rFonts w:hint="eastAsia" w:ascii="宋体" w:hAnsi="宋体"/>
                <w:color w:val="auto"/>
                <w:highlight w:val="none"/>
              </w:rPr>
              <w:t>11.14</w:t>
            </w:r>
          </w:p>
        </w:tc>
        <w:tc>
          <w:tcPr>
            <w:tcW w:w="2253" w:type="dxa"/>
            <w:vAlign w:val="center"/>
          </w:tcPr>
          <w:p w14:paraId="744E2CBF">
            <w:pPr>
              <w:spacing w:line="360" w:lineRule="exact"/>
              <w:jc w:val="center"/>
              <w:rPr>
                <w:color w:val="auto"/>
                <w:highlight w:val="none"/>
              </w:rPr>
            </w:pPr>
            <w:r>
              <w:rPr>
                <w:rFonts w:hint="eastAsia"/>
                <w:color w:val="auto"/>
                <w:highlight w:val="none"/>
              </w:rPr>
              <w:t>其他</w:t>
            </w:r>
          </w:p>
        </w:tc>
        <w:tc>
          <w:tcPr>
            <w:tcW w:w="6078" w:type="dxa"/>
            <w:vAlign w:val="center"/>
          </w:tcPr>
          <w:p w14:paraId="5AD71CF5">
            <w:pPr>
              <w:spacing w:line="360" w:lineRule="exact"/>
              <w:rPr>
                <w:rFonts w:hint="eastAsia" w:eastAsia="宋体"/>
                <w:color w:val="auto"/>
                <w:highlight w:val="none"/>
                <w:lang w:val="zh-CN"/>
              </w:rPr>
            </w:pPr>
            <w:r>
              <w:rPr>
                <w:rFonts w:hint="eastAsia"/>
                <w:color w:val="auto"/>
                <w:highlight w:val="none"/>
                <w:lang w:val="zh-CN"/>
              </w:rPr>
              <w:t>1、供应商在投标活动中不得含有欺诈行为，在整个招标工作期间，采购人对供应商的业绩、财务能力、履约信誉及其证明材料等进一步核查，若发现弄虚作假或不符合规定资格要求的投标单位，将取消</w:t>
            </w:r>
            <w:r>
              <w:rPr>
                <w:rFonts w:hint="eastAsia" w:eastAsia="宋体"/>
                <w:color w:val="auto"/>
                <w:highlight w:val="none"/>
                <w:lang w:val="zh-CN"/>
              </w:rPr>
              <w:t>其中标资格，并上报省级行政主管部门。</w:t>
            </w:r>
          </w:p>
          <w:p w14:paraId="3517A5E4">
            <w:pPr>
              <w:spacing w:line="360" w:lineRule="exact"/>
              <w:rPr>
                <w:rFonts w:hint="eastAsia" w:eastAsia="宋体"/>
                <w:color w:val="auto"/>
                <w:highlight w:val="none"/>
                <w:lang w:val="zh-CN"/>
              </w:rPr>
            </w:pPr>
            <w:r>
              <w:rPr>
                <w:rFonts w:hint="eastAsia" w:eastAsia="宋体"/>
                <w:color w:val="auto"/>
                <w:highlight w:val="none"/>
                <w:lang w:val="zh-CN"/>
              </w:rPr>
              <w:t>2、严禁转包、违法分包及挂靠等违法行为。转包、违法分包及挂靠认定标准依据住房城乡建设部关于印发《</w:t>
            </w:r>
            <w:r>
              <w:rPr>
                <w:rFonts w:hint="eastAsia" w:eastAsia="宋体"/>
                <w:color w:val="auto"/>
                <w:highlight w:val="none"/>
                <w:lang w:val="en-US" w:eastAsia="zh-CN"/>
              </w:rPr>
              <w:t>建筑</w:t>
            </w:r>
            <w:r>
              <w:rPr>
                <w:rFonts w:hint="eastAsia" w:eastAsia="宋体"/>
                <w:color w:val="auto"/>
                <w:highlight w:val="none"/>
                <w:lang w:val="zh-CN"/>
              </w:rPr>
              <w:t>工程施工转包违法分包等违法行为认定查处管理办法（试行）》的通知规定的标准执行。</w:t>
            </w:r>
          </w:p>
          <w:p w14:paraId="429AC481">
            <w:pPr>
              <w:spacing w:line="360" w:lineRule="exact"/>
              <w:rPr>
                <w:rFonts w:hint="eastAsia" w:eastAsia="宋体"/>
                <w:color w:val="auto"/>
                <w:highlight w:val="none"/>
                <w:lang w:val="zh-CN"/>
              </w:rPr>
            </w:pPr>
            <w:r>
              <w:rPr>
                <w:rFonts w:hint="eastAsia" w:eastAsia="宋体"/>
                <w:color w:val="auto"/>
                <w:highlight w:val="none"/>
              </w:rPr>
              <w:t>3</w:t>
            </w:r>
            <w:r>
              <w:rPr>
                <w:rFonts w:hint="eastAsia" w:eastAsia="宋体"/>
                <w:color w:val="auto"/>
                <w:highlight w:val="none"/>
                <w:lang w:val="zh-CN"/>
              </w:rPr>
              <w:t>、施工过程中必须做好现有各种消防、通讯、上下水、电气电缆、市政设施等设施、设备、管线、绿植以及其他现有的保护，如有破坏必须无偿恢复至正常使用或按同等价款进行赔偿。</w:t>
            </w:r>
          </w:p>
          <w:p w14:paraId="65FF4554">
            <w:pPr>
              <w:spacing w:line="360" w:lineRule="exact"/>
              <w:rPr>
                <w:rFonts w:hint="default" w:eastAsia="宋体"/>
                <w:color w:val="auto"/>
                <w:highlight w:val="none"/>
                <w:lang w:val="en-US" w:eastAsia="zh-CN"/>
              </w:rPr>
            </w:pPr>
            <w:r>
              <w:rPr>
                <w:rFonts w:hint="eastAsia" w:eastAsia="宋体"/>
                <w:color w:val="auto"/>
                <w:highlight w:val="none"/>
                <w:lang w:val="en-US" w:eastAsia="zh-CN"/>
              </w:rPr>
              <w:t>4、</w:t>
            </w:r>
            <w:r>
              <w:rPr>
                <w:rFonts w:hint="eastAsia" w:eastAsia="宋体"/>
                <w:color w:val="auto"/>
                <w:highlight w:val="none"/>
              </w:rPr>
              <w:t>工程施工中使用材料的成品及半成品应优先使用纳入《节能产品政府采购清单》和《环境标志产品政府清单》内的产品，并符合国家标准、绿色环保。</w:t>
            </w:r>
          </w:p>
          <w:p w14:paraId="1ABB4B03">
            <w:pPr>
              <w:spacing w:line="360" w:lineRule="exact"/>
              <w:rPr>
                <w:color w:val="auto"/>
                <w:highlight w:val="none"/>
              </w:rPr>
            </w:pPr>
            <w:r>
              <w:rPr>
                <w:rFonts w:hint="eastAsia" w:eastAsia="宋体"/>
                <w:color w:val="auto"/>
                <w:highlight w:val="none"/>
                <w:lang w:val="en-US" w:eastAsia="zh-CN"/>
              </w:rPr>
              <w:t>5</w:t>
            </w:r>
            <w:r>
              <w:rPr>
                <w:rFonts w:hint="eastAsia" w:eastAsia="宋体"/>
                <w:color w:val="auto"/>
                <w:highlight w:val="none"/>
              </w:rPr>
              <w:t>、本项目所属行业为建筑业。</w:t>
            </w:r>
          </w:p>
        </w:tc>
      </w:tr>
      <w:tr w14:paraId="2028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45" w:type="dxa"/>
            <w:vAlign w:val="center"/>
          </w:tcPr>
          <w:p w14:paraId="21246BAA">
            <w:pPr>
              <w:spacing w:line="360" w:lineRule="exact"/>
              <w:jc w:val="center"/>
              <w:rPr>
                <w:color w:val="auto"/>
                <w:highlight w:val="none"/>
              </w:rPr>
            </w:pPr>
            <w:r>
              <w:rPr>
                <w:rFonts w:hint="eastAsia"/>
                <w:color w:val="auto"/>
                <w:highlight w:val="none"/>
              </w:rPr>
              <w:t>10.15</w:t>
            </w:r>
          </w:p>
        </w:tc>
        <w:tc>
          <w:tcPr>
            <w:tcW w:w="8331" w:type="dxa"/>
            <w:gridSpan w:val="2"/>
            <w:vAlign w:val="center"/>
          </w:tcPr>
          <w:p w14:paraId="0342ADC0">
            <w:pPr>
              <w:spacing w:line="360" w:lineRule="exact"/>
              <w:rPr>
                <w:rFonts w:ascii="宋体" w:hAnsi="宋体"/>
                <w:b/>
                <w:color w:val="auto"/>
                <w:szCs w:val="21"/>
                <w:highlight w:val="none"/>
              </w:rPr>
            </w:pPr>
            <w:r>
              <w:rPr>
                <w:rFonts w:hint="eastAsia" w:cs="宋体"/>
                <w:b/>
                <w:bCs/>
                <w:color w:val="auto"/>
                <w:szCs w:val="21"/>
                <w:highlight w:val="none"/>
                <w:lang w:val="zh-CN"/>
              </w:rPr>
              <w:t>招标代理服务费：执行发改价格【2015】299号文件《国家发展改革委关于进一步放开建设项目专业服务价格的通知》规定，本项目招标代理费由招标代理机构向中标单位收取。代理服务费</w:t>
            </w:r>
            <w:r>
              <w:rPr>
                <w:rFonts w:hint="eastAsia" w:cs="宋体"/>
                <w:b/>
                <w:bCs/>
                <w:color w:val="auto"/>
                <w:szCs w:val="21"/>
                <w:highlight w:val="none"/>
                <w:lang w:val="en-US" w:eastAsia="zh-CN"/>
              </w:rPr>
              <w:t>固定收取6108元</w:t>
            </w:r>
            <w:r>
              <w:rPr>
                <w:rFonts w:hint="eastAsia" w:cs="宋体"/>
                <w:b/>
                <w:bCs/>
                <w:color w:val="auto"/>
                <w:szCs w:val="21"/>
                <w:highlight w:val="none"/>
                <w:lang w:val="zh-CN"/>
              </w:rPr>
              <w:t>。</w:t>
            </w:r>
          </w:p>
        </w:tc>
      </w:tr>
      <w:tr w14:paraId="1BDA9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276" w:type="dxa"/>
            <w:gridSpan w:val="3"/>
            <w:vAlign w:val="center"/>
          </w:tcPr>
          <w:p w14:paraId="06383356">
            <w:pPr>
              <w:spacing w:line="360" w:lineRule="exact"/>
              <w:rPr>
                <w:rFonts w:ascii="宋体" w:hAnsi="宋体"/>
                <w:color w:val="auto"/>
                <w:szCs w:val="21"/>
                <w:highlight w:val="none"/>
              </w:rPr>
            </w:pPr>
            <w:r>
              <w:rPr>
                <w:rFonts w:hint="eastAsia" w:ascii="宋体" w:hAnsi="宋体"/>
                <w:b/>
                <w:color w:val="auto"/>
                <w:szCs w:val="21"/>
                <w:highlight w:val="none"/>
              </w:rPr>
              <w:t>注：磋商公告与磋商文件不一致处，以磋商文件为准。</w:t>
            </w:r>
          </w:p>
        </w:tc>
      </w:tr>
    </w:tbl>
    <w:p w14:paraId="288639A9">
      <w:pPr>
        <w:spacing w:line="360" w:lineRule="auto"/>
        <w:rPr>
          <w:color w:val="auto"/>
          <w:sz w:val="24"/>
          <w:highlight w:val="none"/>
        </w:rPr>
      </w:pPr>
    </w:p>
    <w:p w14:paraId="140092BE">
      <w:pPr>
        <w:jc w:val="center"/>
        <w:rPr>
          <w:color w:val="auto"/>
          <w:highlight w:val="none"/>
        </w:rPr>
      </w:pPr>
      <w:bookmarkStart w:id="16" w:name="_Toc465069553"/>
      <w:r>
        <w:rPr>
          <w:rFonts w:hint="eastAsia"/>
          <w:color w:val="auto"/>
          <w:highlight w:val="none"/>
        </w:rPr>
        <w:br w:type="page"/>
      </w:r>
      <w:r>
        <w:rPr>
          <w:rFonts w:hint="eastAsia" w:ascii="宋体" w:hAnsi="宋体" w:cs="宋体"/>
          <w:b/>
          <w:bCs/>
          <w:color w:val="auto"/>
          <w:sz w:val="32"/>
          <w:szCs w:val="32"/>
          <w:highlight w:val="none"/>
        </w:rPr>
        <w:t>（二）供应商须知</w:t>
      </w:r>
      <w:bookmarkEnd w:id="16"/>
    </w:p>
    <w:p w14:paraId="71329FFD">
      <w:pPr>
        <w:widowControl/>
        <w:snapToGrid w:val="0"/>
        <w:spacing w:line="440" w:lineRule="exact"/>
        <w:jc w:val="center"/>
        <w:rPr>
          <w:rFonts w:ascii="宋体" w:hAnsi="宋体"/>
          <w:b/>
          <w:bCs/>
          <w:color w:val="auto"/>
          <w:spacing w:val="10"/>
          <w:kern w:val="0"/>
          <w:sz w:val="28"/>
          <w:szCs w:val="28"/>
          <w:highlight w:val="none"/>
        </w:rPr>
      </w:pPr>
      <w:r>
        <w:rPr>
          <w:rFonts w:ascii="宋体" w:hAnsi="宋体"/>
          <w:b/>
          <w:bCs/>
          <w:color w:val="auto"/>
          <w:spacing w:val="10"/>
          <w:kern w:val="0"/>
          <w:sz w:val="28"/>
          <w:szCs w:val="28"/>
          <w:highlight w:val="none"/>
        </w:rPr>
        <w:t>一、总 则</w:t>
      </w:r>
      <w:bookmarkStart w:id="17" w:name="_Toc465069567"/>
      <w:bookmarkStart w:id="18" w:name="_Toc458690403"/>
      <w:bookmarkStart w:id="19" w:name="_Toc12063"/>
    </w:p>
    <w:p w14:paraId="2B589327">
      <w:pPr>
        <w:pStyle w:val="5"/>
        <w:jc w:val="left"/>
        <w:rPr>
          <w:rFonts w:ascii="宋体" w:hAnsi="宋体" w:eastAsia="宋体"/>
          <w:color w:val="auto"/>
          <w:highlight w:val="none"/>
        </w:rPr>
      </w:pPr>
      <w:r>
        <w:rPr>
          <w:rFonts w:hint="eastAsia" w:ascii="宋体" w:hAnsi="宋体" w:eastAsia="宋体"/>
          <w:color w:val="auto"/>
          <w:highlight w:val="none"/>
        </w:rPr>
        <w:t>1.1 项目概况</w:t>
      </w:r>
    </w:p>
    <w:p w14:paraId="1BCEAC5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 根据《中华人民共和国政府采购法》等有关法律、法规和规章的规定，本采购项目己具备招标条件，现对本标段施工进行竞争性磋商。</w:t>
      </w:r>
    </w:p>
    <w:p w14:paraId="4AC4389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 本采购项目采购人：见供应商须知前附表。</w:t>
      </w:r>
    </w:p>
    <w:p w14:paraId="4258458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 本标段采购代理机构：见供应商须知前附表。</w:t>
      </w:r>
    </w:p>
    <w:p w14:paraId="3DB09F2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1.1.4 本采购项目名称：见供应商须知前附表。</w:t>
      </w:r>
    </w:p>
    <w:p w14:paraId="4C8ED35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1.1.5 本标段建设地点：见供应商须知前附表。</w:t>
      </w:r>
    </w:p>
    <w:p w14:paraId="1DB37975">
      <w:pPr>
        <w:pStyle w:val="5"/>
        <w:jc w:val="left"/>
        <w:rPr>
          <w:rFonts w:ascii="宋体" w:hAnsi="宋体" w:eastAsia="宋体"/>
          <w:color w:val="auto"/>
          <w:highlight w:val="none"/>
        </w:rPr>
      </w:pPr>
      <w:r>
        <w:rPr>
          <w:rFonts w:hint="eastAsia" w:ascii="宋体" w:hAnsi="宋体" w:eastAsia="宋体"/>
          <w:color w:val="auto"/>
          <w:highlight w:val="none"/>
        </w:rPr>
        <w:t>1.2 资金来源和落实情况</w:t>
      </w:r>
    </w:p>
    <w:p w14:paraId="15460B0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1.2.1 本采购项目的资金来源：见供应商须知前附表。</w:t>
      </w:r>
    </w:p>
    <w:p w14:paraId="0A25991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1.2.2 本采购项目的出资比例：见供应商须知前附表。</w:t>
      </w:r>
    </w:p>
    <w:p w14:paraId="057843E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 本采购项目的资金落实情况：见供应商须知前附表。</w:t>
      </w:r>
    </w:p>
    <w:p w14:paraId="002A8C32">
      <w:pPr>
        <w:pStyle w:val="5"/>
        <w:jc w:val="left"/>
        <w:rPr>
          <w:rFonts w:ascii="宋体" w:hAnsi="宋体" w:eastAsia="宋体"/>
          <w:color w:val="auto"/>
          <w:highlight w:val="none"/>
        </w:rPr>
      </w:pPr>
      <w:r>
        <w:rPr>
          <w:rFonts w:hint="eastAsia" w:ascii="宋体" w:hAnsi="宋体" w:eastAsia="宋体"/>
          <w:color w:val="auto"/>
          <w:highlight w:val="none"/>
        </w:rPr>
        <w:t>1.3 招标范围、计划工期和质量标准</w:t>
      </w:r>
    </w:p>
    <w:p w14:paraId="4B95B71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1.3.1 本次磋商范围：见供应商须知前附表。</w:t>
      </w:r>
    </w:p>
    <w:p w14:paraId="6118BBC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1.3.2 本采购项目的合同履行期限：见供应商须知前附表。</w:t>
      </w:r>
    </w:p>
    <w:p w14:paraId="2DCC2EF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1.3.3 本本采购项目的质量标准：见供应商须知前附表。</w:t>
      </w:r>
    </w:p>
    <w:p w14:paraId="3ACF5C03">
      <w:pPr>
        <w:pStyle w:val="5"/>
        <w:jc w:val="left"/>
        <w:rPr>
          <w:rFonts w:ascii="宋体" w:hAnsi="宋体" w:eastAsia="宋体"/>
          <w:color w:val="auto"/>
          <w:highlight w:val="none"/>
        </w:rPr>
      </w:pPr>
      <w:r>
        <w:rPr>
          <w:rFonts w:hint="eastAsia" w:ascii="宋体" w:hAnsi="宋体" w:eastAsia="宋体"/>
          <w:color w:val="auto"/>
          <w:highlight w:val="none"/>
        </w:rPr>
        <w:t>1.4 供应商资格要求</w:t>
      </w:r>
    </w:p>
    <w:p w14:paraId="36B4B06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1.4.1 供应商应具备承担本采购项目施工的资质条件、能力和信誉。</w:t>
      </w:r>
    </w:p>
    <w:p w14:paraId="2A4744C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(l）资质条件：见供应商须知前附表；</w:t>
      </w:r>
    </w:p>
    <w:p w14:paraId="7E07C86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(2）财务要求：见供应商须知前附表；</w:t>
      </w:r>
    </w:p>
    <w:p w14:paraId="0011C9F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(3）业绩要求：见供应商须知前附表；</w:t>
      </w:r>
    </w:p>
    <w:p w14:paraId="6D30FAB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(4）信誉要求：见供应商须知前附表；</w:t>
      </w:r>
    </w:p>
    <w:p w14:paraId="52B8B43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(5）项目经理资格：见供应商须知前附表；</w:t>
      </w:r>
    </w:p>
    <w:p w14:paraId="0CE0039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(6）其他要求：见供应商须知前附表。</w:t>
      </w:r>
    </w:p>
    <w:p w14:paraId="577ED06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1.4.2 供应商须知前附表规定接受联合体投标的，除应符合本章第1.4.1项和供应商须知前附表的要求外，还应遵守以下规定：</w:t>
      </w:r>
    </w:p>
    <w:p w14:paraId="676225A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(1）联合体各方应按磋商文件提供的格式签订联合体协议书，明确联合体牵头人和各方权利义务；</w:t>
      </w:r>
    </w:p>
    <w:p w14:paraId="32270A0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(2）由同一专业的单位组成的联合体，按照资质等级较低的单位确定资质等级；</w:t>
      </w:r>
    </w:p>
    <w:p w14:paraId="0A2BD08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(3）联合体各方不得再以自己名义单独或参加其他联合体在同一标段中投标。</w:t>
      </w:r>
    </w:p>
    <w:p w14:paraId="55887C2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1.4.3 供应商不得存在下列情形之一：</w:t>
      </w:r>
    </w:p>
    <w:p w14:paraId="125B014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(l）为采购人不具有独立法人资格的附属机构（单位）; </w:t>
      </w:r>
    </w:p>
    <w:p w14:paraId="5D927F4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(2）为本标段前期准备提供设计或咨询服务的，但设计施工总承包的除外；</w:t>
      </w:r>
    </w:p>
    <w:p w14:paraId="37BFED4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(3）为本标段的监理人；</w:t>
      </w:r>
    </w:p>
    <w:p w14:paraId="14FE60F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(4）为本标段的代建人；</w:t>
      </w:r>
    </w:p>
    <w:p w14:paraId="52F7884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(5）为本标段提供招标代理服务的；</w:t>
      </w:r>
    </w:p>
    <w:p w14:paraId="42E8EC3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(6）与本标段的监理人或代建人或采购代理机构同为一个法定代表人的；</w:t>
      </w:r>
    </w:p>
    <w:p w14:paraId="324F1BC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(7）与本标段的监理人或代建人或采购代理机构相互控股或参股的；</w:t>
      </w:r>
    </w:p>
    <w:p w14:paraId="3EB380B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(8）与本标段的监理人或代建人或采购代理机构相互任职或工作的；</w:t>
      </w:r>
    </w:p>
    <w:p w14:paraId="75C9793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(9）被责令停业的；</w:t>
      </w:r>
    </w:p>
    <w:p w14:paraId="012EA6F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(10）被暂停或取消投标资格的；</w:t>
      </w:r>
    </w:p>
    <w:p w14:paraId="16B5044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(11）财产被接管或冻结的；</w:t>
      </w:r>
    </w:p>
    <w:p w14:paraId="77D00B9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(12）在最近三年内有骗取中标或严重违约或重大工程质量问题的。</w:t>
      </w:r>
    </w:p>
    <w:p w14:paraId="17901650">
      <w:pPr>
        <w:pStyle w:val="5"/>
        <w:jc w:val="left"/>
        <w:rPr>
          <w:rFonts w:ascii="宋体" w:hAnsi="宋体" w:eastAsia="宋体"/>
          <w:color w:val="auto"/>
          <w:highlight w:val="none"/>
        </w:rPr>
      </w:pPr>
      <w:r>
        <w:rPr>
          <w:rFonts w:hint="eastAsia" w:ascii="宋体" w:hAnsi="宋体" w:eastAsia="宋体"/>
          <w:color w:val="auto"/>
          <w:highlight w:val="none"/>
        </w:rPr>
        <w:t>1.5 费用承担</w:t>
      </w:r>
    </w:p>
    <w:p w14:paraId="2424D60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供应商准备和参加磋商活动发生的费用自理。</w:t>
      </w:r>
    </w:p>
    <w:p w14:paraId="26299367">
      <w:pPr>
        <w:pStyle w:val="5"/>
        <w:jc w:val="left"/>
        <w:rPr>
          <w:rFonts w:ascii="宋体" w:hAnsi="宋体" w:eastAsia="宋体"/>
          <w:color w:val="auto"/>
          <w:highlight w:val="none"/>
        </w:rPr>
      </w:pPr>
      <w:r>
        <w:rPr>
          <w:rFonts w:hint="eastAsia" w:ascii="宋体" w:hAnsi="宋体" w:eastAsia="宋体"/>
          <w:color w:val="auto"/>
          <w:highlight w:val="none"/>
        </w:rPr>
        <w:t>1.6 保密</w:t>
      </w:r>
    </w:p>
    <w:p w14:paraId="436C320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参与磋商活动的各方应对磋商文件和响应文件中的商业和技术等秘密保密，违者应对由此造成的后果承担法律责任。</w:t>
      </w:r>
    </w:p>
    <w:p w14:paraId="7A4D1B1C">
      <w:pPr>
        <w:pStyle w:val="5"/>
        <w:jc w:val="left"/>
        <w:rPr>
          <w:rFonts w:ascii="宋体" w:hAnsi="宋体" w:eastAsia="宋体"/>
          <w:color w:val="auto"/>
          <w:highlight w:val="none"/>
        </w:rPr>
      </w:pPr>
      <w:r>
        <w:rPr>
          <w:rFonts w:hint="eastAsia" w:ascii="宋体" w:hAnsi="宋体" w:eastAsia="宋体"/>
          <w:color w:val="auto"/>
          <w:highlight w:val="none"/>
        </w:rPr>
        <w:t>1.7 语言文字</w:t>
      </w:r>
    </w:p>
    <w:p w14:paraId="3186338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除专用术语外，与磋商活动有关的语言均使用中文。必要时专用术语应附有中文注释。</w:t>
      </w:r>
    </w:p>
    <w:p w14:paraId="5F227209">
      <w:pPr>
        <w:pStyle w:val="5"/>
        <w:jc w:val="left"/>
        <w:rPr>
          <w:rFonts w:ascii="宋体" w:hAnsi="宋体" w:eastAsia="宋体"/>
          <w:color w:val="auto"/>
          <w:highlight w:val="none"/>
        </w:rPr>
      </w:pPr>
      <w:r>
        <w:rPr>
          <w:rFonts w:hint="eastAsia" w:ascii="宋体" w:hAnsi="宋体" w:eastAsia="宋体"/>
          <w:color w:val="auto"/>
          <w:highlight w:val="none"/>
        </w:rPr>
        <w:t>1.8 计量单位</w:t>
      </w:r>
    </w:p>
    <w:p w14:paraId="46A8BFE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所有计量均采用中华人民共和国法定计量单位。</w:t>
      </w:r>
    </w:p>
    <w:p w14:paraId="53CD72A4">
      <w:pPr>
        <w:pStyle w:val="5"/>
        <w:jc w:val="left"/>
        <w:rPr>
          <w:rFonts w:ascii="宋体" w:hAnsi="宋体" w:eastAsia="宋体"/>
          <w:color w:val="auto"/>
          <w:highlight w:val="none"/>
        </w:rPr>
      </w:pPr>
      <w:r>
        <w:rPr>
          <w:rFonts w:hint="eastAsia" w:ascii="宋体" w:hAnsi="宋体" w:eastAsia="宋体"/>
          <w:color w:val="auto"/>
          <w:highlight w:val="none"/>
        </w:rPr>
        <w:t>1.9 踏勘现场</w:t>
      </w:r>
    </w:p>
    <w:p w14:paraId="4167128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1.9.1 供应商须知前附表规定组织踏勘现场的，采购人按供应商须知前附表规定的时间、地点组织供应商踏勘项目现场。</w:t>
      </w:r>
    </w:p>
    <w:p w14:paraId="2065471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1.9.2 供应商踏勘现场发生的费用自理。</w:t>
      </w:r>
    </w:p>
    <w:p w14:paraId="0526AD3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1.9 .3 除采购人的原因外，供应商自行负责在踏勘现场中所发生的人员伤亡和财产损失。</w:t>
      </w:r>
    </w:p>
    <w:p w14:paraId="50AEC3D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1.9.4 采购人在踏勘现场中介绍的工程场地和相关的周边环境情况，供供应商在编制响应文件时参考，采购人不对供应商据此作出的判断和决策负责。</w:t>
      </w:r>
    </w:p>
    <w:p w14:paraId="4EB78EB4">
      <w:pPr>
        <w:pStyle w:val="5"/>
        <w:jc w:val="left"/>
        <w:rPr>
          <w:rFonts w:ascii="宋体" w:hAnsi="宋体" w:eastAsia="宋体"/>
          <w:color w:val="auto"/>
          <w:highlight w:val="none"/>
        </w:rPr>
      </w:pPr>
      <w:r>
        <w:rPr>
          <w:rFonts w:hint="eastAsia" w:ascii="宋体" w:hAnsi="宋体" w:eastAsia="宋体"/>
          <w:color w:val="auto"/>
          <w:highlight w:val="none"/>
        </w:rPr>
        <w:t>1.10 磋商预备会</w:t>
      </w:r>
    </w:p>
    <w:p w14:paraId="78E8E19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1.10.1 供应商须知前附表规定召开磋商预备会的，采购人按供应商须知前附表规定的时间和地点召开磋商预备会，澄清供应商提出的问题。</w:t>
      </w:r>
    </w:p>
    <w:p w14:paraId="667DA79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1.10.2 供应商应在供应商须知前附表规定的时间前，以书面形式将提出的问题送达采购人，以便采购人在会议期间澄清。</w:t>
      </w:r>
    </w:p>
    <w:p w14:paraId="5B61C92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1.10.3 磋商预备会后，采购人在供应商须知前附表规定的时间内，将对供应商所提问题的澄清，以书面方式通知所有购买磋商文件的供应商。该澄清内容为磋商文件的组成部分。</w:t>
      </w:r>
    </w:p>
    <w:p w14:paraId="6BC98D81">
      <w:pPr>
        <w:pStyle w:val="5"/>
        <w:jc w:val="left"/>
        <w:rPr>
          <w:rFonts w:ascii="宋体" w:hAnsi="宋体" w:eastAsia="宋体"/>
          <w:color w:val="auto"/>
          <w:highlight w:val="none"/>
        </w:rPr>
      </w:pPr>
      <w:r>
        <w:rPr>
          <w:rFonts w:hint="eastAsia" w:ascii="宋体" w:hAnsi="宋体" w:eastAsia="宋体"/>
          <w:color w:val="auto"/>
          <w:highlight w:val="none"/>
        </w:rPr>
        <w:t>1.11 分包</w:t>
      </w:r>
    </w:p>
    <w:p w14:paraId="57B56E6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供应商拟在成交后将中标项目的部分非主体、非关键性工作进行分包的，应符合供应商须知前附表规定的分包内容、分包金额和接受分包的第三人资质要求等限制性条件。</w:t>
      </w:r>
    </w:p>
    <w:p w14:paraId="0BA6E033">
      <w:pPr>
        <w:pStyle w:val="5"/>
        <w:jc w:val="left"/>
        <w:rPr>
          <w:rFonts w:ascii="宋体" w:hAnsi="宋体" w:eastAsia="宋体"/>
          <w:color w:val="auto"/>
          <w:highlight w:val="none"/>
        </w:rPr>
      </w:pPr>
      <w:r>
        <w:rPr>
          <w:rFonts w:hint="eastAsia" w:ascii="宋体" w:hAnsi="宋体" w:eastAsia="宋体"/>
          <w:color w:val="auto"/>
          <w:highlight w:val="none"/>
        </w:rPr>
        <w:t>1.12 偏离</w:t>
      </w:r>
    </w:p>
    <w:p w14:paraId="1FADBAF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供应商须知前附表允许响应文件偏离磋商文件某些要求的，偏离应当符合磋商文件规定的偏离范围和幅度。</w:t>
      </w:r>
    </w:p>
    <w:p w14:paraId="36973BC8">
      <w:pPr>
        <w:pStyle w:val="4"/>
        <w:jc w:val="left"/>
        <w:rPr>
          <w:rFonts w:ascii="宋体" w:hAnsi="宋体"/>
          <w:color w:val="auto"/>
          <w:highlight w:val="none"/>
        </w:rPr>
      </w:pPr>
      <w:bookmarkStart w:id="20" w:name="_Toc184635072"/>
      <w:r>
        <w:rPr>
          <w:rFonts w:hint="eastAsia" w:ascii="宋体" w:hAnsi="宋体"/>
          <w:color w:val="auto"/>
          <w:highlight w:val="none"/>
        </w:rPr>
        <w:t>2．磋商文件</w:t>
      </w:r>
      <w:bookmarkEnd w:id="20"/>
    </w:p>
    <w:p w14:paraId="31227685">
      <w:pPr>
        <w:pStyle w:val="5"/>
        <w:jc w:val="left"/>
        <w:rPr>
          <w:rFonts w:ascii="宋体" w:hAnsi="宋体" w:eastAsia="宋体"/>
          <w:color w:val="auto"/>
          <w:highlight w:val="none"/>
        </w:rPr>
      </w:pPr>
      <w:r>
        <w:rPr>
          <w:rFonts w:hint="eastAsia" w:ascii="宋体" w:hAnsi="宋体" w:eastAsia="宋体"/>
          <w:color w:val="auto"/>
          <w:highlight w:val="none"/>
        </w:rPr>
        <w:t>2.1 磋商文件的组成</w:t>
      </w:r>
    </w:p>
    <w:p w14:paraId="04DB39A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本磋商文件包括：</w:t>
      </w:r>
    </w:p>
    <w:p w14:paraId="73F8EE4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(1）磋商公告；</w:t>
      </w:r>
    </w:p>
    <w:p w14:paraId="50D9400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(2）供应商须知；</w:t>
      </w:r>
    </w:p>
    <w:p w14:paraId="041C35E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(3）评审细则；</w:t>
      </w:r>
    </w:p>
    <w:p w14:paraId="36FD9DF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(4）合同条款及格式；</w:t>
      </w:r>
    </w:p>
    <w:p w14:paraId="6F872B4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(5）工程量清单；</w:t>
      </w:r>
    </w:p>
    <w:p w14:paraId="7A04F37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(6）图纸；</w:t>
      </w:r>
    </w:p>
    <w:p w14:paraId="0084505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(7）技术标准和要求；</w:t>
      </w:r>
    </w:p>
    <w:p w14:paraId="18C6F3E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(8）响应文件格式；</w:t>
      </w:r>
    </w:p>
    <w:p w14:paraId="31EEA91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根据本章第1.10 款、第2.2 款和第2.3 款对磋商文件所作的澄清、修改，构成磋商文件的组成部分。</w:t>
      </w:r>
    </w:p>
    <w:p w14:paraId="5CB93130">
      <w:pPr>
        <w:pStyle w:val="5"/>
        <w:jc w:val="left"/>
        <w:rPr>
          <w:rFonts w:ascii="宋体" w:hAnsi="宋体" w:eastAsia="宋体"/>
          <w:color w:val="auto"/>
          <w:highlight w:val="none"/>
        </w:rPr>
      </w:pPr>
      <w:r>
        <w:rPr>
          <w:rFonts w:hint="eastAsia" w:ascii="宋体" w:hAnsi="宋体" w:eastAsia="宋体"/>
          <w:color w:val="auto"/>
          <w:highlight w:val="none"/>
        </w:rPr>
        <w:t>2.2 磋商文件的澄清</w:t>
      </w:r>
    </w:p>
    <w:p w14:paraId="5DBB5EA4">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2.2.1供应商应仔细阅读和检查磋商文件的全部内容。如发现缺页或附件不全， 应于磋商文件发出之日起 2 日内向采购人提出，以便补齐。如有疑问，应在供应商须知前附表规定的时间前以书面形式（包括信函、电报、传真等可以有形地表现所载内容的形式， 下同），要求采购人对磋商文件予以澄清。</w:t>
      </w:r>
    </w:p>
    <w:p w14:paraId="364ACF6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2.2.2 供应商对磋商文件条款或技术、商务参数有异议的，应当在磋商前通过澄清或修改程序提出。</w:t>
      </w:r>
    </w:p>
    <w:p w14:paraId="3C4F3A33">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2.2.</w:t>
      </w:r>
      <w:r>
        <w:rPr>
          <w:rFonts w:hint="eastAsia" w:ascii="宋体" w:hAnsi="宋体"/>
          <w:color w:val="auto"/>
          <w:szCs w:val="21"/>
          <w:highlight w:val="none"/>
        </w:rPr>
        <w:t>3</w:t>
      </w:r>
      <w:r>
        <w:rPr>
          <w:rFonts w:hint="eastAsia" w:ascii="宋体" w:hAnsi="宋体"/>
          <w:color w:val="auto"/>
          <w:szCs w:val="21"/>
          <w:highlight w:val="none"/>
          <w:lang w:val="zh-CN"/>
        </w:rPr>
        <w:t>磋商文件的澄清将以书面形式发给所有购买磋商文件的供应商，但不指明澄清问题的来源。如果澄清发出的时间距供应商须知前附表规定的磋商截止时间不足 5 天，并且澄清内容影响响应文件编制的，将相应延长磋商截止时间。</w:t>
      </w:r>
    </w:p>
    <w:p w14:paraId="1D049E4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lang w:val="zh-CN"/>
        </w:rPr>
        <w:t>2.2.</w:t>
      </w:r>
      <w:r>
        <w:rPr>
          <w:rFonts w:hint="eastAsia" w:ascii="宋体" w:hAnsi="宋体"/>
          <w:color w:val="auto"/>
          <w:szCs w:val="21"/>
          <w:highlight w:val="none"/>
        </w:rPr>
        <w:t>4</w:t>
      </w:r>
      <w:r>
        <w:rPr>
          <w:rFonts w:hint="eastAsia" w:ascii="宋体" w:hAnsi="宋体"/>
          <w:color w:val="auto"/>
          <w:szCs w:val="21"/>
          <w:highlight w:val="none"/>
          <w:lang w:val="zh-CN"/>
        </w:rPr>
        <w:t>供应商在收到澄清后，应在供应商须知前附表规定的时间内以书面形式通知采购人，确认已收到该澄清。</w:t>
      </w:r>
    </w:p>
    <w:p w14:paraId="217B69BF">
      <w:pPr>
        <w:pStyle w:val="5"/>
        <w:jc w:val="left"/>
        <w:rPr>
          <w:rFonts w:ascii="宋体" w:hAnsi="宋体" w:eastAsia="宋体"/>
          <w:color w:val="auto"/>
          <w:highlight w:val="none"/>
        </w:rPr>
      </w:pPr>
      <w:r>
        <w:rPr>
          <w:rFonts w:hint="eastAsia" w:ascii="宋体" w:hAnsi="宋体" w:eastAsia="宋体"/>
          <w:color w:val="auto"/>
          <w:highlight w:val="none"/>
        </w:rPr>
        <w:t>2.3 磋商文件的修改</w:t>
      </w:r>
    </w:p>
    <w:p w14:paraId="53D1150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2.3.1 在提交首次响应文件截止时间5天前，采购人可以以供应商须知前附表规定的形式修改磋商文件，并通知所有已购买磋商文件的供应商。如果修改磋商文件的时间距提交首次响应文件截止时间不足5天，</w:t>
      </w:r>
      <w:r>
        <w:rPr>
          <w:rFonts w:hint="eastAsia" w:ascii="宋体" w:hAnsi="宋体" w:cs="宋体"/>
          <w:color w:val="auto"/>
          <w:highlight w:val="none"/>
        </w:rPr>
        <w:t>采购人、采购代理机构应当顺延提交首次响应文件截止时间。</w:t>
      </w:r>
    </w:p>
    <w:p w14:paraId="0574593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2.3.2 供应商收到修改内容后，应在供应商须知前附表规定的时间内以供应商须知前附表规定的形式通知采购人，确认己收到该修改。</w:t>
      </w:r>
    </w:p>
    <w:p w14:paraId="374FA488">
      <w:pPr>
        <w:pStyle w:val="4"/>
        <w:jc w:val="left"/>
        <w:rPr>
          <w:rFonts w:ascii="宋体" w:hAnsi="宋体"/>
          <w:color w:val="auto"/>
          <w:highlight w:val="none"/>
        </w:rPr>
      </w:pPr>
      <w:bookmarkStart w:id="21" w:name="_Toc184635073"/>
      <w:r>
        <w:rPr>
          <w:rFonts w:hint="eastAsia" w:ascii="宋体" w:hAnsi="宋体"/>
          <w:color w:val="auto"/>
          <w:highlight w:val="none"/>
        </w:rPr>
        <w:t>3．响应文件</w:t>
      </w:r>
      <w:bookmarkEnd w:id="21"/>
    </w:p>
    <w:p w14:paraId="3C096B04">
      <w:pPr>
        <w:pStyle w:val="5"/>
        <w:jc w:val="left"/>
        <w:rPr>
          <w:rFonts w:ascii="宋体" w:hAnsi="宋体" w:eastAsia="宋体"/>
          <w:color w:val="auto"/>
          <w:highlight w:val="none"/>
        </w:rPr>
      </w:pPr>
      <w:r>
        <w:rPr>
          <w:rFonts w:hint="eastAsia" w:ascii="宋体" w:hAnsi="宋体" w:eastAsia="宋体"/>
          <w:color w:val="auto"/>
          <w:highlight w:val="none"/>
        </w:rPr>
        <w:t>3.1 响应文件的组成</w:t>
      </w:r>
    </w:p>
    <w:p w14:paraId="0963EAE6">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3.1.1</w:t>
      </w:r>
      <w:r>
        <w:rPr>
          <w:rFonts w:hint="eastAsia" w:ascii="宋体" w:hAnsi="宋体"/>
          <w:color w:val="auto"/>
          <w:szCs w:val="21"/>
          <w:highlight w:val="none"/>
        </w:rPr>
        <w:t xml:space="preserve"> 响应文件应包括下列内容</w:t>
      </w:r>
      <w:r>
        <w:rPr>
          <w:rFonts w:ascii="宋体" w:hAnsi="宋体"/>
          <w:color w:val="auto"/>
          <w:szCs w:val="21"/>
          <w:highlight w:val="none"/>
        </w:rPr>
        <w:t>：</w:t>
      </w:r>
    </w:p>
    <w:p w14:paraId="725A6464">
      <w:pPr>
        <w:autoSpaceDE w:val="0"/>
        <w:autoSpaceDN w:val="0"/>
        <w:adjustRightInd w:val="0"/>
        <w:spacing w:line="400" w:lineRule="exact"/>
        <w:ind w:firstLine="420"/>
        <w:jc w:val="left"/>
        <w:rPr>
          <w:rFonts w:ascii="宋体" w:hAnsi="宋体" w:cs="宋体"/>
          <w:bCs/>
          <w:color w:val="auto"/>
          <w:szCs w:val="18"/>
          <w:highlight w:val="none"/>
          <w:lang w:val="zh-CN"/>
        </w:rPr>
      </w:pPr>
      <w:r>
        <w:rPr>
          <w:rFonts w:hint="eastAsia" w:ascii="宋体" w:hAnsi="宋体" w:cs="宋体"/>
          <w:bCs/>
          <w:color w:val="auto"/>
          <w:szCs w:val="18"/>
          <w:highlight w:val="none"/>
          <w:lang w:val="zh-CN"/>
        </w:rPr>
        <w:t>一、磋商函及磋商函附录及磋商报价函</w:t>
      </w:r>
    </w:p>
    <w:p w14:paraId="710C897A">
      <w:pPr>
        <w:autoSpaceDE w:val="0"/>
        <w:autoSpaceDN w:val="0"/>
        <w:adjustRightInd w:val="0"/>
        <w:spacing w:line="400" w:lineRule="exact"/>
        <w:ind w:firstLine="420"/>
        <w:jc w:val="left"/>
        <w:rPr>
          <w:rFonts w:ascii="宋体" w:hAnsi="宋体" w:cs="宋体"/>
          <w:bCs/>
          <w:color w:val="auto"/>
          <w:szCs w:val="18"/>
          <w:highlight w:val="none"/>
          <w:lang w:val="zh-CN"/>
        </w:rPr>
      </w:pPr>
      <w:r>
        <w:rPr>
          <w:rFonts w:hint="eastAsia" w:ascii="宋体" w:hAnsi="宋体" w:cs="宋体"/>
          <w:bCs/>
          <w:color w:val="auto"/>
          <w:szCs w:val="18"/>
          <w:highlight w:val="none"/>
          <w:lang w:val="zh-CN"/>
        </w:rPr>
        <w:t>二、法定代表人身份证明</w:t>
      </w:r>
    </w:p>
    <w:p w14:paraId="2779F5E1">
      <w:pPr>
        <w:autoSpaceDE w:val="0"/>
        <w:autoSpaceDN w:val="0"/>
        <w:adjustRightInd w:val="0"/>
        <w:spacing w:line="400" w:lineRule="exact"/>
        <w:ind w:firstLine="420"/>
        <w:jc w:val="left"/>
        <w:rPr>
          <w:rFonts w:ascii="宋体" w:hAnsi="宋体" w:cs="宋体"/>
          <w:bCs/>
          <w:color w:val="auto"/>
          <w:szCs w:val="18"/>
          <w:highlight w:val="none"/>
          <w:lang w:val="zh-CN"/>
        </w:rPr>
      </w:pPr>
      <w:r>
        <w:rPr>
          <w:rFonts w:hint="eastAsia" w:ascii="宋体" w:hAnsi="宋体" w:cs="宋体"/>
          <w:bCs/>
          <w:color w:val="auto"/>
          <w:szCs w:val="18"/>
          <w:highlight w:val="none"/>
          <w:lang w:val="zh-CN"/>
        </w:rPr>
        <w:t>三、授权委托书</w:t>
      </w:r>
    </w:p>
    <w:p w14:paraId="037D9010">
      <w:pPr>
        <w:autoSpaceDE w:val="0"/>
        <w:autoSpaceDN w:val="0"/>
        <w:adjustRightInd w:val="0"/>
        <w:spacing w:line="400" w:lineRule="exact"/>
        <w:ind w:firstLine="420"/>
        <w:jc w:val="left"/>
        <w:rPr>
          <w:rFonts w:ascii="宋体" w:hAnsi="宋体" w:cs="宋体"/>
          <w:bCs/>
          <w:color w:val="auto"/>
          <w:szCs w:val="18"/>
          <w:highlight w:val="none"/>
          <w:lang w:val="zh-CN"/>
        </w:rPr>
      </w:pPr>
      <w:r>
        <w:rPr>
          <w:rFonts w:hint="eastAsia" w:ascii="宋体" w:hAnsi="宋体" w:cs="宋体"/>
          <w:bCs/>
          <w:color w:val="auto"/>
          <w:szCs w:val="18"/>
          <w:highlight w:val="none"/>
          <w:lang w:val="zh-CN"/>
        </w:rPr>
        <w:t>四、磋商保证金</w:t>
      </w:r>
    </w:p>
    <w:p w14:paraId="54011DBB">
      <w:pPr>
        <w:autoSpaceDE w:val="0"/>
        <w:autoSpaceDN w:val="0"/>
        <w:adjustRightInd w:val="0"/>
        <w:spacing w:line="400" w:lineRule="exact"/>
        <w:ind w:firstLine="420"/>
        <w:jc w:val="left"/>
        <w:rPr>
          <w:rFonts w:ascii="宋体" w:hAnsi="宋体" w:cs="宋体"/>
          <w:bCs/>
          <w:color w:val="auto"/>
          <w:szCs w:val="18"/>
          <w:highlight w:val="none"/>
          <w:lang w:val="zh-CN"/>
        </w:rPr>
      </w:pPr>
      <w:r>
        <w:rPr>
          <w:rFonts w:hint="eastAsia" w:ascii="宋体" w:hAnsi="宋体" w:cs="宋体"/>
          <w:bCs/>
          <w:color w:val="auto"/>
          <w:szCs w:val="18"/>
          <w:highlight w:val="none"/>
          <w:lang w:val="zh-CN"/>
        </w:rPr>
        <w:t>五、己标价工程量清单</w:t>
      </w:r>
    </w:p>
    <w:p w14:paraId="0B43E54A">
      <w:pPr>
        <w:autoSpaceDE w:val="0"/>
        <w:autoSpaceDN w:val="0"/>
        <w:adjustRightInd w:val="0"/>
        <w:spacing w:line="400" w:lineRule="exact"/>
        <w:ind w:firstLine="420"/>
        <w:jc w:val="left"/>
        <w:rPr>
          <w:rFonts w:ascii="宋体" w:hAnsi="宋体" w:cs="宋体"/>
          <w:bCs/>
          <w:color w:val="auto"/>
          <w:szCs w:val="18"/>
          <w:highlight w:val="none"/>
          <w:lang w:val="zh-CN"/>
        </w:rPr>
      </w:pPr>
      <w:r>
        <w:rPr>
          <w:rFonts w:hint="eastAsia" w:ascii="宋体" w:hAnsi="宋体" w:cs="宋体"/>
          <w:bCs/>
          <w:color w:val="auto"/>
          <w:szCs w:val="18"/>
          <w:highlight w:val="none"/>
          <w:lang w:val="zh-CN"/>
        </w:rPr>
        <w:t>六、施工组织设计</w:t>
      </w:r>
    </w:p>
    <w:p w14:paraId="756D9A12">
      <w:pPr>
        <w:autoSpaceDE w:val="0"/>
        <w:autoSpaceDN w:val="0"/>
        <w:adjustRightInd w:val="0"/>
        <w:spacing w:line="400" w:lineRule="exact"/>
        <w:ind w:firstLine="420"/>
        <w:jc w:val="left"/>
        <w:rPr>
          <w:rFonts w:ascii="宋体" w:hAnsi="宋体" w:cs="宋体"/>
          <w:bCs/>
          <w:color w:val="auto"/>
          <w:szCs w:val="18"/>
          <w:highlight w:val="none"/>
          <w:lang w:val="zh-CN"/>
        </w:rPr>
      </w:pPr>
      <w:r>
        <w:rPr>
          <w:rFonts w:hint="eastAsia" w:ascii="宋体" w:hAnsi="宋体" w:cs="宋体"/>
          <w:bCs/>
          <w:color w:val="auto"/>
          <w:szCs w:val="18"/>
          <w:highlight w:val="none"/>
          <w:lang w:val="zh-CN"/>
        </w:rPr>
        <w:t>七、项目管理机构</w:t>
      </w:r>
    </w:p>
    <w:p w14:paraId="3ABEF00E">
      <w:pPr>
        <w:autoSpaceDE w:val="0"/>
        <w:autoSpaceDN w:val="0"/>
        <w:adjustRightInd w:val="0"/>
        <w:spacing w:line="400" w:lineRule="exact"/>
        <w:ind w:firstLine="420"/>
        <w:jc w:val="left"/>
        <w:rPr>
          <w:rFonts w:ascii="宋体" w:hAnsi="宋体" w:cs="宋体"/>
          <w:bCs/>
          <w:color w:val="auto"/>
          <w:szCs w:val="18"/>
          <w:highlight w:val="none"/>
          <w:lang w:val="zh-CN"/>
        </w:rPr>
      </w:pPr>
      <w:r>
        <w:rPr>
          <w:rFonts w:hint="eastAsia" w:ascii="宋体" w:hAnsi="宋体" w:cs="宋体"/>
          <w:bCs/>
          <w:color w:val="auto"/>
          <w:szCs w:val="18"/>
          <w:highlight w:val="none"/>
          <w:lang w:val="zh-CN"/>
        </w:rPr>
        <w:t>八、资格审查资料</w:t>
      </w:r>
    </w:p>
    <w:p w14:paraId="19303648">
      <w:pPr>
        <w:autoSpaceDE w:val="0"/>
        <w:autoSpaceDN w:val="0"/>
        <w:adjustRightInd w:val="0"/>
        <w:spacing w:line="400" w:lineRule="exact"/>
        <w:ind w:firstLine="420"/>
        <w:jc w:val="left"/>
        <w:rPr>
          <w:rFonts w:ascii="宋体" w:hAnsi="宋体" w:cs="宋体"/>
          <w:bCs/>
          <w:color w:val="auto"/>
          <w:szCs w:val="18"/>
          <w:highlight w:val="none"/>
          <w:lang w:val="zh-CN"/>
        </w:rPr>
      </w:pPr>
      <w:r>
        <w:rPr>
          <w:rFonts w:hint="eastAsia" w:ascii="宋体" w:hAnsi="宋体" w:cs="宋体"/>
          <w:bCs/>
          <w:color w:val="auto"/>
          <w:szCs w:val="18"/>
          <w:highlight w:val="none"/>
          <w:lang w:val="zh-CN"/>
        </w:rPr>
        <w:t>九、其他材料</w:t>
      </w:r>
    </w:p>
    <w:p w14:paraId="04FB1BA2">
      <w:pPr>
        <w:autoSpaceDE w:val="0"/>
        <w:autoSpaceDN w:val="0"/>
        <w:adjustRightInd w:val="0"/>
        <w:spacing w:line="400" w:lineRule="exact"/>
        <w:jc w:val="left"/>
        <w:rPr>
          <w:rFonts w:ascii="宋体" w:hAnsi="宋体"/>
          <w:color w:val="auto"/>
          <w:szCs w:val="21"/>
          <w:highlight w:val="none"/>
        </w:rPr>
      </w:pPr>
      <w:r>
        <w:rPr>
          <w:rFonts w:hint="eastAsia" w:ascii="宋体" w:hAnsi="宋体"/>
          <w:color w:val="auto"/>
          <w:szCs w:val="21"/>
          <w:highlight w:val="none"/>
        </w:rPr>
        <w:t>3.1.2 供应商须知前附表规定不接受联合体投标的，或供应商没有组成联合体的，响应文件不包括本章第3.1.1 (3）目所指的联合体协议书。</w:t>
      </w:r>
    </w:p>
    <w:p w14:paraId="77EDD861">
      <w:pPr>
        <w:pStyle w:val="5"/>
        <w:jc w:val="left"/>
        <w:rPr>
          <w:rFonts w:ascii="宋体" w:hAnsi="宋体" w:eastAsia="宋体"/>
          <w:color w:val="auto"/>
          <w:highlight w:val="none"/>
        </w:rPr>
      </w:pPr>
      <w:r>
        <w:rPr>
          <w:rFonts w:hint="eastAsia" w:ascii="宋体" w:hAnsi="宋体" w:eastAsia="宋体"/>
          <w:color w:val="auto"/>
          <w:highlight w:val="none"/>
        </w:rPr>
        <w:t>3.2 磋商报价</w:t>
      </w:r>
    </w:p>
    <w:p w14:paraId="50DB96B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3.2.1 供应商应按第五章“工程量清单”的要求填写相应表格。</w:t>
      </w:r>
    </w:p>
    <w:p w14:paraId="68A2E98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3.2.2 供应商在投标截止时间前修改磋商函中的磋商报价，应同时修改第五章“工程量清单”中的相应报价。此修改须符合本章第4.3 款的有关要求。</w:t>
      </w:r>
    </w:p>
    <w:p w14:paraId="7A5DE78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3.2.3报价次数：供应商须知前附表规定</w:t>
      </w:r>
    </w:p>
    <w:p w14:paraId="0ACDD02D">
      <w:pPr>
        <w:pStyle w:val="5"/>
        <w:jc w:val="left"/>
        <w:rPr>
          <w:rFonts w:ascii="宋体" w:hAnsi="宋体" w:eastAsia="宋体"/>
          <w:color w:val="auto"/>
          <w:highlight w:val="none"/>
        </w:rPr>
      </w:pPr>
      <w:r>
        <w:rPr>
          <w:rFonts w:hint="eastAsia" w:ascii="宋体" w:hAnsi="宋体" w:eastAsia="宋体"/>
          <w:color w:val="auto"/>
          <w:highlight w:val="none"/>
        </w:rPr>
        <w:t>3.3 响应有效期</w:t>
      </w:r>
    </w:p>
    <w:p w14:paraId="3B005E2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3.3.1 在供应商须知前附表规定的响应有效期内，供应商不得要求撤销或修改其响应文件。</w:t>
      </w:r>
    </w:p>
    <w:p w14:paraId="0FC2AA1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3.3.2 出现特殊情况需要延长响应有效期的，采购人以书面形式通知所有供应商延长响应有效期。供应商同意延长的，应相应延长其磋商保证金的有效期，但不得要求或被允许修改或撤销其响应文件；供应商拒绝延长的，其投标失效，但供应商有权收回其磋商保证金。</w:t>
      </w:r>
    </w:p>
    <w:p w14:paraId="4539B580">
      <w:pPr>
        <w:pStyle w:val="5"/>
        <w:jc w:val="left"/>
        <w:rPr>
          <w:rFonts w:ascii="宋体" w:hAnsi="宋体" w:eastAsia="宋体"/>
          <w:color w:val="auto"/>
          <w:highlight w:val="none"/>
        </w:rPr>
      </w:pPr>
      <w:r>
        <w:rPr>
          <w:rFonts w:hint="eastAsia" w:ascii="宋体" w:hAnsi="宋体" w:eastAsia="宋体"/>
          <w:color w:val="auto"/>
          <w:highlight w:val="none"/>
        </w:rPr>
        <w:t>3.4 磋商保证金</w:t>
      </w:r>
    </w:p>
    <w:p w14:paraId="3BF31A7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3.4.1 供应商在递交响应文件的同时，应按供应商须知前附表规定的金额、担保形式和第八章“响应文件格式”规定的磋商保证金格式递交磋商保证金，并作为其响应文件的组成部分。联合体投标的，其磋商保证金由牵头人递交，并应符合供应商须知前附表的规定。</w:t>
      </w:r>
    </w:p>
    <w:p w14:paraId="0A29BFD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3.4.2 供应商不按本章第3.4.1 项要求提交磋商保证金的，其响应文件作废标处理。</w:t>
      </w:r>
    </w:p>
    <w:p w14:paraId="5C27758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3.4.3未成交供应商的磋商保证金应当在成交通知书发出后10个工作日内退还，成交供应商的磋商保证金应当在项目合同签订后5个工作日内退还。</w:t>
      </w:r>
    </w:p>
    <w:p w14:paraId="2E38849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3.4.4 有下列情形之一的，磋商保证金将不予退还：</w:t>
      </w:r>
    </w:p>
    <w:p w14:paraId="7D8E292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(1）供应商在规定的响应有效期内撤销或修改其响应文件；</w:t>
      </w:r>
    </w:p>
    <w:p w14:paraId="74EA8F9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(2）成交单位在收到成交通知书后，无正当理由拒签合同协议书或未按磋商文件规定提交履约担保。</w:t>
      </w:r>
    </w:p>
    <w:p w14:paraId="083B548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供应商在编制响应文件时，应按新情况更新或补充其在申请资格预审时提供的资料，以证实其各项资格条件仍能继续满足资格预审文件的要求，具备承担本标段施工的资质条件、能力和信誉。</w:t>
      </w:r>
    </w:p>
    <w:p w14:paraId="386CA24E">
      <w:pPr>
        <w:pStyle w:val="5"/>
        <w:jc w:val="left"/>
        <w:rPr>
          <w:rFonts w:ascii="宋体" w:hAnsi="宋体" w:eastAsia="宋体"/>
          <w:color w:val="auto"/>
          <w:highlight w:val="none"/>
        </w:rPr>
      </w:pPr>
      <w:r>
        <w:rPr>
          <w:rFonts w:hint="eastAsia" w:ascii="宋体" w:hAnsi="宋体" w:eastAsia="宋体"/>
          <w:color w:val="auto"/>
          <w:highlight w:val="none"/>
        </w:rPr>
        <w:t>3.5 资格审查资料</w:t>
      </w:r>
    </w:p>
    <w:p w14:paraId="7BE41F7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详见供应商须知前附表</w:t>
      </w:r>
    </w:p>
    <w:p w14:paraId="143DBA71">
      <w:pPr>
        <w:pStyle w:val="5"/>
        <w:jc w:val="left"/>
        <w:rPr>
          <w:rFonts w:ascii="宋体" w:hAnsi="宋体" w:eastAsia="宋体"/>
          <w:color w:val="auto"/>
          <w:highlight w:val="none"/>
        </w:rPr>
      </w:pPr>
      <w:r>
        <w:rPr>
          <w:rFonts w:hint="eastAsia" w:ascii="宋体" w:hAnsi="宋体" w:eastAsia="宋体"/>
          <w:color w:val="auto"/>
          <w:highlight w:val="none"/>
        </w:rPr>
        <w:t>3.6 备选投标方案</w:t>
      </w:r>
    </w:p>
    <w:p w14:paraId="0480B26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除供应商须知前附表另有规定外，供应商不得递交备选投标方案。允许供应商递交备选投标方案的，只有成交单位所递交的备选投标方案方可予以考虑。磋商小组认为成交单位的备选投标方案优于其按照磋商文件要求编制的投标方案的，采购人可以接受该备选投标方案。</w:t>
      </w:r>
    </w:p>
    <w:p w14:paraId="09AE8B83">
      <w:pPr>
        <w:pStyle w:val="5"/>
        <w:jc w:val="left"/>
        <w:rPr>
          <w:rFonts w:ascii="宋体" w:hAnsi="宋体" w:eastAsia="宋体"/>
          <w:color w:val="auto"/>
          <w:highlight w:val="none"/>
        </w:rPr>
      </w:pPr>
      <w:r>
        <w:rPr>
          <w:rFonts w:hint="eastAsia" w:ascii="宋体" w:hAnsi="宋体" w:eastAsia="宋体"/>
          <w:color w:val="auto"/>
          <w:highlight w:val="none"/>
        </w:rPr>
        <w:t>3.7 响应文件的编制</w:t>
      </w:r>
    </w:p>
    <w:p w14:paraId="668F483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3.7.1 响应文件应按第八章“响应文件格式”进行编写，如有必要，可以增加附页，作为响应文件的组成部分。其中，磋商函附录在满足磋商文件实质性要求的基础上，可以提出比磋商文件要求更有利于采购人的承诺。</w:t>
      </w:r>
    </w:p>
    <w:p w14:paraId="4A47E66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参与采购活动的各方应对</w:t>
      </w:r>
      <w:r>
        <w:rPr>
          <w:rFonts w:hint="eastAsia" w:ascii="宋体" w:hAnsi="宋体"/>
          <w:color w:val="auto"/>
          <w:szCs w:val="21"/>
          <w:highlight w:val="none"/>
          <w:lang w:val="en-US" w:eastAsia="zh-CN"/>
        </w:rPr>
        <w:t>竞争性谈判文件</w:t>
      </w:r>
      <w:r>
        <w:rPr>
          <w:rFonts w:hint="eastAsia" w:ascii="宋体" w:hAnsi="宋体"/>
          <w:color w:val="auto"/>
          <w:szCs w:val="21"/>
          <w:highlight w:val="none"/>
        </w:rPr>
        <w:t>和响应文件中的商业和技术等秘密保密，否则应承担相应的法律责任。</w:t>
      </w:r>
      <w:r>
        <w:rPr>
          <w:rFonts w:hint="eastAsia" w:ascii="宋体" w:hAnsi="宋体"/>
          <w:color w:val="auto"/>
          <w:szCs w:val="21"/>
          <w:highlight w:val="none"/>
          <w:lang w:val="en-US" w:eastAsia="zh-CN"/>
        </w:rPr>
        <w:t>投标供应商</w:t>
      </w:r>
      <w:r>
        <w:rPr>
          <w:rFonts w:hint="eastAsia" w:ascii="宋体" w:hAnsi="宋体"/>
          <w:color w:val="auto"/>
          <w:szCs w:val="21"/>
          <w:highlight w:val="none"/>
          <w:lang w:eastAsia="zh-CN"/>
        </w:rPr>
        <w:t>须在</w:t>
      </w:r>
      <w:r>
        <w:rPr>
          <w:rFonts w:hint="eastAsia" w:ascii="宋体" w:hAnsi="宋体"/>
          <w:color w:val="auto"/>
          <w:szCs w:val="21"/>
          <w:highlight w:val="none"/>
          <w:lang w:val="en-US" w:eastAsia="zh-CN"/>
        </w:rPr>
        <w:t>响应</w:t>
      </w:r>
      <w:r>
        <w:rPr>
          <w:rFonts w:hint="eastAsia" w:ascii="宋体" w:hAnsi="宋体"/>
          <w:color w:val="auto"/>
          <w:szCs w:val="21"/>
          <w:highlight w:val="none"/>
          <w:lang w:eastAsia="zh-CN"/>
        </w:rPr>
        <w:t>文件</w:t>
      </w:r>
      <w:r>
        <w:rPr>
          <w:rFonts w:hint="eastAsia" w:ascii="宋体" w:hAnsi="宋体"/>
          <w:color w:val="auto"/>
          <w:szCs w:val="21"/>
          <w:highlight w:val="none"/>
          <w:lang w:val="en-US" w:eastAsia="zh-CN"/>
        </w:rPr>
        <w:t>内</w:t>
      </w:r>
      <w:r>
        <w:rPr>
          <w:rFonts w:hint="eastAsia" w:ascii="宋体" w:hAnsi="宋体"/>
          <w:color w:val="auto"/>
          <w:szCs w:val="21"/>
          <w:highlight w:val="none"/>
          <w:lang w:eastAsia="zh-CN"/>
        </w:rPr>
        <w:t>附法定代表</w:t>
      </w:r>
      <w:r>
        <w:rPr>
          <w:rFonts w:hint="eastAsia" w:ascii="宋体" w:hAnsi="宋体"/>
          <w:color w:val="auto"/>
          <w:szCs w:val="21"/>
          <w:highlight w:val="none"/>
          <w:lang w:val="en-US" w:eastAsia="zh-CN"/>
        </w:rPr>
        <w:t>人签字、盖章</w:t>
      </w:r>
      <w:r>
        <w:rPr>
          <w:rFonts w:hint="eastAsia" w:ascii="宋体" w:hAnsi="宋体"/>
          <w:color w:val="auto"/>
          <w:szCs w:val="21"/>
          <w:highlight w:val="none"/>
          <w:lang w:eastAsia="zh-CN"/>
        </w:rPr>
        <w:t>并加盖</w:t>
      </w:r>
      <w:r>
        <w:rPr>
          <w:rFonts w:hint="eastAsia" w:ascii="宋体" w:hAnsi="宋体"/>
          <w:color w:val="auto"/>
          <w:szCs w:val="21"/>
          <w:highlight w:val="none"/>
          <w:lang w:val="en-US" w:eastAsia="zh-CN"/>
        </w:rPr>
        <w:t>投标供应商</w:t>
      </w:r>
      <w:r>
        <w:rPr>
          <w:rFonts w:hint="eastAsia" w:ascii="宋体" w:hAnsi="宋体"/>
          <w:color w:val="auto"/>
          <w:szCs w:val="21"/>
          <w:highlight w:val="none"/>
          <w:lang w:eastAsia="zh-CN"/>
        </w:rPr>
        <w:t>公章的保密承诺书。未按规定提供保密承诺书视为不响应</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文件实质性要求。</w:t>
      </w:r>
    </w:p>
    <w:p w14:paraId="7E2A2C65">
      <w:pPr>
        <w:spacing w:line="360" w:lineRule="auto"/>
        <w:ind w:firstLine="420" w:firstLineChars="200"/>
        <w:jc w:val="left"/>
        <w:rPr>
          <w:rFonts w:ascii="宋体" w:hAnsi="宋体"/>
          <w:bCs/>
          <w:color w:val="auto"/>
          <w:szCs w:val="21"/>
          <w:highlight w:val="none"/>
          <w:lang w:val="zh-CN"/>
        </w:rPr>
      </w:pPr>
      <w:r>
        <w:rPr>
          <w:rFonts w:ascii="宋体" w:hAnsi="宋体"/>
          <w:bCs/>
          <w:color w:val="auto"/>
          <w:szCs w:val="21"/>
          <w:highlight w:val="none"/>
          <w:lang w:val="zh-CN"/>
        </w:rPr>
        <w:t>3</w:t>
      </w:r>
      <w:r>
        <w:rPr>
          <w:rFonts w:hint="eastAsia" w:ascii="宋体" w:hAnsi="宋体"/>
          <w:bCs/>
          <w:color w:val="auto"/>
          <w:szCs w:val="21"/>
          <w:highlight w:val="none"/>
          <w:lang w:val="zh-CN"/>
        </w:rPr>
        <w:t>.7.</w:t>
      </w:r>
      <w:r>
        <w:rPr>
          <w:rFonts w:ascii="宋体" w:hAnsi="宋体"/>
          <w:bCs/>
          <w:color w:val="auto"/>
          <w:szCs w:val="21"/>
          <w:highlight w:val="none"/>
          <w:lang w:val="zh-CN"/>
        </w:rPr>
        <w:t>2</w:t>
      </w:r>
      <w:r>
        <w:rPr>
          <w:rFonts w:hint="eastAsia" w:ascii="宋体" w:hAnsi="宋体"/>
          <w:bCs/>
          <w:color w:val="auto"/>
          <w:szCs w:val="21"/>
          <w:highlight w:val="none"/>
          <w:lang w:val="zh-CN"/>
        </w:rPr>
        <w:t xml:space="preserve"> 响应文件应当对磋商文件有关工期、响应有效期、质量标准、技术标准和要求、招标范围等实质性内容作出响应。</w:t>
      </w:r>
    </w:p>
    <w:p w14:paraId="423D86F7">
      <w:pPr>
        <w:spacing w:line="360" w:lineRule="auto"/>
        <w:ind w:firstLine="420" w:firstLineChars="200"/>
        <w:jc w:val="left"/>
        <w:rPr>
          <w:rFonts w:ascii="宋体" w:hAnsi="宋体"/>
          <w:bCs/>
          <w:color w:val="auto"/>
          <w:szCs w:val="21"/>
          <w:highlight w:val="none"/>
          <w:lang w:val="zh-CN"/>
        </w:rPr>
      </w:pPr>
      <w:r>
        <w:rPr>
          <w:rFonts w:hint="eastAsia" w:ascii="宋体" w:hAnsi="宋体"/>
          <w:bCs/>
          <w:color w:val="auto"/>
          <w:szCs w:val="21"/>
          <w:highlight w:val="none"/>
          <w:lang w:val="zh-CN"/>
        </w:rPr>
        <w:t>3.7.3 响应文件应用不褪色的材料书写或打印，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14:paraId="230F1A71">
      <w:pPr>
        <w:spacing w:line="360" w:lineRule="auto"/>
        <w:ind w:firstLine="420" w:firstLineChars="200"/>
        <w:jc w:val="left"/>
        <w:rPr>
          <w:rFonts w:ascii="宋体" w:hAnsi="宋体"/>
          <w:bCs/>
          <w:color w:val="auto"/>
          <w:szCs w:val="21"/>
          <w:highlight w:val="none"/>
          <w:lang w:val="zh-CN"/>
        </w:rPr>
      </w:pPr>
      <w:r>
        <w:rPr>
          <w:rFonts w:ascii="宋体" w:hAnsi="宋体"/>
          <w:bCs/>
          <w:color w:val="auto"/>
          <w:szCs w:val="21"/>
          <w:highlight w:val="none"/>
          <w:lang w:val="zh-CN"/>
        </w:rPr>
        <w:t>3</w:t>
      </w:r>
      <w:r>
        <w:rPr>
          <w:rFonts w:hint="eastAsia" w:ascii="宋体" w:hAnsi="宋体"/>
          <w:bCs/>
          <w:color w:val="auto"/>
          <w:szCs w:val="21"/>
          <w:highlight w:val="none"/>
          <w:lang w:val="zh-CN"/>
        </w:rPr>
        <w:t>.7.4响应文件正本一份，副本份数见供应商须知前附表。正本和副本的封面上应清楚地标记</w:t>
      </w:r>
      <w:r>
        <w:rPr>
          <w:rFonts w:ascii="宋体" w:hAnsi="宋体"/>
          <w:bCs/>
          <w:color w:val="auto"/>
          <w:szCs w:val="21"/>
          <w:highlight w:val="none"/>
          <w:lang w:val="zh-CN"/>
        </w:rPr>
        <w:t>“</w:t>
      </w:r>
      <w:r>
        <w:rPr>
          <w:rFonts w:hint="eastAsia" w:ascii="宋体" w:hAnsi="宋体"/>
          <w:bCs/>
          <w:color w:val="auto"/>
          <w:szCs w:val="21"/>
          <w:highlight w:val="none"/>
          <w:lang w:val="zh-CN"/>
        </w:rPr>
        <w:t>正本</w:t>
      </w:r>
      <w:r>
        <w:rPr>
          <w:rFonts w:ascii="宋体" w:hAnsi="宋体"/>
          <w:bCs/>
          <w:color w:val="auto"/>
          <w:szCs w:val="21"/>
          <w:highlight w:val="none"/>
          <w:lang w:val="zh-CN"/>
        </w:rPr>
        <w:t>”</w:t>
      </w:r>
      <w:r>
        <w:rPr>
          <w:rFonts w:hint="eastAsia" w:ascii="宋体" w:hAnsi="宋体"/>
          <w:bCs/>
          <w:color w:val="auto"/>
          <w:szCs w:val="21"/>
          <w:highlight w:val="none"/>
          <w:lang w:val="zh-CN"/>
        </w:rPr>
        <w:t>或</w:t>
      </w:r>
      <w:r>
        <w:rPr>
          <w:rFonts w:ascii="宋体" w:hAnsi="宋体"/>
          <w:bCs/>
          <w:color w:val="auto"/>
          <w:szCs w:val="21"/>
          <w:highlight w:val="none"/>
          <w:lang w:val="zh-CN"/>
        </w:rPr>
        <w:t>“</w:t>
      </w:r>
      <w:r>
        <w:rPr>
          <w:rFonts w:hint="eastAsia" w:ascii="宋体" w:hAnsi="宋体"/>
          <w:bCs/>
          <w:color w:val="auto"/>
          <w:szCs w:val="21"/>
          <w:highlight w:val="none"/>
          <w:lang w:val="zh-CN"/>
        </w:rPr>
        <w:t>副本</w:t>
      </w:r>
      <w:r>
        <w:rPr>
          <w:rFonts w:ascii="宋体" w:hAnsi="宋体"/>
          <w:bCs/>
          <w:color w:val="auto"/>
          <w:szCs w:val="21"/>
          <w:highlight w:val="none"/>
          <w:lang w:val="zh-CN"/>
        </w:rPr>
        <w:t>”</w:t>
      </w:r>
      <w:r>
        <w:rPr>
          <w:rFonts w:hint="eastAsia" w:ascii="宋体" w:hAnsi="宋体"/>
          <w:bCs/>
          <w:color w:val="auto"/>
          <w:szCs w:val="21"/>
          <w:highlight w:val="none"/>
          <w:lang w:val="zh-CN"/>
        </w:rPr>
        <w:t>的字样。当副本和正本不一致时，以正本为准。</w:t>
      </w:r>
    </w:p>
    <w:p w14:paraId="49B5898D">
      <w:pPr>
        <w:spacing w:line="360" w:lineRule="auto"/>
        <w:ind w:firstLine="420" w:firstLineChars="200"/>
        <w:jc w:val="left"/>
        <w:rPr>
          <w:rFonts w:ascii="宋体" w:hAnsi="宋体"/>
          <w:bCs/>
          <w:color w:val="auto"/>
          <w:szCs w:val="21"/>
          <w:highlight w:val="none"/>
          <w:lang w:val="zh-CN"/>
        </w:rPr>
      </w:pPr>
      <w:r>
        <w:rPr>
          <w:rFonts w:ascii="宋体" w:hAnsi="宋体"/>
          <w:bCs/>
          <w:color w:val="auto"/>
          <w:szCs w:val="21"/>
          <w:highlight w:val="none"/>
          <w:lang w:val="zh-CN"/>
        </w:rPr>
        <w:t>3</w:t>
      </w:r>
      <w:r>
        <w:rPr>
          <w:rFonts w:hint="eastAsia" w:ascii="宋体" w:hAnsi="宋体"/>
          <w:bCs/>
          <w:color w:val="auto"/>
          <w:szCs w:val="21"/>
          <w:highlight w:val="none"/>
          <w:lang w:val="zh-CN"/>
        </w:rPr>
        <w:t>.7.5 响应文件的正本与副本应分别装订成册，并编制目录，具体装订要求见供应商须知前附表规定。</w:t>
      </w:r>
    </w:p>
    <w:p w14:paraId="69441C31">
      <w:pPr>
        <w:pStyle w:val="4"/>
        <w:jc w:val="left"/>
        <w:rPr>
          <w:rFonts w:ascii="宋体" w:hAnsi="宋体"/>
          <w:color w:val="auto"/>
          <w:highlight w:val="none"/>
        </w:rPr>
      </w:pPr>
      <w:bookmarkStart w:id="22" w:name="_Toc184635074"/>
      <w:r>
        <w:rPr>
          <w:rFonts w:hint="eastAsia" w:ascii="宋体" w:hAnsi="宋体"/>
          <w:color w:val="auto"/>
          <w:highlight w:val="none"/>
        </w:rPr>
        <w:t>4．投标</w:t>
      </w:r>
      <w:bookmarkEnd w:id="22"/>
    </w:p>
    <w:p w14:paraId="2CB7676C">
      <w:pPr>
        <w:pStyle w:val="5"/>
        <w:jc w:val="left"/>
        <w:rPr>
          <w:rFonts w:ascii="宋体" w:hAnsi="宋体" w:eastAsia="宋体"/>
          <w:color w:val="auto"/>
          <w:highlight w:val="none"/>
        </w:rPr>
      </w:pPr>
      <w:r>
        <w:rPr>
          <w:rFonts w:hint="eastAsia" w:ascii="宋体" w:hAnsi="宋体" w:eastAsia="宋体"/>
          <w:color w:val="auto"/>
          <w:highlight w:val="none"/>
        </w:rPr>
        <w:t>4.1 响应文件的密封和标记</w:t>
      </w:r>
    </w:p>
    <w:p w14:paraId="797B045C">
      <w:pPr>
        <w:autoSpaceDE w:val="0"/>
        <w:autoSpaceDN w:val="0"/>
        <w:adjustRightInd w:val="0"/>
        <w:spacing w:line="400" w:lineRule="exact"/>
        <w:ind w:firstLine="480"/>
        <w:jc w:val="left"/>
        <w:rPr>
          <w:rFonts w:ascii="宋体" w:hAnsi="宋体" w:cs="宋体"/>
          <w:bCs/>
          <w:color w:val="auto"/>
          <w:szCs w:val="21"/>
          <w:highlight w:val="none"/>
          <w:lang w:val="zh-CN"/>
        </w:rPr>
      </w:pPr>
      <w:r>
        <w:rPr>
          <w:rFonts w:ascii="宋体" w:hAnsi="宋体" w:cs="宋体"/>
          <w:bCs/>
          <w:color w:val="auto"/>
          <w:szCs w:val="21"/>
          <w:highlight w:val="none"/>
          <w:lang w:val="zh-CN"/>
        </w:rPr>
        <w:t>4.1</w:t>
      </w:r>
      <w:r>
        <w:rPr>
          <w:rFonts w:hint="eastAsia" w:ascii="宋体" w:hAnsi="宋体" w:cs="宋体"/>
          <w:bCs/>
          <w:color w:val="auto"/>
          <w:szCs w:val="21"/>
          <w:highlight w:val="none"/>
          <w:lang w:val="zh-CN"/>
        </w:rPr>
        <w:t>.1 响应文件正、副本应分开包装，封套上应清楚地标记</w:t>
      </w:r>
      <w:r>
        <w:rPr>
          <w:rFonts w:ascii="宋体" w:hAnsi="宋体" w:cs="宋体"/>
          <w:bCs/>
          <w:color w:val="auto"/>
          <w:szCs w:val="21"/>
          <w:highlight w:val="none"/>
          <w:lang w:val="zh-CN"/>
        </w:rPr>
        <w:t>“</w:t>
      </w:r>
      <w:r>
        <w:rPr>
          <w:rFonts w:hint="eastAsia" w:ascii="宋体" w:hAnsi="宋体" w:cs="宋体"/>
          <w:bCs/>
          <w:color w:val="auto"/>
          <w:szCs w:val="21"/>
          <w:highlight w:val="none"/>
          <w:lang w:val="zh-CN"/>
        </w:rPr>
        <w:t>正本</w:t>
      </w:r>
      <w:r>
        <w:rPr>
          <w:rFonts w:ascii="宋体" w:hAnsi="宋体" w:cs="宋体"/>
          <w:bCs/>
          <w:color w:val="auto"/>
          <w:szCs w:val="21"/>
          <w:highlight w:val="none"/>
          <w:lang w:val="zh-CN"/>
        </w:rPr>
        <w:t>”</w:t>
      </w:r>
      <w:r>
        <w:rPr>
          <w:rFonts w:hint="eastAsia" w:ascii="宋体" w:hAnsi="宋体" w:cs="宋体"/>
          <w:bCs/>
          <w:color w:val="auto"/>
          <w:szCs w:val="21"/>
          <w:highlight w:val="none"/>
          <w:lang w:val="zh-CN"/>
        </w:rPr>
        <w:t>或</w:t>
      </w:r>
      <w:r>
        <w:rPr>
          <w:rFonts w:ascii="宋体" w:hAnsi="宋体" w:cs="宋体"/>
          <w:bCs/>
          <w:color w:val="auto"/>
          <w:szCs w:val="21"/>
          <w:highlight w:val="none"/>
          <w:lang w:val="zh-CN"/>
        </w:rPr>
        <w:t>“</w:t>
      </w:r>
      <w:r>
        <w:rPr>
          <w:rFonts w:hint="eastAsia" w:ascii="宋体" w:hAnsi="宋体" w:cs="宋体"/>
          <w:bCs/>
          <w:color w:val="auto"/>
          <w:szCs w:val="21"/>
          <w:highlight w:val="none"/>
          <w:lang w:val="zh-CN"/>
        </w:rPr>
        <w:t>副本</w:t>
      </w:r>
      <w:r>
        <w:rPr>
          <w:rFonts w:ascii="宋体" w:hAnsi="宋体" w:cs="宋体"/>
          <w:bCs/>
          <w:color w:val="auto"/>
          <w:szCs w:val="21"/>
          <w:highlight w:val="none"/>
          <w:lang w:val="zh-CN"/>
        </w:rPr>
        <w:t>”</w:t>
      </w:r>
      <w:r>
        <w:rPr>
          <w:rFonts w:hint="eastAsia" w:ascii="宋体" w:hAnsi="宋体" w:cs="宋体"/>
          <w:bCs/>
          <w:color w:val="auto"/>
          <w:szCs w:val="21"/>
          <w:highlight w:val="none"/>
          <w:lang w:val="zh-CN"/>
        </w:rPr>
        <w:t>字样，并在封套的封口处加盖供应商单位章</w:t>
      </w:r>
      <w:r>
        <w:rPr>
          <w:rFonts w:hint="eastAsia" w:ascii="宋体" w:hAnsi="宋体" w:cs="宋体"/>
          <w:color w:val="auto"/>
          <w:kern w:val="0"/>
          <w:szCs w:val="21"/>
          <w:highlight w:val="none"/>
        </w:rPr>
        <w:t>及密封章</w:t>
      </w:r>
      <w:r>
        <w:rPr>
          <w:rFonts w:hint="eastAsia" w:ascii="宋体" w:hAnsi="宋体" w:cs="宋体"/>
          <w:bCs/>
          <w:color w:val="auto"/>
          <w:szCs w:val="21"/>
          <w:highlight w:val="none"/>
          <w:lang w:val="zh-CN"/>
        </w:rPr>
        <w:t>。封套上应写明的其他内容见供应商须知前附表。</w:t>
      </w:r>
    </w:p>
    <w:p w14:paraId="06C919E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4.1.2电子U盘、磋商报价函，单独放入一个密封袋中，加贴封条，并在封套封口处加盖供应商单位公章</w:t>
      </w:r>
      <w:r>
        <w:rPr>
          <w:rFonts w:hint="eastAsia" w:ascii="宋体" w:hAnsi="宋体" w:cs="宋体"/>
          <w:color w:val="auto"/>
          <w:kern w:val="0"/>
          <w:szCs w:val="21"/>
          <w:highlight w:val="none"/>
        </w:rPr>
        <w:t>及密封章</w:t>
      </w:r>
      <w:r>
        <w:rPr>
          <w:rFonts w:hint="eastAsia" w:ascii="宋体" w:hAnsi="宋体"/>
          <w:color w:val="auto"/>
          <w:szCs w:val="21"/>
          <w:highlight w:val="none"/>
        </w:rPr>
        <w:t>，在封套上分别标记“响应文件电子版”或“磋商报价函”字样。</w:t>
      </w:r>
    </w:p>
    <w:p w14:paraId="3FE5C670">
      <w:pPr>
        <w:autoSpaceDE w:val="0"/>
        <w:autoSpaceDN w:val="0"/>
        <w:adjustRightInd w:val="0"/>
        <w:spacing w:line="400" w:lineRule="exact"/>
        <w:ind w:firstLine="420" w:firstLineChars="200"/>
        <w:jc w:val="left"/>
        <w:rPr>
          <w:rFonts w:ascii="宋体" w:hAnsi="宋体" w:cs="宋体"/>
          <w:bCs/>
          <w:color w:val="auto"/>
          <w:szCs w:val="21"/>
          <w:highlight w:val="none"/>
          <w:lang w:val="zh-CN"/>
        </w:rPr>
      </w:pPr>
      <w:r>
        <w:rPr>
          <w:rFonts w:ascii="宋体" w:hAnsi="宋体" w:cs="宋体"/>
          <w:bCs/>
          <w:color w:val="auto"/>
          <w:szCs w:val="21"/>
          <w:highlight w:val="none"/>
          <w:lang w:val="zh-CN"/>
        </w:rPr>
        <w:t>4.1.</w:t>
      </w:r>
      <w:r>
        <w:rPr>
          <w:rFonts w:hint="eastAsia" w:ascii="宋体" w:hAnsi="宋体" w:cs="宋体"/>
          <w:bCs/>
          <w:color w:val="auto"/>
          <w:szCs w:val="21"/>
          <w:highlight w:val="none"/>
          <w:lang w:val="zh-CN"/>
        </w:rPr>
        <w:t>3未按本章第</w:t>
      </w:r>
      <w:r>
        <w:rPr>
          <w:rFonts w:ascii="宋体" w:hAnsi="宋体" w:cs="宋体"/>
          <w:bCs/>
          <w:color w:val="auto"/>
          <w:szCs w:val="21"/>
          <w:highlight w:val="none"/>
          <w:lang w:val="zh-CN"/>
        </w:rPr>
        <w:t>4.1</w:t>
      </w:r>
      <w:r>
        <w:rPr>
          <w:rFonts w:hint="eastAsia" w:ascii="宋体" w:hAnsi="宋体" w:cs="宋体"/>
          <w:bCs/>
          <w:color w:val="auto"/>
          <w:szCs w:val="21"/>
          <w:highlight w:val="none"/>
          <w:lang w:val="zh-CN"/>
        </w:rPr>
        <w:t>条要求密封和加写标记的响应文件，采购人不予受理。</w:t>
      </w:r>
    </w:p>
    <w:p w14:paraId="5AFC518F">
      <w:pPr>
        <w:pStyle w:val="5"/>
        <w:jc w:val="left"/>
        <w:rPr>
          <w:rFonts w:ascii="宋体" w:hAnsi="宋体" w:eastAsia="宋体"/>
          <w:color w:val="auto"/>
          <w:highlight w:val="none"/>
        </w:rPr>
      </w:pPr>
      <w:r>
        <w:rPr>
          <w:rFonts w:hint="eastAsia" w:ascii="宋体" w:hAnsi="宋体" w:eastAsia="宋体"/>
          <w:color w:val="auto"/>
          <w:highlight w:val="none"/>
        </w:rPr>
        <w:t>4.2 响应文件的递交</w:t>
      </w:r>
    </w:p>
    <w:p w14:paraId="50EDF54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4.2.1 供应商应在本章第2.2.2 项规定的递交响应文件截止时间前递交响应文件。</w:t>
      </w:r>
    </w:p>
    <w:p w14:paraId="3E63E34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4.2.2 供应商递交响应文件的地点：见供应商须知前附表。</w:t>
      </w:r>
    </w:p>
    <w:p w14:paraId="6ACC9DC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4.2.3 除供应商须知前附表另有规定外，供应商所递交的响应文件不予退还。</w:t>
      </w:r>
    </w:p>
    <w:p w14:paraId="252E5C2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4.2.4 采购人收到响应文件后，向供应商出具签收凭证。</w:t>
      </w:r>
    </w:p>
    <w:p w14:paraId="7196D46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4.2.5 逾期送达的或者未送达指定地点的响应文件，采购人不予受理。</w:t>
      </w:r>
    </w:p>
    <w:p w14:paraId="3127EE9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4.3 响应文件的修改与撤回</w:t>
      </w:r>
    </w:p>
    <w:p w14:paraId="0FA7B63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4.3.1 在本章第2.2.2 项规定的递交响应文件截止时间前，供应商可以修改或撤回已递交的响应文件，但应以书面形式通知采购人。</w:t>
      </w:r>
    </w:p>
    <w:p w14:paraId="6CA94AD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4.3.2 供应商修改或撤回已递交响应文件的书面通知应按照本章第3.7.3 项的要求签字或盖章。采购人收到书面通知后，向供应商出具签收凭证。</w:t>
      </w:r>
    </w:p>
    <w:p w14:paraId="3AEEBBD5">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4.3.3 修改的内容为响应文件的组成部分。修改的响应文件应按照本章第3 条、第4 条规定进行编制、密封、标记和递交，并标明“修改”字样。</w:t>
      </w:r>
    </w:p>
    <w:p w14:paraId="1F1EB239">
      <w:pPr>
        <w:pStyle w:val="4"/>
        <w:keepNext w:val="0"/>
        <w:keepLines w:val="0"/>
        <w:widowControl w:val="0"/>
        <w:jc w:val="left"/>
        <w:rPr>
          <w:rFonts w:ascii="宋体" w:hAnsi="宋体"/>
          <w:color w:val="auto"/>
          <w:highlight w:val="none"/>
        </w:rPr>
      </w:pPr>
      <w:bookmarkStart w:id="23" w:name="_Toc184635075"/>
      <w:r>
        <w:rPr>
          <w:rFonts w:hint="eastAsia" w:ascii="宋体" w:hAnsi="宋体"/>
          <w:color w:val="auto"/>
          <w:highlight w:val="none"/>
        </w:rPr>
        <w:t>5．</w:t>
      </w:r>
      <w:bookmarkEnd w:id="23"/>
      <w:r>
        <w:rPr>
          <w:rFonts w:hint="eastAsia" w:ascii="宋体" w:hAnsi="宋体"/>
          <w:color w:val="auto"/>
          <w:highlight w:val="none"/>
        </w:rPr>
        <w:t>磋商</w:t>
      </w:r>
    </w:p>
    <w:p w14:paraId="175475F4">
      <w:pPr>
        <w:pStyle w:val="5"/>
        <w:keepNext w:val="0"/>
        <w:keepLines w:val="0"/>
        <w:widowControl w:val="0"/>
        <w:jc w:val="left"/>
        <w:rPr>
          <w:rFonts w:ascii="宋体" w:hAnsi="宋体" w:eastAsia="宋体"/>
          <w:color w:val="auto"/>
          <w:highlight w:val="none"/>
        </w:rPr>
      </w:pPr>
      <w:r>
        <w:rPr>
          <w:rFonts w:hint="eastAsia" w:ascii="宋体" w:hAnsi="宋体" w:eastAsia="宋体"/>
          <w:color w:val="auto"/>
          <w:highlight w:val="none"/>
        </w:rPr>
        <w:t>5.1 开启时间和地点</w:t>
      </w:r>
    </w:p>
    <w:p w14:paraId="1078467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采购人在本章第2.2.2 项规定的递交响应文件截止时间（开启时间）和供应商须知前附表规定的地点组织磋商会议，并邀请所有供应商的法定代表人或其委托代理人准时参加。</w:t>
      </w:r>
    </w:p>
    <w:p w14:paraId="17F800BF">
      <w:pPr>
        <w:pStyle w:val="5"/>
        <w:jc w:val="left"/>
        <w:rPr>
          <w:rFonts w:ascii="宋体" w:hAnsi="宋体" w:eastAsia="宋体"/>
          <w:color w:val="auto"/>
          <w:highlight w:val="none"/>
        </w:rPr>
      </w:pPr>
      <w:r>
        <w:rPr>
          <w:rFonts w:hint="eastAsia" w:ascii="宋体" w:hAnsi="宋体" w:eastAsia="宋体"/>
          <w:color w:val="auto"/>
          <w:highlight w:val="none"/>
        </w:rPr>
        <w:t>5.2 磋商程序</w:t>
      </w:r>
    </w:p>
    <w:p w14:paraId="2E52904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主持人按下列程序进行开标：</w:t>
      </w:r>
    </w:p>
    <w:p w14:paraId="510548D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(l）宣布会议纪律；</w:t>
      </w:r>
    </w:p>
    <w:p w14:paraId="57F438E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(2）公布在递交响应文件截止时间前递交响应文件的供应商名称，并点名确认供应商是否派人到场；</w:t>
      </w:r>
    </w:p>
    <w:p w14:paraId="30996B6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(3）宣布采购人、主持人、监督人等有关人员姓名；</w:t>
      </w:r>
    </w:p>
    <w:p w14:paraId="15EE715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(4）按照供应商须知前附表规定检查响应文件的密封情况；</w:t>
      </w:r>
    </w:p>
    <w:p w14:paraId="683F38A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(5）宣布评审办法及磋商工作时间安排；</w:t>
      </w:r>
    </w:p>
    <w:p w14:paraId="124A864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(6）会议结束。</w:t>
      </w:r>
    </w:p>
    <w:p w14:paraId="3EA8B8E2">
      <w:pPr>
        <w:pStyle w:val="4"/>
        <w:jc w:val="left"/>
        <w:rPr>
          <w:rFonts w:ascii="宋体" w:hAnsi="宋体"/>
          <w:color w:val="auto"/>
          <w:highlight w:val="none"/>
        </w:rPr>
      </w:pPr>
      <w:bookmarkStart w:id="24" w:name="_Toc184635076"/>
      <w:r>
        <w:rPr>
          <w:rFonts w:hint="eastAsia" w:ascii="宋体" w:hAnsi="宋体"/>
          <w:color w:val="auto"/>
          <w:highlight w:val="none"/>
        </w:rPr>
        <w:t>6．评审</w:t>
      </w:r>
      <w:bookmarkEnd w:id="24"/>
    </w:p>
    <w:p w14:paraId="3FAE7E1F">
      <w:pPr>
        <w:pStyle w:val="5"/>
        <w:jc w:val="left"/>
        <w:rPr>
          <w:rFonts w:ascii="宋体" w:hAnsi="宋体" w:eastAsia="宋体"/>
          <w:color w:val="auto"/>
          <w:highlight w:val="none"/>
        </w:rPr>
      </w:pPr>
      <w:r>
        <w:rPr>
          <w:rFonts w:hint="eastAsia" w:ascii="宋体" w:hAnsi="宋体" w:eastAsia="宋体"/>
          <w:color w:val="auto"/>
          <w:highlight w:val="none"/>
        </w:rPr>
        <w:t>6.1 磋商小组</w:t>
      </w:r>
    </w:p>
    <w:p w14:paraId="185646A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6.1.1 评审工作由采购人依法组建的磋商小组负责。磋商小组由采购人代表和有关技术、经济等方面专家，共3人组成。磋商小组成员人数以及技术、经济等方面专家的确定方式见供应商须知前附表。</w:t>
      </w:r>
    </w:p>
    <w:p w14:paraId="6BDEC63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6.1.2 磋商小组成员有下列情形之一的，应当回避：</w:t>
      </w:r>
    </w:p>
    <w:p w14:paraId="6ADCA07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(1）采购人或供应商的主要负责人的近亲属；</w:t>
      </w:r>
    </w:p>
    <w:p w14:paraId="14E41D1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(2）项目主管部门或者行政监督部门的人员；</w:t>
      </w:r>
    </w:p>
    <w:p w14:paraId="17D83F6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(3）与供应商有经济利益关系，可能影响对投标公正评审的；</w:t>
      </w:r>
    </w:p>
    <w:p w14:paraId="1A73C1B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(4）曾因在招标、评审工作以及其他与招标投标有关活动中从事违法行为而受过行政处罚或刑事处罚的。</w:t>
      </w:r>
    </w:p>
    <w:p w14:paraId="74DF57F5">
      <w:pPr>
        <w:pStyle w:val="5"/>
        <w:jc w:val="left"/>
        <w:rPr>
          <w:rFonts w:ascii="宋体" w:hAnsi="宋体" w:eastAsia="宋体"/>
          <w:color w:val="auto"/>
          <w:highlight w:val="none"/>
        </w:rPr>
      </w:pPr>
      <w:r>
        <w:rPr>
          <w:rFonts w:hint="eastAsia" w:ascii="宋体" w:hAnsi="宋体" w:eastAsia="宋体"/>
          <w:color w:val="auto"/>
          <w:highlight w:val="none"/>
        </w:rPr>
        <w:t>6.2 评审原则</w:t>
      </w:r>
    </w:p>
    <w:p w14:paraId="77F3A55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评审工作活动遵循公平、公正、科学和择优的原则。</w:t>
      </w:r>
    </w:p>
    <w:p w14:paraId="2AD4ABAB">
      <w:pPr>
        <w:pStyle w:val="5"/>
        <w:jc w:val="left"/>
        <w:rPr>
          <w:rFonts w:ascii="宋体" w:hAnsi="宋体" w:eastAsia="宋体"/>
          <w:color w:val="auto"/>
          <w:highlight w:val="none"/>
        </w:rPr>
      </w:pPr>
      <w:r>
        <w:rPr>
          <w:rFonts w:hint="eastAsia" w:ascii="宋体" w:hAnsi="宋体" w:eastAsia="宋体"/>
          <w:color w:val="auto"/>
          <w:highlight w:val="none"/>
        </w:rPr>
        <w:t>6.3 评审工作</w:t>
      </w:r>
    </w:p>
    <w:p w14:paraId="3F099BC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磋商小组按照第三章“评审办法”规定的方法、评审因素、标准和程序对响应文件进行评审。第三章“评审办法”没有规定的方法、评审因素和标准，不作为评审工作依据。</w:t>
      </w:r>
    </w:p>
    <w:p w14:paraId="09CF9F7E">
      <w:pPr>
        <w:spacing w:line="360" w:lineRule="auto"/>
        <w:ind w:firstLine="420" w:firstLineChars="200"/>
        <w:jc w:val="left"/>
        <w:rPr>
          <w:rFonts w:ascii="宋体" w:hAnsi="宋体"/>
          <w:color w:val="auto"/>
          <w:szCs w:val="21"/>
          <w:highlight w:val="none"/>
          <w:lang w:val="zh-TW"/>
        </w:rPr>
      </w:pPr>
      <w:r>
        <w:rPr>
          <w:rFonts w:hint="eastAsia" w:ascii="宋体" w:hAnsi="宋体"/>
          <w:color w:val="auto"/>
          <w:szCs w:val="21"/>
          <w:highlight w:val="none"/>
        </w:rPr>
        <w:t>6.3.1</w:t>
      </w:r>
      <w:r>
        <w:rPr>
          <w:rFonts w:ascii="宋体" w:hAnsi="宋体"/>
          <w:color w:val="auto"/>
          <w:szCs w:val="21"/>
          <w:highlight w:val="none"/>
          <w:lang w:val="zh-TW"/>
        </w:rPr>
        <w:t>磋商小组对所有响应文件进行</w:t>
      </w:r>
      <w:r>
        <w:rPr>
          <w:rFonts w:hint="eastAsia" w:ascii="宋体" w:hAnsi="宋体"/>
          <w:color w:val="auto"/>
          <w:szCs w:val="21"/>
          <w:highlight w:val="none"/>
          <w:lang w:val="zh-TW"/>
        </w:rPr>
        <w:t>形式、资格、响应性评审；</w:t>
      </w:r>
    </w:p>
    <w:p w14:paraId="37826EA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6.3.2</w:t>
      </w:r>
      <w:r>
        <w:rPr>
          <w:rFonts w:ascii="宋体" w:hAnsi="宋体"/>
          <w:color w:val="auto"/>
          <w:szCs w:val="21"/>
          <w:highlight w:val="none"/>
          <w:lang w:val="zh-TW"/>
        </w:rPr>
        <w:t>磋商小组所有成员集中与通过</w:t>
      </w:r>
      <w:r>
        <w:rPr>
          <w:rFonts w:hint="eastAsia" w:ascii="宋体" w:hAnsi="宋体"/>
          <w:color w:val="auto"/>
          <w:szCs w:val="21"/>
          <w:highlight w:val="none"/>
          <w:lang w:val="zh-TW"/>
        </w:rPr>
        <w:t>形式、资格、响应性评审</w:t>
      </w:r>
      <w:r>
        <w:rPr>
          <w:rFonts w:ascii="宋体" w:hAnsi="宋体"/>
          <w:color w:val="auto"/>
          <w:szCs w:val="21"/>
          <w:highlight w:val="none"/>
          <w:lang w:val="zh-TW"/>
        </w:rPr>
        <w:t>的单一</w:t>
      </w:r>
      <w:r>
        <w:rPr>
          <w:rFonts w:hint="eastAsia" w:ascii="宋体" w:hAnsi="宋体"/>
          <w:color w:val="auto"/>
          <w:szCs w:val="21"/>
          <w:highlight w:val="none"/>
          <w:lang w:val="zh-TW"/>
        </w:rPr>
        <w:t>供应商</w:t>
      </w:r>
      <w:r>
        <w:rPr>
          <w:rFonts w:ascii="宋体" w:hAnsi="宋体"/>
          <w:color w:val="auto"/>
          <w:szCs w:val="21"/>
          <w:highlight w:val="none"/>
          <w:lang w:val="zh-TW"/>
        </w:rPr>
        <w:t>分别进行磋商，并给予所有参加磋商的</w:t>
      </w:r>
      <w:r>
        <w:rPr>
          <w:rFonts w:hint="eastAsia" w:ascii="宋体" w:hAnsi="宋体"/>
          <w:color w:val="auto"/>
          <w:szCs w:val="21"/>
          <w:highlight w:val="none"/>
          <w:lang w:val="zh-TW"/>
        </w:rPr>
        <w:t>供应商</w:t>
      </w:r>
      <w:r>
        <w:rPr>
          <w:rFonts w:ascii="宋体" w:hAnsi="宋体"/>
          <w:color w:val="auto"/>
          <w:szCs w:val="21"/>
          <w:highlight w:val="none"/>
          <w:lang w:val="zh-TW"/>
        </w:rPr>
        <w:t>平等的磋商机会。</w:t>
      </w: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0CDB9197">
      <w:pPr>
        <w:spacing w:line="360" w:lineRule="auto"/>
        <w:ind w:firstLine="420" w:firstLineChars="200"/>
        <w:jc w:val="left"/>
        <w:rPr>
          <w:rFonts w:ascii="宋体" w:hAnsi="宋体"/>
          <w:color w:val="auto"/>
          <w:szCs w:val="21"/>
          <w:highlight w:val="none"/>
          <w:lang w:val="zh-TW"/>
        </w:rPr>
      </w:pPr>
      <w:r>
        <w:rPr>
          <w:rFonts w:hint="eastAsia" w:ascii="宋体" w:hAnsi="宋体" w:cs="宋体"/>
          <w:color w:val="auto"/>
          <w:highlight w:val="none"/>
        </w:rPr>
        <w:t>对磋商文件作出的实质性变动是磋商文件的有效组成部分，磋商小组应当及时以书面形式同时通知所有参加磋商的供应商。</w:t>
      </w:r>
    </w:p>
    <w:p w14:paraId="07D534E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01B46EC">
      <w:pPr>
        <w:spacing w:line="360" w:lineRule="auto"/>
        <w:ind w:firstLine="420" w:firstLineChars="200"/>
        <w:jc w:val="left"/>
        <w:rPr>
          <w:rFonts w:ascii="宋体" w:hAnsi="宋体" w:cs="宋体"/>
          <w:color w:val="auto"/>
          <w:highlight w:val="none"/>
        </w:rPr>
      </w:pPr>
      <w:r>
        <w:rPr>
          <w:rFonts w:hint="eastAsia" w:ascii="宋体" w:hAnsi="宋体"/>
          <w:color w:val="auto"/>
          <w:szCs w:val="21"/>
          <w:highlight w:val="none"/>
        </w:rPr>
        <w:t>6.3.3</w:t>
      </w:r>
      <w:r>
        <w:rPr>
          <w:rFonts w:hint="eastAsia" w:ascii="宋体" w:hAnsi="宋体" w:cs="宋体"/>
          <w:color w:val="auto"/>
          <w:highlight w:val="none"/>
        </w:rPr>
        <w:t>磋商文件能够详细列明采购标的的技术、服务要求的，磋商结束后，磋商小组应当要求所有实质性响应的供应商在规定时间内提交最后报价，提交最后报价的供应商不得少于3家。</w:t>
      </w:r>
    </w:p>
    <w:p w14:paraId="0E436D7C">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14:paraId="0E40EA7F">
      <w:pPr>
        <w:spacing w:line="360" w:lineRule="auto"/>
        <w:ind w:firstLine="420" w:firstLineChars="200"/>
        <w:jc w:val="left"/>
        <w:rPr>
          <w:rFonts w:ascii="宋体" w:hAnsi="宋体"/>
          <w:color w:val="auto"/>
          <w:szCs w:val="21"/>
          <w:highlight w:val="none"/>
          <w:lang w:val="zh-TW"/>
        </w:rPr>
      </w:pPr>
      <w:r>
        <w:rPr>
          <w:rFonts w:hint="eastAsia" w:ascii="宋体" w:hAnsi="宋体" w:cs="宋体"/>
          <w:color w:val="auto"/>
          <w:highlight w:val="none"/>
        </w:rPr>
        <w:t>已提交响应文件的供应商，在提交最后报价之前，可以根据磋商情况退出磋商。采购人、采购代理机构应当退还退出磋商的供应商的磋商保证金。</w:t>
      </w:r>
    </w:p>
    <w:p w14:paraId="3F4F36B6">
      <w:pPr>
        <w:spacing w:line="360" w:lineRule="auto"/>
        <w:ind w:firstLine="420" w:firstLineChars="200"/>
        <w:jc w:val="left"/>
        <w:rPr>
          <w:rFonts w:ascii="宋体" w:hAnsi="宋体"/>
          <w:color w:val="auto"/>
          <w:szCs w:val="21"/>
          <w:highlight w:val="none"/>
          <w:lang w:val="zh-TW"/>
        </w:rPr>
      </w:pPr>
      <w:r>
        <w:rPr>
          <w:rFonts w:hint="eastAsia" w:ascii="宋体" w:hAnsi="宋体"/>
          <w:color w:val="auto"/>
          <w:szCs w:val="21"/>
          <w:highlight w:val="none"/>
          <w:lang w:val="zh-TW"/>
        </w:rPr>
        <w:t>6.3.4</w:t>
      </w:r>
      <w:r>
        <w:rPr>
          <w:rFonts w:hint="eastAsia" w:ascii="宋体" w:hAnsi="宋体"/>
          <w:color w:val="auto"/>
          <w:szCs w:val="21"/>
          <w:highlight w:val="none"/>
        </w:rPr>
        <w:t>经磋商确定最终采购需求和提交最后报价的供应商后，由磋商小组采用综合评分法对提交最后报价的供应商的响应文件和最后报价进行综合评分</w:t>
      </w:r>
      <w:r>
        <w:rPr>
          <w:rFonts w:ascii="宋体" w:hAnsi="宋体"/>
          <w:color w:val="auto"/>
          <w:szCs w:val="21"/>
          <w:highlight w:val="none"/>
          <w:lang w:val="zh-TW"/>
        </w:rPr>
        <w:t>；</w:t>
      </w:r>
    </w:p>
    <w:p w14:paraId="50484778">
      <w:pPr>
        <w:spacing w:line="360" w:lineRule="auto"/>
        <w:ind w:firstLine="420" w:firstLineChars="200"/>
        <w:jc w:val="left"/>
        <w:rPr>
          <w:color w:val="auto"/>
          <w:szCs w:val="21"/>
          <w:highlight w:val="none"/>
        </w:rPr>
      </w:pPr>
      <w:r>
        <w:rPr>
          <w:rFonts w:hint="eastAsia" w:ascii="宋体" w:hAnsi="宋体"/>
          <w:color w:val="auto"/>
          <w:szCs w:val="21"/>
          <w:highlight w:val="none"/>
          <w:lang w:val="zh-TW"/>
        </w:rPr>
        <w:t>6.3.5</w:t>
      </w:r>
      <w:r>
        <w:rPr>
          <w:rFonts w:hint="eastAsia"/>
          <w:color w:val="auto"/>
          <w:szCs w:val="21"/>
          <w:highlight w:val="none"/>
        </w:rPr>
        <w:t>磋商小组应当根据综合评分情况，按照评审得分由高到低顺序推荐3名以上成交候选人，并编写评审报告。评审得分相同的，按照最后报价由低到高的顺序推荐。评审得分且最后报价相同的，按照技术指标优劣顺序推荐。</w:t>
      </w:r>
    </w:p>
    <w:p w14:paraId="6A945B4C">
      <w:pPr>
        <w:pStyle w:val="4"/>
        <w:jc w:val="left"/>
        <w:rPr>
          <w:rFonts w:ascii="宋体" w:hAnsi="宋体"/>
          <w:color w:val="auto"/>
          <w:highlight w:val="none"/>
        </w:rPr>
      </w:pPr>
      <w:bookmarkStart w:id="25" w:name="_Toc184635077"/>
      <w:r>
        <w:rPr>
          <w:rFonts w:hint="eastAsia" w:ascii="宋体" w:hAnsi="宋体"/>
          <w:color w:val="auto"/>
          <w:highlight w:val="none"/>
        </w:rPr>
        <w:t>7．合同授予</w:t>
      </w:r>
      <w:bookmarkEnd w:id="25"/>
    </w:p>
    <w:p w14:paraId="62CA819E">
      <w:pPr>
        <w:pStyle w:val="5"/>
        <w:jc w:val="left"/>
        <w:rPr>
          <w:rFonts w:ascii="宋体" w:hAnsi="宋体" w:eastAsia="宋体"/>
          <w:color w:val="auto"/>
          <w:highlight w:val="none"/>
        </w:rPr>
      </w:pPr>
      <w:r>
        <w:rPr>
          <w:rFonts w:hint="eastAsia" w:ascii="宋体" w:hAnsi="宋体" w:eastAsia="宋体"/>
          <w:color w:val="auto"/>
          <w:highlight w:val="none"/>
        </w:rPr>
        <w:t>7.1 定标方式</w:t>
      </w:r>
    </w:p>
    <w:p w14:paraId="7EA96C5D">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除供应商须知前附表规定磋商小组直接确定成交单位外，采购人依据磋商小组推荐的成交候选人确定中标成交单位，磋商小组推荐成交候选人的人数见供应商须知前附表。</w:t>
      </w:r>
    </w:p>
    <w:p w14:paraId="57093673">
      <w:pPr>
        <w:spacing w:line="400" w:lineRule="exact"/>
        <w:ind w:firstLine="420" w:firstLineChars="200"/>
        <w:jc w:val="left"/>
        <w:rPr>
          <w:color w:val="auto"/>
          <w:highlight w:val="none"/>
        </w:rPr>
      </w:pPr>
      <w:r>
        <w:rPr>
          <w:rFonts w:hint="eastAsia"/>
          <w:color w:val="auto"/>
          <w:highlight w:val="none"/>
        </w:rPr>
        <w:t>采购代理机构应当在评审结束后2个工作日内将评审报告送采购人确认。</w:t>
      </w:r>
    </w:p>
    <w:p w14:paraId="33BBF181">
      <w:pPr>
        <w:spacing w:line="400" w:lineRule="exact"/>
        <w:jc w:val="left"/>
        <w:rPr>
          <w:color w:val="auto"/>
          <w:highlight w:val="none"/>
        </w:rPr>
      </w:pPr>
      <w:r>
        <w:rPr>
          <w:rFonts w:hint="eastAsia"/>
          <w:color w:val="auto"/>
          <w:highlight w:val="none"/>
        </w:rPr>
        <w:t>　　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E6954E1">
      <w:pPr>
        <w:pStyle w:val="5"/>
        <w:jc w:val="left"/>
        <w:rPr>
          <w:rFonts w:ascii="宋体" w:hAnsi="宋体" w:eastAsia="宋体"/>
          <w:color w:val="auto"/>
          <w:highlight w:val="none"/>
        </w:rPr>
      </w:pPr>
      <w:r>
        <w:rPr>
          <w:rFonts w:hint="eastAsia" w:ascii="宋体" w:hAnsi="宋体" w:eastAsia="宋体"/>
          <w:color w:val="auto"/>
          <w:highlight w:val="none"/>
        </w:rPr>
        <w:t>7.2 成交通知</w:t>
      </w:r>
    </w:p>
    <w:p w14:paraId="2FBCEB7F">
      <w:pPr>
        <w:spacing w:line="400" w:lineRule="exact"/>
        <w:jc w:val="left"/>
        <w:rPr>
          <w:color w:val="auto"/>
          <w:highlight w:val="none"/>
        </w:rPr>
      </w:pPr>
      <w:r>
        <w:rPr>
          <w:rFonts w:hint="eastAsia"/>
          <w:color w:val="auto"/>
          <w:highlight w:val="none"/>
        </w:rPr>
        <w:t>　　采购人或者采购代理机构应当在成交供应商确定后2个工作日内，在省级以上财政部门指定的政府采购信息发布媒体上公告成交结果，同时向成交供应商发出成交通知书，并将磋商文件随成交结果同时公告。</w:t>
      </w:r>
    </w:p>
    <w:p w14:paraId="75A18950">
      <w:pPr>
        <w:pStyle w:val="5"/>
        <w:jc w:val="left"/>
        <w:rPr>
          <w:rFonts w:ascii="宋体" w:hAnsi="宋体" w:eastAsia="宋体"/>
          <w:color w:val="auto"/>
          <w:highlight w:val="none"/>
        </w:rPr>
      </w:pPr>
      <w:r>
        <w:rPr>
          <w:rFonts w:hint="eastAsia" w:ascii="宋体" w:hAnsi="宋体" w:eastAsia="宋体"/>
          <w:color w:val="auto"/>
          <w:highlight w:val="none"/>
        </w:rPr>
        <w:t>7.3 履约担保</w:t>
      </w:r>
    </w:p>
    <w:p w14:paraId="42B4391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7.3.1 在签订合同前，中标人应按供应商须知前附表规定的金额、担保形式和磋商文件第四章“合同条款及格式”规定的履约担保格式向采购人提交履约担保。联合体中标的，其履约担保由牵头人递交，并应符合供应商须知前附表规定的金额、担保形式和磋商文件第四章“合同条款及格式”规定的履约担保格式要求。</w:t>
      </w:r>
    </w:p>
    <w:p w14:paraId="7BF5031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7.3.2 中标人不能按本章第7.3.1 项要求提交履约担保的，视为放弃中标，其磋商保证金不予退还，给采购人造成的损失超过磋商保证金数额的，中标人还应当对超过部分予以赔偿。</w:t>
      </w:r>
    </w:p>
    <w:p w14:paraId="3E1B8C18">
      <w:pPr>
        <w:pStyle w:val="5"/>
        <w:jc w:val="left"/>
        <w:rPr>
          <w:rFonts w:ascii="宋体" w:hAnsi="宋体" w:eastAsia="宋体"/>
          <w:color w:val="auto"/>
          <w:highlight w:val="none"/>
        </w:rPr>
      </w:pPr>
      <w:r>
        <w:rPr>
          <w:rFonts w:hint="eastAsia" w:ascii="宋体" w:hAnsi="宋体" w:eastAsia="宋体"/>
          <w:color w:val="auto"/>
          <w:highlight w:val="none"/>
        </w:rPr>
        <w:t>7.4 签订合同</w:t>
      </w:r>
    </w:p>
    <w:p w14:paraId="6B2BC44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7.4.1 采购人和中标人应当自成交通知书发出之日起30 天内，根据磋商文件和中标人的响应文件订立书面合同。中标人无正当理由拒签合同的，采购人取消其中标资格，其磋商保证金不予退还；给采购人造成的损失超过磋商保证金数额的，中标人还应当对超过部分予以赔偿。</w:t>
      </w:r>
    </w:p>
    <w:p w14:paraId="0C074039">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7.4.2 发出成交通知书后，采购人无正当理由拒签合同的，采购人向中标人退还磋商保证金；给中标人造成损失的，还应当赔偿损失。</w:t>
      </w:r>
    </w:p>
    <w:p w14:paraId="2E3819DF">
      <w:pPr>
        <w:spacing w:line="400" w:lineRule="exact"/>
        <w:ind w:firstLine="420" w:firstLineChars="200"/>
        <w:jc w:val="left"/>
        <w:rPr>
          <w:color w:val="auto"/>
          <w:szCs w:val="21"/>
          <w:highlight w:val="none"/>
        </w:rPr>
      </w:pPr>
      <w:r>
        <w:rPr>
          <w:rFonts w:hint="eastAsia" w:ascii="宋体" w:hAnsi="宋体"/>
          <w:color w:val="auto"/>
          <w:szCs w:val="21"/>
          <w:highlight w:val="none"/>
        </w:rPr>
        <w:t>7.4.3</w:t>
      </w:r>
      <w:r>
        <w:rPr>
          <w:rFonts w:hint="eastAsia"/>
          <w:color w:val="auto"/>
          <w:szCs w:val="21"/>
          <w:highlight w:val="none"/>
        </w:rPr>
        <w:t>采购人应当确定排名第一的成交候选人为中标人。排名第一的成交候选人放弃中标、因不可抗力不能履行合同、不按照磋商文件要求提交履约保证金，或者被查实存在影响中标结果的违法行为等情形，不符合中标条件的，采购人可以按照磋商小组提出的成交候选人名单排序依次确定其他成交候选人为中标人，也可以重新招标。</w:t>
      </w:r>
    </w:p>
    <w:p w14:paraId="22825510">
      <w:pPr>
        <w:pStyle w:val="4"/>
        <w:jc w:val="left"/>
        <w:rPr>
          <w:rFonts w:ascii="宋体" w:hAnsi="宋体"/>
          <w:color w:val="auto"/>
          <w:highlight w:val="none"/>
        </w:rPr>
      </w:pPr>
      <w:bookmarkStart w:id="26" w:name="_Toc184635078"/>
      <w:r>
        <w:rPr>
          <w:rFonts w:hint="eastAsia" w:ascii="宋体" w:hAnsi="宋体"/>
          <w:color w:val="auto"/>
          <w:highlight w:val="none"/>
        </w:rPr>
        <w:t>8．重新招标和不再招标</w:t>
      </w:r>
      <w:bookmarkEnd w:id="26"/>
    </w:p>
    <w:p w14:paraId="3DE8C5A2">
      <w:pPr>
        <w:pStyle w:val="5"/>
        <w:jc w:val="left"/>
        <w:rPr>
          <w:rFonts w:ascii="宋体" w:hAnsi="宋体" w:eastAsia="宋体"/>
          <w:color w:val="auto"/>
          <w:highlight w:val="none"/>
        </w:rPr>
      </w:pPr>
      <w:r>
        <w:rPr>
          <w:rFonts w:hint="eastAsia" w:ascii="宋体" w:hAnsi="宋体" w:eastAsia="宋体"/>
          <w:color w:val="auto"/>
          <w:highlight w:val="none"/>
        </w:rPr>
        <w:t>8.1 重新招标</w:t>
      </w:r>
    </w:p>
    <w:p w14:paraId="13152F0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有下列情形之一的，采购人将重新招标：</w:t>
      </w:r>
    </w:p>
    <w:p w14:paraId="6CEB25A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(l）投标截止时间止，供应商少于3 个的；</w:t>
      </w:r>
    </w:p>
    <w:p w14:paraId="0FFFB31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(2）经磋商小组评审后否决所有投标的。</w:t>
      </w:r>
    </w:p>
    <w:p w14:paraId="6DE17FA8">
      <w:pPr>
        <w:pStyle w:val="5"/>
        <w:jc w:val="left"/>
        <w:rPr>
          <w:rFonts w:ascii="宋体" w:hAnsi="宋体" w:eastAsia="宋体"/>
          <w:color w:val="auto"/>
          <w:highlight w:val="none"/>
        </w:rPr>
      </w:pPr>
      <w:r>
        <w:rPr>
          <w:rFonts w:hint="eastAsia" w:ascii="宋体" w:hAnsi="宋体" w:eastAsia="宋体"/>
          <w:color w:val="auto"/>
          <w:highlight w:val="none"/>
        </w:rPr>
        <w:t>8.2 不再招标</w:t>
      </w:r>
    </w:p>
    <w:p w14:paraId="3EBF138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重新招标后供应商仍少于3 个或者所有投标被否决的，属于必须审批或核准的工程建设项目，经原审批或核准部门批准后不再进行招标。</w:t>
      </w:r>
    </w:p>
    <w:p w14:paraId="6DE36684">
      <w:pPr>
        <w:pStyle w:val="4"/>
        <w:jc w:val="left"/>
        <w:rPr>
          <w:rFonts w:ascii="宋体" w:hAnsi="宋体"/>
          <w:color w:val="auto"/>
          <w:highlight w:val="none"/>
        </w:rPr>
      </w:pPr>
      <w:bookmarkStart w:id="27" w:name="_Toc184635079"/>
      <w:r>
        <w:rPr>
          <w:rFonts w:hint="eastAsia" w:ascii="宋体" w:hAnsi="宋体"/>
          <w:color w:val="auto"/>
          <w:highlight w:val="none"/>
        </w:rPr>
        <w:t>9．纪律和监督</w:t>
      </w:r>
      <w:bookmarkEnd w:id="27"/>
    </w:p>
    <w:p w14:paraId="4DB0E4A5">
      <w:pPr>
        <w:pStyle w:val="5"/>
        <w:jc w:val="left"/>
        <w:rPr>
          <w:rFonts w:ascii="宋体" w:hAnsi="宋体" w:eastAsia="宋体"/>
          <w:color w:val="auto"/>
          <w:highlight w:val="none"/>
        </w:rPr>
      </w:pPr>
      <w:r>
        <w:rPr>
          <w:rFonts w:hint="eastAsia" w:ascii="宋体" w:hAnsi="宋体" w:eastAsia="宋体"/>
          <w:color w:val="auto"/>
          <w:highlight w:val="none"/>
        </w:rPr>
        <w:t>9.1 对采购人的纪律要求</w:t>
      </w:r>
    </w:p>
    <w:p w14:paraId="1CE0AC2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采购人不得泄漏磋商活动中应当保密的情况和资料，不得与供应商串通损害国家利益、社会公共利益或者他人合法权益。</w:t>
      </w:r>
    </w:p>
    <w:p w14:paraId="503CBE88">
      <w:pPr>
        <w:pStyle w:val="5"/>
        <w:jc w:val="left"/>
        <w:rPr>
          <w:rFonts w:ascii="宋体" w:hAnsi="宋体" w:eastAsia="宋体"/>
          <w:color w:val="auto"/>
          <w:highlight w:val="none"/>
        </w:rPr>
      </w:pPr>
      <w:r>
        <w:rPr>
          <w:rFonts w:hint="eastAsia" w:ascii="宋体" w:hAnsi="宋体" w:eastAsia="宋体"/>
          <w:color w:val="auto"/>
          <w:highlight w:val="none"/>
        </w:rPr>
        <w:t>9.2 对供应商的纪律要求</w:t>
      </w:r>
    </w:p>
    <w:p w14:paraId="1EBF128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供应商不得相互串通投标或者与采购人串通投标，不得向采购人或者磋商小组成员行贿谋取中标，不得以他人名义投标或者以其他方式弄虚作假骗取中标；供应商不得以任何方式干扰、影响评审工作工作。</w:t>
      </w:r>
    </w:p>
    <w:p w14:paraId="29C12EC1">
      <w:pPr>
        <w:pStyle w:val="5"/>
        <w:jc w:val="left"/>
        <w:rPr>
          <w:rFonts w:ascii="宋体" w:hAnsi="宋体" w:eastAsia="宋体"/>
          <w:color w:val="auto"/>
          <w:highlight w:val="none"/>
        </w:rPr>
      </w:pPr>
      <w:r>
        <w:rPr>
          <w:rFonts w:hint="eastAsia" w:ascii="宋体" w:hAnsi="宋体" w:eastAsia="宋体"/>
          <w:color w:val="auto"/>
          <w:highlight w:val="none"/>
        </w:rPr>
        <w:t>9.3 对磋商小组成员的纪律要求</w:t>
      </w:r>
    </w:p>
    <w:p w14:paraId="2317F66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磋商小组成员不得收受他人的财物或者其他好处，不得向他人透漏对响应文件的评审和比较、成交候选人的推荐情况以及评审工作有关的其他情况。在评审工作活动中，磋商小组成员不得擅离职守，影响评审工作程序正常进行，不得使用第三章“评审办法”没有规定的评审因素和标准进行评审工作。</w:t>
      </w:r>
    </w:p>
    <w:p w14:paraId="0C39C97E">
      <w:pPr>
        <w:pStyle w:val="5"/>
        <w:jc w:val="left"/>
        <w:rPr>
          <w:rFonts w:ascii="宋体" w:hAnsi="宋体" w:eastAsia="宋体"/>
          <w:color w:val="auto"/>
          <w:highlight w:val="none"/>
        </w:rPr>
      </w:pPr>
      <w:r>
        <w:rPr>
          <w:rFonts w:hint="eastAsia" w:ascii="宋体" w:hAnsi="宋体" w:eastAsia="宋体"/>
          <w:color w:val="auto"/>
          <w:highlight w:val="none"/>
        </w:rPr>
        <w:t>9.4 对与评审活动有关的工作人员的纪律要求</w:t>
      </w:r>
    </w:p>
    <w:p w14:paraId="6FE457C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与评审活动有关的工作人员不得收受他人的财物或者其他好处，不得向他人透漏对响应文件的评审和比较、成交候选人的推荐情况以及评审工作有关的其他情况。在评审活动中，与评审活动有关的工作人员不得擅离职守，影响评审工作程序正常进行。</w:t>
      </w:r>
    </w:p>
    <w:p w14:paraId="64D5F4BD">
      <w:pPr>
        <w:pStyle w:val="5"/>
        <w:jc w:val="left"/>
        <w:rPr>
          <w:rFonts w:ascii="宋体" w:hAnsi="宋体"/>
          <w:color w:val="auto"/>
          <w:szCs w:val="21"/>
          <w:highlight w:val="none"/>
        </w:rPr>
      </w:pPr>
      <w:r>
        <w:rPr>
          <w:rFonts w:hint="eastAsia" w:ascii="宋体" w:hAnsi="宋体" w:eastAsia="宋体"/>
          <w:color w:val="auto"/>
          <w:highlight w:val="none"/>
        </w:rPr>
        <w:t xml:space="preserve">9.5 </w:t>
      </w:r>
      <w:r>
        <w:rPr>
          <w:rFonts w:hint="eastAsia" w:ascii="宋体" w:hAnsi="宋体"/>
          <w:color w:val="auto"/>
          <w:szCs w:val="21"/>
          <w:highlight w:val="none"/>
        </w:rPr>
        <w:t>质疑和投诉</w:t>
      </w:r>
    </w:p>
    <w:p w14:paraId="5E533A8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9.5.1质疑</w:t>
      </w:r>
    </w:p>
    <w:p w14:paraId="6F12DCB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9.5.1.1 供应商认为采购文件、采购过程、中标结果使自己的权益受到损害的，可以在知道或者应知其权益受到损害之日起7个工作日内，以书面形式向采购人、采购代理机构提出质疑。</w:t>
      </w:r>
    </w:p>
    <w:p w14:paraId="3543CB3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供应商应在法定质疑期内一次性提出针对同一采购程序环节的质疑。</w:t>
      </w:r>
    </w:p>
    <w:p w14:paraId="7A716EF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9.5.1.2 提出质疑的供应商（以下简称质疑供应商）应当是参与所质疑项目采购活动的供应商。</w:t>
      </w:r>
    </w:p>
    <w:p w14:paraId="5C0C866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潜在供应商已依法获取其可质疑的采购文件的，可以对该文件提出质疑。对采购文件提出质疑的，应当在获取采购文件或者采购文件公告期限届满之日起7个工作日内提出。</w:t>
      </w:r>
    </w:p>
    <w:p w14:paraId="055FB3E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9.5.1.3 供应商提出质疑应当提交质疑函和必要的证明材料。质疑函应当包括下列内容：</w:t>
      </w:r>
    </w:p>
    <w:p w14:paraId="64534E7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（1）供应商的姓名或者名称、地址、邮编、联系人及联系电话；</w:t>
      </w:r>
    </w:p>
    <w:p w14:paraId="6EB5594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（2）质疑项目的名称、编号；</w:t>
      </w:r>
    </w:p>
    <w:p w14:paraId="5BB590D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（3）具体、明确的质疑事项和与质疑事项相关的请求；</w:t>
      </w:r>
    </w:p>
    <w:p w14:paraId="3C4547B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（4）事实依据；</w:t>
      </w:r>
    </w:p>
    <w:p w14:paraId="6DC0E27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（5）必要的法律依据；</w:t>
      </w:r>
    </w:p>
    <w:p w14:paraId="0CEF7CD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（6）提出质疑的日期。</w:t>
      </w:r>
    </w:p>
    <w:p w14:paraId="4A42C95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供应商为自然人的，应当由本人签字；供应商为法人或者其他组织的，应当由法定代表人、主要负责人，或者其授权代表签字或者盖章，并加盖公章。</w:t>
      </w:r>
    </w:p>
    <w:p w14:paraId="08041A9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9.5.1.4质疑应按照“谁主张、谁举证”的原则，质疑书应当附相关证明材料。质疑材料应为简体中文，一式二份。</w:t>
      </w:r>
    </w:p>
    <w:p w14:paraId="1E6F15E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9.5.1.5 有下列情形之一的，属于无效质疑，采购人或采购代理机构可不予受理：</w:t>
      </w:r>
    </w:p>
    <w:p w14:paraId="698A093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（1）未在有效期限内提出质疑的；</w:t>
      </w:r>
    </w:p>
    <w:p w14:paraId="5AFA263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（2）质疑未以书面形式提出的；</w:t>
      </w:r>
    </w:p>
    <w:p w14:paraId="4433F13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（3）所提交材料未明示属于质疑材料的；</w:t>
      </w:r>
    </w:p>
    <w:p w14:paraId="16C1C75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（4）质疑函没有法定代表人签署本人姓名或印盖本人姓名章并加盖单位公章的；质疑函由参加采购项目的授权代表签署本人姓名或印盖本人姓名章，但没有法定代表人特别授权的；</w:t>
      </w:r>
    </w:p>
    <w:p w14:paraId="10F12DF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（5）质疑书未提供有效联系人或联系方式的；</w:t>
      </w:r>
    </w:p>
    <w:p w14:paraId="133E5BF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（6）质疑事项已经进入投诉或者诉讼程序的；</w:t>
      </w:r>
    </w:p>
    <w:p w14:paraId="55A16E1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（7）质疑书未附相关证明材料，被视为无有效证据支持的。</w:t>
      </w:r>
    </w:p>
    <w:p w14:paraId="66CEB87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（8）供应商对磋商文件条款或技术参数有异议，未在磋商前通过澄清或修改程序提出，并且供应商已经参与磋商，而于磋商后对磋商文件提出质疑的；</w:t>
      </w:r>
    </w:p>
    <w:p w14:paraId="3041F55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（9）其它不符合受理条件的情形。</w:t>
      </w:r>
    </w:p>
    <w:p w14:paraId="7DE1A6E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9.5.1.6采购人、采购代理机构应当在收到质疑函后7个工作日内作出答复，并以书面形式通知质疑供应商和其他有关供应商。</w:t>
      </w:r>
    </w:p>
    <w:p w14:paraId="6B18CEA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9.5.1.7政府采购评审专家应当配合采购人或者采购代理机构答复供应商的询问和质疑。        </w:t>
      </w:r>
    </w:p>
    <w:p w14:paraId="1281432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9.5.1.8询问或者质疑事项可能影响中标结果的，采购人应当暂停签订合同，已经签订合同的，应当中止履行合同。</w:t>
      </w:r>
    </w:p>
    <w:p w14:paraId="4590030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9.5.2投诉</w:t>
      </w:r>
    </w:p>
    <w:p w14:paraId="065481B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9.5.2.1质疑供应商对采购人、采购代理机构的答复不满意，或者采购人、采购代理机构未在规定时间内作出答复的，可以在答复期满后15个工作日内向项目所在地市（或区）财政局提起投诉。</w:t>
      </w:r>
    </w:p>
    <w:p w14:paraId="3EA2DD3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9.5.2.2供应商投诉的事项不得超出已质疑事项的范围，但基于质疑答复内容提出的投诉事项除外。</w:t>
      </w:r>
    </w:p>
    <w:p w14:paraId="5E56186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10政府采购相关政策要求</w:t>
      </w:r>
    </w:p>
    <w:p w14:paraId="7B13BB15">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本项目需要落实的政府采购政策包括：</w:t>
      </w:r>
    </w:p>
    <w:p w14:paraId="6696291D">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rPr>
        <w:t>10.1</w:t>
      </w:r>
      <w:r>
        <w:rPr>
          <w:rFonts w:hint="eastAsia" w:ascii="宋体" w:hAnsi="宋体"/>
          <w:color w:val="auto"/>
          <w:szCs w:val="21"/>
          <w:highlight w:val="none"/>
          <w:lang w:val="zh-CN"/>
        </w:rPr>
        <w:t>促进中小企业发展政策</w:t>
      </w:r>
    </w:p>
    <w:p w14:paraId="499B840D">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（一）政策依据</w:t>
      </w:r>
    </w:p>
    <w:p w14:paraId="0DFAD176">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财政部 工业和信息化部《政府采购促进中小企业发展管理办法》（财库﹝2020﹞46号）、财政部《关于进一步加大政府采购支持中小企业力度的通知》（财库﹝2021﹞19号）。</w:t>
      </w:r>
    </w:p>
    <w:p w14:paraId="04D53548">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（二）中小企业的认定</w:t>
      </w:r>
    </w:p>
    <w:p w14:paraId="2E0C03E1">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1、在中华人民共和国境内依法设立，依据国务院批准的中小企业划分标准确定的中型企业、小型企业和微型企业，但与大企业的负责人为同一人，或者与大企业存在直接控股、管理关系的除外。</w:t>
      </w:r>
    </w:p>
    <w:p w14:paraId="3A6D3559">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2、符合中小企业划分标准的个体工商户，在政府采购活动中视同中小企业。</w:t>
      </w:r>
    </w:p>
    <w:p w14:paraId="40EA9EE9">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3、以联合体形式参加政府采购活动，联合体各方均为中小企业的，联合体视同中小企业。其中，联合体各方均为小微企业的，联合体视同小微企业。</w:t>
      </w:r>
    </w:p>
    <w:p w14:paraId="4711A4B6">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（三）中小企业需提供的证明材料</w:t>
      </w:r>
    </w:p>
    <w:p w14:paraId="12EC0DFC">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中小企业参加政府采购活动，应当出具本采购文件规定的《中小企业声明函》，</w:t>
      </w:r>
    </w:p>
    <w:p w14:paraId="4B055C9A">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否则不得享受相关中小企业扶持政策。任何单位和个人不得要求供应商提供《中小企业声明函》之外的中小企业身份证明文件。</w:t>
      </w:r>
    </w:p>
    <w:p w14:paraId="481BF169">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（四）中小企业扶持政策享受情形</w:t>
      </w:r>
    </w:p>
    <w:p w14:paraId="3564BBB4">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在政府采购活动中，供应商提供的货物、工程或者服务符合下列情形的，享受相关中小企业扶持政策：</w:t>
      </w:r>
    </w:p>
    <w:p w14:paraId="355C82D4">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在货物采购项目中，货物由中小企业制造，即货物由中小企业生产且使用该中小企业商号或者注册商标；</w:t>
      </w:r>
    </w:p>
    <w:p w14:paraId="51E04D76">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2、在工程采购项目中，工程由中小企业承建，即工程施工单位为中小企业；</w:t>
      </w:r>
    </w:p>
    <w:p w14:paraId="5B2EA10D">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3、在服务采购项目中，服务由中小企业承接，即提供服务的人员为中小企业依照《中华人民共和国劳动合同法》订立劳动合同的从业人员。</w:t>
      </w:r>
    </w:p>
    <w:p w14:paraId="294ED4EB">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在货物采购项目中，供应商提供的货物既有中小企业制造货物，也有大型企业制造货物的，不享受中小企业扶持政策。</w:t>
      </w:r>
    </w:p>
    <w:p w14:paraId="516071DC">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（五）中小企业扶持政策</w:t>
      </w:r>
    </w:p>
    <w:p w14:paraId="750E7F02">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1、对于非专门面向中小企业采购的采购包，应当对符合本章规定的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2E652CC5">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2、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668F03E5">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3、价格扣除比例或者价格分加分比例对小型企业和微型企业同等对待，不作区分。</w:t>
      </w:r>
    </w:p>
    <w:p w14:paraId="2D117797">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（六）合同分包要求</w:t>
      </w:r>
    </w:p>
    <w:p w14:paraId="17B1F9A0">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1、享受扶持政策获得政府采购合同的，小微企业不得将合同分包给大中型企业，中型企业不得将合同分包给大型企业。</w:t>
      </w:r>
    </w:p>
    <w:p w14:paraId="391E045F">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2、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14D1C81">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（七）法律责任</w:t>
      </w:r>
    </w:p>
    <w:p w14:paraId="3FB14A28">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供应商按照本采购文件规定提供声明函内容不实的，属于提供虚假材料谋取中标、成交，依照《中华人民共和国政府采购法》等国家有关规定追究相应责任。</w:t>
      </w:r>
    </w:p>
    <w:p w14:paraId="230A7CAF">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rPr>
        <w:t>10.2</w:t>
      </w:r>
      <w:r>
        <w:rPr>
          <w:rFonts w:hint="eastAsia" w:ascii="宋体" w:hAnsi="宋体"/>
          <w:color w:val="auto"/>
          <w:szCs w:val="21"/>
          <w:highlight w:val="none"/>
          <w:lang w:val="zh-CN"/>
        </w:rPr>
        <w:t>支持监狱企业发展政策</w:t>
      </w:r>
    </w:p>
    <w:p w14:paraId="1643E1EA">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（一）政策依据</w:t>
      </w:r>
    </w:p>
    <w:p w14:paraId="6815AE67">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财政部 司法部《关于政府采购支持监狱企业发展有关问题的通知》（财库〔2014〕68号）。</w:t>
      </w:r>
    </w:p>
    <w:p w14:paraId="56E50C6E">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（二）监狱企业的认定</w:t>
      </w:r>
    </w:p>
    <w:p w14:paraId="6C1EC776">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6ADBC2D">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（三）监狱企业需提供的证明材料</w:t>
      </w:r>
    </w:p>
    <w:p w14:paraId="4D7B9EA1">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监狱企业参加政府采购活动时，应当提供由省级以上监狱管理局、戒毒管理局（含新疆生产建设兵团）出具的属于监狱企业的证明文件。</w:t>
      </w:r>
    </w:p>
    <w:p w14:paraId="2EADEBA9">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（四）监狱企业支持政策</w:t>
      </w:r>
    </w:p>
    <w:p w14:paraId="03209893">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291E0275">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rPr>
        <w:t>10.3</w:t>
      </w:r>
      <w:r>
        <w:rPr>
          <w:rFonts w:hint="eastAsia" w:ascii="宋体" w:hAnsi="宋体"/>
          <w:color w:val="auto"/>
          <w:szCs w:val="21"/>
          <w:highlight w:val="none"/>
          <w:lang w:val="zh-CN"/>
        </w:rPr>
        <w:t>支持残疾人福利性单位发展政策</w:t>
      </w:r>
    </w:p>
    <w:p w14:paraId="177BB2A9">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（一）政策依据</w:t>
      </w:r>
    </w:p>
    <w:p w14:paraId="65E4C1EB">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财政部 民政部 中国残疾人联合会《关于促进残疾人就业政府采购政策的通知》（财库[2017]141号）。</w:t>
      </w:r>
    </w:p>
    <w:p w14:paraId="5EAE28D0">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（二）残疾人福利性单位的认定</w:t>
      </w:r>
    </w:p>
    <w:p w14:paraId="42967E9D">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享受政府采购支持政策的残疾人福利性单位应当同时满足以下条件：</w:t>
      </w:r>
    </w:p>
    <w:p w14:paraId="72DCE61C">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1、安置的残疾人占本单位在职职工人数的比例不低于25%(含25%)，并且安置的残疾人人数不少于10人(含10人)；</w:t>
      </w:r>
    </w:p>
    <w:p w14:paraId="62DE9995">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2、依法与安置的每位残疾人签订了一年以上(含一年)的劳动合同或服务协议；</w:t>
      </w:r>
    </w:p>
    <w:p w14:paraId="6D15F2FC">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3、为安置的每位残疾人按月足额缴纳了基本养老保险、基本医疗保险、失业保险、工伤保险和生育保险等社会保险费；</w:t>
      </w:r>
    </w:p>
    <w:p w14:paraId="1C4792BD">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4、通过银行等金融机构向安置的每位残疾人，按月支付了不低于单位所在区县适用的经省级人民政府批准的月最低工资标准的工资；</w:t>
      </w:r>
    </w:p>
    <w:p w14:paraId="1F94F454">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5、提供本单位制造的货物、承担的工程或者服务(以下简称产品)，或者提供其他残疾人福利性单位制造的货物(不包括使用非残疾人福利性单位注册商标的货物)。</w:t>
      </w:r>
    </w:p>
    <w:p w14:paraId="15BB4AD4">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999AB1A">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（三）残疾人福利性单位需提供的证明材料</w:t>
      </w:r>
    </w:p>
    <w:p w14:paraId="292418C9">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符合条件的残疾人福利性单位在参加政府采购活动时，应当出具本采购文件规定的《残疾人福利性单位声明函》，并对声明的真实性负责。</w:t>
      </w:r>
    </w:p>
    <w:p w14:paraId="131BFD20">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（四）残疾人福利性单位支持政策</w:t>
      </w:r>
    </w:p>
    <w:p w14:paraId="72AB27BC">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0AF5FF50">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（五）法律责任</w:t>
      </w:r>
    </w:p>
    <w:p w14:paraId="26303350">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供应商按照本采购文件规定提供声明函内容不实的，属于提供虚假材料谋取中标、成交，依照《中华人民共和国政府采购法》等国家有关规定追究相应责任。</w:t>
      </w:r>
    </w:p>
    <w:p w14:paraId="51D1F021">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rPr>
        <w:t>10.4</w:t>
      </w:r>
      <w:r>
        <w:rPr>
          <w:rFonts w:hint="eastAsia" w:ascii="宋体" w:hAnsi="宋体"/>
          <w:color w:val="auto"/>
          <w:szCs w:val="21"/>
          <w:highlight w:val="none"/>
          <w:lang w:val="zh-CN"/>
        </w:rPr>
        <w:t>强制、优先采购节能产品、环境标志产品政策</w:t>
      </w:r>
    </w:p>
    <w:p w14:paraId="6545F749">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（一）政策依据</w:t>
      </w:r>
    </w:p>
    <w:p w14:paraId="72137944">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1、财政部 发展改革委 生态环境部 市场监管总局《关于调整优化节能产品、环境标志产品政府采购执行机制的通知》（财库〔2019〕9号）。</w:t>
      </w:r>
    </w:p>
    <w:p w14:paraId="2AEBCC75">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2、财政部 生态环境部《关于印发环境标志产品政府采购品目清单的通知》（财库〔2019〕18号）。</w:t>
      </w:r>
    </w:p>
    <w:p w14:paraId="15352665">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3、财政部 发展改革委《关于印发节能产品政府采购品目清单的通知》（财库〔2019〕19号）。</w:t>
      </w:r>
    </w:p>
    <w:p w14:paraId="60B23990">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（二）节能产品、环境标志产品的品目</w:t>
      </w:r>
    </w:p>
    <w:p w14:paraId="77BF8C3D">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政府采购节能产品、环境标志产品实施品目清单管理，详见《节能产品政府采购品目清单》、《环境标志产品政府采购品目清单》。</w:t>
      </w:r>
    </w:p>
    <w:p w14:paraId="0943AEF6">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（三）节能产品、环境标志产品需提供的证明材料</w:t>
      </w:r>
    </w:p>
    <w:p w14:paraId="7EE2765A">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采购人拟采购的产品属于品目清单范围的，供应商应当提供本采购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14:paraId="0E0DF864">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（四）节能产品、环境标志产品采购政策</w:t>
      </w:r>
    </w:p>
    <w:p w14:paraId="624B1810">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采购人拟采购的产品属于品目清单范围，且属于强制采购品目的，实行强制采购。本采购文件第</w:t>
      </w:r>
      <w:r>
        <w:rPr>
          <w:rFonts w:hint="eastAsia" w:ascii="宋体" w:hAnsi="宋体"/>
          <w:color w:val="auto"/>
          <w:szCs w:val="21"/>
          <w:highlight w:val="none"/>
        </w:rPr>
        <w:t>五</w:t>
      </w:r>
      <w:r>
        <w:rPr>
          <w:rFonts w:hint="eastAsia" w:ascii="宋体" w:hAnsi="宋体"/>
          <w:color w:val="auto"/>
          <w:szCs w:val="21"/>
          <w:highlight w:val="none"/>
          <w:lang w:val="zh-CN"/>
        </w:rPr>
        <w:t>章要求具有强制采购认证证书的产品，供应商必须在《节能产品、环境标志产品强制采购认证证书一览表》中，填写所投产品获得的、有效的认证证书相关信息，并提供对应的认证证书扫描件，否则投标、响应无效。</w:t>
      </w:r>
    </w:p>
    <w:p w14:paraId="0987427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lang w:val="zh-CN"/>
        </w:rPr>
        <w:t>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采购文件第</w:t>
      </w:r>
      <w:r>
        <w:rPr>
          <w:rFonts w:hint="eastAsia" w:ascii="宋体" w:hAnsi="宋体"/>
          <w:color w:val="auto"/>
          <w:szCs w:val="21"/>
          <w:highlight w:val="none"/>
        </w:rPr>
        <w:t>三</w:t>
      </w:r>
      <w:r>
        <w:rPr>
          <w:rFonts w:hint="eastAsia" w:ascii="宋体" w:hAnsi="宋体"/>
          <w:color w:val="auto"/>
          <w:szCs w:val="21"/>
          <w:highlight w:val="none"/>
          <w:lang w:val="zh-CN"/>
        </w:rPr>
        <w:t>章。</w:t>
      </w:r>
    </w:p>
    <w:p w14:paraId="5AFCD632">
      <w:pPr>
        <w:pStyle w:val="5"/>
        <w:jc w:val="left"/>
        <w:rPr>
          <w:rFonts w:ascii="宋体" w:hAnsi="宋体" w:eastAsia="宋体"/>
          <w:color w:val="auto"/>
          <w:highlight w:val="none"/>
        </w:rPr>
      </w:pPr>
      <w:bookmarkStart w:id="28" w:name="_Toc184635080"/>
      <w:r>
        <w:rPr>
          <w:rFonts w:hint="eastAsia" w:ascii="宋体" w:hAnsi="宋体" w:eastAsia="宋体"/>
          <w:color w:val="auto"/>
          <w:highlight w:val="none"/>
        </w:rPr>
        <w:t>11、需要补充的其他内容</w:t>
      </w:r>
      <w:bookmarkEnd w:id="28"/>
    </w:p>
    <w:p w14:paraId="7095C52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需要补充的其他内容：见供应商须知前附表。</w:t>
      </w:r>
    </w:p>
    <w:p w14:paraId="533588FA">
      <w:pPr>
        <w:rPr>
          <w:color w:val="auto"/>
          <w:highlight w:val="none"/>
        </w:rPr>
      </w:pPr>
      <w:r>
        <w:rPr>
          <w:rFonts w:hint="eastAsia"/>
          <w:color w:val="auto"/>
          <w:highlight w:val="none"/>
        </w:rPr>
        <w:br w:type="page"/>
      </w:r>
    </w:p>
    <w:p w14:paraId="29614D28">
      <w:pPr>
        <w:pStyle w:val="58"/>
        <w:spacing w:line="360" w:lineRule="auto"/>
        <w:rPr>
          <w:rFonts w:ascii="宋体" w:hAnsi="宋体"/>
          <w:b w:val="0"/>
          <w:color w:val="auto"/>
          <w:sz w:val="28"/>
          <w:szCs w:val="28"/>
          <w:highlight w:val="none"/>
          <w:lang w:val="zh-CN"/>
        </w:rPr>
      </w:pPr>
      <w:r>
        <w:rPr>
          <w:rFonts w:hint="eastAsia" w:ascii="宋体" w:hAnsi="宋体" w:cs="Times New Roman"/>
          <w:bCs w:val="0"/>
          <w:color w:val="auto"/>
          <w:szCs w:val="20"/>
          <w:highlight w:val="none"/>
        </w:rPr>
        <w:t xml:space="preserve">第三部分 </w:t>
      </w:r>
      <w:r>
        <w:rPr>
          <w:rFonts w:hint="eastAsia" w:ascii="宋体" w:hAnsi="宋体" w:cs="Times New Roman"/>
          <w:bCs w:val="0"/>
          <w:color w:val="auto"/>
          <w:szCs w:val="20"/>
          <w:highlight w:val="none"/>
          <w:lang w:val="zh-CN"/>
        </w:rPr>
        <w:t>磋商评审细则</w:t>
      </w:r>
      <w:bookmarkEnd w:id="17"/>
      <w:bookmarkEnd w:id="18"/>
      <w:bookmarkEnd w:id="19"/>
    </w:p>
    <w:p w14:paraId="20484269">
      <w:pPr>
        <w:numPr>
          <w:ilvl w:val="0"/>
          <w:numId w:val="11"/>
        </w:num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形式、资格及响应性审查</w:t>
      </w:r>
    </w:p>
    <w:tbl>
      <w:tblPr>
        <w:tblStyle w:val="62"/>
        <w:tblW w:w="94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5"/>
        <w:gridCol w:w="705"/>
        <w:gridCol w:w="2135"/>
        <w:gridCol w:w="5812"/>
      </w:tblGrid>
      <w:tr w14:paraId="3E47C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blHeader/>
          <w:jc w:val="center"/>
        </w:trPr>
        <w:tc>
          <w:tcPr>
            <w:tcW w:w="1550" w:type="dxa"/>
            <w:gridSpan w:val="2"/>
            <w:tcBorders>
              <w:top w:val="single" w:color="auto" w:sz="4" w:space="0"/>
              <w:left w:val="single" w:color="auto" w:sz="4" w:space="0"/>
              <w:bottom w:val="single" w:color="auto" w:sz="4" w:space="0"/>
              <w:right w:val="single" w:color="auto" w:sz="4" w:space="0"/>
            </w:tcBorders>
            <w:vAlign w:val="center"/>
          </w:tcPr>
          <w:p w14:paraId="0B13C51D">
            <w:pPr>
              <w:spacing w:line="276" w:lineRule="auto"/>
              <w:jc w:val="center"/>
              <w:rPr>
                <w:rFonts w:ascii="宋体" w:hAnsi="宋体"/>
                <w:b/>
                <w:color w:val="auto"/>
                <w:szCs w:val="21"/>
                <w:highlight w:val="none"/>
              </w:rPr>
            </w:pPr>
            <w:r>
              <w:rPr>
                <w:rFonts w:hint="eastAsia" w:ascii="宋体" w:hAnsi="宋体"/>
                <w:b/>
                <w:color w:val="auto"/>
                <w:szCs w:val="21"/>
                <w:highlight w:val="none"/>
              </w:rPr>
              <w:t>条款号</w:t>
            </w:r>
          </w:p>
        </w:tc>
        <w:tc>
          <w:tcPr>
            <w:tcW w:w="2135" w:type="dxa"/>
            <w:tcBorders>
              <w:top w:val="single" w:color="auto" w:sz="4" w:space="0"/>
              <w:left w:val="single" w:color="auto" w:sz="4" w:space="0"/>
              <w:bottom w:val="single" w:color="auto" w:sz="4" w:space="0"/>
              <w:right w:val="single" w:color="auto" w:sz="4" w:space="0"/>
            </w:tcBorders>
            <w:vAlign w:val="center"/>
          </w:tcPr>
          <w:p w14:paraId="5588398A">
            <w:pPr>
              <w:spacing w:line="276" w:lineRule="auto"/>
              <w:jc w:val="center"/>
              <w:rPr>
                <w:rFonts w:ascii="宋体" w:hAnsi="宋体"/>
                <w:b/>
                <w:color w:val="auto"/>
                <w:szCs w:val="21"/>
                <w:highlight w:val="none"/>
              </w:rPr>
            </w:pPr>
            <w:r>
              <w:rPr>
                <w:rFonts w:hint="eastAsia" w:ascii="宋体" w:hAnsi="宋体"/>
                <w:b/>
                <w:color w:val="auto"/>
                <w:szCs w:val="21"/>
                <w:highlight w:val="none"/>
              </w:rPr>
              <w:t>评审因素</w:t>
            </w:r>
          </w:p>
        </w:tc>
        <w:tc>
          <w:tcPr>
            <w:tcW w:w="5812" w:type="dxa"/>
            <w:tcBorders>
              <w:top w:val="single" w:color="auto" w:sz="4" w:space="0"/>
              <w:left w:val="single" w:color="auto" w:sz="4" w:space="0"/>
              <w:bottom w:val="single" w:color="auto" w:sz="4" w:space="0"/>
              <w:right w:val="single" w:color="auto" w:sz="4" w:space="0"/>
            </w:tcBorders>
            <w:vAlign w:val="center"/>
          </w:tcPr>
          <w:p w14:paraId="069817D8">
            <w:pPr>
              <w:spacing w:line="276" w:lineRule="auto"/>
              <w:jc w:val="center"/>
              <w:rPr>
                <w:rFonts w:ascii="宋体" w:hAnsi="宋体"/>
                <w:b/>
                <w:color w:val="auto"/>
                <w:szCs w:val="21"/>
                <w:highlight w:val="none"/>
              </w:rPr>
            </w:pPr>
            <w:r>
              <w:rPr>
                <w:rFonts w:hint="eastAsia" w:ascii="宋体" w:hAnsi="宋体"/>
                <w:b/>
                <w:color w:val="auto"/>
                <w:szCs w:val="21"/>
                <w:highlight w:val="none"/>
              </w:rPr>
              <w:t>评审标准</w:t>
            </w:r>
          </w:p>
        </w:tc>
      </w:tr>
      <w:tr w14:paraId="10A23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restart"/>
            <w:tcBorders>
              <w:top w:val="single" w:color="auto" w:sz="4" w:space="0"/>
              <w:left w:val="single" w:color="auto" w:sz="4" w:space="0"/>
              <w:bottom w:val="single" w:color="auto" w:sz="4" w:space="0"/>
              <w:right w:val="single" w:color="auto" w:sz="4" w:space="0"/>
            </w:tcBorders>
            <w:vAlign w:val="center"/>
          </w:tcPr>
          <w:p w14:paraId="777F4463">
            <w:pPr>
              <w:spacing w:line="276" w:lineRule="auto"/>
              <w:jc w:val="center"/>
              <w:rPr>
                <w:rFonts w:ascii="宋体" w:hAnsi="宋体"/>
                <w:color w:val="auto"/>
                <w:szCs w:val="21"/>
                <w:highlight w:val="none"/>
              </w:rPr>
            </w:pPr>
            <w:r>
              <w:rPr>
                <w:rFonts w:hint="eastAsia" w:ascii="宋体" w:hAnsi="宋体"/>
                <w:color w:val="auto"/>
                <w:szCs w:val="21"/>
                <w:highlight w:val="none"/>
              </w:rPr>
              <w:t>2.1.1</w:t>
            </w:r>
          </w:p>
        </w:tc>
        <w:tc>
          <w:tcPr>
            <w:tcW w:w="705" w:type="dxa"/>
            <w:vMerge w:val="restart"/>
            <w:tcBorders>
              <w:top w:val="single" w:color="auto" w:sz="4" w:space="0"/>
              <w:left w:val="nil"/>
              <w:bottom w:val="single" w:color="auto" w:sz="4" w:space="0"/>
              <w:right w:val="single" w:color="auto" w:sz="4" w:space="0"/>
            </w:tcBorders>
            <w:vAlign w:val="center"/>
          </w:tcPr>
          <w:p w14:paraId="1D5832CC">
            <w:pPr>
              <w:spacing w:line="300" w:lineRule="exact"/>
              <w:jc w:val="center"/>
              <w:rPr>
                <w:rFonts w:ascii="宋体" w:hAnsi="宋体"/>
                <w:color w:val="auto"/>
                <w:szCs w:val="21"/>
                <w:highlight w:val="none"/>
              </w:rPr>
            </w:pPr>
            <w:r>
              <w:rPr>
                <w:rFonts w:hint="eastAsia" w:ascii="宋体" w:hAnsi="宋体"/>
                <w:color w:val="auto"/>
                <w:szCs w:val="21"/>
                <w:highlight w:val="none"/>
              </w:rPr>
              <w:t>形式评审标准</w:t>
            </w:r>
          </w:p>
        </w:tc>
        <w:tc>
          <w:tcPr>
            <w:tcW w:w="2135" w:type="dxa"/>
            <w:tcBorders>
              <w:top w:val="single" w:color="auto" w:sz="4" w:space="0"/>
              <w:left w:val="single" w:color="auto" w:sz="4" w:space="0"/>
              <w:bottom w:val="single" w:color="auto" w:sz="4" w:space="0"/>
              <w:right w:val="single" w:color="auto" w:sz="4" w:space="0"/>
            </w:tcBorders>
            <w:vAlign w:val="center"/>
          </w:tcPr>
          <w:p w14:paraId="07CD4F96">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供应商名称</w:t>
            </w:r>
          </w:p>
        </w:tc>
        <w:tc>
          <w:tcPr>
            <w:tcW w:w="5812" w:type="dxa"/>
            <w:tcBorders>
              <w:top w:val="single" w:color="auto" w:sz="4" w:space="0"/>
              <w:left w:val="single" w:color="auto" w:sz="4" w:space="0"/>
              <w:bottom w:val="single" w:color="auto" w:sz="4" w:space="0"/>
              <w:right w:val="single" w:color="auto" w:sz="4" w:space="0"/>
            </w:tcBorders>
            <w:vAlign w:val="center"/>
          </w:tcPr>
          <w:p w14:paraId="1902D3EE">
            <w:pPr>
              <w:snapToGrid w:val="0"/>
              <w:spacing w:line="360" w:lineRule="auto"/>
              <w:rPr>
                <w:rFonts w:ascii="宋体" w:hAnsi="宋体"/>
                <w:color w:val="auto"/>
                <w:szCs w:val="21"/>
                <w:highlight w:val="none"/>
              </w:rPr>
            </w:pPr>
            <w:r>
              <w:rPr>
                <w:rFonts w:hint="eastAsia" w:ascii="宋体" w:hAnsi="宋体"/>
                <w:color w:val="auto"/>
                <w:szCs w:val="21"/>
                <w:highlight w:val="none"/>
              </w:rPr>
              <w:t>与营业执照、资质证书、安全生产许可证一致</w:t>
            </w:r>
          </w:p>
        </w:tc>
      </w:tr>
      <w:tr w14:paraId="45BDD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259C9E4C">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3C7801B4">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49CD9499">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投标函签字盖章</w:t>
            </w:r>
          </w:p>
        </w:tc>
        <w:tc>
          <w:tcPr>
            <w:tcW w:w="5812" w:type="dxa"/>
            <w:tcBorders>
              <w:top w:val="single" w:color="auto" w:sz="4" w:space="0"/>
              <w:left w:val="single" w:color="auto" w:sz="4" w:space="0"/>
              <w:bottom w:val="single" w:color="auto" w:sz="4" w:space="0"/>
              <w:right w:val="single" w:color="auto" w:sz="4" w:space="0"/>
            </w:tcBorders>
            <w:vAlign w:val="center"/>
          </w:tcPr>
          <w:p w14:paraId="69E98DF8">
            <w:pPr>
              <w:snapToGrid w:val="0"/>
              <w:spacing w:line="360" w:lineRule="auto"/>
              <w:rPr>
                <w:rFonts w:ascii="宋体" w:hAnsi="宋体"/>
                <w:color w:val="auto"/>
                <w:szCs w:val="21"/>
                <w:highlight w:val="none"/>
              </w:rPr>
            </w:pPr>
            <w:r>
              <w:rPr>
                <w:rFonts w:hint="eastAsia" w:ascii="宋体" w:hAnsi="宋体"/>
                <w:color w:val="auto"/>
                <w:szCs w:val="21"/>
                <w:highlight w:val="none"/>
              </w:rPr>
              <w:t>有法定代表人或其委托代理人签字或加盖单位章。由法定代表人签字的，应附法定代表人身份证明，由代理人签字的，应附授权委托书，身份证明或授权委托书应符合第八章“响应文件格式”的规定</w:t>
            </w:r>
          </w:p>
        </w:tc>
      </w:tr>
      <w:tr w14:paraId="1D650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53AE64B3">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762DD6EB">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211D7624">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响应文件格式</w:t>
            </w:r>
          </w:p>
        </w:tc>
        <w:tc>
          <w:tcPr>
            <w:tcW w:w="5812" w:type="dxa"/>
            <w:tcBorders>
              <w:top w:val="single" w:color="auto" w:sz="4" w:space="0"/>
              <w:left w:val="single" w:color="auto" w:sz="4" w:space="0"/>
              <w:bottom w:val="single" w:color="auto" w:sz="4" w:space="0"/>
              <w:right w:val="single" w:color="auto" w:sz="4" w:space="0"/>
            </w:tcBorders>
            <w:vAlign w:val="center"/>
          </w:tcPr>
          <w:p w14:paraId="0E08327F">
            <w:pPr>
              <w:snapToGrid w:val="0"/>
              <w:spacing w:line="360" w:lineRule="auto"/>
              <w:rPr>
                <w:rFonts w:ascii="宋体" w:hAnsi="宋体"/>
                <w:color w:val="auto"/>
                <w:szCs w:val="21"/>
                <w:highlight w:val="none"/>
              </w:rPr>
            </w:pPr>
            <w:r>
              <w:rPr>
                <w:rFonts w:hint="eastAsia" w:ascii="宋体" w:hAnsi="宋体"/>
                <w:color w:val="auto"/>
                <w:szCs w:val="21"/>
                <w:highlight w:val="none"/>
              </w:rPr>
              <w:t>符合第八章“响应文件格式”的要求</w:t>
            </w:r>
          </w:p>
        </w:tc>
      </w:tr>
      <w:tr w14:paraId="153FE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3F665440">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2B918D97">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529D4B68">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报价唯一</w:t>
            </w:r>
          </w:p>
        </w:tc>
        <w:tc>
          <w:tcPr>
            <w:tcW w:w="5812" w:type="dxa"/>
            <w:tcBorders>
              <w:top w:val="single" w:color="auto" w:sz="4" w:space="0"/>
              <w:left w:val="single" w:color="auto" w:sz="4" w:space="0"/>
              <w:bottom w:val="single" w:color="auto" w:sz="4" w:space="0"/>
              <w:right w:val="single" w:color="auto" w:sz="4" w:space="0"/>
            </w:tcBorders>
            <w:vAlign w:val="center"/>
          </w:tcPr>
          <w:p w14:paraId="0C7B8380">
            <w:pPr>
              <w:snapToGrid w:val="0"/>
              <w:spacing w:line="360" w:lineRule="auto"/>
              <w:rPr>
                <w:rFonts w:ascii="宋体" w:hAnsi="宋体"/>
                <w:color w:val="auto"/>
                <w:szCs w:val="21"/>
                <w:highlight w:val="none"/>
              </w:rPr>
            </w:pPr>
            <w:r>
              <w:rPr>
                <w:rFonts w:hint="eastAsia" w:ascii="宋体" w:hAnsi="宋体"/>
                <w:color w:val="auto"/>
                <w:szCs w:val="21"/>
                <w:highlight w:val="none"/>
                <w:lang w:val="en-US" w:eastAsia="zh-CN"/>
              </w:rPr>
              <w:t>每轮报价</w:t>
            </w:r>
            <w:r>
              <w:rPr>
                <w:rFonts w:hint="eastAsia" w:ascii="宋体" w:hAnsi="宋体"/>
                <w:color w:val="auto"/>
                <w:szCs w:val="21"/>
                <w:highlight w:val="none"/>
              </w:rPr>
              <w:t>只能有一个有效报价</w:t>
            </w:r>
          </w:p>
        </w:tc>
      </w:tr>
      <w:tr w14:paraId="3D488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restart"/>
            <w:tcBorders>
              <w:top w:val="single" w:color="auto" w:sz="4" w:space="0"/>
              <w:left w:val="single" w:color="auto" w:sz="4" w:space="0"/>
              <w:bottom w:val="single" w:color="auto" w:sz="4" w:space="0"/>
              <w:right w:val="single" w:color="auto" w:sz="4" w:space="0"/>
            </w:tcBorders>
            <w:vAlign w:val="center"/>
          </w:tcPr>
          <w:p w14:paraId="19CC7D69">
            <w:pPr>
              <w:spacing w:line="276" w:lineRule="auto"/>
              <w:jc w:val="center"/>
              <w:rPr>
                <w:rFonts w:ascii="宋体" w:hAnsi="宋体"/>
                <w:color w:val="auto"/>
                <w:szCs w:val="21"/>
                <w:highlight w:val="none"/>
              </w:rPr>
            </w:pPr>
            <w:r>
              <w:rPr>
                <w:rFonts w:hint="eastAsia" w:ascii="宋体" w:hAnsi="宋体"/>
                <w:color w:val="auto"/>
                <w:szCs w:val="21"/>
                <w:highlight w:val="none"/>
              </w:rPr>
              <w:t>2.1.2</w:t>
            </w:r>
          </w:p>
        </w:tc>
        <w:tc>
          <w:tcPr>
            <w:tcW w:w="705" w:type="dxa"/>
            <w:vMerge w:val="restart"/>
            <w:tcBorders>
              <w:top w:val="single" w:color="auto" w:sz="4" w:space="0"/>
              <w:left w:val="nil"/>
              <w:bottom w:val="single" w:color="auto" w:sz="4" w:space="0"/>
              <w:right w:val="single" w:color="auto" w:sz="4" w:space="0"/>
            </w:tcBorders>
            <w:vAlign w:val="center"/>
          </w:tcPr>
          <w:p w14:paraId="21FFA970">
            <w:pPr>
              <w:spacing w:line="300" w:lineRule="exact"/>
              <w:jc w:val="center"/>
              <w:rPr>
                <w:rFonts w:ascii="宋体" w:hAnsi="宋体"/>
                <w:color w:val="auto"/>
                <w:szCs w:val="21"/>
                <w:highlight w:val="none"/>
              </w:rPr>
            </w:pPr>
            <w:r>
              <w:rPr>
                <w:rFonts w:hint="eastAsia" w:ascii="宋体" w:hAnsi="宋体"/>
                <w:color w:val="auto"/>
                <w:szCs w:val="21"/>
                <w:highlight w:val="none"/>
              </w:rPr>
              <w:t>资格评审标准</w:t>
            </w:r>
          </w:p>
        </w:tc>
        <w:tc>
          <w:tcPr>
            <w:tcW w:w="2135" w:type="dxa"/>
            <w:tcBorders>
              <w:top w:val="single" w:color="auto" w:sz="4" w:space="0"/>
              <w:left w:val="single" w:color="auto" w:sz="4" w:space="0"/>
              <w:bottom w:val="single" w:color="auto" w:sz="4" w:space="0"/>
              <w:right w:val="single" w:color="auto" w:sz="4" w:space="0"/>
            </w:tcBorders>
            <w:vAlign w:val="center"/>
          </w:tcPr>
          <w:p w14:paraId="3405CBD4">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营业执照</w:t>
            </w:r>
          </w:p>
        </w:tc>
        <w:tc>
          <w:tcPr>
            <w:tcW w:w="5812" w:type="dxa"/>
            <w:tcBorders>
              <w:top w:val="single" w:color="auto" w:sz="4" w:space="0"/>
              <w:left w:val="single" w:color="auto" w:sz="4" w:space="0"/>
              <w:bottom w:val="single" w:color="auto" w:sz="4" w:space="0"/>
              <w:right w:val="single" w:color="auto" w:sz="4" w:space="0"/>
            </w:tcBorders>
            <w:vAlign w:val="center"/>
          </w:tcPr>
          <w:p w14:paraId="3D0B2AD0">
            <w:pPr>
              <w:snapToGrid w:val="0"/>
              <w:spacing w:line="360" w:lineRule="auto"/>
              <w:rPr>
                <w:color w:val="auto"/>
                <w:sz w:val="24"/>
                <w:szCs w:val="20"/>
                <w:highlight w:val="none"/>
              </w:rPr>
            </w:pPr>
            <w:r>
              <w:rPr>
                <w:rFonts w:hint="eastAsia" w:ascii="宋体" w:hAnsi="宋体" w:cs="宋体"/>
                <w:bCs/>
                <w:color w:val="auto"/>
                <w:szCs w:val="21"/>
                <w:highlight w:val="none"/>
                <w:lang w:val="zh-CN"/>
              </w:rPr>
              <w:t>具备有效的营业执照</w:t>
            </w:r>
            <w:r>
              <w:rPr>
                <w:rFonts w:hint="eastAsia" w:ascii="宋体" w:hAnsi="宋体" w:cs="宋体"/>
                <w:color w:val="auto"/>
                <w:szCs w:val="21"/>
                <w:highlight w:val="none"/>
              </w:rPr>
              <w:t>,提供营业执照副本，响应文件内附</w:t>
            </w:r>
            <w:r>
              <w:rPr>
                <w:rFonts w:hint="eastAsia" w:ascii="宋体" w:hAnsi="宋体" w:cs="宋体"/>
                <w:bCs/>
                <w:color w:val="auto"/>
                <w:szCs w:val="21"/>
                <w:highlight w:val="none"/>
                <w:lang w:val="zh-CN"/>
              </w:rPr>
              <w:t>营业执照（副本）</w:t>
            </w:r>
            <w:r>
              <w:rPr>
                <w:rFonts w:hint="eastAsia" w:ascii="宋体" w:hAnsi="宋体" w:cs="宋体"/>
                <w:color w:val="auto"/>
                <w:szCs w:val="21"/>
                <w:highlight w:val="none"/>
              </w:rPr>
              <w:t>复印件加盖</w:t>
            </w:r>
            <w:r>
              <w:rPr>
                <w:rFonts w:hint="eastAsia" w:ascii="宋体" w:hAnsi="宋体"/>
                <w:color w:val="auto"/>
                <w:szCs w:val="21"/>
                <w:highlight w:val="none"/>
              </w:rPr>
              <w:t>投标单位公章</w:t>
            </w:r>
            <w:r>
              <w:rPr>
                <w:rFonts w:hint="eastAsia"/>
                <w:color w:val="auto"/>
                <w:sz w:val="24"/>
                <w:szCs w:val="20"/>
                <w:highlight w:val="none"/>
              </w:rPr>
              <w:t>。</w:t>
            </w:r>
          </w:p>
        </w:tc>
      </w:tr>
      <w:tr w14:paraId="126CB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2B11F360">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576FDA79">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26CBD1D4">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安全生产许可证</w:t>
            </w:r>
          </w:p>
        </w:tc>
        <w:tc>
          <w:tcPr>
            <w:tcW w:w="5812" w:type="dxa"/>
            <w:tcBorders>
              <w:top w:val="single" w:color="auto" w:sz="4" w:space="0"/>
              <w:left w:val="single" w:color="auto" w:sz="4" w:space="0"/>
              <w:bottom w:val="single" w:color="auto" w:sz="4" w:space="0"/>
              <w:right w:val="single" w:color="auto" w:sz="4" w:space="0"/>
            </w:tcBorders>
          </w:tcPr>
          <w:p w14:paraId="0F6D2EB2">
            <w:pPr>
              <w:snapToGrid w:val="0"/>
              <w:spacing w:line="360" w:lineRule="auto"/>
              <w:rPr>
                <w:rFonts w:ascii="宋体" w:hAnsi="宋体"/>
                <w:color w:val="auto"/>
                <w:szCs w:val="21"/>
                <w:highlight w:val="none"/>
              </w:rPr>
            </w:pPr>
            <w:r>
              <w:rPr>
                <w:rFonts w:hint="eastAsia" w:ascii="宋体" w:hAnsi="宋体" w:cs="宋体"/>
                <w:bCs/>
                <w:color w:val="auto"/>
                <w:szCs w:val="21"/>
                <w:highlight w:val="none"/>
                <w:lang w:val="zh-CN"/>
              </w:rPr>
              <w:t>具备有效的安全生产许可证，提供安全生产许可证副本或新版安全许可证副本（有二维码的）同样大小并加盖投标单位公章（鲜章）的复印件</w:t>
            </w:r>
            <w:r>
              <w:rPr>
                <w:rFonts w:hint="eastAsia" w:ascii="宋体" w:hAnsi="宋体" w:cs="宋体"/>
                <w:color w:val="auto"/>
                <w:szCs w:val="21"/>
                <w:highlight w:val="none"/>
              </w:rPr>
              <w:t>,响应文件内附</w:t>
            </w:r>
            <w:r>
              <w:rPr>
                <w:rFonts w:hint="eastAsia" w:ascii="宋体" w:hAnsi="宋体" w:cs="宋体"/>
                <w:bCs/>
                <w:color w:val="auto"/>
                <w:szCs w:val="21"/>
                <w:highlight w:val="none"/>
                <w:lang w:val="zh-CN"/>
              </w:rPr>
              <w:t>安全生产许可证</w:t>
            </w:r>
            <w:r>
              <w:rPr>
                <w:rFonts w:hint="eastAsia" w:ascii="宋体" w:hAnsi="宋体" w:cs="宋体"/>
                <w:color w:val="auto"/>
                <w:szCs w:val="21"/>
                <w:highlight w:val="none"/>
              </w:rPr>
              <w:t>复印件加盖</w:t>
            </w:r>
            <w:r>
              <w:rPr>
                <w:rFonts w:hint="eastAsia" w:ascii="宋体" w:hAnsi="宋体"/>
                <w:color w:val="auto"/>
                <w:szCs w:val="21"/>
                <w:highlight w:val="none"/>
              </w:rPr>
              <w:t>投标单位公章。</w:t>
            </w:r>
          </w:p>
        </w:tc>
      </w:tr>
      <w:tr w14:paraId="489D8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07725FFD">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515B58DE">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37F8827A">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资质等级</w:t>
            </w:r>
          </w:p>
        </w:tc>
        <w:tc>
          <w:tcPr>
            <w:tcW w:w="5812" w:type="dxa"/>
            <w:tcBorders>
              <w:top w:val="single" w:color="auto" w:sz="4" w:space="0"/>
              <w:left w:val="single" w:color="auto" w:sz="4" w:space="0"/>
              <w:bottom w:val="single" w:color="auto" w:sz="4" w:space="0"/>
              <w:right w:val="single" w:color="auto" w:sz="4" w:space="0"/>
            </w:tcBorders>
            <w:vAlign w:val="center"/>
          </w:tcPr>
          <w:p w14:paraId="4A2822AD">
            <w:pPr>
              <w:snapToGrid w:val="0"/>
              <w:spacing w:line="360" w:lineRule="auto"/>
              <w:rPr>
                <w:rFonts w:ascii="宋体" w:hAnsi="宋体"/>
                <w:color w:val="auto"/>
                <w:szCs w:val="21"/>
                <w:highlight w:val="none"/>
              </w:rPr>
            </w:pPr>
            <w:r>
              <w:rPr>
                <w:rFonts w:hint="eastAsia" w:ascii="宋体" w:hAnsi="宋体"/>
                <w:color w:val="auto"/>
                <w:szCs w:val="21"/>
                <w:highlight w:val="none"/>
              </w:rPr>
              <w:t>供应商</w:t>
            </w:r>
            <w:r>
              <w:rPr>
                <w:rFonts w:hint="eastAsia" w:ascii="宋体" w:hAnsi="宋体"/>
                <w:color w:val="auto"/>
                <w:szCs w:val="21"/>
                <w:highlight w:val="none"/>
                <w:lang w:val="zh-CN"/>
              </w:rPr>
              <w:t>具备</w:t>
            </w:r>
            <w:r>
              <w:rPr>
                <w:rFonts w:hint="eastAsia" w:ascii="宋体" w:hAnsi="宋体"/>
                <w:color w:val="auto"/>
                <w:szCs w:val="21"/>
                <w:highlight w:val="none"/>
              </w:rPr>
              <w:t>建设行政主管部门核发的</w:t>
            </w:r>
            <w:r>
              <w:rPr>
                <w:rFonts w:hint="eastAsia" w:ascii="宋体" w:hAnsi="宋体" w:cs="宋体"/>
                <w:color w:val="auto"/>
                <w:sz w:val="21"/>
                <w:szCs w:val="21"/>
                <w:highlight w:val="none"/>
                <w:lang w:eastAsia="zh-CN"/>
              </w:rPr>
              <w:t>建筑工程施工总承包</w:t>
            </w:r>
            <w:r>
              <w:rPr>
                <w:rFonts w:hint="eastAsia" w:ascii="宋体" w:hAnsi="宋体" w:eastAsia="宋体" w:cs="宋体"/>
                <w:color w:val="auto"/>
                <w:sz w:val="21"/>
                <w:szCs w:val="21"/>
                <w:highlight w:val="none"/>
              </w:rPr>
              <w:t>二级及以上资质</w:t>
            </w:r>
            <w:r>
              <w:rPr>
                <w:rFonts w:hint="eastAsia" w:ascii="宋体" w:hAnsi="宋体"/>
                <w:color w:val="auto"/>
                <w:szCs w:val="21"/>
                <w:highlight w:val="none"/>
              </w:rPr>
              <w:t>的法人或其他组织，并在人员、设备、资金等方面具有相应的施工能力；</w:t>
            </w:r>
          </w:p>
          <w:p w14:paraId="1EF60DBF">
            <w:pPr>
              <w:snapToGrid w:val="0"/>
              <w:spacing w:line="360" w:lineRule="auto"/>
              <w:rPr>
                <w:rFonts w:ascii="宋体" w:hAnsi="宋体"/>
                <w:color w:val="auto"/>
                <w:szCs w:val="21"/>
                <w:highlight w:val="none"/>
              </w:rPr>
            </w:pPr>
            <w:r>
              <w:rPr>
                <w:rFonts w:hint="eastAsia" w:ascii="宋体" w:hAnsi="宋体"/>
                <w:color w:val="auto"/>
                <w:szCs w:val="21"/>
                <w:highlight w:val="none"/>
              </w:rPr>
              <w:t>提供原版企业资质证书副本或与新版企业资质证书副本（有二维码的）同样大小并加盖投标单位公章（鲜章）的复印件，响应文件内附</w:t>
            </w:r>
            <w:r>
              <w:rPr>
                <w:rFonts w:hint="eastAsia" w:ascii="宋体" w:hAnsi="宋体"/>
                <w:color w:val="auto"/>
                <w:szCs w:val="21"/>
                <w:highlight w:val="none"/>
                <w:lang w:val="zh-CN"/>
              </w:rPr>
              <w:t>资质证书（副本）</w:t>
            </w:r>
            <w:r>
              <w:rPr>
                <w:rFonts w:hint="eastAsia" w:ascii="宋体" w:hAnsi="宋体"/>
                <w:color w:val="auto"/>
                <w:szCs w:val="21"/>
                <w:highlight w:val="none"/>
              </w:rPr>
              <w:t>复印件加盖投标单位公章</w:t>
            </w:r>
          </w:p>
        </w:tc>
      </w:tr>
      <w:tr w14:paraId="227793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2628CB59">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7FF26963">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23BA0314">
            <w:pPr>
              <w:snapToGrid w:val="0"/>
              <w:spacing w:line="360" w:lineRule="auto"/>
              <w:jc w:val="center"/>
              <w:rPr>
                <w:rFonts w:ascii="宋体" w:hAnsi="宋体"/>
                <w:color w:val="auto"/>
                <w:szCs w:val="21"/>
                <w:highlight w:val="none"/>
              </w:rPr>
            </w:pPr>
            <w:r>
              <w:rPr>
                <w:rFonts w:hint="eastAsia"/>
                <w:bCs/>
                <w:color w:val="auto"/>
                <w:kern w:val="44"/>
                <w:szCs w:val="21"/>
                <w:highlight w:val="none"/>
              </w:rPr>
              <w:t>法人授权委托书</w:t>
            </w:r>
          </w:p>
        </w:tc>
        <w:tc>
          <w:tcPr>
            <w:tcW w:w="5812" w:type="dxa"/>
            <w:tcBorders>
              <w:top w:val="single" w:color="auto" w:sz="4" w:space="0"/>
              <w:left w:val="single" w:color="auto" w:sz="4" w:space="0"/>
              <w:bottom w:val="single" w:color="auto" w:sz="4" w:space="0"/>
              <w:right w:val="single" w:color="auto" w:sz="4" w:space="0"/>
            </w:tcBorders>
            <w:vAlign w:val="center"/>
          </w:tcPr>
          <w:p w14:paraId="68DAC0A1">
            <w:pPr>
              <w:snapToGrid w:val="0"/>
              <w:spacing w:line="360" w:lineRule="auto"/>
              <w:rPr>
                <w:rFonts w:ascii="宋体" w:hAnsi="宋体"/>
                <w:color w:val="auto"/>
                <w:szCs w:val="21"/>
                <w:highlight w:val="none"/>
              </w:rPr>
            </w:pPr>
            <w:r>
              <w:rPr>
                <w:rFonts w:hint="eastAsia" w:ascii="宋体" w:hAnsi="宋体" w:cs="宋体"/>
                <w:color w:val="auto"/>
                <w:highlight w:val="none"/>
              </w:rPr>
              <w:t>提供法定代表人及其委托代理人签字并加盖公章的授权委托书，</w:t>
            </w:r>
            <w:r>
              <w:rPr>
                <w:rFonts w:hint="eastAsia" w:ascii="宋体" w:hAnsi="宋体" w:cs="宋体"/>
                <w:b/>
                <w:bCs/>
                <w:color w:val="auto"/>
                <w:szCs w:val="21"/>
                <w:highlight w:val="none"/>
              </w:rPr>
              <w:t>响应文件</w:t>
            </w:r>
            <w:r>
              <w:rPr>
                <w:rFonts w:hint="eastAsia" w:ascii="宋体" w:hAnsi="宋体" w:cs="宋体"/>
                <w:b/>
                <w:bCs/>
                <w:color w:val="auto"/>
                <w:highlight w:val="none"/>
              </w:rPr>
              <w:t>内附复印件加盖公章。</w:t>
            </w:r>
          </w:p>
        </w:tc>
      </w:tr>
      <w:tr w14:paraId="146E7E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0C823B92">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1C94A53E">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5E23CFAD">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财务要求</w:t>
            </w:r>
          </w:p>
        </w:tc>
        <w:tc>
          <w:tcPr>
            <w:tcW w:w="5812" w:type="dxa"/>
            <w:tcBorders>
              <w:top w:val="single" w:color="auto" w:sz="4" w:space="0"/>
              <w:left w:val="single" w:color="auto" w:sz="4" w:space="0"/>
              <w:bottom w:val="single" w:color="auto" w:sz="4" w:space="0"/>
              <w:right w:val="single" w:color="auto" w:sz="4" w:space="0"/>
            </w:tcBorders>
            <w:vAlign w:val="center"/>
          </w:tcPr>
          <w:p w14:paraId="12D3AA1E">
            <w:pPr>
              <w:snapToGrid w:val="0"/>
              <w:spacing w:line="360" w:lineRule="auto"/>
              <w:rPr>
                <w:rFonts w:ascii="宋体" w:hAnsi="宋体"/>
                <w:bCs/>
                <w:color w:val="auto"/>
                <w:kern w:val="44"/>
                <w:highlight w:val="none"/>
              </w:rPr>
            </w:pPr>
            <w:r>
              <w:rPr>
                <w:rFonts w:ascii="宋体" w:hAnsi="宋体" w:cs="宋体"/>
                <w:color w:val="auto"/>
                <w:sz w:val="21"/>
                <w:szCs w:val="21"/>
                <w:highlight w:val="none"/>
              </w:rPr>
              <w:t>具有良好的商业信誉和健全的财务会计制度，提供近三年（</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年-202</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年</w:t>
            </w:r>
            <w:r>
              <w:rPr>
                <w:rFonts w:ascii="宋体" w:hAnsi="宋体" w:cs="宋体"/>
                <w:color w:val="auto"/>
                <w:sz w:val="21"/>
                <w:szCs w:val="21"/>
                <w:highlight w:val="none"/>
              </w:rPr>
              <w:t>）经会计师事务所或审计机构审计的财务审计报告（当投标单位成立日期在</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年-202</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年</w:t>
            </w:r>
            <w:r>
              <w:rPr>
                <w:rFonts w:ascii="宋体" w:hAnsi="宋体" w:cs="宋体"/>
                <w:color w:val="auto"/>
                <w:sz w:val="21"/>
                <w:szCs w:val="21"/>
                <w:highlight w:val="none"/>
              </w:rPr>
              <w:t>之间的，提供从成立日期起至202</w:t>
            </w:r>
            <w:r>
              <w:rPr>
                <w:rFonts w:hint="eastAsia" w:ascii="宋体" w:hAnsi="宋体" w:cs="宋体"/>
                <w:color w:val="auto"/>
                <w:sz w:val="21"/>
                <w:szCs w:val="21"/>
                <w:highlight w:val="none"/>
                <w:lang w:val="en-US" w:eastAsia="zh-CN"/>
              </w:rPr>
              <w:t>3</w:t>
            </w:r>
            <w:r>
              <w:rPr>
                <w:rFonts w:ascii="宋体" w:hAnsi="宋体" w:cs="宋体"/>
                <w:color w:val="auto"/>
                <w:sz w:val="21"/>
                <w:szCs w:val="21"/>
                <w:highlight w:val="none"/>
              </w:rPr>
              <w:t>年之间的经会计师事务所或审计机构审计的财务审计报告</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成立当年无审计报告的提供当年财务报表，</w:t>
            </w:r>
            <w:r>
              <w:rPr>
                <w:rFonts w:ascii="宋体" w:hAnsi="宋体" w:cs="宋体"/>
                <w:color w:val="auto"/>
                <w:sz w:val="21"/>
                <w:szCs w:val="21"/>
                <w:highlight w:val="none"/>
              </w:rPr>
              <w:t>202</w:t>
            </w:r>
            <w:r>
              <w:rPr>
                <w:rFonts w:hint="eastAsia" w:ascii="宋体" w:hAnsi="宋体" w:cs="宋体"/>
                <w:color w:val="auto"/>
                <w:sz w:val="21"/>
                <w:szCs w:val="21"/>
                <w:highlight w:val="none"/>
                <w:lang w:val="en-US" w:eastAsia="zh-CN"/>
              </w:rPr>
              <w:t>4</w:t>
            </w:r>
            <w:r>
              <w:rPr>
                <w:rFonts w:ascii="宋体" w:hAnsi="宋体" w:cs="宋体"/>
                <w:color w:val="auto"/>
                <w:sz w:val="21"/>
                <w:szCs w:val="21"/>
                <w:highlight w:val="none"/>
              </w:rPr>
              <w:t>年以后新成立的公司无财务审计报告或财务报表的，需提供其基本开户银行在投标截止日前六个月内出具的资信证明（银行出具的存款证明不能替代银行资信证明））</w:t>
            </w:r>
            <w:r>
              <w:rPr>
                <w:rFonts w:hint="eastAsia" w:ascii="宋体" w:hAnsi="宋体"/>
                <w:bCs/>
                <w:color w:val="auto"/>
                <w:kern w:val="44"/>
                <w:highlight w:val="none"/>
              </w:rPr>
              <w:t>，响应文件内附</w:t>
            </w:r>
            <w:r>
              <w:rPr>
                <w:rFonts w:hint="eastAsia" w:ascii="宋体" w:hAnsi="宋体"/>
                <w:bCs/>
                <w:color w:val="auto"/>
                <w:kern w:val="44"/>
                <w:highlight w:val="none"/>
                <w:lang w:val="zh-CN"/>
              </w:rPr>
              <w:t>财务审计报告</w:t>
            </w:r>
            <w:r>
              <w:rPr>
                <w:rFonts w:hint="eastAsia" w:ascii="宋体" w:hAnsi="宋体"/>
                <w:bCs/>
                <w:color w:val="auto"/>
                <w:kern w:val="44"/>
                <w:highlight w:val="none"/>
              </w:rPr>
              <w:t>复印件加盖投标单位公章</w:t>
            </w:r>
          </w:p>
        </w:tc>
      </w:tr>
      <w:tr w14:paraId="0307CD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00A75ACE">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22345CA4">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38D9DB9D">
            <w:pPr>
              <w:snapToGrid w:val="0"/>
              <w:spacing w:line="360" w:lineRule="auto"/>
              <w:jc w:val="center"/>
              <w:rPr>
                <w:rFonts w:ascii="宋体" w:hAnsi="宋体"/>
                <w:color w:val="auto"/>
                <w:szCs w:val="21"/>
                <w:highlight w:val="none"/>
              </w:rPr>
            </w:pPr>
            <w:r>
              <w:rPr>
                <w:rFonts w:hint="eastAsia" w:ascii="宋体" w:hAnsi="宋体" w:cs="宋体"/>
                <w:bCs/>
                <w:color w:val="auto"/>
                <w:szCs w:val="21"/>
                <w:highlight w:val="none"/>
                <w:lang w:val="zh-CN"/>
              </w:rPr>
              <w:t>信誉要求</w:t>
            </w:r>
          </w:p>
        </w:tc>
        <w:tc>
          <w:tcPr>
            <w:tcW w:w="5812" w:type="dxa"/>
            <w:tcBorders>
              <w:top w:val="single" w:color="auto" w:sz="4" w:space="0"/>
              <w:left w:val="single" w:color="auto" w:sz="4" w:space="0"/>
              <w:bottom w:val="single" w:color="auto" w:sz="4" w:space="0"/>
              <w:right w:val="single" w:color="auto" w:sz="4" w:space="0"/>
            </w:tcBorders>
            <w:vAlign w:val="center"/>
          </w:tcPr>
          <w:p w14:paraId="410E184F">
            <w:pPr>
              <w:snapToGrid w:val="0"/>
              <w:spacing w:line="360" w:lineRule="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供应商</w:t>
            </w:r>
            <w:r>
              <w:rPr>
                <w:rFonts w:ascii="宋体" w:hAnsi="宋体"/>
                <w:color w:val="auto"/>
                <w:szCs w:val="21"/>
                <w:highlight w:val="none"/>
              </w:rPr>
              <w:t>参加政府采购活动近3年内（</w:t>
            </w:r>
            <w:r>
              <w:rPr>
                <w:rFonts w:hint="eastAsia" w:ascii="宋体" w:hAnsi="宋体"/>
                <w:color w:val="auto"/>
                <w:szCs w:val="21"/>
                <w:highlight w:val="none"/>
                <w:lang w:eastAsia="zh-CN"/>
              </w:rPr>
              <w:t>2021年至今</w:t>
            </w:r>
            <w:r>
              <w:rPr>
                <w:rFonts w:ascii="宋体" w:hAnsi="宋体"/>
                <w:color w:val="auto"/>
                <w:szCs w:val="21"/>
                <w:highlight w:val="none"/>
              </w:rPr>
              <w:t>）在经营活动中没有重大违法记录。</w:t>
            </w:r>
          </w:p>
          <w:p w14:paraId="06027DF8">
            <w:pPr>
              <w:wordWrap w:val="0"/>
              <w:snapToGrid w:val="0"/>
              <w:spacing w:line="360" w:lineRule="auto"/>
              <w:rPr>
                <w:rFonts w:ascii="宋体" w:hAnsi="宋体"/>
                <w:color w:val="auto"/>
                <w:szCs w:val="21"/>
                <w:highlight w:val="none"/>
              </w:rPr>
            </w:pPr>
            <w:r>
              <w:rPr>
                <w:rFonts w:ascii="宋体" w:hAnsi="宋体"/>
                <w:color w:val="auto"/>
                <w:szCs w:val="21"/>
                <w:highlight w:val="none"/>
              </w:rPr>
              <w:t>（2）拒绝列入政府取消投标资格记录期间的企业或个人投标。</w:t>
            </w:r>
          </w:p>
          <w:p w14:paraId="7885115D">
            <w:pPr>
              <w:wordWrap w:val="0"/>
              <w:snapToGrid w:val="0"/>
              <w:spacing w:line="360" w:lineRule="auto"/>
              <w:rPr>
                <w:rFonts w:ascii="宋体" w:hAnsi="宋体"/>
                <w:color w:val="auto"/>
                <w:szCs w:val="21"/>
                <w:highlight w:val="none"/>
              </w:rPr>
            </w:pPr>
            <w:r>
              <w:rPr>
                <w:rFonts w:ascii="宋体" w:hAnsi="宋体"/>
                <w:color w:val="auto"/>
                <w:szCs w:val="21"/>
                <w:highlight w:val="none"/>
              </w:rPr>
              <w:t>（3）未被工商行政管理机关在全国企业信用信息公示系统（www.gsxt.gov.cn）中列入严重违法失信企业名单。</w:t>
            </w:r>
          </w:p>
          <w:p w14:paraId="47845DEE">
            <w:pPr>
              <w:wordWrap w:val="0"/>
              <w:snapToGrid w:val="0"/>
              <w:spacing w:line="360" w:lineRule="auto"/>
              <w:rPr>
                <w:rFonts w:ascii="宋体" w:hAnsi="宋体"/>
                <w:color w:val="auto"/>
                <w:szCs w:val="21"/>
                <w:highlight w:val="none"/>
              </w:rPr>
            </w:pPr>
            <w:r>
              <w:rPr>
                <w:rFonts w:ascii="宋体" w:hAnsi="宋体"/>
                <w:color w:val="auto"/>
                <w:szCs w:val="21"/>
                <w:highlight w:val="none"/>
              </w:rPr>
              <w:t>（4）未被最高人民法院在“信用中国”网站（www.creditchina.gov.cn）或各级信用信息共享平台中列入失信被执行人、企业经营异常名录、重大税收违法失信主体。</w:t>
            </w:r>
          </w:p>
          <w:p w14:paraId="659A4114">
            <w:pPr>
              <w:wordWrap w:val="0"/>
              <w:snapToGrid w:val="0"/>
              <w:spacing w:line="360" w:lineRule="auto"/>
              <w:rPr>
                <w:rFonts w:ascii="宋体" w:hAnsi="宋体"/>
                <w:color w:val="auto"/>
                <w:szCs w:val="21"/>
                <w:highlight w:val="none"/>
              </w:rPr>
            </w:pPr>
            <w:r>
              <w:rPr>
                <w:rFonts w:ascii="宋体" w:hAnsi="宋体"/>
                <w:color w:val="auto"/>
                <w:szCs w:val="21"/>
                <w:highlight w:val="none"/>
              </w:rPr>
              <w:t>（5）未被列入“中国政府采购网”(www.ccgp.gov.cn)政府采购严重违法失信行为记录名单。</w:t>
            </w:r>
          </w:p>
          <w:p w14:paraId="50D55DE2">
            <w:pPr>
              <w:wordWrap w:val="0"/>
              <w:snapToGrid w:val="0"/>
              <w:spacing w:line="360" w:lineRule="auto"/>
              <w:rPr>
                <w:rFonts w:ascii="宋体" w:hAnsi="宋体"/>
                <w:color w:val="auto"/>
                <w:szCs w:val="21"/>
                <w:highlight w:val="none"/>
              </w:rPr>
            </w:pPr>
            <w:r>
              <w:rPr>
                <w:rFonts w:ascii="宋体" w:hAnsi="宋体"/>
                <w:color w:val="auto"/>
                <w:szCs w:val="21"/>
                <w:highlight w:val="none"/>
              </w:rPr>
              <w:t>（6）“中国裁判文书网”（wenshu.court.gov.cn/）查询无行贿犯罪记录。</w:t>
            </w:r>
          </w:p>
          <w:p w14:paraId="38054F88">
            <w:pPr>
              <w:snapToGrid w:val="0"/>
              <w:spacing w:line="360" w:lineRule="auto"/>
              <w:rPr>
                <w:rFonts w:ascii="宋体" w:hAnsi="宋体"/>
                <w:color w:val="auto"/>
                <w:szCs w:val="21"/>
                <w:highlight w:val="none"/>
              </w:rPr>
            </w:pPr>
            <w:r>
              <w:rPr>
                <w:rFonts w:hint="eastAsia" w:ascii="宋体" w:hAnsi="宋体"/>
                <w:color w:val="auto"/>
                <w:szCs w:val="21"/>
                <w:highlight w:val="none"/>
              </w:rPr>
              <w:t>响应文件</w:t>
            </w:r>
            <w:r>
              <w:rPr>
                <w:rFonts w:ascii="宋体" w:hAnsi="宋体"/>
                <w:color w:val="auto"/>
                <w:szCs w:val="21"/>
                <w:highlight w:val="none"/>
              </w:rPr>
              <w:t>内（1）、（2）附由法定代表人或其委托代理人签字并加盖投标单位公章的承诺书，（3）至（6）附</w:t>
            </w:r>
            <w:r>
              <w:rPr>
                <w:rFonts w:hint="eastAsia" w:ascii="宋体" w:hAnsi="宋体"/>
                <w:color w:val="auto"/>
                <w:szCs w:val="21"/>
                <w:highlight w:val="none"/>
              </w:rPr>
              <w:t>相关证明材料</w:t>
            </w:r>
            <w:r>
              <w:rPr>
                <w:rFonts w:ascii="宋体" w:hAnsi="宋体"/>
                <w:color w:val="auto"/>
                <w:szCs w:val="21"/>
                <w:highlight w:val="none"/>
              </w:rPr>
              <w:t>复印件加盖投标单位公章。</w:t>
            </w:r>
          </w:p>
        </w:tc>
      </w:tr>
      <w:tr w14:paraId="66DA9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6F823B4F">
            <w:pPr>
              <w:snapToGrid w:val="0"/>
              <w:rPr>
                <w:color w:val="auto"/>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6996F034">
            <w:pPr>
              <w:snapToGrid w:val="0"/>
              <w:rPr>
                <w:color w:val="auto"/>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1D39E3D7">
            <w:pPr>
              <w:snapToGrid w:val="0"/>
              <w:spacing w:line="360" w:lineRule="auto"/>
              <w:jc w:val="center"/>
              <w:rPr>
                <w:color w:val="auto"/>
                <w:highlight w:val="none"/>
              </w:rPr>
            </w:pPr>
            <w:r>
              <w:rPr>
                <w:rFonts w:hint="eastAsia"/>
                <w:color w:val="auto"/>
                <w:highlight w:val="none"/>
              </w:rPr>
              <w:t>项目经理</w:t>
            </w:r>
          </w:p>
        </w:tc>
        <w:tc>
          <w:tcPr>
            <w:tcW w:w="5812" w:type="dxa"/>
            <w:tcBorders>
              <w:top w:val="single" w:color="auto" w:sz="4" w:space="0"/>
              <w:left w:val="single" w:color="auto" w:sz="4" w:space="0"/>
              <w:bottom w:val="single" w:color="auto" w:sz="4" w:space="0"/>
              <w:right w:val="single" w:color="auto" w:sz="4" w:space="0"/>
            </w:tcBorders>
            <w:vAlign w:val="center"/>
          </w:tcPr>
          <w:p w14:paraId="376E4B1A">
            <w:pPr>
              <w:snapToGrid w:val="0"/>
              <w:spacing w:line="360" w:lineRule="auto"/>
              <w:rPr>
                <w:color w:val="auto"/>
                <w:highlight w:val="none"/>
              </w:rPr>
            </w:pPr>
            <w:r>
              <w:rPr>
                <w:rFonts w:hint="eastAsia"/>
                <w:color w:val="auto"/>
                <w:highlight w:val="none"/>
              </w:rPr>
              <w:t>项目经理须具有建设行政主管部门核发的</w:t>
            </w:r>
            <w:r>
              <w:rPr>
                <w:rFonts w:hint="eastAsia"/>
                <w:color w:val="auto"/>
                <w:highlight w:val="none"/>
                <w:lang w:eastAsia="zh-CN"/>
              </w:rPr>
              <w:t>建筑工程专业二级</w:t>
            </w:r>
            <w:r>
              <w:rPr>
                <w:rFonts w:hint="eastAsia"/>
                <w:color w:val="auto"/>
                <w:highlight w:val="none"/>
              </w:rPr>
              <w:t>（含）以上注册建造师资格，具有有效的安全生产考核合格证，且未担任其他在施建设工程项目的项目经理；</w:t>
            </w:r>
            <w:r>
              <w:rPr>
                <w:rFonts w:hint="eastAsia" w:ascii="宋体" w:hAnsi="宋体" w:cs="宋体"/>
                <w:color w:val="auto"/>
                <w:sz w:val="21"/>
                <w:szCs w:val="21"/>
                <w:highlight w:val="none"/>
                <w:lang w:val="en-US" w:eastAsia="zh-CN"/>
              </w:rPr>
              <w:t>已退休的人员应附退休相关证明材料，如依法不需要缴纳社会保险，则须提供相应文件证明其依法不需要缴纳社会保险，</w:t>
            </w:r>
            <w:r>
              <w:rPr>
                <w:rFonts w:hint="eastAsia"/>
                <w:color w:val="auto"/>
                <w:highlight w:val="none"/>
                <w:lang w:val="en-US" w:eastAsia="zh-CN"/>
              </w:rPr>
              <w:t>提供</w:t>
            </w:r>
            <w:r>
              <w:rPr>
                <w:rFonts w:hint="eastAsia" w:eastAsia="宋体"/>
                <w:color w:val="auto"/>
                <w:highlight w:val="none"/>
              </w:rPr>
              <w:t>证书</w:t>
            </w:r>
            <w:r>
              <w:rPr>
                <w:rFonts w:hint="eastAsia" w:eastAsia="宋体"/>
                <w:color w:val="auto"/>
                <w:highlight w:val="none"/>
                <w:lang w:val="en-US" w:eastAsia="zh-CN"/>
              </w:rPr>
              <w:t>复印件</w:t>
            </w:r>
            <w:r>
              <w:rPr>
                <w:rFonts w:hint="eastAsia" w:eastAsia="宋体"/>
                <w:color w:val="auto"/>
                <w:highlight w:val="none"/>
              </w:rPr>
              <w:t>及无在建承诺书</w:t>
            </w:r>
            <w:r>
              <w:rPr>
                <w:rFonts w:hint="eastAsia" w:eastAsia="宋体"/>
                <w:color w:val="auto"/>
                <w:highlight w:val="none"/>
                <w:lang w:val="en-US" w:eastAsia="zh-CN"/>
              </w:rPr>
              <w:t>复印</w:t>
            </w:r>
            <w:r>
              <w:rPr>
                <w:rFonts w:hint="eastAsia"/>
                <w:color w:val="auto"/>
                <w:highlight w:val="none"/>
                <w:lang w:val="en-US" w:eastAsia="zh-CN"/>
              </w:rPr>
              <w:t>件</w:t>
            </w:r>
            <w:r>
              <w:rPr>
                <w:rFonts w:hint="eastAsia"/>
                <w:color w:val="auto"/>
                <w:highlight w:val="none"/>
              </w:rPr>
              <w:t>，文件内附复印件加盖公章。</w:t>
            </w:r>
          </w:p>
        </w:tc>
      </w:tr>
      <w:tr w14:paraId="2B59B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41EA3238">
            <w:pPr>
              <w:snapToGrid w:val="0"/>
              <w:rPr>
                <w:color w:val="auto"/>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21D849D5">
            <w:pPr>
              <w:snapToGrid w:val="0"/>
              <w:rPr>
                <w:color w:val="auto"/>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7C494A3C">
            <w:pPr>
              <w:snapToGrid w:val="0"/>
              <w:spacing w:line="360" w:lineRule="auto"/>
              <w:jc w:val="center"/>
              <w:rPr>
                <w:rFonts w:hint="default" w:eastAsia="宋体"/>
                <w:color w:val="auto"/>
                <w:highlight w:val="none"/>
                <w:lang w:val="en-US" w:eastAsia="zh-CN"/>
              </w:rPr>
            </w:pPr>
            <w:r>
              <w:rPr>
                <w:rFonts w:hint="eastAsia"/>
                <w:color w:val="auto"/>
                <w:highlight w:val="none"/>
                <w:lang w:val="en-US" w:eastAsia="zh-CN"/>
              </w:rPr>
              <w:t>技术负责人</w:t>
            </w:r>
          </w:p>
        </w:tc>
        <w:tc>
          <w:tcPr>
            <w:tcW w:w="5812" w:type="dxa"/>
            <w:tcBorders>
              <w:top w:val="single" w:color="auto" w:sz="4" w:space="0"/>
              <w:left w:val="single" w:color="auto" w:sz="4" w:space="0"/>
              <w:right w:val="single" w:color="auto" w:sz="4" w:space="0"/>
            </w:tcBorders>
            <w:vAlign w:val="center"/>
          </w:tcPr>
          <w:p w14:paraId="4903DA6C">
            <w:pPr>
              <w:snapToGrid w:val="0"/>
              <w:spacing w:line="360" w:lineRule="auto"/>
              <w:rPr>
                <w:color w:val="auto"/>
                <w:highlight w:val="none"/>
              </w:rPr>
            </w:pPr>
            <w:r>
              <w:rPr>
                <w:rFonts w:hint="eastAsia"/>
                <w:color w:val="auto"/>
                <w:highlight w:val="none"/>
              </w:rPr>
              <w:t>技术负责人具备</w:t>
            </w:r>
            <w:r>
              <w:rPr>
                <w:rFonts w:hint="eastAsia"/>
                <w:color w:val="auto"/>
                <w:highlight w:val="none"/>
                <w:lang w:eastAsia="zh-CN"/>
              </w:rPr>
              <w:t>建筑工程</w:t>
            </w:r>
            <w:r>
              <w:rPr>
                <w:rFonts w:hint="eastAsia"/>
                <w:color w:val="auto"/>
                <w:highlight w:val="none"/>
              </w:rPr>
              <w:t>相关专业中级及以上工程系列职称；</w:t>
            </w:r>
            <w:r>
              <w:rPr>
                <w:rFonts w:hint="eastAsia" w:ascii="宋体" w:hAnsi="宋体" w:cs="宋体"/>
                <w:color w:val="auto"/>
                <w:sz w:val="21"/>
                <w:szCs w:val="21"/>
                <w:highlight w:val="none"/>
                <w:lang w:val="en-US" w:eastAsia="zh-CN"/>
              </w:rPr>
              <w:t>已退休的人员应附退休相关证明材料，如依法不需要缴纳社会保险，则须提供相应文件证明其依法不需要缴纳社会保险，</w:t>
            </w:r>
            <w:r>
              <w:rPr>
                <w:rFonts w:hint="eastAsia" w:eastAsia="宋体"/>
                <w:color w:val="auto"/>
                <w:highlight w:val="none"/>
              </w:rPr>
              <w:t>提供职称证或岗位证或平台（链接地址：</w:t>
            </w:r>
            <w:r>
              <w:rPr>
                <w:rFonts w:hint="eastAsia" w:eastAsia="宋体"/>
                <w:color w:val="auto"/>
                <w:highlight w:val="none"/>
              </w:rPr>
              <w:fldChar w:fldCharType="begin"/>
            </w:r>
            <w:r>
              <w:rPr>
                <w:rFonts w:hint="eastAsia" w:eastAsia="宋体"/>
                <w:color w:val="auto"/>
                <w:highlight w:val="none"/>
              </w:rPr>
              <w:instrText xml:space="preserve"> HYPERLINK "http://cx.jlsjsxxw.com/）" </w:instrText>
            </w:r>
            <w:r>
              <w:rPr>
                <w:rFonts w:hint="eastAsia" w:eastAsia="宋体"/>
                <w:color w:val="auto"/>
                <w:highlight w:val="none"/>
              </w:rPr>
              <w:fldChar w:fldCharType="separate"/>
            </w:r>
            <w:r>
              <w:rPr>
                <w:rFonts w:hint="eastAsia" w:eastAsia="宋体"/>
                <w:color w:val="auto"/>
                <w:highlight w:val="none"/>
              </w:rPr>
              <w:t>http://cx.jlsjsxxw.com/）“教育培训”中打印的电子证书，且标书内附加盖公章的复印件。</w:t>
            </w:r>
            <w:r>
              <w:rPr>
                <w:rFonts w:hint="eastAsia" w:eastAsia="宋体"/>
                <w:color w:val="auto"/>
                <w:highlight w:val="none"/>
              </w:rPr>
              <w:fldChar w:fldCharType="end"/>
            </w:r>
          </w:p>
        </w:tc>
      </w:tr>
      <w:tr w14:paraId="30EADC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77CAC85D">
            <w:pPr>
              <w:snapToGrid w:val="0"/>
              <w:rPr>
                <w:color w:val="auto"/>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5CA7A195">
            <w:pPr>
              <w:snapToGrid w:val="0"/>
              <w:rPr>
                <w:color w:val="auto"/>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2E2692D1">
            <w:pPr>
              <w:snapToGrid w:val="0"/>
              <w:spacing w:line="360" w:lineRule="auto"/>
              <w:jc w:val="center"/>
              <w:rPr>
                <w:color w:val="auto"/>
                <w:highlight w:val="none"/>
              </w:rPr>
            </w:pPr>
            <w:r>
              <w:rPr>
                <w:rFonts w:ascii="宋体" w:hAnsi="宋体" w:cs="宋体"/>
                <w:color w:val="auto"/>
                <w:szCs w:val="21"/>
                <w:highlight w:val="none"/>
              </w:rPr>
              <w:t>依法缴纳税收和社会保障资金</w:t>
            </w:r>
            <w:r>
              <w:rPr>
                <w:rFonts w:hint="eastAsia" w:ascii="宋体" w:hAnsi="宋体" w:cs="宋体"/>
                <w:color w:val="auto"/>
                <w:szCs w:val="21"/>
                <w:highlight w:val="none"/>
              </w:rPr>
              <w:t>证明</w:t>
            </w:r>
          </w:p>
        </w:tc>
        <w:tc>
          <w:tcPr>
            <w:tcW w:w="5812" w:type="dxa"/>
            <w:tcBorders>
              <w:top w:val="single" w:color="auto" w:sz="4" w:space="0"/>
              <w:left w:val="single" w:color="auto" w:sz="4" w:space="0"/>
              <w:right w:val="single" w:color="auto" w:sz="4" w:space="0"/>
            </w:tcBorders>
            <w:vAlign w:val="center"/>
          </w:tcPr>
          <w:p w14:paraId="3AC3CC10">
            <w:pPr>
              <w:snapToGrid w:val="0"/>
              <w:spacing w:line="360" w:lineRule="auto"/>
              <w:rPr>
                <w:color w:val="auto"/>
                <w:highlight w:val="none"/>
              </w:rPr>
            </w:pPr>
            <w:r>
              <w:rPr>
                <w:rFonts w:ascii="宋体" w:hAnsi="宋体" w:cs="宋体"/>
                <w:color w:val="auto"/>
                <w:szCs w:val="21"/>
                <w:highlight w:val="none"/>
              </w:rPr>
              <w:t>有依法缴纳税收和社会保障资金的良好记录，提供投标截止日前，</w:t>
            </w:r>
            <w:r>
              <w:rPr>
                <w:rFonts w:hint="eastAsia" w:ascii="宋体" w:hAnsi="宋体" w:cs="宋体"/>
                <w:color w:val="auto"/>
                <w:szCs w:val="21"/>
                <w:highlight w:val="none"/>
                <w:lang w:val="en-US" w:eastAsia="zh-CN"/>
              </w:rPr>
              <w:t>近六个月</w:t>
            </w:r>
            <w:r>
              <w:rPr>
                <w:rFonts w:ascii="宋体" w:hAnsi="宋体" w:cs="宋体"/>
                <w:color w:val="auto"/>
                <w:szCs w:val="21"/>
                <w:highlight w:val="none"/>
              </w:rPr>
              <w:t>内任一月份的缴税凭据（或完税证明等）和缴纳社会保险的凭据；依法免税和不需要缴纳社会保险的，应提供相应文件证明其依法免税及依法不需要缴纳社会保险。</w:t>
            </w:r>
            <w:r>
              <w:rPr>
                <w:rFonts w:hint="eastAsia" w:ascii="宋体" w:hAnsi="宋体" w:cs="宋体"/>
                <w:color w:val="auto"/>
                <w:szCs w:val="21"/>
                <w:highlight w:val="none"/>
              </w:rPr>
              <w:t>响应文件</w:t>
            </w:r>
            <w:r>
              <w:rPr>
                <w:rFonts w:ascii="宋体" w:hAnsi="宋体" w:cs="宋体"/>
                <w:color w:val="auto"/>
                <w:szCs w:val="21"/>
                <w:highlight w:val="none"/>
              </w:rPr>
              <w:t>内附复印件加盖公章。</w:t>
            </w:r>
          </w:p>
        </w:tc>
      </w:tr>
      <w:tr w14:paraId="4BBA9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26528C81">
            <w:pPr>
              <w:snapToGrid w:val="0"/>
              <w:rPr>
                <w:color w:val="auto"/>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1AEFA68B">
            <w:pPr>
              <w:snapToGrid w:val="0"/>
              <w:rPr>
                <w:color w:val="auto"/>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0209D3D6">
            <w:pP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中小企业声明函</w:t>
            </w:r>
          </w:p>
        </w:tc>
        <w:tc>
          <w:tcPr>
            <w:tcW w:w="5812" w:type="dxa"/>
            <w:tcBorders>
              <w:top w:val="single" w:color="auto" w:sz="4" w:space="0"/>
              <w:left w:val="single" w:color="auto" w:sz="4" w:space="0"/>
              <w:right w:val="single" w:color="auto" w:sz="4" w:space="0"/>
            </w:tcBorders>
            <w:vAlign w:val="center"/>
          </w:tcPr>
          <w:p w14:paraId="3B28D214">
            <w:pPr>
              <w:snapToGrid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本项目专门面向中小企业，</w:t>
            </w:r>
            <w:r>
              <w:rPr>
                <w:rFonts w:hint="eastAsia"/>
                <w:color w:val="auto"/>
                <w:szCs w:val="21"/>
                <w:highlight w:val="none"/>
              </w:rPr>
              <w:t>响应文件内附</w:t>
            </w:r>
            <w:r>
              <w:rPr>
                <w:rFonts w:hint="eastAsia" w:ascii="宋体" w:hAnsi="宋体" w:cs="宋体"/>
                <w:color w:val="auto"/>
                <w:szCs w:val="21"/>
                <w:highlight w:val="none"/>
                <w:lang w:val="en-US" w:eastAsia="zh-CN"/>
              </w:rPr>
              <w:t>中小企业声明函</w:t>
            </w:r>
            <w:r>
              <w:rPr>
                <w:rFonts w:hint="eastAsia" w:hAnsi="宋体"/>
                <w:bCs/>
                <w:color w:val="auto"/>
                <w:highlight w:val="none"/>
              </w:rPr>
              <w:t>加盖投标单位公章</w:t>
            </w:r>
            <w:r>
              <w:rPr>
                <w:rFonts w:hint="eastAsia" w:ascii="宋体" w:hAnsi="宋体" w:cs="宋体"/>
                <w:color w:val="auto"/>
                <w:szCs w:val="21"/>
                <w:highlight w:val="none"/>
                <w:lang w:val="en-US" w:eastAsia="zh-CN"/>
              </w:rPr>
              <w:t>。</w:t>
            </w:r>
          </w:p>
        </w:tc>
      </w:tr>
      <w:tr w14:paraId="17291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5448EC12">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66079184">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5B941945">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其他要求</w:t>
            </w:r>
          </w:p>
        </w:tc>
        <w:tc>
          <w:tcPr>
            <w:tcW w:w="5812" w:type="dxa"/>
            <w:tcBorders>
              <w:top w:val="single" w:color="auto" w:sz="4" w:space="0"/>
              <w:left w:val="single" w:color="auto" w:sz="4" w:space="0"/>
              <w:bottom w:val="single" w:color="auto" w:sz="4" w:space="0"/>
              <w:right w:val="single" w:color="auto" w:sz="4" w:space="0"/>
            </w:tcBorders>
            <w:vAlign w:val="center"/>
          </w:tcPr>
          <w:p w14:paraId="007DE88D">
            <w:pPr>
              <w:snapToGrid w:val="0"/>
              <w:spacing w:line="360" w:lineRule="auto"/>
              <w:rPr>
                <w:rFonts w:hAnsi="宋体"/>
                <w:bCs/>
                <w:color w:val="auto"/>
                <w:highlight w:val="none"/>
              </w:rPr>
            </w:pPr>
            <w:r>
              <w:rPr>
                <w:rFonts w:hint="eastAsia" w:hAnsi="宋体"/>
                <w:bCs/>
                <w:color w:val="auto"/>
                <w:highlight w:val="none"/>
              </w:rPr>
              <w:t>1.外埠入吉建筑业企业应按照吉林省相关要求办理入吉建筑业企业信息登记后方可参加投标。</w:t>
            </w:r>
          </w:p>
          <w:p w14:paraId="34BBFA77">
            <w:pPr>
              <w:snapToGrid w:val="0"/>
              <w:spacing w:line="360" w:lineRule="auto"/>
              <w:rPr>
                <w:rFonts w:hAnsi="宋体"/>
                <w:bCs/>
                <w:color w:val="auto"/>
                <w:highlight w:val="none"/>
              </w:rPr>
            </w:pPr>
            <w:r>
              <w:rPr>
                <w:rFonts w:hint="eastAsia" w:hAnsi="宋体"/>
                <w:bCs/>
                <w:color w:val="auto"/>
                <w:highlight w:val="none"/>
              </w:rPr>
              <w:t>2.供应商的企业资质、配备人员等情况须在吉林省建筑市场监管公共服务平台查询得到，并满足项目要求。</w:t>
            </w:r>
          </w:p>
          <w:p w14:paraId="328BF222">
            <w:pPr>
              <w:snapToGrid w:val="0"/>
              <w:spacing w:line="360" w:lineRule="auto"/>
              <w:rPr>
                <w:color w:val="auto"/>
                <w:szCs w:val="21"/>
                <w:highlight w:val="none"/>
                <w:lang w:val="zh-CN"/>
              </w:rPr>
            </w:pPr>
            <w:r>
              <w:rPr>
                <w:rFonts w:hint="eastAsia" w:hAnsi="宋体"/>
                <w:bCs/>
                <w:color w:val="auto"/>
                <w:highlight w:val="none"/>
              </w:rPr>
              <w:t xml:space="preserve">响应文件内附企业资质有效信息登记查询截图扫描件加盖投标单位公章。 </w:t>
            </w:r>
          </w:p>
        </w:tc>
      </w:tr>
      <w:tr w14:paraId="506EF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10694730">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3F9E486B">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2C8F4249">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不存在禁止投标的</w:t>
            </w:r>
          </w:p>
          <w:p w14:paraId="5397C6C0">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情形</w:t>
            </w:r>
          </w:p>
        </w:tc>
        <w:tc>
          <w:tcPr>
            <w:tcW w:w="5812" w:type="dxa"/>
            <w:tcBorders>
              <w:top w:val="single" w:color="auto" w:sz="4" w:space="0"/>
              <w:left w:val="single" w:color="auto" w:sz="4" w:space="0"/>
              <w:bottom w:val="single" w:color="auto" w:sz="4" w:space="0"/>
              <w:right w:val="single" w:color="auto" w:sz="4" w:space="0"/>
            </w:tcBorders>
            <w:vAlign w:val="center"/>
          </w:tcPr>
          <w:p w14:paraId="3D8E5D44">
            <w:pPr>
              <w:snapToGrid w:val="0"/>
              <w:spacing w:line="360" w:lineRule="auto"/>
              <w:rPr>
                <w:color w:val="auto"/>
                <w:szCs w:val="21"/>
                <w:highlight w:val="none"/>
              </w:rPr>
            </w:pPr>
            <w:r>
              <w:rPr>
                <w:rFonts w:hint="eastAsia"/>
                <w:color w:val="auto"/>
                <w:szCs w:val="21"/>
                <w:highlight w:val="none"/>
              </w:rPr>
              <w:t>不存在第二章“供应商须知”第</w:t>
            </w:r>
            <w:r>
              <w:rPr>
                <w:rFonts w:hint="eastAsia"/>
                <w:color w:val="auto"/>
                <w:szCs w:val="21"/>
                <w:highlight w:val="none"/>
                <w:lang w:val="zh-CN"/>
              </w:rPr>
              <w:t>1.4.3</w:t>
            </w:r>
            <w:r>
              <w:rPr>
                <w:rFonts w:hint="eastAsia"/>
                <w:color w:val="auto"/>
                <w:szCs w:val="21"/>
                <w:highlight w:val="none"/>
              </w:rPr>
              <w:t>项规定的任何一种情形</w:t>
            </w:r>
          </w:p>
          <w:p w14:paraId="485037A2">
            <w:pPr>
              <w:snapToGrid w:val="0"/>
              <w:spacing w:line="360" w:lineRule="auto"/>
              <w:rPr>
                <w:color w:val="auto"/>
                <w:szCs w:val="21"/>
                <w:highlight w:val="none"/>
              </w:rPr>
            </w:pPr>
            <w:r>
              <w:rPr>
                <w:rFonts w:hint="eastAsia"/>
                <w:color w:val="auto"/>
                <w:szCs w:val="21"/>
                <w:highlight w:val="none"/>
              </w:rPr>
              <w:t>响应文件内附由法定代表人或其委托代理人签字并加盖投标单位公章的承诺书</w:t>
            </w:r>
          </w:p>
        </w:tc>
      </w:tr>
      <w:tr w14:paraId="11FBA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845" w:type="dxa"/>
            <w:vMerge w:val="restart"/>
            <w:tcBorders>
              <w:top w:val="single" w:color="auto" w:sz="4" w:space="0"/>
              <w:left w:val="single" w:color="auto" w:sz="4" w:space="0"/>
              <w:bottom w:val="single" w:color="auto" w:sz="4" w:space="0"/>
              <w:right w:val="single" w:color="auto" w:sz="4" w:space="0"/>
            </w:tcBorders>
            <w:vAlign w:val="center"/>
          </w:tcPr>
          <w:p w14:paraId="58BC56EB">
            <w:pPr>
              <w:spacing w:line="276" w:lineRule="auto"/>
              <w:jc w:val="center"/>
              <w:rPr>
                <w:rFonts w:ascii="宋体" w:hAnsi="宋体"/>
                <w:color w:val="auto"/>
                <w:szCs w:val="21"/>
                <w:highlight w:val="none"/>
              </w:rPr>
            </w:pPr>
            <w:r>
              <w:rPr>
                <w:rFonts w:hint="eastAsia" w:ascii="宋体" w:hAnsi="宋体"/>
                <w:color w:val="auto"/>
                <w:szCs w:val="21"/>
                <w:highlight w:val="none"/>
              </w:rPr>
              <w:t>2.1.3</w:t>
            </w:r>
          </w:p>
        </w:tc>
        <w:tc>
          <w:tcPr>
            <w:tcW w:w="705" w:type="dxa"/>
            <w:vMerge w:val="restart"/>
            <w:tcBorders>
              <w:top w:val="single" w:color="auto" w:sz="4" w:space="0"/>
              <w:left w:val="nil"/>
              <w:bottom w:val="single" w:color="auto" w:sz="4" w:space="0"/>
              <w:right w:val="single" w:color="auto" w:sz="4" w:space="0"/>
            </w:tcBorders>
            <w:vAlign w:val="center"/>
          </w:tcPr>
          <w:p w14:paraId="224998F1">
            <w:pPr>
              <w:spacing w:line="300" w:lineRule="exact"/>
              <w:jc w:val="center"/>
              <w:rPr>
                <w:rFonts w:ascii="宋体" w:hAnsi="宋体"/>
                <w:color w:val="auto"/>
                <w:szCs w:val="21"/>
                <w:highlight w:val="none"/>
              </w:rPr>
            </w:pPr>
            <w:r>
              <w:rPr>
                <w:rFonts w:hint="eastAsia" w:ascii="宋体" w:hAnsi="宋体"/>
                <w:color w:val="auto"/>
                <w:szCs w:val="21"/>
                <w:highlight w:val="none"/>
              </w:rPr>
              <w:t>响应性</w:t>
            </w:r>
          </w:p>
          <w:p w14:paraId="1606231E">
            <w:pPr>
              <w:spacing w:line="300" w:lineRule="exact"/>
              <w:jc w:val="center"/>
              <w:rPr>
                <w:rFonts w:ascii="宋体" w:hAnsi="宋体"/>
                <w:color w:val="auto"/>
                <w:szCs w:val="21"/>
                <w:highlight w:val="none"/>
              </w:rPr>
            </w:pPr>
            <w:r>
              <w:rPr>
                <w:rFonts w:hint="eastAsia" w:ascii="宋体" w:hAnsi="宋体"/>
                <w:color w:val="auto"/>
                <w:szCs w:val="21"/>
                <w:highlight w:val="none"/>
              </w:rPr>
              <w:t>评审</w:t>
            </w:r>
          </w:p>
          <w:p w14:paraId="34CFEA52">
            <w:pPr>
              <w:spacing w:line="300" w:lineRule="exact"/>
              <w:jc w:val="center"/>
              <w:rPr>
                <w:rFonts w:ascii="宋体" w:hAnsi="宋体"/>
                <w:color w:val="auto"/>
                <w:szCs w:val="21"/>
                <w:highlight w:val="none"/>
              </w:rPr>
            </w:pPr>
            <w:r>
              <w:rPr>
                <w:rFonts w:hint="eastAsia" w:ascii="宋体" w:hAnsi="宋体"/>
                <w:color w:val="auto"/>
                <w:szCs w:val="21"/>
                <w:highlight w:val="none"/>
              </w:rPr>
              <w:t>标准</w:t>
            </w:r>
          </w:p>
        </w:tc>
        <w:tc>
          <w:tcPr>
            <w:tcW w:w="2135" w:type="dxa"/>
            <w:tcBorders>
              <w:top w:val="single" w:color="auto" w:sz="4" w:space="0"/>
              <w:left w:val="single" w:color="auto" w:sz="4" w:space="0"/>
              <w:bottom w:val="single" w:color="auto" w:sz="4" w:space="0"/>
              <w:right w:val="single" w:color="auto" w:sz="4" w:space="0"/>
            </w:tcBorders>
            <w:vAlign w:val="center"/>
          </w:tcPr>
          <w:p w14:paraId="37C8448C">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投标报价</w:t>
            </w:r>
          </w:p>
        </w:tc>
        <w:tc>
          <w:tcPr>
            <w:tcW w:w="5812" w:type="dxa"/>
            <w:tcBorders>
              <w:top w:val="single" w:color="auto" w:sz="4" w:space="0"/>
              <w:left w:val="single" w:color="auto" w:sz="4" w:space="0"/>
              <w:bottom w:val="single" w:color="auto" w:sz="4" w:space="0"/>
              <w:right w:val="single" w:color="auto" w:sz="4" w:space="0"/>
            </w:tcBorders>
            <w:vAlign w:val="center"/>
          </w:tcPr>
          <w:p w14:paraId="491D7579">
            <w:pPr>
              <w:snapToGrid w:val="0"/>
              <w:spacing w:line="360" w:lineRule="auto"/>
              <w:rPr>
                <w:color w:val="auto"/>
                <w:szCs w:val="21"/>
                <w:highlight w:val="none"/>
              </w:rPr>
            </w:pPr>
            <w:r>
              <w:rPr>
                <w:rFonts w:hint="eastAsia"/>
                <w:color w:val="auto"/>
                <w:szCs w:val="21"/>
                <w:highlight w:val="none"/>
              </w:rPr>
              <w:t>供应商的投标报价不得超过最高投标限价</w:t>
            </w:r>
          </w:p>
          <w:p w14:paraId="3290D2BA">
            <w:pPr>
              <w:snapToGrid w:val="0"/>
              <w:spacing w:line="360" w:lineRule="auto"/>
              <w:rPr>
                <w:color w:val="auto"/>
                <w:szCs w:val="21"/>
                <w:highlight w:val="none"/>
              </w:rPr>
            </w:pPr>
            <w:r>
              <w:rPr>
                <w:rFonts w:hint="eastAsia"/>
                <w:color w:val="auto"/>
                <w:szCs w:val="21"/>
                <w:highlight w:val="none"/>
              </w:rPr>
              <w:t>最高投标限价为：¥</w:t>
            </w:r>
            <w:r>
              <w:rPr>
                <w:rFonts w:hint="eastAsia"/>
                <w:color w:val="auto"/>
                <w:szCs w:val="21"/>
                <w:highlight w:val="none"/>
                <w:lang w:val="en-US" w:eastAsia="zh-CN"/>
              </w:rPr>
              <w:t>678635</w:t>
            </w:r>
            <w:r>
              <w:rPr>
                <w:rFonts w:hint="eastAsia"/>
                <w:color w:val="auto"/>
                <w:szCs w:val="21"/>
                <w:highlight w:val="none"/>
              </w:rPr>
              <w:t>元</w:t>
            </w:r>
          </w:p>
        </w:tc>
      </w:tr>
      <w:tr w14:paraId="598E4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701BD38E">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54E38963">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73D309E3">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投标内容</w:t>
            </w:r>
          </w:p>
        </w:tc>
        <w:tc>
          <w:tcPr>
            <w:tcW w:w="5812" w:type="dxa"/>
            <w:tcBorders>
              <w:top w:val="single" w:color="auto" w:sz="4" w:space="0"/>
              <w:left w:val="single" w:color="auto" w:sz="4" w:space="0"/>
              <w:bottom w:val="single" w:color="auto" w:sz="4" w:space="0"/>
              <w:right w:val="single" w:color="auto" w:sz="4" w:space="0"/>
            </w:tcBorders>
            <w:vAlign w:val="center"/>
          </w:tcPr>
          <w:p w14:paraId="56F6A470">
            <w:pPr>
              <w:snapToGrid w:val="0"/>
              <w:spacing w:line="360" w:lineRule="auto"/>
              <w:jc w:val="left"/>
              <w:rPr>
                <w:color w:val="auto"/>
                <w:szCs w:val="21"/>
                <w:highlight w:val="none"/>
              </w:rPr>
            </w:pPr>
            <w:r>
              <w:rPr>
                <w:rFonts w:hint="eastAsia"/>
                <w:color w:val="auto"/>
                <w:szCs w:val="21"/>
                <w:highlight w:val="none"/>
              </w:rPr>
              <w:t>满足磋商文件要求</w:t>
            </w:r>
          </w:p>
        </w:tc>
      </w:tr>
      <w:tr w14:paraId="68DB5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7584235C">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79C5401D">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2D40766C">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工期</w:t>
            </w:r>
          </w:p>
        </w:tc>
        <w:tc>
          <w:tcPr>
            <w:tcW w:w="5812" w:type="dxa"/>
            <w:tcBorders>
              <w:top w:val="single" w:color="auto" w:sz="4" w:space="0"/>
              <w:left w:val="single" w:color="auto" w:sz="4" w:space="0"/>
              <w:bottom w:val="single" w:color="auto" w:sz="4" w:space="0"/>
              <w:right w:val="single" w:color="auto" w:sz="4" w:space="0"/>
            </w:tcBorders>
            <w:vAlign w:val="center"/>
          </w:tcPr>
          <w:p w14:paraId="0BCAD521">
            <w:pPr>
              <w:snapToGrid w:val="0"/>
              <w:spacing w:line="360" w:lineRule="auto"/>
              <w:jc w:val="left"/>
              <w:rPr>
                <w:color w:val="auto"/>
                <w:szCs w:val="21"/>
                <w:highlight w:val="none"/>
              </w:rPr>
            </w:pPr>
            <w:r>
              <w:rPr>
                <w:rFonts w:hint="eastAsia"/>
                <w:color w:val="auto"/>
                <w:szCs w:val="21"/>
                <w:highlight w:val="none"/>
              </w:rPr>
              <w:t>满足磋商文件要求</w:t>
            </w:r>
          </w:p>
        </w:tc>
      </w:tr>
      <w:tr w14:paraId="76E7C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25E6AA5F">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4A03D997">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777DE0E4">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工程质量</w:t>
            </w:r>
          </w:p>
        </w:tc>
        <w:tc>
          <w:tcPr>
            <w:tcW w:w="5812" w:type="dxa"/>
            <w:tcBorders>
              <w:top w:val="single" w:color="auto" w:sz="4" w:space="0"/>
              <w:left w:val="single" w:color="auto" w:sz="4" w:space="0"/>
              <w:bottom w:val="single" w:color="auto" w:sz="4" w:space="0"/>
              <w:right w:val="single" w:color="auto" w:sz="4" w:space="0"/>
            </w:tcBorders>
            <w:vAlign w:val="center"/>
          </w:tcPr>
          <w:p w14:paraId="6E3C97C1">
            <w:pPr>
              <w:snapToGrid w:val="0"/>
              <w:spacing w:line="360" w:lineRule="auto"/>
              <w:jc w:val="left"/>
              <w:rPr>
                <w:color w:val="auto"/>
                <w:szCs w:val="21"/>
                <w:highlight w:val="none"/>
              </w:rPr>
            </w:pPr>
            <w:r>
              <w:rPr>
                <w:rFonts w:hint="eastAsia"/>
                <w:color w:val="auto"/>
                <w:szCs w:val="21"/>
                <w:highlight w:val="none"/>
              </w:rPr>
              <w:t>符合国家现行建筑工程施工质量验收统一标准及相关标准的合格工程标准</w:t>
            </w:r>
            <w:r>
              <w:rPr>
                <w:rFonts w:hint="eastAsia"/>
                <w:color w:val="auto"/>
                <w:szCs w:val="21"/>
                <w:highlight w:val="none"/>
                <w:lang w:eastAsia="zh-CN"/>
              </w:rPr>
              <w:t>，</w:t>
            </w:r>
            <w:r>
              <w:rPr>
                <w:rFonts w:hint="eastAsia"/>
                <w:color w:val="auto"/>
                <w:szCs w:val="21"/>
                <w:highlight w:val="none"/>
                <w:lang w:val="en-US" w:eastAsia="zh-CN"/>
              </w:rPr>
              <w:t>并通过消防验收</w:t>
            </w:r>
          </w:p>
        </w:tc>
      </w:tr>
      <w:tr w14:paraId="037AE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547742A4">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54E995F3">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65856BEA">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投标有效期</w:t>
            </w:r>
          </w:p>
        </w:tc>
        <w:tc>
          <w:tcPr>
            <w:tcW w:w="5812" w:type="dxa"/>
            <w:tcBorders>
              <w:top w:val="single" w:color="auto" w:sz="4" w:space="0"/>
              <w:left w:val="single" w:color="auto" w:sz="4" w:space="0"/>
              <w:bottom w:val="single" w:color="auto" w:sz="4" w:space="0"/>
              <w:right w:val="single" w:color="auto" w:sz="4" w:space="0"/>
            </w:tcBorders>
            <w:vAlign w:val="center"/>
          </w:tcPr>
          <w:p w14:paraId="6EEAFE0C">
            <w:pPr>
              <w:snapToGrid w:val="0"/>
              <w:spacing w:line="360" w:lineRule="auto"/>
              <w:jc w:val="left"/>
              <w:rPr>
                <w:color w:val="auto"/>
                <w:szCs w:val="21"/>
                <w:highlight w:val="none"/>
              </w:rPr>
            </w:pPr>
            <w:r>
              <w:rPr>
                <w:rFonts w:hint="eastAsia"/>
                <w:color w:val="auto"/>
                <w:szCs w:val="21"/>
                <w:highlight w:val="none"/>
              </w:rPr>
              <w:t>60日历天</w:t>
            </w:r>
          </w:p>
        </w:tc>
      </w:tr>
      <w:tr w14:paraId="6B407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7A45E661">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6F3E65E6">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6F86C85B">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投标保证金</w:t>
            </w:r>
          </w:p>
        </w:tc>
        <w:tc>
          <w:tcPr>
            <w:tcW w:w="5812" w:type="dxa"/>
            <w:tcBorders>
              <w:top w:val="single" w:color="auto" w:sz="4" w:space="0"/>
              <w:left w:val="single" w:color="auto" w:sz="4" w:space="0"/>
              <w:bottom w:val="single" w:color="auto" w:sz="4" w:space="0"/>
              <w:right w:val="single" w:color="auto" w:sz="4" w:space="0"/>
            </w:tcBorders>
            <w:vAlign w:val="center"/>
          </w:tcPr>
          <w:p w14:paraId="7EBAE97C">
            <w:pPr>
              <w:snapToGrid w:val="0"/>
              <w:spacing w:line="360" w:lineRule="auto"/>
              <w:rPr>
                <w:rFonts w:ascii="宋体" w:hAnsi="宋体"/>
                <w:color w:val="auto"/>
                <w:szCs w:val="21"/>
                <w:highlight w:val="none"/>
              </w:rPr>
            </w:pPr>
            <w:r>
              <w:rPr>
                <w:rFonts w:hint="eastAsia" w:ascii="宋体" w:hAnsi="宋体"/>
                <w:color w:val="auto"/>
                <w:szCs w:val="21"/>
                <w:highlight w:val="none"/>
              </w:rPr>
              <w:t>已按磋商文件要求提交，且提供投标保证金汇款凭证或投标保函（或保兑支票或银行汇票）</w:t>
            </w:r>
          </w:p>
        </w:tc>
      </w:tr>
      <w:tr w14:paraId="57C48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198A0098">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05EF1559">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42BB4B26">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权利义务</w:t>
            </w:r>
          </w:p>
        </w:tc>
        <w:tc>
          <w:tcPr>
            <w:tcW w:w="5812" w:type="dxa"/>
            <w:tcBorders>
              <w:top w:val="single" w:color="auto" w:sz="4" w:space="0"/>
              <w:left w:val="single" w:color="auto" w:sz="4" w:space="0"/>
              <w:bottom w:val="single" w:color="auto" w:sz="4" w:space="0"/>
              <w:right w:val="single" w:color="auto" w:sz="4" w:space="0"/>
            </w:tcBorders>
            <w:vAlign w:val="center"/>
          </w:tcPr>
          <w:p w14:paraId="2371F2D1">
            <w:pPr>
              <w:snapToGrid w:val="0"/>
              <w:spacing w:line="360" w:lineRule="auto"/>
              <w:rPr>
                <w:rFonts w:ascii="宋体" w:hAnsi="宋体"/>
                <w:color w:val="auto"/>
                <w:szCs w:val="21"/>
                <w:highlight w:val="none"/>
              </w:rPr>
            </w:pPr>
            <w:r>
              <w:rPr>
                <w:rFonts w:hint="eastAsia" w:ascii="宋体" w:hAnsi="宋体"/>
                <w:color w:val="auto"/>
                <w:szCs w:val="21"/>
                <w:highlight w:val="none"/>
              </w:rPr>
              <w:t>符合第四章“合同条款及格式”规定</w:t>
            </w:r>
          </w:p>
        </w:tc>
      </w:tr>
      <w:tr w14:paraId="58484A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091F9CDA">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69A97FAB">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4A2DA7AF">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已标价</w:t>
            </w:r>
          </w:p>
          <w:p w14:paraId="170AFC13">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工程量清单</w:t>
            </w:r>
          </w:p>
        </w:tc>
        <w:tc>
          <w:tcPr>
            <w:tcW w:w="5812" w:type="dxa"/>
            <w:tcBorders>
              <w:top w:val="single" w:color="auto" w:sz="4" w:space="0"/>
              <w:left w:val="single" w:color="auto" w:sz="4" w:space="0"/>
              <w:bottom w:val="single" w:color="auto" w:sz="4" w:space="0"/>
              <w:right w:val="single" w:color="auto" w:sz="4" w:space="0"/>
            </w:tcBorders>
            <w:vAlign w:val="center"/>
          </w:tcPr>
          <w:p w14:paraId="0DDB65A4">
            <w:pPr>
              <w:snapToGrid w:val="0"/>
              <w:spacing w:line="360" w:lineRule="auto"/>
              <w:rPr>
                <w:rFonts w:ascii="宋体" w:hAnsi="宋体"/>
                <w:color w:val="auto"/>
                <w:szCs w:val="21"/>
                <w:highlight w:val="none"/>
              </w:rPr>
            </w:pPr>
            <w:r>
              <w:rPr>
                <w:rFonts w:hint="eastAsia" w:ascii="宋体" w:hAnsi="宋体" w:cs="宋体"/>
                <w:bCs/>
                <w:color w:val="auto"/>
                <w:szCs w:val="21"/>
                <w:highlight w:val="none"/>
              </w:rPr>
              <w:t>符合第五章“工程量清单”给出的范围及数量，供应商应按招标工程量清单填报价格。</w:t>
            </w:r>
            <w:r>
              <w:rPr>
                <w:rFonts w:hint="eastAsia" w:ascii="宋体" w:hAnsi="宋体" w:cs="宋体"/>
                <w:color w:val="auto"/>
                <w:kern w:val="0"/>
                <w:szCs w:val="21"/>
                <w:highlight w:val="none"/>
              </w:rPr>
              <w:t>项目编码、项目名称、项目特征、计量单位、工程量必须与招标工程量清单</w:t>
            </w:r>
            <w:r>
              <w:rPr>
                <w:rFonts w:hint="eastAsia" w:ascii="宋体" w:hAnsi="宋体" w:cs="宋体"/>
                <w:bCs/>
                <w:color w:val="auto"/>
                <w:szCs w:val="21"/>
                <w:highlight w:val="none"/>
                <w:lang w:val="zh-CN"/>
              </w:rPr>
              <w:t>一致，经</w:t>
            </w:r>
            <w:r>
              <w:rPr>
                <w:rFonts w:hint="eastAsia" w:ascii="宋体" w:hAnsi="宋体" w:cs="宋体"/>
                <w:bCs/>
                <w:color w:val="auto"/>
                <w:szCs w:val="21"/>
                <w:highlight w:val="none"/>
              </w:rPr>
              <w:t>造价人员</w:t>
            </w:r>
            <w:r>
              <w:rPr>
                <w:rFonts w:hint="eastAsia" w:ascii="宋体" w:hAnsi="宋体" w:cs="宋体"/>
                <w:bCs/>
                <w:color w:val="auto"/>
                <w:szCs w:val="21"/>
                <w:highlight w:val="none"/>
                <w:lang w:val="zh-CN"/>
              </w:rPr>
              <w:t>签字</w:t>
            </w:r>
            <w:r>
              <w:rPr>
                <w:rFonts w:hint="eastAsia" w:ascii="宋体" w:hAnsi="宋体" w:cs="宋体"/>
                <w:bCs/>
                <w:color w:val="auto"/>
                <w:szCs w:val="21"/>
                <w:highlight w:val="none"/>
              </w:rPr>
              <w:t>盖专用章</w:t>
            </w:r>
            <w:r>
              <w:rPr>
                <w:rFonts w:hint="eastAsia" w:ascii="宋体" w:hAnsi="宋体" w:cs="宋体"/>
                <w:bCs/>
                <w:color w:val="auto"/>
                <w:szCs w:val="21"/>
                <w:highlight w:val="none"/>
                <w:lang w:val="zh-CN"/>
              </w:rPr>
              <w:t>，</w:t>
            </w:r>
            <w:r>
              <w:rPr>
                <w:rFonts w:hint="eastAsia" w:ascii="宋体" w:hAnsi="宋体" w:cs="宋体"/>
                <w:color w:val="auto"/>
                <w:szCs w:val="21"/>
                <w:highlight w:val="none"/>
                <w:lang w:val="zh-CN"/>
              </w:rPr>
              <w:t>并符合相关法律法规及磋商文件规定</w:t>
            </w:r>
            <w:r>
              <w:rPr>
                <w:rFonts w:ascii="宋体" w:hAnsi="宋体" w:cs="宋体"/>
                <w:color w:val="auto"/>
                <w:kern w:val="0"/>
                <w:szCs w:val="21"/>
                <w:highlight w:val="none"/>
              </w:rPr>
              <w:t>。</w:t>
            </w:r>
          </w:p>
        </w:tc>
      </w:tr>
      <w:tr w14:paraId="3100D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6E437EAC">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40349484">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0811509E">
            <w:pPr>
              <w:autoSpaceDE w:val="0"/>
              <w:autoSpaceDN w:val="0"/>
              <w:adjustRightInd w:val="0"/>
              <w:snapToGrid w:val="0"/>
              <w:spacing w:line="276" w:lineRule="auto"/>
              <w:jc w:val="center"/>
              <w:rPr>
                <w:rFonts w:ascii="宋体" w:hAnsi="宋体"/>
                <w:color w:val="auto"/>
                <w:szCs w:val="21"/>
                <w:highlight w:val="none"/>
              </w:rPr>
            </w:pPr>
            <w:r>
              <w:rPr>
                <w:rFonts w:ascii="宋体" w:hAnsi="宋体" w:cs="黑体"/>
                <w:bCs/>
                <w:color w:val="auto"/>
                <w:szCs w:val="21"/>
                <w:highlight w:val="none"/>
              </w:rPr>
              <w:t>技术标准和要求</w:t>
            </w:r>
          </w:p>
        </w:tc>
        <w:tc>
          <w:tcPr>
            <w:tcW w:w="5812" w:type="dxa"/>
            <w:tcBorders>
              <w:top w:val="single" w:color="auto" w:sz="4" w:space="0"/>
              <w:left w:val="single" w:color="auto" w:sz="4" w:space="0"/>
              <w:bottom w:val="single" w:color="auto" w:sz="4" w:space="0"/>
              <w:right w:val="single" w:color="auto" w:sz="4" w:space="0"/>
            </w:tcBorders>
            <w:vAlign w:val="center"/>
          </w:tcPr>
          <w:p w14:paraId="5A9B39D2">
            <w:pPr>
              <w:autoSpaceDE w:val="0"/>
              <w:autoSpaceDN w:val="0"/>
              <w:adjustRightInd w:val="0"/>
              <w:snapToGrid w:val="0"/>
              <w:spacing w:line="276" w:lineRule="auto"/>
              <w:jc w:val="left"/>
              <w:rPr>
                <w:rFonts w:ascii="宋体" w:hAnsi="宋体" w:cs="宋体"/>
                <w:bCs/>
                <w:color w:val="auto"/>
                <w:szCs w:val="21"/>
                <w:highlight w:val="none"/>
              </w:rPr>
            </w:pPr>
            <w:r>
              <w:rPr>
                <w:rFonts w:ascii="宋体" w:hAnsi="宋体" w:cs="黑体"/>
                <w:bCs/>
                <w:color w:val="auto"/>
                <w:szCs w:val="21"/>
                <w:highlight w:val="none"/>
              </w:rPr>
              <w:t>符合第七章“技术标准和要求”规定</w:t>
            </w:r>
          </w:p>
        </w:tc>
      </w:tr>
      <w:tr w14:paraId="32AAD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50B0693F">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0EEA7904">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05A2AF18">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其他要求</w:t>
            </w:r>
          </w:p>
        </w:tc>
        <w:tc>
          <w:tcPr>
            <w:tcW w:w="5812" w:type="dxa"/>
            <w:tcBorders>
              <w:top w:val="single" w:color="auto" w:sz="4" w:space="0"/>
              <w:left w:val="single" w:color="auto" w:sz="4" w:space="0"/>
              <w:bottom w:val="single" w:color="auto" w:sz="4" w:space="0"/>
              <w:right w:val="single" w:color="auto" w:sz="4" w:space="0"/>
            </w:tcBorders>
          </w:tcPr>
          <w:p w14:paraId="63B0F0B7">
            <w:pPr>
              <w:snapToGrid w:val="0"/>
              <w:spacing w:line="360" w:lineRule="auto"/>
              <w:rPr>
                <w:rFonts w:ascii="宋体" w:hAnsi="宋体"/>
                <w:color w:val="auto"/>
                <w:szCs w:val="21"/>
                <w:highlight w:val="none"/>
              </w:rPr>
            </w:pPr>
            <w:r>
              <w:rPr>
                <w:rFonts w:hint="eastAsia" w:ascii="宋体" w:hAnsi="宋体" w:cs="黑体"/>
                <w:color w:val="auto"/>
                <w:szCs w:val="21"/>
                <w:highlight w:val="none"/>
                <w:lang w:val="en-US" w:eastAsia="zh-CN"/>
              </w:rPr>
              <w:t>无</w:t>
            </w:r>
            <w:r>
              <w:rPr>
                <w:rFonts w:hint="eastAsia" w:ascii="宋体" w:hAnsi="宋体" w:cs="黑体"/>
                <w:color w:val="auto"/>
                <w:szCs w:val="21"/>
                <w:highlight w:val="none"/>
              </w:rPr>
              <w:t>其他不符合</w:t>
            </w:r>
            <w:r>
              <w:rPr>
                <w:rFonts w:hint="eastAsia" w:ascii="宋体" w:hAnsi="宋体" w:cs="黑体"/>
                <w:color w:val="auto"/>
                <w:szCs w:val="21"/>
                <w:highlight w:val="none"/>
                <w:lang w:val="en-US" w:eastAsia="zh-CN"/>
              </w:rPr>
              <w:t>磋商</w:t>
            </w:r>
            <w:r>
              <w:rPr>
                <w:rFonts w:hint="eastAsia" w:ascii="宋体" w:hAnsi="宋体" w:cs="黑体"/>
                <w:color w:val="auto"/>
                <w:szCs w:val="21"/>
                <w:highlight w:val="none"/>
              </w:rPr>
              <w:t>文件要求的内容。</w:t>
            </w:r>
          </w:p>
        </w:tc>
      </w:tr>
    </w:tbl>
    <w:p w14:paraId="36E7913F">
      <w:pPr>
        <w:rPr>
          <w:rFonts w:hint="eastAsia" w:ascii="宋体" w:hAnsi="宋体"/>
          <w:color w:val="auto"/>
          <w:sz w:val="28"/>
          <w:szCs w:val="28"/>
          <w:highlight w:val="none"/>
        </w:rPr>
      </w:pPr>
      <w:r>
        <w:rPr>
          <w:rFonts w:hint="eastAsia" w:ascii="宋体" w:hAnsi="宋体"/>
          <w:color w:val="auto"/>
          <w:sz w:val="28"/>
          <w:szCs w:val="28"/>
          <w:highlight w:val="none"/>
        </w:rPr>
        <w:br w:type="page"/>
      </w:r>
    </w:p>
    <w:p w14:paraId="0E6CA188">
      <w:pPr>
        <w:spacing w:line="360" w:lineRule="auto"/>
        <w:jc w:val="center"/>
        <w:rPr>
          <w:rFonts w:ascii="宋体" w:hAnsi="宋体" w:cs="宋体"/>
          <w:bCs/>
          <w:szCs w:val="18"/>
          <w:highlight w:val="none"/>
          <w:lang w:val="zh-CN"/>
        </w:rPr>
      </w:pPr>
      <w:r>
        <w:rPr>
          <w:rFonts w:hint="eastAsia" w:ascii="宋体" w:hAnsi="宋体" w:cs="宋体"/>
          <w:sz w:val="28"/>
          <w:szCs w:val="28"/>
          <w:highlight w:val="none"/>
        </w:rPr>
        <w:t>（二）详细评审</w:t>
      </w:r>
    </w:p>
    <w:tbl>
      <w:tblPr>
        <w:tblStyle w:val="62"/>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843"/>
        <w:gridCol w:w="5373"/>
        <w:gridCol w:w="722"/>
      </w:tblGrid>
      <w:tr w14:paraId="74DE4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94" w:type="dxa"/>
            <w:noWrap/>
            <w:vAlign w:val="center"/>
          </w:tcPr>
          <w:p w14:paraId="4473D6B7">
            <w:pPr>
              <w:autoSpaceDE w:val="0"/>
              <w:autoSpaceDN w:val="0"/>
              <w:adjustRightInd w:val="0"/>
              <w:jc w:val="center"/>
              <w:rPr>
                <w:rFonts w:ascii="宋体" w:hAnsi="宋体" w:cs="宋体"/>
                <w:bCs/>
                <w:szCs w:val="21"/>
                <w:highlight w:val="none"/>
                <w:lang w:val="zh-CN"/>
              </w:rPr>
            </w:pPr>
            <w:r>
              <w:rPr>
                <w:rFonts w:hint="eastAsia" w:ascii="宋体" w:hAnsi="宋体" w:cs="宋体"/>
                <w:bCs/>
                <w:szCs w:val="21"/>
                <w:highlight w:val="none"/>
                <w:lang w:val="zh-CN"/>
              </w:rPr>
              <w:t>序号</w:t>
            </w:r>
          </w:p>
        </w:tc>
        <w:tc>
          <w:tcPr>
            <w:tcW w:w="1843" w:type="dxa"/>
            <w:noWrap/>
            <w:vAlign w:val="center"/>
          </w:tcPr>
          <w:p w14:paraId="264F8940">
            <w:pPr>
              <w:autoSpaceDE w:val="0"/>
              <w:autoSpaceDN w:val="0"/>
              <w:adjustRightInd w:val="0"/>
              <w:jc w:val="center"/>
              <w:rPr>
                <w:rFonts w:ascii="宋体" w:hAnsi="宋体" w:cs="宋体"/>
                <w:bCs/>
                <w:szCs w:val="21"/>
                <w:highlight w:val="none"/>
                <w:lang w:val="zh-CN"/>
              </w:rPr>
            </w:pPr>
            <w:r>
              <w:rPr>
                <w:rFonts w:hint="eastAsia" w:ascii="宋体" w:hAnsi="宋体" w:cs="宋体"/>
                <w:bCs/>
                <w:szCs w:val="21"/>
                <w:highlight w:val="none"/>
                <w:lang w:val="zh-CN"/>
              </w:rPr>
              <w:t>评审因素</w:t>
            </w:r>
          </w:p>
        </w:tc>
        <w:tc>
          <w:tcPr>
            <w:tcW w:w="6095" w:type="dxa"/>
            <w:gridSpan w:val="2"/>
            <w:noWrap/>
            <w:vAlign w:val="center"/>
          </w:tcPr>
          <w:p w14:paraId="311D921E">
            <w:pPr>
              <w:autoSpaceDE w:val="0"/>
              <w:autoSpaceDN w:val="0"/>
              <w:adjustRightInd w:val="0"/>
              <w:jc w:val="center"/>
              <w:rPr>
                <w:rFonts w:ascii="宋体" w:hAnsi="宋体" w:cs="宋体"/>
                <w:bCs/>
                <w:szCs w:val="21"/>
                <w:highlight w:val="none"/>
                <w:lang w:val="zh-CN"/>
              </w:rPr>
            </w:pPr>
            <w:r>
              <w:rPr>
                <w:rFonts w:hint="eastAsia" w:ascii="宋体" w:hAnsi="宋体" w:cs="宋体"/>
                <w:bCs/>
                <w:szCs w:val="21"/>
                <w:highlight w:val="none"/>
                <w:lang w:val="zh-CN"/>
              </w:rPr>
              <w:t>评审标准</w:t>
            </w:r>
          </w:p>
        </w:tc>
      </w:tr>
      <w:tr w14:paraId="6AFC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4" w:type="dxa"/>
            <w:noWrap/>
            <w:vAlign w:val="center"/>
          </w:tcPr>
          <w:p w14:paraId="4E8F19A2">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bCs/>
                <w:szCs w:val="21"/>
                <w:highlight w:val="none"/>
                <w:lang w:val="zh-CN"/>
              </w:rPr>
              <w:t>1</w:t>
            </w:r>
          </w:p>
          <w:p w14:paraId="564CE029">
            <w:pPr>
              <w:autoSpaceDE w:val="0"/>
              <w:autoSpaceDN w:val="0"/>
              <w:adjustRightInd w:val="0"/>
              <w:spacing w:line="360" w:lineRule="auto"/>
              <w:ind w:leftChars="-135" w:hanging="283" w:hangingChars="135"/>
              <w:jc w:val="center"/>
              <w:rPr>
                <w:rFonts w:ascii="宋体" w:hAnsi="宋体" w:cs="宋体"/>
                <w:bCs/>
                <w:szCs w:val="21"/>
                <w:highlight w:val="none"/>
                <w:lang w:val="zh-CN"/>
              </w:rPr>
            </w:pPr>
          </w:p>
        </w:tc>
        <w:tc>
          <w:tcPr>
            <w:tcW w:w="1843" w:type="dxa"/>
            <w:noWrap/>
            <w:vAlign w:val="center"/>
          </w:tcPr>
          <w:p w14:paraId="3861770E">
            <w:pPr>
              <w:autoSpaceDE w:val="0"/>
              <w:autoSpaceDN w:val="0"/>
              <w:adjustRightInd w:val="0"/>
              <w:jc w:val="center"/>
              <w:rPr>
                <w:rFonts w:ascii="宋体" w:hAnsi="宋体" w:cs="宋体"/>
                <w:bCs/>
                <w:szCs w:val="21"/>
                <w:highlight w:val="none"/>
                <w:lang w:val="zh-CN"/>
              </w:rPr>
            </w:pPr>
            <w:r>
              <w:rPr>
                <w:rFonts w:hint="eastAsia" w:ascii="宋体" w:hAnsi="宋体" w:cs="宋体"/>
                <w:bCs/>
                <w:szCs w:val="21"/>
                <w:highlight w:val="none"/>
                <w:lang w:val="zh-CN"/>
              </w:rPr>
              <w:t>分值构成</w:t>
            </w:r>
          </w:p>
          <w:p w14:paraId="0FA8B65F">
            <w:pPr>
              <w:autoSpaceDE w:val="0"/>
              <w:autoSpaceDN w:val="0"/>
              <w:adjustRightInd w:val="0"/>
              <w:jc w:val="center"/>
              <w:rPr>
                <w:rFonts w:ascii="宋体" w:hAnsi="宋体" w:cs="宋体"/>
                <w:bCs/>
                <w:szCs w:val="21"/>
                <w:highlight w:val="none"/>
                <w:lang w:val="zh-CN"/>
              </w:rPr>
            </w:pPr>
            <w:r>
              <w:rPr>
                <w:rFonts w:hint="eastAsia" w:ascii="宋体" w:hAnsi="宋体" w:cs="宋体"/>
                <w:bCs/>
                <w:szCs w:val="21"/>
                <w:highlight w:val="none"/>
                <w:lang w:val="zh-CN"/>
              </w:rPr>
              <w:t>(总分100分)</w:t>
            </w:r>
          </w:p>
        </w:tc>
        <w:tc>
          <w:tcPr>
            <w:tcW w:w="6095" w:type="dxa"/>
            <w:gridSpan w:val="2"/>
            <w:noWrap/>
            <w:vAlign w:val="center"/>
          </w:tcPr>
          <w:p w14:paraId="0ECF5630">
            <w:pPr>
              <w:autoSpaceDE w:val="0"/>
              <w:autoSpaceDN w:val="0"/>
              <w:adjustRightInd w:val="0"/>
              <w:rPr>
                <w:rFonts w:ascii="宋体" w:hAnsi="宋体" w:cs="宋体"/>
                <w:bCs/>
                <w:szCs w:val="21"/>
                <w:highlight w:val="none"/>
              </w:rPr>
            </w:pPr>
            <w:r>
              <w:rPr>
                <w:rFonts w:hint="eastAsia" w:ascii="宋体" w:hAnsi="宋体" w:cs="宋体"/>
                <w:bCs/>
                <w:szCs w:val="21"/>
                <w:highlight w:val="none"/>
              </w:rPr>
              <w:t>磋商报价：30</w:t>
            </w:r>
            <w:r>
              <w:rPr>
                <w:rFonts w:hint="eastAsia" w:ascii="宋体" w:hAnsi="宋体" w:cs="宋体"/>
                <w:szCs w:val="21"/>
                <w:highlight w:val="none"/>
              </w:rPr>
              <w:t>分</w:t>
            </w:r>
          </w:p>
          <w:p w14:paraId="43F47BC0">
            <w:pPr>
              <w:autoSpaceDE w:val="0"/>
              <w:autoSpaceDN w:val="0"/>
              <w:adjustRightInd w:val="0"/>
              <w:rPr>
                <w:rFonts w:ascii="宋体" w:hAnsi="宋体" w:cs="宋体"/>
                <w:bCs/>
                <w:szCs w:val="21"/>
                <w:highlight w:val="none"/>
                <w:lang w:val="zh-CN"/>
              </w:rPr>
            </w:pPr>
            <w:r>
              <w:rPr>
                <w:rFonts w:hint="eastAsia" w:ascii="宋体" w:hAnsi="宋体" w:cs="宋体"/>
                <w:bCs/>
                <w:szCs w:val="21"/>
                <w:highlight w:val="none"/>
              </w:rPr>
              <w:t>商务部分</w:t>
            </w:r>
            <w:r>
              <w:rPr>
                <w:rFonts w:hint="eastAsia" w:ascii="宋体" w:hAnsi="宋体" w:cs="宋体"/>
                <w:bCs/>
                <w:szCs w:val="21"/>
                <w:highlight w:val="none"/>
                <w:lang w:val="zh-CN"/>
              </w:rPr>
              <w:t>：</w:t>
            </w:r>
            <w:r>
              <w:rPr>
                <w:rFonts w:hint="eastAsia" w:ascii="宋体" w:hAnsi="宋体" w:cs="宋体"/>
                <w:bCs/>
                <w:szCs w:val="21"/>
                <w:highlight w:val="none"/>
              </w:rPr>
              <w:t>15</w:t>
            </w:r>
            <w:r>
              <w:rPr>
                <w:rFonts w:hint="eastAsia" w:ascii="宋体" w:hAnsi="宋体" w:cs="宋体"/>
                <w:bCs/>
                <w:szCs w:val="21"/>
                <w:highlight w:val="none"/>
                <w:lang w:val="zh-CN"/>
              </w:rPr>
              <w:t>分</w:t>
            </w:r>
          </w:p>
          <w:p w14:paraId="5555FFD6">
            <w:pPr>
              <w:autoSpaceDE w:val="0"/>
              <w:autoSpaceDN w:val="0"/>
              <w:adjustRightInd w:val="0"/>
              <w:rPr>
                <w:rFonts w:ascii="宋体" w:hAnsi="宋体" w:cs="宋体"/>
                <w:bCs/>
                <w:szCs w:val="21"/>
                <w:highlight w:val="none"/>
                <w:lang w:val="zh-CN"/>
              </w:rPr>
            </w:pPr>
            <w:r>
              <w:rPr>
                <w:rFonts w:hint="eastAsia" w:ascii="宋体" w:hAnsi="宋体" w:cs="宋体"/>
                <w:bCs/>
                <w:szCs w:val="21"/>
                <w:highlight w:val="none"/>
              </w:rPr>
              <w:t>技术部分</w:t>
            </w:r>
            <w:r>
              <w:rPr>
                <w:rFonts w:hint="eastAsia" w:ascii="宋体" w:hAnsi="宋体" w:cs="宋体"/>
                <w:bCs/>
                <w:szCs w:val="21"/>
                <w:highlight w:val="none"/>
                <w:lang w:val="zh-CN"/>
              </w:rPr>
              <w:t>：</w:t>
            </w:r>
            <w:r>
              <w:rPr>
                <w:rFonts w:hint="eastAsia" w:ascii="宋体" w:hAnsi="宋体" w:cs="宋体"/>
                <w:bCs/>
                <w:szCs w:val="21"/>
                <w:highlight w:val="none"/>
              </w:rPr>
              <w:t>55</w:t>
            </w:r>
            <w:r>
              <w:rPr>
                <w:rFonts w:hint="eastAsia" w:ascii="宋体" w:hAnsi="宋体" w:cs="宋体"/>
                <w:bCs/>
                <w:szCs w:val="21"/>
                <w:highlight w:val="none"/>
                <w:lang w:val="zh-CN"/>
              </w:rPr>
              <w:t xml:space="preserve">分 </w:t>
            </w:r>
          </w:p>
        </w:tc>
      </w:tr>
      <w:tr w14:paraId="06DC1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4" w:type="dxa"/>
            <w:noWrap/>
            <w:vAlign w:val="center"/>
          </w:tcPr>
          <w:p w14:paraId="4F14E589">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bCs/>
                <w:szCs w:val="21"/>
                <w:highlight w:val="none"/>
                <w:lang w:val="zh-CN"/>
              </w:rPr>
              <w:t>2</w:t>
            </w:r>
          </w:p>
        </w:tc>
        <w:tc>
          <w:tcPr>
            <w:tcW w:w="1843" w:type="dxa"/>
            <w:noWrap/>
            <w:vAlign w:val="center"/>
          </w:tcPr>
          <w:p w14:paraId="3376CE65">
            <w:pPr>
              <w:autoSpaceDE w:val="0"/>
              <w:autoSpaceDN w:val="0"/>
              <w:adjustRightInd w:val="0"/>
              <w:jc w:val="center"/>
              <w:rPr>
                <w:rFonts w:ascii="宋体" w:hAnsi="宋体" w:cs="宋体"/>
                <w:bCs/>
                <w:szCs w:val="21"/>
                <w:highlight w:val="none"/>
                <w:lang w:val="zh-CN"/>
              </w:rPr>
            </w:pPr>
            <w:r>
              <w:rPr>
                <w:rFonts w:hint="eastAsia" w:ascii="宋体" w:hAnsi="宋体" w:cs="宋体"/>
                <w:bCs/>
                <w:spacing w:val="-6"/>
                <w:szCs w:val="21"/>
                <w:highlight w:val="none"/>
              </w:rPr>
              <w:t>磋商</w:t>
            </w:r>
            <w:r>
              <w:rPr>
                <w:rFonts w:hint="eastAsia" w:ascii="宋体" w:hAnsi="宋体" w:cs="宋体"/>
                <w:bCs/>
                <w:szCs w:val="21"/>
                <w:highlight w:val="none"/>
                <w:lang w:val="zh-CN"/>
              </w:rPr>
              <w:t>报价得分计算方法</w:t>
            </w:r>
          </w:p>
        </w:tc>
        <w:tc>
          <w:tcPr>
            <w:tcW w:w="6095" w:type="dxa"/>
            <w:gridSpan w:val="2"/>
            <w:noWrap/>
            <w:vAlign w:val="center"/>
          </w:tcPr>
          <w:p w14:paraId="64E9930B">
            <w:pPr>
              <w:rPr>
                <w:rFonts w:ascii="宋体" w:hAnsi="宋体" w:cs="宋体"/>
                <w:bCs/>
                <w:spacing w:val="-6"/>
                <w:szCs w:val="21"/>
                <w:highlight w:val="none"/>
              </w:rPr>
            </w:pPr>
            <w:r>
              <w:rPr>
                <w:rFonts w:hint="eastAsia" w:ascii="宋体" w:hAnsi="宋体" w:cs="宋体"/>
                <w:bCs/>
                <w:spacing w:val="-6"/>
                <w:szCs w:val="21"/>
                <w:highlight w:val="none"/>
              </w:rPr>
              <w:t>价格分统一采用低价优先法计算，即满足磋商文件要求且最后报价最低的投标人的价格为磋商基准价，其价格分为满分。其他投标人的价格分统一按照下列公式计算：</w:t>
            </w:r>
          </w:p>
          <w:p w14:paraId="59035354">
            <w:pPr>
              <w:rPr>
                <w:rFonts w:ascii="宋体" w:hAnsi="宋体" w:cs="宋体"/>
                <w:bCs/>
                <w:spacing w:val="-6"/>
                <w:szCs w:val="21"/>
                <w:highlight w:val="none"/>
              </w:rPr>
            </w:pPr>
            <w:r>
              <w:rPr>
                <w:rFonts w:hint="eastAsia" w:ascii="宋体" w:hAnsi="宋体" w:cs="宋体"/>
                <w:bCs/>
                <w:spacing w:val="-6"/>
                <w:szCs w:val="21"/>
                <w:highlight w:val="none"/>
              </w:rPr>
              <w:t>磋商报价得分=（磋商基准价/最后磋商报价）×价格权值30%×100</w:t>
            </w:r>
          </w:p>
        </w:tc>
      </w:tr>
      <w:tr w14:paraId="6580B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2637" w:type="dxa"/>
            <w:gridSpan w:val="2"/>
            <w:noWrap/>
            <w:vAlign w:val="center"/>
          </w:tcPr>
          <w:p w14:paraId="08CC1030">
            <w:pPr>
              <w:autoSpaceDE w:val="0"/>
              <w:autoSpaceDN w:val="0"/>
              <w:adjustRightInd w:val="0"/>
              <w:jc w:val="center"/>
              <w:rPr>
                <w:rFonts w:ascii="宋体" w:hAnsi="宋体" w:cs="宋体"/>
                <w:bCs/>
                <w:szCs w:val="21"/>
                <w:highlight w:val="none"/>
                <w:lang w:val="zh-CN"/>
              </w:rPr>
            </w:pPr>
            <w:r>
              <w:rPr>
                <w:rFonts w:hint="eastAsia" w:ascii="宋体" w:hAnsi="宋体" w:cs="宋体"/>
                <w:bCs/>
                <w:szCs w:val="21"/>
                <w:highlight w:val="none"/>
                <w:lang w:val="zh-CN"/>
              </w:rPr>
              <w:t>评分因素</w:t>
            </w:r>
          </w:p>
        </w:tc>
        <w:tc>
          <w:tcPr>
            <w:tcW w:w="5373" w:type="dxa"/>
            <w:noWrap/>
            <w:vAlign w:val="center"/>
          </w:tcPr>
          <w:p w14:paraId="0B5EED33">
            <w:pPr>
              <w:autoSpaceDE w:val="0"/>
              <w:autoSpaceDN w:val="0"/>
              <w:adjustRightInd w:val="0"/>
              <w:jc w:val="center"/>
              <w:rPr>
                <w:rFonts w:ascii="宋体" w:hAnsi="宋体" w:cs="宋体"/>
                <w:bCs/>
                <w:szCs w:val="21"/>
                <w:highlight w:val="none"/>
                <w:lang w:val="zh-CN"/>
              </w:rPr>
            </w:pPr>
            <w:r>
              <w:rPr>
                <w:rFonts w:hint="eastAsia" w:ascii="宋体" w:hAnsi="宋体" w:cs="宋体"/>
                <w:bCs/>
                <w:szCs w:val="21"/>
                <w:highlight w:val="none"/>
                <w:lang w:val="zh-CN"/>
              </w:rPr>
              <w:t>评分标准</w:t>
            </w:r>
          </w:p>
        </w:tc>
        <w:tc>
          <w:tcPr>
            <w:tcW w:w="722" w:type="dxa"/>
            <w:noWrap/>
            <w:vAlign w:val="top"/>
          </w:tcPr>
          <w:p w14:paraId="79E9D977">
            <w:pPr>
              <w:autoSpaceDE w:val="0"/>
              <w:autoSpaceDN w:val="0"/>
              <w:adjustRightInd w:val="0"/>
              <w:jc w:val="center"/>
              <w:rPr>
                <w:rFonts w:ascii="宋体" w:hAnsi="宋体" w:cs="宋体"/>
                <w:bCs/>
                <w:szCs w:val="21"/>
                <w:highlight w:val="none"/>
                <w:lang w:val="zh-CN"/>
              </w:rPr>
            </w:pPr>
            <w:r>
              <w:rPr>
                <w:rFonts w:hint="eastAsia" w:ascii="宋体" w:hAnsi="宋体" w:cs="宋体"/>
                <w:bCs/>
                <w:szCs w:val="21"/>
                <w:highlight w:val="none"/>
                <w:lang w:val="zh-CN"/>
              </w:rPr>
              <w:t>得分</w:t>
            </w:r>
          </w:p>
        </w:tc>
      </w:tr>
      <w:tr w14:paraId="60B27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794" w:type="dxa"/>
            <w:noWrap/>
            <w:vAlign w:val="center"/>
          </w:tcPr>
          <w:p w14:paraId="3DB3F327">
            <w:pPr>
              <w:autoSpaceDE w:val="0"/>
              <w:autoSpaceDN w:val="0"/>
              <w:adjustRightInd w:val="0"/>
              <w:jc w:val="center"/>
              <w:rPr>
                <w:rFonts w:ascii="宋体" w:hAnsi="宋体" w:cs="宋体"/>
                <w:bCs/>
                <w:szCs w:val="21"/>
                <w:highlight w:val="none"/>
                <w:lang w:val="zh-CN"/>
              </w:rPr>
            </w:pPr>
            <w:r>
              <w:rPr>
                <w:rFonts w:hint="eastAsia" w:ascii="宋体" w:hAnsi="宋体" w:cs="宋体"/>
                <w:bCs/>
                <w:spacing w:val="-6"/>
                <w:szCs w:val="21"/>
                <w:highlight w:val="none"/>
              </w:rPr>
              <w:t>磋商</w:t>
            </w:r>
            <w:r>
              <w:rPr>
                <w:rFonts w:hint="eastAsia" w:ascii="宋体" w:hAnsi="宋体" w:cs="宋体"/>
                <w:bCs/>
                <w:szCs w:val="21"/>
                <w:highlight w:val="none"/>
                <w:lang w:val="zh-CN"/>
              </w:rPr>
              <w:t>报价</w:t>
            </w:r>
            <w:r>
              <w:rPr>
                <w:rFonts w:hint="eastAsia" w:ascii="宋体" w:hAnsi="宋体" w:cs="宋体"/>
                <w:bCs/>
                <w:szCs w:val="21"/>
                <w:highlight w:val="none"/>
              </w:rPr>
              <w:t>30分</w:t>
            </w:r>
          </w:p>
        </w:tc>
        <w:tc>
          <w:tcPr>
            <w:tcW w:w="1843" w:type="dxa"/>
            <w:noWrap/>
            <w:vAlign w:val="center"/>
          </w:tcPr>
          <w:p w14:paraId="0D06CD9B">
            <w:pPr>
              <w:jc w:val="center"/>
              <w:rPr>
                <w:rFonts w:ascii="宋体" w:hAnsi="宋体" w:cs="宋体"/>
                <w:bCs/>
                <w:szCs w:val="21"/>
                <w:highlight w:val="none"/>
                <w:lang w:val="zh-CN"/>
              </w:rPr>
            </w:pPr>
            <w:r>
              <w:rPr>
                <w:rFonts w:hint="eastAsia" w:ascii="宋体" w:hAnsi="宋体" w:cs="宋体"/>
                <w:bCs/>
                <w:szCs w:val="21"/>
                <w:highlight w:val="none"/>
                <w:lang w:val="zh-CN"/>
              </w:rPr>
              <w:t>磋商报价得分</w:t>
            </w:r>
          </w:p>
        </w:tc>
        <w:tc>
          <w:tcPr>
            <w:tcW w:w="5373" w:type="dxa"/>
            <w:noWrap/>
            <w:vAlign w:val="center"/>
          </w:tcPr>
          <w:p w14:paraId="000F3B1F">
            <w:pPr>
              <w:autoSpaceDE w:val="0"/>
              <w:autoSpaceDN w:val="0"/>
              <w:adjustRightInd w:val="0"/>
              <w:rPr>
                <w:rFonts w:ascii="宋体" w:hAnsi="宋体" w:cs="宋体"/>
                <w:bCs/>
                <w:szCs w:val="21"/>
                <w:highlight w:val="none"/>
                <w:lang w:val="zh-CN"/>
              </w:rPr>
            </w:pPr>
            <w:r>
              <w:rPr>
                <w:rFonts w:hint="eastAsia" w:ascii="宋体" w:hAnsi="宋体" w:cs="宋体"/>
                <w:bCs/>
                <w:spacing w:val="-6"/>
                <w:szCs w:val="21"/>
                <w:highlight w:val="none"/>
              </w:rPr>
              <w:t>磋商报价得分=（磋商基准价/最后磋商报价）×价格权值30%×100</w:t>
            </w:r>
          </w:p>
        </w:tc>
        <w:tc>
          <w:tcPr>
            <w:tcW w:w="722" w:type="dxa"/>
            <w:noWrap/>
            <w:vAlign w:val="center"/>
          </w:tcPr>
          <w:p w14:paraId="1B80756A">
            <w:pPr>
              <w:autoSpaceDE w:val="0"/>
              <w:autoSpaceDN w:val="0"/>
              <w:adjustRightInd w:val="0"/>
              <w:jc w:val="center"/>
              <w:rPr>
                <w:rFonts w:ascii="宋体" w:hAnsi="宋体" w:cs="宋体"/>
                <w:bCs/>
                <w:szCs w:val="21"/>
                <w:highlight w:val="none"/>
                <w:lang w:val="zh-CN"/>
              </w:rPr>
            </w:pPr>
            <w:r>
              <w:rPr>
                <w:rFonts w:hint="eastAsia" w:ascii="宋体" w:hAnsi="宋体" w:cs="宋体"/>
                <w:bCs/>
                <w:szCs w:val="21"/>
                <w:highlight w:val="none"/>
              </w:rPr>
              <w:t>30</w:t>
            </w:r>
          </w:p>
        </w:tc>
      </w:tr>
      <w:tr w14:paraId="0949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794" w:type="dxa"/>
            <w:vMerge w:val="restart"/>
            <w:noWrap/>
            <w:vAlign w:val="center"/>
          </w:tcPr>
          <w:p w14:paraId="2A521031">
            <w:pPr>
              <w:autoSpaceDE w:val="0"/>
              <w:autoSpaceDN w:val="0"/>
              <w:adjustRightInd w:val="0"/>
              <w:jc w:val="center"/>
              <w:rPr>
                <w:rFonts w:ascii="宋体" w:hAnsi="宋体" w:cs="宋体"/>
                <w:bCs/>
                <w:szCs w:val="21"/>
                <w:highlight w:val="none"/>
                <w:lang w:val="zh-CN"/>
              </w:rPr>
            </w:pPr>
            <w:r>
              <w:rPr>
                <w:rFonts w:hint="eastAsia" w:ascii="宋体" w:hAnsi="宋体" w:cs="宋体"/>
                <w:bCs/>
                <w:szCs w:val="21"/>
                <w:highlight w:val="none"/>
              </w:rPr>
              <w:t>商务部分15分</w:t>
            </w:r>
          </w:p>
        </w:tc>
        <w:tc>
          <w:tcPr>
            <w:tcW w:w="1843" w:type="dxa"/>
            <w:noWrap/>
            <w:vAlign w:val="center"/>
          </w:tcPr>
          <w:p w14:paraId="6CC382F9">
            <w:pPr>
              <w:autoSpaceDE w:val="0"/>
              <w:autoSpaceDN w:val="0"/>
              <w:adjustRightInd w:val="0"/>
              <w:jc w:val="center"/>
              <w:rPr>
                <w:rFonts w:ascii="宋体" w:hAnsi="宋体" w:cs="宋体"/>
                <w:bCs/>
                <w:szCs w:val="21"/>
                <w:highlight w:val="none"/>
                <w:lang w:val="zh-CN"/>
              </w:rPr>
            </w:pPr>
            <w:r>
              <w:rPr>
                <w:rFonts w:hint="eastAsia" w:ascii="宋体" w:hAnsi="宋体" w:cs="宋体"/>
                <w:bCs/>
                <w:szCs w:val="21"/>
                <w:highlight w:val="none"/>
                <w:lang w:val="zh-CN"/>
              </w:rPr>
              <w:t>企业业绩</w:t>
            </w:r>
          </w:p>
        </w:tc>
        <w:tc>
          <w:tcPr>
            <w:tcW w:w="5373" w:type="dxa"/>
            <w:noWrap/>
            <w:vAlign w:val="center"/>
          </w:tcPr>
          <w:p w14:paraId="78056198">
            <w:pPr>
              <w:rPr>
                <w:rFonts w:ascii="宋体" w:hAnsi="宋体" w:cs="宋体"/>
                <w:bCs/>
                <w:spacing w:val="-6"/>
                <w:szCs w:val="21"/>
                <w:highlight w:val="none"/>
              </w:rPr>
            </w:pPr>
            <w:r>
              <w:rPr>
                <w:rFonts w:hint="eastAsia" w:ascii="宋体" w:hAnsi="宋体" w:cs="宋体"/>
                <w:bCs/>
                <w:spacing w:val="-6"/>
                <w:szCs w:val="21"/>
                <w:highlight w:val="none"/>
              </w:rPr>
              <w:t>供应商</w:t>
            </w:r>
            <w:r>
              <w:rPr>
                <w:rFonts w:hint="eastAsia" w:ascii="宋体" w:hAnsi="宋体" w:cs="宋体"/>
                <w:szCs w:val="21"/>
                <w:highlight w:val="none"/>
                <w:lang w:val="zh-CN"/>
              </w:rPr>
              <w:t>20</w:t>
            </w:r>
            <w:r>
              <w:rPr>
                <w:rFonts w:hint="eastAsia" w:ascii="宋体" w:hAnsi="宋体" w:cs="宋体"/>
                <w:szCs w:val="21"/>
                <w:highlight w:val="none"/>
              </w:rPr>
              <w:t>21年1月1日至今具有已完成类似项目业绩</w:t>
            </w:r>
            <w:r>
              <w:rPr>
                <w:rFonts w:hint="eastAsia" w:ascii="宋体" w:hAnsi="宋体" w:cs="宋体"/>
                <w:bCs/>
                <w:spacing w:val="-6"/>
                <w:szCs w:val="21"/>
                <w:highlight w:val="none"/>
              </w:rPr>
              <w:t>，每有一项计1分，最多得2分。</w:t>
            </w:r>
          </w:p>
          <w:p w14:paraId="1C17EEC3">
            <w:pPr>
              <w:rPr>
                <w:rFonts w:ascii="宋体" w:hAnsi="宋体" w:cs="宋体"/>
                <w:bCs/>
                <w:szCs w:val="21"/>
                <w:highlight w:val="none"/>
                <w:lang w:val="zh-CN"/>
              </w:rPr>
            </w:pPr>
            <w:r>
              <w:rPr>
                <w:rFonts w:hint="eastAsia" w:ascii="宋体" w:hAnsi="宋体" w:cs="宋体"/>
                <w:b/>
                <w:bCs/>
                <w:szCs w:val="21"/>
                <w:highlight w:val="none"/>
              </w:rPr>
              <w:t>注：</w:t>
            </w:r>
            <w:r>
              <w:rPr>
                <w:rFonts w:hint="eastAsia" w:ascii="宋体" w:hAnsi="宋体" w:cs="宋体"/>
                <w:b/>
                <w:bCs/>
                <w:szCs w:val="21"/>
                <w:highlight w:val="none"/>
                <w:lang w:val="zh-CN"/>
              </w:rPr>
              <w:t>须提供同类或类似工程业绩中标通知书或合同</w:t>
            </w:r>
            <w:r>
              <w:rPr>
                <w:rFonts w:hint="eastAsia" w:ascii="宋体" w:hAnsi="宋体" w:cs="宋体"/>
                <w:b/>
                <w:bCs/>
                <w:szCs w:val="21"/>
                <w:highlight w:val="none"/>
              </w:rPr>
              <w:t>或竣工验收报告</w:t>
            </w:r>
            <w:r>
              <w:rPr>
                <w:rFonts w:hint="eastAsia" w:ascii="宋体" w:hAnsi="宋体" w:cs="宋体"/>
                <w:b/>
                <w:spacing w:val="-6"/>
                <w:szCs w:val="21"/>
                <w:highlight w:val="none"/>
              </w:rPr>
              <w:t>复印件加盖公章</w:t>
            </w:r>
            <w:r>
              <w:rPr>
                <w:rFonts w:hint="eastAsia" w:ascii="宋体" w:hAnsi="宋体" w:cs="宋体"/>
                <w:b/>
                <w:bCs/>
                <w:szCs w:val="21"/>
                <w:highlight w:val="none"/>
                <w:lang w:val="zh-CN"/>
              </w:rPr>
              <w:t>，否则不计分。（业绩证明资料须能体现出本项目要求工程类型、规模等相关内容，以便评标委员会核查业绩是否满足竞争性磋商文件要求。）所有复印件必须要清晰、字迹清楚。</w:t>
            </w:r>
          </w:p>
        </w:tc>
        <w:tc>
          <w:tcPr>
            <w:tcW w:w="722" w:type="dxa"/>
            <w:noWrap/>
            <w:vAlign w:val="center"/>
          </w:tcPr>
          <w:p w14:paraId="4F182453">
            <w:pPr>
              <w:autoSpaceDE w:val="0"/>
              <w:autoSpaceDN w:val="0"/>
              <w:adjustRightInd w:val="0"/>
              <w:jc w:val="center"/>
              <w:rPr>
                <w:rFonts w:ascii="宋体" w:hAnsi="宋体" w:cs="宋体"/>
                <w:bCs/>
                <w:szCs w:val="21"/>
                <w:highlight w:val="none"/>
                <w:lang w:val="zh-CN"/>
              </w:rPr>
            </w:pPr>
            <w:r>
              <w:rPr>
                <w:rFonts w:hint="eastAsia" w:ascii="宋体" w:hAnsi="宋体" w:cs="宋体"/>
                <w:bCs/>
                <w:szCs w:val="21"/>
                <w:highlight w:val="none"/>
              </w:rPr>
              <w:t>2</w:t>
            </w:r>
          </w:p>
        </w:tc>
      </w:tr>
      <w:tr w14:paraId="4477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794" w:type="dxa"/>
            <w:vMerge w:val="continue"/>
            <w:noWrap/>
            <w:vAlign w:val="center"/>
          </w:tcPr>
          <w:p w14:paraId="585FA7AF">
            <w:pPr>
              <w:autoSpaceDE w:val="0"/>
              <w:autoSpaceDN w:val="0"/>
              <w:adjustRightInd w:val="0"/>
              <w:jc w:val="center"/>
              <w:rPr>
                <w:rFonts w:ascii="宋体" w:hAnsi="宋体" w:cs="宋体"/>
                <w:bCs/>
                <w:szCs w:val="21"/>
                <w:highlight w:val="none"/>
              </w:rPr>
            </w:pPr>
          </w:p>
        </w:tc>
        <w:tc>
          <w:tcPr>
            <w:tcW w:w="1843" w:type="dxa"/>
            <w:noWrap/>
            <w:vAlign w:val="center"/>
          </w:tcPr>
          <w:p w14:paraId="45876B7B">
            <w:pPr>
              <w:autoSpaceDE w:val="0"/>
              <w:autoSpaceDN w:val="0"/>
              <w:adjustRightInd w:val="0"/>
              <w:jc w:val="center"/>
              <w:rPr>
                <w:rFonts w:ascii="宋体" w:hAnsi="宋体" w:cs="宋体"/>
                <w:bCs/>
                <w:szCs w:val="21"/>
                <w:highlight w:val="none"/>
                <w:lang w:val="zh-CN"/>
              </w:rPr>
            </w:pPr>
            <w:r>
              <w:rPr>
                <w:rFonts w:hint="eastAsia" w:ascii="宋体" w:hAnsi="宋体" w:cs="宋体"/>
                <w:bCs/>
                <w:szCs w:val="21"/>
                <w:highlight w:val="none"/>
                <w:lang w:val="zh-CN"/>
              </w:rPr>
              <w:t>项目经理业绩</w:t>
            </w:r>
          </w:p>
        </w:tc>
        <w:tc>
          <w:tcPr>
            <w:tcW w:w="5373" w:type="dxa"/>
            <w:noWrap/>
            <w:vAlign w:val="center"/>
          </w:tcPr>
          <w:p w14:paraId="2C166E28">
            <w:pPr>
              <w:autoSpaceDE w:val="0"/>
              <w:autoSpaceDN w:val="0"/>
              <w:adjustRightInd w:val="0"/>
              <w:rPr>
                <w:rFonts w:ascii="宋体" w:hAnsi="宋体" w:cs="宋体"/>
                <w:bCs/>
                <w:spacing w:val="-6"/>
                <w:szCs w:val="21"/>
                <w:highlight w:val="none"/>
              </w:rPr>
            </w:pPr>
            <w:r>
              <w:rPr>
                <w:rFonts w:hint="eastAsia" w:ascii="宋体" w:hAnsi="宋体" w:cs="宋体"/>
                <w:szCs w:val="21"/>
                <w:highlight w:val="none"/>
                <w:lang w:val="zh-CN"/>
              </w:rPr>
              <w:t>20</w:t>
            </w:r>
            <w:r>
              <w:rPr>
                <w:rFonts w:hint="eastAsia" w:ascii="宋体" w:hAnsi="宋体" w:cs="宋体"/>
                <w:szCs w:val="21"/>
                <w:highlight w:val="none"/>
              </w:rPr>
              <w:t>21年1月1日</w:t>
            </w:r>
            <w:r>
              <w:rPr>
                <w:rFonts w:hint="eastAsia" w:ascii="宋体" w:hAnsi="宋体" w:cs="宋体"/>
                <w:bCs/>
                <w:spacing w:val="-6"/>
                <w:szCs w:val="21"/>
                <w:highlight w:val="none"/>
              </w:rPr>
              <w:t>至今有同类或类似工程管理经验，每有一项计1分，最多得2分。</w:t>
            </w:r>
          </w:p>
          <w:p w14:paraId="4A716E21">
            <w:pPr>
              <w:autoSpaceDE w:val="0"/>
              <w:autoSpaceDN w:val="0"/>
              <w:adjustRightInd w:val="0"/>
              <w:rPr>
                <w:rFonts w:ascii="宋体" w:hAnsi="宋体" w:cs="宋体"/>
                <w:bCs/>
                <w:spacing w:val="-6"/>
                <w:szCs w:val="21"/>
                <w:highlight w:val="none"/>
              </w:rPr>
            </w:pPr>
            <w:r>
              <w:rPr>
                <w:rFonts w:hint="eastAsia" w:ascii="宋体" w:hAnsi="宋体" w:cs="宋体"/>
                <w:b/>
                <w:bCs/>
                <w:szCs w:val="21"/>
                <w:highlight w:val="none"/>
              </w:rPr>
              <w:t>注：</w:t>
            </w:r>
            <w:r>
              <w:rPr>
                <w:rFonts w:hint="eastAsia" w:ascii="宋体" w:hAnsi="宋体" w:cs="宋体"/>
                <w:b/>
                <w:bCs/>
                <w:szCs w:val="21"/>
                <w:highlight w:val="none"/>
                <w:lang w:val="zh-CN"/>
              </w:rPr>
              <w:t>须提供同类或类似工程业绩中标通知书或合同</w:t>
            </w:r>
            <w:r>
              <w:rPr>
                <w:rFonts w:hint="eastAsia" w:ascii="宋体" w:hAnsi="宋体" w:cs="宋体"/>
                <w:b/>
                <w:bCs/>
                <w:szCs w:val="21"/>
                <w:highlight w:val="none"/>
              </w:rPr>
              <w:t>或竣工验收报告</w:t>
            </w:r>
            <w:r>
              <w:rPr>
                <w:rFonts w:hint="eastAsia" w:ascii="宋体" w:hAnsi="宋体" w:cs="宋体"/>
                <w:b/>
                <w:spacing w:val="-6"/>
                <w:szCs w:val="21"/>
                <w:highlight w:val="none"/>
              </w:rPr>
              <w:t>复印件加盖公章</w:t>
            </w:r>
            <w:r>
              <w:rPr>
                <w:rFonts w:hint="eastAsia" w:ascii="宋体" w:hAnsi="宋体" w:cs="宋体"/>
                <w:b/>
                <w:bCs/>
                <w:szCs w:val="21"/>
                <w:highlight w:val="none"/>
                <w:lang w:val="zh-CN"/>
              </w:rPr>
              <w:t>，否则不计分（业绩证明资料须能体现出本项目要求工程类型、规模、</w:t>
            </w:r>
            <w:r>
              <w:rPr>
                <w:rFonts w:hint="eastAsia" w:ascii="宋体" w:hAnsi="宋体" w:cs="宋体"/>
                <w:b/>
                <w:bCs/>
                <w:szCs w:val="21"/>
                <w:highlight w:val="none"/>
              </w:rPr>
              <w:t>及项目经理情况</w:t>
            </w:r>
            <w:r>
              <w:rPr>
                <w:rFonts w:hint="eastAsia" w:ascii="宋体" w:hAnsi="宋体" w:cs="宋体"/>
                <w:b/>
                <w:bCs/>
                <w:szCs w:val="21"/>
                <w:highlight w:val="none"/>
                <w:lang w:val="zh-CN"/>
              </w:rPr>
              <w:t>等相关内容，以便评标委员会核查业绩是否满足竞争性磋商文件要求。</w:t>
            </w:r>
            <w:r>
              <w:rPr>
                <w:rFonts w:hint="eastAsia" w:ascii="宋体" w:hAnsi="宋体" w:cs="宋体"/>
                <w:b/>
                <w:bCs/>
                <w:szCs w:val="21"/>
                <w:highlight w:val="none"/>
              </w:rPr>
              <w:t>同时提供项目经理近6个月任意一个月社保缴纳证明</w:t>
            </w:r>
            <w:r>
              <w:rPr>
                <w:rFonts w:hint="eastAsia" w:ascii="宋体" w:hAnsi="宋体" w:cs="宋体"/>
                <w:b/>
                <w:szCs w:val="21"/>
                <w:highlight w:val="none"/>
              </w:rPr>
              <w:t>加盖公章</w:t>
            </w:r>
            <w:r>
              <w:rPr>
                <w:rFonts w:hint="eastAsia" w:ascii="宋体" w:hAnsi="宋体" w:cs="宋体"/>
                <w:b/>
                <w:bCs/>
                <w:szCs w:val="21"/>
                <w:highlight w:val="none"/>
                <w:lang w:val="zh-CN"/>
              </w:rPr>
              <w:t>）。所有复印件必须要清晰、字迹清楚。</w:t>
            </w:r>
          </w:p>
        </w:tc>
        <w:tc>
          <w:tcPr>
            <w:tcW w:w="722" w:type="dxa"/>
            <w:noWrap/>
            <w:vAlign w:val="center"/>
          </w:tcPr>
          <w:p w14:paraId="16AB0ED7">
            <w:pPr>
              <w:autoSpaceDE w:val="0"/>
              <w:autoSpaceDN w:val="0"/>
              <w:adjustRightInd w:val="0"/>
              <w:jc w:val="center"/>
              <w:rPr>
                <w:rFonts w:ascii="宋体" w:hAnsi="宋体" w:cs="宋体"/>
                <w:bCs/>
                <w:szCs w:val="21"/>
                <w:highlight w:val="none"/>
              </w:rPr>
            </w:pPr>
            <w:r>
              <w:rPr>
                <w:rFonts w:hint="eastAsia" w:ascii="宋体" w:hAnsi="宋体" w:cs="宋体"/>
                <w:bCs/>
                <w:szCs w:val="21"/>
                <w:highlight w:val="none"/>
              </w:rPr>
              <w:t>2</w:t>
            </w:r>
          </w:p>
        </w:tc>
      </w:tr>
      <w:tr w14:paraId="69985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7" w:hRule="atLeast"/>
          <w:jc w:val="center"/>
        </w:trPr>
        <w:tc>
          <w:tcPr>
            <w:tcW w:w="794" w:type="dxa"/>
            <w:vMerge w:val="continue"/>
            <w:noWrap/>
            <w:vAlign w:val="center"/>
          </w:tcPr>
          <w:p w14:paraId="3C120FA9">
            <w:pPr>
              <w:autoSpaceDE w:val="0"/>
              <w:autoSpaceDN w:val="0"/>
              <w:adjustRightInd w:val="0"/>
              <w:jc w:val="center"/>
              <w:rPr>
                <w:rFonts w:ascii="宋体" w:hAnsi="宋体" w:cs="宋体"/>
                <w:bCs/>
                <w:szCs w:val="21"/>
                <w:highlight w:val="none"/>
                <w:lang w:val="zh-CN"/>
              </w:rPr>
            </w:pPr>
          </w:p>
        </w:tc>
        <w:tc>
          <w:tcPr>
            <w:tcW w:w="1843" w:type="dxa"/>
            <w:noWrap/>
            <w:vAlign w:val="center"/>
          </w:tcPr>
          <w:p w14:paraId="28F77AAD">
            <w:pPr>
              <w:autoSpaceDE w:val="0"/>
              <w:autoSpaceDN w:val="0"/>
              <w:adjustRightInd w:val="0"/>
              <w:jc w:val="center"/>
              <w:rPr>
                <w:rFonts w:ascii="宋体" w:hAnsi="宋体" w:cs="宋体"/>
                <w:bCs/>
                <w:szCs w:val="21"/>
                <w:highlight w:val="none"/>
                <w:lang w:val="zh-CN"/>
              </w:rPr>
            </w:pPr>
            <w:r>
              <w:rPr>
                <w:rFonts w:hint="eastAsia" w:ascii="宋体" w:hAnsi="宋体" w:cs="宋体"/>
                <w:bCs/>
                <w:spacing w:val="-6"/>
                <w:szCs w:val="21"/>
                <w:highlight w:val="none"/>
              </w:rPr>
              <w:t>项目管理机构配置</w:t>
            </w:r>
          </w:p>
        </w:tc>
        <w:tc>
          <w:tcPr>
            <w:tcW w:w="5373" w:type="dxa"/>
            <w:noWrap/>
            <w:vAlign w:val="center"/>
          </w:tcPr>
          <w:p w14:paraId="3DFB8A16">
            <w:pPr>
              <w:rPr>
                <w:rFonts w:hint="eastAsia" w:ascii="宋体" w:hAnsi="宋体" w:cs="宋体"/>
                <w:bCs/>
                <w:szCs w:val="21"/>
                <w:highlight w:val="none"/>
                <w:lang w:val="zh-CN"/>
              </w:rPr>
            </w:pPr>
            <w:r>
              <w:rPr>
                <w:rFonts w:hint="eastAsia" w:ascii="宋体" w:hAnsi="宋体" w:cs="宋体"/>
                <w:bCs/>
                <w:szCs w:val="21"/>
                <w:highlight w:val="none"/>
                <w:lang w:val="zh-CN"/>
              </w:rPr>
              <w:t>根据项目管理机构人员配备情况给予加分：技术负责人、施工员、质量检验员、材料员、安全员、财务人员齐全。在满足此基础要求上，每增加一人得1分，最多得5分。</w:t>
            </w:r>
          </w:p>
          <w:p w14:paraId="3F9D661D">
            <w:pPr>
              <w:rPr>
                <w:rFonts w:hint="eastAsia" w:ascii="宋体" w:hAnsi="宋体" w:cs="宋体"/>
                <w:bCs/>
                <w:szCs w:val="21"/>
                <w:highlight w:val="none"/>
                <w:lang w:val="zh-CN"/>
              </w:rPr>
            </w:pPr>
            <w:r>
              <w:rPr>
                <w:rFonts w:hint="eastAsia" w:ascii="宋体" w:hAnsi="宋体" w:cs="宋体"/>
                <w:bCs/>
                <w:szCs w:val="21"/>
                <w:highlight w:val="none"/>
                <w:lang w:val="zh-CN"/>
              </w:rPr>
              <w:t>注：</w:t>
            </w:r>
          </w:p>
          <w:p w14:paraId="5DF69839">
            <w:pPr>
              <w:rPr>
                <w:rFonts w:hint="eastAsia" w:ascii="宋体" w:hAnsi="宋体" w:cs="宋体"/>
                <w:bCs/>
                <w:szCs w:val="21"/>
                <w:highlight w:val="none"/>
                <w:lang w:val="zh-CN"/>
              </w:rPr>
            </w:pPr>
            <w:r>
              <w:rPr>
                <w:rFonts w:hint="eastAsia" w:ascii="宋体" w:hAnsi="宋体" w:cs="宋体"/>
                <w:bCs/>
                <w:szCs w:val="21"/>
                <w:highlight w:val="none"/>
                <w:lang w:val="zh-CN"/>
              </w:rPr>
              <w:t>1.提供人员须有相应人员的职称证书或上岗证书，提供证书复印件并加盖公章，同时提供项目管理机构人员近6个月任意一个月的社保缴纳证明加盖公章。所有复印件必须要清晰、字迹清楚。</w:t>
            </w:r>
          </w:p>
          <w:p w14:paraId="550651D6">
            <w:pPr>
              <w:rPr>
                <w:rFonts w:ascii="宋体" w:hAnsi="宋体" w:cs="宋体"/>
                <w:bCs/>
                <w:szCs w:val="21"/>
                <w:highlight w:val="none"/>
                <w:lang w:val="zh-CN"/>
              </w:rPr>
            </w:pPr>
            <w:r>
              <w:rPr>
                <w:rFonts w:hint="eastAsia" w:ascii="宋体" w:hAnsi="宋体" w:cs="宋体"/>
                <w:bCs/>
                <w:szCs w:val="21"/>
                <w:highlight w:val="none"/>
                <w:lang w:val="zh-CN"/>
              </w:rPr>
              <w:t>2.每个岗位最多得1分，不重复计分。</w:t>
            </w:r>
          </w:p>
        </w:tc>
        <w:tc>
          <w:tcPr>
            <w:tcW w:w="722" w:type="dxa"/>
            <w:noWrap/>
            <w:vAlign w:val="center"/>
          </w:tcPr>
          <w:p w14:paraId="5948E4F9">
            <w:pPr>
              <w:autoSpaceDE w:val="0"/>
              <w:autoSpaceDN w:val="0"/>
              <w:adjustRightInd w:val="0"/>
              <w:jc w:val="center"/>
              <w:rPr>
                <w:rFonts w:ascii="宋体" w:hAnsi="宋体" w:cs="宋体"/>
                <w:bCs/>
                <w:szCs w:val="21"/>
                <w:highlight w:val="none"/>
                <w:lang w:val="zh-CN"/>
              </w:rPr>
            </w:pPr>
            <w:r>
              <w:rPr>
                <w:rFonts w:hint="eastAsia" w:ascii="宋体" w:hAnsi="宋体" w:cs="宋体"/>
                <w:bCs/>
                <w:szCs w:val="21"/>
                <w:highlight w:val="none"/>
              </w:rPr>
              <w:t>5</w:t>
            </w:r>
          </w:p>
        </w:tc>
      </w:tr>
      <w:tr w14:paraId="39D02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794" w:type="dxa"/>
            <w:vMerge w:val="continue"/>
            <w:noWrap/>
            <w:vAlign w:val="center"/>
          </w:tcPr>
          <w:p w14:paraId="3FC85DD2">
            <w:pPr>
              <w:autoSpaceDE w:val="0"/>
              <w:autoSpaceDN w:val="0"/>
              <w:adjustRightInd w:val="0"/>
              <w:jc w:val="center"/>
              <w:rPr>
                <w:rFonts w:ascii="宋体" w:hAnsi="宋体" w:cs="宋体"/>
                <w:bCs/>
                <w:szCs w:val="21"/>
                <w:highlight w:val="none"/>
                <w:lang w:val="zh-CN"/>
              </w:rPr>
            </w:pPr>
          </w:p>
        </w:tc>
        <w:tc>
          <w:tcPr>
            <w:tcW w:w="1843" w:type="dxa"/>
            <w:noWrap/>
            <w:vAlign w:val="center"/>
          </w:tcPr>
          <w:p w14:paraId="75723FE9">
            <w:pPr>
              <w:autoSpaceDE w:val="0"/>
              <w:autoSpaceDN w:val="0"/>
              <w:adjustRightInd w:val="0"/>
              <w:jc w:val="center"/>
              <w:rPr>
                <w:rFonts w:ascii="宋体" w:hAnsi="宋体" w:cs="宋体"/>
                <w:bCs/>
                <w:spacing w:val="-6"/>
                <w:szCs w:val="21"/>
                <w:highlight w:val="none"/>
              </w:rPr>
            </w:pPr>
            <w:r>
              <w:rPr>
                <w:rFonts w:hint="eastAsia" w:ascii="宋体" w:hAnsi="宋体" w:cs="宋体"/>
                <w:bCs/>
                <w:spacing w:val="-6"/>
                <w:szCs w:val="21"/>
                <w:highlight w:val="none"/>
              </w:rPr>
              <w:t>保修服务</w:t>
            </w:r>
          </w:p>
        </w:tc>
        <w:tc>
          <w:tcPr>
            <w:tcW w:w="5373" w:type="dxa"/>
            <w:noWrap/>
            <w:vAlign w:val="center"/>
          </w:tcPr>
          <w:p w14:paraId="3F4F5E16">
            <w:pPr>
              <w:rPr>
                <w:rFonts w:hint="eastAsia" w:ascii="宋体" w:hAnsi="宋体" w:cs="宋体"/>
                <w:bCs/>
                <w:spacing w:val="-6"/>
                <w:szCs w:val="21"/>
                <w:highlight w:val="none"/>
              </w:rPr>
            </w:pPr>
            <w:r>
              <w:rPr>
                <w:rFonts w:hint="eastAsia" w:ascii="宋体" w:hAnsi="宋体" w:cs="宋体"/>
                <w:bCs/>
                <w:spacing w:val="-6"/>
                <w:szCs w:val="21"/>
                <w:highlight w:val="none"/>
                <w:lang w:val="zh-CN" w:eastAsia="zh-CN"/>
              </w:rPr>
              <w:t>对</w:t>
            </w:r>
            <w:r>
              <w:rPr>
                <w:rFonts w:hint="eastAsia" w:ascii="宋体" w:hAnsi="宋体" w:cs="宋体"/>
                <w:bCs/>
                <w:spacing w:val="-6"/>
                <w:szCs w:val="21"/>
                <w:highlight w:val="none"/>
              </w:rPr>
              <w:t>供应商</w:t>
            </w:r>
            <w:r>
              <w:rPr>
                <w:rFonts w:hint="eastAsia" w:ascii="宋体" w:hAnsi="宋体" w:cs="宋体"/>
                <w:bCs/>
                <w:spacing w:val="-6"/>
                <w:szCs w:val="21"/>
                <w:highlight w:val="none"/>
                <w:lang w:val="zh-CN" w:eastAsia="zh-CN"/>
              </w:rPr>
              <w:t>提出的采购人可以接受的合理</w:t>
            </w:r>
            <w:r>
              <w:rPr>
                <w:rFonts w:hint="eastAsia" w:ascii="宋体" w:hAnsi="宋体" w:cs="宋体"/>
                <w:bCs/>
                <w:spacing w:val="-6"/>
                <w:szCs w:val="21"/>
                <w:highlight w:val="none"/>
                <w:lang w:val="en-US" w:eastAsia="zh-CN"/>
              </w:rPr>
              <w:t>保修</w:t>
            </w:r>
            <w:r>
              <w:rPr>
                <w:rFonts w:hint="eastAsia" w:ascii="宋体" w:hAnsi="宋体" w:cs="宋体"/>
                <w:bCs/>
                <w:spacing w:val="-6"/>
                <w:szCs w:val="21"/>
                <w:highlight w:val="none"/>
                <w:lang w:val="zh-CN" w:eastAsia="zh-CN"/>
              </w:rPr>
              <w:t>承诺进行综合评价，综合评价优得</w:t>
            </w:r>
            <w:r>
              <w:rPr>
                <w:rFonts w:hint="eastAsia" w:ascii="宋体" w:hAnsi="宋体" w:cs="宋体"/>
                <w:bCs/>
                <w:spacing w:val="-6"/>
                <w:szCs w:val="21"/>
                <w:highlight w:val="none"/>
                <w:lang w:val="en-US" w:eastAsia="zh-CN"/>
              </w:rPr>
              <w:t>5</w:t>
            </w:r>
            <w:r>
              <w:rPr>
                <w:rFonts w:hint="eastAsia" w:ascii="宋体" w:hAnsi="宋体" w:cs="宋体"/>
                <w:bCs/>
                <w:spacing w:val="-6"/>
                <w:szCs w:val="21"/>
                <w:highlight w:val="none"/>
                <w:lang w:val="zh-CN" w:eastAsia="zh-CN"/>
              </w:rPr>
              <w:t>分，良得</w:t>
            </w:r>
            <w:r>
              <w:rPr>
                <w:rFonts w:hint="eastAsia" w:ascii="宋体" w:hAnsi="宋体" w:cs="宋体"/>
                <w:bCs/>
                <w:spacing w:val="-6"/>
                <w:szCs w:val="21"/>
                <w:highlight w:val="none"/>
                <w:lang w:val="en-US" w:eastAsia="zh-CN"/>
              </w:rPr>
              <w:t>3</w:t>
            </w:r>
            <w:r>
              <w:rPr>
                <w:rFonts w:hint="eastAsia" w:ascii="宋体" w:hAnsi="宋体" w:cs="宋体"/>
                <w:bCs/>
                <w:spacing w:val="-6"/>
                <w:szCs w:val="21"/>
                <w:highlight w:val="none"/>
                <w:lang w:val="zh-CN" w:eastAsia="zh-CN"/>
              </w:rPr>
              <w:t>分</w:t>
            </w:r>
            <w:r>
              <w:rPr>
                <w:rFonts w:hint="eastAsia" w:ascii="宋体" w:hAnsi="宋体" w:cs="宋体"/>
                <w:bCs/>
                <w:spacing w:val="-6"/>
                <w:szCs w:val="21"/>
                <w:highlight w:val="none"/>
                <w:lang w:val="en-US" w:eastAsia="zh-CN"/>
              </w:rPr>
              <w:t>，</w:t>
            </w:r>
            <w:r>
              <w:rPr>
                <w:rFonts w:hint="eastAsia" w:ascii="宋体" w:hAnsi="宋体" w:cs="宋体"/>
                <w:bCs/>
                <w:spacing w:val="-6"/>
                <w:szCs w:val="21"/>
                <w:highlight w:val="none"/>
                <w:lang w:val="zh-CN" w:eastAsia="zh-CN"/>
              </w:rPr>
              <w:t>一般得</w:t>
            </w:r>
            <w:r>
              <w:rPr>
                <w:rFonts w:hint="eastAsia" w:ascii="宋体" w:hAnsi="宋体" w:cs="宋体"/>
                <w:bCs/>
                <w:spacing w:val="-6"/>
                <w:szCs w:val="21"/>
                <w:highlight w:val="none"/>
                <w:lang w:val="en-US" w:eastAsia="zh-CN"/>
              </w:rPr>
              <w:t>2</w:t>
            </w:r>
            <w:r>
              <w:rPr>
                <w:rFonts w:hint="eastAsia" w:ascii="宋体" w:hAnsi="宋体" w:cs="宋体"/>
                <w:bCs/>
                <w:spacing w:val="-6"/>
                <w:szCs w:val="21"/>
                <w:highlight w:val="none"/>
                <w:lang w:val="zh-CN" w:eastAsia="zh-CN"/>
              </w:rPr>
              <w:t>分，无不得分</w:t>
            </w:r>
            <w:r>
              <w:rPr>
                <w:rFonts w:hint="eastAsia" w:ascii="宋体" w:hAnsi="宋体" w:cs="宋体"/>
                <w:bCs/>
                <w:spacing w:val="-6"/>
                <w:szCs w:val="21"/>
                <w:highlight w:val="none"/>
              </w:rPr>
              <w:t>。</w:t>
            </w:r>
          </w:p>
          <w:p w14:paraId="0FA19F13">
            <w:pPr>
              <w:pStyle w:val="31"/>
              <w:rPr>
                <w:rFonts w:hint="eastAsia" w:eastAsia="宋体"/>
                <w:highlight w:val="none"/>
                <w:lang w:eastAsia="zh-CN"/>
              </w:rPr>
            </w:pPr>
            <w:r>
              <w:rPr>
                <w:rFonts w:hint="eastAsia" w:ascii="宋体" w:hAnsi="宋体" w:cs="宋体"/>
                <w:bCs/>
                <w:spacing w:val="-6"/>
                <w:szCs w:val="21"/>
                <w:highlight w:val="none"/>
                <w:lang w:val="en-US" w:eastAsia="zh-CN"/>
              </w:rPr>
              <w:t>注：须提供</w:t>
            </w:r>
            <w:r>
              <w:rPr>
                <w:rFonts w:hint="eastAsia" w:ascii="宋体" w:hAnsi="宋体" w:cs="宋体"/>
                <w:bCs/>
                <w:spacing w:val="-6"/>
                <w:szCs w:val="21"/>
                <w:highlight w:val="none"/>
              </w:rPr>
              <w:t>保修承诺书</w:t>
            </w:r>
            <w:r>
              <w:rPr>
                <w:rFonts w:hint="eastAsia" w:ascii="宋体" w:hAnsi="宋体" w:cs="宋体"/>
                <w:bCs/>
                <w:spacing w:val="-6"/>
                <w:szCs w:val="21"/>
                <w:highlight w:val="none"/>
                <w:lang w:eastAsia="zh-CN"/>
              </w:rPr>
              <w:t>。</w:t>
            </w:r>
          </w:p>
        </w:tc>
        <w:tc>
          <w:tcPr>
            <w:tcW w:w="722" w:type="dxa"/>
            <w:noWrap/>
            <w:vAlign w:val="center"/>
          </w:tcPr>
          <w:p w14:paraId="63FED6B1">
            <w:pPr>
              <w:autoSpaceDE w:val="0"/>
              <w:autoSpaceDN w:val="0"/>
              <w:adjustRightInd w:val="0"/>
              <w:jc w:val="center"/>
              <w:rPr>
                <w:rFonts w:ascii="宋体" w:hAnsi="宋体" w:cs="宋体"/>
                <w:bCs/>
                <w:szCs w:val="21"/>
                <w:highlight w:val="none"/>
              </w:rPr>
            </w:pPr>
            <w:r>
              <w:rPr>
                <w:rFonts w:hint="eastAsia" w:ascii="宋体" w:hAnsi="宋体" w:cs="宋体"/>
                <w:bCs/>
                <w:szCs w:val="21"/>
                <w:highlight w:val="none"/>
              </w:rPr>
              <w:t>6</w:t>
            </w:r>
          </w:p>
        </w:tc>
      </w:tr>
      <w:tr w14:paraId="6E75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4" w:type="dxa"/>
            <w:vMerge w:val="restart"/>
            <w:noWrap/>
            <w:vAlign w:val="center"/>
          </w:tcPr>
          <w:p w14:paraId="044BE951">
            <w:pPr>
              <w:autoSpaceDE w:val="0"/>
              <w:autoSpaceDN w:val="0"/>
              <w:adjustRightInd w:val="0"/>
              <w:jc w:val="center"/>
              <w:rPr>
                <w:rFonts w:ascii="宋体" w:hAnsi="宋体" w:cs="宋体"/>
                <w:bCs/>
                <w:szCs w:val="21"/>
                <w:highlight w:val="none"/>
              </w:rPr>
            </w:pPr>
            <w:r>
              <w:rPr>
                <w:rFonts w:hint="eastAsia" w:ascii="宋体" w:hAnsi="宋体" w:cs="宋体"/>
                <w:bCs/>
                <w:szCs w:val="21"/>
                <w:highlight w:val="none"/>
              </w:rPr>
              <w:t>技术部分（施工组织设计）55分</w:t>
            </w:r>
          </w:p>
        </w:tc>
        <w:tc>
          <w:tcPr>
            <w:tcW w:w="1843" w:type="dxa"/>
            <w:noWrap/>
            <w:vAlign w:val="center"/>
          </w:tcPr>
          <w:p w14:paraId="1F8E9B6A">
            <w:pPr>
              <w:autoSpaceDE w:val="0"/>
              <w:autoSpaceDN w:val="0"/>
              <w:adjustRightInd w:val="0"/>
              <w:jc w:val="center"/>
              <w:rPr>
                <w:rFonts w:ascii="宋体" w:hAnsi="宋体" w:cs="宋体"/>
                <w:bCs/>
                <w:szCs w:val="21"/>
                <w:highlight w:val="none"/>
                <w:lang w:val="zh-CN"/>
              </w:rPr>
            </w:pPr>
            <w:r>
              <w:rPr>
                <w:rFonts w:hint="eastAsia" w:ascii="宋体" w:hAnsi="宋体" w:cs="宋体"/>
                <w:bCs/>
                <w:szCs w:val="21"/>
                <w:highlight w:val="none"/>
                <w:lang w:val="zh-CN"/>
              </w:rPr>
              <w:t>内容完整性和编制水平</w:t>
            </w:r>
          </w:p>
        </w:tc>
        <w:tc>
          <w:tcPr>
            <w:tcW w:w="5373" w:type="dxa"/>
            <w:noWrap/>
            <w:vAlign w:val="center"/>
          </w:tcPr>
          <w:p w14:paraId="674BEA00">
            <w:pPr>
              <w:autoSpaceDE w:val="0"/>
              <w:autoSpaceDN w:val="0"/>
              <w:adjustRightInd w:val="0"/>
              <w:jc w:val="left"/>
              <w:rPr>
                <w:rFonts w:ascii="宋体" w:hAnsi="宋体" w:cs="宋体"/>
                <w:bCs/>
                <w:szCs w:val="21"/>
                <w:highlight w:val="none"/>
                <w:lang w:val="zh-CN"/>
              </w:rPr>
            </w:pPr>
            <w:r>
              <w:rPr>
                <w:rFonts w:hint="eastAsia" w:ascii="宋体" w:hAnsi="宋体" w:cs="宋体"/>
                <w:bCs/>
                <w:szCs w:val="21"/>
                <w:highlight w:val="none"/>
              </w:rPr>
              <w:t xml:space="preserve">根据磋商文件要求编制响应文件，包含但不限于以下几个方面： </w:t>
            </w:r>
          </w:p>
          <w:p w14:paraId="054ADE28">
            <w:pPr>
              <w:autoSpaceDE w:val="0"/>
              <w:autoSpaceDN w:val="0"/>
              <w:adjustRightInd w:val="0"/>
              <w:jc w:val="left"/>
              <w:rPr>
                <w:rFonts w:ascii="宋体" w:hAnsi="宋体" w:cs="宋体"/>
                <w:bCs/>
                <w:szCs w:val="21"/>
                <w:highlight w:val="none"/>
              </w:rPr>
            </w:pPr>
            <w:r>
              <w:rPr>
                <w:rFonts w:hint="eastAsia" w:ascii="宋体" w:hAnsi="宋体" w:cs="宋体"/>
                <w:bCs/>
                <w:szCs w:val="21"/>
                <w:highlight w:val="none"/>
              </w:rPr>
              <w:fldChar w:fldCharType="begin"/>
            </w:r>
            <w:r>
              <w:rPr>
                <w:rFonts w:hint="eastAsia" w:ascii="宋体" w:hAnsi="宋体" w:cs="宋体"/>
                <w:bCs/>
                <w:szCs w:val="21"/>
                <w:highlight w:val="none"/>
              </w:rPr>
              <w:instrText xml:space="preserve"> = 1 \* GB3 </w:instrText>
            </w:r>
            <w:r>
              <w:rPr>
                <w:rFonts w:hint="eastAsia" w:ascii="宋体" w:hAnsi="宋体" w:cs="宋体"/>
                <w:bCs/>
                <w:szCs w:val="21"/>
                <w:highlight w:val="none"/>
              </w:rPr>
              <w:fldChar w:fldCharType="separate"/>
            </w:r>
            <w:r>
              <w:rPr>
                <w:rFonts w:hint="eastAsia" w:ascii="宋体" w:hAnsi="宋体" w:cs="宋体"/>
                <w:bCs/>
                <w:szCs w:val="21"/>
                <w:highlight w:val="none"/>
              </w:rPr>
              <w:t>①</w:t>
            </w:r>
            <w:r>
              <w:rPr>
                <w:rFonts w:hint="eastAsia" w:ascii="宋体" w:hAnsi="宋体" w:cs="宋体"/>
                <w:bCs/>
                <w:szCs w:val="21"/>
                <w:highlight w:val="none"/>
              </w:rPr>
              <w:fldChar w:fldCharType="end"/>
            </w:r>
            <w:r>
              <w:rPr>
                <w:rFonts w:hint="eastAsia" w:ascii="宋体" w:hAnsi="宋体" w:cs="宋体"/>
                <w:bCs/>
                <w:szCs w:val="21"/>
                <w:highlight w:val="none"/>
              </w:rPr>
              <w:t xml:space="preserve">项目概况 </w:t>
            </w:r>
            <w:r>
              <w:rPr>
                <w:rFonts w:ascii="宋体" w:hAnsi="宋体" w:cs="宋体"/>
                <w:bCs/>
                <w:szCs w:val="21"/>
                <w:highlight w:val="none"/>
              </w:rPr>
              <w:t xml:space="preserve"> </w:t>
            </w:r>
          </w:p>
          <w:p w14:paraId="1975C800">
            <w:pPr>
              <w:autoSpaceDE w:val="0"/>
              <w:autoSpaceDN w:val="0"/>
              <w:adjustRightInd w:val="0"/>
              <w:jc w:val="left"/>
              <w:rPr>
                <w:rFonts w:hint="eastAsia" w:ascii="宋体" w:hAnsi="宋体" w:cs="宋体"/>
                <w:bCs/>
                <w:szCs w:val="21"/>
                <w:highlight w:val="none"/>
              </w:rPr>
            </w:pPr>
            <w:r>
              <w:rPr>
                <w:rFonts w:hint="eastAsia" w:ascii="宋体" w:hAnsi="宋体" w:cs="宋体"/>
                <w:bCs/>
                <w:szCs w:val="21"/>
                <w:highlight w:val="none"/>
              </w:rPr>
              <w:fldChar w:fldCharType="begin"/>
            </w:r>
            <w:r>
              <w:rPr>
                <w:rFonts w:hint="eastAsia" w:ascii="宋体" w:hAnsi="宋体" w:cs="宋体"/>
                <w:bCs/>
                <w:szCs w:val="21"/>
                <w:highlight w:val="none"/>
              </w:rPr>
              <w:instrText xml:space="preserve"> = 2 \* GB3 </w:instrText>
            </w:r>
            <w:r>
              <w:rPr>
                <w:rFonts w:hint="eastAsia" w:ascii="宋体" w:hAnsi="宋体" w:cs="宋体"/>
                <w:bCs/>
                <w:szCs w:val="21"/>
                <w:highlight w:val="none"/>
              </w:rPr>
              <w:fldChar w:fldCharType="separate"/>
            </w:r>
            <w:r>
              <w:rPr>
                <w:rFonts w:hint="eastAsia" w:ascii="宋体" w:hAnsi="宋体" w:cs="宋体"/>
                <w:bCs/>
                <w:szCs w:val="21"/>
                <w:highlight w:val="none"/>
              </w:rPr>
              <w:t>②</w:t>
            </w:r>
            <w:r>
              <w:rPr>
                <w:rFonts w:hint="eastAsia" w:ascii="宋体" w:hAnsi="宋体" w:cs="宋体"/>
                <w:bCs/>
                <w:szCs w:val="21"/>
                <w:highlight w:val="none"/>
              </w:rPr>
              <w:fldChar w:fldCharType="end"/>
            </w:r>
            <w:r>
              <w:rPr>
                <w:rFonts w:ascii="宋体" w:hAnsi="宋体" w:cs="宋体"/>
                <w:bCs/>
                <w:szCs w:val="21"/>
                <w:highlight w:val="none"/>
              </w:rPr>
              <w:t>总体项目实施计划</w:t>
            </w:r>
          </w:p>
          <w:p w14:paraId="5794A9B2">
            <w:pPr>
              <w:autoSpaceDE w:val="0"/>
              <w:autoSpaceDN w:val="0"/>
              <w:adjustRightInd w:val="0"/>
              <w:jc w:val="left"/>
              <w:rPr>
                <w:rFonts w:hint="eastAsia" w:ascii="宋体" w:hAnsi="宋体" w:cs="宋体"/>
                <w:bCs/>
                <w:szCs w:val="21"/>
                <w:highlight w:val="none"/>
              </w:rPr>
            </w:pPr>
            <w:r>
              <w:rPr>
                <w:rFonts w:hint="eastAsia" w:ascii="宋体" w:hAnsi="宋体" w:cs="宋体"/>
                <w:bCs/>
                <w:szCs w:val="21"/>
                <w:highlight w:val="none"/>
              </w:rPr>
              <w:fldChar w:fldCharType="begin"/>
            </w:r>
            <w:r>
              <w:rPr>
                <w:rFonts w:hint="eastAsia" w:ascii="宋体" w:hAnsi="宋体" w:cs="宋体"/>
                <w:bCs/>
                <w:szCs w:val="21"/>
                <w:highlight w:val="none"/>
              </w:rPr>
              <w:instrText xml:space="preserve"> = 3 \* GB3 </w:instrText>
            </w:r>
            <w:r>
              <w:rPr>
                <w:rFonts w:hint="eastAsia" w:ascii="宋体" w:hAnsi="宋体" w:cs="宋体"/>
                <w:bCs/>
                <w:szCs w:val="21"/>
                <w:highlight w:val="none"/>
              </w:rPr>
              <w:fldChar w:fldCharType="separate"/>
            </w:r>
            <w:r>
              <w:rPr>
                <w:rFonts w:hint="eastAsia" w:ascii="宋体" w:hAnsi="宋体" w:cs="宋体"/>
                <w:bCs/>
                <w:szCs w:val="21"/>
                <w:highlight w:val="none"/>
              </w:rPr>
              <w:t>③</w:t>
            </w:r>
            <w:r>
              <w:rPr>
                <w:rFonts w:hint="eastAsia" w:ascii="宋体" w:hAnsi="宋体" w:cs="宋体"/>
                <w:bCs/>
                <w:szCs w:val="21"/>
                <w:highlight w:val="none"/>
              </w:rPr>
              <w:fldChar w:fldCharType="end"/>
            </w:r>
            <w:r>
              <w:rPr>
                <w:rFonts w:hint="eastAsia" w:ascii="宋体" w:hAnsi="宋体" w:cs="宋体"/>
                <w:bCs/>
                <w:szCs w:val="21"/>
                <w:highlight w:val="none"/>
              </w:rPr>
              <w:t>工程项目编制原则规范标准</w:t>
            </w:r>
          </w:p>
          <w:p w14:paraId="647F7086">
            <w:pPr>
              <w:autoSpaceDE w:val="0"/>
              <w:autoSpaceDN w:val="0"/>
              <w:adjustRightInd w:val="0"/>
              <w:jc w:val="left"/>
              <w:rPr>
                <w:rFonts w:hint="eastAsia" w:ascii="宋体" w:hAnsi="宋体" w:cs="宋体"/>
                <w:bCs/>
                <w:szCs w:val="21"/>
                <w:highlight w:val="none"/>
              </w:rPr>
            </w:pPr>
            <w:r>
              <w:rPr>
                <w:rFonts w:hint="eastAsia" w:ascii="宋体" w:hAnsi="宋体" w:cs="宋体"/>
                <w:bCs/>
                <w:szCs w:val="21"/>
                <w:highlight w:val="none"/>
              </w:rPr>
              <w:fldChar w:fldCharType="begin"/>
            </w:r>
            <w:r>
              <w:rPr>
                <w:rFonts w:hint="eastAsia" w:ascii="宋体" w:hAnsi="宋体" w:cs="宋体"/>
                <w:bCs/>
                <w:szCs w:val="21"/>
                <w:highlight w:val="none"/>
              </w:rPr>
              <w:instrText xml:space="preserve"> = 4 \* GB3 </w:instrText>
            </w:r>
            <w:r>
              <w:rPr>
                <w:rFonts w:hint="eastAsia" w:ascii="宋体" w:hAnsi="宋体" w:cs="宋体"/>
                <w:bCs/>
                <w:szCs w:val="21"/>
                <w:highlight w:val="none"/>
              </w:rPr>
              <w:fldChar w:fldCharType="separate"/>
            </w:r>
            <w:r>
              <w:rPr>
                <w:rFonts w:hint="eastAsia" w:ascii="宋体" w:hAnsi="宋体" w:cs="宋体"/>
                <w:bCs/>
                <w:szCs w:val="21"/>
                <w:highlight w:val="none"/>
              </w:rPr>
              <w:t>④</w:t>
            </w:r>
            <w:r>
              <w:rPr>
                <w:rFonts w:hint="eastAsia" w:ascii="宋体" w:hAnsi="宋体" w:cs="宋体"/>
                <w:bCs/>
                <w:szCs w:val="21"/>
                <w:highlight w:val="none"/>
              </w:rPr>
              <w:fldChar w:fldCharType="end"/>
            </w:r>
            <w:r>
              <w:rPr>
                <w:rFonts w:hint="eastAsia" w:ascii="宋体" w:hAnsi="宋体" w:cs="宋体"/>
                <w:bCs/>
                <w:szCs w:val="21"/>
                <w:highlight w:val="none"/>
              </w:rPr>
              <w:t>项目综合保障措施</w:t>
            </w:r>
          </w:p>
          <w:p w14:paraId="5F8692AC">
            <w:pPr>
              <w:rPr>
                <w:rFonts w:ascii="宋体" w:hAnsi="宋体" w:cs="宋体"/>
                <w:bCs/>
                <w:szCs w:val="21"/>
                <w:highlight w:val="none"/>
                <w:lang w:val="zh-CN"/>
              </w:rPr>
            </w:pPr>
            <w:r>
              <w:rPr>
                <w:rFonts w:hint="eastAsia" w:ascii="宋体" w:hAnsi="宋体" w:cs="宋体"/>
                <w:bCs/>
                <w:szCs w:val="21"/>
                <w:highlight w:val="none"/>
                <w:lang w:val="zh-CN"/>
              </w:rPr>
              <w:t>以上</w:t>
            </w:r>
            <w:r>
              <w:rPr>
                <w:rFonts w:hint="eastAsia" w:ascii="宋体" w:hAnsi="宋体" w:cs="宋体"/>
                <w:bCs/>
                <w:szCs w:val="21"/>
                <w:highlight w:val="none"/>
              </w:rPr>
              <w:t>四</w:t>
            </w:r>
            <w:r>
              <w:rPr>
                <w:rFonts w:hint="eastAsia" w:ascii="宋体" w:hAnsi="宋体" w:cs="宋体"/>
                <w:bCs/>
                <w:szCs w:val="21"/>
                <w:highlight w:val="none"/>
                <w:lang w:val="zh-CN"/>
              </w:rPr>
              <w:t>项每提供一小项内容适用于本项目得1分，满分</w:t>
            </w:r>
            <w:r>
              <w:rPr>
                <w:rFonts w:hint="eastAsia" w:ascii="宋体" w:hAnsi="宋体" w:cs="宋体"/>
                <w:bCs/>
                <w:szCs w:val="21"/>
                <w:highlight w:val="none"/>
              </w:rPr>
              <w:t>4</w:t>
            </w:r>
            <w:r>
              <w:rPr>
                <w:rFonts w:hint="eastAsia" w:ascii="宋体" w:hAnsi="宋体" w:cs="宋体"/>
                <w:bCs/>
                <w:szCs w:val="21"/>
                <w:highlight w:val="none"/>
                <w:lang w:val="zh-CN"/>
              </w:rPr>
              <w:t>分。</w:t>
            </w:r>
          </w:p>
          <w:p w14:paraId="64D07550">
            <w:pPr>
              <w:autoSpaceDE w:val="0"/>
              <w:autoSpaceDN w:val="0"/>
              <w:adjustRightInd w:val="0"/>
              <w:jc w:val="left"/>
              <w:rPr>
                <w:rFonts w:ascii="宋体" w:hAnsi="宋体" w:cs="宋体"/>
                <w:bCs/>
                <w:szCs w:val="21"/>
                <w:highlight w:val="none"/>
                <w:lang w:val="zh-CN"/>
              </w:rPr>
            </w:pPr>
            <w:r>
              <w:rPr>
                <w:rFonts w:hint="eastAsia" w:ascii="宋体" w:hAnsi="宋体" w:cs="宋体"/>
                <w:bCs/>
                <w:szCs w:val="21"/>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p>
        </w:tc>
        <w:tc>
          <w:tcPr>
            <w:tcW w:w="722" w:type="dxa"/>
            <w:noWrap/>
            <w:vAlign w:val="center"/>
          </w:tcPr>
          <w:p w14:paraId="79469C8F">
            <w:pPr>
              <w:autoSpaceDE w:val="0"/>
              <w:autoSpaceDN w:val="0"/>
              <w:adjustRightInd w:val="0"/>
              <w:jc w:val="center"/>
              <w:rPr>
                <w:rFonts w:ascii="宋体" w:hAnsi="宋体" w:cs="宋体"/>
                <w:bCs/>
                <w:szCs w:val="21"/>
                <w:highlight w:val="none"/>
              </w:rPr>
            </w:pPr>
            <w:r>
              <w:rPr>
                <w:rFonts w:hint="eastAsia" w:ascii="宋体" w:hAnsi="宋体" w:cs="宋体"/>
                <w:bCs/>
                <w:szCs w:val="21"/>
                <w:highlight w:val="none"/>
              </w:rPr>
              <w:t>4</w:t>
            </w:r>
          </w:p>
        </w:tc>
      </w:tr>
      <w:tr w14:paraId="7DDD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4" w:type="dxa"/>
            <w:vMerge w:val="continue"/>
            <w:noWrap/>
            <w:vAlign w:val="center"/>
          </w:tcPr>
          <w:p w14:paraId="3183E8A6">
            <w:pPr>
              <w:autoSpaceDE w:val="0"/>
              <w:autoSpaceDN w:val="0"/>
              <w:adjustRightInd w:val="0"/>
              <w:jc w:val="center"/>
              <w:rPr>
                <w:rFonts w:ascii="宋体" w:hAnsi="宋体" w:cs="宋体"/>
                <w:bCs/>
                <w:szCs w:val="21"/>
                <w:highlight w:val="none"/>
                <w:lang w:val="zh-CN"/>
              </w:rPr>
            </w:pPr>
          </w:p>
        </w:tc>
        <w:tc>
          <w:tcPr>
            <w:tcW w:w="1843" w:type="dxa"/>
            <w:noWrap/>
            <w:vAlign w:val="center"/>
          </w:tcPr>
          <w:p w14:paraId="27164792">
            <w:pPr>
              <w:autoSpaceDE w:val="0"/>
              <w:autoSpaceDN w:val="0"/>
              <w:adjustRightInd w:val="0"/>
              <w:jc w:val="center"/>
              <w:rPr>
                <w:rFonts w:ascii="宋体" w:hAnsi="宋体" w:cs="宋体"/>
                <w:bCs/>
                <w:szCs w:val="21"/>
                <w:highlight w:val="none"/>
                <w:lang w:val="zh-CN"/>
              </w:rPr>
            </w:pPr>
            <w:r>
              <w:rPr>
                <w:rFonts w:hint="eastAsia" w:ascii="宋体" w:hAnsi="宋体" w:cs="宋体"/>
                <w:bCs/>
                <w:szCs w:val="21"/>
                <w:highlight w:val="none"/>
                <w:lang w:val="zh-CN"/>
              </w:rPr>
              <w:t>施工方案与技术措施</w:t>
            </w:r>
          </w:p>
        </w:tc>
        <w:tc>
          <w:tcPr>
            <w:tcW w:w="5373" w:type="dxa"/>
            <w:noWrap/>
            <w:vAlign w:val="bottom"/>
          </w:tcPr>
          <w:p w14:paraId="1CA13095">
            <w:pPr>
              <w:autoSpaceDE w:val="0"/>
              <w:autoSpaceDN w:val="0"/>
              <w:adjustRightInd w:val="0"/>
              <w:rPr>
                <w:rFonts w:hint="eastAsia" w:ascii="宋体" w:hAnsi="宋体" w:cs="宋体"/>
                <w:bCs/>
                <w:szCs w:val="21"/>
                <w:highlight w:val="none"/>
              </w:rPr>
            </w:pPr>
            <w:r>
              <w:rPr>
                <w:rFonts w:hint="eastAsia" w:ascii="宋体" w:hAnsi="宋体" w:cs="宋体"/>
                <w:bCs/>
                <w:szCs w:val="21"/>
                <w:highlight w:val="none"/>
              </w:rPr>
              <w:t>供应商根据磋商文件要求编制响应文件，包含但不限于以下几个方面：</w:t>
            </w:r>
          </w:p>
          <w:p w14:paraId="765241D8">
            <w:pPr>
              <w:autoSpaceDE w:val="0"/>
              <w:autoSpaceDN w:val="0"/>
              <w:adjustRightInd w:val="0"/>
              <w:jc w:val="left"/>
              <w:rPr>
                <w:rFonts w:hint="eastAsia" w:ascii="宋体" w:hAnsi="宋体" w:cs="宋体"/>
                <w:bCs/>
                <w:szCs w:val="21"/>
                <w:highlight w:val="none"/>
              </w:rPr>
            </w:pPr>
            <w:r>
              <w:rPr>
                <w:rFonts w:hint="eastAsia" w:ascii="宋体" w:hAnsi="宋体" w:cs="宋体"/>
                <w:bCs/>
                <w:szCs w:val="21"/>
                <w:highlight w:val="none"/>
              </w:rPr>
              <w:fldChar w:fldCharType="begin"/>
            </w:r>
            <w:r>
              <w:rPr>
                <w:rFonts w:hint="eastAsia" w:ascii="宋体" w:hAnsi="宋体" w:cs="宋体"/>
                <w:bCs/>
                <w:szCs w:val="21"/>
                <w:highlight w:val="none"/>
              </w:rPr>
              <w:instrText xml:space="preserve"> = 1 \* GB3 </w:instrText>
            </w:r>
            <w:r>
              <w:rPr>
                <w:rFonts w:hint="eastAsia" w:ascii="宋体" w:hAnsi="宋体" w:cs="宋体"/>
                <w:bCs/>
                <w:szCs w:val="21"/>
                <w:highlight w:val="none"/>
              </w:rPr>
              <w:fldChar w:fldCharType="separate"/>
            </w:r>
            <w:r>
              <w:rPr>
                <w:rFonts w:hint="eastAsia" w:ascii="宋体" w:hAnsi="宋体" w:cs="宋体"/>
                <w:bCs/>
                <w:szCs w:val="21"/>
                <w:highlight w:val="none"/>
              </w:rPr>
              <w:t>①</w:t>
            </w:r>
            <w:r>
              <w:rPr>
                <w:rFonts w:hint="eastAsia" w:ascii="宋体" w:hAnsi="宋体" w:cs="宋体"/>
                <w:bCs/>
                <w:szCs w:val="21"/>
                <w:highlight w:val="none"/>
              </w:rPr>
              <w:fldChar w:fldCharType="end"/>
            </w:r>
            <w:r>
              <w:rPr>
                <w:rFonts w:hint="eastAsia" w:ascii="宋体" w:hAnsi="宋体" w:cs="宋体"/>
                <w:bCs/>
                <w:szCs w:val="21"/>
                <w:highlight w:val="none"/>
              </w:rPr>
              <w:t xml:space="preserve">施工内容 </w:t>
            </w:r>
          </w:p>
          <w:p w14:paraId="1747283A">
            <w:pPr>
              <w:autoSpaceDE w:val="0"/>
              <w:autoSpaceDN w:val="0"/>
              <w:adjustRightInd w:val="0"/>
              <w:jc w:val="left"/>
              <w:rPr>
                <w:rFonts w:hint="eastAsia" w:ascii="宋体" w:hAnsi="宋体" w:cs="宋体"/>
                <w:bCs/>
                <w:szCs w:val="21"/>
                <w:highlight w:val="none"/>
              </w:rPr>
            </w:pPr>
            <w:r>
              <w:rPr>
                <w:rFonts w:hint="eastAsia" w:ascii="宋体" w:hAnsi="宋体" w:cs="宋体"/>
                <w:bCs/>
                <w:szCs w:val="21"/>
                <w:highlight w:val="none"/>
              </w:rPr>
              <w:fldChar w:fldCharType="begin"/>
            </w:r>
            <w:r>
              <w:rPr>
                <w:rFonts w:hint="eastAsia" w:ascii="宋体" w:hAnsi="宋体" w:cs="宋体"/>
                <w:bCs/>
                <w:szCs w:val="21"/>
                <w:highlight w:val="none"/>
              </w:rPr>
              <w:instrText xml:space="preserve"> = 2 \* GB3 </w:instrText>
            </w:r>
            <w:r>
              <w:rPr>
                <w:rFonts w:hint="eastAsia" w:ascii="宋体" w:hAnsi="宋体" w:cs="宋体"/>
                <w:bCs/>
                <w:szCs w:val="21"/>
                <w:highlight w:val="none"/>
              </w:rPr>
              <w:fldChar w:fldCharType="separate"/>
            </w:r>
            <w:r>
              <w:rPr>
                <w:rFonts w:hint="eastAsia" w:ascii="宋体" w:hAnsi="宋体" w:cs="宋体"/>
                <w:bCs/>
                <w:szCs w:val="21"/>
                <w:highlight w:val="none"/>
              </w:rPr>
              <w:t>②</w:t>
            </w:r>
            <w:r>
              <w:rPr>
                <w:rFonts w:hint="eastAsia" w:ascii="宋体" w:hAnsi="宋体" w:cs="宋体"/>
                <w:bCs/>
                <w:szCs w:val="21"/>
                <w:highlight w:val="none"/>
              </w:rPr>
              <w:fldChar w:fldCharType="end"/>
            </w:r>
            <w:r>
              <w:rPr>
                <w:rFonts w:hint="eastAsia" w:ascii="宋体" w:hAnsi="宋体" w:cs="宋体"/>
                <w:bCs/>
                <w:szCs w:val="21"/>
                <w:highlight w:val="none"/>
              </w:rPr>
              <w:t>施工工艺及方法</w:t>
            </w:r>
          </w:p>
          <w:p w14:paraId="60A59304">
            <w:pPr>
              <w:autoSpaceDE w:val="0"/>
              <w:autoSpaceDN w:val="0"/>
              <w:adjustRightInd w:val="0"/>
              <w:jc w:val="left"/>
              <w:rPr>
                <w:rFonts w:hint="eastAsia" w:ascii="宋体" w:hAnsi="宋体" w:cs="宋体"/>
                <w:bCs/>
                <w:szCs w:val="21"/>
                <w:highlight w:val="none"/>
              </w:rPr>
            </w:pPr>
            <w:r>
              <w:rPr>
                <w:rFonts w:hint="eastAsia" w:ascii="宋体" w:hAnsi="宋体" w:cs="宋体"/>
                <w:bCs/>
                <w:szCs w:val="21"/>
                <w:highlight w:val="none"/>
              </w:rPr>
              <w:fldChar w:fldCharType="begin"/>
            </w:r>
            <w:r>
              <w:rPr>
                <w:rFonts w:hint="eastAsia" w:ascii="宋体" w:hAnsi="宋体" w:cs="宋体"/>
                <w:bCs/>
                <w:szCs w:val="21"/>
                <w:highlight w:val="none"/>
              </w:rPr>
              <w:instrText xml:space="preserve"> = 3 \* GB3 </w:instrText>
            </w:r>
            <w:r>
              <w:rPr>
                <w:rFonts w:hint="eastAsia" w:ascii="宋体" w:hAnsi="宋体" w:cs="宋体"/>
                <w:bCs/>
                <w:szCs w:val="21"/>
                <w:highlight w:val="none"/>
              </w:rPr>
              <w:fldChar w:fldCharType="separate"/>
            </w:r>
            <w:r>
              <w:rPr>
                <w:rFonts w:hint="eastAsia" w:ascii="宋体" w:hAnsi="宋体" w:cs="宋体"/>
                <w:bCs/>
                <w:szCs w:val="21"/>
                <w:highlight w:val="none"/>
              </w:rPr>
              <w:t>③</w:t>
            </w:r>
            <w:r>
              <w:rPr>
                <w:rFonts w:hint="eastAsia" w:ascii="宋体" w:hAnsi="宋体" w:cs="宋体"/>
                <w:bCs/>
                <w:szCs w:val="21"/>
                <w:highlight w:val="none"/>
              </w:rPr>
              <w:fldChar w:fldCharType="end"/>
            </w:r>
            <w:r>
              <w:rPr>
                <w:rFonts w:hint="eastAsia" w:ascii="宋体" w:hAnsi="宋体" w:cs="宋体"/>
                <w:bCs/>
                <w:szCs w:val="21"/>
                <w:highlight w:val="none"/>
              </w:rPr>
              <w:t>施工流程</w:t>
            </w:r>
          </w:p>
          <w:p w14:paraId="1C344E85">
            <w:pPr>
              <w:autoSpaceDE w:val="0"/>
              <w:autoSpaceDN w:val="0"/>
              <w:adjustRightInd w:val="0"/>
              <w:jc w:val="left"/>
              <w:rPr>
                <w:rFonts w:hint="eastAsia" w:ascii="宋体" w:hAnsi="宋体" w:cs="宋体"/>
                <w:bCs/>
                <w:szCs w:val="21"/>
                <w:highlight w:val="none"/>
              </w:rPr>
            </w:pPr>
            <w:r>
              <w:rPr>
                <w:rFonts w:hint="eastAsia" w:ascii="宋体" w:hAnsi="宋体" w:cs="宋体"/>
                <w:bCs/>
                <w:szCs w:val="21"/>
                <w:highlight w:val="none"/>
              </w:rPr>
              <w:fldChar w:fldCharType="begin"/>
            </w:r>
            <w:r>
              <w:rPr>
                <w:rFonts w:hint="eastAsia" w:ascii="宋体" w:hAnsi="宋体" w:cs="宋体"/>
                <w:bCs/>
                <w:szCs w:val="21"/>
                <w:highlight w:val="none"/>
              </w:rPr>
              <w:instrText xml:space="preserve"> = 4 \* GB3 </w:instrText>
            </w:r>
            <w:r>
              <w:rPr>
                <w:rFonts w:hint="eastAsia" w:ascii="宋体" w:hAnsi="宋体" w:cs="宋体"/>
                <w:bCs/>
                <w:szCs w:val="21"/>
                <w:highlight w:val="none"/>
              </w:rPr>
              <w:fldChar w:fldCharType="separate"/>
            </w:r>
            <w:r>
              <w:rPr>
                <w:rFonts w:hint="eastAsia" w:ascii="宋体" w:hAnsi="宋体" w:cs="宋体"/>
                <w:bCs/>
                <w:szCs w:val="21"/>
                <w:highlight w:val="none"/>
              </w:rPr>
              <w:t>④</w:t>
            </w:r>
            <w:r>
              <w:rPr>
                <w:rFonts w:hint="eastAsia" w:ascii="宋体" w:hAnsi="宋体" w:cs="宋体"/>
                <w:bCs/>
                <w:szCs w:val="21"/>
                <w:highlight w:val="none"/>
              </w:rPr>
              <w:fldChar w:fldCharType="end"/>
            </w:r>
            <w:r>
              <w:rPr>
                <w:rFonts w:hint="eastAsia" w:hAnsi="宋体" w:cs="宋体"/>
                <w:bCs/>
                <w:szCs w:val="21"/>
                <w:highlight w:val="none"/>
              </w:rPr>
              <w:t>施工重点的分析</w:t>
            </w:r>
          </w:p>
          <w:p w14:paraId="0407CF6B">
            <w:pPr>
              <w:autoSpaceDE w:val="0"/>
              <w:autoSpaceDN w:val="0"/>
              <w:adjustRightInd w:val="0"/>
              <w:jc w:val="left"/>
              <w:rPr>
                <w:rFonts w:hAnsi="宋体" w:cs="宋体"/>
                <w:bCs/>
                <w:szCs w:val="21"/>
                <w:highlight w:val="none"/>
              </w:rPr>
            </w:pPr>
            <w:r>
              <w:rPr>
                <w:rFonts w:hint="eastAsia" w:ascii="宋体" w:hAnsi="宋体" w:cs="宋体"/>
                <w:bCs/>
                <w:szCs w:val="21"/>
                <w:highlight w:val="none"/>
              </w:rPr>
              <w:fldChar w:fldCharType="begin"/>
            </w:r>
            <w:r>
              <w:rPr>
                <w:rFonts w:hint="eastAsia" w:ascii="宋体" w:hAnsi="宋体" w:cs="宋体"/>
                <w:bCs/>
                <w:szCs w:val="21"/>
                <w:highlight w:val="none"/>
              </w:rPr>
              <w:instrText xml:space="preserve"> = 5 \* GB3 </w:instrText>
            </w:r>
            <w:r>
              <w:rPr>
                <w:rFonts w:hint="eastAsia" w:ascii="宋体" w:hAnsi="宋体" w:cs="宋体"/>
                <w:bCs/>
                <w:szCs w:val="21"/>
                <w:highlight w:val="none"/>
              </w:rPr>
              <w:fldChar w:fldCharType="separate"/>
            </w:r>
            <w:r>
              <w:rPr>
                <w:rFonts w:hint="eastAsia" w:ascii="宋体" w:hAnsi="宋体" w:cs="宋体"/>
                <w:bCs/>
                <w:szCs w:val="21"/>
                <w:highlight w:val="none"/>
              </w:rPr>
              <w:t>⑤</w:t>
            </w:r>
            <w:r>
              <w:rPr>
                <w:rFonts w:hint="eastAsia" w:ascii="宋体" w:hAnsi="宋体" w:cs="宋体"/>
                <w:bCs/>
                <w:szCs w:val="21"/>
                <w:highlight w:val="none"/>
              </w:rPr>
              <w:fldChar w:fldCharType="end"/>
            </w:r>
            <w:r>
              <w:rPr>
                <w:rFonts w:hint="eastAsia" w:hAnsi="宋体" w:cs="宋体"/>
                <w:bCs/>
                <w:szCs w:val="21"/>
                <w:highlight w:val="none"/>
              </w:rPr>
              <w:t>施工难点的分析</w:t>
            </w:r>
          </w:p>
          <w:p w14:paraId="4918D445">
            <w:pPr>
              <w:autoSpaceDE w:val="0"/>
              <w:autoSpaceDN w:val="0"/>
              <w:adjustRightInd w:val="0"/>
              <w:jc w:val="left"/>
              <w:rPr>
                <w:rFonts w:ascii="宋体" w:hAnsi="宋体" w:cs="宋体"/>
                <w:bCs/>
                <w:szCs w:val="21"/>
                <w:highlight w:val="none"/>
              </w:rPr>
            </w:pPr>
            <w:r>
              <w:rPr>
                <w:rFonts w:hint="eastAsia" w:hAnsi="宋体" w:cs="宋体"/>
                <w:bCs/>
                <w:szCs w:val="21"/>
                <w:highlight w:val="none"/>
              </w:rPr>
              <w:fldChar w:fldCharType="begin"/>
            </w:r>
            <w:r>
              <w:rPr>
                <w:rFonts w:hint="eastAsia" w:hAnsi="宋体" w:cs="宋体"/>
                <w:bCs/>
                <w:szCs w:val="21"/>
                <w:highlight w:val="none"/>
              </w:rPr>
              <w:instrText xml:space="preserve"> = 6 \* GB3 </w:instrText>
            </w:r>
            <w:r>
              <w:rPr>
                <w:rFonts w:hint="eastAsia" w:hAnsi="宋体" w:cs="宋体"/>
                <w:bCs/>
                <w:szCs w:val="21"/>
                <w:highlight w:val="none"/>
              </w:rPr>
              <w:fldChar w:fldCharType="separate"/>
            </w:r>
            <w:r>
              <w:rPr>
                <w:rFonts w:hint="eastAsia" w:hAnsi="宋体" w:cs="宋体"/>
                <w:bCs/>
                <w:szCs w:val="21"/>
                <w:highlight w:val="none"/>
              </w:rPr>
              <w:t>⑥</w:t>
            </w:r>
            <w:r>
              <w:rPr>
                <w:rFonts w:hint="eastAsia" w:hAnsi="宋体" w:cs="宋体"/>
                <w:bCs/>
                <w:szCs w:val="21"/>
                <w:highlight w:val="none"/>
              </w:rPr>
              <w:fldChar w:fldCharType="end"/>
            </w:r>
            <w:r>
              <w:rPr>
                <w:rFonts w:hint="eastAsia" w:hAnsi="宋体" w:cs="宋体"/>
                <w:bCs/>
                <w:szCs w:val="21"/>
                <w:highlight w:val="none"/>
              </w:rPr>
              <w:t>施工过程中风险预估方案</w:t>
            </w:r>
          </w:p>
          <w:p w14:paraId="549063B0">
            <w:pPr>
              <w:rPr>
                <w:rFonts w:ascii="宋体" w:hAnsi="宋体" w:cs="宋体"/>
                <w:bCs/>
                <w:szCs w:val="21"/>
                <w:highlight w:val="none"/>
                <w:lang w:val="zh-CN"/>
              </w:rPr>
            </w:pPr>
            <w:r>
              <w:rPr>
                <w:rFonts w:hint="eastAsia" w:ascii="宋体" w:hAnsi="宋体" w:cs="宋体"/>
                <w:bCs/>
                <w:szCs w:val="21"/>
                <w:highlight w:val="none"/>
                <w:lang w:val="zh-CN"/>
              </w:rPr>
              <w:t>以上</w:t>
            </w:r>
            <w:r>
              <w:rPr>
                <w:rFonts w:hint="eastAsia" w:ascii="宋体" w:hAnsi="宋体" w:cs="宋体"/>
                <w:bCs/>
                <w:szCs w:val="21"/>
                <w:highlight w:val="none"/>
              </w:rPr>
              <w:t>六</w:t>
            </w:r>
            <w:r>
              <w:rPr>
                <w:rFonts w:hint="eastAsia" w:ascii="宋体" w:hAnsi="宋体" w:cs="宋体"/>
                <w:bCs/>
                <w:szCs w:val="21"/>
                <w:highlight w:val="none"/>
                <w:lang w:val="zh-CN"/>
              </w:rPr>
              <w:t>项每提供一小项内容适用于本项目得1分，满分</w:t>
            </w:r>
            <w:r>
              <w:rPr>
                <w:rFonts w:hint="eastAsia" w:ascii="宋体" w:hAnsi="宋体" w:cs="宋体"/>
                <w:bCs/>
                <w:szCs w:val="21"/>
                <w:highlight w:val="none"/>
              </w:rPr>
              <w:t>6</w:t>
            </w:r>
            <w:r>
              <w:rPr>
                <w:rFonts w:hint="eastAsia" w:ascii="宋体" w:hAnsi="宋体" w:cs="宋体"/>
                <w:bCs/>
                <w:szCs w:val="21"/>
                <w:highlight w:val="none"/>
                <w:lang w:val="zh-CN"/>
              </w:rPr>
              <w:t>分。</w:t>
            </w:r>
          </w:p>
          <w:p w14:paraId="7040D56B">
            <w:pPr>
              <w:autoSpaceDE w:val="0"/>
              <w:autoSpaceDN w:val="0"/>
              <w:adjustRightInd w:val="0"/>
              <w:jc w:val="left"/>
              <w:rPr>
                <w:rFonts w:ascii="宋体" w:hAnsi="宋体" w:cs="宋体"/>
                <w:bCs/>
                <w:szCs w:val="21"/>
                <w:highlight w:val="none"/>
                <w:lang w:val="zh-CN"/>
              </w:rPr>
            </w:pPr>
            <w:r>
              <w:rPr>
                <w:rFonts w:hint="eastAsia" w:ascii="宋体" w:hAnsi="宋体" w:cs="宋体"/>
                <w:bCs/>
                <w:szCs w:val="21"/>
                <w:highlight w:val="none"/>
                <w:lang w:val="zh-CN"/>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p>
        </w:tc>
        <w:tc>
          <w:tcPr>
            <w:tcW w:w="722" w:type="dxa"/>
            <w:noWrap/>
            <w:vAlign w:val="center"/>
          </w:tcPr>
          <w:p w14:paraId="1194FD41">
            <w:pPr>
              <w:autoSpaceDE w:val="0"/>
              <w:autoSpaceDN w:val="0"/>
              <w:adjustRightInd w:val="0"/>
              <w:jc w:val="center"/>
              <w:rPr>
                <w:rFonts w:ascii="宋体" w:hAnsi="宋体" w:cs="宋体"/>
                <w:bCs/>
                <w:szCs w:val="21"/>
                <w:highlight w:val="none"/>
              </w:rPr>
            </w:pPr>
            <w:r>
              <w:rPr>
                <w:rFonts w:hint="eastAsia" w:ascii="宋体" w:hAnsi="宋体" w:cs="宋体"/>
                <w:bCs/>
                <w:szCs w:val="21"/>
                <w:highlight w:val="none"/>
              </w:rPr>
              <w:t>6</w:t>
            </w:r>
          </w:p>
        </w:tc>
      </w:tr>
      <w:tr w14:paraId="7B68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4" w:type="dxa"/>
            <w:vMerge w:val="continue"/>
            <w:noWrap/>
            <w:vAlign w:val="center"/>
          </w:tcPr>
          <w:p w14:paraId="20C8E798">
            <w:pPr>
              <w:autoSpaceDE w:val="0"/>
              <w:autoSpaceDN w:val="0"/>
              <w:adjustRightInd w:val="0"/>
              <w:jc w:val="center"/>
              <w:rPr>
                <w:rFonts w:ascii="宋体" w:hAnsi="宋体" w:cs="宋体"/>
                <w:bCs/>
                <w:szCs w:val="21"/>
                <w:highlight w:val="none"/>
              </w:rPr>
            </w:pPr>
          </w:p>
        </w:tc>
        <w:tc>
          <w:tcPr>
            <w:tcW w:w="1843" w:type="dxa"/>
            <w:noWrap/>
            <w:vAlign w:val="center"/>
          </w:tcPr>
          <w:p w14:paraId="341FF2A7">
            <w:pPr>
              <w:autoSpaceDE w:val="0"/>
              <w:autoSpaceDN w:val="0"/>
              <w:adjustRightInd w:val="0"/>
              <w:jc w:val="center"/>
              <w:rPr>
                <w:rFonts w:ascii="宋体" w:hAnsi="宋体" w:cs="宋体"/>
                <w:bCs/>
                <w:szCs w:val="21"/>
                <w:highlight w:val="none"/>
                <w:lang w:val="zh-CN"/>
              </w:rPr>
            </w:pPr>
            <w:r>
              <w:rPr>
                <w:rFonts w:hint="eastAsia" w:ascii="宋体" w:hAnsi="宋体" w:cs="宋体"/>
                <w:bCs/>
                <w:szCs w:val="21"/>
                <w:highlight w:val="none"/>
                <w:lang w:val="zh-CN"/>
              </w:rPr>
              <w:t>质量管理体系与措施</w:t>
            </w:r>
          </w:p>
        </w:tc>
        <w:tc>
          <w:tcPr>
            <w:tcW w:w="5373" w:type="dxa"/>
            <w:noWrap/>
            <w:vAlign w:val="center"/>
          </w:tcPr>
          <w:p w14:paraId="081697FA">
            <w:pPr>
              <w:autoSpaceDE w:val="0"/>
              <w:autoSpaceDN w:val="0"/>
              <w:adjustRightInd w:val="0"/>
              <w:rPr>
                <w:rFonts w:hint="eastAsia" w:ascii="宋体" w:hAnsi="宋体" w:cs="宋体"/>
                <w:bCs/>
                <w:szCs w:val="21"/>
                <w:highlight w:val="none"/>
              </w:rPr>
            </w:pPr>
            <w:r>
              <w:rPr>
                <w:rFonts w:hint="eastAsia" w:ascii="宋体" w:hAnsi="宋体" w:cs="宋体"/>
                <w:bCs/>
                <w:szCs w:val="21"/>
                <w:highlight w:val="none"/>
              </w:rPr>
              <w:t xml:space="preserve">供应商根据磋商文件要求编制响应文件，包含但不限于以下几个方面： </w:t>
            </w:r>
          </w:p>
          <w:p w14:paraId="3B89066A">
            <w:pPr>
              <w:autoSpaceDE w:val="0"/>
              <w:autoSpaceDN w:val="0"/>
              <w:adjustRightInd w:val="0"/>
              <w:rPr>
                <w:rFonts w:hint="eastAsia" w:ascii="宋体" w:hAnsi="宋体" w:cs="宋体"/>
                <w:bCs/>
                <w:szCs w:val="21"/>
                <w:highlight w:val="none"/>
              </w:rPr>
            </w:pPr>
            <w:r>
              <w:rPr>
                <w:rFonts w:hint="eastAsia" w:ascii="宋体" w:hAnsi="宋体" w:cs="宋体"/>
                <w:bCs/>
                <w:szCs w:val="21"/>
                <w:highlight w:val="none"/>
              </w:rPr>
              <w:t>①质量管理体系</w:t>
            </w:r>
          </w:p>
          <w:p w14:paraId="08A613A3">
            <w:pPr>
              <w:autoSpaceDE w:val="0"/>
              <w:autoSpaceDN w:val="0"/>
              <w:adjustRightInd w:val="0"/>
              <w:rPr>
                <w:rFonts w:hint="eastAsia" w:ascii="宋体" w:hAnsi="宋体" w:cs="宋体"/>
                <w:bCs/>
                <w:szCs w:val="21"/>
                <w:highlight w:val="none"/>
              </w:rPr>
            </w:pPr>
            <w:r>
              <w:rPr>
                <w:rFonts w:hint="eastAsia" w:ascii="宋体" w:hAnsi="宋体" w:cs="宋体"/>
                <w:bCs/>
                <w:szCs w:val="21"/>
                <w:highlight w:val="none"/>
              </w:rPr>
              <w:t>②质量管理措施</w:t>
            </w:r>
          </w:p>
          <w:p w14:paraId="3B1BB7C9">
            <w:pPr>
              <w:autoSpaceDE w:val="0"/>
              <w:autoSpaceDN w:val="0"/>
              <w:adjustRightInd w:val="0"/>
              <w:rPr>
                <w:rFonts w:hint="eastAsia" w:ascii="宋体" w:hAnsi="宋体" w:cs="宋体"/>
                <w:bCs/>
                <w:szCs w:val="21"/>
                <w:highlight w:val="none"/>
              </w:rPr>
            </w:pPr>
            <w:r>
              <w:rPr>
                <w:rFonts w:hint="eastAsia" w:ascii="宋体" w:hAnsi="宋体" w:cs="宋体"/>
                <w:bCs/>
                <w:szCs w:val="21"/>
                <w:highlight w:val="none"/>
              </w:rPr>
              <w:t>③质量管理目标</w:t>
            </w:r>
          </w:p>
          <w:p w14:paraId="7F674CB5">
            <w:pPr>
              <w:autoSpaceDE w:val="0"/>
              <w:autoSpaceDN w:val="0"/>
              <w:adjustRightInd w:val="0"/>
              <w:rPr>
                <w:rFonts w:hint="eastAsia" w:ascii="宋体" w:hAnsi="宋体" w:cs="宋体"/>
                <w:szCs w:val="21"/>
                <w:highlight w:val="none"/>
              </w:rPr>
            </w:pPr>
            <w:r>
              <w:rPr>
                <w:rFonts w:hint="eastAsia" w:ascii="宋体" w:hAnsi="宋体" w:cs="宋体"/>
                <w:bCs/>
                <w:szCs w:val="21"/>
                <w:highlight w:val="none"/>
              </w:rPr>
              <w:t>④</w:t>
            </w:r>
            <w:r>
              <w:rPr>
                <w:rFonts w:hint="eastAsia" w:hAnsi="宋体" w:cs="宋体"/>
                <w:szCs w:val="21"/>
                <w:highlight w:val="none"/>
              </w:rPr>
              <w:t>施工过程质量控制措施</w:t>
            </w:r>
          </w:p>
          <w:p w14:paraId="7DE619F6">
            <w:pPr>
              <w:autoSpaceDE w:val="0"/>
              <w:autoSpaceDN w:val="0"/>
              <w:adjustRightInd w:val="0"/>
              <w:rPr>
                <w:rFonts w:hint="eastAsia" w:ascii="宋体" w:hAnsi="宋体" w:cs="宋体"/>
                <w:szCs w:val="21"/>
                <w:highlight w:val="none"/>
              </w:rPr>
            </w:pPr>
            <w:r>
              <w:rPr>
                <w:rFonts w:hint="eastAsia" w:ascii="宋体" w:hAnsi="宋体" w:cs="宋体"/>
                <w:szCs w:val="21"/>
                <w:highlight w:val="none"/>
              </w:rPr>
              <w:t>⑤施工技术标准</w:t>
            </w:r>
          </w:p>
          <w:p w14:paraId="1F9C97C8">
            <w:pPr>
              <w:pStyle w:val="31"/>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⑥质量通病防治</w:t>
            </w:r>
          </w:p>
          <w:p w14:paraId="7F4D9D5D">
            <w:pPr>
              <w:pStyle w:val="31"/>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⑦检验检测标准</w:t>
            </w:r>
          </w:p>
          <w:p w14:paraId="02045CCE">
            <w:pPr>
              <w:rPr>
                <w:rFonts w:ascii="宋体" w:hAnsi="宋体" w:cs="宋体"/>
                <w:bCs/>
                <w:szCs w:val="21"/>
                <w:highlight w:val="none"/>
                <w:lang w:val="zh-CN"/>
              </w:rPr>
            </w:pPr>
            <w:r>
              <w:rPr>
                <w:rFonts w:hint="eastAsia" w:ascii="宋体" w:hAnsi="宋体" w:cs="宋体"/>
                <w:bCs/>
                <w:szCs w:val="21"/>
                <w:highlight w:val="none"/>
                <w:lang w:val="zh-CN"/>
              </w:rPr>
              <w:t>以上</w:t>
            </w:r>
            <w:r>
              <w:rPr>
                <w:rFonts w:hint="eastAsia" w:ascii="宋体" w:hAnsi="宋体" w:cs="宋体"/>
                <w:bCs/>
                <w:szCs w:val="21"/>
                <w:highlight w:val="none"/>
              </w:rPr>
              <w:t>七</w:t>
            </w:r>
            <w:r>
              <w:rPr>
                <w:rFonts w:hint="eastAsia" w:ascii="宋体" w:hAnsi="宋体" w:cs="宋体"/>
                <w:bCs/>
                <w:szCs w:val="21"/>
                <w:highlight w:val="none"/>
                <w:lang w:val="zh-CN"/>
              </w:rPr>
              <w:t>项每提供一小项内容适用于本项目得1分，满分</w:t>
            </w:r>
            <w:r>
              <w:rPr>
                <w:rFonts w:hint="eastAsia" w:ascii="宋体" w:hAnsi="宋体" w:cs="宋体"/>
                <w:bCs/>
                <w:szCs w:val="21"/>
                <w:highlight w:val="none"/>
              </w:rPr>
              <w:t>7</w:t>
            </w:r>
            <w:r>
              <w:rPr>
                <w:rFonts w:hint="eastAsia" w:ascii="宋体" w:hAnsi="宋体" w:cs="宋体"/>
                <w:bCs/>
                <w:szCs w:val="21"/>
                <w:highlight w:val="none"/>
                <w:lang w:val="zh-CN"/>
              </w:rPr>
              <w:t>分。</w:t>
            </w:r>
          </w:p>
          <w:p w14:paraId="45CC2FE5">
            <w:pPr>
              <w:rPr>
                <w:rFonts w:ascii="宋体" w:hAnsi="宋体" w:cs="宋体"/>
                <w:bCs/>
                <w:szCs w:val="21"/>
                <w:highlight w:val="none"/>
                <w:lang w:val="zh-CN"/>
              </w:rPr>
            </w:pPr>
            <w:r>
              <w:rPr>
                <w:rFonts w:hint="eastAsia" w:ascii="宋体" w:hAnsi="宋体" w:cs="宋体"/>
                <w:bCs/>
                <w:szCs w:val="21"/>
                <w:highlight w:val="none"/>
                <w:lang w:val="zh-CN"/>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p>
        </w:tc>
        <w:tc>
          <w:tcPr>
            <w:tcW w:w="722" w:type="dxa"/>
            <w:noWrap/>
            <w:vAlign w:val="center"/>
          </w:tcPr>
          <w:p w14:paraId="2C2E963E">
            <w:pPr>
              <w:autoSpaceDE w:val="0"/>
              <w:autoSpaceDN w:val="0"/>
              <w:adjustRightInd w:val="0"/>
              <w:jc w:val="center"/>
              <w:rPr>
                <w:rFonts w:ascii="宋体" w:hAnsi="宋体" w:cs="宋体"/>
                <w:bCs/>
                <w:szCs w:val="21"/>
                <w:highlight w:val="none"/>
              </w:rPr>
            </w:pPr>
            <w:r>
              <w:rPr>
                <w:rFonts w:hint="eastAsia" w:ascii="宋体" w:hAnsi="宋体" w:cs="宋体"/>
                <w:bCs/>
                <w:szCs w:val="21"/>
                <w:highlight w:val="none"/>
              </w:rPr>
              <w:t>7</w:t>
            </w:r>
          </w:p>
        </w:tc>
      </w:tr>
      <w:tr w14:paraId="2C01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4" w:type="dxa"/>
            <w:vMerge w:val="continue"/>
            <w:noWrap/>
            <w:vAlign w:val="center"/>
          </w:tcPr>
          <w:p w14:paraId="2DE436C9">
            <w:pPr>
              <w:autoSpaceDE w:val="0"/>
              <w:autoSpaceDN w:val="0"/>
              <w:adjustRightInd w:val="0"/>
              <w:jc w:val="center"/>
              <w:rPr>
                <w:rFonts w:ascii="宋体" w:hAnsi="宋体" w:cs="宋体"/>
                <w:bCs/>
                <w:szCs w:val="21"/>
                <w:highlight w:val="none"/>
                <w:lang w:val="zh-CN"/>
              </w:rPr>
            </w:pPr>
          </w:p>
        </w:tc>
        <w:tc>
          <w:tcPr>
            <w:tcW w:w="1843" w:type="dxa"/>
            <w:noWrap/>
            <w:vAlign w:val="center"/>
          </w:tcPr>
          <w:p w14:paraId="095F6B6C">
            <w:pPr>
              <w:autoSpaceDE w:val="0"/>
              <w:autoSpaceDN w:val="0"/>
              <w:adjustRightInd w:val="0"/>
              <w:jc w:val="center"/>
              <w:rPr>
                <w:rFonts w:ascii="宋体" w:hAnsi="宋体" w:cs="宋体"/>
                <w:bCs/>
                <w:szCs w:val="21"/>
                <w:highlight w:val="none"/>
                <w:lang w:val="zh-CN"/>
              </w:rPr>
            </w:pPr>
            <w:r>
              <w:rPr>
                <w:rFonts w:hint="eastAsia" w:ascii="宋体" w:hAnsi="宋体" w:cs="宋体"/>
                <w:bCs/>
                <w:szCs w:val="21"/>
                <w:highlight w:val="none"/>
                <w:lang w:val="zh-CN"/>
              </w:rPr>
              <w:t>安全管理体系与措施</w:t>
            </w:r>
          </w:p>
        </w:tc>
        <w:tc>
          <w:tcPr>
            <w:tcW w:w="5373" w:type="dxa"/>
            <w:noWrap/>
            <w:vAlign w:val="center"/>
          </w:tcPr>
          <w:p w14:paraId="63FA089D">
            <w:pPr>
              <w:autoSpaceDE w:val="0"/>
              <w:autoSpaceDN w:val="0"/>
              <w:adjustRightInd w:val="0"/>
              <w:rPr>
                <w:rFonts w:hint="eastAsia" w:ascii="宋体" w:hAnsi="宋体" w:cs="宋体"/>
                <w:bCs/>
                <w:szCs w:val="21"/>
                <w:highlight w:val="none"/>
              </w:rPr>
            </w:pPr>
            <w:r>
              <w:rPr>
                <w:rFonts w:hint="eastAsia" w:ascii="宋体" w:hAnsi="宋体" w:cs="宋体"/>
                <w:bCs/>
                <w:szCs w:val="21"/>
                <w:highlight w:val="none"/>
              </w:rPr>
              <w:t>供应商根据磋商文件要求编制响应文件，包含但不限于以下几个方面：</w:t>
            </w:r>
          </w:p>
          <w:p w14:paraId="39DF4EBC">
            <w:pPr>
              <w:autoSpaceDE w:val="0"/>
              <w:autoSpaceDN w:val="0"/>
              <w:adjustRightInd w:val="0"/>
              <w:rPr>
                <w:rFonts w:hint="eastAsia" w:ascii="宋体" w:hAnsi="宋体" w:cs="宋体"/>
                <w:bCs/>
                <w:szCs w:val="21"/>
                <w:highlight w:val="none"/>
                <w:lang w:val="zh-CN"/>
              </w:rPr>
            </w:pPr>
            <w:r>
              <w:rPr>
                <w:rFonts w:hint="eastAsia" w:ascii="宋体" w:hAnsi="宋体" w:cs="宋体"/>
                <w:bCs/>
                <w:szCs w:val="21"/>
                <w:highlight w:val="none"/>
                <w:lang w:val="zh-CN"/>
              </w:rPr>
              <w:t>①安全管理体系</w:t>
            </w:r>
          </w:p>
          <w:p w14:paraId="5E974DA0">
            <w:pPr>
              <w:autoSpaceDE w:val="0"/>
              <w:autoSpaceDN w:val="0"/>
              <w:adjustRightInd w:val="0"/>
              <w:rPr>
                <w:rFonts w:hint="eastAsia" w:ascii="宋体" w:hAnsi="宋体" w:cs="宋体"/>
                <w:bCs/>
                <w:szCs w:val="21"/>
                <w:highlight w:val="none"/>
                <w:lang w:val="zh-CN"/>
              </w:rPr>
            </w:pPr>
            <w:r>
              <w:rPr>
                <w:rFonts w:hint="eastAsia" w:ascii="宋体" w:hAnsi="宋体" w:cs="宋体"/>
                <w:bCs/>
                <w:szCs w:val="21"/>
                <w:highlight w:val="none"/>
                <w:lang w:val="zh-CN"/>
              </w:rPr>
              <w:t xml:space="preserve">②安全生产责任制 </w:t>
            </w:r>
          </w:p>
          <w:p w14:paraId="683AF8EB">
            <w:pPr>
              <w:autoSpaceDE w:val="0"/>
              <w:autoSpaceDN w:val="0"/>
              <w:adjustRightInd w:val="0"/>
              <w:rPr>
                <w:rFonts w:hint="eastAsia" w:ascii="宋体" w:hAnsi="宋体" w:cs="宋体"/>
                <w:bCs/>
                <w:szCs w:val="21"/>
                <w:highlight w:val="none"/>
                <w:lang w:val="zh-CN"/>
              </w:rPr>
            </w:pPr>
            <w:r>
              <w:rPr>
                <w:rFonts w:hint="eastAsia" w:ascii="宋体" w:hAnsi="宋体" w:cs="宋体"/>
                <w:bCs/>
                <w:szCs w:val="21"/>
                <w:highlight w:val="none"/>
                <w:lang w:val="zh-CN"/>
              </w:rPr>
              <w:t>③设立安全警示标志</w:t>
            </w:r>
          </w:p>
          <w:p w14:paraId="2389CA1C">
            <w:pPr>
              <w:autoSpaceDE w:val="0"/>
              <w:autoSpaceDN w:val="0"/>
              <w:adjustRightInd w:val="0"/>
              <w:rPr>
                <w:rFonts w:hint="eastAsia" w:ascii="宋体" w:hAnsi="宋体" w:cs="宋体"/>
                <w:bCs/>
                <w:szCs w:val="21"/>
                <w:highlight w:val="none"/>
                <w:lang w:val="zh-CN"/>
              </w:rPr>
            </w:pPr>
            <w:r>
              <w:rPr>
                <w:rFonts w:hint="eastAsia" w:ascii="宋体" w:hAnsi="宋体" w:cs="宋体"/>
                <w:bCs/>
                <w:szCs w:val="21"/>
                <w:highlight w:val="none"/>
                <w:lang w:val="zh-CN"/>
              </w:rPr>
              <w:t>④安全施工保障措施</w:t>
            </w:r>
          </w:p>
          <w:p w14:paraId="202B2DC0">
            <w:pPr>
              <w:autoSpaceDE w:val="0"/>
              <w:autoSpaceDN w:val="0"/>
              <w:adjustRightInd w:val="0"/>
              <w:rPr>
                <w:rFonts w:hint="eastAsia" w:ascii="宋体" w:hAnsi="宋体" w:cs="宋体"/>
                <w:bCs/>
                <w:szCs w:val="21"/>
                <w:highlight w:val="none"/>
                <w:lang w:val="zh-CN"/>
              </w:rPr>
            </w:pPr>
            <w:r>
              <w:rPr>
                <w:rFonts w:hint="eastAsia" w:ascii="宋体" w:hAnsi="宋体" w:cs="宋体"/>
                <w:bCs/>
                <w:szCs w:val="21"/>
                <w:highlight w:val="none"/>
                <w:lang w:val="zh-CN"/>
              </w:rPr>
              <w:t>⑤全员安全培训计划</w:t>
            </w:r>
          </w:p>
          <w:p w14:paraId="29BF2251">
            <w:pPr>
              <w:autoSpaceDE w:val="0"/>
              <w:autoSpaceDN w:val="0"/>
              <w:adjustRightInd w:val="0"/>
              <w:rPr>
                <w:rFonts w:ascii="宋体" w:hAnsi="宋体" w:cs="宋体"/>
                <w:bCs/>
                <w:szCs w:val="21"/>
                <w:highlight w:val="none"/>
                <w:lang w:val="zh-CN"/>
              </w:rPr>
            </w:pPr>
            <w:r>
              <w:rPr>
                <w:rFonts w:hint="eastAsia" w:ascii="宋体" w:hAnsi="宋体" w:cs="宋体"/>
                <w:bCs/>
                <w:szCs w:val="21"/>
                <w:highlight w:val="none"/>
                <w:lang w:val="zh-CN"/>
              </w:rPr>
              <w:t>⑥安全设施配备计划</w:t>
            </w:r>
          </w:p>
          <w:p w14:paraId="18F2533E">
            <w:pPr>
              <w:autoSpaceDE w:val="0"/>
              <w:autoSpaceDN w:val="0"/>
              <w:adjustRightInd w:val="0"/>
              <w:rPr>
                <w:rFonts w:hint="eastAsia" w:ascii="宋体" w:hAnsi="宋体" w:cs="宋体"/>
                <w:bCs/>
                <w:szCs w:val="21"/>
                <w:highlight w:val="none"/>
                <w:lang w:val="zh-CN"/>
              </w:rPr>
            </w:pPr>
            <w:r>
              <w:rPr>
                <w:rFonts w:hint="eastAsia" w:ascii="宋体" w:hAnsi="宋体" w:cs="宋体"/>
                <w:bCs/>
                <w:szCs w:val="21"/>
                <w:highlight w:val="none"/>
                <w:lang w:val="zh-CN"/>
              </w:rPr>
              <w:t>⑦安全检查及记录计划</w:t>
            </w:r>
          </w:p>
          <w:p w14:paraId="6AA2EFD1">
            <w:pPr>
              <w:autoSpaceDE w:val="0"/>
              <w:autoSpaceDN w:val="0"/>
              <w:adjustRightInd w:val="0"/>
              <w:rPr>
                <w:rFonts w:hint="eastAsia" w:ascii="宋体" w:hAnsi="宋体" w:cs="宋体"/>
                <w:bCs/>
                <w:szCs w:val="21"/>
                <w:highlight w:val="none"/>
                <w:lang w:val="zh-CN"/>
              </w:rPr>
            </w:pPr>
            <w:r>
              <w:rPr>
                <w:rFonts w:hint="eastAsia" w:ascii="宋体" w:hAnsi="宋体" w:cs="宋体"/>
                <w:bCs/>
                <w:szCs w:val="21"/>
                <w:highlight w:val="none"/>
                <w:lang w:val="zh-CN"/>
              </w:rPr>
              <w:t>⑧针对施工过程中的安全风险因素提出防控措施</w:t>
            </w:r>
          </w:p>
          <w:p w14:paraId="3A328C2E">
            <w:pPr>
              <w:autoSpaceDE w:val="0"/>
              <w:autoSpaceDN w:val="0"/>
              <w:adjustRightInd w:val="0"/>
              <w:rPr>
                <w:rFonts w:ascii="宋体" w:hAnsi="宋体" w:cs="宋体"/>
                <w:bCs/>
                <w:szCs w:val="21"/>
                <w:highlight w:val="none"/>
                <w:lang w:val="zh-CN"/>
              </w:rPr>
            </w:pPr>
            <w:r>
              <w:rPr>
                <w:rFonts w:hint="eastAsia" w:ascii="宋体" w:hAnsi="宋体" w:cs="宋体"/>
                <w:bCs/>
                <w:szCs w:val="21"/>
                <w:highlight w:val="none"/>
                <w:lang w:val="zh-CN"/>
              </w:rPr>
              <w:t>以上</w:t>
            </w:r>
            <w:r>
              <w:rPr>
                <w:rFonts w:hint="eastAsia" w:ascii="宋体" w:hAnsi="宋体" w:cs="宋体"/>
                <w:bCs/>
                <w:szCs w:val="21"/>
                <w:highlight w:val="none"/>
              </w:rPr>
              <w:t>八</w:t>
            </w:r>
            <w:r>
              <w:rPr>
                <w:rFonts w:hint="eastAsia" w:ascii="宋体" w:hAnsi="宋体" w:cs="宋体"/>
                <w:bCs/>
                <w:szCs w:val="21"/>
                <w:highlight w:val="none"/>
                <w:lang w:val="zh-CN"/>
              </w:rPr>
              <w:t>项每提供一小项内容适用于本项目得1分，满分</w:t>
            </w:r>
            <w:r>
              <w:rPr>
                <w:rFonts w:hint="eastAsia" w:ascii="宋体" w:hAnsi="宋体" w:cs="宋体"/>
                <w:bCs/>
                <w:szCs w:val="21"/>
                <w:highlight w:val="none"/>
              </w:rPr>
              <w:t>8</w:t>
            </w:r>
            <w:r>
              <w:rPr>
                <w:rFonts w:hint="eastAsia" w:ascii="宋体" w:hAnsi="宋体" w:cs="宋体"/>
                <w:bCs/>
                <w:szCs w:val="21"/>
                <w:highlight w:val="none"/>
                <w:lang w:val="zh-CN"/>
              </w:rPr>
              <w:t>分。</w:t>
            </w:r>
          </w:p>
          <w:p w14:paraId="341C3149">
            <w:pPr>
              <w:autoSpaceDE w:val="0"/>
              <w:autoSpaceDN w:val="0"/>
              <w:adjustRightInd w:val="0"/>
              <w:rPr>
                <w:rFonts w:ascii="宋体" w:hAnsi="宋体" w:cs="宋体"/>
                <w:bCs/>
                <w:szCs w:val="21"/>
                <w:highlight w:val="none"/>
                <w:lang w:val="zh-CN"/>
              </w:rPr>
            </w:pPr>
            <w:r>
              <w:rPr>
                <w:rFonts w:hint="eastAsia" w:ascii="宋体" w:hAnsi="宋体" w:cs="宋体"/>
                <w:bCs/>
                <w:szCs w:val="21"/>
                <w:highlight w:val="none"/>
                <w:lang w:val="zh-CN"/>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p>
        </w:tc>
        <w:tc>
          <w:tcPr>
            <w:tcW w:w="722" w:type="dxa"/>
            <w:noWrap/>
            <w:vAlign w:val="center"/>
          </w:tcPr>
          <w:p w14:paraId="6A2CEAA3">
            <w:pPr>
              <w:autoSpaceDE w:val="0"/>
              <w:autoSpaceDN w:val="0"/>
              <w:adjustRightInd w:val="0"/>
              <w:jc w:val="center"/>
              <w:rPr>
                <w:rFonts w:ascii="宋体" w:hAnsi="宋体" w:cs="宋体"/>
                <w:bCs/>
                <w:szCs w:val="21"/>
                <w:highlight w:val="none"/>
              </w:rPr>
            </w:pPr>
            <w:r>
              <w:rPr>
                <w:rFonts w:hint="eastAsia" w:ascii="宋体" w:hAnsi="宋体" w:cs="宋体"/>
                <w:bCs/>
                <w:szCs w:val="21"/>
                <w:highlight w:val="none"/>
              </w:rPr>
              <w:t>8</w:t>
            </w:r>
          </w:p>
        </w:tc>
      </w:tr>
      <w:tr w14:paraId="5ADC4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4" w:type="dxa"/>
            <w:vMerge w:val="continue"/>
            <w:noWrap/>
            <w:vAlign w:val="center"/>
          </w:tcPr>
          <w:p w14:paraId="102FD960">
            <w:pPr>
              <w:autoSpaceDE w:val="0"/>
              <w:autoSpaceDN w:val="0"/>
              <w:adjustRightInd w:val="0"/>
              <w:jc w:val="center"/>
              <w:rPr>
                <w:rFonts w:ascii="宋体" w:hAnsi="宋体" w:cs="宋体"/>
                <w:bCs/>
                <w:szCs w:val="21"/>
                <w:highlight w:val="none"/>
                <w:lang w:val="zh-CN"/>
              </w:rPr>
            </w:pPr>
          </w:p>
        </w:tc>
        <w:tc>
          <w:tcPr>
            <w:tcW w:w="1843" w:type="dxa"/>
            <w:noWrap/>
            <w:vAlign w:val="center"/>
          </w:tcPr>
          <w:p w14:paraId="7E45BA67">
            <w:pPr>
              <w:autoSpaceDE w:val="0"/>
              <w:autoSpaceDN w:val="0"/>
              <w:adjustRightInd w:val="0"/>
              <w:jc w:val="center"/>
              <w:rPr>
                <w:rFonts w:ascii="宋体" w:hAnsi="宋体" w:cs="宋体"/>
                <w:bCs/>
                <w:szCs w:val="21"/>
                <w:highlight w:val="none"/>
                <w:lang w:val="zh-CN"/>
              </w:rPr>
            </w:pPr>
            <w:r>
              <w:rPr>
                <w:rFonts w:hint="eastAsia" w:ascii="宋体" w:hAnsi="宋体" w:cs="宋体"/>
                <w:bCs/>
                <w:szCs w:val="21"/>
                <w:highlight w:val="none"/>
                <w:lang w:val="zh-CN"/>
              </w:rPr>
              <w:t>环境保护管理体系与措施</w:t>
            </w:r>
          </w:p>
        </w:tc>
        <w:tc>
          <w:tcPr>
            <w:tcW w:w="5373" w:type="dxa"/>
            <w:noWrap/>
            <w:vAlign w:val="center"/>
          </w:tcPr>
          <w:p w14:paraId="43CC5E7E">
            <w:pPr>
              <w:autoSpaceDE w:val="0"/>
              <w:autoSpaceDN w:val="0"/>
              <w:adjustRightInd w:val="0"/>
              <w:rPr>
                <w:rFonts w:ascii="宋体" w:hAnsi="宋体" w:cs="宋体"/>
                <w:bCs/>
                <w:szCs w:val="21"/>
                <w:highlight w:val="none"/>
              </w:rPr>
            </w:pPr>
            <w:r>
              <w:rPr>
                <w:rFonts w:hint="eastAsia" w:ascii="宋体" w:hAnsi="宋体" w:cs="宋体"/>
                <w:bCs/>
                <w:szCs w:val="21"/>
                <w:highlight w:val="none"/>
              </w:rPr>
              <w:t xml:space="preserve">供应商根据磋商文件要求编制响应文件，包含但不限于以下几个方面： </w:t>
            </w:r>
          </w:p>
          <w:p w14:paraId="276C417E">
            <w:pPr>
              <w:autoSpaceDE w:val="0"/>
              <w:autoSpaceDN w:val="0"/>
              <w:adjustRightInd w:val="0"/>
              <w:rPr>
                <w:rFonts w:ascii="宋体" w:hAnsi="宋体" w:cs="宋体"/>
                <w:bCs/>
                <w:szCs w:val="21"/>
                <w:highlight w:val="none"/>
              </w:rPr>
            </w:pPr>
            <w:r>
              <w:rPr>
                <w:rFonts w:hint="eastAsia" w:ascii="宋体" w:hAnsi="宋体" w:cs="宋体"/>
                <w:bCs/>
                <w:szCs w:val="21"/>
                <w:highlight w:val="none"/>
              </w:rPr>
              <w:t xml:space="preserve">①环境保护管理体系 </w:t>
            </w:r>
          </w:p>
          <w:p w14:paraId="18ABEA2A">
            <w:pPr>
              <w:autoSpaceDE w:val="0"/>
              <w:autoSpaceDN w:val="0"/>
              <w:adjustRightInd w:val="0"/>
              <w:rPr>
                <w:rFonts w:ascii="宋体" w:hAnsi="宋体" w:cs="宋体"/>
                <w:bCs/>
                <w:szCs w:val="21"/>
                <w:highlight w:val="none"/>
              </w:rPr>
            </w:pPr>
            <w:r>
              <w:rPr>
                <w:rFonts w:hint="eastAsia" w:ascii="宋体" w:hAnsi="宋体" w:cs="宋体"/>
                <w:bCs/>
                <w:szCs w:val="21"/>
                <w:highlight w:val="none"/>
              </w:rPr>
              <w:t xml:space="preserve">②环境保护方针和目标 </w:t>
            </w:r>
          </w:p>
          <w:p w14:paraId="0E27A642">
            <w:pPr>
              <w:autoSpaceDE w:val="0"/>
              <w:autoSpaceDN w:val="0"/>
              <w:adjustRightInd w:val="0"/>
              <w:rPr>
                <w:rFonts w:ascii="宋体" w:hAnsi="宋体" w:cs="宋体"/>
                <w:bCs/>
                <w:szCs w:val="21"/>
                <w:highlight w:val="none"/>
              </w:rPr>
            </w:pPr>
            <w:r>
              <w:rPr>
                <w:rFonts w:hint="eastAsia" w:ascii="宋体" w:hAnsi="宋体" w:cs="宋体"/>
                <w:bCs/>
                <w:szCs w:val="21"/>
                <w:highlight w:val="none"/>
              </w:rPr>
              <w:t xml:space="preserve">③环境保护的措施 </w:t>
            </w:r>
          </w:p>
          <w:p w14:paraId="3D3B036B">
            <w:pPr>
              <w:pStyle w:val="31"/>
              <w:rPr>
                <w:rFonts w:hint="eastAsia"/>
                <w:kern w:val="2"/>
                <w:sz w:val="21"/>
                <w:highlight w:val="none"/>
                <w:lang w:val="en-US" w:eastAsia="zh-CN"/>
              </w:rPr>
            </w:pPr>
            <w:r>
              <w:rPr>
                <w:rFonts w:hint="eastAsia"/>
                <w:kern w:val="2"/>
                <w:sz w:val="21"/>
                <w:highlight w:val="none"/>
                <w:lang w:val="en-US" w:eastAsia="zh-CN"/>
              </w:rPr>
              <w:t>④环境卫生责任划分</w:t>
            </w:r>
          </w:p>
          <w:p w14:paraId="0FE0B880">
            <w:pPr>
              <w:pStyle w:val="31"/>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⑤污染防治措施</w:t>
            </w:r>
          </w:p>
          <w:p w14:paraId="1399D762">
            <w:pPr>
              <w:pStyle w:val="31"/>
              <w:rPr>
                <w:kern w:val="2"/>
                <w:sz w:val="21"/>
                <w:highlight w:val="none"/>
                <w:lang w:val="en-US" w:eastAsia="zh-CN"/>
              </w:rPr>
            </w:pPr>
            <w:r>
              <w:rPr>
                <w:rFonts w:hint="eastAsia" w:hAnsi="宋体" w:cs="宋体"/>
                <w:kern w:val="2"/>
                <w:sz w:val="21"/>
                <w:szCs w:val="21"/>
                <w:highlight w:val="none"/>
                <w:lang w:val="en-US" w:eastAsia="zh-CN"/>
              </w:rPr>
              <w:t>⑥针对施工过程中的环境风险因素提供解决措施</w:t>
            </w:r>
          </w:p>
          <w:p w14:paraId="486C2F92">
            <w:pPr>
              <w:autoSpaceDE w:val="0"/>
              <w:autoSpaceDN w:val="0"/>
              <w:adjustRightInd w:val="0"/>
              <w:rPr>
                <w:rFonts w:ascii="宋体" w:hAnsi="宋体" w:cs="宋体"/>
                <w:bCs/>
                <w:szCs w:val="21"/>
                <w:highlight w:val="none"/>
                <w:lang w:val="zh-CN"/>
              </w:rPr>
            </w:pPr>
            <w:r>
              <w:rPr>
                <w:rFonts w:hint="eastAsia" w:ascii="宋体" w:hAnsi="宋体" w:cs="宋体"/>
                <w:bCs/>
                <w:szCs w:val="21"/>
                <w:highlight w:val="none"/>
                <w:lang w:val="zh-CN"/>
              </w:rPr>
              <w:t>以上六项每提供一小项内容适用于本项目得1分，满分6分。</w:t>
            </w:r>
          </w:p>
          <w:p w14:paraId="2A0197D9">
            <w:pPr>
              <w:autoSpaceDE w:val="0"/>
              <w:autoSpaceDN w:val="0"/>
              <w:adjustRightInd w:val="0"/>
              <w:rPr>
                <w:rFonts w:ascii="宋体" w:hAnsi="宋体" w:cs="宋体"/>
                <w:bCs/>
                <w:szCs w:val="21"/>
                <w:highlight w:val="none"/>
                <w:lang w:val="zh-CN"/>
              </w:rPr>
            </w:pPr>
            <w:r>
              <w:rPr>
                <w:rFonts w:hint="eastAsia" w:ascii="宋体" w:hAnsi="宋体" w:cs="宋体"/>
                <w:bCs/>
                <w:szCs w:val="21"/>
                <w:highlight w:val="none"/>
                <w:lang w:val="zh-CN"/>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p>
        </w:tc>
        <w:tc>
          <w:tcPr>
            <w:tcW w:w="722" w:type="dxa"/>
            <w:noWrap/>
            <w:vAlign w:val="center"/>
          </w:tcPr>
          <w:p w14:paraId="4DACFD80">
            <w:pPr>
              <w:autoSpaceDE w:val="0"/>
              <w:autoSpaceDN w:val="0"/>
              <w:adjustRightInd w:val="0"/>
              <w:jc w:val="center"/>
              <w:rPr>
                <w:rFonts w:ascii="宋体" w:hAnsi="宋体" w:cs="宋体"/>
                <w:bCs/>
                <w:szCs w:val="21"/>
                <w:highlight w:val="none"/>
              </w:rPr>
            </w:pPr>
            <w:r>
              <w:rPr>
                <w:rFonts w:hint="eastAsia" w:ascii="宋体" w:hAnsi="宋体" w:cs="宋体"/>
                <w:bCs/>
                <w:szCs w:val="21"/>
                <w:highlight w:val="none"/>
              </w:rPr>
              <w:t>6</w:t>
            </w:r>
          </w:p>
        </w:tc>
      </w:tr>
      <w:tr w14:paraId="6AAE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4" w:type="dxa"/>
            <w:vMerge w:val="continue"/>
            <w:noWrap/>
            <w:vAlign w:val="center"/>
          </w:tcPr>
          <w:p w14:paraId="218855F0">
            <w:pPr>
              <w:autoSpaceDE w:val="0"/>
              <w:autoSpaceDN w:val="0"/>
              <w:adjustRightInd w:val="0"/>
              <w:jc w:val="center"/>
              <w:rPr>
                <w:rFonts w:ascii="宋体" w:hAnsi="宋体" w:cs="宋体"/>
                <w:bCs/>
                <w:szCs w:val="21"/>
                <w:highlight w:val="none"/>
                <w:lang w:val="zh-CN"/>
              </w:rPr>
            </w:pPr>
          </w:p>
        </w:tc>
        <w:tc>
          <w:tcPr>
            <w:tcW w:w="1843" w:type="dxa"/>
            <w:noWrap/>
            <w:vAlign w:val="center"/>
          </w:tcPr>
          <w:p w14:paraId="2984ECFE">
            <w:pPr>
              <w:autoSpaceDE w:val="0"/>
              <w:autoSpaceDN w:val="0"/>
              <w:adjustRightInd w:val="0"/>
              <w:jc w:val="center"/>
              <w:rPr>
                <w:rFonts w:ascii="宋体" w:hAnsi="宋体" w:cs="宋体"/>
                <w:bCs/>
                <w:szCs w:val="21"/>
                <w:highlight w:val="none"/>
                <w:lang w:val="zh-CN"/>
              </w:rPr>
            </w:pPr>
            <w:r>
              <w:rPr>
                <w:rFonts w:hint="eastAsia" w:ascii="宋体" w:hAnsi="宋体" w:cs="宋体"/>
                <w:bCs/>
                <w:szCs w:val="21"/>
                <w:highlight w:val="none"/>
                <w:lang w:val="zh-CN"/>
              </w:rPr>
              <w:t>工程进度</w:t>
            </w:r>
            <w:r>
              <w:rPr>
                <w:rFonts w:hint="eastAsia" w:ascii="宋体" w:hAnsi="宋体" w:cs="宋体"/>
                <w:bCs/>
                <w:szCs w:val="21"/>
                <w:highlight w:val="none"/>
              </w:rPr>
              <w:t>计划与</w:t>
            </w:r>
            <w:r>
              <w:rPr>
                <w:rFonts w:hint="eastAsia" w:ascii="宋体" w:hAnsi="宋体" w:cs="宋体"/>
                <w:bCs/>
                <w:szCs w:val="21"/>
                <w:highlight w:val="none"/>
                <w:lang w:val="zh-CN"/>
              </w:rPr>
              <w:t>措施</w:t>
            </w:r>
          </w:p>
        </w:tc>
        <w:tc>
          <w:tcPr>
            <w:tcW w:w="5373" w:type="dxa"/>
            <w:noWrap/>
            <w:vAlign w:val="center"/>
          </w:tcPr>
          <w:p w14:paraId="0EAA2364">
            <w:pPr>
              <w:autoSpaceDE w:val="0"/>
              <w:autoSpaceDN w:val="0"/>
              <w:adjustRightInd w:val="0"/>
              <w:rPr>
                <w:rFonts w:hint="eastAsia" w:ascii="宋体" w:hAnsi="宋体" w:cs="宋体"/>
                <w:bCs/>
                <w:szCs w:val="21"/>
                <w:highlight w:val="none"/>
              </w:rPr>
            </w:pPr>
            <w:r>
              <w:rPr>
                <w:rFonts w:hint="eastAsia" w:ascii="宋体" w:hAnsi="宋体" w:cs="宋体"/>
                <w:bCs/>
                <w:szCs w:val="21"/>
                <w:highlight w:val="none"/>
              </w:rPr>
              <w:t>供应商根据磋商文件要求编制响应文件，包含但不限于以下几个方面：</w:t>
            </w:r>
          </w:p>
          <w:p w14:paraId="3FD9CA42">
            <w:pPr>
              <w:autoSpaceDE w:val="0"/>
              <w:autoSpaceDN w:val="0"/>
              <w:adjustRightInd w:val="0"/>
              <w:rPr>
                <w:rFonts w:hint="eastAsia" w:ascii="宋体" w:hAnsi="宋体" w:cs="宋体"/>
                <w:bCs/>
                <w:szCs w:val="21"/>
                <w:highlight w:val="none"/>
              </w:rPr>
            </w:pPr>
            <w:r>
              <w:rPr>
                <w:rFonts w:hint="eastAsia" w:ascii="宋体" w:hAnsi="宋体" w:cs="宋体"/>
                <w:bCs/>
                <w:szCs w:val="21"/>
                <w:highlight w:val="none"/>
              </w:rPr>
              <w:fldChar w:fldCharType="begin"/>
            </w:r>
            <w:r>
              <w:rPr>
                <w:rFonts w:hint="eastAsia" w:ascii="宋体" w:hAnsi="宋体" w:cs="宋体"/>
                <w:bCs/>
                <w:szCs w:val="21"/>
                <w:highlight w:val="none"/>
              </w:rPr>
              <w:instrText xml:space="preserve"> = 1 \* GB3 </w:instrText>
            </w:r>
            <w:r>
              <w:rPr>
                <w:rFonts w:hint="eastAsia" w:ascii="宋体" w:hAnsi="宋体" w:cs="宋体"/>
                <w:bCs/>
                <w:szCs w:val="21"/>
                <w:highlight w:val="none"/>
              </w:rPr>
              <w:fldChar w:fldCharType="separate"/>
            </w:r>
            <w:r>
              <w:rPr>
                <w:rFonts w:hint="eastAsia" w:ascii="宋体" w:hAnsi="宋体" w:cs="宋体"/>
                <w:bCs/>
                <w:szCs w:val="21"/>
                <w:highlight w:val="none"/>
              </w:rPr>
              <w:t>①</w:t>
            </w:r>
            <w:r>
              <w:rPr>
                <w:rFonts w:hint="eastAsia" w:ascii="宋体" w:hAnsi="宋体" w:cs="宋体"/>
                <w:bCs/>
                <w:szCs w:val="21"/>
                <w:highlight w:val="none"/>
              </w:rPr>
              <w:fldChar w:fldCharType="end"/>
            </w:r>
            <w:r>
              <w:rPr>
                <w:rFonts w:hint="eastAsia" w:ascii="宋体" w:hAnsi="宋体" w:cs="宋体"/>
                <w:szCs w:val="21"/>
                <w:highlight w:val="none"/>
              </w:rPr>
              <w:t>总体进度计划</w:t>
            </w:r>
          </w:p>
          <w:p w14:paraId="7BC648F9">
            <w:pPr>
              <w:autoSpaceDE w:val="0"/>
              <w:autoSpaceDN w:val="0"/>
              <w:adjustRightInd w:val="0"/>
              <w:rPr>
                <w:rFonts w:hint="eastAsia" w:ascii="宋体" w:hAnsi="宋体" w:cs="宋体"/>
                <w:bCs/>
                <w:szCs w:val="21"/>
                <w:highlight w:val="none"/>
              </w:rPr>
            </w:pPr>
            <w:r>
              <w:rPr>
                <w:rFonts w:hint="eastAsia" w:ascii="宋体" w:hAnsi="宋体" w:cs="宋体"/>
                <w:bCs/>
                <w:szCs w:val="21"/>
                <w:highlight w:val="none"/>
              </w:rPr>
              <w:t>②</w:t>
            </w:r>
            <w:r>
              <w:rPr>
                <w:rFonts w:hint="eastAsia" w:ascii="宋体" w:hAnsi="宋体" w:cs="宋体"/>
                <w:szCs w:val="21"/>
                <w:highlight w:val="none"/>
              </w:rPr>
              <w:t>月进度计划</w:t>
            </w:r>
          </w:p>
          <w:p w14:paraId="188C3EA6">
            <w:pPr>
              <w:autoSpaceDE w:val="0"/>
              <w:autoSpaceDN w:val="0"/>
              <w:adjustRightInd w:val="0"/>
              <w:rPr>
                <w:rFonts w:hint="eastAsia" w:ascii="宋体" w:hAnsi="宋体" w:cs="宋体"/>
                <w:bCs/>
                <w:szCs w:val="21"/>
                <w:highlight w:val="none"/>
              </w:rPr>
            </w:pPr>
            <w:r>
              <w:rPr>
                <w:rFonts w:hint="eastAsia" w:ascii="宋体" w:hAnsi="宋体" w:cs="宋体"/>
                <w:bCs/>
                <w:szCs w:val="21"/>
                <w:highlight w:val="none"/>
              </w:rPr>
              <w:t>③</w:t>
            </w:r>
            <w:r>
              <w:rPr>
                <w:rFonts w:hint="eastAsia" w:ascii="宋体" w:hAnsi="宋体" w:cs="宋体"/>
                <w:szCs w:val="21"/>
                <w:highlight w:val="none"/>
              </w:rPr>
              <w:t>分项工程工期计划</w:t>
            </w:r>
          </w:p>
          <w:p w14:paraId="360B6A5A">
            <w:pPr>
              <w:autoSpaceDE w:val="0"/>
              <w:autoSpaceDN w:val="0"/>
              <w:adjustRightInd w:val="0"/>
              <w:rPr>
                <w:rFonts w:hint="eastAsia" w:ascii="宋体" w:hAnsi="宋体" w:cs="宋体"/>
                <w:bCs/>
                <w:szCs w:val="21"/>
                <w:highlight w:val="none"/>
              </w:rPr>
            </w:pPr>
            <w:r>
              <w:rPr>
                <w:rFonts w:hint="eastAsia" w:ascii="宋体" w:hAnsi="宋体" w:cs="宋体"/>
                <w:bCs/>
                <w:szCs w:val="21"/>
                <w:highlight w:val="none"/>
              </w:rPr>
              <w:t>④进度组织管理体系</w:t>
            </w:r>
          </w:p>
          <w:p w14:paraId="04986075">
            <w:pPr>
              <w:autoSpaceDE w:val="0"/>
              <w:autoSpaceDN w:val="0"/>
              <w:adjustRightInd w:val="0"/>
              <w:rPr>
                <w:rFonts w:hint="eastAsia" w:ascii="宋体" w:hAnsi="宋体" w:cs="宋体"/>
                <w:bCs/>
                <w:szCs w:val="21"/>
                <w:highlight w:val="none"/>
              </w:rPr>
            </w:pPr>
            <w:r>
              <w:rPr>
                <w:rFonts w:hint="eastAsia" w:ascii="宋体" w:hAnsi="宋体" w:cs="宋体"/>
                <w:bCs/>
                <w:szCs w:val="21"/>
                <w:highlight w:val="none"/>
              </w:rPr>
              <w:t>⑤工期保证措施</w:t>
            </w:r>
          </w:p>
          <w:p w14:paraId="0C9B5541">
            <w:pPr>
              <w:autoSpaceDE w:val="0"/>
              <w:autoSpaceDN w:val="0"/>
              <w:adjustRightInd w:val="0"/>
              <w:rPr>
                <w:rFonts w:ascii="宋体" w:hAnsi="宋体" w:cs="宋体"/>
                <w:bCs/>
                <w:szCs w:val="21"/>
                <w:highlight w:val="none"/>
              </w:rPr>
            </w:pPr>
            <w:r>
              <w:rPr>
                <w:rFonts w:hint="eastAsia" w:ascii="宋体" w:hAnsi="宋体"/>
                <w:highlight w:val="none"/>
              </w:rPr>
              <w:t>⑥</w:t>
            </w:r>
            <w:r>
              <w:rPr>
                <w:rFonts w:hint="eastAsia" w:hAnsi="宋体" w:cs="宋体"/>
                <w:bCs/>
                <w:szCs w:val="21"/>
                <w:highlight w:val="none"/>
              </w:rPr>
              <w:t>横道图或网络图</w:t>
            </w:r>
          </w:p>
          <w:p w14:paraId="13EDDA0E">
            <w:pPr>
              <w:autoSpaceDE w:val="0"/>
              <w:autoSpaceDN w:val="0"/>
              <w:adjustRightInd w:val="0"/>
              <w:rPr>
                <w:rFonts w:ascii="宋体" w:hAnsi="宋体" w:cs="宋体"/>
                <w:bCs/>
                <w:szCs w:val="21"/>
                <w:highlight w:val="none"/>
                <w:lang w:val="zh-CN"/>
              </w:rPr>
            </w:pPr>
            <w:r>
              <w:rPr>
                <w:rFonts w:hint="eastAsia" w:ascii="宋体" w:hAnsi="宋体" w:cs="宋体"/>
                <w:bCs/>
                <w:szCs w:val="21"/>
                <w:highlight w:val="none"/>
                <w:lang w:val="zh-CN"/>
              </w:rPr>
              <w:t>以上</w:t>
            </w:r>
            <w:r>
              <w:rPr>
                <w:rFonts w:hint="eastAsia" w:ascii="宋体" w:hAnsi="宋体" w:cs="宋体"/>
                <w:bCs/>
                <w:szCs w:val="21"/>
                <w:highlight w:val="none"/>
              </w:rPr>
              <w:t>六</w:t>
            </w:r>
            <w:r>
              <w:rPr>
                <w:rFonts w:hint="eastAsia" w:ascii="宋体" w:hAnsi="宋体" w:cs="宋体"/>
                <w:bCs/>
                <w:szCs w:val="21"/>
                <w:highlight w:val="none"/>
                <w:lang w:val="zh-CN"/>
              </w:rPr>
              <w:t>项每提供一小项内容适用于本项目得1分，满分</w:t>
            </w:r>
            <w:r>
              <w:rPr>
                <w:rFonts w:hint="eastAsia" w:ascii="宋体" w:hAnsi="宋体" w:cs="宋体"/>
                <w:bCs/>
                <w:szCs w:val="21"/>
                <w:highlight w:val="none"/>
              </w:rPr>
              <w:t>6</w:t>
            </w:r>
            <w:r>
              <w:rPr>
                <w:rFonts w:hint="eastAsia" w:ascii="宋体" w:hAnsi="宋体" w:cs="宋体"/>
                <w:bCs/>
                <w:szCs w:val="21"/>
                <w:highlight w:val="none"/>
                <w:lang w:val="zh-CN"/>
              </w:rPr>
              <w:t>分。</w:t>
            </w:r>
          </w:p>
          <w:p w14:paraId="47BF7EFE">
            <w:pPr>
              <w:autoSpaceDE w:val="0"/>
              <w:autoSpaceDN w:val="0"/>
              <w:adjustRightInd w:val="0"/>
              <w:rPr>
                <w:rFonts w:ascii="宋体" w:hAnsi="宋体" w:cs="宋体"/>
                <w:bCs/>
                <w:szCs w:val="21"/>
                <w:highlight w:val="none"/>
                <w:lang w:val="zh-CN"/>
              </w:rPr>
            </w:pPr>
            <w:r>
              <w:rPr>
                <w:rFonts w:hint="eastAsia" w:ascii="宋体" w:hAnsi="宋体" w:cs="宋体"/>
                <w:bCs/>
                <w:szCs w:val="21"/>
                <w:highlight w:val="none"/>
                <w:lang w:val="zh-CN"/>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p>
        </w:tc>
        <w:tc>
          <w:tcPr>
            <w:tcW w:w="722" w:type="dxa"/>
            <w:noWrap/>
            <w:vAlign w:val="center"/>
          </w:tcPr>
          <w:p w14:paraId="1C2660D8">
            <w:pPr>
              <w:autoSpaceDE w:val="0"/>
              <w:autoSpaceDN w:val="0"/>
              <w:adjustRightInd w:val="0"/>
              <w:jc w:val="center"/>
              <w:rPr>
                <w:rFonts w:ascii="宋体" w:hAnsi="宋体" w:cs="宋体"/>
                <w:bCs/>
                <w:szCs w:val="21"/>
                <w:highlight w:val="none"/>
              </w:rPr>
            </w:pPr>
            <w:r>
              <w:rPr>
                <w:rFonts w:hint="eastAsia" w:ascii="宋体" w:hAnsi="宋体" w:cs="宋体"/>
                <w:bCs/>
                <w:szCs w:val="21"/>
                <w:highlight w:val="none"/>
              </w:rPr>
              <w:t>6</w:t>
            </w:r>
          </w:p>
        </w:tc>
      </w:tr>
      <w:tr w14:paraId="335C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4" w:type="dxa"/>
            <w:vMerge w:val="continue"/>
            <w:noWrap/>
            <w:vAlign w:val="center"/>
          </w:tcPr>
          <w:p w14:paraId="67DCB267">
            <w:pPr>
              <w:autoSpaceDE w:val="0"/>
              <w:autoSpaceDN w:val="0"/>
              <w:adjustRightInd w:val="0"/>
              <w:jc w:val="center"/>
              <w:rPr>
                <w:rFonts w:ascii="宋体" w:hAnsi="宋体" w:cs="宋体"/>
                <w:bCs/>
                <w:szCs w:val="21"/>
                <w:highlight w:val="none"/>
                <w:lang w:val="zh-CN"/>
              </w:rPr>
            </w:pPr>
          </w:p>
        </w:tc>
        <w:tc>
          <w:tcPr>
            <w:tcW w:w="1843" w:type="dxa"/>
            <w:noWrap/>
            <w:vAlign w:val="center"/>
          </w:tcPr>
          <w:p w14:paraId="40E12DE5">
            <w:pPr>
              <w:autoSpaceDE w:val="0"/>
              <w:autoSpaceDN w:val="0"/>
              <w:adjustRightInd w:val="0"/>
              <w:jc w:val="center"/>
              <w:rPr>
                <w:rFonts w:ascii="宋体" w:hAnsi="宋体" w:cs="宋体"/>
                <w:bCs/>
                <w:szCs w:val="21"/>
                <w:highlight w:val="none"/>
                <w:lang w:val="zh-CN"/>
              </w:rPr>
            </w:pPr>
            <w:r>
              <w:rPr>
                <w:rFonts w:hint="eastAsia" w:ascii="宋体" w:hAnsi="宋体" w:cs="宋体"/>
                <w:bCs/>
                <w:szCs w:val="21"/>
                <w:highlight w:val="none"/>
              </w:rPr>
              <w:t>资源配备计划</w:t>
            </w:r>
          </w:p>
        </w:tc>
        <w:tc>
          <w:tcPr>
            <w:tcW w:w="5373" w:type="dxa"/>
            <w:noWrap/>
            <w:vAlign w:val="center"/>
          </w:tcPr>
          <w:p w14:paraId="254C53D0">
            <w:pPr>
              <w:autoSpaceDE w:val="0"/>
              <w:autoSpaceDN w:val="0"/>
              <w:adjustRightInd w:val="0"/>
              <w:rPr>
                <w:rFonts w:hint="eastAsia" w:ascii="宋体" w:hAnsi="宋体" w:cs="宋体"/>
                <w:bCs/>
                <w:szCs w:val="21"/>
                <w:highlight w:val="none"/>
              </w:rPr>
            </w:pPr>
            <w:r>
              <w:rPr>
                <w:rFonts w:hint="eastAsia" w:ascii="宋体" w:hAnsi="宋体" w:cs="宋体"/>
                <w:bCs/>
                <w:szCs w:val="21"/>
                <w:highlight w:val="none"/>
              </w:rPr>
              <w:t>供应商根据磋商文件要求编制响应文件，包含但不限于以下几个方面：</w:t>
            </w:r>
          </w:p>
          <w:p w14:paraId="63DC0D7C">
            <w:pPr>
              <w:pStyle w:val="31"/>
              <w:rPr>
                <w:kern w:val="2"/>
                <w:sz w:val="21"/>
                <w:highlight w:val="none"/>
                <w:lang w:val="en-US" w:eastAsia="zh-CN"/>
              </w:rPr>
            </w:pPr>
            <w:r>
              <w:rPr>
                <w:rFonts w:hint="eastAsia" w:hAnsi="宋体" w:cs="宋体"/>
                <w:kern w:val="2"/>
                <w:sz w:val="21"/>
                <w:szCs w:val="21"/>
                <w:highlight w:val="none"/>
                <w:lang w:val="en-US" w:eastAsia="zh-CN"/>
              </w:rPr>
              <w:t>①资金配备计划</w:t>
            </w:r>
          </w:p>
          <w:p w14:paraId="780F89E9">
            <w:pPr>
              <w:autoSpaceDE w:val="0"/>
              <w:autoSpaceDN w:val="0"/>
              <w:adjustRightInd w:val="0"/>
              <w:rPr>
                <w:rFonts w:hint="eastAsia" w:ascii="宋体" w:hAnsi="宋体" w:cs="宋体"/>
                <w:bCs/>
                <w:szCs w:val="21"/>
                <w:highlight w:val="none"/>
              </w:rPr>
            </w:pPr>
            <w:r>
              <w:rPr>
                <w:rFonts w:hint="eastAsia" w:ascii="宋体" w:hAnsi="宋体" w:cs="宋体"/>
                <w:bCs/>
                <w:szCs w:val="21"/>
                <w:highlight w:val="none"/>
              </w:rPr>
              <w:t>②</w:t>
            </w:r>
            <w:r>
              <w:rPr>
                <w:rFonts w:hint="eastAsia" w:ascii="宋体" w:hAnsi="宋体" w:cs="宋体"/>
                <w:szCs w:val="21"/>
                <w:highlight w:val="none"/>
              </w:rPr>
              <w:t>原材料进场计划</w:t>
            </w:r>
          </w:p>
          <w:p w14:paraId="5A0BE472">
            <w:pPr>
              <w:autoSpaceDE w:val="0"/>
              <w:autoSpaceDN w:val="0"/>
              <w:adjustRightInd w:val="0"/>
              <w:rPr>
                <w:rFonts w:hint="eastAsia" w:ascii="宋体" w:hAnsi="宋体" w:cs="宋体"/>
                <w:bCs/>
                <w:szCs w:val="21"/>
                <w:highlight w:val="none"/>
              </w:rPr>
            </w:pPr>
            <w:r>
              <w:rPr>
                <w:rFonts w:hint="eastAsia" w:ascii="宋体" w:hAnsi="宋体" w:cs="宋体"/>
                <w:bCs/>
                <w:szCs w:val="21"/>
                <w:highlight w:val="none"/>
              </w:rPr>
              <w:t>③</w:t>
            </w:r>
            <w:r>
              <w:rPr>
                <w:rFonts w:hint="eastAsia" w:ascii="宋体" w:hAnsi="宋体" w:cs="宋体"/>
                <w:szCs w:val="21"/>
                <w:highlight w:val="none"/>
              </w:rPr>
              <w:t>施工机械配置计划</w:t>
            </w:r>
          </w:p>
          <w:p w14:paraId="315BE9BB">
            <w:pPr>
              <w:autoSpaceDE w:val="0"/>
              <w:autoSpaceDN w:val="0"/>
              <w:adjustRightInd w:val="0"/>
              <w:rPr>
                <w:rFonts w:ascii="宋体" w:hAnsi="宋体" w:cs="宋体"/>
                <w:szCs w:val="21"/>
                <w:highlight w:val="none"/>
              </w:rPr>
            </w:pPr>
            <w:r>
              <w:rPr>
                <w:rFonts w:hint="eastAsia" w:ascii="宋体" w:hAnsi="宋体" w:cs="宋体"/>
                <w:bCs/>
                <w:szCs w:val="21"/>
                <w:highlight w:val="none"/>
              </w:rPr>
              <w:t>④</w:t>
            </w:r>
            <w:r>
              <w:rPr>
                <w:rFonts w:hint="eastAsia" w:ascii="宋体" w:hAnsi="宋体" w:cs="宋体"/>
                <w:szCs w:val="21"/>
                <w:highlight w:val="none"/>
              </w:rPr>
              <w:t>施工设备配置计划</w:t>
            </w:r>
          </w:p>
          <w:p w14:paraId="5F4002BD">
            <w:pPr>
              <w:autoSpaceDE w:val="0"/>
              <w:autoSpaceDN w:val="0"/>
              <w:adjustRightInd w:val="0"/>
              <w:rPr>
                <w:rFonts w:ascii="宋体" w:hAnsi="宋体" w:cs="宋体"/>
                <w:bCs/>
                <w:szCs w:val="21"/>
                <w:highlight w:val="none"/>
              </w:rPr>
            </w:pPr>
            <w:r>
              <w:rPr>
                <w:rFonts w:hint="eastAsia" w:ascii="宋体" w:hAnsi="宋体" w:cs="宋体"/>
                <w:bCs/>
                <w:szCs w:val="21"/>
                <w:highlight w:val="none"/>
              </w:rPr>
              <w:t>以上四项每提供一小项内容适用于本项目得1分，满分4分。</w:t>
            </w:r>
          </w:p>
          <w:p w14:paraId="373D45A0">
            <w:pPr>
              <w:autoSpaceDE w:val="0"/>
              <w:autoSpaceDN w:val="0"/>
              <w:adjustRightInd w:val="0"/>
              <w:rPr>
                <w:rFonts w:ascii="宋体" w:hAnsi="宋体" w:cs="宋体"/>
                <w:bCs/>
                <w:spacing w:val="-6"/>
                <w:szCs w:val="21"/>
                <w:highlight w:val="none"/>
              </w:rPr>
            </w:pPr>
            <w:r>
              <w:rPr>
                <w:rFonts w:hint="eastAsia" w:ascii="宋体" w:hAnsi="宋体" w:cs="宋体"/>
                <w:bCs/>
                <w:szCs w:val="21"/>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p>
        </w:tc>
        <w:tc>
          <w:tcPr>
            <w:tcW w:w="722" w:type="dxa"/>
            <w:noWrap/>
            <w:vAlign w:val="center"/>
          </w:tcPr>
          <w:p w14:paraId="472F8CEA">
            <w:pPr>
              <w:jc w:val="center"/>
              <w:rPr>
                <w:rFonts w:ascii="宋体" w:hAnsi="宋体" w:cs="宋体"/>
                <w:bCs/>
                <w:spacing w:val="-6"/>
                <w:szCs w:val="21"/>
                <w:highlight w:val="none"/>
              </w:rPr>
            </w:pPr>
            <w:r>
              <w:rPr>
                <w:rFonts w:hint="eastAsia" w:ascii="宋体" w:hAnsi="宋体" w:cs="宋体"/>
                <w:bCs/>
                <w:spacing w:val="-6"/>
                <w:szCs w:val="21"/>
                <w:highlight w:val="none"/>
              </w:rPr>
              <w:t>4</w:t>
            </w:r>
          </w:p>
        </w:tc>
      </w:tr>
      <w:tr w14:paraId="428E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4" w:type="dxa"/>
            <w:vMerge w:val="continue"/>
            <w:noWrap/>
            <w:vAlign w:val="center"/>
          </w:tcPr>
          <w:p w14:paraId="08DD065A">
            <w:pPr>
              <w:autoSpaceDE w:val="0"/>
              <w:autoSpaceDN w:val="0"/>
              <w:adjustRightInd w:val="0"/>
              <w:jc w:val="center"/>
              <w:rPr>
                <w:rFonts w:ascii="宋体" w:hAnsi="宋体" w:cs="宋体"/>
                <w:bCs/>
                <w:szCs w:val="21"/>
                <w:highlight w:val="none"/>
                <w:lang w:val="zh-CN"/>
              </w:rPr>
            </w:pPr>
          </w:p>
        </w:tc>
        <w:tc>
          <w:tcPr>
            <w:tcW w:w="1843" w:type="dxa"/>
            <w:tcBorders>
              <w:bottom w:val="single" w:color="auto" w:sz="4" w:space="0"/>
            </w:tcBorders>
            <w:noWrap/>
            <w:vAlign w:val="center"/>
          </w:tcPr>
          <w:p w14:paraId="67270830">
            <w:pPr>
              <w:autoSpaceDE w:val="0"/>
              <w:autoSpaceDN w:val="0"/>
              <w:adjustRightInd w:val="0"/>
              <w:jc w:val="center"/>
              <w:rPr>
                <w:rFonts w:ascii="宋体" w:hAnsi="宋体" w:cs="宋体"/>
                <w:bCs/>
                <w:szCs w:val="21"/>
                <w:highlight w:val="none"/>
              </w:rPr>
            </w:pPr>
            <w:r>
              <w:rPr>
                <w:rFonts w:hint="eastAsia" w:ascii="宋体" w:hAnsi="宋体" w:cs="宋体"/>
                <w:bCs/>
                <w:szCs w:val="21"/>
                <w:highlight w:val="none"/>
              </w:rPr>
              <w:t>成品保护措施</w:t>
            </w:r>
          </w:p>
        </w:tc>
        <w:tc>
          <w:tcPr>
            <w:tcW w:w="5373" w:type="dxa"/>
            <w:tcBorders>
              <w:bottom w:val="single" w:color="auto" w:sz="4" w:space="0"/>
            </w:tcBorders>
            <w:noWrap/>
            <w:vAlign w:val="center"/>
          </w:tcPr>
          <w:p w14:paraId="74830F08">
            <w:pPr>
              <w:autoSpaceDE w:val="0"/>
              <w:autoSpaceDN w:val="0"/>
              <w:adjustRightInd w:val="0"/>
              <w:rPr>
                <w:rFonts w:hint="eastAsia" w:ascii="宋体" w:hAnsi="宋体" w:cs="宋体"/>
                <w:bCs/>
                <w:szCs w:val="21"/>
                <w:highlight w:val="none"/>
              </w:rPr>
            </w:pPr>
            <w:r>
              <w:rPr>
                <w:rFonts w:hint="eastAsia" w:ascii="宋体" w:hAnsi="宋体" w:cs="宋体"/>
                <w:bCs/>
                <w:szCs w:val="21"/>
                <w:highlight w:val="none"/>
              </w:rPr>
              <w:t>供应商根据磋商文件要求编制响应文件，包含但不限于以下几个方面：</w:t>
            </w:r>
          </w:p>
          <w:p w14:paraId="1A71F66D">
            <w:pPr>
              <w:autoSpaceDE w:val="0"/>
              <w:autoSpaceDN w:val="0"/>
              <w:adjustRightInd w:val="0"/>
              <w:rPr>
                <w:rFonts w:hint="eastAsia" w:ascii="宋体" w:hAnsi="宋体" w:cs="宋体"/>
                <w:szCs w:val="21"/>
                <w:highlight w:val="none"/>
              </w:rPr>
            </w:pPr>
            <w:r>
              <w:rPr>
                <w:rFonts w:hint="eastAsia" w:ascii="宋体" w:hAnsi="宋体" w:cs="宋体"/>
                <w:bCs/>
                <w:szCs w:val="21"/>
                <w:highlight w:val="none"/>
              </w:rPr>
              <w:t>①</w:t>
            </w:r>
            <w:r>
              <w:rPr>
                <w:rFonts w:hint="eastAsia" w:ascii="宋体" w:hAnsi="宋体" w:cs="宋体"/>
                <w:szCs w:val="21"/>
                <w:highlight w:val="none"/>
              </w:rPr>
              <w:t>施工期间对其他既有建筑物或构筑物的保护措施</w:t>
            </w:r>
          </w:p>
          <w:p w14:paraId="255A8875">
            <w:pPr>
              <w:autoSpaceDE w:val="0"/>
              <w:autoSpaceDN w:val="0"/>
              <w:adjustRightInd w:val="0"/>
              <w:rPr>
                <w:rFonts w:hint="eastAsia" w:ascii="宋体" w:hAnsi="宋体" w:cs="宋体"/>
                <w:bCs/>
                <w:szCs w:val="21"/>
                <w:highlight w:val="none"/>
              </w:rPr>
            </w:pPr>
            <w:r>
              <w:rPr>
                <w:rFonts w:hint="eastAsia" w:ascii="宋体" w:hAnsi="宋体" w:cs="宋体"/>
                <w:bCs/>
                <w:szCs w:val="21"/>
                <w:highlight w:val="none"/>
              </w:rPr>
              <w:t>②</w:t>
            </w:r>
            <w:r>
              <w:rPr>
                <w:rFonts w:hint="eastAsia" w:ascii="宋体" w:hAnsi="宋体" w:cs="宋体"/>
                <w:szCs w:val="21"/>
                <w:highlight w:val="none"/>
              </w:rPr>
              <w:t>对已完工部分采取的成品保护措施</w:t>
            </w:r>
          </w:p>
          <w:p w14:paraId="1BF8A831">
            <w:pPr>
              <w:autoSpaceDE w:val="0"/>
              <w:autoSpaceDN w:val="0"/>
              <w:adjustRightInd w:val="0"/>
              <w:rPr>
                <w:rFonts w:hint="eastAsia" w:ascii="宋体" w:hAnsi="宋体" w:cs="宋体"/>
                <w:bCs/>
                <w:szCs w:val="21"/>
                <w:highlight w:val="none"/>
              </w:rPr>
            </w:pPr>
            <w:r>
              <w:rPr>
                <w:rFonts w:hint="eastAsia" w:ascii="宋体" w:hAnsi="宋体" w:cs="宋体"/>
                <w:bCs/>
                <w:szCs w:val="21"/>
                <w:highlight w:val="none"/>
              </w:rPr>
              <w:t>③</w:t>
            </w:r>
            <w:r>
              <w:rPr>
                <w:rFonts w:ascii="宋体" w:hAnsi="宋体" w:cs="宋体"/>
                <w:bCs/>
                <w:szCs w:val="21"/>
                <w:highlight w:val="none"/>
              </w:rPr>
              <w:t>成品保护维修措施承诺</w:t>
            </w:r>
          </w:p>
          <w:p w14:paraId="4EF51A07">
            <w:pPr>
              <w:autoSpaceDE w:val="0"/>
              <w:autoSpaceDN w:val="0"/>
              <w:adjustRightInd w:val="0"/>
              <w:rPr>
                <w:rFonts w:ascii="宋体" w:hAnsi="宋体" w:cs="宋体"/>
                <w:bCs/>
                <w:szCs w:val="21"/>
                <w:highlight w:val="none"/>
              </w:rPr>
            </w:pPr>
            <w:r>
              <w:rPr>
                <w:rFonts w:hint="eastAsia" w:ascii="宋体" w:hAnsi="宋体" w:cs="宋体"/>
                <w:bCs/>
                <w:szCs w:val="21"/>
                <w:highlight w:val="none"/>
              </w:rPr>
              <w:t>④成品保护管理制度</w:t>
            </w:r>
          </w:p>
          <w:p w14:paraId="51E78D2A">
            <w:pPr>
              <w:autoSpaceDE w:val="0"/>
              <w:autoSpaceDN w:val="0"/>
              <w:adjustRightInd w:val="0"/>
              <w:rPr>
                <w:rFonts w:ascii="宋体" w:hAnsi="宋体" w:cs="宋体"/>
                <w:bCs/>
                <w:szCs w:val="21"/>
                <w:highlight w:val="none"/>
              </w:rPr>
            </w:pPr>
            <w:r>
              <w:rPr>
                <w:rFonts w:hint="eastAsia" w:ascii="宋体" w:hAnsi="宋体" w:cs="宋体"/>
                <w:bCs/>
                <w:szCs w:val="21"/>
                <w:highlight w:val="none"/>
              </w:rPr>
              <w:t>以上四项每提供一小项内容适用于本项目得1分，满分4分。</w:t>
            </w:r>
          </w:p>
          <w:p w14:paraId="05D8A988">
            <w:pPr>
              <w:autoSpaceDE w:val="0"/>
              <w:autoSpaceDN w:val="0"/>
              <w:adjustRightInd w:val="0"/>
              <w:rPr>
                <w:rFonts w:ascii="宋体" w:hAnsi="宋体" w:cs="宋体"/>
                <w:bCs/>
                <w:szCs w:val="21"/>
                <w:highlight w:val="none"/>
              </w:rPr>
            </w:pPr>
            <w:r>
              <w:rPr>
                <w:rFonts w:hint="eastAsia" w:ascii="宋体" w:hAnsi="宋体" w:cs="宋体"/>
                <w:bCs/>
                <w:szCs w:val="21"/>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p>
        </w:tc>
        <w:tc>
          <w:tcPr>
            <w:tcW w:w="722" w:type="dxa"/>
            <w:tcBorders>
              <w:bottom w:val="single" w:color="auto" w:sz="4" w:space="0"/>
            </w:tcBorders>
            <w:noWrap/>
            <w:vAlign w:val="center"/>
          </w:tcPr>
          <w:p w14:paraId="5FAC2F11">
            <w:pPr>
              <w:autoSpaceDE w:val="0"/>
              <w:autoSpaceDN w:val="0"/>
              <w:adjustRightInd w:val="0"/>
              <w:jc w:val="center"/>
              <w:rPr>
                <w:rFonts w:ascii="宋体" w:hAnsi="宋体" w:cs="宋体"/>
                <w:bCs/>
                <w:szCs w:val="21"/>
                <w:highlight w:val="none"/>
              </w:rPr>
            </w:pPr>
            <w:r>
              <w:rPr>
                <w:rFonts w:hint="eastAsia" w:ascii="宋体" w:hAnsi="宋体" w:cs="宋体"/>
                <w:bCs/>
                <w:szCs w:val="21"/>
                <w:highlight w:val="none"/>
              </w:rPr>
              <w:t>4</w:t>
            </w:r>
          </w:p>
        </w:tc>
      </w:tr>
      <w:tr w14:paraId="4B65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4" w:type="dxa"/>
            <w:vMerge w:val="continue"/>
            <w:noWrap/>
            <w:vAlign w:val="center"/>
          </w:tcPr>
          <w:p w14:paraId="4305B1FC">
            <w:pPr>
              <w:autoSpaceDE w:val="0"/>
              <w:autoSpaceDN w:val="0"/>
              <w:adjustRightInd w:val="0"/>
              <w:jc w:val="center"/>
              <w:rPr>
                <w:rFonts w:ascii="宋体" w:hAnsi="宋体" w:cs="宋体"/>
                <w:bCs/>
                <w:szCs w:val="21"/>
                <w:highlight w:val="none"/>
                <w:lang w:val="zh-CN"/>
              </w:rPr>
            </w:pPr>
          </w:p>
        </w:tc>
        <w:tc>
          <w:tcPr>
            <w:tcW w:w="1843" w:type="dxa"/>
            <w:noWrap/>
            <w:vAlign w:val="center"/>
          </w:tcPr>
          <w:p w14:paraId="1A255369">
            <w:pPr>
              <w:autoSpaceDE w:val="0"/>
              <w:autoSpaceDN w:val="0"/>
              <w:adjustRightInd w:val="0"/>
              <w:rPr>
                <w:rFonts w:ascii="宋体" w:hAnsi="宋体" w:cs="宋体"/>
                <w:bCs/>
                <w:szCs w:val="21"/>
                <w:highlight w:val="none"/>
              </w:rPr>
            </w:pPr>
            <w:r>
              <w:rPr>
                <w:rFonts w:hint="eastAsia" w:ascii="宋体" w:hAnsi="宋体" w:cs="宋体"/>
                <w:bCs/>
                <w:szCs w:val="21"/>
                <w:highlight w:val="none"/>
              </w:rPr>
              <w:t>工程保修措施</w:t>
            </w:r>
          </w:p>
        </w:tc>
        <w:tc>
          <w:tcPr>
            <w:tcW w:w="5373" w:type="dxa"/>
            <w:noWrap/>
            <w:vAlign w:val="top"/>
          </w:tcPr>
          <w:p w14:paraId="16EFDA8F">
            <w:pPr>
              <w:autoSpaceDE w:val="0"/>
              <w:autoSpaceDN w:val="0"/>
              <w:adjustRightInd w:val="0"/>
              <w:rPr>
                <w:rFonts w:hint="eastAsia" w:ascii="宋体" w:hAnsi="宋体" w:cs="宋体"/>
                <w:bCs/>
                <w:szCs w:val="21"/>
                <w:highlight w:val="none"/>
              </w:rPr>
            </w:pPr>
            <w:r>
              <w:rPr>
                <w:rFonts w:hint="eastAsia" w:ascii="宋体" w:hAnsi="宋体" w:cs="宋体"/>
                <w:bCs/>
                <w:szCs w:val="21"/>
                <w:highlight w:val="none"/>
              </w:rPr>
              <w:t>供应商根据磋商文件要求编制响应文件，包含但不限于以下几个方面：</w:t>
            </w:r>
          </w:p>
          <w:p w14:paraId="61096723">
            <w:pPr>
              <w:pStyle w:val="31"/>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fldChar w:fldCharType="begin"/>
            </w:r>
            <w:r>
              <w:rPr>
                <w:rFonts w:hint="eastAsia" w:hAnsi="宋体" w:cs="宋体"/>
                <w:bCs/>
                <w:kern w:val="2"/>
                <w:sz w:val="21"/>
                <w:szCs w:val="21"/>
                <w:highlight w:val="none"/>
                <w:lang w:val="en-US" w:eastAsia="zh-CN"/>
              </w:rPr>
              <w:instrText xml:space="preserve"> = 1 \* GB3 </w:instrText>
            </w:r>
            <w:r>
              <w:rPr>
                <w:rFonts w:hint="eastAsia" w:hAnsi="宋体" w:cs="宋体"/>
                <w:bCs/>
                <w:kern w:val="2"/>
                <w:sz w:val="21"/>
                <w:szCs w:val="21"/>
                <w:highlight w:val="none"/>
                <w:lang w:val="en-US" w:eastAsia="zh-CN"/>
              </w:rPr>
              <w:fldChar w:fldCharType="separate"/>
            </w:r>
            <w:r>
              <w:rPr>
                <w:rFonts w:hint="eastAsia" w:hAnsi="宋体" w:cs="宋体"/>
                <w:bCs/>
                <w:kern w:val="2"/>
                <w:sz w:val="21"/>
                <w:szCs w:val="21"/>
                <w:highlight w:val="none"/>
                <w:lang w:val="en-US" w:eastAsia="zh-CN"/>
              </w:rPr>
              <w:t>①</w:t>
            </w:r>
            <w:r>
              <w:rPr>
                <w:rFonts w:hint="eastAsia" w:hAnsi="宋体" w:cs="宋体"/>
                <w:bCs/>
                <w:kern w:val="2"/>
                <w:sz w:val="21"/>
                <w:szCs w:val="21"/>
                <w:highlight w:val="none"/>
                <w:lang w:val="en-US" w:eastAsia="zh-CN"/>
              </w:rPr>
              <w:fldChar w:fldCharType="end"/>
            </w:r>
            <w:r>
              <w:rPr>
                <w:rFonts w:hint="eastAsia" w:hAnsi="宋体" w:cs="宋体"/>
                <w:bCs/>
                <w:kern w:val="2"/>
                <w:sz w:val="21"/>
                <w:szCs w:val="21"/>
                <w:highlight w:val="none"/>
                <w:lang w:val="en-US" w:eastAsia="zh-CN"/>
              </w:rPr>
              <w:t>维修方案</w:t>
            </w:r>
          </w:p>
          <w:p w14:paraId="67E10A64">
            <w:pPr>
              <w:pStyle w:val="31"/>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fldChar w:fldCharType="begin"/>
            </w:r>
            <w:r>
              <w:rPr>
                <w:rFonts w:hint="eastAsia" w:hAnsi="宋体" w:cs="宋体"/>
                <w:bCs/>
                <w:kern w:val="2"/>
                <w:sz w:val="21"/>
                <w:szCs w:val="21"/>
                <w:highlight w:val="none"/>
                <w:lang w:val="en-US" w:eastAsia="zh-CN"/>
              </w:rPr>
              <w:instrText xml:space="preserve"> = 2 \* GB3 </w:instrText>
            </w:r>
            <w:r>
              <w:rPr>
                <w:rFonts w:hint="eastAsia" w:hAnsi="宋体" w:cs="宋体"/>
                <w:bCs/>
                <w:kern w:val="2"/>
                <w:sz w:val="21"/>
                <w:szCs w:val="21"/>
                <w:highlight w:val="none"/>
                <w:lang w:val="en-US" w:eastAsia="zh-CN"/>
              </w:rPr>
              <w:fldChar w:fldCharType="separate"/>
            </w:r>
            <w:r>
              <w:rPr>
                <w:rFonts w:hint="eastAsia" w:hAnsi="宋体" w:cs="宋体"/>
                <w:bCs/>
                <w:kern w:val="2"/>
                <w:sz w:val="21"/>
                <w:szCs w:val="21"/>
                <w:highlight w:val="none"/>
                <w:lang w:val="en-US" w:eastAsia="zh-CN"/>
              </w:rPr>
              <w:t>②</w:t>
            </w:r>
            <w:r>
              <w:rPr>
                <w:rFonts w:hint="eastAsia" w:hAnsi="宋体" w:cs="宋体"/>
                <w:bCs/>
                <w:kern w:val="2"/>
                <w:sz w:val="21"/>
                <w:szCs w:val="21"/>
                <w:highlight w:val="none"/>
                <w:lang w:val="en-US" w:eastAsia="zh-CN"/>
              </w:rPr>
              <w:fldChar w:fldCharType="end"/>
            </w:r>
            <w:r>
              <w:rPr>
                <w:rFonts w:hint="eastAsia" w:hAnsi="宋体" w:cs="宋体"/>
                <w:bCs/>
                <w:kern w:val="2"/>
                <w:sz w:val="21"/>
                <w:szCs w:val="21"/>
                <w:highlight w:val="none"/>
                <w:lang w:val="en-US" w:eastAsia="zh-CN"/>
              </w:rPr>
              <w:t>及时响应维修应急预案</w:t>
            </w:r>
          </w:p>
          <w:p w14:paraId="3319E43D">
            <w:pPr>
              <w:pStyle w:val="31"/>
              <w:rPr>
                <w:rFonts w:hAnsi="宋体" w:cs="宋体"/>
                <w:bCs/>
                <w:kern w:val="2"/>
                <w:sz w:val="21"/>
                <w:szCs w:val="21"/>
                <w:highlight w:val="none"/>
                <w:lang w:val="en-US" w:eastAsia="zh-CN"/>
              </w:rPr>
            </w:pPr>
            <w:r>
              <w:rPr>
                <w:rFonts w:hint="eastAsia" w:hAnsi="宋体" w:cs="宋体"/>
                <w:kern w:val="2"/>
                <w:sz w:val="21"/>
                <w:szCs w:val="21"/>
                <w:highlight w:val="none"/>
                <w:lang w:val="en-US" w:eastAsia="zh-CN"/>
              </w:rPr>
              <w:t>③有针对性的工程保修工作的管理措施</w:t>
            </w:r>
          </w:p>
          <w:p w14:paraId="721864EB">
            <w:pPr>
              <w:pStyle w:val="31"/>
              <w:rPr>
                <w:rFonts w:hAnsi="宋体" w:cs="宋体"/>
                <w:bCs/>
                <w:kern w:val="2"/>
                <w:sz w:val="21"/>
                <w:szCs w:val="21"/>
                <w:highlight w:val="none"/>
                <w:lang w:val="en-US" w:eastAsia="zh-CN"/>
              </w:rPr>
            </w:pPr>
            <w:r>
              <w:rPr>
                <w:rFonts w:hint="eastAsia" w:hAnsi="宋体" w:cs="宋体"/>
                <w:bCs/>
                <w:kern w:val="2"/>
                <w:sz w:val="21"/>
                <w:szCs w:val="21"/>
                <w:highlight w:val="none"/>
                <w:lang w:val="en-US" w:eastAsia="zh-CN"/>
              </w:rPr>
              <w:t>以上三项每提供一小项内容适用于本项目得1分，满分3分。</w:t>
            </w:r>
          </w:p>
          <w:p w14:paraId="16A4ED1F">
            <w:pPr>
              <w:pStyle w:val="31"/>
              <w:rPr>
                <w:rFonts w:hAnsi="宋体" w:cs="宋体"/>
                <w:bCs/>
                <w:kern w:val="2"/>
                <w:sz w:val="21"/>
                <w:szCs w:val="21"/>
                <w:highlight w:val="none"/>
                <w:lang w:val="en-US" w:eastAsia="zh-CN"/>
              </w:rPr>
            </w:pPr>
            <w:r>
              <w:rPr>
                <w:rFonts w:hint="eastAsia" w:hAnsi="宋体" w:cs="宋体"/>
                <w:bCs/>
                <w:kern w:val="2"/>
                <w:sz w:val="21"/>
                <w:szCs w:val="21"/>
                <w:highlight w:val="none"/>
                <w:lang w:val="en-US" w:eastAsia="zh-CN"/>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p>
        </w:tc>
        <w:tc>
          <w:tcPr>
            <w:tcW w:w="722" w:type="dxa"/>
            <w:noWrap/>
            <w:vAlign w:val="center"/>
          </w:tcPr>
          <w:p w14:paraId="5BE3C919">
            <w:pPr>
              <w:autoSpaceDE w:val="0"/>
              <w:autoSpaceDN w:val="0"/>
              <w:adjustRightInd w:val="0"/>
              <w:jc w:val="center"/>
              <w:rPr>
                <w:rFonts w:ascii="宋体" w:hAnsi="宋体" w:cs="宋体"/>
                <w:bCs/>
                <w:szCs w:val="21"/>
                <w:highlight w:val="none"/>
              </w:rPr>
            </w:pPr>
            <w:r>
              <w:rPr>
                <w:rFonts w:hint="eastAsia" w:ascii="宋体" w:hAnsi="宋体" w:cs="宋体"/>
                <w:bCs/>
                <w:szCs w:val="21"/>
                <w:highlight w:val="none"/>
              </w:rPr>
              <w:t>3</w:t>
            </w:r>
          </w:p>
        </w:tc>
      </w:tr>
      <w:tr w14:paraId="56D8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4" w:type="dxa"/>
            <w:vMerge w:val="continue"/>
            <w:noWrap/>
            <w:vAlign w:val="center"/>
          </w:tcPr>
          <w:p w14:paraId="235D9762">
            <w:pPr>
              <w:autoSpaceDE w:val="0"/>
              <w:autoSpaceDN w:val="0"/>
              <w:adjustRightInd w:val="0"/>
              <w:jc w:val="center"/>
              <w:rPr>
                <w:rFonts w:ascii="宋体" w:hAnsi="宋体" w:cs="宋体"/>
                <w:bCs/>
                <w:szCs w:val="21"/>
                <w:highlight w:val="none"/>
                <w:lang w:val="zh-CN"/>
              </w:rPr>
            </w:pPr>
          </w:p>
        </w:tc>
        <w:tc>
          <w:tcPr>
            <w:tcW w:w="1843" w:type="dxa"/>
            <w:noWrap/>
            <w:vAlign w:val="center"/>
          </w:tcPr>
          <w:p w14:paraId="17CFF410">
            <w:pPr>
              <w:jc w:val="center"/>
              <w:rPr>
                <w:rFonts w:hint="eastAsia" w:ascii="宋体" w:hAnsi="宋体" w:cs="宋体"/>
                <w:szCs w:val="21"/>
                <w:highlight w:val="none"/>
                <w:lang w:val="zh-CN"/>
              </w:rPr>
            </w:pPr>
            <w:r>
              <w:rPr>
                <w:rFonts w:hint="eastAsia" w:ascii="宋体" w:hAnsi="宋体" w:cs="宋体"/>
                <w:szCs w:val="21"/>
                <w:highlight w:val="none"/>
              </w:rPr>
              <w:t>紧急情况的处理措施、预案以及抵抗风险的措施</w:t>
            </w:r>
          </w:p>
        </w:tc>
        <w:tc>
          <w:tcPr>
            <w:tcW w:w="5373" w:type="dxa"/>
            <w:noWrap/>
            <w:vAlign w:val="top"/>
          </w:tcPr>
          <w:p w14:paraId="31DE22D6">
            <w:pPr>
              <w:autoSpaceDE w:val="0"/>
              <w:autoSpaceDN w:val="0"/>
              <w:adjustRightInd w:val="0"/>
              <w:rPr>
                <w:rFonts w:hint="eastAsia" w:ascii="宋体" w:hAnsi="宋体" w:cs="宋体"/>
                <w:bCs/>
                <w:szCs w:val="21"/>
                <w:highlight w:val="none"/>
              </w:rPr>
            </w:pPr>
            <w:r>
              <w:rPr>
                <w:rFonts w:hint="eastAsia" w:ascii="宋体" w:hAnsi="宋体" w:cs="宋体"/>
                <w:bCs/>
                <w:szCs w:val="21"/>
                <w:highlight w:val="none"/>
              </w:rPr>
              <w:t>供应商根据磋商文件要求编制响应文件，包含但不限于以下几个方面：</w:t>
            </w:r>
          </w:p>
          <w:p w14:paraId="45A6C4C2">
            <w:pPr>
              <w:autoSpaceDE w:val="0"/>
              <w:autoSpaceDN w:val="0"/>
              <w:adjustRightInd w:val="0"/>
              <w:rPr>
                <w:rFonts w:hint="eastAsia" w:ascii="宋体" w:hAnsi="宋体" w:cs="宋体"/>
                <w:szCs w:val="21"/>
                <w:highlight w:val="none"/>
              </w:rPr>
            </w:pPr>
            <w:r>
              <w:rPr>
                <w:rFonts w:hint="eastAsia" w:ascii="宋体" w:hAnsi="宋体" w:cs="宋体"/>
                <w:bCs/>
                <w:szCs w:val="21"/>
                <w:highlight w:val="none"/>
              </w:rPr>
              <w:t>①</w:t>
            </w:r>
            <w:r>
              <w:rPr>
                <w:rFonts w:hint="eastAsia" w:ascii="宋体" w:hAnsi="宋体" w:cs="宋体"/>
                <w:szCs w:val="21"/>
                <w:highlight w:val="none"/>
              </w:rPr>
              <w:t>施工期间可能发生的突发性事件或事故处理措施</w:t>
            </w:r>
          </w:p>
          <w:p w14:paraId="6ABBD750">
            <w:pPr>
              <w:autoSpaceDE w:val="0"/>
              <w:autoSpaceDN w:val="0"/>
              <w:adjustRightInd w:val="0"/>
              <w:rPr>
                <w:rFonts w:hint="eastAsia" w:ascii="宋体" w:hAnsi="宋体" w:cs="宋体"/>
                <w:szCs w:val="21"/>
                <w:highlight w:val="none"/>
              </w:rPr>
            </w:pPr>
            <w:r>
              <w:rPr>
                <w:rFonts w:hint="eastAsia" w:ascii="宋体" w:hAnsi="宋体" w:cs="宋体"/>
                <w:bCs/>
                <w:szCs w:val="21"/>
                <w:highlight w:val="none"/>
              </w:rPr>
              <w:t>②</w:t>
            </w:r>
            <w:r>
              <w:rPr>
                <w:rFonts w:hint="eastAsia" w:ascii="宋体" w:hAnsi="宋体" w:cs="宋体"/>
                <w:szCs w:val="21"/>
                <w:highlight w:val="none"/>
              </w:rPr>
              <w:t>引起有毒有害和易燃易爆等物质泄漏处理措施</w:t>
            </w:r>
          </w:p>
          <w:p w14:paraId="6589107C">
            <w:pPr>
              <w:autoSpaceDE w:val="0"/>
              <w:autoSpaceDN w:val="0"/>
              <w:adjustRightInd w:val="0"/>
              <w:rPr>
                <w:rFonts w:hint="eastAsia" w:ascii="宋体" w:hAnsi="宋体" w:cs="宋体"/>
                <w:bCs/>
                <w:szCs w:val="21"/>
                <w:highlight w:val="none"/>
              </w:rPr>
            </w:pPr>
            <w:r>
              <w:rPr>
                <w:rFonts w:hint="eastAsia" w:ascii="宋体" w:hAnsi="宋体" w:cs="宋体"/>
                <w:bCs/>
                <w:szCs w:val="21"/>
                <w:highlight w:val="none"/>
              </w:rPr>
              <w:t>③</w:t>
            </w:r>
            <w:r>
              <w:rPr>
                <w:rFonts w:hint="eastAsia" w:ascii="宋体" w:hAnsi="宋体" w:cs="宋体"/>
                <w:szCs w:val="21"/>
                <w:highlight w:val="none"/>
              </w:rPr>
              <w:t>针对潜在的人身安全与环境影响预案</w:t>
            </w:r>
          </w:p>
          <w:p w14:paraId="595BD1D9">
            <w:pPr>
              <w:autoSpaceDE w:val="0"/>
              <w:autoSpaceDN w:val="0"/>
              <w:adjustRightInd w:val="0"/>
              <w:rPr>
                <w:rFonts w:hint="eastAsia" w:ascii="宋体" w:hAnsi="宋体" w:cs="宋体"/>
                <w:bCs/>
                <w:szCs w:val="21"/>
                <w:highlight w:val="none"/>
              </w:rPr>
            </w:pPr>
            <w:r>
              <w:rPr>
                <w:rFonts w:hint="eastAsia" w:ascii="宋体" w:hAnsi="宋体" w:cs="宋体"/>
                <w:bCs/>
                <w:szCs w:val="21"/>
                <w:highlight w:val="none"/>
              </w:rPr>
              <w:t>④</w:t>
            </w:r>
            <w:r>
              <w:rPr>
                <w:rFonts w:hint="eastAsia" w:ascii="宋体" w:hAnsi="宋体" w:cs="宋体"/>
                <w:szCs w:val="21"/>
                <w:highlight w:val="none"/>
              </w:rPr>
              <w:t>抵抗风险的措施</w:t>
            </w:r>
          </w:p>
          <w:p w14:paraId="597E3D96">
            <w:pPr>
              <w:autoSpaceDE w:val="0"/>
              <w:autoSpaceDN w:val="0"/>
              <w:adjustRightInd w:val="0"/>
              <w:rPr>
                <w:rFonts w:hint="eastAsia" w:ascii="宋体" w:hAnsi="宋体" w:cs="宋体"/>
                <w:bCs/>
                <w:szCs w:val="21"/>
                <w:highlight w:val="none"/>
              </w:rPr>
            </w:pPr>
            <w:r>
              <w:rPr>
                <w:rFonts w:hint="eastAsia" w:ascii="宋体" w:hAnsi="宋体" w:cs="宋体"/>
                <w:bCs/>
                <w:szCs w:val="21"/>
                <w:highlight w:val="none"/>
              </w:rPr>
              <w:t>⑤安全事故应急救援预案</w:t>
            </w:r>
          </w:p>
          <w:p w14:paraId="46FB88C4">
            <w:pPr>
              <w:autoSpaceDE w:val="0"/>
              <w:autoSpaceDN w:val="0"/>
              <w:adjustRightInd w:val="0"/>
              <w:rPr>
                <w:rFonts w:hint="eastAsia" w:ascii="宋体" w:hAnsi="宋体" w:cs="宋体"/>
                <w:bCs/>
                <w:szCs w:val="21"/>
                <w:highlight w:val="none"/>
              </w:rPr>
            </w:pPr>
            <w:r>
              <w:rPr>
                <w:rFonts w:hint="eastAsia" w:ascii="宋体" w:hAnsi="宋体" w:cs="宋体"/>
                <w:bCs/>
                <w:szCs w:val="21"/>
                <w:highlight w:val="none"/>
                <w:lang w:val="zh-CN"/>
              </w:rPr>
              <w:t>以上</w:t>
            </w:r>
            <w:r>
              <w:rPr>
                <w:rFonts w:hint="eastAsia" w:ascii="宋体" w:hAnsi="宋体" w:cs="宋体"/>
                <w:bCs/>
                <w:szCs w:val="21"/>
                <w:highlight w:val="none"/>
              </w:rPr>
              <w:t>五</w:t>
            </w:r>
            <w:r>
              <w:rPr>
                <w:rFonts w:hint="eastAsia" w:ascii="宋体" w:hAnsi="宋体" w:cs="宋体"/>
                <w:bCs/>
                <w:szCs w:val="21"/>
                <w:highlight w:val="none"/>
                <w:lang w:val="zh-CN"/>
              </w:rPr>
              <w:t>项每提供一小项内容适用于本项目得1分</w:t>
            </w:r>
            <w:r>
              <w:rPr>
                <w:rFonts w:hint="eastAsia" w:ascii="宋体" w:hAnsi="宋体" w:cs="宋体"/>
                <w:bCs/>
                <w:szCs w:val="21"/>
                <w:highlight w:val="none"/>
              </w:rPr>
              <w:t>，满分5分。</w:t>
            </w:r>
          </w:p>
          <w:p w14:paraId="18D1D8B4">
            <w:pPr>
              <w:jc w:val="left"/>
              <w:rPr>
                <w:rFonts w:ascii="宋体" w:hAnsi="宋体"/>
                <w:bCs/>
                <w:spacing w:val="-6"/>
                <w:szCs w:val="21"/>
                <w:highlight w:val="none"/>
              </w:rPr>
            </w:pPr>
            <w:r>
              <w:rPr>
                <w:rFonts w:hint="eastAsia" w:ascii="宋体" w:hAnsi="宋体" w:cs="宋体"/>
                <w:bCs/>
                <w:szCs w:val="21"/>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评分办法中以下关于缺陷描述均按此要求执行。</w:t>
            </w:r>
          </w:p>
        </w:tc>
        <w:tc>
          <w:tcPr>
            <w:tcW w:w="722" w:type="dxa"/>
            <w:noWrap/>
            <w:vAlign w:val="center"/>
          </w:tcPr>
          <w:p w14:paraId="71D2BF7E">
            <w:pPr>
              <w:autoSpaceDE w:val="0"/>
              <w:autoSpaceDN w:val="0"/>
              <w:adjustRightInd w:val="0"/>
              <w:jc w:val="center"/>
              <w:rPr>
                <w:rFonts w:hint="eastAsia" w:ascii="宋体" w:hAnsi="宋体" w:cs="宋体"/>
                <w:bCs/>
                <w:szCs w:val="21"/>
                <w:highlight w:val="none"/>
              </w:rPr>
            </w:pPr>
            <w:r>
              <w:rPr>
                <w:rFonts w:hint="eastAsia" w:ascii="宋体" w:hAnsi="宋体" w:cs="宋体"/>
                <w:bCs/>
                <w:szCs w:val="21"/>
                <w:highlight w:val="none"/>
              </w:rPr>
              <w:t>5</w:t>
            </w:r>
          </w:p>
        </w:tc>
      </w:tr>
      <w:tr w14:paraId="73BC4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4" w:type="dxa"/>
            <w:vMerge w:val="continue"/>
            <w:noWrap/>
            <w:vAlign w:val="center"/>
          </w:tcPr>
          <w:p w14:paraId="53A97382">
            <w:pPr>
              <w:autoSpaceDE w:val="0"/>
              <w:autoSpaceDN w:val="0"/>
              <w:adjustRightInd w:val="0"/>
              <w:jc w:val="center"/>
              <w:rPr>
                <w:rFonts w:ascii="宋体" w:hAnsi="宋体" w:cs="宋体"/>
                <w:bCs/>
                <w:szCs w:val="21"/>
                <w:highlight w:val="none"/>
                <w:lang w:val="zh-CN"/>
              </w:rPr>
            </w:pPr>
          </w:p>
        </w:tc>
        <w:tc>
          <w:tcPr>
            <w:tcW w:w="1843" w:type="dxa"/>
            <w:noWrap/>
            <w:vAlign w:val="center"/>
          </w:tcPr>
          <w:p w14:paraId="2D089818">
            <w:pPr>
              <w:jc w:val="center"/>
              <w:rPr>
                <w:rFonts w:hint="eastAsia" w:ascii="宋体" w:hAnsi="宋体"/>
                <w:bCs/>
                <w:spacing w:val="-6"/>
                <w:szCs w:val="21"/>
                <w:highlight w:val="none"/>
              </w:rPr>
            </w:pPr>
            <w:r>
              <w:rPr>
                <w:rFonts w:hint="eastAsia" w:ascii="宋体" w:hAnsi="宋体" w:cs="宋体"/>
                <w:bCs/>
                <w:spacing w:val="-6"/>
                <w:szCs w:val="21"/>
                <w:highlight w:val="none"/>
              </w:rPr>
              <w:t>劳动力安排计划</w:t>
            </w:r>
          </w:p>
        </w:tc>
        <w:tc>
          <w:tcPr>
            <w:tcW w:w="5373" w:type="dxa"/>
            <w:noWrap/>
            <w:vAlign w:val="top"/>
          </w:tcPr>
          <w:p w14:paraId="3921A1C4">
            <w:pPr>
              <w:autoSpaceDE w:val="0"/>
              <w:autoSpaceDN w:val="0"/>
              <w:adjustRightInd w:val="0"/>
              <w:rPr>
                <w:rFonts w:ascii="宋体" w:hAnsi="宋体" w:cs="宋体"/>
                <w:bCs/>
                <w:szCs w:val="21"/>
                <w:highlight w:val="none"/>
              </w:rPr>
            </w:pPr>
            <w:r>
              <w:rPr>
                <w:rFonts w:hint="eastAsia" w:ascii="宋体" w:hAnsi="宋体" w:cs="宋体"/>
                <w:bCs/>
                <w:szCs w:val="21"/>
                <w:highlight w:val="none"/>
              </w:rPr>
              <w:t xml:space="preserve">供应商根据磋商文件要求编制响应文件，包含但不限于以下几个方面： </w:t>
            </w:r>
          </w:p>
          <w:p w14:paraId="77550382">
            <w:pPr>
              <w:widowControl/>
              <w:jc w:val="left"/>
              <w:rPr>
                <w:rFonts w:ascii="宋体" w:hAnsi="宋体" w:cs="宋体"/>
                <w:bCs/>
                <w:szCs w:val="21"/>
                <w:highlight w:val="none"/>
              </w:rPr>
            </w:pPr>
            <w:r>
              <w:rPr>
                <w:rFonts w:hint="eastAsia" w:ascii="宋体" w:hAnsi="宋体" w:cs="宋体"/>
                <w:bCs/>
                <w:szCs w:val="21"/>
                <w:highlight w:val="none"/>
              </w:rPr>
              <w:t xml:space="preserve">①劳动力配备情况 </w:t>
            </w:r>
          </w:p>
          <w:p w14:paraId="249A6EB2">
            <w:pPr>
              <w:widowControl/>
              <w:jc w:val="left"/>
              <w:rPr>
                <w:rFonts w:ascii="宋体" w:hAnsi="宋体" w:cs="宋体"/>
                <w:bCs/>
                <w:szCs w:val="21"/>
                <w:highlight w:val="none"/>
              </w:rPr>
            </w:pPr>
            <w:r>
              <w:rPr>
                <w:rFonts w:hint="eastAsia" w:ascii="宋体" w:hAnsi="宋体" w:cs="宋体"/>
                <w:bCs/>
                <w:szCs w:val="21"/>
                <w:highlight w:val="none"/>
              </w:rPr>
              <w:t xml:space="preserve">②劳动力管理计划 </w:t>
            </w:r>
          </w:p>
          <w:p w14:paraId="13C4824F">
            <w:pPr>
              <w:pStyle w:val="31"/>
              <w:rPr>
                <w:rFonts w:hAnsi="宋体" w:cs="宋体"/>
                <w:bCs/>
                <w:spacing w:val="-6"/>
                <w:kern w:val="2"/>
                <w:sz w:val="21"/>
                <w:szCs w:val="21"/>
                <w:highlight w:val="none"/>
                <w:lang w:val="en-US" w:eastAsia="zh-CN"/>
              </w:rPr>
            </w:pPr>
            <w:r>
              <w:rPr>
                <w:rFonts w:hint="eastAsia" w:hAnsi="宋体" w:cs="宋体"/>
                <w:bCs/>
                <w:spacing w:val="-6"/>
                <w:kern w:val="2"/>
                <w:sz w:val="21"/>
                <w:szCs w:val="21"/>
                <w:highlight w:val="none"/>
                <w:lang w:val="en-US" w:eastAsia="zh-CN"/>
              </w:rPr>
              <w:t>以上两项每提供一小项内容适用于本项目得1分，满分2分。</w:t>
            </w:r>
          </w:p>
          <w:p w14:paraId="768C61CE">
            <w:pPr>
              <w:jc w:val="left"/>
              <w:rPr>
                <w:rFonts w:hint="eastAsia" w:ascii="宋体" w:hAnsi="宋体"/>
                <w:bCs/>
                <w:spacing w:val="-6"/>
                <w:szCs w:val="21"/>
                <w:highlight w:val="none"/>
              </w:rPr>
            </w:pPr>
            <w:r>
              <w:rPr>
                <w:rFonts w:hint="eastAsia" w:hAnsi="宋体" w:cs="宋体"/>
                <w:bCs/>
                <w:spacing w:val="-6"/>
                <w:szCs w:val="21"/>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p>
        </w:tc>
        <w:tc>
          <w:tcPr>
            <w:tcW w:w="722" w:type="dxa"/>
            <w:noWrap/>
            <w:vAlign w:val="center"/>
          </w:tcPr>
          <w:p w14:paraId="49149136">
            <w:pPr>
              <w:autoSpaceDE w:val="0"/>
              <w:autoSpaceDN w:val="0"/>
              <w:adjustRightInd w:val="0"/>
              <w:jc w:val="center"/>
              <w:rPr>
                <w:rFonts w:hint="eastAsia" w:ascii="宋体" w:hAnsi="宋体" w:cs="宋体"/>
                <w:bCs/>
                <w:szCs w:val="21"/>
                <w:highlight w:val="none"/>
              </w:rPr>
            </w:pPr>
            <w:r>
              <w:rPr>
                <w:rFonts w:hint="eastAsia" w:ascii="宋体" w:hAnsi="宋体" w:cs="宋体"/>
                <w:bCs/>
                <w:spacing w:val="-6"/>
                <w:szCs w:val="21"/>
                <w:highlight w:val="none"/>
              </w:rPr>
              <w:t>2</w:t>
            </w:r>
          </w:p>
        </w:tc>
      </w:tr>
    </w:tbl>
    <w:p w14:paraId="49E1B4A0">
      <w:pPr>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br w:type="page"/>
      </w:r>
    </w:p>
    <w:p w14:paraId="5D482DD9">
      <w:pPr>
        <w:rPr>
          <w:rFonts w:ascii="宋体" w:hAnsi="宋体"/>
          <w:b/>
          <w:bCs/>
          <w:color w:val="auto"/>
          <w:sz w:val="32"/>
          <w:szCs w:val="32"/>
          <w:highlight w:val="none"/>
        </w:rPr>
      </w:pPr>
      <w:r>
        <w:rPr>
          <w:rFonts w:hint="eastAsia" w:ascii="宋体" w:hAnsi="宋体"/>
          <w:b/>
          <w:bCs/>
          <w:color w:val="auto"/>
          <w:sz w:val="32"/>
          <w:szCs w:val="32"/>
          <w:highlight w:val="none"/>
        </w:rPr>
        <w:t>1、评审方法</w:t>
      </w:r>
    </w:p>
    <w:p w14:paraId="6E4DCDC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本次评审办法采用综合评分法。磋商小组对满足磋商文件实质性要求的响应文件，按照本章第2.2 款规定的评分标准进行打分，并按得分由高到低顺序推荐成交候选人，或根据采购人授权直接确定中标成交单位，但磋商报价低于其成本的除外。评审得分相同的，按照最后报价由低到高的顺序推荐。评审得分且最后报价相同的，按照技术指标优劣顺序推荐。</w:t>
      </w:r>
    </w:p>
    <w:p w14:paraId="60DEB95D">
      <w:pPr>
        <w:keepNext/>
        <w:keepLines/>
        <w:spacing w:before="260" w:after="260" w:line="415" w:lineRule="auto"/>
        <w:outlineLvl w:val="2"/>
        <w:rPr>
          <w:rFonts w:ascii="宋体" w:hAnsi="宋体"/>
          <w:b/>
          <w:bCs/>
          <w:color w:val="auto"/>
          <w:sz w:val="32"/>
          <w:szCs w:val="32"/>
          <w:highlight w:val="none"/>
        </w:rPr>
      </w:pPr>
      <w:bookmarkStart w:id="29" w:name="_Toc184635094"/>
      <w:r>
        <w:rPr>
          <w:rFonts w:hint="eastAsia" w:ascii="宋体" w:hAnsi="宋体"/>
          <w:b/>
          <w:bCs/>
          <w:color w:val="auto"/>
          <w:sz w:val="32"/>
          <w:szCs w:val="32"/>
          <w:highlight w:val="none"/>
        </w:rPr>
        <w:t>2、评审标准</w:t>
      </w:r>
      <w:bookmarkEnd w:id="29"/>
    </w:p>
    <w:p w14:paraId="333E79B6">
      <w:pPr>
        <w:keepNext/>
        <w:keepLines/>
        <w:spacing w:before="280" w:after="290" w:line="376" w:lineRule="auto"/>
        <w:outlineLvl w:val="3"/>
        <w:rPr>
          <w:rFonts w:ascii="宋体" w:hAnsi="宋体"/>
          <w:b/>
          <w:bCs/>
          <w:color w:val="auto"/>
          <w:sz w:val="28"/>
          <w:szCs w:val="28"/>
          <w:highlight w:val="none"/>
        </w:rPr>
      </w:pPr>
      <w:r>
        <w:rPr>
          <w:rFonts w:hint="eastAsia" w:ascii="宋体" w:hAnsi="宋体"/>
          <w:b/>
          <w:bCs/>
          <w:color w:val="auto"/>
          <w:sz w:val="28"/>
          <w:szCs w:val="28"/>
          <w:highlight w:val="none"/>
        </w:rPr>
        <w:t>2.1 初步评审标准</w:t>
      </w:r>
    </w:p>
    <w:p w14:paraId="312ACFA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2.1.1形式评审标准：见评审办法前附表。</w:t>
      </w:r>
    </w:p>
    <w:p w14:paraId="33336C2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2.1.2 资格评审标准：见评审办法前附表。</w:t>
      </w:r>
    </w:p>
    <w:p w14:paraId="6C4144F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2.1.3响应性评审标准：见评审办法前附表。</w:t>
      </w:r>
    </w:p>
    <w:p w14:paraId="52BF955F">
      <w:pPr>
        <w:keepNext/>
        <w:keepLines/>
        <w:spacing w:before="280" w:after="290" w:line="376" w:lineRule="auto"/>
        <w:outlineLvl w:val="3"/>
        <w:rPr>
          <w:rFonts w:ascii="宋体" w:hAnsi="宋体"/>
          <w:b/>
          <w:bCs/>
          <w:color w:val="auto"/>
          <w:sz w:val="28"/>
          <w:szCs w:val="28"/>
          <w:highlight w:val="none"/>
        </w:rPr>
      </w:pPr>
      <w:r>
        <w:rPr>
          <w:rFonts w:hint="eastAsia" w:ascii="宋体" w:hAnsi="宋体"/>
          <w:b/>
          <w:bCs/>
          <w:color w:val="auto"/>
          <w:sz w:val="28"/>
          <w:szCs w:val="28"/>
          <w:highlight w:val="none"/>
        </w:rPr>
        <w:t>2.2 分值构成与评分标准</w:t>
      </w:r>
    </w:p>
    <w:p w14:paraId="46D4B66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2.2.1 分值构成</w:t>
      </w:r>
    </w:p>
    <w:p w14:paraId="141701C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(l）施工组织设计：见评审办法前附表；</w:t>
      </w:r>
    </w:p>
    <w:p w14:paraId="6FCE51C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(2）项目管理机构：见评审办法前附表；</w:t>
      </w:r>
    </w:p>
    <w:p w14:paraId="2CF7153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(3）磋商报价：见评审办法前附表；</w:t>
      </w:r>
    </w:p>
    <w:p w14:paraId="3AE6D46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(4）其他因素：见评审办法前附表。</w:t>
      </w:r>
    </w:p>
    <w:p w14:paraId="5DBF770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2.2.2 评审基准价计算</w:t>
      </w:r>
    </w:p>
    <w:p w14:paraId="5971B46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评审基准价计算方法：见评审办法前附表。</w:t>
      </w:r>
    </w:p>
    <w:p w14:paraId="6B2FEF7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2.2.3 磋商报价计算公式</w:t>
      </w:r>
    </w:p>
    <w:p w14:paraId="21B2D4D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磋商报价计算公式：见评审办法前附表。</w:t>
      </w:r>
    </w:p>
    <w:p w14:paraId="0F04E46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2.2.4 评分标准</w:t>
      </w:r>
    </w:p>
    <w:p w14:paraId="2AB734C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(1）施工组织设计评分标准：见评审办法前附表；</w:t>
      </w:r>
    </w:p>
    <w:p w14:paraId="006F4A7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(2）项目管理机构评分标准：见评审办法前附表；</w:t>
      </w:r>
    </w:p>
    <w:p w14:paraId="4D10848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(3）磋商报价评分标准：见评审办法前附表；</w:t>
      </w:r>
    </w:p>
    <w:p w14:paraId="6FB08B7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(4）其他因素评分标准：见评审办法前附表。</w:t>
      </w:r>
    </w:p>
    <w:p w14:paraId="57BFB93F">
      <w:pPr>
        <w:spacing w:line="416" w:lineRule="auto"/>
        <w:outlineLvl w:val="2"/>
        <w:rPr>
          <w:rFonts w:ascii="宋体" w:hAnsi="宋体"/>
          <w:b/>
          <w:bCs/>
          <w:color w:val="auto"/>
          <w:sz w:val="32"/>
          <w:szCs w:val="32"/>
          <w:highlight w:val="none"/>
        </w:rPr>
      </w:pPr>
      <w:bookmarkStart w:id="30" w:name="_Toc184635095"/>
      <w:r>
        <w:rPr>
          <w:rFonts w:hint="eastAsia" w:ascii="宋体" w:hAnsi="宋体"/>
          <w:b/>
          <w:bCs/>
          <w:color w:val="auto"/>
          <w:sz w:val="32"/>
          <w:szCs w:val="32"/>
          <w:highlight w:val="none"/>
        </w:rPr>
        <w:t>3、评审工作程序</w:t>
      </w:r>
      <w:bookmarkEnd w:id="30"/>
    </w:p>
    <w:p w14:paraId="6C645A91">
      <w:pPr>
        <w:spacing w:before="280" w:after="290" w:line="377" w:lineRule="auto"/>
        <w:outlineLvl w:val="3"/>
        <w:rPr>
          <w:rFonts w:ascii="宋体" w:hAnsi="宋体"/>
          <w:b/>
          <w:bCs/>
          <w:color w:val="auto"/>
          <w:sz w:val="28"/>
          <w:szCs w:val="28"/>
          <w:highlight w:val="none"/>
        </w:rPr>
      </w:pPr>
      <w:r>
        <w:rPr>
          <w:rFonts w:hint="eastAsia" w:ascii="宋体" w:hAnsi="宋体"/>
          <w:b/>
          <w:bCs/>
          <w:color w:val="auto"/>
          <w:sz w:val="28"/>
          <w:szCs w:val="28"/>
          <w:highlight w:val="none"/>
        </w:rPr>
        <w:t>3.1 初步评审</w:t>
      </w:r>
    </w:p>
    <w:p w14:paraId="393626AC">
      <w:pPr>
        <w:spacing w:line="360" w:lineRule="auto"/>
        <w:ind w:firstLine="420" w:firstLineChars="200"/>
        <w:rPr>
          <w:rFonts w:ascii="宋体" w:hAnsi="宋体"/>
          <w:bCs/>
          <w:color w:val="auto"/>
          <w:szCs w:val="21"/>
          <w:highlight w:val="none"/>
          <w:lang w:val="zh-CN"/>
        </w:rPr>
      </w:pPr>
      <w:r>
        <w:rPr>
          <w:rFonts w:ascii="宋体" w:hAnsi="宋体"/>
          <w:bCs/>
          <w:color w:val="auto"/>
          <w:szCs w:val="21"/>
          <w:highlight w:val="none"/>
          <w:lang w:val="zh-CN"/>
        </w:rPr>
        <w:t>3.1.1</w:t>
      </w:r>
      <w:r>
        <w:rPr>
          <w:rFonts w:hint="eastAsia" w:ascii="宋体" w:hAnsi="宋体"/>
          <w:bCs/>
          <w:color w:val="auto"/>
          <w:szCs w:val="21"/>
          <w:highlight w:val="none"/>
          <w:lang w:val="zh-CN"/>
        </w:rPr>
        <w:t xml:space="preserve"> 磋商小组可以要求供应商提交第二章</w:t>
      </w:r>
      <w:r>
        <w:rPr>
          <w:rFonts w:ascii="宋体" w:hAnsi="宋体"/>
          <w:bCs/>
          <w:color w:val="auto"/>
          <w:szCs w:val="21"/>
          <w:highlight w:val="none"/>
          <w:lang w:val="zh-CN"/>
        </w:rPr>
        <w:t>“</w:t>
      </w:r>
      <w:r>
        <w:rPr>
          <w:rFonts w:hint="eastAsia" w:ascii="宋体" w:hAnsi="宋体"/>
          <w:bCs/>
          <w:color w:val="auto"/>
          <w:szCs w:val="21"/>
          <w:highlight w:val="none"/>
          <w:lang w:val="zh-CN"/>
        </w:rPr>
        <w:t>供应商须知</w:t>
      </w:r>
      <w:r>
        <w:rPr>
          <w:rFonts w:ascii="宋体" w:hAnsi="宋体"/>
          <w:bCs/>
          <w:color w:val="auto"/>
          <w:szCs w:val="21"/>
          <w:highlight w:val="none"/>
          <w:lang w:val="zh-CN"/>
        </w:rPr>
        <w:t>”</w:t>
      </w:r>
      <w:r>
        <w:rPr>
          <w:rFonts w:hint="eastAsia" w:ascii="宋体" w:hAnsi="宋体"/>
          <w:bCs/>
          <w:color w:val="auto"/>
          <w:szCs w:val="21"/>
          <w:highlight w:val="none"/>
          <w:lang w:val="zh-CN"/>
        </w:rPr>
        <w:t>第</w:t>
      </w:r>
      <w:r>
        <w:rPr>
          <w:rFonts w:ascii="宋体" w:hAnsi="宋体"/>
          <w:bCs/>
          <w:color w:val="auto"/>
          <w:szCs w:val="21"/>
          <w:highlight w:val="none"/>
          <w:lang w:val="zh-CN"/>
        </w:rPr>
        <w:t>3</w:t>
      </w:r>
      <w:r>
        <w:rPr>
          <w:rFonts w:hint="eastAsia" w:ascii="宋体" w:hAnsi="宋体"/>
          <w:bCs/>
          <w:color w:val="auto"/>
          <w:szCs w:val="21"/>
          <w:highlight w:val="none"/>
          <w:lang w:val="zh-CN"/>
        </w:rPr>
        <w:t>.5.</w:t>
      </w:r>
      <w:r>
        <w:rPr>
          <w:rFonts w:ascii="宋体" w:hAnsi="宋体"/>
          <w:bCs/>
          <w:color w:val="auto"/>
          <w:szCs w:val="21"/>
          <w:highlight w:val="none"/>
          <w:lang w:val="zh-CN"/>
        </w:rPr>
        <w:t>1</w:t>
      </w:r>
      <w:r>
        <w:rPr>
          <w:rFonts w:hint="eastAsia" w:ascii="宋体" w:hAnsi="宋体"/>
          <w:bCs/>
          <w:color w:val="auto"/>
          <w:szCs w:val="21"/>
          <w:highlight w:val="none"/>
          <w:lang w:val="zh-CN"/>
        </w:rPr>
        <w:t>项至第</w:t>
      </w:r>
      <w:r>
        <w:rPr>
          <w:rFonts w:ascii="宋体" w:hAnsi="宋体"/>
          <w:bCs/>
          <w:color w:val="auto"/>
          <w:szCs w:val="21"/>
          <w:highlight w:val="none"/>
          <w:lang w:val="zh-CN"/>
        </w:rPr>
        <w:t>3</w:t>
      </w:r>
      <w:r>
        <w:rPr>
          <w:rFonts w:hint="eastAsia" w:ascii="宋体" w:hAnsi="宋体"/>
          <w:bCs/>
          <w:color w:val="auto"/>
          <w:szCs w:val="21"/>
          <w:highlight w:val="none"/>
          <w:lang w:val="zh-CN"/>
        </w:rPr>
        <w:t>.</w:t>
      </w:r>
      <w:r>
        <w:rPr>
          <w:rFonts w:ascii="宋体" w:hAnsi="宋体"/>
          <w:bCs/>
          <w:color w:val="auto"/>
          <w:szCs w:val="21"/>
          <w:highlight w:val="none"/>
          <w:lang w:val="zh-CN"/>
        </w:rPr>
        <w:t>5</w:t>
      </w:r>
      <w:r>
        <w:rPr>
          <w:rFonts w:hint="eastAsia" w:ascii="宋体" w:hAnsi="宋体"/>
          <w:bCs/>
          <w:color w:val="auto"/>
          <w:szCs w:val="21"/>
          <w:highlight w:val="none"/>
          <w:lang w:val="zh-CN"/>
        </w:rPr>
        <w:t>.5项规定的有关证明和证件，以便核验。磋商小组依据本章第</w:t>
      </w:r>
      <w:r>
        <w:rPr>
          <w:rFonts w:ascii="宋体" w:hAnsi="宋体"/>
          <w:bCs/>
          <w:color w:val="auto"/>
          <w:szCs w:val="21"/>
          <w:highlight w:val="none"/>
          <w:lang w:val="zh-CN"/>
        </w:rPr>
        <w:t>2.1</w:t>
      </w:r>
      <w:r>
        <w:rPr>
          <w:rFonts w:hint="eastAsia" w:ascii="宋体" w:hAnsi="宋体"/>
          <w:bCs/>
          <w:color w:val="auto"/>
          <w:szCs w:val="21"/>
          <w:highlight w:val="none"/>
          <w:lang w:val="zh-CN"/>
        </w:rPr>
        <w:t>款规定的标准对响应文件进行初步评审。有一项不符合评审标准的，磋商小组应当否决其投标，作废标处理。只有当通过初步评审的投标单位超过3家（包含3家）时，此次投标才能进入详细评审，否则视为具有竞争性投标单位不足3家，应当重新招标。</w:t>
      </w:r>
    </w:p>
    <w:p w14:paraId="0BD40BF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3.1.2 供应商有以下情形之一的，其投标作废标处理：</w:t>
      </w:r>
    </w:p>
    <w:p w14:paraId="7743F97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(l）第二章“供应商须知”第1.4.3 项规定的任何一种情形的：</w:t>
      </w:r>
    </w:p>
    <w:p w14:paraId="1ECD9BD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(2）串通投标或弄虚作假或有其他违法行为的；</w:t>
      </w:r>
    </w:p>
    <w:p w14:paraId="1E68768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(3）不按磋商小组要求澄清、说明或补正的。</w:t>
      </w:r>
    </w:p>
    <w:p w14:paraId="770FDAC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3.1.3 磋商报价有算术错误的，磋商小组按以下原则对磋商报价进行修正，修正的价格经供应商书面确认后具有约束力。供应商不接受修正价格的，其投标作废标处理。</w:t>
      </w:r>
    </w:p>
    <w:p w14:paraId="77ECF38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(1）响应文件中的大写金额与小写金额不一致的，以大写金额为准；</w:t>
      </w:r>
    </w:p>
    <w:p w14:paraId="71EC5EE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(2）总价金额与依据单价计算出的结果不一致的，以单价金额为准修正总价，但单价金额小数点有明显错误的除外。</w:t>
      </w:r>
    </w:p>
    <w:p w14:paraId="22AE2FF4">
      <w:pPr>
        <w:keepNext/>
        <w:keepLines/>
        <w:spacing w:before="280" w:after="290" w:line="376" w:lineRule="auto"/>
        <w:outlineLvl w:val="3"/>
        <w:rPr>
          <w:rFonts w:ascii="宋体" w:hAnsi="宋体"/>
          <w:b/>
          <w:bCs/>
          <w:color w:val="auto"/>
          <w:sz w:val="28"/>
          <w:szCs w:val="28"/>
          <w:highlight w:val="none"/>
        </w:rPr>
      </w:pPr>
      <w:bookmarkStart w:id="31" w:name="_Toc447010080"/>
      <w:r>
        <w:rPr>
          <w:rFonts w:hint="eastAsia" w:ascii="宋体" w:hAnsi="宋体"/>
          <w:b/>
          <w:bCs/>
          <w:color w:val="auto"/>
          <w:sz w:val="28"/>
          <w:szCs w:val="28"/>
          <w:highlight w:val="none"/>
        </w:rPr>
        <w:t>3.</w:t>
      </w:r>
      <w:r>
        <w:rPr>
          <w:rFonts w:ascii="宋体" w:hAnsi="宋体"/>
          <w:b/>
          <w:bCs/>
          <w:color w:val="auto"/>
          <w:sz w:val="28"/>
          <w:szCs w:val="28"/>
          <w:highlight w:val="none"/>
        </w:rPr>
        <w:t>2</w:t>
      </w:r>
      <w:r>
        <w:rPr>
          <w:rFonts w:hint="eastAsia" w:ascii="宋体" w:hAnsi="宋体"/>
          <w:b/>
          <w:bCs/>
          <w:color w:val="auto"/>
          <w:sz w:val="28"/>
          <w:szCs w:val="28"/>
          <w:highlight w:val="none"/>
        </w:rPr>
        <w:t>响应文件的澄清</w:t>
      </w:r>
      <w:bookmarkEnd w:id="31"/>
    </w:p>
    <w:p w14:paraId="360503A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评审过程中，磋商小组可以书面形式，要求供应商对所提交的响应文件中不明确的内容进行必要的澄清或说明。供应商的澄清或说明采用书面形式，并不得改变响应文件的实质性内容。供应商的澄清和说明内容属于响应文件的组成部分。采购人和磋商小组不接受供应商主动提出的澄清或说明。</w:t>
      </w:r>
    </w:p>
    <w:p w14:paraId="17295C66">
      <w:pPr>
        <w:keepNext/>
        <w:keepLines/>
        <w:spacing w:before="280" w:after="290" w:line="376" w:lineRule="auto"/>
        <w:outlineLvl w:val="3"/>
        <w:rPr>
          <w:rFonts w:ascii="宋体" w:hAnsi="宋体"/>
          <w:b/>
          <w:bCs/>
          <w:color w:val="auto"/>
          <w:sz w:val="28"/>
          <w:szCs w:val="28"/>
          <w:highlight w:val="none"/>
        </w:rPr>
      </w:pPr>
      <w:bookmarkStart w:id="32" w:name="_Toc447010081"/>
      <w:r>
        <w:rPr>
          <w:rFonts w:hint="eastAsia" w:ascii="宋体" w:hAnsi="宋体"/>
          <w:b/>
          <w:bCs/>
          <w:color w:val="auto"/>
          <w:sz w:val="28"/>
          <w:szCs w:val="28"/>
          <w:highlight w:val="none"/>
        </w:rPr>
        <w:t>3.</w:t>
      </w:r>
      <w:r>
        <w:rPr>
          <w:rFonts w:ascii="宋体" w:hAnsi="宋体"/>
          <w:b/>
          <w:bCs/>
          <w:color w:val="auto"/>
          <w:sz w:val="28"/>
          <w:szCs w:val="28"/>
          <w:highlight w:val="none"/>
        </w:rPr>
        <w:t>3</w:t>
      </w:r>
      <w:r>
        <w:rPr>
          <w:rFonts w:hint="eastAsia" w:ascii="宋体" w:hAnsi="宋体"/>
          <w:b/>
          <w:bCs/>
          <w:color w:val="auto"/>
          <w:sz w:val="28"/>
          <w:szCs w:val="28"/>
          <w:highlight w:val="none"/>
        </w:rPr>
        <w:t>确定最终采购需求方案</w:t>
      </w:r>
      <w:bookmarkEnd w:id="32"/>
    </w:p>
    <w:p w14:paraId="23362EE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磋商小组可以与供应商进行多轮磋商，磋商过程中可实质性修订磋商文件的技术、服务要求以及合同草案条款，</w:t>
      </w:r>
      <w:r>
        <w:rPr>
          <w:rFonts w:hint="eastAsia" w:ascii="宋体" w:hAnsi="宋体" w:cs="宋体"/>
          <w:color w:val="auto"/>
          <w:highlight w:val="none"/>
        </w:rPr>
        <w:t>但不得变动磋商文件中的其他内容。实质性变动的内容，须经采购人代表确认，</w:t>
      </w:r>
      <w:r>
        <w:rPr>
          <w:rFonts w:hint="eastAsia" w:ascii="宋体" w:hAnsi="宋体"/>
          <w:color w:val="auto"/>
          <w:szCs w:val="21"/>
          <w:highlight w:val="none"/>
        </w:rPr>
        <w:t>并及时以书面形式同时通知所有参与磋商的供应商。</w:t>
      </w:r>
    </w:p>
    <w:p w14:paraId="2EF635D9">
      <w:pPr>
        <w:keepNext/>
        <w:keepLines/>
        <w:spacing w:before="280" w:after="290" w:line="376" w:lineRule="auto"/>
        <w:outlineLvl w:val="3"/>
        <w:rPr>
          <w:rFonts w:ascii="宋体" w:hAnsi="宋体"/>
          <w:b/>
          <w:bCs/>
          <w:color w:val="auto"/>
          <w:sz w:val="28"/>
          <w:szCs w:val="28"/>
          <w:highlight w:val="none"/>
        </w:rPr>
      </w:pPr>
      <w:bookmarkStart w:id="33" w:name="_Toc447010082"/>
      <w:r>
        <w:rPr>
          <w:rFonts w:hint="eastAsia" w:ascii="宋体" w:hAnsi="宋体"/>
          <w:b/>
          <w:bCs/>
          <w:color w:val="auto"/>
          <w:sz w:val="28"/>
          <w:szCs w:val="28"/>
          <w:highlight w:val="none"/>
        </w:rPr>
        <w:t>3.</w:t>
      </w:r>
      <w:r>
        <w:rPr>
          <w:rFonts w:ascii="宋体" w:hAnsi="宋体"/>
          <w:b/>
          <w:bCs/>
          <w:color w:val="auto"/>
          <w:sz w:val="28"/>
          <w:szCs w:val="28"/>
          <w:highlight w:val="none"/>
        </w:rPr>
        <w:t>4</w:t>
      </w:r>
      <w:r>
        <w:rPr>
          <w:rFonts w:hint="eastAsia" w:ascii="宋体" w:hAnsi="宋体"/>
          <w:b/>
          <w:bCs/>
          <w:color w:val="auto"/>
          <w:sz w:val="28"/>
          <w:szCs w:val="28"/>
          <w:highlight w:val="none"/>
        </w:rPr>
        <w:t>重新提交响应文件和最后报价</w:t>
      </w:r>
      <w:bookmarkEnd w:id="33"/>
    </w:p>
    <w:p w14:paraId="74BF7A1E">
      <w:pPr>
        <w:topLinePunct/>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73C9A75E">
      <w:pPr>
        <w:topLinePunct/>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磋商结束后，磋商小组应当要求所有实质性响应的供应商在规定时间内提交最后报价。</w:t>
      </w:r>
    </w:p>
    <w:p w14:paraId="6E3071D1">
      <w:pPr>
        <w:keepNext/>
        <w:keepLines/>
        <w:spacing w:before="280" w:after="290" w:line="376" w:lineRule="auto"/>
        <w:outlineLvl w:val="3"/>
        <w:rPr>
          <w:rFonts w:ascii="宋体" w:hAnsi="宋体"/>
          <w:b/>
          <w:bCs/>
          <w:color w:val="auto"/>
          <w:sz w:val="28"/>
          <w:szCs w:val="28"/>
          <w:highlight w:val="none"/>
        </w:rPr>
      </w:pPr>
      <w:r>
        <w:rPr>
          <w:rFonts w:hint="eastAsia" w:ascii="宋体" w:hAnsi="宋体"/>
          <w:b/>
          <w:bCs/>
          <w:color w:val="auto"/>
          <w:sz w:val="28"/>
          <w:szCs w:val="28"/>
          <w:highlight w:val="none"/>
        </w:rPr>
        <w:t>3.5详细评审</w:t>
      </w:r>
    </w:p>
    <w:p w14:paraId="0315CCE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3.5.1最后报价结束后，磋商小组依据本章第2.2款规定的标准，对提交最后报价的供应商的响应文件和最后报价进行综合评分。</w:t>
      </w:r>
    </w:p>
    <w:p w14:paraId="2D9B9BA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(1）按本章第2.2.4(1）目规定的评审因素和分值对施工组织设计计算出得分A ；</w:t>
      </w:r>
    </w:p>
    <w:p w14:paraId="4E397B8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(2）按本章第2.2.4(2）目规定的评审因素和分值对项目管理机构计算出得分B；</w:t>
      </w:r>
    </w:p>
    <w:p w14:paraId="75206AF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(3）按本章第2.2.4(3）目规定的评审因素和分值对磋商报价计算出得分C；</w:t>
      </w:r>
    </w:p>
    <w:p w14:paraId="59C2F46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(4）按本章第2.2.4(4）目规定的评审因素和分值对其他部分计算出得分D 。</w:t>
      </w:r>
    </w:p>
    <w:p w14:paraId="331F06D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3.5.2 评分分值计算保留小数点后两位，小数点后第三位“四舍五入”。</w:t>
      </w:r>
    </w:p>
    <w:p w14:paraId="0F5449B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3.5.3 供应商得分=A 十B 十C 十D 。</w:t>
      </w:r>
    </w:p>
    <w:p w14:paraId="3702558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3.5.4 磋商小组发现供应商的报价明显低于其他磋商报价，或者在设有标底时明显低于标底，使得其磋商报价可能低于其个别成本的，应当要求该供应商在评审现场合理的时间内作出书面说明，必要时提供相应的证明材料。供应商不能合理说明或者不能提供相应证明材料的，由磋商小组认定该供应商以低于成本报价竞标，其投标作废标处理。</w:t>
      </w:r>
    </w:p>
    <w:p w14:paraId="43B9759B">
      <w:pPr>
        <w:keepNext/>
        <w:keepLines/>
        <w:spacing w:before="280" w:after="290" w:line="376" w:lineRule="auto"/>
        <w:outlineLvl w:val="3"/>
        <w:rPr>
          <w:rFonts w:ascii="宋体" w:hAnsi="宋体"/>
          <w:b/>
          <w:bCs/>
          <w:color w:val="auto"/>
          <w:sz w:val="28"/>
          <w:szCs w:val="28"/>
          <w:highlight w:val="none"/>
        </w:rPr>
      </w:pPr>
      <w:r>
        <w:rPr>
          <w:rFonts w:hint="eastAsia" w:ascii="宋体" w:hAnsi="宋体"/>
          <w:b/>
          <w:bCs/>
          <w:color w:val="auto"/>
          <w:sz w:val="28"/>
          <w:szCs w:val="28"/>
          <w:highlight w:val="none"/>
        </w:rPr>
        <w:t>3.4 评审结果</w:t>
      </w:r>
    </w:p>
    <w:p w14:paraId="05AECFE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3.4.1 除第二章“供应商须知”前附表授权直接确定中标成交单位外，磋商小组按照得分高到低的顺序推荐成交候选人。</w:t>
      </w:r>
    </w:p>
    <w:p w14:paraId="6C9FCD84">
      <w:pPr>
        <w:autoSpaceDE w:val="0"/>
        <w:autoSpaceDN w:val="0"/>
        <w:adjustRightInd w:val="0"/>
        <w:spacing w:line="360" w:lineRule="auto"/>
        <w:ind w:firstLine="420"/>
        <w:jc w:val="left"/>
        <w:rPr>
          <w:rFonts w:ascii="宋体" w:hAnsi="宋体" w:cs="宋体"/>
          <w:bCs/>
          <w:color w:val="auto"/>
          <w:szCs w:val="18"/>
          <w:highlight w:val="none"/>
          <w:lang w:val="zh-CN"/>
        </w:rPr>
      </w:pPr>
      <w:r>
        <w:rPr>
          <w:rFonts w:hint="eastAsia" w:ascii="宋体" w:hAnsi="宋体"/>
          <w:color w:val="auto"/>
          <w:szCs w:val="21"/>
          <w:highlight w:val="none"/>
        </w:rPr>
        <w:t>3.4.2 磋商小组完成评审工作后，应当向采购人提交书面评审报告。</w:t>
      </w:r>
    </w:p>
    <w:p w14:paraId="2740F7D7">
      <w:pPr>
        <w:pStyle w:val="58"/>
        <w:rPr>
          <w:color w:val="auto"/>
          <w:kern w:val="44"/>
          <w:highlight w:val="none"/>
          <w:lang w:val="zh-CN"/>
        </w:rPr>
      </w:pPr>
      <w:bookmarkStart w:id="34" w:name="_Toc465069568"/>
      <w:r>
        <w:rPr>
          <w:rFonts w:hint="eastAsia"/>
          <w:color w:val="auto"/>
          <w:kern w:val="44"/>
          <w:highlight w:val="none"/>
          <w:lang w:val="zh-CN"/>
        </w:rPr>
        <w:br w:type="page"/>
      </w:r>
      <w:bookmarkStart w:id="35" w:name="_Toc26977"/>
      <w:r>
        <w:rPr>
          <w:rFonts w:hint="eastAsia"/>
          <w:color w:val="auto"/>
          <w:kern w:val="44"/>
          <w:highlight w:val="none"/>
          <w:lang w:val="zh-CN"/>
        </w:rPr>
        <w:t>第</w:t>
      </w:r>
      <w:r>
        <w:rPr>
          <w:rFonts w:hint="eastAsia"/>
          <w:color w:val="auto"/>
          <w:kern w:val="44"/>
          <w:highlight w:val="none"/>
        </w:rPr>
        <w:t xml:space="preserve">四部分 </w:t>
      </w:r>
      <w:r>
        <w:rPr>
          <w:rFonts w:hint="eastAsia"/>
          <w:color w:val="auto"/>
          <w:kern w:val="44"/>
          <w:highlight w:val="none"/>
          <w:lang w:val="zh-CN"/>
        </w:rPr>
        <w:t>合同条款及格式</w:t>
      </w:r>
      <w:bookmarkEnd w:id="34"/>
      <w:bookmarkEnd w:id="35"/>
    </w:p>
    <w:p w14:paraId="4B52E34B">
      <w:pPr>
        <w:pStyle w:val="58"/>
        <w:outlineLvl w:val="9"/>
        <w:rPr>
          <w:rFonts w:hint="eastAsia" w:ascii="宋体" w:hAnsi="宋体" w:cs="宋体"/>
          <w:b w:val="0"/>
          <w:bCs w:val="0"/>
          <w:color w:val="auto"/>
          <w:kern w:val="2"/>
          <w:sz w:val="21"/>
          <w:szCs w:val="21"/>
          <w:highlight w:val="none"/>
          <w:lang w:val="zh-CN"/>
        </w:rPr>
      </w:pPr>
      <w:bookmarkStart w:id="36" w:name="_Toc32466"/>
      <w:bookmarkStart w:id="37" w:name="_Toc16250"/>
      <w:r>
        <w:rPr>
          <w:rFonts w:hint="eastAsia" w:ascii="宋体" w:hAnsi="宋体" w:cs="宋体"/>
          <w:b w:val="0"/>
          <w:bCs w:val="0"/>
          <w:color w:val="auto"/>
          <w:kern w:val="2"/>
          <w:sz w:val="21"/>
          <w:szCs w:val="21"/>
          <w:highlight w:val="none"/>
          <w:lang w:val="zh-CN"/>
        </w:rPr>
        <w:t>执行由中华人民共和国住房和城乡建设部、国家工商行政管理总局制定，由吉林省住房和城乡建设厅、吉林省工商行政管理局监制的《建设工程施工合同》（GF—2017—0201）（示范文本）。</w:t>
      </w:r>
    </w:p>
    <w:p w14:paraId="76B54D36">
      <w:pPr>
        <w:pStyle w:val="58"/>
        <w:outlineLvl w:val="9"/>
        <w:rPr>
          <w:rFonts w:hint="eastAsia" w:ascii="宋体" w:hAnsi="宋体" w:eastAsia="宋体" w:cs="宋体"/>
          <w:b w:val="0"/>
          <w:bCs w:val="0"/>
          <w:color w:val="auto"/>
          <w:kern w:val="2"/>
          <w:sz w:val="21"/>
          <w:szCs w:val="21"/>
          <w:highlight w:val="none"/>
          <w:lang w:val="zh-CN"/>
        </w:rPr>
      </w:pPr>
      <w:r>
        <w:rPr>
          <w:rFonts w:hint="eastAsia" w:ascii="宋体" w:hAnsi="宋体" w:eastAsia="宋体" w:cs="宋体"/>
          <w:b w:val="0"/>
          <w:bCs w:val="0"/>
          <w:color w:val="auto"/>
          <w:kern w:val="2"/>
          <w:sz w:val="21"/>
          <w:szCs w:val="21"/>
          <w:highlight w:val="none"/>
          <w:lang w:val="zh-CN"/>
        </w:rPr>
        <w:t>注：具体条款等相关事宜以双方最终签订的合同约定为准。投标人需在投标文件中附合同承诺书，承诺在与招标人签订合同时绝不推诿，应承担相应责任，对完全响应合</w:t>
      </w:r>
    </w:p>
    <w:p w14:paraId="4A938E23">
      <w:pPr>
        <w:pStyle w:val="58"/>
        <w:outlineLvl w:val="9"/>
        <w:rPr>
          <w:color w:val="auto"/>
          <w:kern w:val="44"/>
          <w:highlight w:val="none"/>
          <w:lang w:val="zh-CN"/>
        </w:rPr>
      </w:pPr>
      <w:r>
        <w:rPr>
          <w:rFonts w:hint="eastAsia" w:ascii="宋体" w:hAnsi="宋体" w:eastAsia="宋体" w:cs="宋体"/>
          <w:b w:val="0"/>
          <w:bCs w:val="0"/>
          <w:color w:val="auto"/>
          <w:kern w:val="2"/>
          <w:sz w:val="21"/>
          <w:szCs w:val="21"/>
          <w:highlight w:val="none"/>
          <w:lang w:val="zh-CN"/>
        </w:rPr>
        <w:t>同作出承诺，并加盖公章及法定代表人签字，格式自拟。</w:t>
      </w:r>
      <w:r>
        <w:rPr>
          <w:rFonts w:hint="eastAsia"/>
          <w:color w:val="auto"/>
          <w:kern w:val="44"/>
          <w:highlight w:val="none"/>
          <w:lang w:val="zh-CN"/>
        </w:rPr>
        <w:br w:type="page"/>
      </w:r>
      <w:bookmarkEnd w:id="36"/>
      <w:bookmarkEnd w:id="37"/>
    </w:p>
    <w:p w14:paraId="20C50BD9">
      <w:pPr>
        <w:pStyle w:val="58"/>
        <w:rPr>
          <w:color w:val="auto"/>
          <w:kern w:val="44"/>
          <w:highlight w:val="none"/>
          <w:lang w:val="zh-CN"/>
        </w:rPr>
      </w:pPr>
      <w:bookmarkStart w:id="38" w:name="_Toc465069604"/>
      <w:bookmarkStart w:id="39" w:name="_Toc21895"/>
      <w:r>
        <w:rPr>
          <w:rFonts w:hint="eastAsia"/>
          <w:color w:val="auto"/>
          <w:kern w:val="44"/>
          <w:highlight w:val="none"/>
          <w:lang w:val="zh-CN"/>
        </w:rPr>
        <w:t>第</w:t>
      </w:r>
      <w:r>
        <w:rPr>
          <w:rFonts w:hint="eastAsia"/>
          <w:color w:val="auto"/>
          <w:kern w:val="44"/>
          <w:highlight w:val="none"/>
        </w:rPr>
        <w:t>五部分</w:t>
      </w:r>
      <w:r>
        <w:rPr>
          <w:rFonts w:hint="eastAsia"/>
          <w:color w:val="auto"/>
          <w:kern w:val="44"/>
          <w:highlight w:val="none"/>
          <w:lang w:val="zh-CN"/>
        </w:rPr>
        <w:t xml:space="preserve"> 工程量清单</w:t>
      </w:r>
      <w:bookmarkEnd w:id="38"/>
      <w:bookmarkEnd w:id="39"/>
    </w:p>
    <w:p w14:paraId="704588A2">
      <w:pPr>
        <w:spacing w:line="360" w:lineRule="auto"/>
        <w:rPr>
          <w:rFonts w:ascii="宋体" w:hAnsi="宋体"/>
          <w:color w:val="auto"/>
          <w:sz w:val="24"/>
          <w:highlight w:val="none"/>
        </w:rPr>
      </w:pPr>
      <w:r>
        <w:rPr>
          <w:rFonts w:hint="eastAsia" w:ascii="宋体" w:hAnsi="宋体"/>
          <w:color w:val="auto"/>
          <w:sz w:val="24"/>
          <w:highlight w:val="none"/>
        </w:rPr>
        <w:t>1.工程量清单说明</w:t>
      </w:r>
    </w:p>
    <w:p w14:paraId="0B761C17">
      <w:pPr>
        <w:spacing w:line="360" w:lineRule="auto"/>
        <w:rPr>
          <w:rFonts w:ascii="宋体" w:hAnsi="宋体"/>
          <w:color w:val="auto"/>
          <w:szCs w:val="21"/>
          <w:highlight w:val="none"/>
        </w:rPr>
      </w:pPr>
    </w:p>
    <w:p w14:paraId="0AA53E65">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1.1 本工程量清单系按分部分项工程提供的。</w:t>
      </w:r>
    </w:p>
    <w:p w14:paraId="19430C99">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1.2 本工程量清单是依据国家规定编制的。工程量清单为磋商文件的组成部分，一经中标且签订合同，即成为合同的组成部分。</w:t>
      </w:r>
    </w:p>
    <w:p w14:paraId="02BDDA0A">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1.3 本工程量清单由采购人提供，作为投标供应商计算投标报价的基础。</w:t>
      </w:r>
    </w:p>
    <w:p w14:paraId="7C8BAFD1">
      <w:pPr>
        <w:spacing w:line="360" w:lineRule="auto"/>
        <w:ind w:firstLine="420" w:firstLineChars="200"/>
        <w:rPr>
          <w:rFonts w:ascii="宋体" w:hAnsi="宋体"/>
          <w:bCs/>
          <w:color w:val="auto"/>
          <w:szCs w:val="21"/>
          <w:highlight w:val="none"/>
        </w:rPr>
      </w:pPr>
    </w:p>
    <w:p w14:paraId="1356D0AD">
      <w:pPr>
        <w:autoSpaceDE w:val="0"/>
        <w:autoSpaceDN w:val="0"/>
        <w:adjustRightInd w:val="0"/>
        <w:spacing w:line="360" w:lineRule="auto"/>
        <w:ind w:firstLine="2100" w:firstLineChars="1000"/>
        <w:rPr>
          <w:rFonts w:ascii="宋体" w:hAnsi="宋体" w:cs="宋体"/>
          <w:bCs/>
          <w:color w:val="auto"/>
          <w:szCs w:val="18"/>
          <w:highlight w:val="none"/>
          <w:lang w:val="zh-CN"/>
        </w:rPr>
      </w:pPr>
    </w:p>
    <w:p w14:paraId="5A48D558">
      <w:pPr>
        <w:autoSpaceDE w:val="0"/>
        <w:autoSpaceDN w:val="0"/>
        <w:adjustRightInd w:val="0"/>
        <w:spacing w:line="360" w:lineRule="auto"/>
        <w:ind w:firstLine="2100" w:firstLineChars="1000"/>
        <w:rPr>
          <w:rFonts w:ascii="宋体" w:hAnsi="宋体" w:cs="宋体"/>
          <w:bCs/>
          <w:color w:val="auto"/>
          <w:szCs w:val="18"/>
          <w:highlight w:val="none"/>
          <w:lang w:val="zh-CN"/>
        </w:rPr>
      </w:pPr>
    </w:p>
    <w:p w14:paraId="1B246686">
      <w:pPr>
        <w:autoSpaceDE w:val="0"/>
        <w:autoSpaceDN w:val="0"/>
        <w:adjustRightInd w:val="0"/>
        <w:spacing w:line="360" w:lineRule="auto"/>
        <w:ind w:firstLine="2100" w:firstLineChars="1000"/>
        <w:rPr>
          <w:rFonts w:ascii="宋体" w:hAnsi="宋体" w:cs="宋体"/>
          <w:bCs/>
          <w:color w:val="auto"/>
          <w:szCs w:val="18"/>
          <w:highlight w:val="none"/>
          <w:lang w:val="zh-CN"/>
        </w:rPr>
      </w:pPr>
    </w:p>
    <w:p w14:paraId="50329162">
      <w:pPr>
        <w:autoSpaceDE w:val="0"/>
        <w:autoSpaceDN w:val="0"/>
        <w:adjustRightInd w:val="0"/>
        <w:spacing w:line="360" w:lineRule="auto"/>
        <w:ind w:firstLine="2100" w:firstLineChars="1000"/>
        <w:rPr>
          <w:rFonts w:ascii="宋体" w:hAnsi="宋体" w:cs="宋体"/>
          <w:bCs/>
          <w:color w:val="auto"/>
          <w:szCs w:val="18"/>
          <w:highlight w:val="none"/>
          <w:lang w:val="zh-CN"/>
        </w:rPr>
      </w:pPr>
    </w:p>
    <w:p w14:paraId="7057E77C">
      <w:pPr>
        <w:autoSpaceDE w:val="0"/>
        <w:autoSpaceDN w:val="0"/>
        <w:adjustRightInd w:val="0"/>
        <w:spacing w:line="360" w:lineRule="auto"/>
        <w:ind w:firstLine="2100" w:firstLineChars="1000"/>
        <w:rPr>
          <w:rFonts w:ascii="宋体" w:hAnsi="宋体" w:cs="宋体"/>
          <w:bCs/>
          <w:color w:val="auto"/>
          <w:szCs w:val="18"/>
          <w:highlight w:val="none"/>
          <w:lang w:val="zh-CN"/>
        </w:rPr>
      </w:pPr>
    </w:p>
    <w:p w14:paraId="1FDB670C">
      <w:pPr>
        <w:autoSpaceDE w:val="0"/>
        <w:autoSpaceDN w:val="0"/>
        <w:adjustRightInd w:val="0"/>
        <w:spacing w:line="360" w:lineRule="auto"/>
        <w:ind w:firstLine="2100" w:firstLineChars="1000"/>
        <w:rPr>
          <w:rFonts w:ascii="宋体" w:hAnsi="宋体" w:cs="宋体"/>
          <w:bCs/>
          <w:color w:val="auto"/>
          <w:szCs w:val="18"/>
          <w:highlight w:val="none"/>
          <w:lang w:val="zh-CN"/>
        </w:rPr>
      </w:pPr>
    </w:p>
    <w:p w14:paraId="620B5125">
      <w:pPr>
        <w:autoSpaceDE w:val="0"/>
        <w:autoSpaceDN w:val="0"/>
        <w:adjustRightInd w:val="0"/>
        <w:spacing w:line="360" w:lineRule="auto"/>
        <w:ind w:firstLine="3000" w:firstLineChars="1000"/>
        <w:rPr>
          <w:rFonts w:ascii="宋体" w:hAnsi="宋体" w:cs="宋体"/>
          <w:bCs/>
          <w:color w:val="auto"/>
          <w:sz w:val="30"/>
          <w:szCs w:val="30"/>
          <w:highlight w:val="none"/>
          <w:lang w:val="zh-CN"/>
        </w:rPr>
      </w:pPr>
    </w:p>
    <w:p w14:paraId="20E3BC29">
      <w:p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2.工程量清单(另册)</w:t>
      </w:r>
    </w:p>
    <w:p w14:paraId="100EA8FB">
      <w:pPr>
        <w:autoSpaceDE w:val="0"/>
        <w:autoSpaceDN w:val="0"/>
        <w:adjustRightInd w:val="0"/>
        <w:spacing w:line="360" w:lineRule="auto"/>
        <w:jc w:val="left"/>
        <w:rPr>
          <w:rFonts w:ascii="宋体" w:hAnsi="宋体"/>
          <w:color w:val="auto"/>
          <w:sz w:val="28"/>
          <w:highlight w:val="none"/>
          <w:lang w:val="zh-CN"/>
        </w:rPr>
      </w:pPr>
    </w:p>
    <w:p w14:paraId="62922C22">
      <w:pPr>
        <w:autoSpaceDE w:val="0"/>
        <w:autoSpaceDN w:val="0"/>
        <w:adjustRightInd w:val="0"/>
        <w:spacing w:line="360" w:lineRule="auto"/>
        <w:jc w:val="left"/>
        <w:rPr>
          <w:rFonts w:ascii="宋体" w:hAnsi="宋体"/>
          <w:color w:val="auto"/>
          <w:sz w:val="28"/>
          <w:highlight w:val="none"/>
          <w:lang w:val="zh-CN"/>
        </w:rPr>
      </w:pPr>
    </w:p>
    <w:p w14:paraId="34D248F3">
      <w:pPr>
        <w:pStyle w:val="58"/>
        <w:spacing w:line="360" w:lineRule="auto"/>
        <w:outlineLvl w:val="9"/>
        <w:rPr>
          <w:rFonts w:ascii="宋体" w:hAnsi="宋体"/>
          <w:b w:val="0"/>
          <w:color w:val="auto"/>
          <w:sz w:val="40"/>
          <w:szCs w:val="40"/>
          <w:highlight w:val="none"/>
        </w:rPr>
      </w:pPr>
    </w:p>
    <w:p w14:paraId="065637BD">
      <w:pPr>
        <w:pStyle w:val="58"/>
        <w:spacing w:line="360" w:lineRule="auto"/>
        <w:outlineLvl w:val="9"/>
        <w:rPr>
          <w:rFonts w:ascii="宋体" w:hAnsi="宋体"/>
          <w:b w:val="0"/>
          <w:color w:val="auto"/>
          <w:sz w:val="40"/>
          <w:szCs w:val="40"/>
          <w:highlight w:val="none"/>
        </w:rPr>
      </w:pPr>
    </w:p>
    <w:p w14:paraId="0C6DD3AE">
      <w:pPr>
        <w:pStyle w:val="58"/>
        <w:spacing w:line="360" w:lineRule="auto"/>
        <w:outlineLvl w:val="9"/>
        <w:rPr>
          <w:rFonts w:ascii="宋体" w:hAnsi="宋体"/>
          <w:b w:val="0"/>
          <w:color w:val="auto"/>
          <w:sz w:val="40"/>
          <w:szCs w:val="40"/>
          <w:highlight w:val="none"/>
        </w:rPr>
      </w:pPr>
    </w:p>
    <w:p w14:paraId="11EF8A62">
      <w:pPr>
        <w:pStyle w:val="58"/>
        <w:spacing w:line="360" w:lineRule="auto"/>
        <w:outlineLvl w:val="9"/>
        <w:rPr>
          <w:rFonts w:ascii="宋体" w:hAnsi="宋体"/>
          <w:b w:val="0"/>
          <w:color w:val="auto"/>
          <w:sz w:val="40"/>
          <w:szCs w:val="40"/>
          <w:highlight w:val="none"/>
        </w:rPr>
      </w:pPr>
    </w:p>
    <w:p w14:paraId="1FA8C548">
      <w:pPr>
        <w:pStyle w:val="58"/>
        <w:spacing w:line="360" w:lineRule="auto"/>
        <w:outlineLvl w:val="9"/>
        <w:rPr>
          <w:rFonts w:ascii="宋体" w:hAnsi="宋体"/>
          <w:b w:val="0"/>
          <w:color w:val="auto"/>
          <w:sz w:val="40"/>
          <w:szCs w:val="40"/>
          <w:highlight w:val="none"/>
        </w:rPr>
      </w:pPr>
    </w:p>
    <w:p w14:paraId="7EEE18B8">
      <w:pPr>
        <w:rPr>
          <w:color w:val="auto"/>
          <w:highlight w:val="none"/>
          <w:lang w:val="zh-CN"/>
        </w:rPr>
      </w:pPr>
      <w:bookmarkStart w:id="40" w:name="_Toc465069605"/>
      <w:bookmarkStart w:id="41" w:name="_Toc5508"/>
      <w:bookmarkStart w:id="42" w:name="_Toc458690440"/>
      <w:bookmarkStart w:id="43" w:name="_Toc25345"/>
      <w:r>
        <w:rPr>
          <w:rFonts w:hint="eastAsia"/>
          <w:color w:val="auto"/>
          <w:highlight w:val="none"/>
          <w:lang w:val="zh-CN"/>
        </w:rPr>
        <w:br w:type="page"/>
      </w:r>
    </w:p>
    <w:p w14:paraId="29E043AE">
      <w:pPr>
        <w:pStyle w:val="58"/>
        <w:rPr>
          <w:color w:val="auto"/>
          <w:highlight w:val="none"/>
          <w:lang w:val="zh-CN"/>
        </w:rPr>
      </w:pPr>
      <w:r>
        <w:rPr>
          <w:rFonts w:hint="eastAsia"/>
          <w:color w:val="auto"/>
          <w:highlight w:val="none"/>
          <w:lang w:val="zh-CN"/>
        </w:rPr>
        <w:t>第</w:t>
      </w:r>
      <w:r>
        <w:rPr>
          <w:rFonts w:hint="eastAsia"/>
          <w:color w:val="auto"/>
          <w:highlight w:val="none"/>
        </w:rPr>
        <w:t>六部分</w:t>
      </w:r>
      <w:r>
        <w:rPr>
          <w:rFonts w:hint="eastAsia"/>
          <w:color w:val="auto"/>
          <w:highlight w:val="none"/>
          <w:lang w:val="zh-CN"/>
        </w:rPr>
        <w:t xml:space="preserve">  图纸</w:t>
      </w:r>
      <w:bookmarkEnd w:id="40"/>
      <w:bookmarkEnd w:id="41"/>
      <w:bookmarkEnd w:id="42"/>
      <w:bookmarkEnd w:id="43"/>
    </w:p>
    <w:p w14:paraId="0FD3C90B">
      <w:pPr>
        <w:autoSpaceDE w:val="0"/>
        <w:autoSpaceDN w:val="0"/>
        <w:adjustRightInd w:val="0"/>
        <w:spacing w:line="360" w:lineRule="auto"/>
        <w:rPr>
          <w:rFonts w:ascii="宋体" w:hAnsi="宋体"/>
          <w:color w:val="auto"/>
          <w:sz w:val="28"/>
          <w:highlight w:val="none"/>
          <w:lang w:val="zh-CN"/>
        </w:rPr>
      </w:pPr>
    </w:p>
    <w:p w14:paraId="3E0B5406">
      <w:pPr>
        <w:autoSpaceDE w:val="0"/>
        <w:autoSpaceDN w:val="0"/>
        <w:adjustRightInd w:val="0"/>
        <w:spacing w:line="360" w:lineRule="auto"/>
        <w:rPr>
          <w:rFonts w:ascii="宋体" w:hAnsi="宋体"/>
          <w:color w:val="auto"/>
          <w:sz w:val="28"/>
          <w:highlight w:val="none"/>
          <w:lang w:val="zh-CN"/>
        </w:rPr>
      </w:pPr>
    </w:p>
    <w:p w14:paraId="0E26BF45">
      <w:pPr>
        <w:autoSpaceDE w:val="0"/>
        <w:autoSpaceDN w:val="0"/>
        <w:adjustRightInd w:val="0"/>
        <w:spacing w:line="360" w:lineRule="auto"/>
        <w:jc w:val="center"/>
        <w:rPr>
          <w:rFonts w:ascii="宋体" w:hAnsi="宋体"/>
          <w:color w:val="auto"/>
          <w:sz w:val="28"/>
          <w:highlight w:val="none"/>
          <w:lang w:val="zh-CN"/>
        </w:rPr>
      </w:pPr>
      <w:r>
        <w:rPr>
          <w:rFonts w:hint="eastAsia" w:ascii="宋体" w:hAnsi="宋体"/>
          <w:color w:val="auto"/>
          <w:sz w:val="28"/>
          <w:highlight w:val="none"/>
          <w:lang w:val="zh-CN"/>
        </w:rPr>
        <w:t>（另册或无）</w:t>
      </w:r>
    </w:p>
    <w:p w14:paraId="2C515E24">
      <w:pPr>
        <w:rPr>
          <w:color w:val="auto"/>
          <w:highlight w:val="none"/>
          <w:lang w:val="zh-CN"/>
        </w:rPr>
      </w:pPr>
      <w:bookmarkStart w:id="44" w:name="_Toc465069606"/>
      <w:bookmarkStart w:id="45" w:name="_Toc10480"/>
      <w:bookmarkStart w:id="46" w:name="_Toc243830437"/>
      <w:bookmarkStart w:id="47" w:name="_Toc458690441"/>
      <w:r>
        <w:rPr>
          <w:rFonts w:hint="eastAsia"/>
          <w:color w:val="auto"/>
          <w:highlight w:val="none"/>
          <w:lang w:val="zh-CN"/>
        </w:rPr>
        <w:br w:type="page"/>
      </w:r>
    </w:p>
    <w:p w14:paraId="52117E34">
      <w:pPr>
        <w:pStyle w:val="58"/>
        <w:rPr>
          <w:color w:val="auto"/>
          <w:highlight w:val="none"/>
        </w:rPr>
      </w:pPr>
      <w:bookmarkStart w:id="48" w:name="_Toc11662"/>
      <w:r>
        <w:rPr>
          <w:rFonts w:hint="eastAsia"/>
          <w:color w:val="auto"/>
          <w:highlight w:val="none"/>
          <w:lang w:val="zh-CN"/>
        </w:rPr>
        <w:t>第</w:t>
      </w:r>
      <w:r>
        <w:rPr>
          <w:rFonts w:hint="eastAsia"/>
          <w:color w:val="auto"/>
          <w:highlight w:val="none"/>
        </w:rPr>
        <w:t>七部分</w:t>
      </w:r>
      <w:r>
        <w:rPr>
          <w:rFonts w:hint="eastAsia"/>
          <w:color w:val="auto"/>
          <w:highlight w:val="none"/>
          <w:lang w:val="zh-CN"/>
        </w:rPr>
        <w:t xml:space="preserve">  技术标准和要求</w:t>
      </w:r>
      <w:bookmarkEnd w:id="44"/>
      <w:bookmarkEnd w:id="45"/>
      <w:bookmarkEnd w:id="46"/>
      <w:bookmarkEnd w:id="47"/>
      <w:bookmarkEnd w:id="48"/>
    </w:p>
    <w:p w14:paraId="2C2A53B0">
      <w:pPr>
        <w:jc w:val="center"/>
        <w:rPr>
          <w:highlight w:val="none"/>
        </w:rPr>
      </w:pPr>
    </w:p>
    <w:p w14:paraId="5F9F2612">
      <w:pPr>
        <w:pStyle w:val="58"/>
        <w:spacing w:line="360" w:lineRule="auto"/>
        <w:outlineLvl w:val="9"/>
        <w:rPr>
          <w:rFonts w:ascii="宋体" w:hAnsi="宋体"/>
          <w:b w:val="0"/>
          <w:color w:val="auto"/>
          <w:sz w:val="40"/>
          <w:szCs w:val="40"/>
          <w:highlight w:val="none"/>
        </w:rPr>
      </w:pPr>
    </w:p>
    <w:p w14:paraId="390FAAAA">
      <w:pPr>
        <w:rPr>
          <w:rFonts w:hint="eastAsia"/>
          <w:color w:val="auto"/>
          <w:kern w:val="44"/>
          <w:highlight w:val="none"/>
          <w:lang w:val="zh-CN"/>
        </w:rPr>
      </w:pPr>
      <w:bookmarkStart w:id="49" w:name="_Toc541"/>
      <w:bookmarkStart w:id="50" w:name="_Toc465069607"/>
      <w:r>
        <w:rPr>
          <w:rFonts w:hint="eastAsia"/>
          <w:color w:val="auto"/>
          <w:kern w:val="44"/>
          <w:highlight w:val="none"/>
          <w:lang w:val="zh-CN"/>
        </w:rPr>
        <w:br w:type="page"/>
      </w:r>
    </w:p>
    <w:p w14:paraId="1ADDBF10">
      <w:pPr>
        <w:pStyle w:val="58"/>
        <w:rPr>
          <w:color w:val="auto"/>
          <w:kern w:val="44"/>
          <w:highlight w:val="none"/>
          <w:lang w:val="zh-CN"/>
        </w:rPr>
      </w:pPr>
      <w:r>
        <w:rPr>
          <w:rFonts w:hint="eastAsia"/>
          <w:color w:val="auto"/>
          <w:kern w:val="44"/>
          <w:highlight w:val="none"/>
          <w:lang w:val="zh-CN"/>
        </w:rPr>
        <w:t>第</w:t>
      </w:r>
      <w:r>
        <w:rPr>
          <w:rFonts w:hint="eastAsia"/>
          <w:color w:val="auto"/>
          <w:kern w:val="44"/>
          <w:highlight w:val="none"/>
        </w:rPr>
        <w:t>八部分</w:t>
      </w:r>
      <w:r>
        <w:rPr>
          <w:rFonts w:hint="eastAsia"/>
          <w:color w:val="auto"/>
          <w:kern w:val="44"/>
          <w:highlight w:val="none"/>
          <w:lang w:val="zh-CN"/>
        </w:rPr>
        <w:t xml:space="preserve"> 磋商响应文件格式</w:t>
      </w:r>
      <w:bookmarkEnd w:id="49"/>
      <w:bookmarkEnd w:id="50"/>
    </w:p>
    <w:p w14:paraId="171A8515">
      <w:pPr>
        <w:pStyle w:val="58"/>
        <w:spacing w:line="360" w:lineRule="auto"/>
        <w:jc w:val="both"/>
        <w:outlineLvl w:val="9"/>
        <w:rPr>
          <w:rFonts w:ascii="宋体" w:hAnsi="宋体"/>
          <w:b w:val="0"/>
          <w:color w:val="auto"/>
          <w:sz w:val="40"/>
          <w:szCs w:val="40"/>
          <w:highlight w:val="none"/>
        </w:rPr>
      </w:pPr>
    </w:p>
    <w:p w14:paraId="4C29F366">
      <w:pPr>
        <w:rPr>
          <w:rFonts w:ascii="宋体" w:hAnsi="宋体"/>
          <w:b/>
          <w:color w:val="auto"/>
          <w:sz w:val="40"/>
          <w:szCs w:val="40"/>
          <w:highlight w:val="none"/>
        </w:rPr>
      </w:pPr>
      <w:r>
        <w:rPr>
          <w:rFonts w:hint="eastAsia" w:ascii="宋体" w:hAnsi="宋体"/>
          <w:b/>
          <w:color w:val="auto"/>
          <w:sz w:val="40"/>
          <w:szCs w:val="40"/>
          <w:highlight w:val="none"/>
        </w:rPr>
        <w:br w:type="page"/>
      </w:r>
    </w:p>
    <w:p w14:paraId="64389B35">
      <w:pPr>
        <w:pStyle w:val="58"/>
        <w:spacing w:line="360" w:lineRule="auto"/>
        <w:jc w:val="both"/>
        <w:outlineLvl w:val="9"/>
        <w:rPr>
          <w:rFonts w:ascii="宋体" w:hAnsi="宋体"/>
          <w:b w:val="0"/>
          <w:color w:val="auto"/>
          <w:sz w:val="40"/>
          <w:szCs w:val="40"/>
          <w:highlight w:val="none"/>
        </w:rPr>
      </w:pPr>
    </w:p>
    <w:p w14:paraId="6E7F38A5">
      <w:pPr>
        <w:spacing w:line="360" w:lineRule="auto"/>
        <w:ind w:firstLine="2800" w:firstLineChars="1000"/>
        <w:rPr>
          <w:rFonts w:ascii="宋体" w:hAnsi="宋体"/>
          <w:color w:val="auto"/>
          <w:sz w:val="28"/>
          <w:szCs w:val="28"/>
          <w:highlight w:val="none"/>
          <w:u w:val="single"/>
        </w:rPr>
      </w:pPr>
    </w:p>
    <w:p w14:paraId="1FDA9D52">
      <w:pPr>
        <w:spacing w:line="360" w:lineRule="auto"/>
        <w:ind w:firstLine="2800" w:firstLineChars="1000"/>
        <w:rPr>
          <w:rFonts w:ascii="宋体" w:hAnsi="宋体"/>
          <w:color w:val="auto"/>
          <w:sz w:val="20"/>
          <w:highlight w:val="none"/>
        </w:rPr>
      </w:pPr>
      <w:r>
        <w:rPr>
          <w:rFonts w:hint="eastAsia" w:ascii="宋体" w:hAnsi="宋体"/>
          <w:color w:val="auto"/>
          <w:sz w:val="28"/>
          <w:szCs w:val="28"/>
          <w:highlight w:val="none"/>
        </w:rPr>
        <w:t>（项目名称）</w:t>
      </w:r>
    </w:p>
    <w:p w14:paraId="4464D870">
      <w:pPr>
        <w:spacing w:line="360" w:lineRule="auto"/>
        <w:jc w:val="center"/>
        <w:rPr>
          <w:rFonts w:ascii="宋体" w:hAnsi="宋体"/>
          <w:color w:val="auto"/>
          <w:sz w:val="20"/>
          <w:highlight w:val="none"/>
        </w:rPr>
      </w:pPr>
    </w:p>
    <w:p w14:paraId="68DB6676">
      <w:pPr>
        <w:spacing w:line="360" w:lineRule="auto"/>
        <w:rPr>
          <w:rFonts w:ascii="宋体" w:hAnsi="宋体"/>
          <w:color w:val="auto"/>
          <w:sz w:val="20"/>
          <w:highlight w:val="none"/>
        </w:rPr>
      </w:pPr>
    </w:p>
    <w:p w14:paraId="00B802B2">
      <w:pPr>
        <w:spacing w:line="360" w:lineRule="auto"/>
        <w:rPr>
          <w:rFonts w:ascii="宋体" w:hAnsi="宋体"/>
          <w:color w:val="auto"/>
          <w:sz w:val="20"/>
          <w:highlight w:val="none"/>
        </w:rPr>
      </w:pPr>
    </w:p>
    <w:p w14:paraId="6A69B6DC">
      <w:pPr>
        <w:spacing w:line="360" w:lineRule="auto"/>
        <w:rPr>
          <w:rFonts w:ascii="宋体" w:hAnsi="宋体"/>
          <w:color w:val="auto"/>
          <w:sz w:val="20"/>
          <w:highlight w:val="none"/>
        </w:rPr>
      </w:pPr>
    </w:p>
    <w:p w14:paraId="644CAFE9">
      <w:pPr>
        <w:spacing w:line="360" w:lineRule="auto"/>
        <w:rPr>
          <w:rFonts w:ascii="宋体" w:hAnsi="宋体"/>
          <w:color w:val="auto"/>
          <w:sz w:val="20"/>
          <w:highlight w:val="none"/>
        </w:rPr>
      </w:pPr>
    </w:p>
    <w:p w14:paraId="3ABE7515">
      <w:pPr>
        <w:spacing w:line="360" w:lineRule="auto"/>
        <w:jc w:val="center"/>
        <w:rPr>
          <w:rFonts w:ascii="宋体" w:hAnsi="宋体"/>
          <w:color w:val="auto"/>
          <w:sz w:val="72"/>
          <w:szCs w:val="72"/>
          <w:highlight w:val="none"/>
        </w:rPr>
      </w:pPr>
      <w:r>
        <w:rPr>
          <w:rFonts w:hint="eastAsia" w:ascii="宋体" w:hAnsi="宋体"/>
          <w:color w:val="auto"/>
          <w:sz w:val="72"/>
          <w:szCs w:val="72"/>
          <w:highlight w:val="none"/>
        </w:rPr>
        <w:t>磋商响应文件</w:t>
      </w:r>
    </w:p>
    <w:p w14:paraId="093DEB02">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                      项目编号：</w:t>
      </w:r>
    </w:p>
    <w:p w14:paraId="34764B14">
      <w:pPr>
        <w:spacing w:line="360" w:lineRule="auto"/>
        <w:rPr>
          <w:rFonts w:ascii="宋体" w:hAnsi="宋体"/>
          <w:color w:val="auto"/>
          <w:sz w:val="28"/>
          <w:szCs w:val="28"/>
          <w:highlight w:val="none"/>
        </w:rPr>
      </w:pPr>
    </w:p>
    <w:p w14:paraId="1745EE97">
      <w:pPr>
        <w:spacing w:line="360" w:lineRule="auto"/>
        <w:rPr>
          <w:rFonts w:ascii="宋体" w:hAnsi="宋体"/>
          <w:color w:val="auto"/>
          <w:sz w:val="28"/>
          <w:szCs w:val="28"/>
          <w:highlight w:val="none"/>
        </w:rPr>
      </w:pPr>
    </w:p>
    <w:p w14:paraId="5775E0B7">
      <w:pPr>
        <w:spacing w:line="360" w:lineRule="auto"/>
        <w:rPr>
          <w:rFonts w:ascii="宋体" w:hAnsi="宋体"/>
          <w:color w:val="auto"/>
          <w:sz w:val="28"/>
          <w:szCs w:val="28"/>
          <w:highlight w:val="none"/>
        </w:rPr>
      </w:pPr>
    </w:p>
    <w:p w14:paraId="4644FEDE">
      <w:pPr>
        <w:spacing w:line="360" w:lineRule="auto"/>
        <w:rPr>
          <w:rFonts w:ascii="宋体" w:hAnsi="宋体"/>
          <w:color w:val="auto"/>
          <w:sz w:val="28"/>
          <w:szCs w:val="28"/>
          <w:highlight w:val="none"/>
        </w:rPr>
      </w:pPr>
    </w:p>
    <w:p w14:paraId="2F8B6723">
      <w:pPr>
        <w:spacing w:line="360" w:lineRule="auto"/>
        <w:rPr>
          <w:rFonts w:ascii="宋体" w:hAnsi="宋体"/>
          <w:color w:val="auto"/>
          <w:sz w:val="28"/>
          <w:szCs w:val="28"/>
          <w:highlight w:val="none"/>
        </w:rPr>
      </w:pPr>
    </w:p>
    <w:p w14:paraId="55850A81">
      <w:pPr>
        <w:spacing w:line="360" w:lineRule="auto"/>
        <w:rPr>
          <w:rFonts w:ascii="宋体" w:hAnsi="宋体"/>
          <w:color w:val="auto"/>
          <w:sz w:val="28"/>
          <w:szCs w:val="28"/>
          <w:highlight w:val="none"/>
        </w:rPr>
      </w:pPr>
    </w:p>
    <w:p w14:paraId="5CCE5860">
      <w:pPr>
        <w:spacing w:line="360" w:lineRule="auto"/>
        <w:jc w:val="center"/>
        <w:rPr>
          <w:rFonts w:ascii="宋体" w:hAnsi="宋体"/>
          <w:color w:val="auto"/>
          <w:sz w:val="28"/>
          <w:szCs w:val="28"/>
          <w:highlight w:val="none"/>
          <w:u w:val="single"/>
        </w:rPr>
      </w:pPr>
      <w:r>
        <w:rPr>
          <w:rFonts w:hint="eastAsia" w:ascii="宋体" w:hAnsi="宋体"/>
          <w:color w:val="auto"/>
          <w:sz w:val="28"/>
          <w:szCs w:val="28"/>
          <w:highlight w:val="none"/>
        </w:rPr>
        <w:t>投标供应商：（盖单位章）</w:t>
      </w:r>
    </w:p>
    <w:p w14:paraId="613C1870">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法定代表人或其委托代理人：（签字）</w:t>
      </w:r>
    </w:p>
    <w:p w14:paraId="45429217">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年月日</w:t>
      </w:r>
    </w:p>
    <w:p w14:paraId="35F6426C">
      <w:pPr>
        <w:spacing w:line="360" w:lineRule="auto"/>
        <w:jc w:val="center"/>
        <w:rPr>
          <w:rFonts w:ascii="宋体" w:hAnsi="宋体"/>
          <w:b/>
          <w:color w:val="auto"/>
          <w:sz w:val="40"/>
          <w:szCs w:val="40"/>
          <w:highlight w:val="none"/>
        </w:rPr>
      </w:pPr>
      <w:r>
        <w:rPr>
          <w:rFonts w:hint="eastAsia" w:ascii="宋体" w:hAnsi="宋体"/>
          <w:color w:val="auto"/>
          <w:sz w:val="28"/>
          <w:szCs w:val="28"/>
          <w:highlight w:val="none"/>
        </w:rPr>
        <w:br w:type="page"/>
      </w:r>
    </w:p>
    <w:p w14:paraId="63169821">
      <w:pPr>
        <w:jc w:val="center"/>
        <w:rPr>
          <w:rFonts w:ascii="宋体" w:hAnsi="宋体"/>
          <w:color w:val="auto"/>
          <w:sz w:val="28"/>
          <w:szCs w:val="28"/>
          <w:highlight w:val="none"/>
        </w:rPr>
      </w:pPr>
      <w:bookmarkStart w:id="51" w:name="_Toc192055360"/>
      <w:r>
        <w:rPr>
          <w:rFonts w:hint="eastAsia" w:ascii="宋体" w:hAnsi="宋体"/>
          <w:color w:val="auto"/>
          <w:sz w:val="28"/>
          <w:szCs w:val="28"/>
          <w:highlight w:val="none"/>
        </w:rPr>
        <w:t>目    录</w:t>
      </w:r>
    </w:p>
    <w:p w14:paraId="24969584">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rPr>
        <w:t>一、磋商函、磋商函附录及磋商报价函</w:t>
      </w:r>
    </w:p>
    <w:p w14:paraId="29D4CE11">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rPr>
        <w:t>二、法定代表人身份证明</w:t>
      </w:r>
    </w:p>
    <w:p w14:paraId="49AEFB2B">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rPr>
        <w:t>二、授权委托书</w:t>
      </w:r>
    </w:p>
    <w:p w14:paraId="5428429C">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rPr>
        <w:t>三、磋商保证金</w:t>
      </w:r>
    </w:p>
    <w:p w14:paraId="6A1BD421">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lang w:val="en-US" w:eastAsia="zh-CN"/>
        </w:rPr>
        <w:t>四</w:t>
      </w:r>
      <w:r>
        <w:rPr>
          <w:rFonts w:hint="eastAsia" w:ascii="宋体" w:hAnsi="宋体"/>
          <w:color w:val="auto"/>
          <w:szCs w:val="21"/>
          <w:highlight w:val="none"/>
        </w:rPr>
        <w:t>、已标价工程量清单</w:t>
      </w:r>
    </w:p>
    <w:p w14:paraId="3D6D3574">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lang w:val="en-US" w:eastAsia="zh-CN"/>
        </w:rPr>
        <w:t>五</w:t>
      </w:r>
      <w:r>
        <w:rPr>
          <w:rFonts w:hint="eastAsia" w:ascii="宋体" w:hAnsi="宋体"/>
          <w:color w:val="auto"/>
          <w:szCs w:val="21"/>
          <w:highlight w:val="none"/>
        </w:rPr>
        <w:t>、施工组织设计</w:t>
      </w:r>
    </w:p>
    <w:p w14:paraId="5CC928D2">
      <w:pPr>
        <w:tabs>
          <w:tab w:val="left" w:pos="420"/>
          <w:tab w:val="left" w:pos="2580"/>
        </w:tabs>
        <w:spacing w:line="600" w:lineRule="exact"/>
        <w:ind w:left="420" w:leftChars="200"/>
        <w:rPr>
          <w:rFonts w:ascii="宋体" w:hAnsi="宋体"/>
          <w:color w:val="auto"/>
          <w:szCs w:val="21"/>
          <w:highlight w:val="none"/>
        </w:rPr>
      </w:pPr>
      <w:r>
        <w:rPr>
          <w:rFonts w:hint="eastAsia" w:ascii="宋体" w:hAnsi="宋体"/>
          <w:color w:val="auto"/>
          <w:szCs w:val="21"/>
          <w:highlight w:val="none"/>
          <w:lang w:val="en-US" w:eastAsia="zh-CN"/>
        </w:rPr>
        <w:t>六</w:t>
      </w:r>
      <w:r>
        <w:rPr>
          <w:rFonts w:hint="eastAsia" w:ascii="宋体" w:hAnsi="宋体"/>
          <w:color w:val="auto"/>
          <w:szCs w:val="21"/>
          <w:highlight w:val="none"/>
        </w:rPr>
        <w:t>、项目管理机构</w:t>
      </w:r>
      <w:r>
        <w:rPr>
          <w:rFonts w:ascii="宋体" w:hAnsi="宋体"/>
          <w:color w:val="auto"/>
          <w:szCs w:val="21"/>
          <w:highlight w:val="none"/>
        </w:rPr>
        <w:tab/>
      </w:r>
    </w:p>
    <w:p w14:paraId="47D9F35C">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lang w:val="en-US" w:eastAsia="zh-CN"/>
        </w:rPr>
        <w:t>七</w:t>
      </w:r>
      <w:r>
        <w:rPr>
          <w:rFonts w:hint="eastAsia" w:ascii="宋体" w:hAnsi="宋体"/>
          <w:color w:val="auto"/>
          <w:szCs w:val="21"/>
          <w:highlight w:val="none"/>
        </w:rPr>
        <w:t>、资格审查资料</w:t>
      </w:r>
    </w:p>
    <w:p w14:paraId="5EA3E269">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lang w:val="en-US" w:eastAsia="zh-CN"/>
        </w:rPr>
        <w:t>八</w:t>
      </w:r>
      <w:r>
        <w:rPr>
          <w:rFonts w:hint="eastAsia" w:ascii="宋体" w:hAnsi="宋体"/>
          <w:color w:val="auto"/>
          <w:szCs w:val="21"/>
          <w:highlight w:val="none"/>
        </w:rPr>
        <w:t>、其他材料</w:t>
      </w:r>
    </w:p>
    <w:p w14:paraId="6F319C14">
      <w:pPr>
        <w:spacing w:beforeLines="100" w:line="510" w:lineRule="exact"/>
        <w:jc w:val="center"/>
        <w:rPr>
          <w:rFonts w:ascii="宋体" w:hAnsi="宋体"/>
          <w:b/>
          <w:color w:val="auto"/>
          <w:sz w:val="28"/>
          <w:szCs w:val="28"/>
          <w:highlight w:val="none"/>
        </w:rPr>
      </w:pPr>
      <w:r>
        <w:rPr>
          <w:rFonts w:ascii="宋体" w:hAnsi="宋体"/>
          <w:color w:val="auto"/>
          <w:szCs w:val="21"/>
          <w:highlight w:val="none"/>
        </w:rPr>
        <w:br w:type="page"/>
      </w:r>
      <w:r>
        <w:rPr>
          <w:rFonts w:hint="eastAsia" w:ascii="宋体" w:hAnsi="宋体"/>
          <w:b/>
          <w:color w:val="auto"/>
          <w:sz w:val="28"/>
          <w:szCs w:val="28"/>
          <w:highlight w:val="none"/>
        </w:rPr>
        <w:t>一、磋商函、磋商函附录及</w:t>
      </w:r>
      <w:r>
        <w:rPr>
          <w:rFonts w:hint="eastAsia" w:ascii="宋体" w:hAnsi="宋体" w:cs="宋体"/>
          <w:b/>
          <w:bCs/>
          <w:color w:val="auto"/>
          <w:sz w:val="28"/>
          <w:szCs w:val="28"/>
          <w:highlight w:val="none"/>
        </w:rPr>
        <w:t>磋商报价函</w:t>
      </w:r>
    </w:p>
    <w:p w14:paraId="3AAF89B1">
      <w:pPr>
        <w:spacing w:beforeLines="100" w:afterLines="50" w:line="510" w:lineRule="exact"/>
        <w:jc w:val="center"/>
        <w:rPr>
          <w:rFonts w:ascii="宋体" w:hAnsi="宋体"/>
          <w:color w:val="auto"/>
          <w:sz w:val="24"/>
          <w:highlight w:val="none"/>
        </w:rPr>
      </w:pPr>
      <w:r>
        <w:rPr>
          <w:rFonts w:hint="eastAsia" w:ascii="宋体" w:hAnsi="宋体"/>
          <w:color w:val="auto"/>
          <w:sz w:val="24"/>
          <w:highlight w:val="none"/>
        </w:rPr>
        <w:t>（一）磋商函</w:t>
      </w:r>
    </w:p>
    <w:p w14:paraId="0697ED42">
      <w:pPr>
        <w:spacing w:line="480" w:lineRule="exact"/>
        <w:rPr>
          <w:rFonts w:ascii="宋体" w:hAnsi="宋体"/>
          <w:color w:val="auto"/>
          <w:szCs w:val="21"/>
          <w:highlight w:val="none"/>
        </w:rPr>
      </w:pPr>
      <w:r>
        <w:rPr>
          <w:rFonts w:hint="eastAsia" w:ascii="宋体" w:hAnsi="宋体"/>
          <w:color w:val="auto"/>
          <w:szCs w:val="21"/>
          <w:highlight w:val="none"/>
        </w:rPr>
        <w:t>致：（采购人名称）</w:t>
      </w:r>
    </w:p>
    <w:p w14:paraId="0876BB09">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在考察现场并充分研究（项目名称）标段（以下简称“本工程”）施工磋商文件的全部内容后，我方兹以：</w:t>
      </w:r>
    </w:p>
    <w:p w14:paraId="7FF07746">
      <w:pPr>
        <w:spacing w:line="480" w:lineRule="exact"/>
        <w:ind w:firstLine="1050" w:firstLineChars="500"/>
        <w:rPr>
          <w:rFonts w:ascii="宋体" w:hAnsi="宋体"/>
          <w:color w:val="auto"/>
          <w:szCs w:val="21"/>
          <w:highlight w:val="none"/>
        </w:rPr>
      </w:pPr>
      <w:r>
        <w:rPr>
          <w:rFonts w:hint="eastAsia" w:ascii="宋体" w:hAnsi="宋体"/>
          <w:color w:val="auto"/>
          <w:szCs w:val="21"/>
          <w:highlight w:val="none"/>
        </w:rPr>
        <w:t>人民币（大写）：元</w:t>
      </w:r>
    </w:p>
    <w:p w14:paraId="366E0C14">
      <w:pPr>
        <w:spacing w:line="480" w:lineRule="exact"/>
        <w:ind w:firstLine="1050" w:firstLineChars="500"/>
        <w:rPr>
          <w:rFonts w:ascii="宋体" w:hAnsi="宋体"/>
          <w:color w:val="auto"/>
          <w:szCs w:val="21"/>
          <w:highlight w:val="none"/>
        </w:rPr>
      </w:pPr>
      <w:r>
        <w:rPr>
          <w:rFonts w:hint="eastAsia" w:ascii="宋体" w:hAnsi="宋体"/>
          <w:color w:val="auto"/>
          <w:szCs w:val="21"/>
          <w:highlight w:val="none"/>
        </w:rPr>
        <w:t>RMB￥：元</w:t>
      </w:r>
    </w:p>
    <w:p w14:paraId="53BE1F08">
      <w:pPr>
        <w:spacing w:line="480" w:lineRule="exact"/>
        <w:rPr>
          <w:rFonts w:ascii="宋体" w:hAnsi="宋体"/>
          <w:color w:val="auto"/>
          <w:szCs w:val="21"/>
          <w:highlight w:val="none"/>
        </w:rPr>
      </w:pPr>
      <w:r>
        <w:rPr>
          <w:rFonts w:hint="eastAsia" w:ascii="宋体" w:hAnsi="宋体"/>
          <w:color w:val="auto"/>
          <w:szCs w:val="21"/>
          <w:highlight w:val="none"/>
        </w:rPr>
        <w:t>的磋商价格和按合同约定有权得到的其它金额，并严格按照合同约定，施工、竣工和交付本工程并维修其中的任何缺陷。</w:t>
      </w:r>
    </w:p>
    <w:p w14:paraId="09C83BEE">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如果我方中标，我方保证在年月日或按照合同约定的开工日期开始本工程的施工天（日历日）内竣工，并确保工程质量达到标准。我方同意本磋商函在磋商文件规定的提交响应文件截止时间后，在磋商文件规定的响应有效期期满前对我方具有约束力，且随时准备接受你方发出的成交通知书。</w:t>
      </w:r>
    </w:p>
    <w:p w14:paraId="3306FEF4">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随本磋商函道交的磋商函附录是本磋商函的组成部分，对我方构成约束力。</w:t>
      </w:r>
    </w:p>
    <w:p w14:paraId="4903AB75">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随同本磋商函递交磋商保证金一份，金额为人民币（大写）：元（￥：元）。</w:t>
      </w:r>
    </w:p>
    <w:p w14:paraId="6E93F700">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在签署协议书之前，你方的成交通知书连同本磋商函，包括磋商函附录，对双方具有约束力。</w:t>
      </w:r>
    </w:p>
    <w:p w14:paraId="27251E83">
      <w:pPr>
        <w:spacing w:line="480" w:lineRule="exact"/>
        <w:ind w:firstLine="420" w:firstLineChars="200"/>
        <w:rPr>
          <w:rFonts w:ascii="宋体" w:hAnsi="宋体"/>
          <w:color w:val="auto"/>
          <w:szCs w:val="21"/>
          <w:highlight w:val="none"/>
        </w:rPr>
      </w:pPr>
    </w:p>
    <w:p w14:paraId="32EDF8DA">
      <w:pPr>
        <w:spacing w:line="480" w:lineRule="exact"/>
        <w:ind w:firstLine="420" w:firstLineChars="200"/>
        <w:rPr>
          <w:rFonts w:ascii="宋体" w:hAnsi="宋体"/>
          <w:color w:val="auto"/>
          <w:szCs w:val="21"/>
          <w:highlight w:val="none"/>
        </w:rPr>
      </w:pPr>
    </w:p>
    <w:p w14:paraId="0982AA36">
      <w:pPr>
        <w:spacing w:line="480" w:lineRule="exact"/>
        <w:ind w:firstLine="420" w:firstLineChars="200"/>
        <w:jc w:val="right"/>
        <w:rPr>
          <w:rFonts w:ascii="宋体" w:hAnsi="宋体"/>
          <w:color w:val="auto"/>
          <w:szCs w:val="21"/>
          <w:highlight w:val="none"/>
        </w:rPr>
      </w:pPr>
      <w:r>
        <w:rPr>
          <w:rFonts w:hint="eastAsia" w:ascii="宋体" w:hAnsi="宋体"/>
          <w:color w:val="auto"/>
          <w:szCs w:val="21"/>
          <w:highlight w:val="none"/>
        </w:rPr>
        <w:t>供应商（盖章）：</w:t>
      </w:r>
    </w:p>
    <w:p w14:paraId="5A9ED124">
      <w:pPr>
        <w:spacing w:line="480" w:lineRule="exact"/>
        <w:ind w:firstLine="420" w:firstLineChars="200"/>
        <w:jc w:val="right"/>
        <w:rPr>
          <w:rFonts w:ascii="宋体" w:hAnsi="宋体"/>
          <w:color w:val="auto"/>
          <w:szCs w:val="21"/>
          <w:highlight w:val="none"/>
        </w:rPr>
      </w:pPr>
      <w:r>
        <w:rPr>
          <w:rFonts w:hint="eastAsia" w:ascii="宋体" w:hAnsi="宋体"/>
          <w:color w:val="auto"/>
          <w:szCs w:val="21"/>
          <w:highlight w:val="none"/>
        </w:rPr>
        <w:t>法人代表或委托代理人（签字）：</w:t>
      </w:r>
    </w:p>
    <w:p w14:paraId="690E2515">
      <w:pPr>
        <w:spacing w:line="480" w:lineRule="exact"/>
        <w:ind w:firstLine="420" w:firstLineChars="200"/>
        <w:jc w:val="right"/>
        <w:rPr>
          <w:rFonts w:ascii="宋体" w:hAnsi="宋体"/>
          <w:color w:val="auto"/>
          <w:szCs w:val="21"/>
          <w:highlight w:val="none"/>
        </w:rPr>
      </w:pPr>
      <w:r>
        <w:rPr>
          <w:rFonts w:hint="eastAsia" w:ascii="宋体" w:hAnsi="宋体"/>
          <w:color w:val="auto"/>
          <w:szCs w:val="21"/>
          <w:highlight w:val="none"/>
        </w:rPr>
        <w:t>日期：年月日</w:t>
      </w:r>
    </w:p>
    <w:p w14:paraId="53C17618">
      <w:pPr>
        <w:spacing w:beforeLines="100" w:afterLines="50" w:line="510" w:lineRule="exact"/>
        <w:jc w:val="center"/>
        <w:rPr>
          <w:rFonts w:ascii="黑体" w:hAnsi="宋体" w:eastAsia="黑体"/>
          <w:color w:val="auto"/>
          <w:sz w:val="24"/>
          <w:highlight w:val="none"/>
        </w:rPr>
      </w:pPr>
      <w:r>
        <w:rPr>
          <w:rFonts w:ascii="宋体" w:hAnsi="宋体"/>
          <w:color w:val="auto"/>
          <w:sz w:val="24"/>
          <w:highlight w:val="none"/>
        </w:rPr>
        <w:br w:type="page"/>
      </w:r>
      <w:r>
        <w:rPr>
          <w:rFonts w:hint="eastAsia" w:ascii="黑体" w:hAnsi="宋体" w:eastAsia="黑体"/>
          <w:color w:val="auto"/>
          <w:sz w:val="24"/>
          <w:highlight w:val="none"/>
        </w:rPr>
        <w:t>（二）磋商函附录</w:t>
      </w:r>
    </w:p>
    <w:p w14:paraId="5024578C">
      <w:pPr>
        <w:rPr>
          <w:rFonts w:ascii="宋体" w:hAnsi="宋体"/>
          <w:color w:val="auto"/>
          <w:szCs w:val="21"/>
          <w:highlight w:val="none"/>
          <w:u w:val="single"/>
        </w:rPr>
      </w:pPr>
      <w:r>
        <w:rPr>
          <w:rFonts w:hint="eastAsia" w:ascii="宋体" w:hAnsi="宋体"/>
          <w:b/>
          <w:color w:val="auto"/>
          <w:szCs w:val="21"/>
          <w:highlight w:val="none"/>
        </w:rPr>
        <w:t>项目名称：</w:t>
      </w:r>
      <w:r>
        <w:rPr>
          <w:rFonts w:hint="eastAsia" w:ascii="宋体" w:hAnsi="宋体"/>
          <w:color w:val="auto"/>
          <w:szCs w:val="21"/>
          <w:highlight w:val="none"/>
        </w:rPr>
        <w:t>（项目名称）</w:t>
      </w:r>
    </w:p>
    <w:tbl>
      <w:tblPr>
        <w:tblStyle w:val="62"/>
        <w:tblW w:w="9180" w:type="dxa"/>
        <w:tblInd w:w="0" w:type="dxa"/>
        <w:tblLayout w:type="fixed"/>
        <w:tblCellMar>
          <w:top w:w="0" w:type="dxa"/>
          <w:left w:w="108" w:type="dxa"/>
          <w:bottom w:w="0" w:type="dxa"/>
          <w:right w:w="108" w:type="dxa"/>
        </w:tblCellMar>
      </w:tblPr>
      <w:tblGrid>
        <w:gridCol w:w="846"/>
        <w:gridCol w:w="2215"/>
        <w:gridCol w:w="3887"/>
        <w:gridCol w:w="2232"/>
      </w:tblGrid>
      <w:tr w14:paraId="23B4BFD5">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vAlign w:val="center"/>
          </w:tcPr>
          <w:p w14:paraId="0AE1F756">
            <w:pPr>
              <w:autoSpaceDE w:val="0"/>
              <w:autoSpaceDN w:val="0"/>
              <w:adjustRightInd w:val="0"/>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序号</w:t>
            </w:r>
          </w:p>
        </w:tc>
        <w:tc>
          <w:tcPr>
            <w:tcW w:w="2215" w:type="dxa"/>
            <w:tcBorders>
              <w:top w:val="single" w:color="auto" w:sz="4" w:space="0"/>
              <w:left w:val="single" w:color="auto" w:sz="4" w:space="0"/>
              <w:bottom w:val="single" w:color="auto" w:sz="4" w:space="0"/>
              <w:right w:val="single" w:color="auto" w:sz="4" w:space="0"/>
            </w:tcBorders>
            <w:vAlign w:val="center"/>
          </w:tcPr>
          <w:p w14:paraId="43471EE5">
            <w:pPr>
              <w:autoSpaceDE w:val="0"/>
              <w:autoSpaceDN w:val="0"/>
              <w:adjustRightInd w:val="0"/>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条款名称</w:t>
            </w:r>
          </w:p>
        </w:tc>
        <w:tc>
          <w:tcPr>
            <w:tcW w:w="3887" w:type="dxa"/>
            <w:tcBorders>
              <w:top w:val="single" w:color="auto" w:sz="4" w:space="0"/>
              <w:left w:val="single" w:color="auto" w:sz="4" w:space="0"/>
              <w:bottom w:val="single" w:color="auto" w:sz="4" w:space="0"/>
              <w:right w:val="single" w:color="auto" w:sz="4" w:space="0"/>
            </w:tcBorders>
            <w:vAlign w:val="center"/>
          </w:tcPr>
          <w:p w14:paraId="5B260A7F">
            <w:pPr>
              <w:autoSpaceDE w:val="0"/>
              <w:autoSpaceDN w:val="0"/>
              <w:adjustRightInd w:val="0"/>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约定内容</w:t>
            </w:r>
          </w:p>
        </w:tc>
        <w:tc>
          <w:tcPr>
            <w:tcW w:w="2232" w:type="dxa"/>
            <w:tcBorders>
              <w:top w:val="single" w:color="auto" w:sz="4" w:space="0"/>
              <w:left w:val="single" w:color="auto" w:sz="4" w:space="0"/>
              <w:bottom w:val="single" w:color="auto" w:sz="4" w:space="0"/>
              <w:right w:val="single" w:color="auto" w:sz="4" w:space="0"/>
            </w:tcBorders>
            <w:vAlign w:val="center"/>
          </w:tcPr>
          <w:p w14:paraId="7A7C8866">
            <w:pPr>
              <w:autoSpaceDE w:val="0"/>
              <w:autoSpaceDN w:val="0"/>
              <w:adjustRightInd w:val="0"/>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是否响应</w:t>
            </w:r>
          </w:p>
        </w:tc>
      </w:tr>
      <w:tr w14:paraId="6BC8FFE7">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146A0EC7">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1</w:t>
            </w:r>
          </w:p>
        </w:tc>
        <w:tc>
          <w:tcPr>
            <w:tcW w:w="2215" w:type="dxa"/>
            <w:tcBorders>
              <w:top w:val="single" w:color="auto" w:sz="4" w:space="0"/>
              <w:left w:val="single" w:color="auto" w:sz="4" w:space="0"/>
              <w:bottom w:val="single" w:color="auto" w:sz="4" w:space="0"/>
              <w:right w:val="single" w:color="auto" w:sz="4" w:space="0"/>
            </w:tcBorders>
            <w:vAlign w:val="center"/>
          </w:tcPr>
          <w:p w14:paraId="4F2AF3CF">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项目经理</w:t>
            </w:r>
          </w:p>
        </w:tc>
        <w:tc>
          <w:tcPr>
            <w:tcW w:w="3887" w:type="dxa"/>
            <w:tcBorders>
              <w:top w:val="single" w:color="auto" w:sz="4" w:space="0"/>
              <w:left w:val="single" w:color="auto" w:sz="4" w:space="0"/>
              <w:bottom w:val="single" w:color="auto" w:sz="4" w:space="0"/>
              <w:right w:val="single" w:color="auto" w:sz="4" w:space="0"/>
            </w:tcBorders>
            <w:vAlign w:val="center"/>
          </w:tcPr>
          <w:p w14:paraId="71D67096">
            <w:pPr>
              <w:autoSpaceDE w:val="0"/>
              <w:autoSpaceDN w:val="0"/>
              <w:adjustRightInd w:val="0"/>
              <w:spacing w:line="240" w:lineRule="exact"/>
              <w:rPr>
                <w:rFonts w:ascii="宋体" w:hAnsi="宋体" w:cs="仿宋_GB2312"/>
                <w:color w:val="auto"/>
                <w:kern w:val="0"/>
                <w:szCs w:val="21"/>
                <w:highlight w:val="none"/>
                <w:u w:val="single"/>
              </w:rPr>
            </w:pPr>
          </w:p>
        </w:tc>
        <w:tc>
          <w:tcPr>
            <w:tcW w:w="2232" w:type="dxa"/>
            <w:tcBorders>
              <w:top w:val="single" w:color="auto" w:sz="4" w:space="0"/>
              <w:left w:val="single" w:color="auto" w:sz="4" w:space="0"/>
              <w:bottom w:val="single" w:color="auto" w:sz="4" w:space="0"/>
              <w:right w:val="single" w:color="auto" w:sz="4" w:space="0"/>
            </w:tcBorders>
            <w:vAlign w:val="center"/>
          </w:tcPr>
          <w:p w14:paraId="2B6CE533">
            <w:pPr>
              <w:autoSpaceDE w:val="0"/>
              <w:autoSpaceDN w:val="0"/>
              <w:adjustRightInd w:val="0"/>
              <w:ind w:firstLine="480"/>
              <w:jc w:val="center"/>
              <w:rPr>
                <w:rFonts w:ascii="宋体" w:hAnsi="宋体" w:cs="仿宋_GB2312"/>
                <w:color w:val="auto"/>
                <w:kern w:val="0"/>
                <w:szCs w:val="21"/>
                <w:highlight w:val="none"/>
              </w:rPr>
            </w:pPr>
          </w:p>
        </w:tc>
      </w:tr>
      <w:tr w14:paraId="0B9831A0">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0B392B3B">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2</w:t>
            </w:r>
          </w:p>
        </w:tc>
        <w:tc>
          <w:tcPr>
            <w:tcW w:w="2215" w:type="dxa"/>
            <w:tcBorders>
              <w:top w:val="single" w:color="auto" w:sz="4" w:space="0"/>
              <w:left w:val="single" w:color="auto" w:sz="4" w:space="0"/>
              <w:bottom w:val="single" w:color="auto" w:sz="4" w:space="0"/>
              <w:right w:val="single" w:color="auto" w:sz="4" w:space="0"/>
            </w:tcBorders>
            <w:vAlign w:val="center"/>
          </w:tcPr>
          <w:p w14:paraId="0E58B267">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工  期</w:t>
            </w:r>
          </w:p>
        </w:tc>
        <w:tc>
          <w:tcPr>
            <w:tcW w:w="3887" w:type="dxa"/>
            <w:tcBorders>
              <w:top w:val="single" w:color="auto" w:sz="4" w:space="0"/>
              <w:left w:val="single" w:color="auto" w:sz="4" w:space="0"/>
              <w:bottom w:val="single" w:color="auto" w:sz="4" w:space="0"/>
              <w:right w:val="single" w:color="auto" w:sz="4" w:space="0"/>
            </w:tcBorders>
            <w:vAlign w:val="center"/>
          </w:tcPr>
          <w:p w14:paraId="6725E6CE">
            <w:pPr>
              <w:autoSpaceDE w:val="0"/>
              <w:autoSpaceDN w:val="0"/>
              <w:adjustRightInd w:val="0"/>
              <w:spacing w:line="240" w:lineRule="exact"/>
              <w:rPr>
                <w:rFonts w:hint="eastAsia"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自合同签订之日起</w:t>
            </w:r>
            <w:r>
              <w:rPr>
                <w:rFonts w:hint="eastAsia" w:ascii="宋体" w:hAnsi="宋体" w:eastAsia="宋体" w:cs="仿宋_GB2312"/>
                <w:color w:val="auto"/>
                <w:kern w:val="0"/>
                <w:szCs w:val="21"/>
                <w:highlight w:val="none"/>
                <w:lang w:val="en-US" w:eastAsia="zh-CN"/>
              </w:rPr>
              <w:t>50日历天</w:t>
            </w:r>
            <w:r>
              <w:rPr>
                <w:rFonts w:hint="eastAsia" w:ascii="宋体" w:hAnsi="宋体" w:eastAsia="宋体" w:cs="仿宋_GB2312"/>
                <w:color w:val="auto"/>
                <w:kern w:val="0"/>
                <w:szCs w:val="21"/>
                <w:highlight w:val="none"/>
              </w:rPr>
              <w:t>完工</w:t>
            </w:r>
          </w:p>
        </w:tc>
        <w:tc>
          <w:tcPr>
            <w:tcW w:w="2232" w:type="dxa"/>
            <w:tcBorders>
              <w:top w:val="single" w:color="auto" w:sz="4" w:space="0"/>
              <w:left w:val="single" w:color="auto" w:sz="4" w:space="0"/>
              <w:bottom w:val="single" w:color="auto" w:sz="4" w:space="0"/>
              <w:right w:val="single" w:color="auto" w:sz="4" w:space="0"/>
            </w:tcBorders>
            <w:vAlign w:val="center"/>
          </w:tcPr>
          <w:p w14:paraId="78112AA5">
            <w:pPr>
              <w:autoSpaceDE w:val="0"/>
              <w:autoSpaceDN w:val="0"/>
              <w:adjustRightInd w:val="0"/>
              <w:ind w:firstLine="480"/>
              <w:jc w:val="center"/>
              <w:rPr>
                <w:rFonts w:ascii="宋体" w:hAnsi="宋体" w:cs="仿宋_GB2312"/>
                <w:color w:val="auto"/>
                <w:kern w:val="0"/>
                <w:szCs w:val="21"/>
                <w:highlight w:val="none"/>
              </w:rPr>
            </w:pPr>
          </w:p>
        </w:tc>
      </w:tr>
      <w:tr w14:paraId="73B97616">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0083B0F6">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3</w:t>
            </w:r>
          </w:p>
        </w:tc>
        <w:tc>
          <w:tcPr>
            <w:tcW w:w="2215" w:type="dxa"/>
            <w:tcBorders>
              <w:top w:val="single" w:color="auto" w:sz="4" w:space="0"/>
              <w:left w:val="single" w:color="auto" w:sz="4" w:space="0"/>
              <w:bottom w:val="single" w:color="auto" w:sz="4" w:space="0"/>
              <w:right w:val="single" w:color="auto" w:sz="4" w:space="0"/>
            </w:tcBorders>
            <w:vAlign w:val="center"/>
          </w:tcPr>
          <w:p w14:paraId="10AE71F8">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响应有效期</w:t>
            </w:r>
          </w:p>
        </w:tc>
        <w:tc>
          <w:tcPr>
            <w:tcW w:w="3887" w:type="dxa"/>
            <w:tcBorders>
              <w:top w:val="single" w:color="auto" w:sz="4" w:space="0"/>
              <w:left w:val="single" w:color="auto" w:sz="4" w:space="0"/>
              <w:bottom w:val="single" w:color="auto" w:sz="4" w:space="0"/>
              <w:right w:val="single" w:color="auto" w:sz="4" w:space="0"/>
            </w:tcBorders>
            <w:vAlign w:val="center"/>
          </w:tcPr>
          <w:p w14:paraId="4D8C940F">
            <w:pPr>
              <w:autoSpaceDE w:val="0"/>
              <w:autoSpaceDN w:val="0"/>
              <w:adjustRightInd w:val="0"/>
              <w:spacing w:line="240" w:lineRule="exact"/>
              <w:rPr>
                <w:rFonts w:hint="eastAsia"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投标截止之日起60天</w:t>
            </w:r>
          </w:p>
        </w:tc>
        <w:tc>
          <w:tcPr>
            <w:tcW w:w="2232" w:type="dxa"/>
            <w:tcBorders>
              <w:top w:val="single" w:color="auto" w:sz="4" w:space="0"/>
              <w:left w:val="single" w:color="auto" w:sz="4" w:space="0"/>
              <w:bottom w:val="single" w:color="auto" w:sz="4" w:space="0"/>
              <w:right w:val="single" w:color="auto" w:sz="4" w:space="0"/>
            </w:tcBorders>
            <w:vAlign w:val="center"/>
          </w:tcPr>
          <w:p w14:paraId="0AE55FCA">
            <w:pPr>
              <w:autoSpaceDE w:val="0"/>
              <w:autoSpaceDN w:val="0"/>
              <w:adjustRightInd w:val="0"/>
              <w:ind w:firstLine="480"/>
              <w:jc w:val="center"/>
              <w:rPr>
                <w:rFonts w:ascii="宋体" w:hAnsi="宋体" w:cs="仿宋_GB2312"/>
                <w:color w:val="auto"/>
                <w:kern w:val="0"/>
                <w:szCs w:val="21"/>
                <w:highlight w:val="none"/>
              </w:rPr>
            </w:pPr>
          </w:p>
        </w:tc>
      </w:tr>
      <w:tr w14:paraId="5E1EF8A3">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7288F3BD">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4</w:t>
            </w:r>
          </w:p>
        </w:tc>
        <w:tc>
          <w:tcPr>
            <w:tcW w:w="2215" w:type="dxa"/>
            <w:tcBorders>
              <w:top w:val="single" w:color="auto" w:sz="4" w:space="0"/>
              <w:left w:val="single" w:color="auto" w:sz="4" w:space="0"/>
              <w:bottom w:val="single" w:color="auto" w:sz="4" w:space="0"/>
              <w:right w:val="single" w:color="auto" w:sz="4" w:space="0"/>
            </w:tcBorders>
            <w:shd w:val="clear" w:color="auto" w:fill="auto"/>
            <w:vAlign w:val="center"/>
          </w:tcPr>
          <w:p w14:paraId="520C254F">
            <w:pPr>
              <w:autoSpaceDE w:val="0"/>
              <w:autoSpaceDN w:val="0"/>
              <w:adjustRightInd w:val="0"/>
              <w:spacing w:line="240" w:lineRule="exact"/>
              <w:jc w:val="center"/>
              <w:rPr>
                <w:rFonts w:ascii="宋体" w:hAnsi="宋体" w:eastAsia="宋体" w:cs="仿宋_GB2312"/>
                <w:color w:val="auto"/>
                <w:kern w:val="0"/>
                <w:sz w:val="21"/>
                <w:szCs w:val="21"/>
                <w:highlight w:val="none"/>
                <w:lang w:val="en-US" w:eastAsia="zh-CN" w:bidi="ar-SA"/>
              </w:rPr>
            </w:pPr>
            <w:r>
              <w:rPr>
                <w:rFonts w:hint="eastAsia" w:ascii="宋体" w:hAnsi="宋体" w:cs="仿宋_GB2312"/>
                <w:color w:val="auto"/>
                <w:kern w:val="0"/>
                <w:szCs w:val="21"/>
                <w:highlight w:val="none"/>
              </w:rPr>
              <w:t>技术标准和要求</w:t>
            </w:r>
          </w:p>
        </w:tc>
        <w:tc>
          <w:tcPr>
            <w:tcW w:w="3887" w:type="dxa"/>
            <w:tcBorders>
              <w:top w:val="single" w:color="auto" w:sz="4" w:space="0"/>
              <w:left w:val="single" w:color="auto" w:sz="4" w:space="0"/>
              <w:bottom w:val="single" w:color="auto" w:sz="4" w:space="0"/>
              <w:right w:val="single" w:color="auto" w:sz="4" w:space="0"/>
            </w:tcBorders>
            <w:shd w:val="clear" w:color="auto" w:fill="auto"/>
            <w:vAlign w:val="center"/>
          </w:tcPr>
          <w:p w14:paraId="4FB39654">
            <w:pPr>
              <w:autoSpaceDE w:val="0"/>
              <w:autoSpaceDN w:val="0"/>
              <w:adjustRightInd w:val="0"/>
              <w:spacing w:line="240" w:lineRule="exact"/>
              <w:rPr>
                <w:rFonts w:hint="eastAsia" w:ascii="宋体" w:hAnsi="宋体" w:eastAsia="宋体" w:cs="仿宋_GB2312"/>
                <w:color w:val="auto"/>
                <w:kern w:val="0"/>
                <w:sz w:val="21"/>
                <w:szCs w:val="21"/>
                <w:highlight w:val="none"/>
                <w:lang w:val="en-US" w:eastAsia="zh-CN" w:bidi="ar-SA"/>
              </w:rPr>
            </w:pPr>
            <w:r>
              <w:rPr>
                <w:rFonts w:hint="eastAsia" w:ascii="宋体" w:hAnsi="宋体" w:eastAsia="宋体" w:cs="仿宋_GB2312"/>
                <w:color w:val="auto"/>
                <w:kern w:val="0"/>
                <w:szCs w:val="21"/>
                <w:highlight w:val="none"/>
              </w:rPr>
              <w:t>符合第七章“技术标准和要求“规定</w:t>
            </w:r>
          </w:p>
        </w:tc>
        <w:tc>
          <w:tcPr>
            <w:tcW w:w="2232" w:type="dxa"/>
            <w:tcBorders>
              <w:top w:val="single" w:color="auto" w:sz="4" w:space="0"/>
              <w:left w:val="single" w:color="auto" w:sz="4" w:space="0"/>
              <w:bottom w:val="single" w:color="auto" w:sz="4" w:space="0"/>
              <w:right w:val="single" w:color="auto" w:sz="4" w:space="0"/>
            </w:tcBorders>
            <w:vAlign w:val="center"/>
          </w:tcPr>
          <w:p w14:paraId="2608AD5E">
            <w:pPr>
              <w:autoSpaceDE w:val="0"/>
              <w:autoSpaceDN w:val="0"/>
              <w:adjustRightInd w:val="0"/>
              <w:ind w:firstLine="480"/>
              <w:jc w:val="center"/>
              <w:rPr>
                <w:rFonts w:ascii="宋体" w:hAnsi="宋体" w:cs="仿宋_GB2312"/>
                <w:color w:val="auto"/>
                <w:kern w:val="0"/>
                <w:szCs w:val="21"/>
                <w:highlight w:val="none"/>
              </w:rPr>
            </w:pPr>
          </w:p>
        </w:tc>
      </w:tr>
      <w:tr w14:paraId="51128C6C">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7FF4104D">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5</w:t>
            </w:r>
          </w:p>
        </w:tc>
        <w:tc>
          <w:tcPr>
            <w:tcW w:w="2215" w:type="dxa"/>
            <w:tcBorders>
              <w:top w:val="single" w:color="auto" w:sz="4" w:space="0"/>
              <w:left w:val="single" w:color="auto" w:sz="4" w:space="0"/>
              <w:bottom w:val="single" w:color="auto" w:sz="4" w:space="0"/>
              <w:right w:val="single" w:color="auto" w:sz="4" w:space="0"/>
            </w:tcBorders>
            <w:shd w:val="clear" w:color="auto" w:fill="auto"/>
            <w:vAlign w:val="center"/>
          </w:tcPr>
          <w:p w14:paraId="25B5F9B7">
            <w:pPr>
              <w:autoSpaceDE w:val="0"/>
              <w:autoSpaceDN w:val="0"/>
              <w:adjustRightInd w:val="0"/>
              <w:spacing w:line="240" w:lineRule="exact"/>
              <w:jc w:val="center"/>
              <w:rPr>
                <w:rFonts w:ascii="宋体" w:hAnsi="宋体" w:eastAsia="宋体" w:cs="仿宋_GB2312"/>
                <w:color w:val="auto"/>
                <w:kern w:val="0"/>
                <w:sz w:val="21"/>
                <w:szCs w:val="21"/>
                <w:highlight w:val="none"/>
                <w:lang w:val="en-US" w:eastAsia="zh-CN" w:bidi="ar-SA"/>
              </w:rPr>
            </w:pPr>
            <w:r>
              <w:rPr>
                <w:rFonts w:hint="eastAsia" w:ascii="宋体" w:hAnsi="宋体" w:cs="仿宋_GB2312"/>
                <w:color w:val="auto"/>
                <w:kern w:val="0"/>
                <w:szCs w:val="21"/>
                <w:highlight w:val="none"/>
              </w:rPr>
              <w:t>质保期</w:t>
            </w:r>
          </w:p>
        </w:tc>
        <w:tc>
          <w:tcPr>
            <w:tcW w:w="3887" w:type="dxa"/>
            <w:tcBorders>
              <w:top w:val="single" w:color="auto" w:sz="4" w:space="0"/>
              <w:left w:val="single" w:color="auto" w:sz="4" w:space="0"/>
              <w:bottom w:val="single" w:color="auto" w:sz="4" w:space="0"/>
              <w:right w:val="single" w:color="auto" w:sz="4" w:space="0"/>
            </w:tcBorders>
            <w:shd w:val="clear" w:color="auto" w:fill="auto"/>
            <w:vAlign w:val="center"/>
          </w:tcPr>
          <w:p w14:paraId="3C6CFC25">
            <w:pPr>
              <w:autoSpaceDE w:val="0"/>
              <w:autoSpaceDN w:val="0"/>
              <w:adjustRightInd w:val="0"/>
              <w:spacing w:line="240" w:lineRule="exact"/>
              <w:rPr>
                <w:rFonts w:hint="eastAsia" w:ascii="宋体" w:hAnsi="宋体" w:eastAsia="宋体" w:cs="仿宋_GB2312"/>
                <w:color w:val="auto"/>
                <w:kern w:val="0"/>
                <w:sz w:val="21"/>
                <w:szCs w:val="21"/>
                <w:highlight w:val="none"/>
                <w:lang w:val="en-US" w:eastAsia="zh-CN" w:bidi="ar-SA"/>
              </w:rPr>
            </w:pPr>
            <w:r>
              <w:rPr>
                <w:rFonts w:hint="default" w:ascii="宋体" w:hAnsi="宋体" w:eastAsia="宋体" w:cs="仿宋_GB2312"/>
                <w:color w:val="auto"/>
                <w:kern w:val="0"/>
                <w:szCs w:val="21"/>
                <w:highlight w:val="none"/>
                <w:lang w:val="en-US" w:eastAsia="zh-CN"/>
              </w:rPr>
              <w:t>执行中华人民共和国国务院第279号令《建设工程质量管理条例》。</w:t>
            </w:r>
          </w:p>
        </w:tc>
        <w:tc>
          <w:tcPr>
            <w:tcW w:w="2232" w:type="dxa"/>
            <w:tcBorders>
              <w:top w:val="single" w:color="auto" w:sz="4" w:space="0"/>
              <w:left w:val="single" w:color="auto" w:sz="4" w:space="0"/>
              <w:bottom w:val="single" w:color="auto" w:sz="4" w:space="0"/>
              <w:right w:val="single" w:color="auto" w:sz="4" w:space="0"/>
            </w:tcBorders>
            <w:vAlign w:val="center"/>
          </w:tcPr>
          <w:p w14:paraId="20667C69">
            <w:pPr>
              <w:autoSpaceDE w:val="0"/>
              <w:autoSpaceDN w:val="0"/>
              <w:adjustRightInd w:val="0"/>
              <w:ind w:firstLine="480"/>
              <w:jc w:val="center"/>
              <w:rPr>
                <w:rFonts w:ascii="宋体" w:hAnsi="宋体" w:cs="仿宋_GB2312"/>
                <w:color w:val="auto"/>
                <w:kern w:val="0"/>
                <w:szCs w:val="21"/>
                <w:highlight w:val="none"/>
              </w:rPr>
            </w:pPr>
          </w:p>
        </w:tc>
      </w:tr>
      <w:tr w14:paraId="2C2D9D1B">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2D40F8CE">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6</w:t>
            </w:r>
          </w:p>
        </w:tc>
        <w:tc>
          <w:tcPr>
            <w:tcW w:w="2215" w:type="dxa"/>
            <w:tcBorders>
              <w:top w:val="single" w:color="auto" w:sz="4" w:space="0"/>
              <w:left w:val="single" w:color="auto" w:sz="4" w:space="0"/>
              <w:bottom w:val="single" w:color="auto" w:sz="4" w:space="0"/>
              <w:right w:val="single" w:color="auto" w:sz="4" w:space="0"/>
            </w:tcBorders>
            <w:shd w:val="clear" w:color="auto" w:fill="auto"/>
            <w:vAlign w:val="center"/>
          </w:tcPr>
          <w:p w14:paraId="052CDF24">
            <w:pPr>
              <w:autoSpaceDE w:val="0"/>
              <w:autoSpaceDN w:val="0"/>
              <w:adjustRightInd w:val="0"/>
              <w:spacing w:line="240" w:lineRule="exact"/>
              <w:jc w:val="center"/>
              <w:rPr>
                <w:rFonts w:ascii="宋体" w:hAnsi="宋体" w:eastAsia="宋体" w:cs="仿宋_GB2312"/>
                <w:color w:val="auto"/>
                <w:kern w:val="0"/>
                <w:sz w:val="21"/>
                <w:szCs w:val="21"/>
                <w:highlight w:val="none"/>
                <w:lang w:val="en-US" w:eastAsia="zh-CN" w:bidi="ar-SA"/>
              </w:rPr>
            </w:pPr>
            <w:r>
              <w:rPr>
                <w:rFonts w:hint="eastAsia" w:ascii="宋体" w:hAnsi="宋体" w:cs="仿宋_GB2312"/>
                <w:color w:val="auto"/>
                <w:kern w:val="0"/>
                <w:szCs w:val="21"/>
                <w:highlight w:val="none"/>
              </w:rPr>
              <w:t>履约保证金</w:t>
            </w:r>
          </w:p>
        </w:tc>
        <w:tc>
          <w:tcPr>
            <w:tcW w:w="3887" w:type="dxa"/>
            <w:tcBorders>
              <w:top w:val="single" w:color="auto" w:sz="4" w:space="0"/>
              <w:left w:val="single" w:color="auto" w:sz="4" w:space="0"/>
              <w:bottom w:val="single" w:color="auto" w:sz="4" w:space="0"/>
              <w:right w:val="single" w:color="auto" w:sz="4" w:space="0"/>
            </w:tcBorders>
            <w:shd w:val="clear" w:color="auto" w:fill="auto"/>
            <w:vAlign w:val="center"/>
          </w:tcPr>
          <w:p w14:paraId="58FA4EF3">
            <w:pPr>
              <w:autoSpaceDE w:val="0"/>
              <w:autoSpaceDN w:val="0"/>
              <w:adjustRightInd w:val="0"/>
              <w:spacing w:line="240" w:lineRule="exact"/>
              <w:rPr>
                <w:rFonts w:hint="default" w:ascii="宋体" w:hAnsi="宋体" w:eastAsia="宋体" w:cs="仿宋_GB2312"/>
                <w:color w:val="auto"/>
                <w:kern w:val="0"/>
                <w:sz w:val="21"/>
                <w:szCs w:val="21"/>
                <w:highlight w:val="none"/>
                <w:lang w:val="en-US" w:eastAsia="zh-CN" w:bidi="ar-SA"/>
              </w:rPr>
            </w:pPr>
            <w:r>
              <w:rPr>
                <w:rFonts w:hint="eastAsia" w:ascii="宋体" w:hAnsi="宋体" w:cs="仿宋_GB2312"/>
                <w:color w:val="auto"/>
                <w:kern w:val="0"/>
                <w:szCs w:val="21"/>
                <w:highlight w:val="none"/>
              </w:rPr>
              <w:t>甲乙双方合同约定</w:t>
            </w:r>
          </w:p>
        </w:tc>
        <w:tc>
          <w:tcPr>
            <w:tcW w:w="2232" w:type="dxa"/>
            <w:tcBorders>
              <w:top w:val="single" w:color="auto" w:sz="4" w:space="0"/>
              <w:left w:val="single" w:color="auto" w:sz="4" w:space="0"/>
              <w:bottom w:val="single" w:color="auto" w:sz="4" w:space="0"/>
              <w:right w:val="single" w:color="auto" w:sz="4" w:space="0"/>
            </w:tcBorders>
            <w:vAlign w:val="center"/>
          </w:tcPr>
          <w:p w14:paraId="6BBD3F81">
            <w:pPr>
              <w:autoSpaceDE w:val="0"/>
              <w:autoSpaceDN w:val="0"/>
              <w:adjustRightInd w:val="0"/>
              <w:ind w:firstLine="480"/>
              <w:jc w:val="center"/>
              <w:rPr>
                <w:rFonts w:ascii="宋体" w:hAnsi="宋体" w:cs="仿宋_GB2312"/>
                <w:color w:val="auto"/>
                <w:kern w:val="0"/>
                <w:szCs w:val="21"/>
                <w:highlight w:val="none"/>
              </w:rPr>
            </w:pPr>
          </w:p>
        </w:tc>
      </w:tr>
      <w:tr w14:paraId="5EE390BC">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6A33503E">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7</w:t>
            </w:r>
          </w:p>
        </w:tc>
        <w:tc>
          <w:tcPr>
            <w:tcW w:w="2215" w:type="dxa"/>
            <w:tcBorders>
              <w:top w:val="single" w:color="auto" w:sz="4" w:space="0"/>
              <w:left w:val="single" w:color="auto" w:sz="4" w:space="0"/>
              <w:bottom w:val="single" w:color="auto" w:sz="4" w:space="0"/>
              <w:right w:val="single" w:color="auto" w:sz="4" w:space="0"/>
            </w:tcBorders>
            <w:shd w:val="clear" w:color="auto" w:fill="auto"/>
            <w:vAlign w:val="center"/>
          </w:tcPr>
          <w:p w14:paraId="371A9133">
            <w:pPr>
              <w:spacing w:line="240" w:lineRule="exact"/>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保修期</w:t>
            </w:r>
          </w:p>
        </w:tc>
        <w:tc>
          <w:tcPr>
            <w:tcW w:w="3887" w:type="dxa"/>
            <w:tcBorders>
              <w:top w:val="single" w:color="auto" w:sz="4" w:space="0"/>
              <w:left w:val="single" w:color="auto" w:sz="4" w:space="0"/>
              <w:bottom w:val="single" w:color="auto" w:sz="4" w:space="0"/>
              <w:right w:val="single" w:color="auto" w:sz="4" w:space="0"/>
            </w:tcBorders>
            <w:shd w:val="clear" w:color="auto" w:fill="auto"/>
            <w:vAlign w:val="center"/>
          </w:tcPr>
          <w:p w14:paraId="69BF6726">
            <w:pPr>
              <w:spacing w:line="24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执行中华人民共和国国务院第279号令《建设工程质量管理条例》</w:t>
            </w:r>
          </w:p>
        </w:tc>
        <w:tc>
          <w:tcPr>
            <w:tcW w:w="2232" w:type="dxa"/>
            <w:tcBorders>
              <w:top w:val="single" w:color="auto" w:sz="4" w:space="0"/>
              <w:left w:val="single" w:color="auto" w:sz="4" w:space="0"/>
              <w:bottom w:val="single" w:color="auto" w:sz="4" w:space="0"/>
              <w:right w:val="single" w:color="auto" w:sz="4" w:space="0"/>
            </w:tcBorders>
            <w:vAlign w:val="center"/>
          </w:tcPr>
          <w:p w14:paraId="43161F71">
            <w:pPr>
              <w:ind w:firstLine="480"/>
              <w:rPr>
                <w:rFonts w:ascii="宋体" w:hAnsi="宋体"/>
                <w:color w:val="auto"/>
                <w:szCs w:val="21"/>
                <w:highlight w:val="none"/>
              </w:rPr>
            </w:pPr>
          </w:p>
        </w:tc>
      </w:tr>
      <w:tr w14:paraId="2A221813">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67A90C00">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8</w:t>
            </w:r>
          </w:p>
        </w:tc>
        <w:tc>
          <w:tcPr>
            <w:tcW w:w="2215" w:type="dxa"/>
            <w:tcBorders>
              <w:top w:val="single" w:color="auto" w:sz="4" w:space="0"/>
              <w:left w:val="single" w:color="auto" w:sz="4" w:space="0"/>
              <w:bottom w:val="single" w:color="auto" w:sz="4" w:space="0"/>
              <w:right w:val="single" w:color="auto" w:sz="4" w:space="0"/>
            </w:tcBorders>
            <w:shd w:val="clear" w:color="auto" w:fill="auto"/>
            <w:vAlign w:val="center"/>
          </w:tcPr>
          <w:p w14:paraId="6166D0BA">
            <w:pPr>
              <w:spacing w:line="240" w:lineRule="exact"/>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付款方式</w:t>
            </w:r>
          </w:p>
        </w:tc>
        <w:tc>
          <w:tcPr>
            <w:tcW w:w="3887" w:type="dxa"/>
            <w:tcBorders>
              <w:top w:val="single" w:color="auto" w:sz="4" w:space="0"/>
              <w:left w:val="single" w:color="auto" w:sz="4" w:space="0"/>
              <w:bottom w:val="single" w:color="auto" w:sz="4" w:space="0"/>
              <w:right w:val="single" w:color="auto" w:sz="4" w:space="0"/>
            </w:tcBorders>
            <w:shd w:val="clear" w:color="auto" w:fill="auto"/>
            <w:vAlign w:val="center"/>
          </w:tcPr>
          <w:p w14:paraId="2DE04C27">
            <w:pPr>
              <w:spacing w:line="24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工程款支付方式：以上次财政资金拨付情况为准；结算方式：以财政投资评审中心评审的结果为准</w:t>
            </w:r>
            <w:r>
              <w:rPr>
                <w:rFonts w:hint="eastAsia" w:ascii="宋体" w:hAnsi="宋体"/>
                <w:color w:val="auto"/>
                <w:szCs w:val="21"/>
                <w:highlight w:val="none"/>
                <w:lang w:val="zh-CN"/>
              </w:rPr>
              <w:t>。</w:t>
            </w:r>
          </w:p>
        </w:tc>
        <w:tc>
          <w:tcPr>
            <w:tcW w:w="2232" w:type="dxa"/>
            <w:tcBorders>
              <w:top w:val="single" w:color="auto" w:sz="4" w:space="0"/>
              <w:left w:val="single" w:color="auto" w:sz="4" w:space="0"/>
              <w:bottom w:val="single" w:color="auto" w:sz="4" w:space="0"/>
              <w:right w:val="single" w:color="auto" w:sz="4" w:space="0"/>
            </w:tcBorders>
            <w:vAlign w:val="center"/>
          </w:tcPr>
          <w:p w14:paraId="499016E4">
            <w:pPr>
              <w:ind w:firstLine="480"/>
              <w:rPr>
                <w:rFonts w:ascii="宋体" w:hAnsi="宋体"/>
                <w:color w:val="auto"/>
                <w:szCs w:val="21"/>
                <w:highlight w:val="none"/>
              </w:rPr>
            </w:pPr>
          </w:p>
        </w:tc>
      </w:tr>
      <w:tr w14:paraId="4C6A60A8">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0D142351">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9</w:t>
            </w:r>
          </w:p>
        </w:tc>
        <w:tc>
          <w:tcPr>
            <w:tcW w:w="2215" w:type="dxa"/>
            <w:tcBorders>
              <w:top w:val="single" w:color="auto" w:sz="4" w:space="0"/>
              <w:left w:val="single" w:color="auto" w:sz="4" w:space="0"/>
              <w:bottom w:val="single" w:color="auto" w:sz="4" w:space="0"/>
              <w:right w:val="single" w:color="auto" w:sz="4" w:space="0"/>
            </w:tcBorders>
            <w:shd w:val="clear" w:color="auto" w:fill="auto"/>
            <w:vAlign w:val="center"/>
          </w:tcPr>
          <w:p w14:paraId="4391CD6E">
            <w:pPr>
              <w:spacing w:line="240" w:lineRule="exact"/>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提前工期奖</w:t>
            </w:r>
          </w:p>
        </w:tc>
        <w:tc>
          <w:tcPr>
            <w:tcW w:w="3887" w:type="dxa"/>
            <w:tcBorders>
              <w:top w:val="single" w:color="auto" w:sz="4" w:space="0"/>
              <w:left w:val="single" w:color="auto" w:sz="4" w:space="0"/>
              <w:bottom w:val="single" w:color="auto" w:sz="4" w:space="0"/>
              <w:right w:val="single" w:color="auto" w:sz="4" w:space="0"/>
            </w:tcBorders>
            <w:shd w:val="clear" w:color="auto" w:fill="auto"/>
            <w:vAlign w:val="center"/>
          </w:tcPr>
          <w:p w14:paraId="3C1F79C0">
            <w:pPr>
              <w:spacing w:line="24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无</w:t>
            </w:r>
          </w:p>
        </w:tc>
        <w:tc>
          <w:tcPr>
            <w:tcW w:w="2232" w:type="dxa"/>
            <w:tcBorders>
              <w:top w:val="single" w:color="auto" w:sz="4" w:space="0"/>
              <w:left w:val="single" w:color="auto" w:sz="4" w:space="0"/>
              <w:bottom w:val="single" w:color="auto" w:sz="4" w:space="0"/>
              <w:right w:val="single" w:color="auto" w:sz="4" w:space="0"/>
            </w:tcBorders>
            <w:vAlign w:val="center"/>
          </w:tcPr>
          <w:p w14:paraId="5EC34377">
            <w:pPr>
              <w:ind w:firstLine="480"/>
              <w:rPr>
                <w:rFonts w:ascii="宋体" w:hAnsi="宋体"/>
                <w:color w:val="auto"/>
                <w:szCs w:val="21"/>
                <w:highlight w:val="none"/>
              </w:rPr>
            </w:pPr>
          </w:p>
        </w:tc>
      </w:tr>
      <w:tr w14:paraId="160A3A10">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68983A9E">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10</w:t>
            </w:r>
          </w:p>
        </w:tc>
        <w:tc>
          <w:tcPr>
            <w:tcW w:w="2215" w:type="dxa"/>
            <w:tcBorders>
              <w:top w:val="single" w:color="auto" w:sz="4" w:space="0"/>
              <w:left w:val="single" w:color="auto" w:sz="4" w:space="0"/>
              <w:bottom w:val="single" w:color="auto" w:sz="4" w:space="0"/>
              <w:right w:val="single" w:color="auto" w:sz="4" w:space="0"/>
            </w:tcBorders>
            <w:shd w:val="clear" w:color="auto" w:fill="auto"/>
            <w:vAlign w:val="center"/>
          </w:tcPr>
          <w:p w14:paraId="6A8D1BF1">
            <w:pPr>
              <w:spacing w:line="240" w:lineRule="exact"/>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质量标准</w:t>
            </w:r>
          </w:p>
        </w:tc>
        <w:tc>
          <w:tcPr>
            <w:tcW w:w="3887" w:type="dxa"/>
            <w:tcBorders>
              <w:top w:val="single" w:color="auto" w:sz="4" w:space="0"/>
              <w:left w:val="single" w:color="auto" w:sz="4" w:space="0"/>
              <w:bottom w:val="single" w:color="auto" w:sz="4" w:space="0"/>
              <w:right w:val="single" w:color="auto" w:sz="4" w:space="0"/>
            </w:tcBorders>
            <w:shd w:val="clear" w:color="auto" w:fill="auto"/>
            <w:vAlign w:val="center"/>
          </w:tcPr>
          <w:p w14:paraId="5344D2AB">
            <w:pPr>
              <w:spacing w:line="24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符合国家现行建筑工程施工质量验收统一标准及相关标准的合格工程标准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并通过消防验收</w:t>
            </w:r>
          </w:p>
        </w:tc>
        <w:tc>
          <w:tcPr>
            <w:tcW w:w="2232" w:type="dxa"/>
            <w:tcBorders>
              <w:top w:val="single" w:color="auto" w:sz="4" w:space="0"/>
              <w:left w:val="single" w:color="auto" w:sz="4" w:space="0"/>
              <w:bottom w:val="single" w:color="auto" w:sz="4" w:space="0"/>
              <w:right w:val="single" w:color="auto" w:sz="4" w:space="0"/>
            </w:tcBorders>
            <w:vAlign w:val="center"/>
          </w:tcPr>
          <w:p w14:paraId="55A3661A">
            <w:pPr>
              <w:ind w:firstLine="480"/>
              <w:rPr>
                <w:rFonts w:ascii="宋体" w:hAnsi="宋体"/>
                <w:color w:val="auto"/>
                <w:szCs w:val="21"/>
                <w:highlight w:val="none"/>
              </w:rPr>
            </w:pPr>
          </w:p>
        </w:tc>
      </w:tr>
      <w:tr w14:paraId="7E2485BB">
        <w:tblPrEx>
          <w:tblCellMar>
            <w:top w:w="0" w:type="dxa"/>
            <w:left w:w="108" w:type="dxa"/>
            <w:bottom w:w="0" w:type="dxa"/>
            <w:right w:w="108" w:type="dxa"/>
          </w:tblCellMar>
        </w:tblPrEx>
        <w:trPr>
          <w:trHeight w:val="525" w:hRule="atLeast"/>
        </w:trPr>
        <w:tc>
          <w:tcPr>
            <w:tcW w:w="846" w:type="dxa"/>
            <w:tcBorders>
              <w:top w:val="single" w:color="auto" w:sz="4" w:space="0"/>
              <w:left w:val="single" w:color="auto" w:sz="4" w:space="0"/>
              <w:bottom w:val="single" w:color="auto" w:sz="4" w:space="0"/>
              <w:right w:val="single" w:color="auto" w:sz="4" w:space="0"/>
            </w:tcBorders>
            <w:vAlign w:val="center"/>
          </w:tcPr>
          <w:p w14:paraId="28ED31BC">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11</w:t>
            </w:r>
          </w:p>
        </w:tc>
        <w:tc>
          <w:tcPr>
            <w:tcW w:w="2215" w:type="dxa"/>
            <w:tcBorders>
              <w:top w:val="single" w:color="auto" w:sz="4" w:space="0"/>
              <w:left w:val="single" w:color="auto" w:sz="4" w:space="0"/>
              <w:bottom w:val="single" w:color="auto" w:sz="4" w:space="0"/>
              <w:right w:val="single" w:color="auto" w:sz="4" w:space="0"/>
            </w:tcBorders>
            <w:shd w:val="clear" w:color="auto" w:fill="auto"/>
            <w:vAlign w:val="center"/>
          </w:tcPr>
          <w:p w14:paraId="5C8B5A72">
            <w:pPr>
              <w:spacing w:line="240" w:lineRule="exact"/>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w:t>
            </w:r>
          </w:p>
        </w:tc>
        <w:tc>
          <w:tcPr>
            <w:tcW w:w="3887" w:type="dxa"/>
            <w:tcBorders>
              <w:top w:val="single" w:color="auto" w:sz="4" w:space="0"/>
              <w:left w:val="single" w:color="auto" w:sz="4" w:space="0"/>
              <w:bottom w:val="single" w:color="auto" w:sz="4" w:space="0"/>
              <w:right w:val="single" w:color="auto" w:sz="4" w:space="0"/>
            </w:tcBorders>
            <w:shd w:val="clear" w:color="auto" w:fill="auto"/>
            <w:vAlign w:val="center"/>
          </w:tcPr>
          <w:p w14:paraId="05EBB4F1">
            <w:pPr>
              <w:rPr>
                <w:rFonts w:ascii="宋体" w:hAnsi="宋体" w:eastAsia="宋体" w:cs="宋体"/>
                <w:bCs/>
                <w:color w:val="auto"/>
                <w:kern w:val="2"/>
                <w:sz w:val="21"/>
                <w:szCs w:val="21"/>
                <w:highlight w:val="none"/>
                <w:lang w:val="en-US" w:eastAsia="zh-CN" w:bidi="ar-SA"/>
              </w:rPr>
            </w:pPr>
          </w:p>
        </w:tc>
        <w:tc>
          <w:tcPr>
            <w:tcW w:w="2232" w:type="dxa"/>
            <w:tcBorders>
              <w:top w:val="single" w:color="auto" w:sz="4" w:space="0"/>
              <w:left w:val="single" w:color="auto" w:sz="4" w:space="0"/>
              <w:bottom w:val="single" w:color="auto" w:sz="4" w:space="0"/>
              <w:right w:val="single" w:color="auto" w:sz="4" w:space="0"/>
            </w:tcBorders>
            <w:vAlign w:val="center"/>
          </w:tcPr>
          <w:p w14:paraId="7EAE2716">
            <w:pPr>
              <w:ind w:firstLine="480"/>
              <w:rPr>
                <w:rFonts w:ascii="宋体" w:hAnsi="宋体"/>
                <w:color w:val="auto"/>
                <w:szCs w:val="21"/>
                <w:highlight w:val="none"/>
              </w:rPr>
            </w:pPr>
          </w:p>
        </w:tc>
      </w:tr>
      <w:tr w14:paraId="04F6FDD8">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1B76D2CE">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12</w:t>
            </w:r>
          </w:p>
        </w:tc>
        <w:tc>
          <w:tcPr>
            <w:tcW w:w="2215" w:type="dxa"/>
            <w:tcBorders>
              <w:top w:val="single" w:color="auto" w:sz="4" w:space="0"/>
              <w:left w:val="single" w:color="auto" w:sz="4" w:space="0"/>
              <w:bottom w:val="single" w:color="auto" w:sz="4" w:space="0"/>
              <w:right w:val="single" w:color="auto" w:sz="4" w:space="0"/>
            </w:tcBorders>
            <w:vAlign w:val="center"/>
          </w:tcPr>
          <w:p w14:paraId="5DEF8A7F">
            <w:pPr>
              <w:spacing w:line="240" w:lineRule="exact"/>
              <w:jc w:val="center"/>
              <w:rPr>
                <w:rFonts w:ascii="宋体" w:hAnsi="宋体"/>
                <w:color w:val="auto"/>
                <w:szCs w:val="21"/>
                <w:highlight w:val="none"/>
              </w:rPr>
            </w:pPr>
          </w:p>
        </w:tc>
        <w:tc>
          <w:tcPr>
            <w:tcW w:w="3887" w:type="dxa"/>
            <w:tcBorders>
              <w:top w:val="single" w:color="auto" w:sz="4" w:space="0"/>
              <w:left w:val="single" w:color="auto" w:sz="4" w:space="0"/>
              <w:bottom w:val="single" w:color="auto" w:sz="4" w:space="0"/>
              <w:right w:val="single" w:color="auto" w:sz="4" w:space="0"/>
            </w:tcBorders>
            <w:vAlign w:val="center"/>
          </w:tcPr>
          <w:p w14:paraId="0610605F">
            <w:pPr>
              <w:rPr>
                <w:rFonts w:ascii="宋体" w:hAnsi="宋体" w:cs="宋体"/>
                <w:bCs/>
                <w:color w:val="auto"/>
                <w:szCs w:val="21"/>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14:paraId="4A28F3C4">
            <w:pPr>
              <w:ind w:firstLine="480"/>
              <w:rPr>
                <w:rFonts w:ascii="宋体" w:hAnsi="宋体"/>
                <w:color w:val="auto"/>
                <w:szCs w:val="21"/>
                <w:highlight w:val="none"/>
              </w:rPr>
            </w:pPr>
          </w:p>
        </w:tc>
      </w:tr>
      <w:tr w14:paraId="043D3D72">
        <w:tblPrEx>
          <w:tblCellMar>
            <w:top w:w="0" w:type="dxa"/>
            <w:left w:w="108" w:type="dxa"/>
            <w:bottom w:w="0" w:type="dxa"/>
            <w:right w:w="108" w:type="dxa"/>
          </w:tblCellMar>
        </w:tblPrEx>
        <w:trPr>
          <w:trHeight w:val="617"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14:paraId="26A90EB1">
            <w:pPr>
              <w:rPr>
                <w:rFonts w:ascii="宋体" w:hAnsi="宋体"/>
                <w:color w:val="auto"/>
                <w:szCs w:val="21"/>
                <w:highlight w:val="none"/>
              </w:rPr>
            </w:pPr>
            <w:r>
              <w:rPr>
                <w:rFonts w:hint="eastAsia" w:ascii="宋体" w:hAnsi="宋体"/>
                <w:color w:val="auto"/>
                <w:szCs w:val="21"/>
                <w:highlight w:val="none"/>
              </w:rPr>
              <w:t>备注：供应商在响应磋商文件中规定的实质性要求和条件的基础上，可做出其他有利于采购人的承诺。此类承诺可在本表中予以补充填写。</w:t>
            </w:r>
          </w:p>
        </w:tc>
      </w:tr>
    </w:tbl>
    <w:p w14:paraId="591F9342">
      <w:pPr>
        <w:spacing w:line="480" w:lineRule="exact"/>
        <w:ind w:firstLine="422" w:firstLineChars="200"/>
        <w:rPr>
          <w:rFonts w:ascii="宋体" w:hAnsi="宋体"/>
          <w:color w:val="auto"/>
          <w:szCs w:val="21"/>
          <w:highlight w:val="none"/>
        </w:rPr>
      </w:pPr>
      <w:r>
        <w:rPr>
          <w:rFonts w:hint="eastAsia" w:ascii="宋体" w:hAnsi="宋体"/>
          <w:b/>
          <w:color w:val="auto"/>
          <w:szCs w:val="21"/>
          <w:highlight w:val="none"/>
        </w:rPr>
        <w:t>供应商</w:t>
      </w:r>
      <w:r>
        <w:rPr>
          <w:rFonts w:hint="eastAsia" w:ascii="宋体" w:hAnsi="宋体"/>
          <w:color w:val="auto"/>
          <w:szCs w:val="21"/>
          <w:highlight w:val="none"/>
        </w:rPr>
        <w:t>（盖章）：</w:t>
      </w:r>
    </w:p>
    <w:p w14:paraId="6747EAEE">
      <w:pPr>
        <w:spacing w:line="480" w:lineRule="exact"/>
        <w:ind w:firstLine="422" w:firstLineChars="200"/>
        <w:rPr>
          <w:rFonts w:ascii="宋体" w:hAnsi="宋体"/>
          <w:color w:val="auto"/>
          <w:szCs w:val="21"/>
          <w:highlight w:val="none"/>
        </w:rPr>
      </w:pPr>
      <w:r>
        <w:rPr>
          <w:rFonts w:hint="eastAsia" w:ascii="宋体" w:hAnsi="宋体"/>
          <w:b/>
          <w:color w:val="auto"/>
          <w:szCs w:val="21"/>
          <w:highlight w:val="none"/>
        </w:rPr>
        <w:t>法人代表或委托代理人</w:t>
      </w:r>
      <w:r>
        <w:rPr>
          <w:rFonts w:hint="eastAsia" w:ascii="宋体" w:hAnsi="宋体"/>
          <w:color w:val="auto"/>
          <w:szCs w:val="21"/>
          <w:highlight w:val="none"/>
        </w:rPr>
        <w:t>（签字或盖章）：</w:t>
      </w:r>
    </w:p>
    <w:p w14:paraId="0F5CD7EC">
      <w:pPr>
        <w:spacing w:line="480" w:lineRule="exact"/>
        <w:ind w:firstLine="422" w:firstLineChars="200"/>
        <w:rPr>
          <w:rFonts w:ascii="宋体" w:hAnsi="宋体"/>
          <w:b/>
          <w:color w:val="auto"/>
          <w:szCs w:val="21"/>
          <w:highlight w:val="none"/>
        </w:rPr>
      </w:pPr>
      <w:r>
        <w:rPr>
          <w:rFonts w:hint="eastAsia" w:ascii="宋体" w:hAnsi="宋体"/>
          <w:b/>
          <w:color w:val="auto"/>
          <w:szCs w:val="21"/>
          <w:highlight w:val="none"/>
        </w:rPr>
        <w:t>日期：</w:t>
      </w:r>
      <w:r>
        <w:rPr>
          <w:rFonts w:hint="eastAsia" w:ascii="宋体" w:hAnsi="宋体"/>
          <w:color w:val="auto"/>
          <w:szCs w:val="21"/>
          <w:highlight w:val="none"/>
        </w:rPr>
        <w:t>年月日</w:t>
      </w:r>
    </w:p>
    <w:p w14:paraId="120BAEB3">
      <w:pPr>
        <w:spacing w:beforeLines="100" w:afterLines="50"/>
        <w:jc w:val="center"/>
        <w:rPr>
          <w:rFonts w:ascii="宋体" w:hAnsi="宋体"/>
          <w:b/>
          <w:color w:val="auto"/>
          <w:szCs w:val="21"/>
          <w:highlight w:val="none"/>
        </w:rPr>
      </w:pPr>
      <w:r>
        <w:rPr>
          <w:rFonts w:ascii="宋体" w:hAnsi="宋体"/>
          <w:b/>
          <w:color w:val="auto"/>
          <w:szCs w:val="21"/>
          <w:highlight w:val="none"/>
        </w:rPr>
        <w:br w:type="page"/>
      </w:r>
    </w:p>
    <w:tbl>
      <w:tblPr>
        <w:tblStyle w:val="62"/>
        <w:tblW w:w="9110" w:type="dxa"/>
        <w:jc w:val="center"/>
        <w:tblLayout w:type="fixed"/>
        <w:tblCellMar>
          <w:top w:w="0" w:type="dxa"/>
          <w:left w:w="0" w:type="dxa"/>
          <w:bottom w:w="0" w:type="dxa"/>
          <w:right w:w="0" w:type="dxa"/>
        </w:tblCellMar>
      </w:tblPr>
      <w:tblGrid>
        <w:gridCol w:w="1940"/>
        <w:gridCol w:w="1520"/>
        <w:gridCol w:w="1340"/>
        <w:gridCol w:w="1720"/>
        <w:gridCol w:w="1540"/>
        <w:gridCol w:w="1050"/>
      </w:tblGrid>
      <w:tr w14:paraId="3D7228E7">
        <w:tblPrEx>
          <w:tblCellMar>
            <w:top w:w="0" w:type="dxa"/>
            <w:left w:w="0" w:type="dxa"/>
            <w:bottom w:w="0" w:type="dxa"/>
            <w:right w:w="0" w:type="dxa"/>
          </w:tblCellMar>
        </w:tblPrEx>
        <w:trPr>
          <w:trHeight w:val="900" w:hRule="atLeast"/>
          <w:jc w:val="center"/>
        </w:trPr>
        <w:tc>
          <w:tcPr>
            <w:tcW w:w="9110" w:type="dxa"/>
            <w:gridSpan w:val="6"/>
            <w:tcBorders>
              <w:top w:val="nil"/>
              <w:left w:val="nil"/>
              <w:bottom w:val="nil"/>
              <w:right w:val="nil"/>
            </w:tcBorders>
            <w:tcMar>
              <w:top w:w="38" w:type="dxa"/>
              <w:left w:w="38" w:type="dxa"/>
              <w:bottom w:w="0" w:type="dxa"/>
              <w:right w:w="38" w:type="dxa"/>
            </w:tcMar>
            <w:vAlign w:val="center"/>
          </w:tcPr>
          <w:p w14:paraId="6C5194EA">
            <w:pPr>
              <w:jc w:val="center"/>
              <w:rPr>
                <w:rFonts w:ascii="黑体" w:hAnsi="宋体" w:eastAsia="黑体" w:cs="Arial Unicode MS"/>
                <w:b/>
                <w:bCs/>
                <w:color w:val="auto"/>
                <w:sz w:val="28"/>
                <w:szCs w:val="28"/>
                <w:highlight w:val="none"/>
              </w:rPr>
            </w:pPr>
            <w:r>
              <w:rPr>
                <w:rFonts w:hint="eastAsia" w:ascii="宋体" w:hAnsi="宋体" w:cs="宋体"/>
                <w:bCs/>
                <w:color w:val="auto"/>
                <w:sz w:val="24"/>
                <w:highlight w:val="none"/>
              </w:rPr>
              <w:t>（三）磋商报价函（首次）</w:t>
            </w:r>
          </w:p>
        </w:tc>
      </w:tr>
      <w:tr w14:paraId="29382BB0">
        <w:tblPrEx>
          <w:tblCellMar>
            <w:top w:w="0" w:type="dxa"/>
            <w:left w:w="0" w:type="dxa"/>
            <w:bottom w:w="0" w:type="dxa"/>
            <w:right w:w="0" w:type="dxa"/>
          </w:tblCellMar>
        </w:tblPrEx>
        <w:trPr>
          <w:trHeight w:val="330" w:hRule="atLeast"/>
          <w:jc w:val="center"/>
        </w:trPr>
        <w:tc>
          <w:tcPr>
            <w:tcW w:w="9110" w:type="dxa"/>
            <w:gridSpan w:val="6"/>
            <w:tcBorders>
              <w:top w:val="nil"/>
              <w:left w:val="nil"/>
              <w:bottom w:val="single" w:color="auto" w:sz="4" w:space="0"/>
              <w:right w:val="nil"/>
            </w:tcBorders>
            <w:tcMar>
              <w:top w:w="38" w:type="dxa"/>
              <w:left w:w="38" w:type="dxa"/>
              <w:bottom w:w="0" w:type="dxa"/>
              <w:right w:w="38" w:type="dxa"/>
            </w:tcMar>
            <w:vAlign w:val="center"/>
          </w:tcPr>
          <w:p w14:paraId="67DEE28E">
            <w:pPr>
              <w:rPr>
                <w:rFonts w:ascii="宋体" w:hAnsi="宋体"/>
                <w:color w:val="auto"/>
                <w:szCs w:val="21"/>
                <w:highlight w:val="none"/>
              </w:rPr>
            </w:pPr>
            <w:r>
              <w:rPr>
                <w:rFonts w:hint="eastAsia" w:ascii="宋体" w:hAnsi="宋体"/>
                <w:b/>
                <w:color w:val="auto"/>
                <w:szCs w:val="21"/>
                <w:highlight w:val="none"/>
              </w:rPr>
              <w:t>项目名称：</w:t>
            </w:r>
            <w:r>
              <w:rPr>
                <w:rFonts w:hint="eastAsia" w:ascii="宋体" w:hAnsi="宋体"/>
                <w:color w:val="auto"/>
                <w:szCs w:val="21"/>
                <w:highlight w:val="none"/>
              </w:rPr>
              <w:t>（项目名称）标段</w:t>
            </w:r>
          </w:p>
        </w:tc>
      </w:tr>
      <w:tr w14:paraId="6AFF104B">
        <w:tblPrEx>
          <w:tblCellMar>
            <w:top w:w="0" w:type="dxa"/>
            <w:left w:w="0" w:type="dxa"/>
            <w:bottom w:w="0" w:type="dxa"/>
            <w:right w:w="0" w:type="dxa"/>
          </w:tblCellMar>
        </w:tblPrEx>
        <w:trPr>
          <w:trHeight w:val="561" w:hRule="atLeast"/>
          <w:jc w:val="center"/>
        </w:trPr>
        <w:tc>
          <w:tcPr>
            <w:tcW w:w="1940" w:type="dxa"/>
            <w:tcBorders>
              <w:top w:val="single" w:color="auto" w:sz="4" w:space="0"/>
              <w:left w:val="single" w:color="auto" w:sz="4" w:space="0"/>
              <w:bottom w:val="single" w:color="auto" w:sz="6" w:space="0"/>
              <w:right w:val="single" w:color="auto" w:sz="6" w:space="0"/>
            </w:tcBorders>
            <w:tcMar>
              <w:top w:w="38" w:type="dxa"/>
              <w:left w:w="38" w:type="dxa"/>
              <w:bottom w:w="0" w:type="dxa"/>
              <w:right w:w="38" w:type="dxa"/>
            </w:tcMar>
            <w:vAlign w:val="center"/>
          </w:tcPr>
          <w:p w14:paraId="7AB0195E">
            <w:pPr>
              <w:rPr>
                <w:rFonts w:ascii="宋体" w:hAnsi="宋体" w:cs="Arial Unicode MS"/>
                <w:color w:val="auto"/>
                <w:highlight w:val="none"/>
              </w:rPr>
            </w:pPr>
            <w:r>
              <w:rPr>
                <w:rFonts w:hint="eastAsia" w:ascii="宋体" w:hAnsi="宋体"/>
                <w:color w:val="auto"/>
                <w:highlight w:val="none"/>
              </w:rPr>
              <w:t>投标单位</w:t>
            </w:r>
          </w:p>
        </w:tc>
        <w:tc>
          <w:tcPr>
            <w:tcW w:w="7170" w:type="dxa"/>
            <w:gridSpan w:val="5"/>
            <w:tcBorders>
              <w:top w:val="single" w:color="auto" w:sz="4" w:space="0"/>
              <w:left w:val="single" w:color="auto" w:sz="6" w:space="0"/>
              <w:bottom w:val="single" w:color="auto" w:sz="6" w:space="0"/>
              <w:right w:val="single" w:color="auto" w:sz="4" w:space="0"/>
            </w:tcBorders>
            <w:tcMar>
              <w:top w:w="38" w:type="dxa"/>
              <w:left w:w="38" w:type="dxa"/>
              <w:bottom w:w="0" w:type="dxa"/>
              <w:right w:w="38" w:type="dxa"/>
            </w:tcMar>
            <w:vAlign w:val="center"/>
          </w:tcPr>
          <w:p w14:paraId="151F7FB5">
            <w:pPr>
              <w:rPr>
                <w:rFonts w:ascii="宋体" w:hAnsi="宋体" w:cs="Arial Unicode MS"/>
                <w:color w:val="auto"/>
                <w:highlight w:val="none"/>
              </w:rPr>
            </w:pPr>
            <w:r>
              <w:rPr>
                <w:rFonts w:hint="eastAsia" w:ascii="宋体" w:hAnsi="宋体"/>
                <w:color w:val="auto"/>
                <w:highlight w:val="none"/>
              </w:rPr>
              <w:t>　</w:t>
            </w:r>
          </w:p>
        </w:tc>
      </w:tr>
      <w:tr w14:paraId="699F9302">
        <w:tblPrEx>
          <w:tblCellMar>
            <w:top w:w="0" w:type="dxa"/>
            <w:left w:w="0" w:type="dxa"/>
            <w:bottom w:w="0" w:type="dxa"/>
            <w:right w:w="0" w:type="dxa"/>
          </w:tblCellMar>
        </w:tblPrEx>
        <w:trPr>
          <w:trHeight w:val="561" w:hRule="atLeast"/>
          <w:jc w:val="center"/>
        </w:trPr>
        <w:tc>
          <w:tcPr>
            <w:tcW w:w="1940"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531E78E8">
            <w:pPr>
              <w:rPr>
                <w:rFonts w:ascii="宋体" w:hAnsi="宋体" w:cs="Arial Unicode MS"/>
                <w:color w:val="auto"/>
                <w:highlight w:val="none"/>
              </w:rPr>
            </w:pPr>
            <w:r>
              <w:rPr>
                <w:rFonts w:hint="eastAsia" w:ascii="宋体" w:hAnsi="宋体"/>
                <w:color w:val="auto"/>
                <w:highlight w:val="none"/>
              </w:rPr>
              <w:t>施工企业等级</w:t>
            </w:r>
          </w:p>
        </w:tc>
        <w:tc>
          <w:tcPr>
            <w:tcW w:w="152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66655A57">
            <w:pPr>
              <w:rPr>
                <w:rFonts w:ascii="宋体" w:hAnsi="宋体" w:cs="Arial Unicode MS"/>
                <w:color w:val="auto"/>
                <w:highlight w:val="none"/>
              </w:rPr>
            </w:pPr>
            <w:r>
              <w:rPr>
                <w:rFonts w:hint="eastAsia" w:ascii="宋体" w:hAnsi="宋体"/>
                <w:color w:val="auto"/>
                <w:highlight w:val="none"/>
              </w:rPr>
              <w:t>　</w:t>
            </w:r>
          </w:p>
        </w:tc>
        <w:tc>
          <w:tcPr>
            <w:tcW w:w="134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0800AC95">
            <w:pPr>
              <w:rPr>
                <w:rFonts w:ascii="宋体" w:hAnsi="宋体" w:cs="Arial Unicode MS"/>
                <w:color w:val="auto"/>
                <w:highlight w:val="none"/>
              </w:rPr>
            </w:pPr>
            <w:r>
              <w:rPr>
                <w:rFonts w:hint="eastAsia" w:ascii="宋体" w:hAnsi="宋体"/>
                <w:color w:val="auto"/>
                <w:highlight w:val="none"/>
              </w:rPr>
              <w:t>磋商报价</w:t>
            </w:r>
          </w:p>
        </w:tc>
        <w:tc>
          <w:tcPr>
            <w:tcW w:w="172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32FC30A8">
            <w:pPr>
              <w:pStyle w:val="226"/>
              <w:spacing w:beforeAutospacing="0" w:afterAutospacing="0"/>
              <w:textAlignment w:val="auto"/>
              <w:rPr>
                <w:rFonts w:ascii="宋体" w:hAnsi="宋体" w:eastAsia="宋体" w:cs="Times New Roman"/>
                <w:color w:val="auto"/>
                <w:sz w:val="21"/>
                <w:szCs w:val="20"/>
                <w:highlight w:val="none"/>
              </w:rPr>
            </w:pPr>
            <w:r>
              <w:rPr>
                <w:rFonts w:hint="eastAsia" w:ascii="宋体" w:hAnsi="宋体" w:eastAsia="宋体" w:cs="Times New Roman"/>
                <w:color w:val="auto"/>
                <w:sz w:val="21"/>
                <w:szCs w:val="20"/>
                <w:highlight w:val="none"/>
              </w:rPr>
              <w:t xml:space="preserve">      元</w:t>
            </w:r>
          </w:p>
        </w:tc>
        <w:tc>
          <w:tcPr>
            <w:tcW w:w="154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42E1E787">
            <w:pPr>
              <w:rPr>
                <w:rFonts w:ascii="宋体" w:hAnsi="宋体" w:cs="Arial Unicode MS"/>
                <w:color w:val="auto"/>
                <w:highlight w:val="none"/>
              </w:rPr>
            </w:pPr>
            <w:r>
              <w:rPr>
                <w:rFonts w:hint="eastAsia" w:ascii="宋体" w:hAnsi="宋体"/>
                <w:color w:val="auto"/>
                <w:highlight w:val="none"/>
              </w:rPr>
              <w:t>磋商保证金</w:t>
            </w:r>
          </w:p>
        </w:tc>
        <w:tc>
          <w:tcPr>
            <w:tcW w:w="1050" w:type="dxa"/>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0E9D0764">
            <w:pPr>
              <w:jc w:val="center"/>
              <w:rPr>
                <w:rFonts w:ascii="宋体" w:hAnsi="宋体" w:cs="Arial Unicode MS"/>
                <w:color w:val="auto"/>
                <w:highlight w:val="none"/>
              </w:rPr>
            </w:pPr>
            <w:r>
              <w:rPr>
                <w:rFonts w:hint="eastAsia" w:ascii="宋体" w:hAnsi="宋体"/>
                <w:color w:val="auto"/>
                <w:highlight w:val="none"/>
              </w:rPr>
              <w:t>有</w:t>
            </w:r>
          </w:p>
        </w:tc>
      </w:tr>
      <w:tr w14:paraId="195769EC">
        <w:tblPrEx>
          <w:tblCellMar>
            <w:top w:w="0" w:type="dxa"/>
            <w:left w:w="0" w:type="dxa"/>
            <w:bottom w:w="0" w:type="dxa"/>
            <w:right w:w="0" w:type="dxa"/>
          </w:tblCellMar>
        </w:tblPrEx>
        <w:trPr>
          <w:cantSplit/>
          <w:trHeight w:val="1193" w:hRule="atLeast"/>
          <w:jc w:val="center"/>
        </w:trPr>
        <w:tc>
          <w:tcPr>
            <w:tcW w:w="1940"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7BFFDF36">
            <w:pPr>
              <w:rPr>
                <w:rFonts w:ascii="宋体" w:hAnsi="宋体" w:cs="Arial Unicode MS"/>
                <w:color w:val="auto"/>
                <w:highlight w:val="none"/>
              </w:rPr>
            </w:pPr>
            <w:r>
              <w:rPr>
                <w:rFonts w:hint="eastAsia" w:ascii="宋体" w:hAnsi="宋体"/>
                <w:color w:val="auto"/>
                <w:highlight w:val="none"/>
              </w:rPr>
              <w:t>质量标准</w:t>
            </w:r>
          </w:p>
        </w:tc>
        <w:tc>
          <w:tcPr>
            <w:tcW w:w="2860" w:type="dxa"/>
            <w:gridSpan w:val="2"/>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5E9ED6B2">
            <w:pPr>
              <w:rPr>
                <w:rFonts w:ascii="宋体" w:hAnsi="宋体" w:cs="Arial Unicode MS"/>
                <w:color w:val="auto"/>
                <w:highlight w:val="none"/>
              </w:rPr>
            </w:pPr>
            <w:r>
              <w:rPr>
                <w:rFonts w:hint="eastAsia" w:ascii="宋体" w:hAnsi="宋体"/>
                <w:color w:val="auto"/>
                <w:highlight w:val="none"/>
              </w:rPr>
              <w:t>　</w:t>
            </w:r>
          </w:p>
        </w:tc>
        <w:tc>
          <w:tcPr>
            <w:tcW w:w="1720" w:type="dxa"/>
            <w:tcBorders>
              <w:top w:val="single" w:color="auto" w:sz="6" w:space="0"/>
              <w:left w:val="single" w:color="auto" w:sz="6" w:space="0"/>
              <w:right w:val="single" w:color="auto" w:sz="6" w:space="0"/>
            </w:tcBorders>
            <w:tcMar>
              <w:top w:w="38" w:type="dxa"/>
              <w:left w:w="38" w:type="dxa"/>
              <w:bottom w:w="0" w:type="dxa"/>
              <w:right w:w="38" w:type="dxa"/>
            </w:tcMar>
            <w:vAlign w:val="center"/>
          </w:tcPr>
          <w:p w14:paraId="2A5C7C7D">
            <w:pPr>
              <w:jc w:val="center"/>
              <w:rPr>
                <w:rFonts w:ascii="宋体" w:hAnsi="宋体" w:cs="Arial Unicode MS"/>
                <w:color w:val="auto"/>
                <w:highlight w:val="none"/>
              </w:rPr>
            </w:pPr>
            <w:r>
              <w:rPr>
                <w:rFonts w:hint="eastAsia" w:ascii="宋体" w:hAnsi="宋体" w:cs="Arial Unicode MS"/>
                <w:color w:val="auto"/>
                <w:highlight w:val="none"/>
              </w:rPr>
              <w:t>工  期</w:t>
            </w:r>
          </w:p>
        </w:tc>
        <w:tc>
          <w:tcPr>
            <w:tcW w:w="2590" w:type="dxa"/>
            <w:gridSpan w:val="2"/>
            <w:tcBorders>
              <w:top w:val="single" w:color="auto" w:sz="6" w:space="0"/>
              <w:left w:val="single" w:color="auto" w:sz="6" w:space="0"/>
              <w:right w:val="single" w:color="auto" w:sz="4" w:space="0"/>
            </w:tcBorders>
            <w:tcMar>
              <w:top w:w="38" w:type="dxa"/>
              <w:left w:w="38" w:type="dxa"/>
              <w:bottom w:w="0" w:type="dxa"/>
              <w:right w:w="38" w:type="dxa"/>
            </w:tcMar>
            <w:vAlign w:val="center"/>
          </w:tcPr>
          <w:p w14:paraId="32EB9783">
            <w:pPr>
              <w:rPr>
                <w:rFonts w:ascii="宋体" w:hAnsi="宋体" w:cs="Arial Unicode MS"/>
                <w:color w:val="auto"/>
                <w:highlight w:val="none"/>
              </w:rPr>
            </w:pPr>
          </w:p>
        </w:tc>
      </w:tr>
      <w:tr w14:paraId="0A5AFED9">
        <w:tblPrEx>
          <w:tblCellMar>
            <w:top w:w="0" w:type="dxa"/>
            <w:left w:w="0" w:type="dxa"/>
            <w:bottom w:w="0" w:type="dxa"/>
            <w:right w:w="0" w:type="dxa"/>
          </w:tblCellMar>
        </w:tblPrEx>
        <w:trPr>
          <w:trHeight w:val="996" w:hRule="atLeast"/>
          <w:jc w:val="center"/>
        </w:trPr>
        <w:tc>
          <w:tcPr>
            <w:tcW w:w="1940"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6F661916">
            <w:pPr>
              <w:rPr>
                <w:rFonts w:ascii="宋体" w:hAnsi="宋体" w:cs="Arial Unicode MS"/>
                <w:color w:val="auto"/>
                <w:highlight w:val="none"/>
              </w:rPr>
            </w:pPr>
            <w:r>
              <w:rPr>
                <w:rFonts w:hint="eastAsia" w:ascii="宋体" w:hAnsi="宋体"/>
                <w:color w:val="auto"/>
                <w:highlight w:val="none"/>
              </w:rPr>
              <w:t>优惠条件</w:t>
            </w:r>
          </w:p>
        </w:tc>
        <w:tc>
          <w:tcPr>
            <w:tcW w:w="7170" w:type="dxa"/>
            <w:gridSpan w:val="5"/>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01F6BADD">
            <w:pPr>
              <w:jc w:val="center"/>
              <w:rPr>
                <w:rFonts w:ascii="宋体" w:hAnsi="宋体" w:cs="Arial Unicode MS"/>
                <w:color w:val="auto"/>
                <w:highlight w:val="none"/>
              </w:rPr>
            </w:pPr>
            <w:r>
              <w:rPr>
                <w:rFonts w:hint="eastAsia" w:ascii="宋体" w:hAnsi="宋体"/>
                <w:color w:val="auto"/>
                <w:highlight w:val="none"/>
              </w:rPr>
              <w:t>有/无</w:t>
            </w:r>
          </w:p>
        </w:tc>
      </w:tr>
      <w:tr w14:paraId="7BB1E723">
        <w:tblPrEx>
          <w:tblCellMar>
            <w:top w:w="0" w:type="dxa"/>
            <w:left w:w="0" w:type="dxa"/>
            <w:bottom w:w="0" w:type="dxa"/>
            <w:right w:w="0" w:type="dxa"/>
          </w:tblCellMar>
        </w:tblPrEx>
        <w:trPr>
          <w:trHeight w:val="1051" w:hRule="atLeast"/>
          <w:jc w:val="center"/>
        </w:trPr>
        <w:tc>
          <w:tcPr>
            <w:tcW w:w="1940"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4604376A">
            <w:pPr>
              <w:rPr>
                <w:rFonts w:ascii="宋体" w:hAnsi="宋体" w:cs="Arial Unicode MS"/>
                <w:color w:val="auto"/>
                <w:highlight w:val="none"/>
              </w:rPr>
            </w:pPr>
            <w:r>
              <w:rPr>
                <w:rFonts w:hint="eastAsia" w:ascii="宋体" w:hAnsi="宋体"/>
                <w:color w:val="auto"/>
                <w:highlight w:val="none"/>
              </w:rPr>
              <w:t>服务承诺</w:t>
            </w:r>
          </w:p>
        </w:tc>
        <w:tc>
          <w:tcPr>
            <w:tcW w:w="7170" w:type="dxa"/>
            <w:gridSpan w:val="5"/>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70A461C5">
            <w:pPr>
              <w:jc w:val="center"/>
              <w:rPr>
                <w:rFonts w:ascii="宋体" w:hAnsi="宋体" w:cs="Arial Unicode MS"/>
                <w:color w:val="auto"/>
                <w:highlight w:val="none"/>
              </w:rPr>
            </w:pPr>
            <w:r>
              <w:rPr>
                <w:rFonts w:hint="eastAsia" w:ascii="宋体" w:hAnsi="宋体"/>
                <w:color w:val="auto"/>
                <w:highlight w:val="none"/>
              </w:rPr>
              <w:t>有/无</w:t>
            </w:r>
          </w:p>
        </w:tc>
      </w:tr>
      <w:tr w14:paraId="0A8EA53C">
        <w:tblPrEx>
          <w:tblCellMar>
            <w:top w:w="0" w:type="dxa"/>
            <w:left w:w="0" w:type="dxa"/>
            <w:bottom w:w="0" w:type="dxa"/>
            <w:right w:w="0" w:type="dxa"/>
          </w:tblCellMar>
        </w:tblPrEx>
        <w:trPr>
          <w:cantSplit/>
          <w:trHeight w:val="552" w:hRule="atLeast"/>
          <w:jc w:val="center"/>
        </w:trPr>
        <w:tc>
          <w:tcPr>
            <w:tcW w:w="1940" w:type="dxa"/>
            <w:vMerge w:val="restart"/>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369BCEE0">
            <w:pPr>
              <w:rPr>
                <w:rFonts w:ascii="宋体" w:hAnsi="宋体" w:cs="Arial Unicode MS"/>
                <w:color w:val="auto"/>
                <w:highlight w:val="none"/>
              </w:rPr>
            </w:pPr>
            <w:r>
              <w:rPr>
                <w:rFonts w:hint="eastAsia" w:ascii="宋体" w:hAnsi="宋体"/>
                <w:color w:val="auto"/>
                <w:highlight w:val="none"/>
              </w:rPr>
              <w:t>备注</w:t>
            </w:r>
          </w:p>
        </w:tc>
        <w:tc>
          <w:tcPr>
            <w:tcW w:w="7170" w:type="dxa"/>
            <w:gridSpan w:val="5"/>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507A7842">
            <w:pPr>
              <w:rPr>
                <w:rFonts w:ascii="宋体" w:hAnsi="宋体"/>
                <w:color w:val="auto"/>
                <w:highlight w:val="none"/>
              </w:rPr>
            </w:pPr>
            <w:r>
              <w:rPr>
                <w:rFonts w:ascii="宋体" w:hAnsi="宋体"/>
                <w:color w:val="auto"/>
                <w:highlight w:val="none"/>
              </w:rPr>
              <w:t>1</w:t>
            </w:r>
            <w:r>
              <w:rPr>
                <w:rFonts w:hint="eastAsia" w:ascii="宋体" w:hAnsi="宋体"/>
                <w:color w:val="auto"/>
                <w:highlight w:val="none"/>
              </w:rPr>
              <w:t>、本表只做唱标时使用，但本表的一切内容具有法律效力，不得更改。</w:t>
            </w:r>
          </w:p>
        </w:tc>
      </w:tr>
      <w:tr w14:paraId="6A88523A">
        <w:tblPrEx>
          <w:tblCellMar>
            <w:top w:w="0" w:type="dxa"/>
            <w:left w:w="0" w:type="dxa"/>
            <w:bottom w:w="0" w:type="dxa"/>
            <w:right w:w="0" w:type="dxa"/>
          </w:tblCellMar>
        </w:tblPrEx>
        <w:trPr>
          <w:cantSplit/>
          <w:trHeight w:val="553" w:hRule="atLeast"/>
          <w:jc w:val="center"/>
        </w:trPr>
        <w:tc>
          <w:tcPr>
            <w:tcW w:w="1940" w:type="dxa"/>
            <w:vMerge w:val="continue"/>
            <w:tcBorders>
              <w:top w:val="single" w:color="auto" w:sz="6" w:space="0"/>
              <w:left w:val="single" w:color="auto" w:sz="4" w:space="0"/>
              <w:bottom w:val="single" w:color="auto" w:sz="6" w:space="0"/>
              <w:right w:val="single" w:color="auto" w:sz="6" w:space="0"/>
            </w:tcBorders>
            <w:vAlign w:val="center"/>
          </w:tcPr>
          <w:p w14:paraId="0C575A22">
            <w:pPr>
              <w:rPr>
                <w:rFonts w:ascii="宋体" w:hAnsi="宋体" w:cs="Arial Unicode MS"/>
                <w:color w:val="auto"/>
                <w:highlight w:val="none"/>
              </w:rPr>
            </w:pPr>
          </w:p>
        </w:tc>
        <w:tc>
          <w:tcPr>
            <w:tcW w:w="7170" w:type="dxa"/>
            <w:gridSpan w:val="5"/>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68A47BDE">
            <w:pPr>
              <w:rPr>
                <w:rFonts w:ascii="宋体" w:hAnsi="宋体"/>
                <w:color w:val="auto"/>
                <w:highlight w:val="none"/>
              </w:rPr>
            </w:pPr>
            <w:r>
              <w:rPr>
                <w:rFonts w:ascii="宋体" w:hAnsi="宋体"/>
                <w:color w:val="auto"/>
                <w:highlight w:val="none"/>
              </w:rPr>
              <w:t>2</w:t>
            </w:r>
            <w:r>
              <w:rPr>
                <w:rFonts w:hint="eastAsia" w:ascii="宋体" w:hAnsi="宋体"/>
                <w:color w:val="auto"/>
                <w:highlight w:val="none"/>
              </w:rPr>
              <w:t>、本表内容必须与响应文件中正本内容一致。</w:t>
            </w:r>
          </w:p>
        </w:tc>
      </w:tr>
      <w:tr w14:paraId="3E1AA683">
        <w:tblPrEx>
          <w:tblCellMar>
            <w:top w:w="0" w:type="dxa"/>
            <w:left w:w="0" w:type="dxa"/>
            <w:bottom w:w="0" w:type="dxa"/>
            <w:right w:w="0" w:type="dxa"/>
          </w:tblCellMar>
        </w:tblPrEx>
        <w:trPr>
          <w:cantSplit/>
          <w:trHeight w:val="552" w:hRule="atLeast"/>
          <w:jc w:val="center"/>
        </w:trPr>
        <w:tc>
          <w:tcPr>
            <w:tcW w:w="1940" w:type="dxa"/>
            <w:vMerge w:val="continue"/>
            <w:tcBorders>
              <w:top w:val="single" w:color="auto" w:sz="6" w:space="0"/>
              <w:left w:val="single" w:color="auto" w:sz="4" w:space="0"/>
              <w:bottom w:val="single" w:color="auto" w:sz="6" w:space="0"/>
              <w:right w:val="single" w:color="auto" w:sz="6" w:space="0"/>
            </w:tcBorders>
            <w:vAlign w:val="center"/>
          </w:tcPr>
          <w:p w14:paraId="73250948">
            <w:pPr>
              <w:rPr>
                <w:rFonts w:ascii="宋体" w:hAnsi="宋体" w:cs="Arial Unicode MS"/>
                <w:color w:val="auto"/>
                <w:highlight w:val="none"/>
              </w:rPr>
            </w:pPr>
          </w:p>
        </w:tc>
        <w:tc>
          <w:tcPr>
            <w:tcW w:w="7170" w:type="dxa"/>
            <w:gridSpan w:val="5"/>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61DEFE7D">
            <w:pPr>
              <w:rPr>
                <w:rFonts w:ascii="宋体" w:hAnsi="宋体"/>
                <w:color w:val="auto"/>
                <w:highlight w:val="none"/>
              </w:rPr>
            </w:pPr>
            <w:r>
              <w:rPr>
                <w:rFonts w:ascii="宋体" w:hAnsi="宋体"/>
                <w:color w:val="auto"/>
                <w:highlight w:val="none"/>
              </w:rPr>
              <w:t>3</w:t>
            </w:r>
            <w:r>
              <w:rPr>
                <w:rFonts w:hint="eastAsia" w:ascii="宋体" w:hAnsi="宋体"/>
                <w:color w:val="auto"/>
                <w:highlight w:val="none"/>
              </w:rPr>
              <w:t>、磋商报价为一览表所列工程项目报价的总和。</w:t>
            </w:r>
          </w:p>
        </w:tc>
      </w:tr>
      <w:tr w14:paraId="1C064E97">
        <w:tblPrEx>
          <w:tblCellMar>
            <w:top w:w="0" w:type="dxa"/>
            <w:left w:w="0" w:type="dxa"/>
            <w:bottom w:w="0" w:type="dxa"/>
            <w:right w:w="0" w:type="dxa"/>
          </w:tblCellMar>
        </w:tblPrEx>
        <w:trPr>
          <w:cantSplit/>
          <w:trHeight w:val="553" w:hRule="atLeast"/>
          <w:jc w:val="center"/>
        </w:trPr>
        <w:tc>
          <w:tcPr>
            <w:tcW w:w="1940" w:type="dxa"/>
            <w:vMerge w:val="continue"/>
            <w:tcBorders>
              <w:top w:val="single" w:color="auto" w:sz="6" w:space="0"/>
              <w:left w:val="single" w:color="auto" w:sz="4" w:space="0"/>
              <w:bottom w:val="single" w:color="auto" w:sz="6" w:space="0"/>
              <w:right w:val="single" w:color="auto" w:sz="6" w:space="0"/>
            </w:tcBorders>
            <w:vAlign w:val="center"/>
          </w:tcPr>
          <w:p w14:paraId="6F42E36D">
            <w:pPr>
              <w:rPr>
                <w:rFonts w:ascii="宋体" w:hAnsi="宋体" w:cs="Arial Unicode MS"/>
                <w:color w:val="auto"/>
                <w:highlight w:val="none"/>
              </w:rPr>
            </w:pPr>
          </w:p>
        </w:tc>
        <w:tc>
          <w:tcPr>
            <w:tcW w:w="7170" w:type="dxa"/>
            <w:gridSpan w:val="5"/>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37CC4DF5">
            <w:pPr>
              <w:rPr>
                <w:rFonts w:ascii="宋体" w:hAnsi="宋体"/>
                <w:color w:val="auto"/>
                <w:highlight w:val="none"/>
              </w:rPr>
            </w:pPr>
            <w:r>
              <w:rPr>
                <w:rFonts w:ascii="宋体" w:hAnsi="宋体"/>
                <w:color w:val="auto"/>
                <w:highlight w:val="none"/>
              </w:rPr>
              <w:t>4</w:t>
            </w:r>
            <w:r>
              <w:rPr>
                <w:rFonts w:hint="eastAsia" w:ascii="宋体" w:hAnsi="宋体"/>
                <w:color w:val="auto"/>
                <w:highlight w:val="none"/>
              </w:rPr>
              <w:t>、优惠条件、服务承诺两项，详细内容必须在投标书中载明，如内容较多，本表只填写</w:t>
            </w:r>
            <w:r>
              <w:rPr>
                <w:rFonts w:ascii="宋体" w:hAnsi="宋体"/>
                <w:color w:val="auto"/>
                <w:highlight w:val="none"/>
              </w:rPr>
              <w:t>“</w:t>
            </w:r>
            <w:r>
              <w:rPr>
                <w:rFonts w:hint="eastAsia" w:ascii="宋体" w:hAnsi="宋体"/>
                <w:color w:val="auto"/>
                <w:highlight w:val="none"/>
              </w:rPr>
              <w:t>有</w:t>
            </w:r>
            <w:r>
              <w:rPr>
                <w:rFonts w:ascii="宋体" w:hAnsi="宋体"/>
                <w:color w:val="auto"/>
                <w:highlight w:val="none"/>
              </w:rPr>
              <w:t>”“</w:t>
            </w:r>
            <w:r>
              <w:rPr>
                <w:rFonts w:hint="eastAsia" w:ascii="宋体" w:hAnsi="宋体"/>
                <w:color w:val="auto"/>
                <w:highlight w:val="none"/>
              </w:rPr>
              <w:t>无</w:t>
            </w:r>
            <w:r>
              <w:rPr>
                <w:rFonts w:ascii="宋体" w:hAnsi="宋体"/>
                <w:color w:val="auto"/>
                <w:highlight w:val="none"/>
              </w:rPr>
              <w:t>”</w:t>
            </w:r>
            <w:r>
              <w:rPr>
                <w:rFonts w:hint="eastAsia" w:ascii="宋体" w:hAnsi="宋体"/>
                <w:color w:val="auto"/>
                <w:highlight w:val="none"/>
              </w:rPr>
              <w:t>即可。</w:t>
            </w:r>
          </w:p>
        </w:tc>
      </w:tr>
      <w:tr w14:paraId="03F008CA">
        <w:tblPrEx>
          <w:tblCellMar>
            <w:top w:w="0" w:type="dxa"/>
            <w:left w:w="0" w:type="dxa"/>
            <w:bottom w:w="0" w:type="dxa"/>
            <w:right w:w="0" w:type="dxa"/>
          </w:tblCellMar>
        </w:tblPrEx>
        <w:trPr>
          <w:cantSplit/>
          <w:trHeight w:val="553" w:hRule="atLeast"/>
          <w:jc w:val="center"/>
        </w:trPr>
        <w:tc>
          <w:tcPr>
            <w:tcW w:w="1940" w:type="dxa"/>
            <w:vMerge w:val="continue"/>
            <w:tcBorders>
              <w:top w:val="single" w:color="auto" w:sz="6" w:space="0"/>
              <w:left w:val="single" w:color="auto" w:sz="4" w:space="0"/>
              <w:bottom w:val="single" w:color="auto" w:sz="6" w:space="0"/>
              <w:right w:val="single" w:color="auto" w:sz="6" w:space="0"/>
            </w:tcBorders>
            <w:vAlign w:val="center"/>
          </w:tcPr>
          <w:p w14:paraId="6D2D51B1">
            <w:pPr>
              <w:rPr>
                <w:rFonts w:ascii="宋体" w:hAnsi="宋体" w:cs="Arial Unicode MS"/>
                <w:color w:val="auto"/>
                <w:highlight w:val="none"/>
              </w:rPr>
            </w:pPr>
          </w:p>
        </w:tc>
        <w:tc>
          <w:tcPr>
            <w:tcW w:w="7170" w:type="dxa"/>
            <w:gridSpan w:val="5"/>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60716ED2">
            <w:pPr>
              <w:rPr>
                <w:rFonts w:ascii="宋体" w:hAnsi="宋体"/>
                <w:color w:val="auto"/>
                <w:highlight w:val="none"/>
              </w:rPr>
            </w:pPr>
            <w:r>
              <w:rPr>
                <w:rFonts w:ascii="宋体" w:hAnsi="宋体"/>
                <w:color w:val="auto"/>
                <w:highlight w:val="none"/>
              </w:rPr>
              <w:t>5</w:t>
            </w:r>
            <w:r>
              <w:rPr>
                <w:rFonts w:hint="eastAsia" w:ascii="宋体" w:hAnsi="宋体"/>
                <w:color w:val="auto"/>
                <w:highlight w:val="none"/>
              </w:rPr>
              <w:t>、磋商报价以元为单位，保留小数点后四位。</w:t>
            </w:r>
          </w:p>
        </w:tc>
      </w:tr>
      <w:tr w14:paraId="62E6BEB4">
        <w:tblPrEx>
          <w:tblCellMar>
            <w:top w:w="0" w:type="dxa"/>
            <w:left w:w="0" w:type="dxa"/>
            <w:bottom w:w="0" w:type="dxa"/>
            <w:right w:w="0" w:type="dxa"/>
          </w:tblCellMar>
        </w:tblPrEx>
        <w:trPr>
          <w:trHeight w:val="1057" w:hRule="atLeast"/>
          <w:jc w:val="center"/>
        </w:trPr>
        <w:tc>
          <w:tcPr>
            <w:tcW w:w="9110" w:type="dxa"/>
            <w:gridSpan w:val="6"/>
            <w:tcBorders>
              <w:top w:val="single" w:color="auto" w:sz="6" w:space="0"/>
              <w:left w:val="single" w:color="auto" w:sz="4" w:space="0"/>
              <w:bottom w:val="single" w:color="auto" w:sz="4" w:space="0"/>
              <w:right w:val="single" w:color="auto" w:sz="4" w:space="0"/>
            </w:tcBorders>
            <w:tcMar>
              <w:top w:w="38" w:type="dxa"/>
              <w:left w:w="38" w:type="dxa"/>
              <w:bottom w:w="0" w:type="dxa"/>
              <w:right w:w="38" w:type="dxa"/>
            </w:tcMar>
            <w:vAlign w:val="center"/>
          </w:tcPr>
          <w:p w14:paraId="626BA2FF">
            <w:pPr>
              <w:ind w:firstLine="630" w:firstLineChars="300"/>
              <w:rPr>
                <w:rFonts w:ascii="宋体" w:hAnsi="宋体"/>
                <w:color w:val="auto"/>
                <w:highlight w:val="none"/>
              </w:rPr>
            </w:pPr>
            <w:r>
              <w:rPr>
                <w:rFonts w:hint="eastAsia" w:ascii="宋体" w:hAnsi="宋体"/>
                <w:color w:val="auto"/>
                <w:highlight w:val="none"/>
              </w:rPr>
              <w:t>供应商：</w:t>
            </w:r>
            <w:r>
              <w:rPr>
                <w:rFonts w:ascii="宋体" w:hAnsi="宋体"/>
                <w:color w:val="auto"/>
                <w:highlight w:val="none"/>
              </w:rPr>
              <w:t xml:space="preserve">           (</w:t>
            </w:r>
            <w:r>
              <w:rPr>
                <w:rFonts w:hint="eastAsia" w:ascii="宋体" w:hAnsi="宋体"/>
                <w:color w:val="auto"/>
                <w:highlight w:val="none"/>
              </w:rPr>
              <w:t>盖章)被授权人：（签字或盖章）</w:t>
            </w:r>
          </w:p>
        </w:tc>
      </w:tr>
    </w:tbl>
    <w:p w14:paraId="05DC9B06">
      <w:pPr>
        <w:spacing w:afterLines="50" w:line="480" w:lineRule="exact"/>
        <w:ind w:right="-2" w:firstLine="420" w:firstLineChars="200"/>
        <w:rPr>
          <w:color w:val="auto"/>
          <w:highlight w:val="none"/>
        </w:rPr>
      </w:pPr>
      <w:r>
        <w:rPr>
          <w:rFonts w:hint="eastAsia"/>
          <w:color w:val="auto"/>
          <w:highlight w:val="none"/>
        </w:rPr>
        <w:t>注：本磋商报价函除附在此处以外，还应另用小信封单独密封（不密封在大密封袋内）。</w:t>
      </w:r>
      <w:r>
        <w:rPr>
          <w:rFonts w:hint="eastAsia"/>
          <w:b/>
          <w:color w:val="auto"/>
          <w:highlight w:val="none"/>
        </w:rPr>
        <w:t>如未单独递交或密封不合格，其投标将不予接受。</w:t>
      </w:r>
    </w:p>
    <w:p w14:paraId="5E057521">
      <w:pPr>
        <w:spacing w:afterLines="50" w:line="480" w:lineRule="exact"/>
        <w:rPr>
          <w:color w:val="auto"/>
          <w:highlight w:val="none"/>
        </w:rPr>
      </w:pPr>
    </w:p>
    <w:p w14:paraId="2912011D">
      <w:pPr>
        <w:spacing w:beforeLines="100" w:afterLines="50"/>
        <w:jc w:val="right"/>
        <w:rPr>
          <w:rFonts w:ascii="宋体" w:hAnsi="宋体"/>
          <w:b/>
          <w:color w:val="auto"/>
          <w:szCs w:val="21"/>
          <w:highlight w:val="none"/>
        </w:rPr>
      </w:pPr>
      <w:r>
        <w:rPr>
          <w:rFonts w:hint="eastAsia"/>
          <w:color w:val="auto"/>
          <w:highlight w:val="none"/>
        </w:rPr>
        <w:t>年月日</w:t>
      </w:r>
    </w:p>
    <w:p w14:paraId="70B93B75">
      <w:pPr>
        <w:widowControl/>
        <w:jc w:val="left"/>
        <w:rPr>
          <w:rFonts w:ascii="宋体" w:hAnsi="宋体"/>
          <w:b/>
          <w:color w:val="auto"/>
          <w:szCs w:val="21"/>
          <w:highlight w:val="none"/>
        </w:rPr>
      </w:pPr>
      <w:r>
        <w:rPr>
          <w:rFonts w:ascii="宋体" w:hAnsi="宋体"/>
          <w:b/>
          <w:color w:val="auto"/>
          <w:szCs w:val="21"/>
          <w:highlight w:val="none"/>
        </w:rPr>
        <w:br w:type="page"/>
      </w:r>
    </w:p>
    <w:p w14:paraId="26D83BC3">
      <w:pPr>
        <w:spacing w:beforeLines="100" w:afterLines="50"/>
        <w:jc w:val="center"/>
        <w:rPr>
          <w:rFonts w:ascii="宋体" w:hAnsi="宋体"/>
          <w:b/>
          <w:color w:val="auto"/>
          <w:sz w:val="28"/>
          <w:szCs w:val="28"/>
          <w:highlight w:val="none"/>
        </w:rPr>
      </w:pPr>
      <w:r>
        <w:rPr>
          <w:rFonts w:hint="eastAsia" w:ascii="宋体" w:hAnsi="宋体"/>
          <w:b/>
          <w:color w:val="auto"/>
          <w:sz w:val="28"/>
          <w:szCs w:val="28"/>
          <w:highlight w:val="none"/>
        </w:rPr>
        <w:t>二、法定代表人身份证明</w:t>
      </w:r>
    </w:p>
    <w:p w14:paraId="613C7A35">
      <w:pPr>
        <w:spacing w:line="500" w:lineRule="exact"/>
        <w:rPr>
          <w:rFonts w:ascii="宋体" w:hAnsi="宋体"/>
          <w:color w:val="auto"/>
          <w:szCs w:val="21"/>
          <w:highlight w:val="none"/>
        </w:rPr>
      </w:pPr>
      <w:r>
        <w:rPr>
          <w:rFonts w:hint="eastAsia" w:ascii="宋体" w:hAnsi="宋体"/>
          <w:color w:val="auto"/>
          <w:szCs w:val="21"/>
          <w:highlight w:val="none"/>
        </w:rPr>
        <w:t>投 标 人：</w:t>
      </w:r>
    </w:p>
    <w:p w14:paraId="13CCA39B">
      <w:pPr>
        <w:spacing w:line="500" w:lineRule="exact"/>
        <w:rPr>
          <w:rFonts w:ascii="宋体" w:hAnsi="宋体"/>
          <w:color w:val="auto"/>
          <w:szCs w:val="21"/>
          <w:highlight w:val="none"/>
        </w:rPr>
      </w:pPr>
      <w:r>
        <w:rPr>
          <w:rFonts w:hint="eastAsia" w:ascii="宋体" w:hAnsi="宋体"/>
          <w:color w:val="auto"/>
          <w:szCs w:val="21"/>
          <w:highlight w:val="none"/>
        </w:rPr>
        <w:t>单位性质：</w:t>
      </w:r>
    </w:p>
    <w:p w14:paraId="3DD9860B">
      <w:pPr>
        <w:spacing w:line="500" w:lineRule="exact"/>
        <w:rPr>
          <w:rFonts w:ascii="宋体" w:hAnsi="宋体"/>
          <w:color w:val="auto"/>
          <w:szCs w:val="21"/>
          <w:highlight w:val="none"/>
        </w:rPr>
      </w:pPr>
      <w:r>
        <w:rPr>
          <w:rFonts w:hint="eastAsia" w:ascii="宋体" w:hAnsi="宋体"/>
          <w:color w:val="auto"/>
          <w:szCs w:val="21"/>
          <w:highlight w:val="none"/>
        </w:rPr>
        <w:t>地    址：</w:t>
      </w:r>
    </w:p>
    <w:p w14:paraId="02E8E4C0">
      <w:pPr>
        <w:spacing w:line="500" w:lineRule="exact"/>
        <w:rPr>
          <w:rFonts w:ascii="宋体" w:hAnsi="宋体"/>
          <w:color w:val="auto"/>
          <w:szCs w:val="21"/>
          <w:highlight w:val="none"/>
        </w:rPr>
      </w:pPr>
      <w:r>
        <w:rPr>
          <w:rFonts w:hint="eastAsia" w:ascii="宋体" w:hAnsi="宋体"/>
          <w:color w:val="auto"/>
          <w:szCs w:val="21"/>
          <w:highlight w:val="none"/>
        </w:rPr>
        <w:t>成立时间：年月日</w:t>
      </w:r>
    </w:p>
    <w:p w14:paraId="78F8C096">
      <w:pPr>
        <w:spacing w:line="500" w:lineRule="exact"/>
        <w:rPr>
          <w:rFonts w:ascii="宋体" w:hAnsi="宋体"/>
          <w:color w:val="auto"/>
          <w:szCs w:val="21"/>
          <w:highlight w:val="none"/>
        </w:rPr>
      </w:pPr>
      <w:r>
        <w:rPr>
          <w:rFonts w:hint="eastAsia" w:ascii="宋体" w:hAnsi="宋体"/>
          <w:color w:val="auto"/>
          <w:szCs w:val="21"/>
          <w:highlight w:val="none"/>
        </w:rPr>
        <w:t>经营期限：</w:t>
      </w:r>
    </w:p>
    <w:p w14:paraId="17F16D3A">
      <w:pPr>
        <w:spacing w:line="500" w:lineRule="exact"/>
        <w:rPr>
          <w:rFonts w:ascii="宋体" w:hAnsi="宋体"/>
          <w:color w:val="auto"/>
          <w:szCs w:val="21"/>
          <w:highlight w:val="none"/>
        </w:rPr>
      </w:pPr>
      <w:r>
        <w:rPr>
          <w:rFonts w:hint="eastAsia" w:ascii="宋体" w:hAnsi="宋体"/>
          <w:color w:val="auto"/>
          <w:szCs w:val="21"/>
          <w:highlight w:val="none"/>
        </w:rPr>
        <w:t>姓    名：性        别：</w:t>
      </w:r>
    </w:p>
    <w:p w14:paraId="6784F901">
      <w:pPr>
        <w:spacing w:line="500" w:lineRule="exact"/>
        <w:rPr>
          <w:rFonts w:ascii="宋体" w:hAnsi="宋体"/>
          <w:color w:val="auto"/>
          <w:szCs w:val="21"/>
          <w:highlight w:val="none"/>
        </w:rPr>
      </w:pPr>
      <w:r>
        <w:rPr>
          <w:rFonts w:hint="eastAsia" w:ascii="宋体" w:hAnsi="宋体"/>
          <w:color w:val="auto"/>
          <w:szCs w:val="21"/>
          <w:highlight w:val="none"/>
        </w:rPr>
        <w:t>年    龄：职        务：</w:t>
      </w:r>
    </w:p>
    <w:p w14:paraId="3D662114">
      <w:pPr>
        <w:spacing w:line="500" w:lineRule="exact"/>
        <w:rPr>
          <w:rFonts w:ascii="宋体" w:hAnsi="宋体"/>
          <w:color w:val="auto"/>
          <w:szCs w:val="21"/>
          <w:highlight w:val="none"/>
        </w:rPr>
      </w:pPr>
      <w:r>
        <w:rPr>
          <w:rFonts w:hint="eastAsia" w:ascii="宋体" w:hAnsi="宋体"/>
          <w:color w:val="auto"/>
          <w:szCs w:val="21"/>
          <w:highlight w:val="none"/>
        </w:rPr>
        <w:t>系（供应商名称）的法定代表人。</w:t>
      </w:r>
    </w:p>
    <w:p w14:paraId="48D6421C">
      <w:pPr>
        <w:spacing w:line="500" w:lineRule="exact"/>
        <w:rPr>
          <w:rFonts w:ascii="宋体" w:hAnsi="宋体"/>
          <w:color w:val="auto"/>
          <w:szCs w:val="21"/>
          <w:highlight w:val="none"/>
        </w:rPr>
      </w:pPr>
      <w:r>
        <w:rPr>
          <w:rFonts w:hint="eastAsia" w:ascii="宋体" w:hAnsi="宋体"/>
          <w:color w:val="auto"/>
          <w:szCs w:val="21"/>
          <w:highlight w:val="none"/>
        </w:rPr>
        <w:t>特此证明。</w:t>
      </w:r>
    </w:p>
    <w:p w14:paraId="1C4B8545">
      <w:pPr>
        <w:spacing w:line="500" w:lineRule="exact"/>
        <w:rPr>
          <w:rFonts w:ascii="宋体" w:hAnsi="宋体"/>
          <w:color w:val="auto"/>
          <w:szCs w:val="21"/>
          <w:highlight w:val="none"/>
        </w:rPr>
      </w:pPr>
    </w:p>
    <w:p w14:paraId="421AEA8F">
      <w:pPr>
        <w:spacing w:line="500" w:lineRule="exact"/>
        <w:rPr>
          <w:rFonts w:ascii="宋体" w:hAnsi="宋体"/>
          <w:color w:val="auto"/>
          <w:szCs w:val="21"/>
          <w:highlight w:val="none"/>
        </w:rPr>
      </w:pPr>
    </w:p>
    <w:p w14:paraId="5BA00552">
      <w:pPr>
        <w:wordWrap w:val="0"/>
        <w:spacing w:line="500" w:lineRule="exact"/>
        <w:jc w:val="right"/>
        <w:rPr>
          <w:rFonts w:ascii="宋体" w:hAnsi="宋体"/>
          <w:color w:val="auto"/>
          <w:szCs w:val="21"/>
          <w:highlight w:val="none"/>
        </w:rPr>
      </w:pPr>
      <w:r>
        <w:rPr>
          <w:rFonts w:hint="eastAsia" w:ascii="宋体" w:hAnsi="宋体"/>
          <w:color w:val="auto"/>
          <w:szCs w:val="21"/>
          <w:highlight w:val="none"/>
        </w:rPr>
        <w:t>供应商：（盖单位章）</w:t>
      </w:r>
    </w:p>
    <w:p w14:paraId="3EAD2E66">
      <w:pPr>
        <w:wordWrap w:val="0"/>
        <w:spacing w:line="500" w:lineRule="exact"/>
        <w:jc w:val="right"/>
        <w:rPr>
          <w:rFonts w:ascii="宋体" w:hAnsi="宋体"/>
          <w:color w:val="auto"/>
          <w:szCs w:val="21"/>
          <w:highlight w:val="none"/>
        </w:rPr>
      </w:pPr>
      <w:r>
        <w:rPr>
          <w:rFonts w:hint="eastAsia" w:ascii="宋体" w:hAnsi="宋体"/>
          <w:color w:val="auto"/>
          <w:szCs w:val="21"/>
          <w:highlight w:val="none"/>
        </w:rPr>
        <w:t xml:space="preserve">年月日 </w:t>
      </w:r>
    </w:p>
    <w:p w14:paraId="038E1824">
      <w:pPr>
        <w:spacing w:beforeLines="100" w:afterLines="50"/>
        <w:jc w:val="center"/>
        <w:rPr>
          <w:rFonts w:ascii="宋体" w:hAnsi="宋体"/>
          <w:b/>
          <w:color w:val="auto"/>
          <w:sz w:val="28"/>
          <w:szCs w:val="28"/>
          <w:highlight w:val="none"/>
        </w:rPr>
      </w:pPr>
      <w:r>
        <w:rPr>
          <w:rFonts w:ascii="宋体" w:hAnsi="宋体"/>
          <w:color w:val="auto"/>
          <w:szCs w:val="21"/>
          <w:highlight w:val="none"/>
        </w:rPr>
        <w:br w:type="page"/>
      </w:r>
      <w:r>
        <w:rPr>
          <w:rFonts w:hint="eastAsia" w:ascii="宋体" w:hAnsi="宋体"/>
          <w:color w:val="auto"/>
          <w:sz w:val="28"/>
          <w:szCs w:val="28"/>
          <w:highlight w:val="none"/>
        </w:rPr>
        <w:t>二</w:t>
      </w:r>
      <w:r>
        <w:rPr>
          <w:rFonts w:hint="eastAsia" w:ascii="宋体" w:hAnsi="宋体"/>
          <w:b/>
          <w:color w:val="auto"/>
          <w:sz w:val="28"/>
          <w:szCs w:val="28"/>
          <w:highlight w:val="none"/>
        </w:rPr>
        <w:t>、授权委托书</w:t>
      </w:r>
    </w:p>
    <w:p w14:paraId="36565E29">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本人（姓名）系（供应商名称）的法定代表人，现委托（姓名）为我方代理人。代理人根据授权，以我方名义签署、澄清、说明、补正、递交、撤回、修改（项目名称）标段施响应文件、签订合同和处理有关事宜，其法律后果由我方承担。</w:t>
      </w:r>
    </w:p>
    <w:p w14:paraId="0B6E8BEE">
      <w:pPr>
        <w:spacing w:beforeLines="50" w:line="500" w:lineRule="exact"/>
        <w:ind w:firstLine="420" w:firstLineChars="200"/>
        <w:rPr>
          <w:rFonts w:ascii="宋体" w:hAnsi="宋体"/>
          <w:color w:val="auto"/>
          <w:szCs w:val="21"/>
          <w:highlight w:val="none"/>
        </w:rPr>
      </w:pPr>
      <w:r>
        <w:rPr>
          <w:rFonts w:hint="eastAsia" w:ascii="宋体" w:hAnsi="宋体"/>
          <w:color w:val="auto"/>
          <w:szCs w:val="21"/>
          <w:highlight w:val="none"/>
        </w:rPr>
        <w:t>委托期限：</w:t>
      </w:r>
    </w:p>
    <w:p w14:paraId="25469FA9">
      <w:pPr>
        <w:spacing w:line="500" w:lineRule="exact"/>
        <w:ind w:firstLine="1260" w:firstLineChars="600"/>
        <w:rPr>
          <w:rFonts w:ascii="宋体" w:hAnsi="宋体"/>
          <w:color w:val="auto"/>
          <w:szCs w:val="21"/>
          <w:highlight w:val="none"/>
        </w:rPr>
      </w:pPr>
      <w:r>
        <w:rPr>
          <w:rFonts w:hint="eastAsia" w:ascii="宋体" w:hAnsi="宋体"/>
          <w:color w:val="auto"/>
          <w:szCs w:val="21"/>
          <w:highlight w:val="none"/>
        </w:rPr>
        <w:t>。</w:t>
      </w:r>
    </w:p>
    <w:p w14:paraId="0113D394">
      <w:pPr>
        <w:spacing w:beforeLines="100" w:afterLines="100" w:line="500" w:lineRule="exact"/>
        <w:ind w:firstLine="420" w:firstLineChars="200"/>
        <w:rPr>
          <w:rFonts w:ascii="宋体" w:hAnsi="宋体"/>
          <w:color w:val="auto"/>
          <w:szCs w:val="21"/>
          <w:highlight w:val="none"/>
        </w:rPr>
      </w:pPr>
      <w:r>
        <w:rPr>
          <w:rFonts w:hint="eastAsia" w:ascii="宋体" w:hAnsi="宋体"/>
          <w:color w:val="auto"/>
          <w:szCs w:val="21"/>
          <w:highlight w:val="none"/>
        </w:rPr>
        <w:t>代理人无转委托权。</w:t>
      </w:r>
    </w:p>
    <w:p w14:paraId="2678D387">
      <w:pPr>
        <w:spacing w:afterLines="100" w:line="500" w:lineRule="exact"/>
        <w:ind w:firstLine="420" w:firstLineChars="200"/>
        <w:rPr>
          <w:rFonts w:ascii="宋体" w:hAnsi="宋体"/>
          <w:color w:val="auto"/>
          <w:szCs w:val="21"/>
          <w:highlight w:val="none"/>
        </w:rPr>
      </w:pPr>
      <w:r>
        <w:rPr>
          <w:rFonts w:hint="eastAsia" w:ascii="宋体" w:hAnsi="宋体"/>
          <w:color w:val="auto"/>
          <w:szCs w:val="21"/>
          <w:highlight w:val="none"/>
        </w:rPr>
        <w:t>附：法定代表人身份证明。</w:t>
      </w:r>
    </w:p>
    <w:p w14:paraId="751A5303">
      <w:pPr>
        <w:spacing w:line="500" w:lineRule="exact"/>
        <w:rPr>
          <w:rFonts w:ascii="宋体" w:hAnsi="宋体"/>
          <w:color w:val="auto"/>
          <w:szCs w:val="21"/>
          <w:highlight w:val="none"/>
        </w:rPr>
      </w:pPr>
    </w:p>
    <w:p w14:paraId="153F8EA1">
      <w:pPr>
        <w:spacing w:line="400" w:lineRule="exact"/>
        <w:rPr>
          <w:rFonts w:ascii="宋体" w:hAnsi="宋体"/>
          <w:color w:val="auto"/>
          <w:szCs w:val="21"/>
          <w:highlight w:val="none"/>
        </w:rPr>
      </w:pPr>
      <w:r>
        <w:rPr>
          <w:rFonts w:hint="eastAsia" w:ascii="宋体" w:hAnsi="宋体"/>
          <w:color w:val="auto"/>
          <w:szCs w:val="21"/>
          <w:highlight w:val="none"/>
        </w:rPr>
        <w:t xml:space="preserve">                                   投  标  人：（盖单位章）</w:t>
      </w:r>
    </w:p>
    <w:p w14:paraId="1CB184B6">
      <w:pPr>
        <w:spacing w:line="400" w:lineRule="exact"/>
        <w:ind w:firstLine="3570" w:firstLineChars="1700"/>
        <w:rPr>
          <w:rFonts w:ascii="宋体" w:hAnsi="宋体"/>
          <w:color w:val="auto"/>
          <w:szCs w:val="21"/>
          <w:highlight w:val="none"/>
        </w:rPr>
      </w:pPr>
    </w:p>
    <w:p w14:paraId="26EBAE4B">
      <w:pPr>
        <w:spacing w:line="400" w:lineRule="exact"/>
        <w:rPr>
          <w:rFonts w:ascii="宋体" w:hAnsi="宋体"/>
          <w:color w:val="auto"/>
          <w:szCs w:val="21"/>
          <w:highlight w:val="none"/>
        </w:rPr>
      </w:pPr>
      <w:r>
        <w:rPr>
          <w:rFonts w:hint="eastAsia" w:ascii="宋体" w:hAnsi="宋体"/>
          <w:color w:val="auto"/>
          <w:szCs w:val="21"/>
          <w:highlight w:val="none"/>
        </w:rPr>
        <w:t xml:space="preserve">                                   法定代表人：</w:t>
      </w:r>
    </w:p>
    <w:p w14:paraId="03984766">
      <w:pPr>
        <w:spacing w:line="400" w:lineRule="exact"/>
        <w:ind w:firstLine="3570" w:firstLineChars="1700"/>
        <w:rPr>
          <w:rFonts w:ascii="宋体" w:hAnsi="宋体"/>
          <w:color w:val="auto"/>
          <w:szCs w:val="21"/>
          <w:highlight w:val="none"/>
        </w:rPr>
      </w:pPr>
    </w:p>
    <w:p w14:paraId="0B2B8C7E">
      <w:pPr>
        <w:spacing w:line="400" w:lineRule="exact"/>
        <w:rPr>
          <w:rFonts w:ascii="宋体" w:hAnsi="宋体"/>
          <w:color w:val="auto"/>
          <w:szCs w:val="21"/>
          <w:highlight w:val="none"/>
          <w:u w:val="single"/>
        </w:rPr>
      </w:pPr>
      <w:r>
        <w:rPr>
          <w:rFonts w:hint="eastAsia" w:ascii="宋体" w:hAnsi="宋体"/>
          <w:color w:val="auto"/>
          <w:szCs w:val="21"/>
          <w:highlight w:val="none"/>
        </w:rPr>
        <w:t xml:space="preserve">                                   身份证号码：</w:t>
      </w:r>
    </w:p>
    <w:p w14:paraId="5BC79916">
      <w:pPr>
        <w:spacing w:line="400" w:lineRule="exact"/>
        <w:rPr>
          <w:rFonts w:ascii="宋体" w:hAnsi="宋体"/>
          <w:color w:val="auto"/>
          <w:szCs w:val="21"/>
          <w:highlight w:val="none"/>
          <w:u w:val="single"/>
        </w:rPr>
      </w:pPr>
    </w:p>
    <w:p w14:paraId="5FE0FEB6">
      <w:pPr>
        <w:spacing w:line="400" w:lineRule="exact"/>
        <w:rPr>
          <w:rFonts w:ascii="宋体" w:hAnsi="宋体"/>
          <w:color w:val="auto"/>
          <w:szCs w:val="21"/>
          <w:highlight w:val="none"/>
        </w:rPr>
      </w:pPr>
      <w:r>
        <w:rPr>
          <w:rFonts w:hint="eastAsia" w:ascii="宋体" w:hAnsi="宋体"/>
          <w:color w:val="auto"/>
          <w:szCs w:val="21"/>
          <w:highlight w:val="none"/>
        </w:rPr>
        <w:t xml:space="preserve">                                   委托代理人：</w:t>
      </w:r>
    </w:p>
    <w:p w14:paraId="1E085669">
      <w:pPr>
        <w:spacing w:line="400" w:lineRule="exact"/>
        <w:ind w:firstLine="3570" w:firstLineChars="1700"/>
        <w:rPr>
          <w:rFonts w:ascii="宋体" w:hAnsi="宋体"/>
          <w:color w:val="auto"/>
          <w:szCs w:val="21"/>
          <w:highlight w:val="none"/>
        </w:rPr>
      </w:pPr>
    </w:p>
    <w:p w14:paraId="39A81043">
      <w:pPr>
        <w:spacing w:line="400" w:lineRule="exact"/>
        <w:rPr>
          <w:rFonts w:ascii="宋体" w:hAnsi="宋体"/>
          <w:color w:val="auto"/>
          <w:szCs w:val="21"/>
          <w:highlight w:val="none"/>
          <w:u w:val="single"/>
        </w:rPr>
      </w:pPr>
      <w:r>
        <w:rPr>
          <w:rFonts w:hint="eastAsia" w:ascii="宋体" w:hAnsi="宋体"/>
          <w:color w:val="auto"/>
          <w:szCs w:val="21"/>
          <w:highlight w:val="none"/>
        </w:rPr>
        <w:t xml:space="preserve">                                   身份证号码：</w:t>
      </w:r>
    </w:p>
    <w:p w14:paraId="16B21858">
      <w:pPr>
        <w:spacing w:line="400" w:lineRule="exact"/>
        <w:ind w:firstLine="3570" w:firstLineChars="1700"/>
        <w:rPr>
          <w:rFonts w:ascii="宋体" w:hAnsi="宋体"/>
          <w:color w:val="auto"/>
          <w:szCs w:val="21"/>
          <w:highlight w:val="none"/>
        </w:rPr>
      </w:pPr>
    </w:p>
    <w:p w14:paraId="4EF8E5EE">
      <w:pPr>
        <w:spacing w:line="400" w:lineRule="exact"/>
        <w:ind w:firstLine="4830" w:firstLineChars="2300"/>
        <w:rPr>
          <w:rFonts w:ascii="宋体" w:hAnsi="宋体"/>
          <w:color w:val="auto"/>
          <w:szCs w:val="21"/>
          <w:highlight w:val="none"/>
        </w:rPr>
      </w:pPr>
      <w:r>
        <w:rPr>
          <w:rFonts w:hint="eastAsia" w:ascii="宋体" w:hAnsi="宋体"/>
          <w:color w:val="auto"/>
          <w:szCs w:val="21"/>
          <w:highlight w:val="none"/>
        </w:rPr>
        <w:t>年月日</w:t>
      </w:r>
    </w:p>
    <w:p w14:paraId="60939CD2">
      <w:pPr>
        <w:spacing w:beforeLines="100" w:afterLines="50"/>
        <w:jc w:val="center"/>
        <w:rPr>
          <w:rFonts w:ascii="宋体" w:hAnsi="宋体"/>
          <w:b/>
          <w:color w:val="auto"/>
          <w:sz w:val="28"/>
          <w:szCs w:val="28"/>
          <w:highlight w:val="none"/>
        </w:rPr>
      </w:pPr>
      <w:r>
        <w:rPr>
          <w:rFonts w:ascii="宋体" w:hAnsi="宋体"/>
          <w:b/>
          <w:color w:val="auto"/>
          <w:szCs w:val="21"/>
          <w:highlight w:val="none"/>
        </w:rPr>
        <w:br w:type="page"/>
      </w:r>
      <w:r>
        <w:rPr>
          <w:rFonts w:hint="eastAsia" w:ascii="宋体" w:hAnsi="宋体"/>
          <w:b/>
          <w:color w:val="auto"/>
          <w:sz w:val="28"/>
          <w:szCs w:val="28"/>
          <w:highlight w:val="none"/>
        </w:rPr>
        <w:t>三、磋商保证金</w:t>
      </w:r>
    </w:p>
    <w:p w14:paraId="25A85B43">
      <w:pPr>
        <w:jc w:val="center"/>
        <w:rPr>
          <w:rFonts w:ascii="宋体" w:hAnsi="宋体" w:cs="宋体"/>
          <w:bCs/>
          <w:color w:val="auto"/>
          <w:szCs w:val="21"/>
          <w:highlight w:val="none"/>
          <w:lang w:val="zh-CN"/>
        </w:rPr>
      </w:pPr>
    </w:p>
    <w:p w14:paraId="04494237">
      <w:pPr>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（适用于磋商保证金从基本账号转出的形式）</w:t>
      </w:r>
    </w:p>
    <w:p w14:paraId="318FBDDC">
      <w:pPr>
        <w:autoSpaceDE w:val="0"/>
        <w:autoSpaceDN w:val="0"/>
        <w:adjustRightInd w:val="0"/>
        <w:spacing w:line="360" w:lineRule="auto"/>
        <w:jc w:val="left"/>
        <w:rPr>
          <w:rFonts w:ascii="宋体" w:hAnsi="宋体" w:cs="宋体"/>
          <w:color w:val="auto"/>
          <w:szCs w:val="21"/>
          <w:highlight w:val="none"/>
          <w:lang w:val="zh-CN"/>
        </w:rPr>
      </w:pPr>
    </w:p>
    <w:p w14:paraId="2204081B">
      <w:pPr>
        <w:autoSpaceDE w:val="0"/>
        <w:autoSpaceDN w:val="0"/>
        <w:adjustRightInd w:val="0"/>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致（采购代理机构名称）：</w:t>
      </w:r>
    </w:p>
    <w:p w14:paraId="0FF50005">
      <w:pPr>
        <w:autoSpaceDE w:val="0"/>
        <w:autoSpaceDN w:val="0"/>
        <w:adjustRightInd w:val="0"/>
        <w:spacing w:line="360" w:lineRule="auto"/>
        <w:ind w:firstLine="601"/>
        <w:jc w:val="left"/>
        <w:rPr>
          <w:rFonts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zh-CN"/>
        </w:rPr>
        <w:t>供应商名称</w:t>
      </w:r>
      <w:r>
        <w:rPr>
          <w:rFonts w:ascii="宋体" w:hAnsi="宋体" w:cs="宋体"/>
          <w:color w:val="auto"/>
          <w:szCs w:val="21"/>
          <w:highlight w:val="none"/>
          <w:lang w:val="zh-CN"/>
        </w:rPr>
        <w:t>]</w:t>
      </w:r>
      <w:r>
        <w:rPr>
          <w:rFonts w:hint="eastAsia" w:ascii="宋体" w:hAnsi="宋体" w:cs="宋体"/>
          <w:color w:val="auto"/>
          <w:szCs w:val="21"/>
          <w:highlight w:val="none"/>
          <w:lang w:val="zh-CN"/>
        </w:rPr>
        <w:t>（以下称</w:t>
      </w:r>
      <w:r>
        <w:rPr>
          <w:rFonts w:ascii="宋体" w:hAnsi="宋体" w:cs="宋体"/>
          <w:color w:val="auto"/>
          <w:szCs w:val="21"/>
          <w:highlight w:val="none"/>
          <w:lang w:val="zh-CN"/>
        </w:rPr>
        <w:t>“</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w:t>
      </w:r>
      <w:r>
        <w:rPr>
          <w:rFonts w:hint="eastAsia" w:ascii="宋体" w:hAnsi="宋体" w:cs="宋体"/>
          <w:color w:val="auto"/>
          <w:szCs w:val="21"/>
          <w:highlight w:val="none"/>
          <w:lang w:val="zh-CN"/>
        </w:rPr>
        <w:t>）于年月日递交了</w:t>
      </w:r>
      <w:r>
        <w:rPr>
          <w:rFonts w:ascii="宋体" w:hAnsi="宋体" w:cs="宋体"/>
          <w:color w:val="auto"/>
          <w:szCs w:val="21"/>
          <w:highlight w:val="none"/>
          <w:lang w:val="zh-CN"/>
        </w:rPr>
        <w:t>[</w:t>
      </w:r>
      <w:r>
        <w:rPr>
          <w:rFonts w:hint="eastAsia" w:ascii="宋体" w:hAnsi="宋体" w:cs="宋体"/>
          <w:color w:val="auto"/>
          <w:szCs w:val="21"/>
          <w:highlight w:val="none"/>
          <w:lang w:val="zh-CN"/>
        </w:rPr>
        <w:t>项目名称</w:t>
      </w:r>
      <w:r>
        <w:rPr>
          <w:rFonts w:ascii="宋体" w:hAnsi="宋体" w:cs="宋体"/>
          <w:color w:val="auto"/>
          <w:szCs w:val="21"/>
          <w:highlight w:val="none"/>
          <w:lang w:val="zh-CN"/>
        </w:rPr>
        <w:t>]</w:t>
      </w:r>
      <w:r>
        <w:rPr>
          <w:rFonts w:hint="eastAsia" w:ascii="宋体" w:hAnsi="宋体" w:cs="宋体"/>
          <w:color w:val="auto"/>
          <w:szCs w:val="21"/>
          <w:highlight w:val="none"/>
          <w:lang w:val="zh-CN"/>
        </w:rPr>
        <w:t>标段的磋商保证金。金额为人民币万元。</w:t>
      </w:r>
    </w:p>
    <w:p w14:paraId="4E4E9EA7">
      <w:pPr>
        <w:autoSpaceDE w:val="0"/>
        <w:autoSpaceDN w:val="0"/>
        <w:adjustRightInd w:val="0"/>
        <w:spacing w:line="360" w:lineRule="auto"/>
        <w:ind w:firstLine="601"/>
        <w:jc w:val="left"/>
        <w:rPr>
          <w:rFonts w:ascii="宋体" w:hAnsi="宋体" w:cs="宋体"/>
          <w:color w:val="auto"/>
          <w:szCs w:val="21"/>
          <w:highlight w:val="none"/>
          <w:lang w:val="zh-CN"/>
        </w:rPr>
      </w:pPr>
      <w:r>
        <w:rPr>
          <w:rFonts w:hint="eastAsia" w:ascii="宋体" w:hAnsi="宋体" w:cs="宋体"/>
          <w:color w:val="auto"/>
          <w:szCs w:val="21"/>
          <w:highlight w:val="none"/>
          <w:lang w:val="zh-CN"/>
        </w:rPr>
        <w:t>我方同意磋商文件中有关磋商保证金的规定，并对我方有约束力。</w:t>
      </w:r>
    </w:p>
    <w:p w14:paraId="33045951">
      <w:pPr>
        <w:autoSpaceDE w:val="0"/>
        <w:autoSpaceDN w:val="0"/>
        <w:adjustRightInd w:val="0"/>
        <w:spacing w:line="360" w:lineRule="auto"/>
        <w:ind w:firstLine="570"/>
        <w:jc w:val="left"/>
        <w:rPr>
          <w:rFonts w:ascii="宋体" w:hAnsi="宋体" w:cs="宋体"/>
          <w:color w:val="auto"/>
          <w:szCs w:val="21"/>
          <w:highlight w:val="none"/>
          <w:lang w:val="zh-CN"/>
        </w:rPr>
      </w:pPr>
    </w:p>
    <w:p w14:paraId="32FEFEAB">
      <w:pPr>
        <w:autoSpaceDE w:val="0"/>
        <w:autoSpaceDN w:val="0"/>
        <w:adjustRightInd w:val="0"/>
        <w:spacing w:line="360" w:lineRule="auto"/>
        <w:ind w:firstLine="570"/>
        <w:jc w:val="left"/>
        <w:rPr>
          <w:rFonts w:ascii="宋体" w:hAnsi="宋体" w:cs="宋体"/>
          <w:color w:val="auto"/>
          <w:szCs w:val="21"/>
          <w:highlight w:val="none"/>
          <w:lang w:val="zh-CN"/>
        </w:rPr>
      </w:pPr>
      <w:r>
        <w:rPr>
          <w:rFonts w:hint="eastAsia" w:ascii="宋体" w:hAnsi="宋体" w:cs="宋体"/>
          <w:color w:val="auto"/>
          <w:szCs w:val="21"/>
          <w:highlight w:val="none"/>
          <w:lang w:val="zh-CN"/>
        </w:rPr>
        <w:t>供应商：（公章）</w:t>
      </w:r>
    </w:p>
    <w:p w14:paraId="76311623">
      <w:pPr>
        <w:spacing w:line="360" w:lineRule="auto"/>
        <w:ind w:firstLine="583" w:firstLineChars="278"/>
        <w:jc w:val="left"/>
        <w:rPr>
          <w:rFonts w:ascii="宋体" w:hAnsi="宋体" w:cs="宋体"/>
          <w:color w:val="auto"/>
          <w:szCs w:val="21"/>
          <w:highlight w:val="none"/>
          <w:lang w:val="zh-CN"/>
        </w:rPr>
      </w:pPr>
      <w:r>
        <w:rPr>
          <w:rFonts w:hint="eastAsia" w:ascii="宋体" w:hAnsi="宋体" w:cs="宋体"/>
          <w:color w:val="auto"/>
          <w:szCs w:val="21"/>
          <w:highlight w:val="none"/>
          <w:lang w:val="zh-CN"/>
        </w:rPr>
        <w:t>法定代表人：   （签字或盖章）</w:t>
      </w:r>
    </w:p>
    <w:p w14:paraId="6F64E692">
      <w:pPr>
        <w:spacing w:line="360" w:lineRule="auto"/>
        <w:ind w:firstLine="583" w:firstLineChars="278"/>
        <w:jc w:val="left"/>
        <w:rPr>
          <w:rFonts w:ascii="宋体" w:hAnsi="宋体" w:cs="宋体"/>
          <w:color w:val="auto"/>
          <w:szCs w:val="21"/>
          <w:highlight w:val="none"/>
          <w:lang w:val="zh-CN"/>
        </w:rPr>
      </w:pPr>
      <w:r>
        <w:rPr>
          <w:rFonts w:hint="eastAsia" w:ascii="宋体" w:hAnsi="宋体" w:cs="宋体"/>
          <w:color w:val="auto"/>
          <w:szCs w:val="21"/>
          <w:highlight w:val="none"/>
          <w:lang w:val="zh-CN"/>
        </w:rPr>
        <w:t>委托代理人：   （签字）</w:t>
      </w:r>
    </w:p>
    <w:p w14:paraId="7A4F2EBB">
      <w:pPr>
        <w:tabs>
          <w:tab w:val="left" w:pos="4080"/>
        </w:tabs>
        <w:spacing w:line="360" w:lineRule="auto"/>
        <w:ind w:firstLine="583" w:firstLineChars="278"/>
        <w:jc w:val="left"/>
        <w:rPr>
          <w:rFonts w:ascii="宋体" w:hAnsi="宋体" w:cs="宋体"/>
          <w:color w:val="auto"/>
          <w:szCs w:val="21"/>
          <w:highlight w:val="none"/>
          <w:lang w:val="zh-CN"/>
        </w:rPr>
      </w:pPr>
      <w:r>
        <w:rPr>
          <w:rFonts w:hint="eastAsia" w:ascii="宋体" w:hAnsi="宋体" w:cs="宋体"/>
          <w:color w:val="auto"/>
          <w:szCs w:val="21"/>
          <w:highlight w:val="none"/>
          <w:lang w:val="zh-CN"/>
        </w:rPr>
        <w:t>日    期：    年    月    日</w:t>
      </w:r>
      <w:r>
        <w:rPr>
          <w:rFonts w:ascii="宋体" w:hAnsi="宋体" w:cs="宋体"/>
          <w:color w:val="auto"/>
          <w:szCs w:val="21"/>
          <w:highlight w:val="none"/>
          <w:lang w:val="zh-CN"/>
        </w:rPr>
        <w:tab/>
      </w:r>
    </w:p>
    <w:p w14:paraId="42999A73">
      <w:pPr>
        <w:autoSpaceDE w:val="0"/>
        <w:autoSpaceDN w:val="0"/>
        <w:adjustRightInd w:val="0"/>
        <w:rPr>
          <w:rFonts w:ascii="宋体" w:hAnsi="宋体"/>
          <w:bCs/>
          <w:color w:val="auto"/>
          <w:sz w:val="32"/>
          <w:szCs w:val="32"/>
          <w:highlight w:val="none"/>
        </w:rPr>
      </w:pPr>
    </w:p>
    <w:tbl>
      <w:tblPr>
        <w:tblStyle w:val="6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3F2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8522" w:type="dxa"/>
            <w:vAlign w:val="center"/>
          </w:tcPr>
          <w:p w14:paraId="04671F72">
            <w:pPr>
              <w:autoSpaceDE w:val="0"/>
              <w:autoSpaceDN w:val="0"/>
              <w:adjustRightInd w:val="0"/>
              <w:rPr>
                <w:rFonts w:ascii="宋体" w:hAnsi="宋体"/>
                <w:bCs/>
                <w:color w:val="auto"/>
                <w:szCs w:val="21"/>
                <w:highlight w:val="none"/>
              </w:rPr>
            </w:pPr>
            <w:r>
              <w:rPr>
                <w:rFonts w:hint="eastAsia" w:ascii="宋体" w:hAnsi="宋体"/>
                <w:bCs/>
                <w:color w:val="auto"/>
                <w:szCs w:val="21"/>
                <w:highlight w:val="none"/>
              </w:rPr>
              <w:t>附：</w:t>
            </w:r>
            <w:r>
              <w:rPr>
                <w:rFonts w:hint="eastAsia"/>
                <w:color w:val="auto"/>
                <w:szCs w:val="21"/>
                <w:highlight w:val="none"/>
              </w:rPr>
              <w:t>供应商基本帐户转出的银行转账或电汇凭证或保函复印件</w:t>
            </w:r>
          </w:p>
        </w:tc>
      </w:tr>
    </w:tbl>
    <w:p w14:paraId="15B8088B">
      <w:pPr>
        <w:autoSpaceDE w:val="0"/>
        <w:autoSpaceDN w:val="0"/>
        <w:adjustRightInd w:val="0"/>
        <w:rPr>
          <w:rFonts w:ascii="宋体" w:hAnsi="宋体"/>
          <w:bCs/>
          <w:color w:val="auto"/>
          <w:szCs w:val="21"/>
          <w:highlight w:val="none"/>
        </w:rPr>
      </w:pPr>
    </w:p>
    <w:p w14:paraId="3AACFA5E">
      <w:pPr>
        <w:autoSpaceDE w:val="0"/>
        <w:autoSpaceDN w:val="0"/>
        <w:adjustRightInd w:val="0"/>
        <w:rPr>
          <w:rFonts w:ascii="宋体" w:hAnsi="宋体"/>
          <w:bCs/>
          <w:color w:val="auto"/>
          <w:szCs w:val="21"/>
          <w:highlight w:val="none"/>
        </w:rPr>
      </w:pPr>
    </w:p>
    <w:tbl>
      <w:tblPr>
        <w:tblStyle w:val="6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65C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8522" w:type="dxa"/>
            <w:vAlign w:val="center"/>
          </w:tcPr>
          <w:p w14:paraId="799A6C47">
            <w:pPr>
              <w:autoSpaceDE w:val="0"/>
              <w:autoSpaceDN w:val="0"/>
              <w:adjustRightInd w:val="0"/>
              <w:rPr>
                <w:rFonts w:ascii="宋体" w:hAnsi="宋体"/>
                <w:bCs/>
                <w:color w:val="auto"/>
                <w:szCs w:val="21"/>
                <w:highlight w:val="none"/>
              </w:rPr>
            </w:pPr>
            <w:r>
              <w:rPr>
                <w:rFonts w:hint="eastAsia" w:ascii="宋体" w:hAnsi="宋体"/>
                <w:bCs/>
                <w:color w:val="auto"/>
                <w:szCs w:val="21"/>
                <w:highlight w:val="none"/>
              </w:rPr>
              <w:t>附：基本账户开户许可证证明材料复印件</w:t>
            </w:r>
          </w:p>
        </w:tc>
      </w:tr>
    </w:tbl>
    <w:p w14:paraId="38324364">
      <w:pPr>
        <w:tabs>
          <w:tab w:val="left" w:pos="4080"/>
        </w:tabs>
        <w:spacing w:line="360" w:lineRule="auto"/>
        <w:ind w:firstLine="583" w:firstLineChars="278"/>
        <w:jc w:val="left"/>
        <w:rPr>
          <w:rFonts w:ascii="宋体" w:hAnsi="宋体"/>
          <w:color w:val="auto"/>
          <w:szCs w:val="21"/>
          <w:highlight w:val="none"/>
        </w:rPr>
      </w:pPr>
    </w:p>
    <w:p w14:paraId="278D9C2D">
      <w:pPr>
        <w:jc w:val="center"/>
        <w:rPr>
          <w:rFonts w:ascii="宋体" w:hAnsi="宋体"/>
          <w:b/>
          <w:color w:val="auto"/>
          <w:szCs w:val="21"/>
          <w:highlight w:val="none"/>
        </w:rPr>
      </w:pPr>
      <w:r>
        <w:rPr>
          <w:rFonts w:ascii="宋体" w:hAnsi="宋体"/>
          <w:color w:val="auto"/>
          <w:sz w:val="28"/>
          <w:szCs w:val="28"/>
          <w:highlight w:val="none"/>
        </w:rPr>
        <w:br w:type="page"/>
      </w:r>
    </w:p>
    <w:p w14:paraId="62CE3F87">
      <w:pPr>
        <w:spacing w:beforeLines="100" w:afterLines="50"/>
        <w:jc w:val="center"/>
        <w:rPr>
          <w:rFonts w:ascii="宋体" w:hAnsi="宋体"/>
          <w:b/>
          <w:color w:val="auto"/>
          <w:sz w:val="28"/>
          <w:szCs w:val="28"/>
          <w:highlight w:val="none"/>
        </w:rPr>
      </w:pPr>
      <w:r>
        <w:rPr>
          <w:rFonts w:hint="eastAsia" w:ascii="宋体" w:hAnsi="宋体"/>
          <w:b/>
          <w:color w:val="auto"/>
          <w:sz w:val="28"/>
          <w:szCs w:val="28"/>
          <w:highlight w:val="none"/>
          <w:lang w:val="en-US" w:eastAsia="zh-CN"/>
        </w:rPr>
        <w:t>四</w:t>
      </w:r>
      <w:r>
        <w:rPr>
          <w:rFonts w:hint="eastAsia" w:ascii="宋体" w:hAnsi="宋体"/>
          <w:b/>
          <w:color w:val="auto"/>
          <w:sz w:val="28"/>
          <w:szCs w:val="28"/>
          <w:highlight w:val="none"/>
        </w:rPr>
        <w:t>、已标价工程量清单</w:t>
      </w:r>
    </w:p>
    <w:p w14:paraId="4E5D4AFB">
      <w:pPr>
        <w:spacing w:line="460" w:lineRule="exact"/>
        <w:rPr>
          <w:rFonts w:ascii="宋体" w:hAnsi="宋体"/>
          <w:color w:val="auto"/>
          <w:szCs w:val="21"/>
          <w:highlight w:val="none"/>
        </w:rPr>
      </w:pPr>
      <w:r>
        <w:rPr>
          <w:rFonts w:hint="eastAsia" w:ascii="宋体" w:hAnsi="宋体"/>
          <w:color w:val="auto"/>
          <w:szCs w:val="21"/>
          <w:highlight w:val="none"/>
        </w:rPr>
        <w:t>说明：</w:t>
      </w:r>
    </w:p>
    <w:p w14:paraId="5FE53330">
      <w:pPr>
        <w:spacing w:line="460" w:lineRule="exact"/>
        <w:rPr>
          <w:rFonts w:hint="eastAsia" w:ascii="宋体" w:hAnsi="宋体" w:eastAsia="宋体"/>
          <w:color w:val="auto"/>
          <w:szCs w:val="21"/>
          <w:highlight w:val="none"/>
          <w:lang w:eastAsia="zh-CN"/>
        </w:rPr>
      </w:pPr>
      <w:r>
        <w:rPr>
          <w:rFonts w:hint="eastAsia" w:ascii="宋体" w:hAnsi="宋体"/>
          <w:color w:val="auto"/>
          <w:szCs w:val="21"/>
          <w:highlight w:val="none"/>
        </w:rPr>
        <w:t>1、已标价工程量清单按第五章“工程量清单”中的相关清单表格式填写。构成合同文件的已标</w:t>
      </w:r>
    </w:p>
    <w:p w14:paraId="092B3D76">
      <w:pPr>
        <w:spacing w:line="460" w:lineRule="exact"/>
        <w:rPr>
          <w:rFonts w:ascii="宋体" w:hAnsi="宋体"/>
          <w:color w:val="auto"/>
          <w:szCs w:val="21"/>
          <w:highlight w:val="none"/>
        </w:rPr>
      </w:pPr>
      <w:r>
        <w:rPr>
          <w:rFonts w:hint="eastAsia" w:ascii="宋体" w:hAnsi="宋体"/>
          <w:color w:val="auto"/>
          <w:szCs w:val="21"/>
          <w:highlight w:val="none"/>
        </w:rPr>
        <w:t xml:space="preserve">   价工程量清单包括第五章“工程量清单”有关工程量清单、磋商报价以及其他说明的内容。</w:t>
      </w:r>
    </w:p>
    <w:p w14:paraId="656336A9">
      <w:pPr>
        <w:spacing w:line="460" w:lineRule="exact"/>
        <w:rPr>
          <w:rFonts w:ascii="宋体" w:hAnsi="宋体"/>
          <w:color w:val="auto"/>
          <w:szCs w:val="21"/>
          <w:highlight w:val="none"/>
        </w:rPr>
      </w:pPr>
      <w:r>
        <w:rPr>
          <w:rFonts w:hint="eastAsia" w:ascii="宋体" w:hAnsi="宋体"/>
          <w:color w:val="auto"/>
          <w:szCs w:val="21"/>
          <w:highlight w:val="none"/>
        </w:rPr>
        <w:t>2、</w:t>
      </w:r>
      <w:r>
        <w:rPr>
          <w:rFonts w:hint="eastAsia" w:ascii="宋体" w:hAnsi="宋体"/>
          <w:bCs/>
          <w:color w:val="auto"/>
          <w:szCs w:val="21"/>
          <w:highlight w:val="none"/>
        </w:rPr>
        <w:t>工程量清单及计价表的编制格式参照《</w:t>
      </w:r>
      <w:r>
        <w:rPr>
          <w:rFonts w:hint="eastAsia" w:ascii="宋体" w:hAnsi="宋体"/>
          <w:color w:val="auto"/>
          <w:kern w:val="0"/>
          <w:szCs w:val="21"/>
          <w:highlight w:val="none"/>
        </w:rPr>
        <w:t>建设工程工程量清单计价规范》（GB50500-2013）。</w:t>
      </w:r>
    </w:p>
    <w:p w14:paraId="0BB7AFD6">
      <w:pPr>
        <w:spacing w:beforeLines="100" w:afterLines="50"/>
        <w:jc w:val="center"/>
        <w:rPr>
          <w:rFonts w:ascii="宋体" w:hAnsi="宋体"/>
          <w:b/>
          <w:color w:val="auto"/>
          <w:sz w:val="28"/>
          <w:szCs w:val="28"/>
          <w:highlight w:val="none"/>
        </w:rPr>
      </w:pPr>
      <w:r>
        <w:rPr>
          <w:rFonts w:ascii="宋体" w:hAnsi="宋体"/>
          <w:color w:val="auto"/>
          <w:szCs w:val="21"/>
          <w:highlight w:val="none"/>
        </w:rPr>
        <w:br w:type="page"/>
      </w:r>
    </w:p>
    <w:p w14:paraId="60D4A7F0">
      <w:pPr>
        <w:spacing w:beforeLines="100" w:afterLines="50"/>
        <w:jc w:val="center"/>
        <w:rPr>
          <w:rFonts w:ascii="宋体" w:hAnsi="宋体"/>
          <w:b/>
          <w:color w:val="auto"/>
          <w:sz w:val="28"/>
          <w:szCs w:val="28"/>
          <w:highlight w:val="none"/>
        </w:rPr>
      </w:pPr>
      <w:r>
        <w:rPr>
          <w:rFonts w:hint="eastAsia" w:ascii="宋体" w:hAnsi="宋体"/>
          <w:b/>
          <w:color w:val="auto"/>
          <w:sz w:val="28"/>
          <w:szCs w:val="28"/>
          <w:highlight w:val="none"/>
          <w:lang w:val="en-US" w:eastAsia="zh-CN"/>
        </w:rPr>
        <w:t>五</w:t>
      </w:r>
      <w:r>
        <w:rPr>
          <w:rFonts w:hint="eastAsia" w:ascii="宋体" w:hAnsi="宋体"/>
          <w:b/>
          <w:color w:val="auto"/>
          <w:sz w:val="28"/>
          <w:szCs w:val="28"/>
          <w:highlight w:val="none"/>
        </w:rPr>
        <w:t>、施工组织设计</w:t>
      </w:r>
    </w:p>
    <w:p w14:paraId="25AAFA73">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1．供应商应根据磋商文件和对现场的勘察情况，采用文字并结合图表形式，参考以下要点编制本工程的施工组织设计：</w:t>
      </w:r>
    </w:p>
    <w:p w14:paraId="0752583F">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rPr>
        <w:t>内容完整性和编制水平</w:t>
      </w:r>
    </w:p>
    <w:p w14:paraId="39E8C753">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施工方案与技术措施</w:t>
      </w:r>
    </w:p>
    <w:p w14:paraId="143F0C02">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olor w:val="auto"/>
          <w:szCs w:val="21"/>
          <w:highlight w:val="none"/>
        </w:rPr>
        <w:t>质量管理体系与措施</w:t>
      </w:r>
    </w:p>
    <w:p w14:paraId="70D73DFE">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r>
        <w:rPr>
          <w:rFonts w:hint="eastAsia" w:ascii="宋体" w:hAnsi="宋体"/>
          <w:color w:val="auto"/>
          <w:szCs w:val="21"/>
          <w:highlight w:val="none"/>
        </w:rPr>
        <w:t>安全管理体系与措施</w:t>
      </w:r>
    </w:p>
    <w:p w14:paraId="6C2C01C3">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w:t>
      </w:r>
      <w:r>
        <w:rPr>
          <w:rFonts w:hint="eastAsia" w:ascii="宋体" w:hAnsi="宋体"/>
          <w:color w:val="auto"/>
          <w:szCs w:val="21"/>
          <w:highlight w:val="none"/>
        </w:rPr>
        <w:t>环境保护管理体系与措施</w:t>
      </w:r>
    </w:p>
    <w:p w14:paraId="6A6D3DF6">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w:t>
      </w:r>
      <w:r>
        <w:rPr>
          <w:rFonts w:hint="eastAsia" w:ascii="宋体" w:hAnsi="宋体"/>
          <w:color w:val="auto"/>
          <w:szCs w:val="21"/>
          <w:highlight w:val="none"/>
        </w:rPr>
        <w:t>工程进度计划与措施</w:t>
      </w:r>
    </w:p>
    <w:p w14:paraId="7886189F">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7</w:t>
      </w:r>
      <w:r>
        <w:rPr>
          <w:rFonts w:hint="eastAsia" w:ascii="宋体" w:hAnsi="宋体"/>
          <w:color w:val="auto"/>
          <w:szCs w:val="21"/>
          <w:highlight w:val="none"/>
          <w:lang w:eastAsia="zh-CN"/>
        </w:rPr>
        <w:t>）</w:t>
      </w:r>
      <w:r>
        <w:rPr>
          <w:rFonts w:hint="eastAsia" w:ascii="宋体" w:hAnsi="宋体"/>
          <w:color w:val="auto"/>
          <w:szCs w:val="21"/>
          <w:highlight w:val="none"/>
        </w:rPr>
        <w:t>资源配备计划</w:t>
      </w:r>
    </w:p>
    <w:p w14:paraId="1B8A0813">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w:t>
      </w:r>
      <w:r>
        <w:rPr>
          <w:rFonts w:hint="eastAsia" w:ascii="宋体" w:hAnsi="宋体"/>
          <w:color w:val="auto"/>
          <w:szCs w:val="21"/>
          <w:highlight w:val="none"/>
        </w:rPr>
        <w:t>成品保护措施</w:t>
      </w:r>
    </w:p>
    <w:p w14:paraId="6FE1D782">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9</w:t>
      </w:r>
      <w:r>
        <w:rPr>
          <w:rFonts w:hint="eastAsia" w:ascii="宋体" w:hAnsi="宋体"/>
          <w:color w:val="auto"/>
          <w:szCs w:val="21"/>
          <w:highlight w:val="none"/>
          <w:lang w:eastAsia="zh-CN"/>
        </w:rPr>
        <w:t>）</w:t>
      </w:r>
      <w:r>
        <w:rPr>
          <w:rFonts w:hint="eastAsia" w:ascii="宋体" w:hAnsi="宋体"/>
          <w:color w:val="auto"/>
          <w:szCs w:val="21"/>
          <w:highlight w:val="none"/>
        </w:rPr>
        <w:t>工程保修措施</w:t>
      </w:r>
    </w:p>
    <w:p w14:paraId="37FE8582">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10</w:t>
      </w:r>
      <w:r>
        <w:rPr>
          <w:rFonts w:hint="eastAsia" w:ascii="宋体" w:hAnsi="宋体"/>
          <w:color w:val="auto"/>
          <w:szCs w:val="21"/>
          <w:highlight w:val="none"/>
          <w:lang w:eastAsia="zh-CN"/>
        </w:rPr>
        <w:t>）</w:t>
      </w:r>
      <w:r>
        <w:rPr>
          <w:rFonts w:hint="eastAsia" w:ascii="宋体" w:hAnsi="宋体"/>
          <w:color w:val="auto"/>
          <w:szCs w:val="21"/>
          <w:highlight w:val="none"/>
        </w:rPr>
        <w:t>紧急情况的处理措施、预案以及抵抗风险的措施</w:t>
      </w:r>
    </w:p>
    <w:p w14:paraId="55BEC8EB">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11</w:t>
      </w:r>
      <w:r>
        <w:rPr>
          <w:rFonts w:hint="eastAsia" w:ascii="宋体" w:hAnsi="宋体"/>
          <w:color w:val="auto"/>
          <w:szCs w:val="21"/>
          <w:highlight w:val="none"/>
          <w:lang w:eastAsia="zh-CN"/>
        </w:rPr>
        <w:t>）</w:t>
      </w:r>
      <w:r>
        <w:rPr>
          <w:rFonts w:hint="eastAsia" w:ascii="宋体" w:hAnsi="宋体"/>
          <w:color w:val="auto"/>
          <w:szCs w:val="21"/>
          <w:highlight w:val="none"/>
        </w:rPr>
        <w:t>劳动力安排计划</w:t>
      </w:r>
    </w:p>
    <w:p w14:paraId="38F2BE55">
      <w:pPr>
        <w:spacing w:line="420" w:lineRule="exact"/>
        <w:ind w:firstLine="420" w:firstLineChars="200"/>
        <w:rPr>
          <w:rFonts w:ascii="宋体" w:hAnsi="宋体"/>
          <w:bCs/>
          <w:color w:val="auto"/>
          <w:szCs w:val="21"/>
          <w:highlight w:val="none"/>
          <w:lang w:val="zh-CN"/>
        </w:rPr>
      </w:pPr>
      <w:r>
        <w:rPr>
          <w:rFonts w:hint="eastAsia" w:ascii="宋体" w:hAnsi="宋体"/>
          <w:color w:val="auto"/>
          <w:szCs w:val="21"/>
          <w:highlight w:val="none"/>
        </w:rPr>
        <w:t xml:space="preserve">      附表一  </w:t>
      </w:r>
      <w:r>
        <w:rPr>
          <w:rFonts w:hint="eastAsia" w:ascii="宋体" w:hAnsi="宋体"/>
          <w:bCs/>
          <w:color w:val="auto"/>
          <w:szCs w:val="21"/>
          <w:highlight w:val="none"/>
          <w:lang w:val="zh-CN"/>
        </w:rPr>
        <w:t>计划开、竣工日期和施工进度网络图</w:t>
      </w:r>
    </w:p>
    <w:p w14:paraId="42061578">
      <w:pPr>
        <w:spacing w:line="420" w:lineRule="exact"/>
        <w:ind w:firstLine="1050" w:firstLineChars="500"/>
        <w:rPr>
          <w:rFonts w:ascii="宋体" w:hAnsi="宋体"/>
          <w:bCs/>
          <w:color w:val="auto"/>
          <w:szCs w:val="21"/>
          <w:highlight w:val="none"/>
        </w:rPr>
      </w:pPr>
      <w:r>
        <w:rPr>
          <w:rFonts w:hint="eastAsia" w:ascii="宋体" w:hAnsi="宋体"/>
          <w:color w:val="auto"/>
          <w:szCs w:val="21"/>
          <w:highlight w:val="none"/>
        </w:rPr>
        <w:t xml:space="preserve">附表二  </w:t>
      </w:r>
      <w:r>
        <w:rPr>
          <w:rFonts w:hint="eastAsia" w:ascii="宋体" w:hAnsi="宋体"/>
          <w:bCs/>
          <w:color w:val="auto"/>
          <w:szCs w:val="21"/>
          <w:highlight w:val="none"/>
        </w:rPr>
        <w:t>施工总平面图</w:t>
      </w:r>
    </w:p>
    <w:p w14:paraId="11AEADDD">
      <w:pPr>
        <w:spacing w:line="420" w:lineRule="exact"/>
        <w:ind w:firstLine="1050" w:firstLineChars="500"/>
        <w:rPr>
          <w:rFonts w:ascii="宋体" w:hAnsi="宋体"/>
          <w:color w:val="auto"/>
          <w:szCs w:val="21"/>
          <w:highlight w:val="none"/>
        </w:rPr>
      </w:pPr>
      <w:r>
        <w:rPr>
          <w:rFonts w:hint="eastAsia" w:ascii="宋体" w:hAnsi="宋体"/>
          <w:color w:val="auto"/>
          <w:szCs w:val="21"/>
          <w:highlight w:val="none"/>
        </w:rPr>
        <w:t xml:space="preserve">附表三  </w:t>
      </w:r>
      <w:r>
        <w:rPr>
          <w:rFonts w:hint="eastAsia" w:ascii="宋体" w:hAnsi="宋体"/>
          <w:bCs/>
          <w:spacing w:val="-6"/>
          <w:szCs w:val="21"/>
          <w:highlight w:val="none"/>
        </w:rPr>
        <w:t>项目管理机构配置</w:t>
      </w:r>
    </w:p>
    <w:p w14:paraId="28C86C14">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附表四  拟投入本工程的主要施工设备表</w:t>
      </w:r>
    </w:p>
    <w:p w14:paraId="38B64DBB">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附表五  拟配备本工程的试验和检测仪器设备表</w:t>
      </w:r>
    </w:p>
    <w:p w14:paraId="4B4B0978">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附表六  劳动力计划表</w:t>
      </w:r>
    </w:p>
    <w:p w14:paraId="17F7F911">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附表七  临时用地表</w:t>
      </w:r>
    </w:p>
    <w:p w14:paraId="12466693">
      <w:pPr>
        <w:spacing w:beforeLines="50" w:afterLines="100" w:line="420" w:lineRule="exact"/>
        <w:rPr>
          <w:rFonts w:ascii="宋体" w:hAnsi="宋体"/>
          <w:b/>
          <w:bCs/>
          <w:color w:val="auto"/>
          <w:sz w:val="24"/>
          <w:highlight w:val="none"/>
        </w:rPr>
      </w:pPr>
      <w:r>
        <w:rPr>
          <w:rFonts w:ascii="宋体" w:hAnsi="宋体"/>
          <w:color w:val="auto"/>
          <w:szCs w:val="21"/>
          <w:highlight w:val="none"/>
        </w:rPr>
        <w:br w:type="page"/>
      </w:r>
      <w:r>
        <w:rPr>
          <w:rFonts w:hint="eastAsia" w:ascii="宋体" w:hAnsi="宋体"/>
          <w:b/>
          <w:bCs/>
          <w:color w:val="auto"/>
          <w:sz w:val="24"/>
          <w:highlight w:val="none"/>
        </w:rPr>
        <w:t>附表一、计划开、竣工日期和施工进度网络图</w:t>
      </w:r>
    </w:p>
    <w:p w14:paraId="73B554F3">
      <w:pPr>
        <w:spacing w:beforeLines="100" w:line="440" w:lineRule="exact"/>
        <w:ind w:firstLine="315" w:firstLineChars="150"/>
        <w:rPr>
          <w:rFonts w:ascii="宋体" w:hAnsi="宋体" w:cs="宋体"/>
          <w:bCs/>
          <w:color w:val="auto"/>
          <w:szCs w:val="21"/>
          <w:highlight w:val="none"/>
        </w:rPr>
      </w:pPr>
      <w:r>
        <w:rPr>
          <w:rFonts w:hint="eastAsia" w:ascii="宋体" w:hAnsi="宋体" w:cs="宋体"/>
          <w:bCs/>
          <w:color w:val="auto"/>
          <w:szCs w:val="21"/>
          <w:highlight w:val="none"/>
        </w:rPr>
        <w:t>（1）供应商应递交施工进度网络图或施工进度表，说明按磋商文件要求的计划工期进行施工的各个关键日期。</w:t>
      </w:r>
    </w:p>
    <w:p w14:paraId="0FD756CA">
      <w:pPr>
        <w:spacing w:beforeLines="100" w:line="440" w:lineRule="exact"/>
        <w:ind w:firstLine="315" w:firstLineChars="150"/>
        <w:rPr>
          <w:rFonts w:ascii="宋体" w:hAnsi="宋体" w:cs="宋体"/>
          <w:bCs/>
          <w:color w:val="auto"/>
          <w:szCs w:val="21"/>
          <w:highlight w:val="none"/>
        </w:rPr>
      </w:pPr>
      <w:r>
        <w:rPr>
          <w:rFonts w:hint="eastAsia" w:ascii="宋体" w:hAnsi="宋体" w:cs="宋体"/>
          <w:bCs/>
          <w:color w:val="auto"/>
          <w:szCs w:val="21"/>
          <w:highlight w:val="none"/>
        </w:rPr>
        <w:t>（2）施工进度表可采用网络图和（或）横道图表示，图表可采用A3纸打印，并按磋商文件要求装订在商务标书中。</w:t>
      </w:r>
    </w:p>
    <w:p w14:paraId="1EFDA0B6">
      <w:pPr>
        <w:spacing w:beforeLines="50" w:afterLines="100" w:line="420" w:lineRule="exact"/>
        <w:rPr>
          <w:rFonts w:ascii="宋体" w:hAnsi="宋体"/>
          <w:b/>
          <w:bCs/>
          <w:color w:val="auto"/>
          <w:sz w:val="24"/>
          <w:highlight w:val="none"/>
        </w:rPr>
      </w:pPr>
      <w:r>
        <w:rPr>
          <w:rFonts w:hint="eastAsia" w:ascii="宋体" w:hAnsi="宋体"/>
          <w:b/>
          <w:bCs/>
          <w:color w:val="auto"/>
          <w:sz w:val="24"/>
          <w:highlight w:val="none"/>
        </w:rPr>
        <w:t>附表二、 施工总平面图</w:t>
      </w:r>
    </w:p>
    <w:p w14:paraId="2012C523">
      <w:pPr>
        <w:spacing w:beforeLines="100"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供应商应递交一份施工总平面图，绘出现场临时设施布置图表并附文字说明，说明临时设施、加工车间、现场办公、设备及仓储、供电、供水、卫生、生活、道路、消防等设施的情况和布置），图表可扩展为A3纸，装订在商务标书中。</w:t>
      </w:r>
    </w:p>
    <w:p w14:paraId="43FAD68F">
      <w:pPr>
        <w:spacing w:beforeLines="50" w:afterLines="100" w:line="420" w:lineRule="exact"/>
        <w:rPr>
          <w:rFonts w:ascii="宋体" w:hAnsi="宋体"/>
          <w:b/>
          <w:bCs/>
          <w:color w:val="auto"/>
          <w:sz w:val="24"/>
          <w:highlight w:val="none"/>
        </w:rPr>
      </w:pPr>
      <w:r>
        <w:rPr>
          <w:rFonts w:hint="eastAsia" w:ascii="宋体" w:hAnsi="宋体"/>
          <w:b/>
          <w:bCs/>
          <w:color w:val="auto"/>
          <w:sz w:val="24"/>
          <w:highlight w:val="none"/>
        </w:rPr>
        <w:t>附表三、</w:t>
      </w:r>
      <w:r>
        <w:rPr>
          <w:rFonts w:hint="eastAsia" w:ascii="宋体" w:hAnsi="宋体" w:eastAsia="宋体"/>
          <w:b/>
          <w:bCs/>
          <w:color w:val="auto"/>
          <w:sz w:val="24"/>
          <w:highlight w:val="none"/>
        </w:rPr>
        <w:t>项目管理机构配置</w:t>
      </w:r>
    </w:p>
    <w:p w14:paraId="16B573E8">
      <w:pPr>
        <w:spacing w:beforeLines="100" w:line="440" w:lineRule="exact"/>
        <w:ind w:firstLine="525" w:firstLineChars="250"/>
        <w:rPr>
          <w:rFonts w:ascii="宋体" w:hAnsi="宋体" w:cs="宋体"/>
          <w:bCs/>
          <w:color w:val="auto"/>
          <w:szCs w:val="21"/>
          <w:highlight w:val="none"/>
        </w:rPr>
      </w:pPr>
      <w:r>
        <w:rPr>
          <w:rFonts w:hint="eastAsia" w:ascii="宋体" w:hAnsi="宋体"/>
          <w:color w:val="auto"/>
          <w:szCs w:val="21"/>
          <w:highlight w:val="none"/>
        </w:rPr>
        <w:t>项目管理机构框图供应商自行拟定，装订在商务标书中。</w:t>
      </w:r>
    </w:p>
    <w:p w14:paraId="69774BB8">
      <w:pPr>
        <w:widowControl/>
        <w:jc w:val="left"/>
        <w:rPr>
          <w:rFonts w:ascii="宋体" w:hAnsi="宋体"/>
          <w:color w:val="auto"/>
          <w:szCs w:val="21"/>
          <w:highlight w:val="none"/>
        </w:rPr>
      </w:pPr>
      <w:r>
        <w:rPr>
          <w:rFonts w:ascii="宋体" w:hAnsi="宋体"/>
          <w:color w:val="auto"/>
          <w:szCs w:val="21"/>
          <w:highlight w:val="none"/>
        </w:rPr>
        <w:br w:type="page"/>
      </w:r>
    </w:p>
    <w:p w14:paraId="0A2ECD05">
      <w:pPr>
        <w:spacing w:beforeLines="50" w:afterLines="100" w:line="420" w:lineRule="exact"/>
        <w:rPr>
          <w:rFonts w:ascii="宋体" w:hAnsi="宋体"/>
          <w:b/>
          <w:color w:val="auto"/>
          <w:sz w:val="24"/>
          <w:highlight w:val="none"/>
        </w:rPr>
      </w:pPr>
      <w:r>
        <w:rPr>
          <w:rFonts w:hint="eastAsia" w:ascii="宋体" w:hAnsi="宋体"/>
          <w:b/>
          <w:bCs/>
          <w:color w:val="auto"/>
          <w:sz w:val="24"/>
          <w:highlight w:val="none"/>
        </w:rPr>
        <w:t>附表四：拟投入本工程的主要施工设备表</w:t>
      </w:r>
    </w:p>
    <w:tbl>
      <w:tblPr>
        <w:tblStyle w:val="6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1332"/>
      </w:tblGrid>
      <w:tr w14:paraId="734B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4" w:type="dxa"/>
            <w:vAlign w:val="center"/>
          </w:tcPr>
          <w:p w14:paraId="43484874">
            <w:pPr>
              <w:jc w:val="center"/>
              <w:rPr>
                <w:rFonts w:ascii="宋体" w:hAnsi="宋体"/>
                <w:color w:val="auto"/>
                <w:szCs w:val="21"/>
                <w:highlight w:val="none"/>
              </w:rPr>
            </w:pPr>
            <w:r>
              <w:rPr>
                <w:rFonts w:hint="eastAsia" w:ascii="宋体" w:hAnsi="宋体"/>
                <w:color w:val="auto"/>
                <w:szCs w:val="21"/>
                <w:highlight w:val="none"/>
              </w:rPr>
              <w:t>序号</w:t>
            </w:r>
          </w:p>
        </w:tc>
        <w:tc>
          <w:tcPr>
            <w:tcW w:w="1064" w:type="dxa"/>
            <w:vAlign w:val="center"/>
          </w:tcPr>
          <w:p w14:paraId="419D21AD">
            <w:pPr>
              <w:jc w:val="center"/>
              <w:rPr>
                <w:rFonts w:ascii="宋体" w:hAnsi="宋体"/>
                <w:color w:val="auto"/>
                <w:szCs w:val="21"/>
                <w:highlight w:val="none"/>
              </w:rPr>
            </w:pPr>
            <w:r>
              <w:rPr>
                <w:rFonts w:hint="eastAsia" w:ascii="宋体" w:hAnsi="宋体"/>
                <w:color w:val="auto"/>
                <w:szCs w:val="21"/>
                <w:highlight w:val="none"/>
              </w:rPr>
              <w:t>设备名称</w:t>
            </w:r>
          </w:p>
        </w:tc>
        <w:tc>
          <w:tcPr>
            <w:tcW w:w="672" w:type="dxa"/>
            <w:vAlign w:val="center"/>
          </w:tcPr>
          <w:p w14:paraId="6AC262D5">
            <w:pPr>
              <w:jc w:val="center"/>
              <w:rPr>
                <w:rFonts w:ascii="宋体" w:hAnsi="宋体"/>
                <w:color w:val="auto"/>
                <w:szCs w:val="21"/>
                <w:highlight w:val="none"/>
              </w:rPr>
            </w:pPr>
            <w:r>
              <w:rPr>
                <w:rFonts w:hint="eastAsia" w:ascii="宋体" w:hAnsi="宋体"/>
                <w:color w:val="auto"/>
                <w:szCs w:val="21"/>
                <w:highlight w:val="none"/>
              </w:rPr>
              <w:t>型号</w:t>
            </w:r>
          </w:p>
          <w:p w14:paraId="5CD3DC97">
            <w:pPr>
              <w:jc w:val="center"/>
              <w:rPr>
                <w:rFonts w:ascii="宋体" w:hAnsi="宋体"/>
                <w:color w:val="auto"/>
                <w:szCs w:val="21"/>
                <w:highlight w:val="none"/>
              </w:rPr>
            </w:pPr>
            <w:r>
              <w:rPr>
                <w:rFonts w:hint="eastAsia" w:ascii="宋体" w:hAnsi="宋体"/>
                <w:color w:val="auto"/>
                <w:szCs w:val="21"/>
                <w:highlight w:val="none"/>
              </w:rPr>
              <w:t>规格</w:t>
            </w:r>
          </w:p>
        </w:tc>
        <w:tc>
          <w:tcPr>
            <w:tcW w:w="1022" w:type="dxa"/>
            <w:vAlign w:val="center"/>
          </w:tcPr>
          <w:p w14:paraId="059DE206">
            <w:pPr>
              <w:jc w:val="center"/>
              <w:rPr>
                <w:rFonts w:ascii="宋体" w:hAnsi="宋体"/>
                <w:color w:val="auto"/>
                <w:szCs w:val="21"/>
                <w:highlight w:val="none"/>
              </w:rPr>
            </w:pPr>
            <w:r>
              <w:rPr>
                <w:rFonts w:hint="eastAsia" w:ascii="宋体" w:hAnsi="宋体"/>
                <w:color w:val="auto"/>
                <w:szCs w:val="21"/>
                <w:highlight w:val="none"/>
              </w:rPr>
              <w:t>数  量</w:t>
            </w:r>
          </w:p>
        </w:tc>
        <w:tc>
          <w:tcPr>
            <w:tcW w:w="709" w:type="dxa"/>
            <w:vAlign w:val="center"/>
          </w:tcPr>
          <w:p w14:paraId="51CFB90C">
            <w:pPr>
              <w:jc w:val="center"/>
              <w:rPr>
                <w:rFonts w:ascii="宋体" w:hAnsi="宋体"/>
                <w:color w:val="auto"/>
                <w:szCs w:val="21"/>
                <w:highlight w:val="none"/>
              </w:rPr>
            </w:pPr>
            <w:r>
              <w:rPr>
                <w:rFonts w:hint="eastAsia" w:ascii="宋体" w:hAnsi="宋体"/>
                <w:color w:val="auto"/>
                <w:szCs w:val="21"/>
                <w:highlight w:val="none"/>
              </w:rPr>
              <w:t>国别</w:t>
            </w:r>
          </w:p>
          <w:p w14:paraId="3B2F38C5">
            <w:pPr>
              <w:jc w:val="center"/>
              <w:rPr>
                <w:rFonts w:ascii="宋体" w:hAnsi="宋体"/>
                <w:color w:val="auto"/>
                <w:szCs w:val="21"/>
                <w:highlight w:val="none"/>
              </w:rPr>
            </w:pPr>
            <w:r>
              <w:rPr>
                <w:rFonts w:hint="eastAsia" w:ascii="宋体" w:hAnsi="宋体"/>
                <w:color w:val="auto"/>
                <w:szCs w:val="21"/>
                <w:highlight w:val="none"/>
              </w:rPr>
              <w:t>产地</w:t>
            </w:r>
          </w:p>
        </w:tc>
        <w:tc>
          <w:tcPr>
            <w:tcW w:w="709" w:type="dxa"/>
            <w:vAlign w:val="center"/>
          </w:tcPr>
          <w:p w14:paraId="1EF5FF99">
            <w:pPr>
              <w:jc w:val="center"/>
              <w:rPr>
                <w:rFonts w:ascii="宋体" w:hAnsi="宋体"/>
                <w:color w:val="auto"/>
                <w:szCs w:val="21"/>
                <w:highlight w:val="none"/>
              </w:rPr>
            </w:pPr>
            <w:r>
              <w:rPr>
                <w:rFonts w:hint="eastAsia" w:ascii="宋体" w:hAnsi="宋体"/>
                <w:color w:val="auto"/>
                <w:szCs w:val="21"/>
                <w:highlight w:val="none"/>
              </w:rPr>
              <w:t>制造</w:t>
            </w:r>
          </w:p>
          <w:p w14:paraId="5256BBFE">
            <w:pPr>
              <w:jc w:val="center"/>
              <w:rPr>
                <w:rFonts w:ascii="宋体" w:hAnsi="宋体"/>
                <w:color w:val="auto"/>
                <w:szCs w:val="21"/>
                <w:highlight w:val="none"/>
              </w:rPr>
            </w:pPr>
            <w:r>
              <w:rPr>
                <w:rFonts w:hint="eastAsia" w:ascii="宋体" w:hAnsi="宋体"/>
                <w:color w:val="auto"/>
                <w:szCs w:val="21"/>
                <w:highlight w:val="none"/>
              </w:rPr>
              <w:t>年份</w:t>
            </w:r>
          </w:p>
        </w:tc>
        <w:tc>
          <w:tcPr>
            <w:tcW w:w="1176" w:type="dxa"/>
            <w:vAlign w:val="center"/>
          </w:tcPr>
          <w:p w14:paraId="53D55CA9">
            <w:pPr>
              <w:jc w:val="center"/>
              <w:rPr>
                <w:rFonts w:ascii="宋体" w:hAnsi="宋体"/>
                <w:color w:val="auto"/>
                <w:szCs w:val="21"/>
                <w:highlight w:val="none"/>
              </w:rPr>
            </w:pPr>
            <w:r>
              <w:rPr>
                <w:rFonts w:hint="eastAsia" w:ascii="宋体" w:hAnsi="宋体"/>
                <w:color w:val="auto"/>
                <w:szCs w:val="21"/>
                <w:highlight w:val="none"/>
              </w:rPr>
              <w:t>额定功率</w:t>
            </w:r>
          </w:p>
          <w:p w14:paraId="5FA933C1">
            <w:pPr>
              <w:jc w:val="center"/>
              <w:rPr>
                <w:rFonts w:ascii="宋体" w:hAnsi="宋体"/>
                <w:color w:val="auto"/>
                <w:szCs w:val="21"/>
                <w:highlight w:val="none"/>
              </w:rPr>
            </w:pPr>
            <w:r>
              <w:rPr>
                <w:rFonts w:hint="eastAsia" w:ascii="宋体" w:hAnsi="宋体"/>
                <w:color w:val="auto"/>
                <w:szCs w:val="21"/>
                <w:highlight w:val="none"/>
              </w:rPr>
              <w:t>（KW）</w:t>
            </w:r>
          </w:p>
        </w:tc>
        <w:tc>
          <w:tcPr>
            <w:tcW w:w="872" w:type="dxa"/>
            <w:vAlign w:val="center"/>
          </w:tcPr>
          <w:p w14:paraId="2C53E858">
            <w:pPr>
              <w:jc w:val="center"/>
              <w:rPr>
                <w:rFonts w:ascii="宋体" w:hAnsi="宋体"/>
                <w:color w:val="auto"/>
                <w:szCs w:val="21"/>
                <w:highlight w:val="none"/>
              </w:rPr>
            </w:pPr>
            <w:r>
              <w:rPr>
                <w:rFonts w:hint="eastAsia" w:ascii="宋体" w:hAnsi="宋体"/>
                <w:color w:val="auto"/>
                <w:szCs w:val="21"/>
                <w:highlight w:val="none"/>
              </w:rPr>
              <w:t>生产</w:t>
            </w:r>
          </w:p>
          <w:p w14:paraId="0AB59F6F">
            <w:pPr>
              <w:jc w:val="center"/>
              <w:rPr>
                <w:rFonts w:ascii="宋体" w:hAnsi="宋体"/>
                <w:color w:val="auto"/>
                <w:szCs w:val="21"/>
                <w:highlight w:val="none"/>
              </w:rPr>
            </w:pPr>
            <w:r>
              <w:rPr>
                <w:rFonts w:hint="eastAsia" w:ascii="宋体" w:hAnsi="宋体"/>
                <w:color w:val="auto"/>
                <w:szCs w:val="21"/>
                <w:highlight w:val="none"/>
              </w:rPr>
              <w:t>能力</w:t>
            </w:r>
          </w:p>
        </w:tc>
        <w:tc>
          <w:tcPr>
            <w:tcW w:w="872" w:type="dxa"/>
            <w:vAlign w:val="center"/>
          </w:tcPr>
          <w:p w14:paraId="09316B85">
            <w:pPr>
              <w:jc w:val="center"/>
              <w:rPr>
                <w:rFonts w:ascii="宋体" w:hAnsi="宋体"/>
                <w:color w:val="auto"/>
                <w:szCs w:val="21"/>
                <w:highlight w:val="none"/>
              </w:rPr>
            </w:pPr>
            <w:r>
              <w:rPr>
                <w:rFonts w:hint="eastAsia" w:ascii="宋体" w:hAnsi="宋体"/>
                <w:color w:val="auto"/>
                <w:szCs w:val="21"/>
                <w:highlight w:val="none"/>
              </w:rPr>
              <w:t>用于施</w:t>
            </w:r>
          </w:p>
          <w:p w14:paraId="7CD8BF8C">
            <w:pPr>
              <w:jc w:val="center"/>
              <w:rPr>
                <w:rFonts w:ascii="宋体" w:hAnsi="宋体"/>
                <w:color w:val="auto"/>
                <w:szCs w:val="21"/>
                <w:highlight w:val="none"/>
              </w:rPr>
            </w:pPr>
            <w:r>
              <w:rPr>
                <w:rFonts w:hint="eastAsia" w:ascii="宋体" w:hAnsi="宋体"/>
                <w:color w:val="auto"/>
                <w:szCs w:val="21"/>
                <w:highlight w:val="none"/>
              </w:rPr>
              <w:t>工部位</w:t>
            </w:r>
          </w:p>
        </w:tc>
        <w:tc>
          <w:tcPr>
            <w:tcW w:w="1332" w:type="dxa"/>
            <w:vAlign w:val="center"/>
          </w:tcPr>
          <w:p w14:paraId="5DF184D9">
            <w:pPr>
              <w:jc w:val="center"/>
              <w:rPr>
                <w:rFonts w:ascii="宋体" w:hAnsi="宋体"/>
                <w:color w:val="auto"/>
                <w:szCs w:val="21"/>
                <w:highlight w:val="none"/>
              </w:rPr>
            </w:pPr>
            <w:r>
              <w:rPr>
                <w:rFonts w:hint="eastAsia" w:ascii="宋体" w:hAnsi="宋体"/>
                <w:color w:val="auto"/>
                <w:szCs w:val="21"/>
                <w:highlight w:val="none"/>
              </w:rPr>
              <w:t>备注</w:t>
            </w:r>
          </w:p>
        </w:tc>
      </w:tr>
      <w:tr w14:paraId="6209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73B1538">
            <w:pPr>
              <w:jc w:val="center"/>
              <w:rPr>
                <w:rFonts w:ascii="宋体" w:hAnsi="宋体"/>
                <w:color w:val="auto"/>
                <w:szCs w:val="21"/>
                <w:highlight w:val="none"/>
              </w:rPr>
            </w:pPr>
          </w:p>
        </w:tc>
        <w:tc>
          <w:tcPr>
            <w:tcW w:w="1064" w:type="dxa"/>
            <w:vAlign w:val="center"/>
          </w:tcPr>
          <w:p w14:paraId="6115AF3A">
            <w:pPr>
              <w:jc w:val="center"/>
              <w:rPr>
                <w:rFonts w:ascii="宋体" w:hAnsi="宋体"/>
                <w:color w:val="auto"/>
                <w:szCs w:val="21"/>
                <w:highlight w:val="none"/>
              </w:rPr>
            </w:pPr>
          </w:p>
        </w:tc>
        <w:tc>
          <w:tcPr>
            <w:tcW w:w="672" w:type="dxa"/>
            <w:vAlign w:val="center"/>
          </w:tcPr>
          <w:p w14:paraId="40B85902">
            <w:pPr>
              <w:jc w:val="center"/>
              <w:rPr>
                <w:rFonts w:ascii="宋体" w:hAnsi="宋体"/>
                <w:color w:val="auto"/>
                <w:szCs w:val="21"/>
                <w:highlight w:val="none"/>
              </w:rPr>
            </w:pPr>
          </w:p>
        </w:tc>
        <w:tc>
          <w:tcPr>
            <w:tcW w:w="1022" w:type="dxa"/>
            <w:vAlign w:val="center"/>
          </w:tcPr>
          <w:p w14:paraId="489548D6">
            <w:pPr>
              <w:jc w:val="center"/>
              <w:rPr>
                <w:rFonts w:ascii="宋体" w:hAnsi="宋体"/>
                <w:color w:val="auto"/>
                <w:szCs w:val="21"/>
                <w:highlight w:val="none"/>
              </w:rPr>
            </w:pPr>
          </w:p>
        </w:tc>
        <w:tc>
          <w:tcPr>
            <w:tcW w:w="709" w:type="dxa"/>
            <w:vAlign w:val="center"/>
          </w:tcPr>
          <w:p w14:paraId="3E8B7384">
            <w:pPr>
              <w:jc w:val="center"/>
              <w:rPr>
                <w:rFonts w:ascii="宋体" w:hAnsi="宋体"/>
                <w:color w:val="auto"/>
                <w:szCs w:val="21"/>
                <w:highlight w:val="none"/>
              </w:rPr>
            </w:pPr>
          </w:p>
        </w:tc>
        <w:tc>
          <w:tcPr>
            <w:tcW w:w="709" w:type="dxa"/>
            <w:vAlign w:val="center"/>
          </w:tcPr>
          <w:p w14:paraId="15003D16">
            <w:pPr>
              <w:jc w:val="center"/>
              <w:rPr>
                <w:rFonts w:ascii="宋体" w:hAnsi="宋体"/>
                <w:color w:val="auto"/>
                <w:szCs w:val="21"/>
                <w:highlight w:val="none"/>
              </w:rPr>
            </w:pPr>
          </w:p>
        </w:tc>
        <w:tc>
          <w:tcPr>
            <w:tcW w:w="1176" w:type="dxa"/>
            <w:vAlign w:val="center"/>
          </w:tcPr>
          <w:p w14:paraId="618D4C4E">
            <w:pPr>
              <w:jc w:val="center"/>
              <w:rPr>
                <w:rFonts w:ascii="宋体" w:hAnsi="宋体"/>
                <w:color w:val="auto"/>
                <w:szCs w:val="21"/>
                <w:highlight w:val="none"/>
              </w:rPr>
            </w:pPr>
          </w:p>
        </w:tc>
        <w:tc>
          <w:tcPr>
            <w:tcW w:w="872" w:type="dxa"/>
            <w:vAlign w:val="center"/>
          </w:tcPr>
          <w:p w14:paraId="1CD789FA">
            <w:pPr>
              <w:jc w:val="center"/>
              <w:rPr>
                <w:rFonts w:ascii="宋体" w:hAnsi="宋体"/>
                <w:color w:val="auto"/>
                <w:szCs w:val="21"/>
                <w:highlight w:val="none"/>
              </w:rPr>
            </w:pPr>
          </w:p>
        </w:tc>
        <w:tc>
          <w:tcPr>
            <w:tcW w:w="872" w:type="dxa"/>
            <w:vAlign w:val="center"/>
          </w:tcPr>
          <w:p w14:paraId="12042AFE">
            <w:pPr>
              <w:jc w:val="center"/>
              <w:rPr>
                <w:rFonts w:ascii="宋体" w:hAnsi="宋体"/>
                <w:color w:val="auto"/>
                <w:szCs w:val="21"/>
                <w:highlight w:val="none"/>
              </w:rPr>
            </w:pPr>
          </w:p>
        </w:tc>
        <w:tc>
          <w:tcPr>
            <w:tcW w:w="1332" w:type="dxa"/>
            <w:vAlign w:val="center"/>
          </w:tcPr>
          <w:p w14:paraId="1452EFFB">
            <w:pPr>
              <w:jc w:val="center"/>
              <w:rPr>
                <w:rFonts w:ascii="宋体" w:hAnsi="宋体"/>
                <w:color w:val="auto"/>
                <w:szCs w:val="21"/>
                <w:highlight w:val="none"/>
              </w:rPr>
            </w:pPr>
          </w:p>
        </w:tc>
      </w:tr>
      <w:tr w14:paraId="1C5F9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76DCF76">
            <w:pPr>
              <w:jc w:val="center"/>
              <w:rPr>
                <w:rFonts w:ascii="宋体" w:hAnsi="宋体"/>
                <w:color w:val="auto"/>
                <w:szCs w:val="21"/>
                <w:highlight w:val="none"/>
              </w:rPr>
            </w:pPr>
          </w:p>
        </w:tc>
        <w:tc>
          <w:tcPr>
            <w:tcW w:w="1064" w:type="dxa"/>
            <w:vAlign w:val="center"/>
          </w:tcPr>
          <w:p w14:paraId="3E29C33F">
            <w:pPr>
              <w:jc w:val="center"/>
              <w:rPr>
                <w:rFonts w:ascii="宋体" w:hAnsi="宋体"/>
                <w:color w:val="auto"/>
                <w:szCs w:val="21"/>
                <w:highlight w:val="none"/>
              </w:rPr>
            </w:pPr>
          </w:p>
        </w:tc>
        <w:tc>
          <w:tcPr>
            <w:tcW w:w="672" w:type="dxa"/>
            <w:vAlign w:val="center"/>
          </w:tcPr>
          <w:p w14:paraId="19ABC0EB">
            <w:pPr>
              <w:jc w:val="center"/>
              <w:rPr>
                <w:rFonts w:ascii="宋体" w:hAnsi="宋体"/>
                <w:color w:val="auto"/>
                <w:szCs w:val="21"/>
                <w:highlight w:val="none"/>
              </w:rPr>
            </w:pPr>
          </w:p>
        </w:tc>
        <w:tc>
          <w:tcPr>
            <w:tcW w:w="1022" w:type="dxa"/>
            <w:vAlign w:val="center"/>
          </w:tcPr>
          <w:p w14:paraId="67AA3E60">
            <w:pPr>
              <w:jc w:val="center"/>
              <w:rPr>
                <w:rFonts w:ascii="宋体" w:hAnsi="宋体"/>
                <w:color w:val="auto"/>
                <w:szCs w:val="21"/>
                <w:highlight w:val="none"/>
              </w:rPr>
            </w:pPr>
          </w:p>
        </w:tc>
        <w:tc>
          <w:tcPr>
            <w:tcW w:w="709" w:type="dxa"/>
            <w:vAlign w:val="center"/>
          </w:tcPr>
          <w:p w14:paraId="19730F1B">
            <w:pPr>
              <w:jc w:val="center"/>
              <w:rPr>
                <w:rFonts w:ascii="宋体" w:hAnsi="宋体"/>
                <w:color w:val="auto"/>
                <w:szCs w:val="21"/>
                <w:highlight w:val="none"/>
              </w:rPr>
            </w:pPr>
          </w:p>
        </w:tc>
        <w:tc>
          <w:tcPr>
            <w:tcW w:w="709" w:type="dxa"/>
            <w:vAlign w:val="center"/>
          </w:tcPr>
          <w:p w14:paraId="4CC3AC5D">
            <w:pPr>
              <w:jc w:val="center"/>
              <w:rPr>
                <w:rFonts w:ascii="宋体" w:hAnsi="宋体"/>
                <w:color w:val="auto"/>
                <w:szCs w:val="21"/>
                <w:highlight w:val="none"/>
              </w:rPr>
            </w:pPr>
          </w:p>
        </w:tc>
        <w:tc>
          <w:tcPr>
            <w:tcW w:w="1176" w:type="dxa"/>
            <w:vAlign w:val="center"/>
          </w:tcPr>
          <w:p w14:paraId="01D55922">
            <w:pPr>
              <w:jc w:val="center"/>
              <w:rPr>
                <w:rFonts w:ascii="宋体" w:hAnsi="宋体"/>
                <w:color w:val="auto"/>
                <w:szCs w:val="21"/>
                <w:highlight w:val="none"/>
              </w:rPr>
            </w:pPr>
          </w:p>
        </w:tc>
        <w:tc>
          <w:tcPr>
            <w:tcW w:w="872" w:type="dxa"/>
            <w:vAlign w:val="center"/>
          </w:tcPr>
          <w:p w14:paraId="7042C17D">
            <w:pPr>
              <w:jc w:val="center"/>
              <w:rPr>
                <w:rFonts w:ascii="宋体" w:hAnsi="宋体"/>
                <w:color w:val="auto"/>
                <w:szCs w:val="21"/>
                <w:highlight w:val="none"/>
              </w:rPr>
            </w:pPr>
          </w:p>
        </w:tc>
        <w:tc>
          <w:tcPr>
            <w:tcW w:w="872" w:type="dxa"/>
            <w:vAlign w:val="center"/>
          </w:tcPr>
          <w:p w14:paraId="407CC059">
            <w:pPr>
              <w:jc w:val="center"/>
              <w:rPr>
                <w:rFonts w:ascii="宋体" w:hAnsi="宋体"/>
                <w:color w:val="auto"/>
                <w:szCs w:val="21"/>
                <w:highlight w:val="none"/>
              </w:rPr>
            </w:pPr>
          </w:p>
        </w:tc>
        <w:tc>
          <w:tcPr>
            <w:tcW w:w="1332" w:type="dxa"/>
            <w:vAlign w:val="center"/>
          </w:tcPr>
          <w:p w14:paraId="15ACF5E1">
            <w:pPr>
              <w:jc w:val="center"/>
              <w:rPr>
                <w:rFonts w:ascii="宋体" w:hAnsi="宋体"/>
                <w:color w:val="auto"/>
                <w:szCs w:val="21"/>
                <w:highlight w:val="none"/>
              </w:rPr>
            </w:pPr>
          </w:p>
        </w:tc>
      </w:tr>
      <w:tr w14:paraId="6EBB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D3AD100">
            <w:pPr>
              <w:jc w:val="center"/>
              <w:rPr>
                <w:rFonts w:ascii="宋体" w:hAnsi="宋体"/>
                <w:color w:val="auto"/>
                <w:szCs w:val="21"/>
                <w:highlight w:val="none"/>
              </w:rPr>
            </w:pPr>
          </w:p>
        </w:tc>
        <w:tc>
          <w:tcPr>
            <w:tcW w:w="1064" w:type="dxa"/>
            <w:vAlign w:val="center"/>
          </w:tcPr>
          <w:p w14:paraId="7063204F">
            <w:pPr>
              <w:jc w:val="center"/>
              <w:rPr>
                <w:rFonts w:ascii="宋体" w:hAnsi="宋体"/>
                <w:color w:val="auto"/>
                <w:szCs w:val="21"/>
                <w:highlight w:val="none"/>
              </w:rPr>
            </w:pPr>
          </w:p>
        </w:tc>
        <w:tc>
          <w:tcPr>
            <w:tcW w:w="672" w:type="dxa"/>
            <w:vAlign w:val="center"/>
          </w:tcPr>
          <w:p w14:paraId="7FFFAFDA">
            <w:pPr>
              <w:jc w:val="center"/>
              <w:rPr>
                <w:rFonts w:ascii="宋体" w:hAnsi="宋体"/>
                <w:color w:val="auto"/>
                <w:szCs w:val="21"/>
                <w:highlight w:val="none"/>
              </w:rPr>
            </w:pPr>
          </w:p>
        </w:tc>
        <w:tc>
          <w:tcPr>
            <w:tcW w:w="1022" w:type="dxa"/>
            <w:vAlign w:val="center"/>
          </w:tcPr>
          <w:p w14:paraId="7DE43BDC">
            <w:pPr>
              <w:jc w:val="center"/>
              <w:rPr>
                <w:rFonts w:ascii="宋体" w:hAnsi="宋体"/>
                <w:color w:val="auto"/>
                <w:szCs w:val="21"/>
                <w:highlight w:val="none"/>
              </w:rPr>
            </w:pPr>
          </w:p>
        </w:tc>
        <w:tc>
          <w:tcPr>
            <w:tcW w:w="709" w:type="dxa"/>
            <w:vAlign w:val="center"/>
          </w:tcPr>
          <w:p w14:paraId="5A10BC32">
            <w:pPr>
              <w:jc w:val="center"/>
              <w:rPr>
                <w:rFonts w:ascii="宋体" w:hAnsi="宋体"/>
                <w:color w:val="auto"/>
                <w:szCs w:val="21"/>
                <w:highlight w:val="none"/>
              </w:rPr>
            </w:pPr>
          </w:p>
        </w:tc>
        <w:tc>
          <w:tcPr>
            <w:tcW w:w="709" w:type="dxa"/>
            <w:vAlign w:val="center"/>
          </w:tcPr>
          <w:p w14:paraId="6D282BED">
            <w:pPr>
              <w:jc w:val="center"/>
              <w:rPr>
                <w:rFonts w:ascii="宋体" w:hAnsi="宋体"/>
                <w:color w:val="auto"/>
                <w:szCs w:val="21"/>
                <w:highlight w:val="none"/>
              </w:rPr>
            </w:pPr>
          </w:p>
        </w:tc>
        <w:tc>
          <w:tcPr>
            <w:tcW w:w="1176" w:type="dxa"/>
            <w:vAlign w:val="center"/>
          </w:tcPr>
          <w:p w14:paraId="40464C25">
            <w:pPr>
              <w:jc w:val="center"/>
              <w:rPr>
                <w:rFonts w:ascii="宋体" w:hAnsi="宋体"/>
                <w:color w:val="auto"/>
                <w:szCs w:val="21"/>
                <w:highlight w:val="none"/>
              </w:rPr>
            </w:pPr>
          </w:p>
        </w:tc>
        <w:tc>
          <w:tcPr>
            <w:tcW w:w="872" w:type="dxa"/>
            <w:vAlign w:val="center"/>
          </w:tcPr>
          <w:p w14:paraId="0F9E037B">
            <w:pPr>
              <w:jc w:val="center"/>
              <w:rPr>
                <w:rFonts w:ascii="宋体" w:hAnsi="宋体"/>
                <w:color w:val="auto"/>
                <w:szCs w:val="21"/>
                <w:highlight w:val="none"/>
              </w:rPr>
            </w:pPr>
          </w:p>
        </w:tc>
        <w:tc>
          <w:tcPr>
            <w:tcW w:w="872" w:type="dxa"/>
            <w:vAlign w:val="center"/>
          </w:tcPr>
          <w:p w14:paraId="0EBE7C32">
            <w:pPr>
              <w:jc w:val="center"/>
              <w:rPr>
                <w:rFonts w:ascii="宋体" w:hAnsi="宋体"/>
                <w:color w:val="auto"/>
                <w:szCs w:val="21"/>
                <w:highlight w:val="none"/>
              </w:rPr>
            </w:pPr>
          </w:p>
        </w:tc>
        <w:tc>
          <w:tcPr>
            <w:tcW w:w="1332" w:type="dxa"/>
            <w:vAlign w:val="center"/>
          </w:tcPr>
          <w:p w14:paraId="35C403FF">
            <w:pPr>
              <w:jc w:val="center"/>
              <w:rPr>
                <w:rFonts w:ascii="宋体" w:hAnsi="宋体"/>
                <w:color w:val="auto"/>
                <w:szCs w:val="21"/>
                <w:highlight w:val="none"/>
              </w:rPr>
            </w:pPr>
          </w:p>
        </w:tc>
      </w:tr>
      <w:tr w14:paraId="1F11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DD017CB">
            <w:pPr>
              <w:jc w:val="center"/>
              <w:rPr>
                <w:rFonts w:ascii="宋体" w:hAnsi="宋体"/>
                <w:color w:val="auto"/>
                <w:szCs w:val="21"/>
                <w:highlight w:val="none"/>
              </w:rPr>
            </w:pPr>
          </w:p>
        </w:tc>
        <w:tc>
          <w:tcPr>
            <w:tcW w:w="1064" w:type="dxa"/>
            <w:vAlign w:val="center"/>
          </w:tcPr>
          <w:p w14:paraId="324D6F47">
            <w:pPr>
              <w:jc w:val="center"/>
              <w:rPr>
                <w:rFonts w:ascii="宋体" w:hAnsi="宋体"/>
                <w:color w:val="auto"/>
                <w:szCs w:val="21"/>
                <w:highlight w:val="none"/>
              </w:rPr>
            </w:pPr>
          </w:p>
        </w:tc>
        <w:tc>
          <w:tcPr>
            <w:tcW w:w="672" w:type="dxa"/>
            <w:vAlign w:val="center"/>
          </w:tcPr>
          <w:p w14:paraId="1628A30D">
            <w:pPr>
              <w:jc w:val="center"/>
              <w:rPr>
                <w:rFonts w:ascii="宋体" w:hAnsi="宋体"/>
                <w:color w:val="auto"/>
                <w:szCs w:val="21"/>
                <w:highlight w:val="none"/>
              </w:rPr>
            </w:pPr>
          </w:p>
        </w:tc>
        <w:tc>
          <w:tcPr>
            <w:tcW w:w="1022" w:type="dxa"/>
            <w:vAlign w:val="center"/>
          </w:tcPr>
          <w:p w14:paraId="1854F28E">
            <w:pPr>
              <w:jc w:val="center"/>
              <w:rPr>
                <w:rFonts w:ascii="宋体" w:hAnsi="宋体"/>
                <w:color w:val="auto"/>
                <w:szCs w:val="21"/>
                <w:highlight w:val="none"/>
              </w:rPr>
            </w:pPr>
          </w:p>
        </w:tc>
        <w:tc>
          <w:tcPr>
            <w:tcW w:w="709" w:type="dxa"/>
            <w:vAlign w:val="center"/>
          </w:tcPr>
          <w:p w14:paraId="5B686DD5">
            <w:pPr>
              <w:jc w:val="center"/>
              <w:rPr>
                <w:rFonts w:ascii="宋体" w:hAnsi="宋体"/>
                <w:color w:val="auto"/>
                <w:szCs w:val="21"/>
                <w:highlight w:val="none"/>
              </w:rPr>
            </w:pPr>
          </w:p>
        </w:tc>
        <w:tc>
          <w:tcPr>
            <w:tcW w:w="709" w:type="dxa"/>
            <w:vAlign w:val="center"/>
          </w:tcPr>
          <w:p w14:paraId="49451192">
            <w:pPr>
              <w:jc w:val="center"/>
              <w:rPr>
                <w:rFonts w:ascii="宋体" w:hAnsi="宋体"/>
                <w:color w:val="auto"/>
                <w:szCs w:val="21"/>
                <w:highlight w:val="none"/>
              </w:rPr>
            </w:pPr>
          </w:p>
        </w:tc>
        <w:tc>
          <w:tcPr>
            <w:tcW w:w="1176" w:type="dxa"/>
            <w:vAlign w:val="center"/>
          </w:tcPr>
          <w:p w14:paraId="65BD684E">
            <w:pPr>
              <w:jc w:val="center"/>
              <w:rPr>
                <w:rFonts w:ascii="宋体" w:hAnsi="宋体"/>
                <w:color w:val="auto"/>
                <w:szCs w:val="21"/>
                <w:highlight w:val="none"/>
              </w:rPr>
            </w:pPr>
          </w:p>
        </w:tc>
        <w:tc>
          <w:tcPr>
            <w:tcW w:w="872" w:type="dxa"/>
            <w:vAlign w:val="center"/>
          </w:tcPr>
          <w:p w14:paraId="604D2E93">
            <w:pPr>
              <w:jc w:val="center"/>
              <w:rPr>
                <w:rFonts w:ascii="宋体" w:hAnsi="宋体"/>
                <w:color w:val="auto"/>
                <w:szCs w:val="21"/>
                <w:highlight w:val="none"/>
              </w:rPr>
            </w:pPr>
          </w:p>
        </w:tc>
        <w:tc>
          <w:tcPr>
            <w:tcW w:w="872" w:type="dxa"/>
            <w:vAlign w:val="center"/>
          </w:tcPr>
          <w:p w14:paraId="5BA47B1B">
            <w:pPr>
              <w:jc w:val="center"/>
              <w:rPr>
                <w:rFonts w:ascii="宋体" w:hAnsi="宋体"/>
                <w:color w:val="auto"/>
                <w:szCs w:val="21"/>
                <w:highlight w:val="none"/>
              </w:rPr>
            </w:pPr>
          </w:p>
        </w:tc>
        <w:tc>
          <w:tcPr>
            <w:tcW w:w="1332" w:type="dxa"/>
            <w:vAlign w:val="center"/>
          </w:tcPr>
          <w:p w14:paraId="141CCBCC">
            <w:pPr>
              <w:jc w:val="center"/>
              <w:rPr>
                <w:rFonts w:ascii="宋体" w:hAnsi="宋体"/>
                <w:color w:val="auto"/>
                <w:szCs w:val="21"/>
                <w:highlight w:val="none"/>
              </w:rPr>
            </w:pPr>
          </w:p>
        </w:tc>
      </w:tr>
      <w:tr w14:paraId="66E3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F3BA782">
            <w:pPr>
              <w:jc w:val="center"/>
              <w:rPr>
                <w:rFonts w:ascii="宋体" w:hAnsi="宋体"/>
                <w:color w:val="auto"/>
                <w:szCs w:val="21"/>
                <w:highlight w:val="none"/>
              </w:rPr>
            </w:pPr>
          </w:p>
        </w:tc>
        <w:tc>
          <w:tcPr>
            <w:tcW w:w="1064" w:type="dxa"/>
            <w:vAlign w:val="center"/>
          </w:tcPr>
          <w:p w14:paraId="0541FEFD">
            <w:pPr>
              <w:jc w:val="center"/>
              <w:rPr>
                <w:rFonts w:ascii="宋体" w:hAnsi="宋体"/>
                <w:color w:val="auto"/>
                <w:szCs w:val="21"/>
                <w:highlight w:val="none"/>
              </w:rPr>
            </w:pPr>
          </w:p>
        </w:tc>
        <w:tc>
          <w:tcPr>
            <w:tcW w:w="672" w:type="dxa"/>
            <w:vAlign w:val="center"/>
          </w:tcPr>
          <w:p w14:paraId="6E31ED85">
            <w:pPr>
              <w:jc w:val="center"/>
              <w:rPr>
                <w:rFonts w:ascii="宋体" w:hAnsi="宋体"/>
                <w:color w:val="auto"/>
                <w:szCs w:val="21"/>
                <w:highlight w:val="none"/>
              </w:rPr>
            </w:pPr>
          </w:p>
        </w:tc>
        <w:tc>
          <w:tcPr>
            <w:tcW w:w="1022" w:type="dxa"/>
            <w:vAlign w:val="center"/>
          </w:tcPr>
          <w:p w14:paraId="4BB57677">
            <w:pPr>
              <w:jc w:val="center"/>
              <w:rPr>
                <w:rFonts w:ascii="宋体" w:hAnsi="宋体"/>
                <w:color w:val="auto"/>
                <w:szCs w:val="21"/>
                <w:highlight w:val="none"/>
              </w:rPr>
            </w:pPr>
          </w:p>
        </w:tc>
        <w:tc>
          <w:tcPr>
            <w:tcW w:w="709" w:type="dxa"/>
            <w:vAlign w:val="center"/>
          </w:tcPr>
          <w:p w14:paraId="2A99472A">
            <w:pPr>
              <w:jc w:val="center"/>
              <w:rPr>
                <w:rFonts w:ascii="宋体" w:hAnsi="宋体"/>
                <w:color w:val="auto"/>
                <w:szCs w:val="21"/>
                <w:highlight w:val="none"/>
              </w:rPr>
            </w:pPr>
          </w:p>
        </w:tc>
        <w:tc>
          <w:tcPr>
            <w:tcW w:w="709" w:type="dxa"/>
            <w:vAlign w:val="center"/>
          </w:tcPr>
          <w:p w14:paraId="5B24890D">
            <w:pPr>
              <w:jc w:val="center"/>
              <w:rPr>
                <w:rFonts w:ascii="宋体" w:hAnsi="宋体"/>
                <w:color w:val="auto"/>
                <w:szCs w:val="21"/>
                <w:highlight w:val="none"/>
              </w:rPr>
            </w:pPr>
          </w:p>
        </w:tc>
        <w:tc>
          <w:tcPr>
            <w:tcW w:w="1176" w:type="dxa"/>
            <w:vAlign w:val="center"/>
          </w:tcPr>
          <w:p w14:paraId="767DF35A">
            <w:pPr>
              <w:jc w:val="center"/>
              <w:rPr>
                <w:rFonts w:ascii="宋体" w:hAnsi="宋体"/>
                <w:color w:val="auto"/>
                <w:szCs w:val="21"/>
                <w:highlight w:val="none"/>
              </w:rPr>
            </w:pPr>
          </w:p>
        </w:tc>
        <w:tc>
          <w:tcPr>
            <w:tcW w:w="872" w:type="dxa"/>
            <w:vAlign w:val="center"/>
          </w:tcPr>
          <w:p w14:paraId="5B2974BB">
            <w:pPr>
              <w:jc w:val="center"/>
              <w:rPr>
                <w:rFonts w:ascii="宋体" w:hAnsi="宋体"/>
                <w:color w:val="auto"/>
                <w:szCs w:val="21"/>
                <w:highlight w:val="none"/>
              </w:rPr>
            </w:pPr>
          </w:p>
        </w:tc>
        <w:tc>
          <w:tcPr>
            <w:tcW w:w="872" w:type="dxa"/>
            <w:vAlign w:val="center"/>
          </w:tcPr>
          <w:p w14:paraId="10C17D52">
            <w:pPr>
              <w:jc w:val="center"/>
              <w:rPr>
                <w:rFonts w:ascii="宋体" w:hAnsi="宋体"/>
                <w:color w:val="auto"/>
                <w:szCs w:val="21"/>
                <w:highlight w:val="none"/>
              </w:rPr>
            </w:pPr>
          </w:p>
        </w:tc>
        <w:tc>
          <w:tcPr>
            <w:tcW w:w="1332" w:type="dxa"/>
            <w:vAlign w:val="center"/>
          </w:tcPr>
          <w:p w14:paraId="0AACC1E1">
            <w:pPr>
              <w:jc w:val="center"/>
              <w:rPr>
                <w:rFonts w:ascii="宋体" w:hAnsi="宋体"/>
                <w:color w:val="auto"/>
                <w:szCs w:val="21"/>
                <w:highlight w:val="none"/>
              </w:rPr>
            </w:pPr>
          </w:p>
        </w:tc>
      </w:tr>
      <w:tr w14:paraId="76F5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141DCD90">
            <w:pPr>
              <w:jc w:val="center"/>
              <w:rPr>
                <w:rFonts w:ascii="宋体" w:hAnsi="宋体"/>
                <w:color w:val="auto"/>
                <w:szCs w:val="21"/>
                <w:highlight w:val="none"/>
              </w:rPr>
            </w:pPr>
          </w:p>
        </w:tc>
        <w:tc>
          <w:tcPr>
            <w:tcW w:w="1064" w:type="dxa"/>
            <w:vAlign w:val="center"/>
          </w:tcPr>
          <w:p w14:paraId="6685C6FB">
            <w:pPr>
              <w:jc w:val="center"/>
              <w:rPr>
                <w:rFonts w:ascii="宋体" w:hAnsi="宋体"/>
                <w:color w:val="auto"/>
                <w:szCs w:val="21"/>
                <w:highlight w:val="none"/>
              </w:rPr>
            </w:pPr>
          </w:p>
        </w:tc>
        <w:tc>
          <w:tcPr>
            <w:tcW w:w="672" w:type="dxa"/>
            <w:vAlign w:val="center"/>
          </w:tcPr>
          <w:p w14:paraId="62739534">
            <w:pPr>
              <w:jc w:val="center"/>
              <w:rPr>
                <w:rFonts w:ascii="宋体" w:hAnsi="宋体"/>
                <w:color w:val="auto"/>
                <w:szCs w:val="21"/>
                <w:highlight w:val="none"/>
              </w:rPr>
            </w:pPr>
          </w:p>
        </w:tc>
        <w:tc>
          <w:tcPr>
            <w:tcW w:w="1022" w:type="dxa"/>
            <w:vAlign w:val="center"/>
          </w:tcPr>
          <w:p w14:paraId="483FDCAB">
            <w:pPr>
              <w:jc w:val="center"/>
              <w:rPr>
                <w:rFonts w:ascii="宋体" w:hAnsi="宋体"/>
                <w:color w:val="auto"/>
                <w:szCs w:val="21"/>
                <w:highlight w:val="none"/>
              </w:rPr>
            </w:pPr>
          </w:p>
        </w:tc>
        <w:tc>
          <w:tcPr>
            <w:tcW w:w="709" w:type="dxa"/>
            <w:vAlign w:val="center"/>
          </w:tcPr>
          <w:p w14:paraId="66169EEC">
            <w:pPr>
              <w:jc w:val="center"/>
              <w:rPr>
                <w:rFonts w:ascii="宋体" w:hAnsi="宋体"/>
                <w:color w:val="auto"/>
                <w:szCs w:val="21"/>
                <w:highlight w:val="none"/>
              </w:rPr>
            </w:pPr>
          </w:p>
        </w:tc>
        <w:tc>
          <w:tcPr>
            <w:tcW w:w="709" w:type="dxa"/>
            <w:vAlign w:val="center"/>
          </w:tcPr>
          <w:p w14:paraId="76451EB4">
            <w:pPr>
              <w:jc w:val="center"/>
              <w:rPr>
                <w:rFonts w:ascii="宋体" w:hAnsi="宋体"/>
                <w:color w:val="auto"/>
                <w:szCs w:val="21"/>
                <w:highlight w:val="none"/>
              </w:rPr>
            </w:pPr>
          </w:p>
        </w:tc>
        <w:tc>
          <w:tcPr>
            <w:tcW w:w="1176" w:type="dxa"/>
            <w:vAlign w:val="center"/>
          </w:tcPr>
          <w:p w14:paraId="0D5A3512">
            <w:pPr>
              <w:jc w:val="center"/>
              <w:rPr>
                <w:rFonts w:ascii="宋体" w:hAnsi="宋体"/>
                <w:color w:val="auto"/>
                <w:szCs w:val="21"/>
                <w:highlight w:val="none"/>
              </w:rPr>
            </w:pPr>
          </w:p>
        </w:tc>
        <w:tc>
          <w:tcPr>
            <w:tcW w:w="872" w:type="dxa"/>
            <w:vAlign w:val="center"/>
          </w:tcPr>
          <w:p w14:paraId="1D836FAC">
            <w:pPr>
              <w:jc w:val="center"/>
              <w:rPr>
                <w:rFonts w:ascii="宋体" w:hAnsi="宋体"/>
                <w:color w:val="auto"/>
                <w:szCs w:val="21"/>
                <w:highlight w:val="none"/>
              </w:rPr>
            </w:pPr>
          </w:p>
        </w:tc>
        <w:tc>
          <w:tcPr>
            <w:tcW w:w="872" w:type="dxa"/>
            <w:vAlign w:val="center"/>
          </w:tcPr>
          <w:p w14:paraId="27537618">
            <w:pPr>
              <w:jc w:val="center"/>
              <w:rPr>
                <w:rFonts w:ascii="宋体" w:hAnsi="宋体"/>
                <w:color w:val="auto"/>
                <w:szCs w:val="21"/>
                <w:highlight w:val="none"/>
              </w:rPr>
            </w:pPr>
          </w:p>
        </w:tc>
        <w:tc>
          <w:tcPr>
            <w:tcW w:w="1332" w:type="dxa"/>
            <w:vAlign w:val="center"/>
          </w:tcPr>
          <w:p w14:paraId="7C472DEB">
            <w:pPr>
              <w:jc w:val="center"/>
              <w:rPr>
                <w:rFonts w:ascii="宋体" w:hAnsi="宋体"/>
                <w:color w:val="auto"/>
                <w:szCs w:val="21"/>
                <w:highlight w:val="none"/>
              </w:rPr>
            </w:pPr>
          </w:p>
        </w:tc>
      </w:tr>
      <w:tr w14:paraId="2EA4E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CA5875A">
            <w:pPr>
              <w:jc w:val="center"/>
              <w:rPr>
                <w:rFonts w:ascii="宋体" w:hAnsi="宋体"/>
                <w:color w:val="auto"/>
                <w:szCs w:val="21"/>
                <w:highlight w:val="none"/>
              </w:rPr>
            </w:pPr>
          </w:p>
        </w:tc>
        <w:tc>
          <w:tcPr>
            <w:tcW w:w="1064" w:type="dxa"/>
            <w:vAlign w:val="center"/>
          </w:tcPr>
          <w:p w14:paraId="02087B96">
            <w:pPr>
              <w:jc w:val="center"/>
              <w:rPr>
                <w:rFonts w:ascii="宋体" w:hAnsi="宋体"/>
                <w:color w:val="auto"/>
                <w:szCs w:val="21"/>
                <w:highlight w:val="none"/>
              </w:rPr>
            </w:pPr>
          </w:p>
        </w:tc>
        <w:tc>
          <w:tcPr>
            <w:tcW w:w="672" w:type="dxa"/>
            <w:vAlign w:val="center"/>
          </w:tcPr>
          <w:p w14:paraId="5AE2CEDD">
            <w:pPr>
              <w:jc w:val="center"/>
              <w:rPr>
                <w:rFonts w:ascii="宋体" w:hAnsi="宋体"/>
                <w:color w:val="auto"/>
                <w:szCs w:val="21"/>
                <w:highlight w:val="none"/>
              </w:rPr>
            </w:pPr>
          </w:p>
        </w:tc>
        <w:tc>
          <w:tcPr>
            <w:tcW w:w="1022" w:type="dxa"/>
            <w:vAlign w:val="center"/>
          </w:tcPr>
          <w:p w14:paraId="0CEA80BE">
            <w:pPr>
              <w:jc w:val="center"/>
              <w:rPr>
                <w:rFonts w:ascii="宋体" w:hAnsi="宋体"/>
                <w:color w:val="auto"/>
                <w:szCs w:val="21"/>
                <w:highlight w:val="none"/>
              </w:rPr>
            </w:pPr>
          </w:p>
        </w:tc>
        <w:tc>
          <w:tcPr>
            <w:tcW w:w="709" w:type="dxa"/>
            <w:vAlign w:val="center"/>
          </w:tcPr>
          <w:p w14:paraId="6A3AE61F">
            <w:pPr>
              <w:jc w:val="center"/>
              <w:rPr>
                <w:rFonts w:ascii="宋体" w:hAnsi="宋体"/>
                <w:color w:val="auto"/>
                <w:szCs w:val="21"/>
                <w:highlight w:val="none"/>
              </w:rPr>
            </w:pPr>
          </w:p>
        </w:tc>
        <w:tc>
          <w:tcPr>
            <w:tcW w:w="709" w:type="dxa"/>
            <w:vAlign w:val="center"/>
          </w:tcPr>
          <w:p w14:paraId="5E1C0919">
            <w:pPr>
              <w:jc w:val="center"/>
              <w:rPr>
                <w:rFonts w:ascii="宋体" w:hAnsi="宋体"/>
                <w:color w:val="auto"/>
                <w:szCs w:val="21"/>
                <w:highlight w:val="none"/>
              </w:rPr>
            </w:pPr>
          </w:p>
        </w:tc>
        <w:tc>
          <w:tcPr>
            <w:tcW w:w="1176" w:type="dxa"/>
            <w:vAlign w:val="center"/>
          </w:tcPr>
          <w:p w14:paraId="0C0E78F9">
            <w:pPr>
              <w:jc w:val="center"/>
              <w:rPr>
                <w:rFonts w:ascii="宋体" w:hAnsi="宋体"/>
                <w:color w:val="auto"/>
                <w:szCs w:val="21"/>
                <w:highlight w:val="none"/>
              </w:rPr>
            </w:pPr>
          </w:p>
        </w:tc>
        <w:tc>
          <w:tcPr>
            <w:tcW w:w="872" w:type="dxa"/>
            <w:vAlign w:val="center"/>
          </w:tcPr>
          <w:p w14:paraId="78A258CA">
            <w:pPr>
              <w:jc w:val="center"/>
              <w:rPr>
                <w:rFonts w:ascii="宋体" w:hAnsi="宋体"/>
                <w:color w:val="auto"/>
                <w:szCs w:val="21"/>
                <w:highlight w:val="none"/>
              </w:rPr>
            </w:pPr>
          </w:p>
        </w:tc>
        <w:tc>
          <w:tcPr>
            <w:tcW w:w="872" w:type="dxa"/>
            <w:vAlign w:val="center"/>
          </w:tcPr>
          <w:p w14:paraId="35052C7B">
            <w:pPr>
              <w:jc w:val="center"/>
              <w:rPr>
                <w:rFonts w:ascii="宋体" w:hAnsi="宋体"/>
                <w:color w:val="auto"/>
                <w:szCs w:val="21"/>
                <w:highlight w:val="none"/>
              </w:rPr>
            </w:pPr>
          </w:p>
        </w:tc>
        <w:tc>
          <w:tcPr>
            <w:tcW w:w="1332" w:type="dxa"/>
            <w:vAlign w:val="center"/>
          </w:tcPr>
          <w:p w14:paraId="076949F8">
            <w:pPr>
              <w:jc w:val="center"/>
              <w:rPr>
                <w:rFonts w:ascii="宋体" w:hAnsi="宋体"/>
                <w:color w:val="auto"/>
                <w:szCs w:val="21"/>
                <w:highlight w:val="none"/>
              </w:rPr>
            </w:pPr>
          </w:p>
        </w:tc>
      </w:tr>
      <w:tr w14:paraId="4F684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C1651A6">
            <w:pPr>
              <w:jc w:val="center"/>
              <w:rPr>
                <w:rFonts w:ascii="宋体" w:hAnsi="宋体"/>
                <w:color w:val="auto"/>
                <w:szCs w:val="21"/>
                <w:highlight w:val="none"/>
              </w:rPr>
            </w:pPr>
          </w:p>
        </w:tc>
        <w:tc>
          <w:tcPr>
            <w:tcW w:w="1064" w:type="dxa"/>
            <w:vAlign w:val="center"/>
          </w:tcPr>
          <w:p w14:paraId="7379EA51">
            <w:pPr>
              <w:jc w:val="center"/>
              <w:rPr>
                <w:rFonts w:ascii="宋体" w:hAnsi="宋体"/>
                <w:color w:val="auto"/>
                <w:szCs w:val="21"/>
                <w:highlight w:val="none"/>
              </w:rPr>
            </w:pPr>
          </w:p>
        </w:tc>
        <w:tc>
          <w:tcPr>
            <w:tcW w:w="672" w:type="dxa"/>
            <w:vAlign w:val="center"/>
          </w:tcPr>
          <w:p w14:paraId="6DCC51E5">
            <w:pPr>
              <w:jc w:val="center"/>
              <w:rPr>
                <w:rFonts w:ascii="宋体" w:hAnsi="宋体"/>
                <w:color w:val="auto"/>
                <w:szCs w:val="21"/>
                <w:highlight w:val="none"/>
              </w:rPr>
            </w:pPr>
          </w:p>
        </w:tc>
        <w:tc>
          <w:tcPr>
            <w:tcW w:w="1022" w:type="dxa"/>
            <w:vAlign w:val="center"/>
          </w:tcPr>
          <w:p w14:paraId="05F696F3">
            <w:pPr>
              <w:jc w:val="center"/>
              <w:rPr>
                <w:rFonts w:ascii="宋体" w:hAnsi="宋体"/>
                <w:color w:val="auto"/>
                <w:szCs w:val="21"/>
                <w:highlight w:val="none"/>
              </w:rPr>
            </w:pPr>
          </w:p>
        </w:tc>
        <w:tc>
          <w:tcPr>
            <w:tcW w:w="709" w:type="dxa"/>
            <w:vAlign w:val="center"/>
          </w:tcPr>
          <w:p w14:paraId="181DA3E5">
            <w:pPr>
              <w:jc w:val="center"/>
              <w:rPr>
                <w:rFonts w:ascii="宋体" w:hAnsi="宋体"/>
                <w:color w:val="auto"/>
                <w:szCs w:val="21"/>
                <w:highlight w:val="none"/>
              </w:rPr>
            </w:pPr>
          </w:p>
        </w:tc>
        <w:tc>
          <w:tcPr>
            <w:tcW w:w="709" w:type="dxa"/>
            <w:vAlign w:val="center"/>
          </w:tcPr>
          <w:p w14:paraId="4F99D21E">
            <w:pPr>
              <w:jc w:val="center"/>
              <w:rPr>
                <w:rFonts w:ascii="宋体" w:hAnsi="宋体"/>
                <w:color w:val="auto"/>
                <w:szCs w:val="21"/>
                <w:highlight w:val="none"/>
              </w:rPr>
            </w:pPr>
          </w:p>
        </w:tc>
        <w:tc>
          <w:tcPr>
            <w:tcW w:w="1176" w:type="dxa"/>
            <w:vAlign w:val="center"/>
          </w:tcPr>
          <w:p w14:paraId="6565BCBE">
            <w:pPr>
              <w:jc w:val="center"/>
              <w:rPr>
                <w:rFonts w:ascii="宋体" w:hAnsi="宋体"/>
                <w:color w:val="auto"/>
                <w:szCs w:val="21"/>
                <w:highlight w:val="none"/>
              </w:rPr>
            </w:pPr>
          </w:p>
        </w:tc>
        <w:tc>
          <w:tcPr>
            <w:tcW w:w="872" w:type="dxa"/>
            <w:vAlign w:val="center"/>
          </w:tcPr>
          <w:p w14:paraId="07C7B2FC">
            <w:pPr>
              <w:jc w:val="center"/>
              <w:rPr>
                <w:rFonts w:ascii="宋体" w:hAnsi="宋体"/>
                <w:color w:val="auto"/>
                <w:szCs w:val="21"/>
                <w:highlight w:val="none"/>
              </w:rPr>
            </w:pPr>
          </w:p>
        </w:tc>
        <w:tc>
          <w:tcPr>
            <w:tcW w:w="872" w:type="dxa"/>
            <w:vAlign w:val="center"/>
          </w:tcPr>
          <w:p w14:paraId="28946706">
            <w:pPr>
              <w:jc w:val="center"/>
              <w:rPr>
                <w:rFonts w:ascii="宋体" w:hAnsi="宋体"/>
                <w:color w:val="auto"/>
                <w:szCs w:val="21"/>
                <w:highlight w:val="none"/>
              </w:rPr>
            </w:pPr>
          </w:p>
        </w:tc>
        <w:tc>
          <w:tcPr>
            <w:tcW w:w="1332" w:type="dxa"/>
            <w:vAlign w:val="center"/>
          </w:tcPr>
          <w:p w14:paraId="58522EAF">
            <w:pPr>
              <w:jc w:val="center"/>
              <w:rPr>
                <w:rFonts w:ascii="宋体" w:hAnsi="宋体"/>
                <w:color w:val="auto"/>
                <w:szCs w:val="21"/>
                <w:highlight w:val="none"/>
              </w:rPr>
            </w:pPr>
          </w:p>
        </w:tc>
      </w:tr>
      <w:tr w14:paraId="685FF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1E0E528">
            <w:pPr>
              <w:jc w:val="center"/>
              <w:rPr>
                <w:rFonts w:ascii="宋体" w:hAnsi="宋体"/>
                <w:color w:val="auto"/>
                <w:szCs w:val="21"/>
                <w:highlight w:val="none"/>
              </w:rPr>
            </w:pPr>
          </w:p>
        </w:tc>
        <w:tc>
          <w:tcPr>
            <w:tcW w:w="1064" w:type="dxa"/>
            <w:vAlign w:val="center"/>
          </w:tcPr>
          <w:p w14:paraId="1CF5B505">
            <w:pPr>
              <w:jc w:val="center"/>
              <w:rPr>
                <w:rFonts w:ascii="宋体" w:hAnsi="宋体"/>
                <w:color w:val="auto"/>
                <w:szCs w:val="21"/>
                <w:highlight w:val="none"/>
              </w:rPr>
            </w:pPr>
          </w:p>
        </w:tc>
        <w:tc>
          <w:tcPr>
            <w:tcW w:w="672" w:type="dxa"/>
            <w:vAlign w:val="center"/>
          </w:tcPr>
          <w:p w14:paraId="77D50F86">
            <w:pPr>
              <w:jc w:val="center"/>
              <w:rPr>
                <w:rFonts w:ascii="宋体" w:hAnsi="宋体"/>
                <w:color w:val="auto"/>
                <w:szCs w:val="21"/>
                <w:highlight w:val="none"/>
              </w:rPr>
            </w:pPr>
          </w:p>
        </w:tc>
        <w:tc>
          <w:tcPr>
            <w:tcW w:w="1022" w:type="dxa"/>
            <w:vAlign w:val="center"/>
          </w:tcPr>
          <w:p w14:paraId="6B9664A9">
            <w:pPr>
              <w:jc w:val="center"/>
              <w:rPr>
                <w:rFonts w:ascii="宋体" w:hAnsi="宋体"/>
                <w:color w:val="auto"/>
                <w:szCs w:val="21"/>
                <w:highlight w:val="none"/>
              </w:rPr>
            </w:pPr>
          </w:p>
        </w:tc>
        <w:tc>
          <w:tcPr>
            <w:tcW w:w="709" w:type="dxa"/>
            <w:vAlign w:val="center"/>
          </w:tcPr>
          <w:p w14:paraId="0A4F0D09">
            <w:pPr>
              <w:jc w:val="center"/>
              <w:rPr>
                <w:rFonts w:ascii="宋体" w:hAnsi="宋体"/>
                <w:color w:val="auto"/>
                <w:szCs w:val="21"/>
                <w:highlight w:val="none"/>
              </w:rPr>
            </w:pPr>
          </w:p>
        </w:tc>
        <w:tc>
          <w:tcPr>
            <w:tcW w:w="709" w:type="dxa"/>
            <w:vAlign w:val="center"/>
          </w:tcPr>
          <w:p w14:paraId="4A56824D">
            <w:pPr>
              <w:jc w:val="center"/>
              <w:rPr>
                <w:rFonts w:ascii="宋体" w:hAnsi="宋体"/>
                <w:color w:val="auto"/>
                <w:szCs w:val="21"/>
                <w:highlight w:val="none"/>
              </w:rPr>
            </w:pPr>
          </w:p>
        </w:tc>
        <w:tc>
          <w:tcPr>
            <w:tcW w:w="1176" w:type="dxa"/>
            <w:vAlign w:val="center"/>
          </w:tcPr>
          <w:p w14:paraId="33A0D13D">
            <w:pPr>
              <w:jc w:val="center"/>
              <w:rPr>
                <w:rFonts w:ascii="宋体" w:hAnsi="宋体"/>
                <w:color w:val="auto"/>
                <w:szCs w:val="21"/>
                <w:highlight w:val="none"/>
              </w:rPr>
            </w:pPr>
          </w:p>
        </w:tc>
        <w:tc>
          <w:tcPr>
            <w:tcW w:w="872" w:type="dxa"/>
            <w:vAlign w:val="center"/>
          </w:tcPr>
          <w:p w14:paraId="07988918">
            <w:pPr>
              <w:jc w:val="center"/>
              <w:rPr>
                <w:rFonts w:ascii="宋体" w:hAnsi="宋体"/>
                <w:color w:val="auto"/>
                <w:szCs w:val="21"/>
                <w:highlight w:val="none"/>
              </w:rPr>
            </w:pPr>
          </w:p>
        </w:tc>
        <w:tc>
          <w:tcPr>
            <w:tcW w:w="872" w:type="dxa"/>
            <w:vAlign w:val="center"/>
          </w:tcPr>
          <w:p w14:paraId="343A2A02">
            <w:pPr>
              <w:jc w:val="center"/>
              <w:rPr>
                <w:rFonts w:ascii="宋体" w:hAnsi="宋体"/>
                <w:color w:val="auto"/>
                <w:szCs w:val="21"/>
                <w:highlight w:val="none"/>
              </w:rPr>
            </w:pPr>
          </w:p>
        </w:tc>
        <w:tc>
          <w:tcPr>
            <w:tcW w:w="1332" w:type="dxa"/>
            <w:vAlign w:val="center"/>
          </w:tcPr>
          <w:p w14:paraId="4153FA57">
            <w:pPr>
              <w:jc w:val="center"/>
              <w:rPr>
                <w:rFonts w:ascii="宋体" w:hAnsi="宋体"/>
                <w:color w:val="auto"/>
                <w:szCs w:val="21"/>
                <w:highlight w:val="none"/>
              </w:rPr>
            </w:pPr>
          </w:p>
        </w:tc>
      </w:tr>
      <w:tr w14:paraId="7984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51CD409">
            <w:pPr>
              <w:jc w:val="center"/>
              <w:rPr>
                <w:rFonts w:ascii="宋体" w:hAnsi="宋体"/>
                <w:color w:val="auto"/>
                <w:szCs w:val="21"/>
                <w:highlight w:val="none"/>
              </w:rPr>
            </w:pPr>
          </w:p>
        </w:tc>
        <w:tc>
          <w:tcPr>
            <w:tcW w:w="1064" w:type="dxa"/>
            <w:vAlign w:val="center"/>
          </w:tcPr>
          <w:p w14:paraId="11BC6188">
            <w:pPr>
              <w:jc w:val="center"/>
              <w:rPr>
                <w:rFonts w:ascii="宋体" w:hAnsi="宋体"/>
                <w:color w:val="auto"/>
                <w:szCs w:val="21"/>
                <w:highlight w:val="none"/>
              </w:rPr>
            </w:pPr>
          </w:p>
        </w:tc>
        <w:tc>
          <w:tcPr>
            <w:tcW w:w="672" w:type="dxa"/>
            <w:vAlign w:val="center"/>
          </w:tcPr>
          <w:p w14:paraId="2287972A">
            <w:pPr>
              <w:jc w:val="center"/>
              <w:rPr>
                <w:rFonts w:ascii="宋体" w:hAnsi="宋体"/>
                <w:color w:val="auto"/>
                <w:szCs w:val="21"/>
                <w:highlight w:val="none"/>
              </w:rPr>
            </w:pPr>
          </w:p>
        </w:tc>
        <w:tc>
          <w:tcPr>
            <w:tcW w:w="1022" w:type="dxa"/>
            <w:vAlign w:val="center"/>
          </w:tcPr>
          <w:p w14:paraId="04F91749">
            <w:pPr>
              <w:jc w:val="center"/>
              <w:rPr>
                <w:rFonts w:ascii="宋体" w:hAnsi="宋体"/>
                <w:color w:val="auto"/>
                <w:szCs w:val="21"/>
                <w:highlight w:val="none"/>
              </w:rPr>
            </w:pPr>
          </w:p>
        </w:tc>
        <w:tc>
          <w:tcPr>
            <w:tcW w:w="709" w:type="dxa"/>
            <w:vAlign w:val="center"/>
          </w:tcPr>
          <w:p w14:paraId="1F2C5650">
            <w:pPr>
              <w:jc w:val="center"/>
              <w:rPr>
                <w:rFonts w:ascii="宋体" w:hAnsi="宋体"/>
                <w:color w:val="auto"/>
                <w:szCs w:val="21"/>
                <w:highlight w:val="none"/>
              </w:rPr>
            </w:pPr>
          </w:p>
        </w:tc>
        <w:tc>
          <w:tcPr>
            <w:tcW w:w="709" w:type="dxa"/>
            <w:vAlign w:val="center"/>
          </w:tcPr>
          <w:p w14:paraId="7D105361">
            <w:pPr>
              <w:jc w:val="center"/>
              <w:rPr>
                <w:rFonts w:ascii="宋体" w:hAnsi="宋体"/>
                <w:color w:val="auto"/>
                <w:szCs w:val="21"/>
                <w:highlight w:val="none"/>
              </w:rPr>
            </w:pPr>
          </w:p>
        </w:tc>
        <w:tc>
          <w:tcPr>
            <w:tcW w:w="1176" w:type="dxa"/>
            <w:vAlign w:val="center"/>
          </w:tcPr>
          <w:p w14:paraId="0CF6EE00">
            <w:pPr>
              <w:jc w:val="center"/>
              <w:rPr>
                <w:rFonts w:ascii="宋体" w:hAnsi="宋体"/>
                <w:color w:val="auto"/>
                <w:szCs w:val="21"/>
                <w:highlight w:val="none"/>
              </w:rPr>
            </w:pPr>
          </w:p>
        </w:tc>
        <w:tc>
          <w:tcPr>
            <w:tcW w:w="872" w:type="dxa"/>
            <w:vAlign w:val="center"/>
          </w:tcPr>
          <w:p w14:paraId="70AFBC62">
            <w:pPr>
              <w:jc w:val="center"/>
              <w:rPr>
                <w:rFonts w:ascii="宋体" w:hAnsi="宋体"/>
                <w:color w:val="auto"/>
                <w:szCs w:val="21"/>
                <w:highlight w:val="none"/>
              </w:rPr>
            </w:pPr>
          </w:p>
        </w:tc>
        <w:tc>
          <w:tcPr>
            <w:tcW w:w="872" w:type="dxa"/>
            <w:vAlign w:val="center"/>
          </w:tcPr>
          <w:p w14:paraId="0A65199B">
            <w:pPr>
              <w:jc w:val="center"/>
              <w:rPr>
                <w:rFonts w:ascii="宋体" w:hAnsi="宋体"/>
                <w:color w:val="auto"/>
                <w:szCs w:val="21"/>
                <w:highlight w:val="none"/>
              </w:rPr>
            </w:pPr>
          </w:p>
        </w:tc>
        <w:tc>
          <w:tcPr>
            <w:tcW w:w="1332" w:type="dxa"/>
            <w:vAlign w:val="center"/>
          </w:tcPr>
          <w:p w14:paraId="64B2169E">
            <w:pPr>
              <w:jc w:val="center"/>
              <w:rPr>
                <w:rFonts w:ascii="宋体" w:hAnsi="宋体"/>
                <w:color w:val="auto"/>
                <w:szCs w:val="21"/>
                <w:highlight w:val="none"/>
              </w:rPr>
            </w:pPr>
          </w:p>
        </w:tc>
      </w:tr>
      <w:tr w14:paraId="75D0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0AFD6AE">
            <w:pPr>
              <w:jc w:val="center"/>
              <w:rPr>
                <w:rFonts w:ascii="宋体" w:hAnsi="宋体"/>
                <w:color w:val="auto"/>
                <w:szCs w:val="21"/>
                <w:highlight w:val="none"/>
              </w:rPr>
            </w:pPr>
          </w:p>
        </w:tc>
        <w:tc>
          <w:tcPr>
            <w:tcW w:w="1064" w:type="dxa"/>
            <w:vAlign w:val="center"/>
          </w:tcPr>
          <w:p w14:paraId="7956837F">
            <w:pPr>
              <w:jc w:val="center"/>
              <w:rPr>
                <w:rFonts w:ascii="宋体" w:hAnsi="宋体"/>
                <w:color w:val="auto"/>
                <w:szCs w:val="21"/>
                <w:highlight w:val="none"/>
              </w:rPr>
            </w:pPr>
          </w:p>
        </w:tc>
        <w:tc>
          <w:tcPr>
            <w:tcW w:w="672" w:type="dxa"/>
            <w:vAlign w:val="center"/>
          </w:tcPr>
          <w:p w14:paraId="66EFF936">
            <w:pPr>
              <w:jc w:val="center"/>
              <w:rPr>
                <w:rFonts w:ascii="宋体" w:hAnsi="宋体"/>
                <w:color w:val="auto"/>
                <w:szCs w:val="21"/>
                <w:highlight w:val="none"/>
              </w:rPr>
            </w:pPr>
          </w:p>
        </w:tc>
        <w:tc>
          <w:tcPr>
            <w:tcW w:w="1022" w:type="dxa"/>
            <w:vAlign w:val="center"/>
          </w:tcPr>
          <w:p w14:paraId="7A659A0F">
            <w:pPr>
              <w:jc w:val="center"/>
              <w:rPr>
                <w:rFonts w:ascii="宋体" w:hAnsi="宋体"/>
                <w:color w:val="auto"/>
                <w:szCs w:val="21"/>
                <w:highlight w:val="none"/>
              </w:rPr>
            </w:pPr>
          </w:p>
        </w:tc>
        <w:tc>
          <w:tcPr>
            <w:tcW w:w="709" w:type="dxa"/>
            <w:vAlign w:val="center"/>
          </w:tcPr>
          <w:p w14:paraId="23D61D82">
            <w:pPr>
              <w:jc w:val="center"/>
              <w:rPr>
                <w:rFonts w:ascii="宋体" w:hAnsi="宋体"/>
                <w:color w:val="auto"/>
                <w:szCs w:val="21"/>
                <w:highlight w:val="none"/>
              </w:rPr>
            </w:pPr>
          </w:p>
        </w:tc>
        <w:tc>
          <w:tcPr>
            <w:tcW w:w="709" w:type="dxa"/>
            <w:vAlign w:val="center"/>
          </w:tcPr>
          <w:p w14:paraId="785F4726">
            <w:pPr>
              <w:jc w:val="center"/>
              <w:rPr>
                <w:rFonts w:ascii="宋体" w:hAnsi="宋体"/>
                <w:color w:val="auto"/>
                <w:szCs w:val="21"/>
                <w:highlight w:val="none"/>
              </w:rPr>
            </w:pPr>
          </w:p>
        </w:tc>
        <w:tc>
          <w:tcPr>
            <w:tcW w:w="1176" w:type="dxa"/>
            <w:vAlign w:val="center"/>
          </w:tcPr>
          <w:p w14:paraId="761730E5">
            <w:pPr>
              <w:jc w:val="center"/>
              <w:rPr>
                <w:rFonts w:ascii="宋体" w:hAnsi="宋体"/>
                <w:color w:val="auto"/>
                <w:szCs w:val="21"/>
                <w:highlight w:val="none"/>
              </w:rPr>
            </w:pPr>
          </w:p>
        </w:tc>
        <w:tc>
          <w:tcPr>
            <w:tcW w:w="872" w:type="dxa"/>
            <w:vAlign w:val="center"/>
          </w:tcPr>
          <w:p w14:paraId="6D45E6C5">
            <w:pPr>
              <w:jc w:val="center"/>
              <w:rPr>
                <w:rFonts w:ascii="宋体" w:hAnsi="宋体"/>
                <w:color w:val="auto"/>
                <w:szCs w:val="21"/>
                <w:highlight w:val="none"/>
              </w:rPr>
            </w:pPr>
          </w:p>
        </w:tc>
        <w:tc>
          <w:tcPr>
            <w:tcW w:w="872" w:type="dxa"/>
            <w:vAlign w:val="center"/>
          </w:tcPr>
          <w:p w14:paraId="692BAB35">
            <w:pPr>
              <w:jc w:val="center"/>
              <w:rPr>
                <w:rFonts w:ascii="宋体" w:hAnsi="宋体"/>
                <w:color w:val="auto"/>
                <w:szCs w:val="21"/>
                <w:highlight w:val="none"/>
              </w:rPr>
            </w:pPr>
          </w:p>
        </w:tc>
        <w:tc>
          <w:tcPr>
            <w:tcW w:w="1332" w:type="dxa"/>
            <w:vAlign w:val="center"/>
          </w:tcPr>
          <w:p w14:paraId="0D114149">
            <w:pPr>
              <w:jc w:val="center"/>
              <w:rPr>
                <w:rFonts w:ascii="宋体" w:hAnsi="宋体"/>
                <w:color w:val="auto"/>
                <w:szCs w:val="21"/>
                <w:highlight w:val="none"/>
              </w:rPr>
            </w:pPr>
          </w:p>
        </w:tc>
      </w:tr>
      <w:tr w14:paraId="60F8B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5445CC6">
            <w:pPr>
              <w:jc w:val="center"/>
              <w:rPr>
                <w:rFonts w:ascii="宋体" w:hAnsi="宋体"/>
                <w:color w:val="auto"/>
                <w:szCs w:val="21"/>
                <w:highlight w:val="none"/>
              </w:rPr>
            </w:pPr>
          </w:p>
        </w:tc>
        <w:tc>
          <w:tcPr>
            <w:tcW w:w="1064" w:type="dxa"/>
            <w:vAlign w:val="center"/>
          </w:tcPr>
          <w:p w14:paraId="74739C45">
            <w:pPr>
              <w:jc w:val="center"/>
              <w:rPr>
                <w:rFonts w:ascii="宋体" w:hAnsi="宋体"/>
                <w:color w:val="auto"/>
                <w:szCs w:val="21"/>
                <w:highlight w:val="none"/>
              </w:rPr>
            </w:pPr>
          </w:p>
        </w:tc>
        <w:tc>
          <w:tcPr>
            <w:tcW w:w="672" w:type="dxa"/>
            <w:vAlign w:val="center"/>
          </w:tcPr>
          <w:p w14:paraId="6DB47702">
            <w:pPr>
              <w:jc w:val="center"/>
              <w:rPr>
                <w:rFonts w:ascii="宋体" w:hAnsi="宋体"/>
                <w:color w:val="auto"/>
                <w:szCs w:val="21"/>
                <w:highlight w:val="none"/>
              </w:rPr>
            </w:pPr>
          </w:p>
        </w:tc>
        <w:tc>
          <w:tcPr>
            <w:tcW w:w="1022" w:type="dxa"/>
            <w:vAlign w:val="center"/>
          </w:tcPr>
          <w:p w14:paraId="73F9AD99">
            <w:pPr>
              <w:jc w:val="center"/>
              <w:rPr>
                <w:rFonts w:ascii="宋体" w:hAnsi="宋体"/>
                <w:color w:val="auto"/>
                <w:szCs w:val="21"/>
                <w:highlight w:val="none"/>
              </w:rPr>
            </w:pPr>
          </w:p>
        </w:tc>
        <w:tc>
          <w:tcPr>
            <w:tcW w:w="709" w:type="dxa"/>
            <w:vAlign w:val="center"/>
          </w:tcPr>
          <w:p w14:paraId="4653AB1D">
            <w:pPr>
              <w:jc w:val="center"/>
              <w:rPr>
                <w:rFonts w:ascii="宋体" w:hAnsi="宋体"/>
                <w:color w:val="auto"/>
                <w:szCs w:val="21"/>
                <w:highlight w:val="none"/>
              </w:rPr>
            </w:pPr>
          </w:p>
        </w:tc>
        <w:tc>
          <w:tcPr>
            <w:tcW w:w="709" w:type="dxa"/>
            <w:vAlign w:val="center"/>
          </w:tcPr>
          <w:p w14:paraId="13904D3C">
            <w:pPr>
              <w:jc w:val="center"/>
              <w:rPr>
                <w:rFonts w:ascii="宋体" w:hAnsi="宋体"/>
                <w:color w:val="auto"/>
                <w:szCs w:val="21"/>
                <w:highlight w:val="none"/>
              </w:rPr>
            </w:pPr>
          </w:p>
        </w:tc>
        <w:tc>
          <w:tcPr>
            <w:tcW w:w="1176" w:type="dxa"/>
            <w:vAlign w:val="center"/>
          </w:tcPr>
          <w:p w14:paraId="0AD87276">
            <w:pPr>
              <w:jc w:val="center"/>
              <w:rPr>
                <w:rFonts w:ascii="宋体" w:hAnsi="宋体"/>
                <w:color w:val="auto"/>
                <w:szCs w:val="21"/>
                <w:highlight w:val="none"/>
              </w:rPr>
            </w:pPr>
          </w:p>
        </w:tc>
        <w:tc>
          <w:tcPr>
            <w:tcW w:w="872" w:type="dxa"/>
            <w:vAlign w:val="center"/>
          </w:tcPr>
          <w:p w14:paraId="4B2D069F">
            <w:pPr>
              <w:jc w:val="center"/>
              <w:rPr>
                <w:rFonts w:ascii="宋体" w:hAnsi="宋体"/>
                <w:color w:val="auto"/>
                <w:szCs w:val="21"/>
                <w:highlight w:val="none"/>
              </w:rPr>
            </w:pPr>
          </w:p>
        </w:tc>
        <w:tc>
          <w:tcPr>
            <w:tcW w:w="872" w:type="dxa"/>
            <w:vAlign w:val="center"/>
          </w:tcPr>
          <w:p w14:paraId="3225FA40">
            <w:pPr>
              <w:jc w:val="center"/>
              <w:rPr>
                <w:rFonts w:ascii="宋体" w:hAnsi="宋体"/>
                <w:color w:val="auto"/>
                <w:szCs w:val="21"/>
                <w:highlight w:val="none"/>
              </w:rPr>
            </w:pPr>
          </w:p>
        </w:tc>
        <w:tc>
          <w:tcPr>
            <w:tcW w:w="1332" w:type="dxa"/>
            <w:vAlign w:val="center"/>
          </w:tcPr>
          <w:p w14:paraId="7066CDB7">
            <w:pPr>
              <w:jc w:val="center"/>
              <w:rPr>
                <w:rFonts w:ascii="宋体" w:hAnsi="宋体"/>
                <w:color w:val="auto"/>
                <w:szCs w:val="21"/>
                <w:highlight w:val="none"/>
              </w:rPr>
            </w:pPr>
          </w:p>
        </w:tc>
      </w:tr>
      <w:tr w14:paraId="20F63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A514738">
            <w:pPr>
              <w:jc w:val="center"/>
              <w:rPr>
                <w:rFonts w:ascii="宋体" w:hAnsi="宋体"/>
                <w:color w:val="auto"/>
                <w:szCs w:val="21"/>
                <w:highlight w:val="none"/>
              </w:rPr>
            </w:pPr>
          </w:p>
        </w:tc>
        <w:tc>
          <w:tcPr>
            <w:tcW w:w="1064" w:type="dxa"/>
            <w:vAlign w:val="center"/>
          </w:tcPr>
          <w:p w14:paraId="724AFAA9">
            <w:pPr>
              <w:jc w:val="center"/>
              <w:rPr>
                <w:rFonts w:ascii="宋体" w:hAnsi="宋体"/>
                <w:color w:val="auto"/>
                <w:szCs w:val="21"/>
                <w:highlight w:val="none"/>
              </w:rPr>
            </w:pPr>
          </w:p>
        </w:tc>
        <w:tc>
          <w:tcPr>
            <w:tcW w:w="672" w:type="dxa"/>
            <w:vAlign w:val="center"/>
          </w:tcPr>
          <w:p w14:paraId="4538670B">
            <w:pPr>
              <w:jc w:val="center"/>
              <w:rPr>
                <w:rFonts w:ascii="宋体" w:hAnsi="宋体"/>
                <w:color w:val="auto"/>
                <w:szCs w:val="21"/>
                <w:highlight w:val="none"/>
              </w:rPr>
            </w:pPr>
          </w:p>
        </w:tc>
        <w:tc>
          <w:tcPr>
            <w:tcW w:w="1022" w:type="dxa"/>
            <w:vAlign w:val="center"/>
          </w:tcPr>
          <w:p w14:paraId="27B318B9">
            <w:pPr>
              <w:jc w:val="center"/>
              <w:rPr>
                <w:rFonts w:ascii="宋体" w:hAnsi="宋体"/>
                <w:color w:val="auto"/>
                <w:szCs w:val="21"/>
                <w:highlight w:val="none"/>
              </w:rPr>
            </w:pPr>
          </w:p>
        </w:tc>
        <w:tc>
          <w:tcPr>
            <w:tcW w:w="709" w:type="dxa"/>
            <w:vAlign w:val="center"/>
          </w:tcPr>
          <w:p w14:paraId="4677EB8B">
            <w:pPr>
              <w:jc w:val="center"/>
              <w:rPr>
                <w:rFonts w:ascii="宋体" w:hAnsi="宋体"/>
                <w:color w:val="auto"/>
                <w:szCs w:val="21"/>
                <w:highlight w:val="none"/>
              </w:rPr>
            </w:pPr>
          </w:p>
        </w:tc>
        <w:tc>
          <w:tcPr>
            <w:tcW w:w="709" w:type="dxa"/>
            <w:vAlign w:val="center"/>
          </w:tcPr>
          <w:p w14:paraId="52F14544">
            <w:pPr>
              <w:jc w:val="center"/>
              <w:rPr>
                <w:rFonts w:ascii="宋体" w:hAnsi="宋体"/>
                <w:color w:val="auto"/>
                <w:szCs w:val="21"/>
                <w:highlight w:val="none"/>
              </w:rPr>
            </w:pPr>
          </w:p>
        </w:tc>
        <w:tc>
          <w:tcPr>
            <w:tcW w:w="1176" w:type="dxa"/>
            <w:vAlign w:val="center"/>
          </w:tcPr>
          <w:p w14:paraId="78E102F4">
            <w:pPr>
              <w:jc w:val="center"/>
              <w:rPr>
                <w:rFonts w:ascii="宋体" w:hAnsi="宋体"/>
                <w:color w:val="auto"/>
                <w:szCs w:val="21"/>
                <w:highlight w:val="none"/>
              </w:rPr>
            </w:pPr>
          </w:p>
        </w:tc>
        <w:tc>
          <w:tcPr>
            <w:tcW w:w="872" w:type="dxa"/>
            <w:vAlign w:val="center"/>
          </w:tcPr>
          <w:p w14:paraId="5E0291BA">
            <w:pPr>
              <w:jc w:val="center"/>
              <w:rPr>
                <w:rFonts w:ascii="宋体" w:hAnsi="宋体"/>
                <w:color w:val="auto"/>
                <w:szCs w:val="21"/>
                <w:highlight w:val="none"/>
              </w:rPr>
            </w:pPr>
          </w:p>
        </w:tc>
        <w:tc>
          <w:tcPr>
            <w:tcW w:w="872" w:type="dxa"/>
            <w:vAlign w:val="center"/>
          </w:tcPr>
          <w:p w14:paraId="6B3E8DDE">
            <w:pPr>
              <w:jc w:val="center"/>
              <w:rPr>
                <w:rFonts w:ascii="宋体" w:hAnsi="宋体"/>
                <w:color w:val="auto"/>
                <w:szCs w:val="21"/>
                <w:highlight w:val="none"/>
              </w:rPr>
            </w:pPr>
          </w:p>
        </w:tc>
        <w:tc>
          <w:tcPr>
            <w:tcW w:w="1332" w:type="dxa"/>
            <w:vAlign w:val="center"/>
          </w:tcPr>
          <w:p w14:paraId="0EDE7364">
            <w:pPr>
              <w:jc w:val="center"/>
              <w:rPr>
                <w:rFonts w:ascii="宋体" w:hAnsi="宋体"/>
                <w:color w:val="auto"/>
                <w:szCs w:val="21"/>
                <w:highlight w:val="none"/>
              </w:rPr>
            </w:pPr>
          </w:p>
        </w:tc>
      </w:tr>
      <w:tr w14:paraId="71A70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AC6D92E">
            <w:pPr>
              <w:jc w:val="center"/>
              <w:rPr>
                <w:rFonts w:ascii="宋体" w:hAnsi="宋体"/>
                <w:color w:val="auto"/>
                <w:szCs w:val="21"/>
                <w:highlight w:val="none"/>
              </w:rPr>
            </w:pPr>
          </w:p>
        </w:tc>
        <w:tc>
          <w:tcPr>
            <w:tcW w:w="1064" w:type="dxa"/>
            <w:vAlign w:val="center"/>
          </w:tcPr>
          <w:p w14:paraId="75B2EA80">
            <w:pPr>
              <w:jc w:val="center"/>
              <w:rPr>
                <w:rFonts w:ascii="宋体" w:hAnsi="宋体"/>
                <w:color w:val="auto"/>
                <w:szCs w:val="21"/>
                <w:highlight w:val="none"/>
              </w:rPr>
            </w:pPr>
          </w:p>
        </w:tc>
        <w:tc>
          <w:tcPr>
            <w:tcW w:w="672" w:type="dxa"/>
            <w:vAlign w:val="center"/>
          </w:tcPr>
          <w:p w14:paraId="68EAC5A4">
            <w:pPr>
              <w:jc w:val="center"/>
              <w:rPr>
                <w:rFonts w:ascii="宋体" w:hAnsi="宋体"/>
                <w:color w:val="auto"/>
                <w:szCs w:val="21"/>
                <w:highlight w:val="none"/>
              </w:rPr>
            </w:pPr>
          </w:p>
        </w:tc>
        <w:tc>
          <w:tcPr>
            <w:tcW w:w="1022" w:type="dxa"/>
            <w:vAlign w:val="center"/>
          </w:tcPr>
          <w:p w14:paraId="64F137B0">
            <w:pPr>
              <w:jc w:val="center"/>
              <w:rPr>
                <w:rFonts w:ascii="宋体" w:hAnsi="宋体"/>
                <w:color w:val="auto"/>
                <w:szCs w:val="21"/>
                <w:highlight w:val="none"/>
              </w:rPr>
            </w:pPr>
          </w:p>
        </w:tc>
        <w:tc>
          <w:tcPr>
            <w:tcW w:w="709" w:type="dxa"/>
            <w:vAlign w:val="center"/>
          </w:tcPr>
          <w:p w14:paraId="39CE700D">
            <w:pPr>
              <w:jc w:val="center"/>
              <w:rPr>
                <w:rFonts w:ascii="宋体" w:hAnsi="宋体"/>
                <w:color w:val="auto"/>
                <w:szCs w:val="21"/>
                <w:highlight w:val="none"/>
              </w:rPr>
            </w:pPr>
          </w:p>
        </w:tc>
        <w:tc>
          <w:tcPr>
            <w:tcW w:w="709" w:type="dxa"/>
            <w:vAlign w:val="center"/>
          </w:tcPr>
          <w:p w14:paraId="1E61BC8E">
            <w:pPr>
              <w:jc w:val="center"/>
              <w:rPr>
                <w:rFonts w:ascii="宋体" w:hAnsi="宋体"/>
                <w:color w:val="auto"/>
                <w:szCs w:val="21"/>
                <w:highlight w:val="none"/>
              </w:rPr>
            </w:pPr>
          </w:p>
        </w:tc>
        <w:tc>
          <w:tcPr>
            <w:tcW w:w="1176" w:type="dxa"/>
            <w:vAlign w:val="center"/>
          </w:tcPr>
          <w:p w14:paraId="2FBD3803">
            <w:pPr>
              <w:jc w:val="center"/>
              <w:rPr>
                <w:rFonts w:ascii="宋体" w:hAnsi="宋体"/>
                <w:color w:val="auto"/>
                <w:szCs w:val="21"/>
                <w:highlight w:val="none"/>
              </w:rPr>
            </w:pPr>
          </w:p>
        </w:tc>
        <w:tc>
          <w:tcPr>
            <w:tcW w:w="872" w:type="dxa"/>
            <w:vAlign w:val="center"/>
          </w:tcPr>
          <w:p w14:paraId="47FC28E8">
            <w:pPr>
              <w:jc w:val="center"/>
              <w:rPr>
                <w:rFonts w:ascii="宋体" w:hAnsi="宋体"/>
                <w:color w:val="auto"/>
                <w:szCs w:val="21"/>
                <w:highlight w:val="none"/>
              </w:rPr>
            </w:pPr>
          </w:p>
        </w:tc>
        <w:tc>
          <w:tcPr>
            <w:tcW w:w="872" w:type="dxa"/>
            <w:vAlign w:val="center"/>
          </w:tcPr>
          <w:p w14:paraId="73E4802C">
            <w:pPr>
              <w:jc w:val="center"/>
              <w:rPr>
                <w:rFonts w:ascii="宋体" w:hAnsi="宋体"/>
                <w:color w:val="auto"/>
                <w:szCs w:val="21"/>
                <w:highlight w:val="none"/>
              </w:rPr>
            </w:pPr>
          </w:p>
        </w:tc>
        <w:tc>
          <w:tcPr>
            <w:tcW w:w="1332" w:type="dxa"/>
            <w:vAlign w:val="center"/>
          </w:tcPr>
          <w:p w14:paraId="0C6FBE32">
            <w:pPr>
              <w:jc w:val="center"/>
              <w:rPr>
                <w:rFonts w:ascii="宋体" w:hAnsi="宋体"/>
                <w:color w:val="auto"/>
                <w:szCs w:val="21"/>
                <w:highlight w:val="none"/>
              </w:rPr>
            </w:pPr>
          </w:p>
        </w:tc>
      </w:tr>
      <w:tr w14:paraId="0976E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726B6D7">
            <w:pPr>
              <w:jc w:val="center"/>
              <w:rPr>
                <w:rFonts w:ascii="宋体" w:hAnsi="宋体"/>
                <w:color w:val="auto"/>
                <w:szCs w:val="21"/>
                <w:highlight w:val="none"/>
              </w:rPr>
            </w:pPr>
          </w:p>
        </w:tc>
        <w:tc>
          <w:tcPr>
            <w:tcW w:w="1064" w:type="dxa"/>
            <w:vAlign w:val="center"/>
          </w:tcPr>
          <w:p w14:paraId="0161B9AF">
            <w:pPr>
              <w:jc w:val="center"/>
              <w:rPr>
                <w:rFonts w:ascii="宋体" w:hAnsi="宋体"/>
                <w:color w:val="auto"/>
                <w:szCs w:val="21"/>
                <w:highlight w:val="none"/>
              </w:rPr>
            </w:pPr>
          </w:p>
        </w:tc>
        <w:tc>
          <w:tcPr>
            <w:tcW w:w="672" w:type="dxa"/>
            <w:vAlign w:val="center"/>
          </w:tcPr>
          <w:p w14:paraId="2CDDA9E5">
            <w:pPr>
              <w:jc w:val="center"/>
              <w:rPr>
                <w:rFonts w:ascii="宋体" w:hAnsi="宋体"/>
                <w:color w:val="auto"/>
                <w:szCs w:val="21"/>
                <w:highlight w:val="none"/>
              </w:rPr>
            </w:pPr>
          </w:p>
        </w:tc>
        <w:tc>
          <w:tcPr>
            <w:tcW w:w="1022" w:type="dxa"/>
            <w:vAlign w:val="center"/>
          </w:tcPr>
          <w:p w14:paraId="60FA048D">
            <w:pPr>
              <w:jc w:val="center"/>
              <w:rPr>
                <w:rFonts w:ascii="宋体" w:hAnsi="宋体"/>
                <w:color w:val="auto"/>
                <w:szCs w:val="21"/>
                <w:highlight w:val="none"/>
              </w:rPr>
            </w:pPr>
          </w:p>
        </w:tc>
        <w:tc>
          <w:tcPr>
            <w:tcW w:w="709" w:type="dxa"/>
            <w:vAlign w:val="center"/>
          </w:tcPr>
          <w:p w14:paraId="2E8BD566">
            <w:pPr>
              <w:jc w:val="center"/>
              <w:rPr>
                <w:rFonts w:ascii="宋体" w:hAnsi="宋体"/>
                <w:color w:val="auto"/>
                <w:szCs w:val="21"/>
                <w:highlight w:val="none"/>
              </w:rPr>
            </w:pPr>
          </w:p>
        </w:tc>
        <w:tc>
          <w:tcPr>
            <w:tcW w:w="709" w:type="dxa"/>
            <w:vAlign w:val="center"/>
          </w:tcPr>
          <w:p w14:paraId="3B0CC374">
            <w:pPr>
              <w:jc w:val="center"/>
              <w:rPr>
                <w:rFonts w:ascii="宋体" w:hAnsi="宋体"/>
                <w:color w:val="auto"/>
                <w:szCs w:val="21"/>
                <w:highlight w:val="none"/>
              </w:rPr>
            </w:pPr>
          </w:p>
        </w:tc>
        <w:tc>
          <w:tcPr>
            <w:tcW w:w="1176" w:type="dxa"/>
            <w:vAlign w:val="center"/>
          </w:tcPr>
          <w:p w14:paraId="7E614C96">
            <w:pPr>
              <w:jc w:val="center"/>
              <w:rPr>
                <w:rFonts w:ascii="宋体" w:hAnsi="宋体"/>
                <w:color w:val="auto"/>
                <w:szCs w:val="21"/>
                <w:highlight w:val="none"/>
              </w:rPr>
            </w:pPr>
          </w:p>
        </w:tc>
        <w:tc>
          <w:tcPr>
            <w:tcW w:w="872" w:type="dxa"/>
            <w:vAlign w:val="center"/>
          </w:tcPr>
          <w:p w14:paraId="65AA0507">
            <w:pPr>
              <w:jc w:val="center"/>
              <w:rPr>
                <w:rFonts w:ascii="宋体" w:hAnsi="宋体"/>
                <w:color w:val="auto"/>
                <w:szCs w:val="21"/>
                <w:highlight w:val="none"/>
              </w:rPr>
            </w:pPr>
          </w:p>
        </w:tc>
        <w:tc>
          <w:tcPr>
            <w:tcW w:w="872" w:type="dxa"/>
            <w:vAlign w:val="center"/>
          </w:tcPr>
          <w:p w14:paraId="629B5AA9">
            <w:pPr>
              <w:jc w:val="center"/>
              <w:rPr>
                <w:rFonts w:ascii="宋体" w:hAnsi="宋体"/>
                <w:color w:val="auto"/>
                <w:szCs w:val="21"/>
                <w:highlight w:val="none"/>
              </w:rPr>
            </w:pPr>
          </w:p>
        </w:tc>
        <w:tc>
          <w:tcPr>
            <w:tcW w:w="1332" w:type="dxa"/>
            <w:vAlign w:val="center"/>
          </w:tcPr>
          <w:p w14:paraId="6CDE7DEA">
            <w:pPr>
              <w:jc w:val="center"/>
              <w:rPr>
                <w:rFonts w:ascii="宋体" w:hAnsi="宋体"/>
                <w:color w:val="auto"/>
                <w:szCs w:val="21"/>
                <w:highlight w:val="none"/>
              </w:rPr>
            </w:pPr>
          </w:p>
        </w:tc>
      </w:tr>
      <w:tr w14:paraId="63AF3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29FBCC2">
            <w:pPr>
              <w:jc w:val="center"/>
              <w:rPr>
                <w:rFonts w:ascii="宋体" w:hAnsi="宋体"/>
                <w:color w:val="auto"/>
                <w:szCs w:val="21"/>
                <w:highlight w:val="none"/>
              </w:rPr>
            </w:pPr>
          </w:p>
        </w:tc>
        <w:tc>
          <w:tcPr>
            <w:tcW w:w="1064" w:type="dxa"/>
            <w:vAlign w:val="center"/>
          </w:tcPr>
          <w:p w14:paraId="0C645E32">
            <w:pPr>
              <w:jc w:val="center"/>
              <w:rPr>
                <w:rFonts w:ascii="宋体" w:hAnsi="宋体"/>
                <w:color w:val="auto"/>
                <w:szCs w:val="21"/>
                <w:highlight w:val="none"/>
              </w:rPr>
            </w:pPr>
          </w:p>
        </w:tc>
        <w:tc>
          <w:tcPr>
            <w:tcW w:w="672" w:type="dxa"/>
            <w:vAlign w:val="center"/>
          </w:tcPr>
          <w:p w14:paraId="3E8FDA4E">
            <w:pPr>
              <w:jc w:val="center"/>
              <w:rPr>
                <w:rFonts w:ascii="宋体" w:hAnsi="宋体"/>
                <w:color w:val="auto"/>
                <w:szCs w:val="21"/>
                <w:highlight w:val="none"/>
              </w:rPr>
            </w:pPr>
          </w:p>
        </w:tc>
        <w:tc>
          <w:tcPr>
            <w:tcW w:w="1022" w:type="dxa"/>
            <w:vAlign w:val="center"/>
          </w:tcPr>
          <w:p w14:paraId="7270A405">
            <w:pPr>
              <w:jc w:val="center"/>
              <w:rPr>
                <w:rFonts w:ascii="宋体" w:hAnsi="宋体"/>
                <w:color w:val="auto"/>
                <w:szCs w:val="21"/>
                <w:highlight w:val="none"/>
              </w:rPr>
            </w:pPr>
          </w:p>
        </w:tc>
        <w:tc>
          <w:tcPr>
            <w:tcW w:w="709" w:type="dxa"/>
            <w:vAlign w:val="center"/>
          </w:tcPr>
          <w:p w14:paraId="19B60C9B">
            <w:pPr>
              <w:jc w:val="center"/>
              <w:rPr>
                <w:rFonts w:ascii="宋体" w:hAnsi="宋体"/>
                <w:color w:val="auto"/>
                <w:szCs w:val="21"/>
                <w:highlight w:val="none"/>
              </w:rPr>
            </w:pPr>
          </w:p>
        </w:tc>
        <w:tc>
          <w:tcPr>
            <w:tcW w:w="709" w:type="dxa"/>
            <w:vAlign w:val="center"/>
          </w:tcPr>
          <w:p w14:paraId="76FA5F32">
            <w:pPr>
              <w:jc w:val="center"/>
              <w:rPr>
                <w:rFonts w:ascii="宋体" w:hAnsi="宋体"/>
                <w:color w:val="auto"/>
                <w:szCs w:val="21"/>
                <w:highlight w:val="none"/>
              </w:rPr>
            </w:pPr>
          </w:p>
        </w:tc>
        <w:tc>
          <w:tcPr>
            <w:tcW w:w="1176" w:type="dxa"/>
            <w:vAlign w:val="center"/>
          </w:tcPr>
          <w:p w14:paraId="34F77376">
            <w:pPr>
              <w:jc w:val="center"/>
              <w:rPr>
                <w:rFonts w:ascii="宋体" w:hAnsi="宋体"/>
                <w:color w:val="auto"/>
                <w:szCs w:val="21"/>
                <w:highlight w:val="none"/>
              </w:rPr>
            </w:pPr>
          </w:p>
        </w:tc>
        <w:tc>
          <w:tcPr>
            <w:tcW w:w="872" w:type="dxa"/>
            <w:vAlign w:val="center"/>
          </w:tcPr>
          <w:p w14:paraId="739957EE">
            <w:pPr>
              <w:jc w:val="center"/>
              <w:rPr>
                <w:rFonts w:ascii="宋体" w:hAnsi="宋体"/>
                <w:color w:val="auto"/>
                <w:szCs w:val="21"/>
                <w:highlight w:val="none"/>
              </w:rPr>
            </w:pPr>
          </w:p>
        </w:tc>
        <w:tc>
          <w:tcPr>
            <w:tcW w:w="872" w:type="dxa"/>
            <w:vAlign w:val="center"/>
          </w:tcPr>
          <w:p w14:paraId="45627BA8">
            <w:pPr>
              <w:jc w:val="center"/>
              <w:rPr>
                <w:rFonts w:ascii="宋体" w:hAnsi="宋体"/>
                <w:color w:val="auto"/>
                <w:szCs w:val="21"/>
                <w:highlight w:val="none"/>
              </w:rPr>
            </w:pPr>
          </w:p>
        </w:tc>
        <w:tc>
          <w:tcPr>
            <w:tcW w:w="1332" w:type="dxa"/>
            <w:vAlign w:val="center"/>
          </w:tcPr>
          <w:p w14:paraId="726EDA5D">
            <w:pPr>
              <w:jc w:val="center"/>
              <w:rPr>
                <w:rFonts w:ascii="宋体" w:hAnsi="宋体"/>
                <w:color w:val="auto"/>
                <w:szCs w:val="21"/>
                <w:highlight w:val="none"/>
              </w:rPr>
            </w:pPr>
          </w:p>
        </w:tc>
      </w:tr>
      <w:tr w14:paraId="6FBC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11EECAB3">
            <w:pPr>
              <w:jc w:val="center"/>
              <w:rPr>
                <w:rFonts w:ascii="宋体" w:hAnsi="宋体"/>
                <w:color w:val="auto"/>
                <w:szCs w:val="21"/>
                <w:highlight w:val="none"/>
              </w:rPr>
            </w:pPr>
          </w:p>
        </w:tc>
        <w:tc>
          <w:tcPr>
            <w:tcW w:w="1064" w:type="dxa"/>
            <w:vAlign w:val="center"/>
          </w:tcPr>
          <w:p w14:paraId="3B50CB59">
            <w:pPr>
              <w:jc w:val="center"/>
              <w:rPr>
                <w:rFonts w:ascii="宋体" w:hAnsi="宋体"/>
                <w:color w:val="auto"/>
                <w:szCs w:val="21"/>
                <w:highlight w:val="none"/>
              </w:rPr>
            </w:pPr>
          </w:p>
        </w:tc>
        <w:tc>
          <w:tcPr>
            <w:tcW w:w="672" w:type="dxa"/>
            <w:vAlign w:val="center"/>
          </w:tcPr>
          <w:p w14:paraId="2C7E8E03">
            <w:pPr>
              <w:jc w:val="center"/>
              <w:rPr>
                <w:rFonts w:ascii="宋体" w:hAnsi="宋体"/>
                <w:color w:val="auto"/>
                <w:szCs w:val="21"/>
                <w:highlight w:val="none"/>
              </w:rPr>
            </w:pPr>
          </w:p>
        </w:tc>
        <w:tc>
          <w:tcPr>
            <w:tcW w:w="1022" w:type="dxa"/>
            <w:vAlign w:val="center"/>
          </w:tcPr>
          <w:p w14:paraId="195B983D">
            <w:pPr>
              <w:jc w:val="center"/>
              <w:rPr>
                <w:rFonts w:ascii="宋体" w:hAnsi="宋体"/>
                <w:color w:val="auto"/>
                <w:szCs w:val="21"/>
                <w:highlight w:val="none"/>
              </w:rPr>
            </w:pPr>
          </w:p>
        </w:tc>
        <w:tc>
          <w:tcPr>
            <w:tcW w:w="709" w:type="dxa"/>
            <w:vAlign w:val="center"/>
          </w:tcPr>
          <w:p w14:paraId="67C02907">
            <w:pPr>
              <w:jc w:val="center"/>
              <w:rPr>
                <w:rFonts w:ascii="宋体" w:hAnsi="宋体"/>
                <w:color w:val="auto"/>
                <w:szCs w:val="21"/>
                <w:highlight w:val="none"/>
              </w:rPr>
            </w:pPr>
          </w:p>
        </w:tc>
        <w:tc>
          <w:tcPr>
            <w:tcW w:w="709" w:type="dxa"/>
            <w:vAlign w:val="center"/>
          </w:tcPr>
          <w:p w14:paraId="45AE05E8">
            <w:pPr>
              <w:jc w:val="center"/>
              <w:rPr>
                <w:rFonts w:ascii="宋体" w:hAnsi="宋体"/>
                <w:color w:val="auto"/>
                <w:szCs w:val="21"/>
                <w:highlight w:val="none"/>
              </w:rPr>
            </w:pPr>
          </w:p>
        </w:tc>
        <w:tc>
          <w:tcPr>
            <w:tcW w:w="1176" w:type="dxa"/>
            <w:vAlign w:val="center"/>
          </w:tcPr>
          <w:p w14:paraId="7385FE0C">
            <w:pPr>
              <w:jc w:val="center"/>
              <w:rPr>
                <w:rFonts w:ascii="宋体" w:hAnsi="宋体"/>
                <w:color w:val="auto"/>
                <w:szCs w:val="21"/>
                <w:highlight w:val="none"/>
              </w:rPr>
            </w:pPr>
          </w:p>
        </w:tc>
        <w:tc>
          <w:tcPr>
            <w:tcW w:w="872" w:type="dxa"/>
            <w:vAlign w:val="center"/>
          </w:tcPr>
          <w:p w14:paraId="2EF2C957">
            <w:pPr>
              <w:jc w:val="center"/>
              <w:rPr>
                <w:rFonts w:ascii="宋体" w:hAnsi="宋体"/>
                <w:color w:val="auto"/>
                <w:szCs w:val="21"/>
                <w:highlight w:val="none"/>
              </w:rPr>
            </w:pPr>
          </w:p>
        </w:tc>
        <w:tc>
          <w:tcPr>
            <w:tcW w:w="872" w:type="dxa"/>
            <w:vAlign w:val="center"/>
          </w:tcPr>
          <w:p w14:paraId="4AC0232C">
            <w:pPr>
              <w:jc w:val="center"/>
              <w:rPr>
                <w:rFonts w:ascii="宋体" w:hAnsi="宋体"/>
                <w:color w:val="auto"/>
                <w:szCs w:val="21"/>
                <w:highlight w:val="none"/>
              </w:rPr>
            </w:pPr>
          </w:p>
        </w:tc>
        <w:tc>
          <w:tcPr>
            <w:tcW w:w="1332" w:type="dxa"/>
            <w:vAlign w:val="center"/>
          </w:tcPr>
          <w:p w14:paraId="1207EEB1">
            <w:pPr>
              <w:jc w:val="center"/>
              <w:rPr>
                <w:rFonts w:ascii="宋体" w:hAnsi="宋体"/>
                <w:color w:val="auto"/>
                <w:szCs w:val="21"/>
                <w:highlight w:val="none"/>
              </w:rPr>
            </w:pPr>
          </w:p>
        </w:tc>
      </w:tr>
      <w:tr w14:paraId="015F6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42E95C9">
            <w:pPr>
              <w:jc w:val="center"/>
              <w:rPr>
                <w:rFonts w:ascii="宋体" w:hAnsi="宋体"/>
                <w:color w:val="auto"/>
                <w:szCs w:val="21"/>
                <w:highlight w:val="none"/>
              </w:rPr>
            </w:pPr>
          </w:p>
        </w:tc>
        <w:tc>
          <w:tcPr>
            <w:tcW w:w="1064" w:type="dxa"/>
            <w:vAlign w:val="center"/>
          </w:tcPr>
          <w:p w14:paraId="71A68DF5">
            <w:pPr>
              <w:jc w:val="center"/>
              <w:rPr>
                <w:rFonts w:ascii="宋体" w:hAnsi="宋体"/>
                <w:color w:val="auto"/>
                <w:szCs w:val="21"/>
                <w:highlight w:val="none"/>
              </w:rPr>
            </w:pPr>
          </w:p>
        </w:tc>
        <w:tc>
          <w:tcPr>
            <w:tcW w:w="672" w:type="dxa"/>
            <w:vAlign w:val="center"/>
          </w:tcPr>
          <w:p w14:paraId="4079532A">
            <w:pPr>
              <w:jc w:val="center"/>
              <w:rPr>
                <w:rFonts w:ascii="宋体" w:hAnsi="宋体"/>
                <w:color w:val="auto"/>
                <w:szCs w:val="21"/>
                <w:highlight w:val="none"/>
              </w:rPr>
            </w:pPr>
          </w:p>
        </w:tc>
        <w:tc>
          <w:tcPr>
            <w:tcW w:w="1022" w:type="dxa"/>
            <w:vAlign w:val="center"/>
          </w:tcPr>
          <w:p w14:paraId="0DCF6A6F">
            <w:pPr>
              <w:jc w:val="center"/>
              <w:rPr>
                <w:rFonts w:ascii="宋体" w:hAnsi="宋体"/>
                <w:color w:val="auto"/>
                <w:szCs w:val="21"/>
                <w:highlight w:val="none"/>
              </w:rPr>
            </w:pPr>
          </w:p>
        </w:tc>
        <w:tc>
          <w:tcPr>
            <w:tcW w:w="709" w:type="dxa"/>
            <w:vAlign w:val="center"/>
          </w:tcPr>
          <w:p w14:paraId="7200DE05">
            <w:pPr>
              <w:jc w:val="center"/>
              <w:rPr>
                <w:rFonts w:ascii="宋体" w:hAnsi="宋体"/>
                <w:color w:val="auto"/>
                <w:szCs w:val="21"/>
                <w:highlight w:val="none"/>
              </w:rPr>
            </w:pPr>
          </w:p>
        </w:tc>
        <w:tc>
          <w:tcPr>
            <w:tcW w:w="709" w:type="dxa"/>
            <w:vAlign w:val="center"/>
          </w:tcPr>
          <w:p w14:paraId="125F513F">
            <w:pPr>
              <w:jc w:val="center"/>
              <w:rPr>
                <w:rFonts w:ascii="宋体" w:hAnsi="宋体"/>
                <w:color w:val="auto"/>
                <w:szCs w:val="21"/>
                <w:highlight w:val="none"/>
              </w:rPr>
            </w:pPr>
          </w:p>
        </w:tc>
        <w:tc>
          <w:tcPr>
            <w:tcW w:w="1176" w:type="dxa"/>
            <w:vAlign w:val="center"/>
          </w:tcPr>
          <w:p w14:paraId="1B51D8DE">
            <w:pPr>
              <w:jc w:val="center"/>
              <w:rPr>
                <w:rFonts w:ascii="宋体" w:hAnsi="宋体"/>
                <w:color w:val="auto"/>
                <w:szCs w:val="21"/>
                <w:highlight w:val="none"/>
              </w:rPr>
            </w:pPr>
          </w:p>
        </w:tc>
        <w:tc>
          <w:tcPr>
            <w:tcW w:w="872" w:type="dxa"/>
            <w:vAlign w:val="center"/>
          </w:tcPr>
          <w:p w14:paraId="0CE3497C">
            <w:pPr>
              <w:jc w:val="center"/>
              <w:rPr>
                <w:rFonts w:ascii="宋体" w:hAnsi="宋体"/>
                <w:color w:val="auto"/>
                <w:szCs w:val="21"/>
                <w:highlight w:val="none"/>
              </w:rPr>
            </w:pPr>
          </w:p>
        </w:tc>
        <w:tc>
          <w:tcPr>
            <w:tcW w:w="872" w:type="dxa"/>
            <w:vAlign w:val="center"/>
          </w:tcPr>
          <w:p w14:paraId="31A7E51A">
            <w:pPr>
              <w:jc w:val="center"/>
              <w:rPr>
                <w:rFonts w:ascii="宋体" w:hAnsi="宋体"/>
                <w:color w:val="auto"/>
                <w:szCs w:val="21"/>
                <w:highlight w:val="none"/>
              </w:rPr>
            </w:pPr>
          </w:p>
        </w:tc>
        <w:tc>
          <w:tcPr>
            <w:tcW w:w="1332" w:type="dxa"/>
            <w:vAlign w:val="center"/>
          </w:tcPr>
          <w:p w14:paraId="4DFFF876">
            <w:pPr>
              <w:jc w:val="center"/>
              <w:rPr>
                <w:rFonts w:ascii="宋体" w:hAnsi="宋体"/>
                <w:color w:val="auto"/>
                <w:szCs w:val="21"/>
                <w:highlight w:val="none"/>
              </w:rPr>
            </w:pPr>
          </w:p>
        </w:tc>
      </w:tr>
      <w:tr w14:paraId="6021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83E9599">
            <w:pPr>
              <w:jc w:val="center"/>
              <w:rPr>
                <w:rFonts w:ascii="宋体" w:hAnsi="宋体"/>
                <w:color w:val="auto"/>
                <w:szCs w:val="21"/>
                <w:highlight w:val="none"/>
              </w:rPr>
            </w:pPr>
          </w:p>
        </w:tc>
        <w:tc>
          <w:tcPr>
            <w:tcW w:w="1064" w:type="dxa"/>
            <w:vAlign w:val="center"/>
          </w:tcPr>
          <w:p w14:paraId="6656281F">
            <w:pPr>
              <w:jc w:val="center"/>
              <w:rPr>
                <w:rFonts w:ascii="宋体" w:hAnsi="宋体"/>
                <w:color w:val="auto"/>
                <w:szCs w:val="21"/>
                <w:highlight w:val="none"/>
              </w:rPr>
            </w:pPr>
          </w:p>
        </w:tc>
        <w:tc>
          <w:tcPr>
            <w:tcW w:w="672" w:type="dxa"/>
            <w:vAlign w:val="center"/>
          </w:tcPr>
          <w:p w14:paraId="28AFAB9E">
            <w:pPr>
              <w:jc w:val="center"/>
              <w:rPr>
                <w:rFonts w:ascii="宋体" w:hAnsi="宋体"/>
                <w:color w:val="auto"/>
                <w:szCs w:val="21"/>
                <w:highlight w:val="none"/>
              </w:rPr>
            </w:pPr>
          </w:p>
        </w:tc>
        <w:tc>
          <w:tcPr>
            <w:tcW w:w="1022" w:type="dxa"/>
            <w:vAlign w:val="center"/>
          </w:tcPr>
          <w:p w14:paraId="5EF45FC6">
            <w:pPr>
              <w:jc w:val="center"/>
              <w:rPr>
                <w:rFonts w:ascii="宋体" w:hAnsi="宋体"/>
                <w:color w:val="auto"/>
                <w:szCs w:val="21"/>
                <w:highlight w:val="none"/>
              </w:rPr>
            </w:pPr>
          </w:p>
        </w:tc>
        <w:tc>
          <w:tcPr>
            <w:tcW w:w="709" w:type="dxa"/>
            <w:vAlign w:val="center"/>
          </w:tcPr>
          <w:p w14:paraId="4B84F322">
            <w:pPr>
              <w:jc w:val="center"/>
              <w:rPr>
                <w:rFonts w:ascii="宋体" w:hAnsi="宋体"/>
                <w:color w:val="auto"/>
                <w:szCs w:val="21"/>
                <w:highlight w:val="none"/>
              </w:rPr>
            </w:pPr>
          </w:p>
        </w:tc>
        <w:tc>
          <w:tcPr>
            <w:tcW w:w="709" w:type="dxa"/>
            <w:vAlign w:val="center"/>
          </w:tcPr>
          <w:p w14:paraId="70C01BBE">
            <w:pPr>
              <w:jc w:val="center"/>
              <w:rPr>
                <w:rFonts w:ascii="宋体" w:hAnsi="宋体"/>
                <w:color w:val="auto"/>
                <w:szCs w:val="21"/>
                <w:highlight w:val="none"/>
              </w:rPr>
            </w:pPr>
          </w:p>
        </w:tc>
        <w:tc>
          <w:tcPr>
            <w:tcW w:w="1176" w:type="dxa"/>
            <w:vAlign w:val="center"/>
          </w:tcPr>
          <w:p w14:paraId="09F38CF2">
            <w:pPr>
              <w:jc w:val="center"/>
              <w:rPr>
                <w:rFonts w:ascii="宋体" w:hAnsi="宋体"/>
                <w:color w:val="auto"/>
                <w:szCs w:val="21"/>
                <w:highlight w:val="none"/>
              </w:rPr>
            </w:pPr>
          </w:p>
        </w:tc>
        <w:tc>
          <w:tcPr>
            <w:tcW w:w="872" w:type="dxa"/>
            <w:vAlign w:val="center"/>
          </w:tcPr>
          <w:p w14:paraId="6C9F681B">
            <w:pPr>
              <w:jc w:val="center"/>
              <w:rPr>
                <w:rFonts w:ascii="宋体" w:hAnsi="宋体"/>
                <w:color w:val="auto"/>
                <w:szCs w:val="21"/>
                <w:highlight w:val="none"/>
              </w:rPr>
            </w:pPr>
          </w:p>
        </w:tc>
        <w:tc>
          <w:tcPr>
            <w:tcW w:w="872" w:type="dxa"/>
            <w:vAlign w:val="center"/>
          </w:tcPr>
          <w:p w14:paraId="1B402DA1">
            <w:pPr>
              <w:jc w:val="center"/>
              <w:rPr>
                <w:rFonts w:ascii="宋体" w:hAnsi="宋体"/>
                <w:color w:val="auto"/>
                <w:szCs w:val="21"/>
                <w:highlight w:val="none"/>
              </w:rPr>
            </w:pPr>
          </w:p>
        </w:tc>
        <w:tc>
          <w:tcPr>
            <w:tcW w:w="1332" w:type="dxa"/>
            <w:vAlign w:val="center"/>
          </w:tcPr>
          <w:p w14:paraId="22BD3FC9">
            <w:pPr>
              <w:jc w:val="center"/>
              <w:rPr>
                <w:rFonts w:ascii="宋体" w:hAnsi="宋体"/>
                <w:color w:val="auto"/>
                <w:szCs w:val="21"/>
                <w:highlight w:val="none"/>
              </w:rPr>
            </w:pPr>
          </w:p>
        </w:tc>
      </w:tr>
      <w:tr w14:paraId="23EE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101431A5">
            <w:pPr>
              <w:jc w:val="center"/>
              <w:rPr>
                <w:rFonts w:ascii="宋体" w:hAnsi="宋体"/>
                <w:color w:val="auto"/>
                <w:szCs w:val="21"/>
                <w:highlight w:val="none"/>
              </w:rPr>
            </w:pPr>
          </w:p>
        </w:tc>
        <w:tc>
          <w:tcPr>
            <w:tcW w:w="1064" w:type="dxa"/>
            <w:vAlign w:val="center"/>
          </w:tcPr>
          <w:p w14:paraId="024B39F8">
            <w:pPr>
              <w:jc w:val="center"/>
              <w:rPr>
                <w:rFonts w:ascii="宋体" w:hAnsi="宋体"/>
                <w:color w:val="auto"/>
                <w:szCs w:val="21"/>
                <w:highlight w:val="none"/>
              </w:rPr>
            </w:pPr>
          </w:p>
        </w:tc>
        <w:tc>
          <w:tcPr>
            <w:tcW w:w="672" w:type="dxa"/>
            <w:vAlign w:val="center"/>
          </w:tcPr>
          <w:p w14:paraId="4FAF0E3D">
            <w:pPr>
              <w:jc w:val="center"/>
              <w:rPr>
                <w:rFonts w:ascii="宋体" w:hAnsi="宋体"/>
                <w:color w:val="auto"/>
                <w:szCs w:val="21"/>
                <w:highlight w:val="none"/>
              </w:rPr>
            </w:pPr>
          </w:p>
        </w:tc>
        <w:tc>
          <w:tcPr>
            <w:tcW w:w="1022" w:type="dxa"/>
            <w:vAlign w:val="center"/>
          </w:tcPr>
          <w:p w14:paraId="35EE3978">
            <w:pPr>
              <w:jc w:val="center"/>
              <w:rPr>
                <w:rFonts w:ascii="宋体" w:hAnsi="宋体"/>
                <w:color w:val="auto"/>
                <w:szCs w:val="21"/>
                <w:highlight w:val="none"/>
              </w:rPr>
            </w:pPr>
          </w:p>
        </w:tc>
        <w:tc>
          <w:tcPr>
            <w:tcW w:w="709" w:type="dxa"/>
            <w:vAlign w:val="center"/>
          </w:tcPr>
          <w:p w14:paraId="022F889F">
            <w:pPr>
              <w:jc w:val="center"/>
              <w:rPr>
                <w:rFonts w:ascii="宋体" w:hAnsi="宋体"/>
                <w:color w:val="auto"/>
                <w:szCs w:val="21"/>
                <w:highlight w:val="none"/>
              </w:rPr>
            </w:pPr>
          </w:p>
        </w:tc>
        <w:tc>
          <w:tcPr>
            <w:tcW w:w="709" w:type="dxa"/>
            <w:vAlign w:val="center"/>
          </w:tcPr>
          <w:p w14:paraId="3C8C4750">
            <w:pPr>
              <w:jc w:val="center"/>
              <w:rPr>
                <w:rFonts w:ascii="宋体" w:hAnsi="宋体"/>
                <w:color w:val="auto"/>
                <w:szCs w:val="21"/>
                <w:highlight w:val="none"/>
              </w:rPr>
            </w:pPr>
          </w:p>
        </w:tc>
        <w:tc>
          <w:tcPr>
            <w:tcW w:w="1176" w:type="dxa"/>
            <w:vAlign w:val="center"/>
          </w:tcPr>
          <w:p w14:paraId="2C7C5B63">
            <w:pPr>
              <w:jc w:val="center"/>
              <w:rPr>
                <w:rFonts w:ascii="宋体" w:hAnsi="宋体"/>
                <w:color w:val="auto"/>
                <w:szCs w:val="21"/>
                <w:highlight w:val="none"/>
              </w:rPr>
            </w:pPr>
          </w:p>
        </w:tc>
        <w:tc>
          <w:tcPr>
            <w:tcW w:w="872" w:type="dxa"/>
            <w:vAlign w:val="center"/>
          </w:tcPr>
          <w:p w14:paraId="27F4AE32">
            <w:pPr>
              <w:jc w:val="center"/>
              <w:rPr>
                <w:rFonts w:ascii="宋体" w:hAnsi="宋体"/>
                <w:color w:val="auto"/>
                <w:szCs w:val="21"/>
                <w:highlight w:val="none"/>
              </w:rPr>
            </w:pPr>
          </w:p>
        </w:tc>
        <w:tc>
          <w:tcPr>
            <w:tcW w:w="872" w:type="dxa"/>
            <w:vAlign w:val="center"/>
          </w:tcPr>
          <w:p w14:paraId="657F55EB">
            <w:pPr>
              <w:jc w:val="center"/>
              <w:rPr>
                <w:rFonts w:ascii="宋体" w:hAnsi="宋体"/>
                <w:color w:val="auto"/>
                <w:szCs w:val="21"/>
                <w:highlight w:val="none"/>
              </w:rPr>
            </w:pPr>
          </w:p>
        </w:tc>
        <w:tc>
          <w:tcPr>
            <w:tcW w:w="1332" w:type="dxa"/>
            <w:vAlign w:val="center"/>
          </w:tcPr>
          <w:p w14:paraId="4378CF74">
            <w:pPr>
              <w:jc w:val="center"/>
              <w:rPr>
                <w:rFonts w:ascii="宋体" w:hAnsi="宋体"/>
                <w:color w:val="auto"/>
                <w:szCs w:val="21"/>
                <w:highlight w:val="none"/>
              </w:rPr>
            </w:pPr>
          </w:p>
        </w:tc>
      </w:tr>
      <w:tr w14:paraId="336F1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B23DF78">
            <w:pPr>
              <w:jc w:val="center"/>
              <w:rPr>
                <w:rFonts w:ascii="宋体" w:hAnsi="宋体"/>
                <w:color w:val="auto"/>
                <w:szCs w:val="21"/>
                <w:highlight w:val="none"/>
              </w:rPr>
            </w:pPr>
          </w:p>
        </w:tc>
        <w:tc>
          <w:tcPr>
            <w:tcW w:w="1064" w:type="dxa"/>
            <w:vAlign w:val="center"/>
          </w:tcPr>
          <w:p w14:paraId="187AFC9A">
            <w:pPr>
              <w:jc w:val="center"/>
              <w:rPr>
                <w:rFonts w:ascii="宋体" w:hAnsi="宋体"/>
                <w:color w:val="auto"/>
                <w:szCs w:val="21"/>
                <w:highlight w:val="none"/>
              </w:rPr>
            </w:pPr>
          </w:p>
        </w:tc>
        <w:tc>
          <w:tcPr>
            <w:tcW w:w="672" w:type="dxa"/>
            <w:vAlign w:val="center"/>
          </w:tcPr>
          <w:p w14:paraId="549B6B93">
            <w:pPr>
              <w:jc w:val="center"/>
              <w:rPr>
                <w:rFonts w:ascii="宋体" w:hAnsi="宋体"/>
                <w:color w:val="auto"/>
                <w:szCs w:val="21"/>
                <w:highlight w:val="none"/>
              </w:rPr>
            </w:pPr>
          </w:p>
        </w:tc>
        <w:tc>
          <w:tcPr>
            <w:tcW w:w="1022" w:type="dxa"/>
            <w:vAlign w:val="center"/>
          </w:tcPr>
          <w:p w14:paraId="1F073993">
            <w:pPr>
              <w:jc w:val="center"/>
              <w:rPr>
                <w:rFonts w:ascii="宋体" w:hAnsi="宋体"/>
                <w:color w:val="auto"/>
                <w:szCs w:val="21"/>
                <w:highlight w:val="none"/>
              </w:rPr>
            </w:pPr>
          </w:p>
        </w:tc>
        <w:tc>
          <w:tcPr>
            <w:tcW w:w="709" w:type="dxa"/>
            <w:vAlign w:val="center"/>
          </w:tcPr>
          <w:p w14:paraId="7F193C8F">
            <w:pPr>
              <w:jc w:val="center"/>
              <w:rPr>
                <w:rFonts w:ascii="宋体" w:hAnsi="宋体"/>
                <w:color w:val="auto"/>
                <w:szCs w:val="21"/>
                <w:highlight w:val="none"/>
              </w:rPr>
            </w:pPr>
          </w:p>
        </w:tc>
        <w:tc>
          <w:tcPr>
            <w:tcW w:w="709" w:type="dxa"/>
            <w:vAlign w:val="center"/>
          </w:tcPr>
          <w:p w14:paraId="6C8762DD">
            <w:pPr>
              <w:jc w:val="center"/>
              <w:rPr>
                <w:rFonts w:ascii="宋体" w:hAnsi="宋体"/>
                <w:color w:val="auto"/>
                <w:szCs w:val="21"/>
                <w:highlight w:val="none"/>
              </w:rPr>
            </w:pPr>
          </w:p>
        </w:tc>
        <w:tc>
          <w:tcPr>
            <w:tcW w:w="1176" w:type="dxa"/>
            <w:vAlign w:val="center"/>
          </w:tcPr>
          <w:p w14:paraId="35869BF9">
            <w:pPr>
              <w:jc w:val="center"/>
              <w:rPr>
                <w:rFonts w:ascii="宋体" w:hAnsi="宋体"/>
                <w:color w:val="auto"/>
                <w:szCs w:val="21"/>
                <w:highlight w:val="none"/>
              </w:rPr>
            </w:pPr>
          </w:p>
        </w:tc>
        <w:tc>
          <w:tcPr>
            <w:tcW w:w="872" w:type="dxa"/>
            <w:vAlign w:val="center"/>
          </w:tcPr>
          <w:p w14:paraId="14F9966A">
            <w:pPr>
              <w:jc w:val="center"/>
              <w:rPr>
                <w:rFonts w:ascii="宋体" w:hAnsi="宋体"/>
                <w:color w:val="auto"/>
                <w:szCs w:val="21"/>
                <w:highlight w:val="none"/>
              </w:rPr>
            </w:pPr>
          </w:p>
        </w:tc>
        <w:tc>
          <w:tcPr>
            <w:tcW w:w="872" w:type="dxa"/>
            <w:vAlign w:val="center"/>
          </w:tcPr>
          <w:p w14:paraId="5B9E47A7">
            <w:pPr>
              <w:jc w:val="center"/>
              <w:rPr>
                <w:rFonts w:ascii="宋体" w:hAnsi="宋体"/>
                <w:color w:val="auto"/>
                <w:szCs w:val="21"/>
                <w:highlight w:val="none"/>
              </w:rPr>
            </w:pPr>
          </w:p>
        </w:tc>
        <w:tc>
          <w:tcPr>
            <w:tcW w:w="1332" w:type="dxa"/>
            <w:vAlign w:val="center"/>
          </w:tcPr>
          <w:p w14:paraId="0D2DDA69">
            <w:pPr>
              <w:jc w:val="center"/>
              <w:rPr>
                <w:rFonts w:ascii="宋体" w:hAnsi="宋体"/>
                <w:color w:val="auto"/>
                <w:szCs w:val="21"/>
                <w:highlight w:val="none"/>
              </w:rPr>
            </w:pPr>
          </w:p>
        </w:tc>
      </w:tr>
      <w:tr w14:paraId="25EE6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B6AACA4">
            <w:pPr>
              <w:jc w:val="center"/>
              <w:rPr>
                <w:rFonts w:ascii="宋体" w:hAnsi="宋体"/>
                <w:color w:val="auto"/>
                <w:szCs w:val="21"/>
                <w:highlight w:val="none"/>
              </w:rPr>
            </w:pPr>
          </w:p>
        </w:tc>
        <w:tc>
          <w:tcPr>
            <w:tcW w:w="1064" w:type="dxa"/>
            <w:vAlign w:val="center"/>
          </w:tcPr>
          <w:p w14:paraId="3AE2A8B1">
            <w:pPr>
              <w:jc w:val="center"/>
              <w:rPr>
                <w:rFonts w:ascii="宋体" w:hAnsi="宋体"/>
                <w:color w:val="auto"/>
                <w:szCs w:val="21"/>
                <w:highlight w:val="none"/>
              </w:rPr>
            </w:pPr>
          </w:p>
        </w:tc>
        <w:tc>
          <w:tcPr>
            <w:tcW w:w="672" w:type="dxa"/>
            <w:vAlign w:val="center"/>
          </w:tcPr>
          <w:p w14:paraId="46C81F58">
            <w:pPr>
              <w:jc w:val="center"/>
              <w:rPr>
                <w:rFonts w:ascii="宋体" w:hAnsi="宋体"/>
                <w:color w:val="auto"/>
                <w:szCs w:val="21"/>
                <w:highlight w:val="none"/>
              </w:rPr>
            </w:pPr>
          </w:p>
        </w:tc>
        <w:tc>
          <w:tcPr>
            <w:tcW w:w="1022" w:type="dxa"/>
            <w:vAlign w:val="center"/>
          </w:tcPr>
          <w:p w14:paraId="3FAEF426">
            <w:pPr>
              <w:jc w:val="center"/>
              <w:rPr>
                <w:rFonts w:ascii="宋体" w:hAnsi="宋体"/>
                <w:color w:val="auto"/>
                <w:szCs w:val="21"/>
                <w:highlight w:val="none"/>
              </w:rPr>
            </w:pPr>
          </w:p>
        </w:tc>
        <w:tc>
          <w:tcPr>
            <w:tcW w:w="709" w:type="dxa"/>
            <w:vAlign w:val="center"/>
          </w:tcPr>
          <w:p w14:paraId="6B14D0CA">
            <w:pPr>
              <w:jc w:val="center"/>
              <w:rPr>
                <w:rFonts w:ascii="宋体" w:hAnsi="宋体"/>
                <w:color w:val="auto"/>
                <w:szCs w:val="21"/>
                <w:highlight w:val="none"/>
              </w:rPr>
            </w:pPr>
          </w:p>
        </w:tc>
        <w:tc>
          <w:tcPr>
            <w:tcW w:w="709" w:type="dxa"/>
            <w:vAlign w:val="center"/>
          </w:tcPr>
          <w:p w14:paraId="65BD4803">
            <w:pPr>
              <w:jc w:val="center"/>
              <w:rPr>
                <w:rFonts w:ascii="宋体" w:hAnsi="宋体"/>
                <w:color w:val="auto"/>
                <w:szCs w:val="21"/>
                <w:highlight w:val="none"/>
              </w:rPr>
            </w:pPr>
          </w:p>
        </w:tc>
        <w:tc>
          <w:tcPr>
            <w:tcW w:w="1176" w:type="dxa"/>
            <w:vAlign w:val="center"/>
          </w:tcPr>
          <w:p w14:paraId="7E46048F">
            <w:pPr>
              <w:jc w:val="center"/>
              <w:rPr>
                <w:rFonts w:ascii="宋体" w:hAnsi="宋体"/>
                <w:color w:val="auto"/>
                <w:szCs w:val="21"/>
                <w:highlight w:val="none"/>
              </w:rPr>
            </w:pPr>
          </w:p>
        </w:tc>
        <w:tc>
          <w:tcPr>
            <w:tcW w:w="872" w:type="dxa"/>
            <w:vAlign w:val="center"/>
          </w:tcPr>
          <w:p w14:paraId="35E96963">
            <w:pPr>
              <w:jc w:val="center"/>
              <w:rPr>
                <w:rFonts w:ascii="宋体" w:hAnsi="宋体"/>
                <w:color w:val="auto"/>
                <w:szCs w:val="21"/>
                <w:highlight w:val="none"/>
              </w:rPr>
            </w:pPr>
          </w:p>
        </w:tc>
        <w:tc>
          <w:tcPr>
            <w:tcW w:w="872" w:type="dxa"/>
            <w:vAlign w:val="center"/>
          </w:tcPr>
          <w:p w14:paraId="5E048F8F">
            <w:pPr>
              <w:jc w:val="center"/>
              <w:rPr>
                <w:rFonts w:ascii="宋体" w:hAnsi="宋体"/>
                <w:color w:val="auto"/>
                <w:szCs w:val="21"/>
                <w:highlight w:val="none"/>
              </w:rPr>
            </w:pPr>
          </w:p>
        </w:tc>
        <w:tc>
          <w:tcPr>
            <w:tcW w:w="1332" w:type="dxa"/>
            <w:vAlign w:val="center"/>
          </w:tcPr>
          <w:p w14:paraId="28244A31">
            <w:pPr>
              <w:jc w:val="center"/>
              <w:rPr>
                <w:rFonts w:ascii="宋体" w:hAnsi="宋体"/>
                <w:color w:val="auto"/>
                <w:szCs w:val="21"/>
                <w:highlight w:val="none"/>
              </w:rPr>
            </w:pPr>
          </w:p>
        </w:tc>
      </w:tr>
      <w:tr w14:paraId="6F0E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1C988ECA">
            <w:pPr>
              <w:jc w:val="center"/>
              <w:rPr>
                <w:rFonts w:ascii="宋体" w:hAnsi="宋体"/>
                <w:color w:val="auto"/>
                <w:szCs w:val="21"/>
                <w:highlight w:val="none"/>
              </w:rPr>
            </w:pPr>
          </w:p>
        </w:tc>
        <w:tc>
          <w:tcPr>
            <w:tcW w:w="1064" w:type="dxa"/>
            <w:vAlign w:val="center"/>
          </w:tcPr>
          <w:p w14:paraId="626ABA26">
            <w:pPr>
              <w:jc w:val="center"/>
              <w:rPr>
                <w:rFonts w:ascii="宋体" w:hAnsi="宋体"/>
                <w:color w:val="auto"/>
                <w:szCs w:val="21"/>
                <w:highlight w:val="none"/>
              </w:rPr>
            </w:pPr>
          </w:p>
        </w:tc>
        <w:tc>
          <w:tcPr>
            <w:tcW w:w="672" w:type="dxa"/>
            <w:vAlign w:val="center"/>
          </w:tcPr>
          <w:p w14:paraId="13AE9FF0">
            <w:pPr>
              <w:jc w:val="center"/>
              <w:rPr>
                <w:rFonts w:ascii="宋体" w:hAnsi="宋体"/>
                <w:color w:val="auto"/>
                <w:szCs w:val="21"/>
                <w:highlight w:val="none"/>
              </w:rPr>
            </w:pPr>
          </w:p>
        </w:tc>
        <w:tc>
          <w:tcPr>
            <w:tcW w:w="1022" w:type="dxa"/>
            <w:vAlign w:val="center"/>
          </w:tcPr>
          <w:p w14:paraId="5E77D33A">
            <w:pPr>
              <w:jc w:val="center"/>
              <w:rPr>
                <w:rFonts w:ascii="宋体" w:hAnsi="宋体"/>
                <w:color w:val="auto"/>
                <w:szCs w:val="21"/>
                <w:highlight w:val="none"/>
              </w:rPr>
            </w:pPr>
          </w:p>
        </w:tc>
        <w:tc>
          <w:tcPr>
            <w:tcW w:w="709" w:type="dxa"/>
            <w:vAlign w:val="center"/>
          </w:tcPr>
          <w:p w14:paraId="24AA2BAE">
            <w:pPr>
              <w:jc w:val="center"/>
              <w:rPr>
                <w:rFonts w:ascii="宋体" w:hAnsi="宋体"/>
                <w:color w:val="auto"/>
                <w:szCs w:val="21"/>
                <w:highlight w:val="none"/>
              </w:rPr>
            </w:pPr>
          </w:p>
        </w:tc>
        <w:tc>
          <w:tcPr>
            <w:tcW w:w="709" w:type="dxa"/>
            <w:vAlign w:val="center"/>
          </w:tcPr>
          <w:p w14:paraId="6A20DB8E">
            <w:pPr>
              <w:jc w:val="center"/>
              <w:rPr>
                <w:rFonts w:ascii="宋体" w:hAnsi="宋体"/>
                <w:color w:val="auto"/>
                <w:szCs w:val="21"/>
                <w:highlight w:val="none"/>
              </w:rPr>
            </w:pPr>
          </w:p>
        </w:tc>
        <w:tc>
          <w:tcPr>
            <w:tcW w:w="1176" w:type="dxa"/>
            <w:vAlign w:val="center"/>
          </w:tcPr>
          <w:p w14:paraId="552754FE">
            <w:pPr>
              <w:jc w:val="center"/>
              <w:rPr>
                <w:rFonts w:ascii="宋体" w:hAnsi="宋体"/>
                <w:color w:val="auto"/>
                <w:szCs w:val="21"/>
                <w:highlight w:val="none"/>
              </w:rPr>
            </w:pPr>
          </w:p>
        </w:tc>
        <w:tc>
          <w:tcPr>
            <w:tcW w:w="872" w:type="dxa"/>
            <w:vAlign w:val="center"/>
          </w:tcPr>
          <w:p w14:paraId="7C5879E7">
            <w:pPr>
              <w:jc w:val="center"/>
              <w:rPr>
                <w:rFonts w:ascii="宋体" w:hAnsi="宋体"/>
                <w:color w:val="auto"/>
                <w:szCs w:val="21"/>
                <w:highlight w:val="none"/>
              </w:rPr>
            </w:pPr>
          </w:p>
        </w:tc>
        <w:tc>
          <w:tcPr>
            <w:tcW w:w="872" w:type="dxa"/>
            <w:vAlign w:val="center"/>
          </w:tcPr>
          <w:p w14:paraId="13C9FF95">
            <w:pPr>
              <w:jc w:val="center"/>
              <w:rPr>
                <w:rFonts w:ascii="宋体" w:hAnsi="宋体"/>
                <w:color w:val="auto"/>
                <w:szCs w:val="21"/>
                <w:highlight w:val="none"/>
              </w:rPr>
            </w:pPr>
          </w:p>
        </w:tc>
        <w:tc>
          <w:tcPr>
            <w:tcW w:w="1332" w:type="dxa"/>
            <w:vAlign w:val="center"/>
          </w:tcPr>
          <w:p w14:paraId="2AD85C65">
            <w:pPr>
              <w:jc w:val="center"/>
              <w:rPr>
                <w:rFonts w:ascii="宋体" w:hAnsi="宋体"/>
                <w:color w:val="auto"/>
                <w:szCs w:val="21"/>
                <w:highlight w:val="none"/>
              </w:rPr>
            </w:pPr>
          </w:p>
        </w:tc>
      </w:tr>
    </w:tbl>
    <w:p w14:paraId="2A01D1C8">
      <w:pPr>
        <w:spacing w:line="420" w:lineRule="exact"/>
        <w:rPr>
          <w:rFonts w:ascii="宋体" w:hAnsi="宋体"/>
          <w:color w:val="auto"/>
          <w:szCs w:val="21"/>
          <w:highlight w:val="none"/>
        </w:rPr>
      </w:pPr>
    </w:p>
    <w:p w14:paraId="378175D2">
      <w:pPr>
        <w:spacing w:beforeLines="50" w:afterLines="100" w:line="420" w:lineRule="exact"/>
        <w:rPr>
          <w:rFonts w:ascii="宋体" w:hAnsi="宋体"/>
          <w:b/>
          <w:color w:val="auto"/>
          <w:sz w:val="24"/>
          <w:highlight w:val="none"/>
        </w:rPr>
      </w:pPr>
      <w:r>
        <w:rPr>
          <w:rFonts w:ascii="宋体" w:hAnsi="宋体"/>
          <w:color w:val="auto"/>
          <w:szCs w:val="21"/>
          <w:highlight w:val="none"/>
        </w:rPr>
        <w:br w:type="page"/>
      </w:r>
      <w:r>
        <w:rPr>
          <w:rFonts w:hint="eastAsia" w:ascii="宋体" w:hAnsi="宋体"/>
          <w:b/>
          <w:bCs/>
          <w:color w:val="auto"/>
          <w:sz w:val="24"/>
          <w:highlight w:val="none"/>
        </w:rPr>
        <w:t>附表五：拟配备本工程的试验和检测仪器设备表</w:t>
      </w:r>
    </w:p>
    <w:tbl>
      <w:tblPr>
        <w:tblStyle w:val="6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1417"/>
      </w:tblGrid>
      <w:tr w14:paraId="3032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4" w:type="dxa"/>
            <w:vAlign w:val="center"/>
          </w:tcPr>
          <w:p w14:paraId="2B977B7A">
            <w:pPr>
              <w:jc w:val="center"/>
              <w:rPr>
                <w:rFonts w:ascii="宋体" w:hAnsi="宋体"/>
                <w:color w:val="auto"/>
                <w:szCs w:val="21"/>
                <w:highlight w:val="none"/>
              </w:rPr>
            </w:pPr>
            <w:r>
              <w:rPr>
                <w:rFonts w:hint="eastAsia" w:ascii="宋体" w:hAnsi="宋体"/>
                <w:color w:val="auto"/>
                <w:szCs w:val="21"/>
                <w:highlight w:val="none"/>
              </w:rPr>
              <w:t>序号</w:t>
            </w:r>
          </w:p>
        </w:tc>
        <w:tc>
          <w:tcPr>
            <w:tcW w:w="1064" w:type="dxa"/>
            <w:vAlign w:val="center"/>
          </w:tcPr>
          <w:p w14:paraId="458D504C">
            <w:pPr>
              <w:jc w:val="center"/>
              <w:rPr>
                <w:rFonts w:ascii="宋体" w:hAnsi="宋体"/>
                <w:color w:val="auto"/>
                <w:szCs w:val="21"/>
                <w:highlight w:val="none"/>
              </w:rPr>
            </w:pPr>
            <w:r>
              <w:rPr>
                <w:rFonts w:hint="eastAsia" w:ascii="宋体" w:hAnsi="宋体"/>
                <w:color w:val="auto"/>
                <w:szCs w:val="21"/>
                <w:highlight w:val="none"/>
              </w:rPr>
              <w:t>仪器设备</w:t>
            </w:r>
          </w:p>
          <w:p w14:paraId="4B001CEA">
            <w:pPr>
              <w:jc w:val="center"/>
              <w:rPr>
                <w:rFonts w:ascii="宋体" w:hAnsi="宋体"/>
                <w:color w:val="auto"/>
                <w:szCs w:val="21"/>
                <w:highlight w:val="none"/>
              </w:rPr>
            </w:pPr>
            <w:r>
              <w:rPr>
                <w:rFonts w:hint="eastAsia" w:ascii="宋体" w:hAnsi="宋体"/>
                <w:color w:val="auto"/>
                <w:szCs w:val="21"/>
                <w:highlight w:val="none"/>
              </w:rPr>
              <w:t>名    称</w:t>
            </w:r>
          </w:p>
        </w:tc>
        <w:tc>
          <w:tcPr>
            <w:tcW w:w="672" w:type="dxa"/>
            <w:vAlign w:val="center"/>
          </w:tcPr>
          <w:p w14:paraId="443BFB16">
            <w:pPr>
              <w:jc w:val="center"/>
              <w:rPr>
                <w:rFonts w:ascii="宋体" w:hAnsi="宋体"/>
                <w:color w:val="auto"/>
                <w:szCs w:val="21"/>
                <w:highlight w:val="none"/>
              </w:rPr>
            </w:pPr>
            <w:r>
              <w:rPr>
                <w:rFonts w:hint="eastAsia" w:ascii="宋体" w:hAnsi="宋体"/>
                <w:color w:val="auto"/>
                <w:szCs w:val="21"/>
                <w:highlight w:val="none"/>
              </w:rPr>
              <w:t>型号</w:t>
            </w:r>
          </w:p>
          <w:p w14:paraId="406688BF">
            <w:pPr>
              <w:jc w:val="center"/>
              <w:rPr>
                <w:rFonts w:ascii="宋体" w:hAnsi="宋体"/>
                <w:color w:val="auto"/>
                <w:szCs w:val="21"/>
                <w:highlight w:val="none"/>
              </w:rPr>
            </w:pPr>
            <w:r>
              <w:rPr>
                <w:rFonts w:hint="eastAsia" w:ascii="宋体" w:hAnsi="宋体"/>
                <w:color w:val="auto"/>
                <w:szCs w:val="21"/>
                <w:highlight w:val="none"/>
              </w:rPr>
              <w:t>规格</w:t>
            </w:r>
          </w:p>
        </w:tc>
        <w:tc>
          <w:tcPr>
            <w:tcW w:w="1022" w:type="dxa"/>
            <w:vAlign w:val="center"/>
          </w:tcPr>
          <w:p w14:paraId="1D96D7E8">
            <w:pPr>
              <w:jc w:val="center"/>
              <w:rPr>
                <w:rFonts w:ascii="宋体" w:hAnsi="宋体"/>
                <w:color w:val="auto"/>
                <w:szCs w:val="21"/>
                <w:highlight w:val="none"/>
              </w:rPr>
            </w:pPr>
            <w:r>
              <w:rPr>
                <w:rFonts w:hint="eastAsia" w:ascii="宋体" w:hAnsi="宋体"/>
                <w:color w:val="auto"/>
                <w:szCs w:val="21"/>
                <w:highlight w:val="none"/>
              </w:rPr>
              <w:t>数  量</w:t>
            </w:r>
          </w:p>
        </w:tc>
        <w:tc>
          <w:tcPr>
            <w:tcW w:w="709" w:type="dxa"/>
            <w:vAlign w:val="center"/>
          </w:tcPr>
          <w:p w14:paraId="37702559">
            <w:pPr>
              <w:jc w:val="center"/>
              <w:rPr>
                <w:rFonts w:ascii="宋体" w:hAnsi="宋体"/>
                <w:color w:val="auto"/>
                <w:szCs w:val="21"/>
                <w:highlight w:val="none"/>
              </w:rPr>
            </w:pPr>
            <w:r>
              <w:rPr>
                <w:rFonts w:hint="eastAsia" w:ascii="宋体" w:hAnsi="宋体"/>
                <w:color w:val="auto"/>
                <w:szCs w:val="21"/>
                <w:highlight w:val="none"/>
              </w:rPr>
              <w:t>国别</w:t>
            </w:r>
          </w:p>
          <w:p w14:paraId="3607BF21">
            <w:pPr>
              <w:jc w:val="center"/>
              <w:rPr>
                <w:rFonts w:ascii="宋体" w:hAnsi="宋体"/>
                <w:color w:val="auto"/>
                <w:szCs w:val="21"/>
                <w:highlight w:val="none"/>
              </w:rPr>
            </w:pPr>
            <w:r>
              <w:rPr>
                <w:rFonts w:hint="eastAsia" w:ascii="宋体" w:hAnsi="宋体"/>
                <w:color w:val="auto"/>
                <w:szCs w:val="21"/>
                <w:highlight w:val="none"/>
              </w:rPr>
              <w:t>产地</w:t>
            </w:r>
          </w:p>
        </w:tc>
        <w:tc>
          <w:tcPr>
            <w:tcW w:w="709" w:type="dxa"/>
            <w:vAlign w:val="center"/>
          </w:tcPr>
          <w:p w14:paraId="44B28EC9">
            <w:pPr>
              <w:jc w:val="center"/>
              <w:rPr>
                <w:rFonts w:ascii="宋体" w:hAnsi="宋体"/>
                <w:color w:val="auto"/>
                <w:szCs w:val="21"/>
                <w:highlight w:val="none"/>
              </w:rPr>
            </w:pPr>
            <w:r>
              <w:rPr>
                <w:rFonts w:hint="eastAsia" w:ascii="宋体" w:hAnsi="宋体"/>
                <w:color w:val="auto"/>
                <w:szCs w:val="21"/>
                <w:highlight w:val="none"/>
              </w:rPr>
              <w:t>制造</w:t>
            </w:r>
          </w:p>
          <w:p w14:paraId="3BDE3013">
            <w:pPr>
              <w:jc w:val="center"/>
              <w:rPr>
                <w:rFonts w:ascii="宋体" w:hAnsi="宋体"/>
                <w:color w:val="auto"/>
                <w:szCs w:val="21"/>
                <w:highlight w:val="none"/>
              </w:rPr>
            </w:pPr>
            <w:r>
              <w:rPr>
                <w:rFonts w:hint="eastAsia" w:ascii="宋体" w:hAnsi="宋体"/>
                <w:color w:val="auto"/>
                <w:szCs w:val="21"/>
                <w:highlight w:val="none"/>
              </w:rPr>
              <w:t>年份</w:t>
            </w:r>
          </w:p>
        </w:tc>
        <w:tc>
          <w:tcPr>
            <w:tcW w:w="1176" w:type="dxa"/>
            <w:vAlign w:val="center"/>
          </w:tcPr>
          <w:p w14:paraId="0182E770">
            <w:pPr>
              <w:jc w:val="center"/>
              <w:rPr>
                <w:rFonts w:ascii="宋体" w:hAnsi="宋体"/>
                <w:color w:val="auto"/>
                <w:szCs w:val="21"/>
                <w:highlight w:val="none"/>
              </w:rPr>
            </w:pPr>
            <w:r>
              <w:rPr>
                <w:rFonts w:hint="eastAsia" w:ascii="宋体" w:hAnsi="宋体"/>
                <w:color w:val="auto"/>
                <w:szCs w:val="21"/>
                <w:highlight w:val="none"/>
              </w:rPr>
              <w:t>已使用台</w:t>
            </w:r>
          </w:p>
          <w:p w14:paraId="55BA789A">
            <w:pPr>
              <w:jc w:val="center"/>
              <w:rPr>
                <w:rFonts w:ascii="宋体" w:hAnsi="宋体"/>
                <w:color w:val="auto"/>
                <w:szCs w:val="21"/>
                <w:highlight w:val="none"/>
              </w:rPr>
            </w:pPr>
            <w:r>
              <w:rPr>
                <w:rFonts w:hint="eastAsia" w:ascii="宋体" w:hAnsi="宋体"/>
                <w:color w:val="auto"/>
                <w:szCs w:val="21"/>
                <w:highlight w:val="none"/>
              </w:rPr>
              <w:t>时    数</w:t>
            </w:r>
          </w:p>
        </w:tc>
        <w:tc>
          <w:tcPr>
            <w:tcW w:w="1659" w:type="dxa"/>
            <w:vAlign w:val="center"/>
          </w:tcPr>
          <w:p w14:paraId="564BF221">
            <w:pPr>
              <w:jc w:val="center"/>
              <w:rPr>
                <w:rFonts w:ascii="宋体" w:hAnsi="宋体"/>
                <w:color w:val="auto"/>
                <w:szCs w:val="21"/>
                <w:highlight w:val="none"/>
              </w:rPr>
            </w:pPr>
            <w:r>
              <w:rPr>
                <w:rFonts w:hint="eastAsia" w:ascii="宋体" w:hAnsi="宋体"/>
                <w:color w:val="auto"/>
                <w:szCs w:val="21"/>
                <w:highlight w:val="none"/>
              </w:rPr>
              <w:t>用  途</w:t>
            </w:r>
          </w:p>
        </w:tc>
        <w:tc>
          <w:tcPr>
            <w:tcW w:w="1417" w:type="dxa"/>
            <w:vAlign w:val="center"/>
          </w:tcPr>
          <w:p w14:paraId="1828F2F9">
            <w:pPr>
              <w:jc w:val="center"/>
              <w:rPr>
                <w:rFonts w:ascii="宋体" w:hAnsi="宋体"/>
                <w:color w:val="auto"/>
                <w:szCs w:val="21"/>
                <w:highlight w:val="none"/>
              </w:rPr>
            </w:pPr>
            <w:r>
              <w:rPr>
                <w:rFonts w:hint="eastAsia" w:ascii="宋体" w:hAnsi="宋体"/>
                <w:color w:val="auto"/>
                <w:szCs w:val="21"/>
                <w:highlight w:val="none"/>
              </w:rPr>
              <w:t>备注</w:t>
            </w:r>
          </w:p>
        </w:tc>
      </w:tr>
      <w:tr w14:paraId="3F3A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8FD2F70">
            <w:pPr>
              <w:jc w:val="center"/>
              <w:rPr>
                <w:rFonts w:ascii="宋体" w:hAnsi="宋体"/>
                <w:color w:val="auto"/>
                <w:szCs w:val="21"/>
                <w:highlight w:val="none"/>
              </w:rPr>
            </w:pPr>
          </w:p>
        </w:tc>
        <w:tc>
          <w:tcPr>
            <w:tcW w:w="1064" w:type="dxa"/>
            <w:vAlign w:val="center"/>
          </w:tcPr>
          <w:p w14:paraId="027E4672">
            <w:pPr>
              <w:jc w:val="center"/>
              <w:rPr>
                <w:rFonts w:ascii="宋体" w:hAnsi="宋体"/>
                <w:color w:val="auto"/>
                <w:szCs w:val="21"/>
                <w:highlight w:val="none"/>
              </w:rPr>
            </w:pPr>
          </w:p>
        </w:tc>
        <w:tc>
          <w:tcPr>
            <w:tcW w:w="672" w:type="dxa"/>
            <w:vAlign w:val="center"/>
          </w:tcPr>
          <w:p w14:paraId="6C2EE576">
            <w:pPr>
              <w:jc w:val="center"/>
              <w:rPr>
                <w:rFonts w:ascii="宋体" w:hAnsi="宋体"/>
                <w:color w:val="auto"/>
                <w:szCs w:val="21"/>
                <w:highlight w:val="none"/>
              </w:rPr>
            </w:pPr>
          </w:p>
        </w:tc>
        <w:tc>
          <w:tcPr>
            <w:tcW w:w="1022" w:type="dxa"/>
            <w:vAlign w:val="center"/>
          </w:tcPr>
          <w:p w14:paraId="65C2C66B">
            <w:pPr>
              <w:jc w:val="center"/>
              <w:rPr>
                <w:rFonts w:ascii="宋体" w:hAnsi="宋体"/>
                <w:color w:val="auto"/>
                <w:szCs w:val="21"/>
                <w:highlight w:val="none"/>
              </w:rPr>
            </w:pPr>
          </w:p>
        </w:tc>
        <w:tc>
          <w:tcPr>
            <w:tcW w:w="709" w:type="dxa"/>
            <w:vAlign w:val="center"/>
          </w:tcPr>
          <w:p w14:paraId="27A9B0B2">
            <w:pPr>
              <w:jc w:val="center"/>
              <w:rPr>
                <w:rFonts w:ascii="宋体" w:hAnsi="宋体"/>
                <w:color w:val="auto"/>
                <w:szCs w:val="21"/>
                <w:highlight w:val="none"/>
              </w:rPr>
            </w:pPr>
          </w:p>
        </w:tc>
        <w:tc>
          <w:tcPr>
            <w:tcW w:w="709" w:type="dxa"/>
            <w:vAlign w:val="center"/>
          </w:tcPr>
          <w:p w14:paraId="134D6770">
            <w:pPr>
              <w:jc w:val="center"/>
              <w:rPr>
                <w:rFonts w:ascii="宋体" w:hAnsi="宋体"/>
                <w:color w:val="auto"/>
                <w:szCs w:val="21"/>
                <w:highlight w:val="none"/>
              </w:rPr>
            </w:pPr>
          </w:p>
        </w:tc>
        <w:tc>
          <w:tcPr>
            <w:tcW w:w="1176" w:type="dxa"/>
            <w:vAlign w:val="center"/>
          </w:tcPr>
          <w:p w14:paraId="11F1EFDB">
            <w:pPr>
              <w:jc w:val="center"/>
              <w:rPr>
                <w:rFonts w:ascii="宋体" w:hAnsi="宋体"/>
                <w:color w:val="auto"/>
                <w:szCs w:val="21"/>
                <w:highlight w:val="none"/>
              </w:rPr>
            </w:pPr>
          </w:p>
        </w:tc>
        <w:tc>
          <w:tcPr>
            <w:tcW w:w="1659" w:type="dxa"/>
            <w:vAlign w:val="center"/>
          </w:tcPr>
          <w:p w14:paraId="2849200C">
            <w:pPr>
              <w:jc w:val="center"/>
              <w:rPr>
                <w:rFonts w:ascii="宋体" w:hAnsi="宋体"/>
                <w:color w:val="auto"/>
                <w:szCs w:val="21"/>
                <w:highlight w:val="none"/>
              </w:rPr>
            </w:pPr>
          </w:p>
        </w:tc>
        <w:tc>
          <w:tcPr>
            <w:tcW w:w="1417" w:type="dxa"/>
            <w:vAlign w:val="center"/>
          </w:tcPr>
          <w:p w14:paraId="2E20B900">
            <w:pPr>
              <w:jc w:val="center"/>
              <w:rPr>
                <w:rFonts w:ascii="宋体" w:hAnsi="宋体"/>
                <w:color w:val="auto"/>
                <w:szCs w:val="21"/>
                <w:highlight w:val="none"/>
              </w:rPr>
            </w:pPr>
          </w:p>
        </w:tc>
      </w:tr>
      <w:tr w14:paraId="38EB2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AE90AEC">
            <w:pPr>
              <w:jc w:val="center"/>
              <w:rPr>
                <w:rFonts w:ascii="宋体" w:hAnsi="宋体"/>
                <w:color w:val="auto"/>
                <w:szCs w:val="21"/>
                <w:highlight w:val="none"/>
              </w:rPr>
            </w:pPr>
          </w:p>
        </w:tc>
        <w:tc>
          <w:tcPr>
            <w:tcW w:w="1064" w:type="dxa"/>
            <w:vAlign w:val="center"/>
          </w:tcPr>
          <w:p w14:paraId="5E33B73A">
            <w:pPr>
              <w:jc w:val="center"/>
              <w:rPr>
                <w:rFonts w:ascii="宋体" w:hAnsi="宋体"/>
                <w:color w:val="auto"/>
                <w:szCs w:val="21"/>
                <w:highlight w:val="none"/>
              </w:rPr>
            </w:pPr>
          </w:p>
        </w:tc>
        <w:tc>
          <w:tcPr>
            <w:tcW w:w="672" w:type="dxa"/>
            <w:vAlign w:val="center"/>
          </w:tcPr>
          <w:p w14:paraId="64240896">
            <w:pPr>
              <w:jc w:val="center"/>
              <w:rPr>
                <w:rFonts w:ascii="宋体" w:hAnsi="宋体"/>
                <w:color w:val="auto"/>
                <w:szCs w:val="21"/>
                <w:highlight w:val="none"/>
              </w:rPr>
            </w:pPr>
          </w:p>
        </w:tc>
        <w:tc>
          <w:tcPr>
            <w:tcW w:w="1022" w:type="dxa"/>
            <w:vAlign w:val="center"/>
          </w:tcPr>
          <w:p w14:paraId="553A0EDC">
            <w:pPr>
              <w:jc w:val="center"/>
              <w:rPr>
                <w:rFonts w:ascii="宋体" w:hAnsi="宋体"/>
                <w:color w:val="auto"/>
                <w:szCs w:val="21"/>
                <w:highlight w:val="none"/>
              </w:rPr>
            </w:pPr>
          </w:p>
        </w:tc>
        <w:tc>
          <w:tcPr>
            <w:tcW w:w="709" w:type="dxa"/>
            <w:vAlign w:val="center"/>
          </w:tcPr>
          <w:p w14:paraId="2CB6CFAC">
            <w:pPr>
              <w:jc w:val="center"/>
              <w:rPr>
                <w:rFonts w:ascii="宋体" w:hAnsi="宋体"/>
                <w:color w:val="auto"/>
                <w:szCs w:val="21"/>
                <w:highlight w:val="none"/>
              </w:rPr>
            </w:pPr>
          </w:p>
        </w:tc>
        <w:tc>
          <w:tcPr>
            <w:tcW w:w="709" w:type="dxa"/>
            <w:vAlign w:val="center"/>
          </w:tcPr>
          <w:p w14:paraId="5876A731">
            <w:pPr>
              <w:jc w:val="center"/>
              <w:rPr>
                <w:rFonts w:ascii="宋体" w:hAnsi="宋体"/>
                <w:color w:val="auto"/>
                <w:szCs w:val="21"/>
                <w:highlight w:val="none"/>
              </w:rPr>
            </w:pPr>
          </w:p>
        </w:tc>
        <w:tc>
          <w:tcPr>
            <w:tcW w:w="1176" w:type="dxa"/>
            <w:vAlign w:val="center"/>
          </w:tcPr>
          <w:p w14:paraId="4BE9B656">
            <w:pPr>
              <w:jc w:val="center"/>
              <w:rPr>
                <w:rFonts w:ascii="宋体" w:hAnsi="宋体"/>
                <w:color w:val="auto"/>
                <w:szCs w:val="21"/>
                <w:highlight w:val="none"/>
              </w:rPr>
            </w:pPr>
          </w:p>
        </w:tc>
        <w:tc>
          <w:tcPr>
            <w:tcW w:w="1659" w:type="dxa"/>
            <w:vAlign w:val="center"/>
          </w:tcPr>
          <w:p w14:paraId="43F2E32E">
            <w:pPr>
              <w:jc w:val="center"/>
              <w:rPr>
                <w:rFonts w:ascii="宋体" w:hAnsi="宋体"/>
                <w:color w:val="auto"/>
                <w:szCs w:val="21"/>
                <w:highlight w:val="none"/>
              </w:rPr>
            </w:pPr>
          </w:p>
        </w:tc>
        <w:tc>
          <w:tcPr>
            <w:tcW w:w="1417" w:type="dxa"/>
            <w:vAlign w:val="center"/>
          </w:tcPr>
          <w:p w14:paraId="10FDE2B3">
            <w:pPr>
              <w:jc w:val="center"/>
              <w:rPr>
                <w:rFonts w:ascii="宋体" w:hAnsi="宋体"/>
                <w:color w:val="auto"/>
                <w:szCs w:val="21"/>
                <w:highlight w:val="none"/>
              </w:rPr>
            </w:pPr>
          </w:p>
        </w:tc>
      </w:tr>
      <w:tr w14:paraId="397C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F9E452A">
            <w:pPr>
              <w:jc w:val="center"/>
              <w:rPr>
                <w:rFonts w:ascii="宋体" w:hAnsi="宋体"/>
                <w:color w:val="auto"/>
                <w:szCs w:val="21"/>
                <w:highlight w:val="none"/>
              </w:rPr>
            </w:pPr>
          </w:p>
        </w:tc>
        <w:tc>
          <w:tcPr>
            <w:tcW w:w="1064" w:type="dxa"/>
            <w:vAlign w:val="center"/>
          </w:tcPr>
          <w:p w14:paraId="1A7C3BED">
            <w:pPr>
              <w:jc w:val="center"/>
              <w:rPr>
                <w:rFonts w:ascii="宋体" w:hAnsi="宋体"/>
                <w:color w:val="auto"/>
                <w:szCs w:val="21"/>
                <w:highlight w:val="none"/>
              </w:rPr>
            </w:pPr>
          </w:p>
        </w:tc>
        <w:tc>
          <w:tcPr>
            <w:tcW w:w="672" w:type="dxa"/>
            <w:vAlign w:val="center"/>
          </w:tcPr>
          <w:p w14:paraId="7294FE41">
            <w:pPr>
              <w:jc w:val="center"/>
              <w:rPr>
                <w:rFonts w:ascii="宋体" w:hAnsi="宋体"/>
                <w:color w:val="auto"/>
                <w:szCs w:val="21"/>
                <w:highlight w:val="none"/>
              </w:rPr>
            </w:pPr>
          </w:p>
        </w:tc>
        <w:tc>
          <w:tcPr>
            <w:tcW w:w="1022" w:type="dxa"/>
            <w:vAlign w:val="center"/>
          </w:tcPr>
          <w:p w14:paraId="7C55DD92">
            <w:pPr>
              <w:jc w:val="center"/>
              <w:rPr>
                <w:rFonts w:ascii="宋体" w:hAnsi="宋体"/>
                <w:color w:val="auto"/>
                <w:szCs w:val="21"/>
                <w:highlight w:val="none"/>
              </w:rPr>
            </w:pPr>
          </w:p>
        </w:tc>
        <w:tc>
          <w:tcPr>
            <w:tcW w:w="709" w:type="dxa"/>
            <w:vAlign w:val="center"/>
          </w:tcPr>
          <w:p w14:paraId="72AD6E83">
            <w:pPr>
              <w:jc w:val="center"/>
              <w:rPr>
                <w:rFonts w:ascii="宋体" w:hAnsi="宋体"/>
                <w:color w:val="auto"/>
                <w:szCs w:val="21"/>
                <w:highlight w:val="none"/>
              </w:rPr>
            </w:pPr>
          </w:p>
        </w:tc>
        <w:tc>
          <w:tcPr>
            <w:tcW w:w="709" w:type="dxa"/>
            <w:vAlign w:val="center"/>
          </w:tcPr>
          <w:p w14:paraId="39AAAD6A">
            <w:pPr>
              <w:jc w:val="center"/>
              <w:rPr>
                <w:rFonts w:ascii="宋体" w:hAnsi="宋体"/>
                <w:color w:val="auto"/>
                <w:szCs w:val="21"/>
                <w:highlight w:val="none"/>
              </w:rPr>
            </w:pPr>
          </w:p>
        </w:tc>
        <w:tc>
          <w:tcPr>
            <w:tcW w:w="1176" w:type="dxa"/>
            <w:vAlign w:val="center"/>
          </w:tcPr>
          <w:p w14:paraId="3DDFC897">
            <w:pPr>
              <w:jc w:val="center"/>
              <w:rPr>
                <w:rFonts w:ascii="宋体" w:hAnsi="宋体"/>
                <w:color w:val="auto"/>
                <w:szCs w:val="21"/>
                <w:highlight w:val="none"/>
              </w:rPr>
            </w:pPr>
          </w:p>
        </w:tc>
        <w:tc>
          <w:tcPr>
            <w:tcW w:w="1659" w:type="dxa"/>
            <w:vAlign w:val="center"/>
          </w:tcPr>
          <w:p w14:paraId="08AFBA07">
            <w:pPr>
              <w:jc w:val="center"/>
              <w:rPr>
                <w:rFonts w:ascii="宋体" w:hAnsi="宋体"/>
                <w:color w:val="auto"/>
                <w:szCs w:val="21"/>
                <w:highlight w:val="none"/>
              </w:rPr>
            </w:pPr>
          </w:p>
        </w:tc>
        <w:tc>
          <w:tcPr>
            <w:tcW w:w="1417" w:type="dxa"/>
            <w:vAlign w:val="center"/>
          </w:tcPr>
          <w:p w14:paraId="17FBAB2D">
            <w:pPr>
              <w:jc w:val="center"/>
              <w:rPr>
                <w:rFonts w:ascii="宋体" w:hAnsi="宋体"/>
                <w:color w:val="auto"/>
                <w:szCs w:val="21"/>
                <w:highlight w:val="none"/>
              </w:rPr>
            </w:pPr>
          </w:p>
        </w:tc>
      </w:tr>
      <w:tr w14:paraId="0D024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8B15348">
            <w:pPr>
              <w:jc w:val="center"/>
              <w:rPr>
                <w:rFonts w:ascii="宋体" w:hAnsi="宋体"/>
                <w:color w:val="auto"/>
                <w:szCs w:val="21"/>
                <w:highlight w:val="none"/>
              </w:rPr>
            </w:pPr>
          </w:p>
        </w:tc>
        <w:tc>
          <w:tcPr>
            <w:tcW w:w="1064" w:type="dxa"/>
            <w:vAlign w:val="center"/>
          </w:tcPr>
          <w:p w14:paraId="36EBEA14">
            <w:pPr>
              <w:jc w:val="center"/>
              <w:rPr>
                <w:rFonts w:ascii="宋体" w:hAnsi="宋体"/>
                <w:color w:val="auto"/>
                <w:szCs w:val="21"/>
                <w:highlight w:val="none"/>
              </w:rPr>
            </w:pPr>
          </w:p>
        </w:tc>
        <w:tc>
          <w:tcPr>
            <w:tcW w:w="672" w:type="dxa"/>
            <w:vAlign w:val="center"/>
          </w:tcPr>
          <w:p w14:paraId="0D3DDD69">
            <w:pPr>
              <w:jc w:val="center"/>
              <w:rPr>
                <w:rFonts w:ascii="宋体" w:hAnsi="宋体"/>
                <w:color w:val="auto"/>
                <w:szCs w:val="21"/>
                <w:highlight w:val="none"/>
              </w:rPr>
            </w:pPr>
          </w:p>
        </w:tc>
        <w:tc>
          <w:tcPr>
            <w:tcW w:w="1022" w:type="dxa"/>
            <w:vAlign w:val="center"/>
          </w:tcPr>
          <w:p w14:paraId="23B11D9D">
            <w:pPr>
              <w:jc w:val="center"/>
              <w:rPr>
                <w:rFonts w:ascii="宋体" w:hAnsi="宋体"/>
                <w:color w:val="auto"/>
                <w:szCs w:val="21"/>
                <w:highlight w:val="none"/>
              </w:rPr>
            </w:pPr>
          </w:p>
        </w:tc>
        <w:tc>
          <w:tcPr>
            <w:tcW w:w="709" w:type="dxa"/>
            <w:vAlign w:val="center"/>
          </w:tcPr>
          <w:p w14:paraId="42DDD791">
            <w:pPr>
              <w:jc w:val="center"/>
              <w:rPr>
                <w:rFonts w:ascii="宋体" w:hAnsi="宋体"/>
                <w:color w:val="auto"/>
                <w:szCs w:val="21"/>
                <w:highlight w:val="none"/>
              </w:rPr>
            </w:pPr>
          </w:p>
        </w:tc>
        <w:tc>
          <w:tcPr>
            <w:tcW w:w="709" w:type="dxa"/>
            <w:vAlign w:val="center"/>
          </w:tcPr>
          <w:p w14:paraId="2241C22B">
            <w:pPr>
              <w:jc w:val="center"/>
              <w:rPr>
                <w:rFonts w:ascii="宋体" w:hAnsi="宋体"/>
                <w:color w:val="auto"/>
                <w:szCs w:val="21"/>
                <w:highlight w:val="none"/>
              </w:rPr>
            </w:pPr>
          </w:p>
        </w:tc>
        <w:tc>
          <w:tcPr>
            <w:tcW w:w="1176" w:type="dxa"/>
            <w:vAlign w:val="center"/>
          </w:tcPr>
          <w:p w14:paraId="2ACC7F73">
            <w:pPr>
              <w:jc w:val="center"/>
              <w:rPr>
                <w:rFonts w:ascii="宋体" w:hAnsi="宋体"/>
                <w:color w:val="auto"/>
                <w:szCs w:val="21"/>
                <w:highlight w:val="none"/>
              </w:rPr>
            </w:pPr>
          </w:p>
        </w:tc>
        <w:tc>
          <w:tcPr>
            <w:tcW w:w="1659" w:type="dxa"/>
            <w:vAlign w:val="center"/>
          </w:tcPr>
          <w:p w14:paraId="1ADFE629">
            <w:pPr>
              <w:jc w:val="center"/>
              <w:rPr>
                <w:rFonts w:ascii="宋体" w:hAnsi="宋体"/>
                <w:color w:val="auto"/>
                <w:szCs w:val="21"/>
                <w:highlight w:val="none"/>
              </w:rPr>
            </w:pPr>
          </w:p>
        </w:tc>
        <w:tc>
          <w:tcPr>
            <w:tcW w:w="1417" w:type="dxa"/>
            <w:vAlign w:val="center"/>
          </w:tcPr>
          <w:p w14:paraId="2B996C82">
            <w:pPr>
              <w:jc w:val="center"/>
              <w:rPr>
                <w:rFonts w:ascii="宋体" w:hAnsi="宋体"/>
                <w:color w:val="auto"/>
                <w:szCs w:val="21"/>
                <w:highlight w:val="none"/>
              </w:rPr>
            </w:pPr>
          </w:p>
        </w:tc>
      </w:tr>
      <w:tr w14:paraId="2650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606E9A5">
            <w:pPr>
              <w:jc w:val="center"/>
              <w:rPr>
                <w:rFonts w:ascii="宋体" w:hAnsi="宋体"/>
                <w:color w:val="auto"/>
                <w:szCs w:val="21"/>
                <w:highlight w:val="none"/>
              </w:rPr>
            </w:pPr>
          </w:p>
        </w:tc>
        <w:tc>
          <w:tcPr>
            <w:tcW w:w="1064" w:type="dxa"/>
            <w:vAlign w:val="center"/>
          </w:tcPr>
          <w:p w14:paraId="3DF78DB3">
            <w:pPr>
              <w:jc w:val="center"/>
              <w:rPr>
                <w:rFonts w:ascii="宋体" w:hAnsi="宋体"/>
                <w:color w:val="auto"/>
                <w:szCs w:val="21"/>
                <w:highlight w:val="none"/>
              </w:rPr>
            </w:pPr>
          </w:p>
        </w:tc>
        <w:tc>
          <w:tcPr>
            <w:tcW w:w="672" w:type="dxa"/>
            <w:vAlign w:val="center"/>
          </w:tcPr>
          <w:p w14:paraId="3B1279DB">
            <w:pPr>
              <w:jc w:val="center"/>
              <w:rPr>
                <w:rFonts w:ascii="宋体" w:hAnsi="宋体"/>
                <w:color w:val="auto"/>
                <w:szCs w:val="21"/>
                <w:highlight w:val="none"/>
              </w:rPr>
            </w:pPr>
          </w:p>
        </w:tc>
        <w:tc>
          <w:tcPr>
            <w:tcW w:w="1022" w:type="dxa"/>
            <w:vAlign w:val="center"/>
          </w:tcPr>
          <w:p w14:paraId="669F29B1">
            <w:pPr>
              <w:jc w:val="center"/>
              <w:rPr>
                <w:rFonts w:ascii="宋体" w:hAnsi="宋体"/>
                <w:color w:val="auto"/>
                <w:szCs w:val="21"/>
                <w:highlight w:val="none"/>
              </w:rPr>
            </w:pPr>
          </w:p>
        </w:tc>
        <w:tc>
          <w:tcPr>
            <w:tcW w:w="709" w:type="dxa"/>
            <w:vAlign w:val="center"/>
          </w:tcPr>
          <w:p w14:paraId="17314DEF">
            <w:pPr>
              <w:jc w:val="center"/>
              <w:rPr>
                <w:rFonts w:ascii="宋体" w:hAnsi="宋体"/>
                <w:color w:val="auto"/>
                <w:szCs w:val="21"/>
                <w:highlight w:val="none"/>
              </w:rPr>
            </w:pPr>
          </w:p>
        </w:tc>
        <w:tc>
          <w:tcPr>
            <w:tcW w:w="709" w:type="dxa"/>
            <w:vAlign w:val="center"/>
          </w:tcPr>
          <w:p w14:paraId="2B7C5090">
            <w:pPr>
              <w:jc w:val="center"/>
              <w:rPr>
                <w:rFonts w:ascii="宋体" w:hAnsi="宋体"/>
                <w:color w:val="auto"/>
                <w:szCs w:val="21"/>
                <w:highlight w:val="none"/>
              </w:rPr>
            </w:pPr>
          </w:p>
        </w:tc>
        <w:tc>
          <w:tcPr>
            <w:tcW w:w="1176" w:type="dxa"/>
            <w:vAlign w:val="center"/>
          </w:tcPr>
          <w:p w14:paraId="329DC33F">
            <w:pPr>
              <w:jc w:val="center"/>
              <w:rPr>
                <w:rFonts w:ascii="宋体" w:hAnsi="宋体"/>
                <w:color w:val="auto"/>
                <w:szCs w:val="21"/>
                <w:highlight w:val="none"/>
              </w:rPr>
            </w:pPr>
          </w:p>
        </w:tc>
        <w:tc>
          <w:tcPr>
            <w:tcW w:w="1659" w:type="dxa"/>
            <w:vAlign w:val="center"/>
          </w:tcPr>
          <w:p w14:paraId="1903609F">
            <w:pPr>
              <w:jc w:val="center"/>
              <w:rPr>
                <w:rFonts w:ascii="宋体" w:hAnsi="宋体"/>
                <w:color w:val="auto"/>
                <w:szCs w:val="21"/>
                <w:highlight w:val="none"/>
              </w:rPr>
            </w:pPr>
          </w:p>
        </w:tc>
        <w:tc>
          <w:tcPr>
            <w:tcW w:w="1417" w:type="dxa"/>
            <w:vAlign w:val="center"/>
          </w:tcPr>
          <w:p w14:paraId="37734FFF">
            <w:pPr>
              <w:jc w:val="center"/>
              <w:rPr>
                <w:rFonts w:ascii="宋体" w:hAnsi="宋体"/>
                <w:color w:val="auto"/>
                <w:szCs w:val="21"/>
                <w:highlight w:val="none"/>
              </w:rPr>
            </w:pPr>
          </w:p>
        </w:tc>
      </w:tr>
      <w:tr w14:paraId="42FD2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7C7BD90">
            <w:pPr>
              <w:jc w:val="center"/>
              <w:rPr>
                <w:rFonts w:ascii="宋体" w:hAnsi="宋体"/>
                <w:color w:val="auto"/>
                <w:szCs w:val="21"/>
                <w:highlight w:val="none"/>
              </w:rPr>
            </w:pPr>
          </w:p>
        </w:tc>
        <w:tc>
          <w:tcPr>
            <w:tcW w:w="1064" w:type="dxa"/>
            <w:vAlign w:val="center"/>
          </w:tcPr>
          <w:p w14:paraId="3A8D1DE1">
            <w:pPr>
              <w:jc w:val="center"/>
              <w:rPr>
                <w:rFonts w:ascii="宋体" w:hAnsi="宋体"/>
                <w:color w:val="auto"/>
                <w:szCs w:val="21"/>
                <w:highlight w:val="none"/>
              </w:rPr>
            </w:pPr>
          </w:p>
        </w:tc>
        <w:tc>
          <w:tcPr>
            <w:tcW w:w="672" w:type="dxa"/>
            <w:vAlign w:val="center"/>
          </w:tcPr>
          <w:p w14:paraId="350BC426">
            <w:pPr>
              <w:jc w:val="center"/>
              <w:rPr>
                <w:rFonts w:ascii="宋体" w:hAnsi="宋体"/>
                <w:color w:val="auto"/>
                <w:szCs w:val="21"/>
                <w:highlight w:val="none"/>
              </w:rPr>
            </w:pPr>
          </w:p>
        </w:tc>
        <w:tc>
          <w:tcPr>
            <w:tcW w:w="1022" w:type="dxa"/>
            <w:vAlign w:val="center"/>
          </w:tcPr>
          <w:p w14:paraId="04B55A05">
            <w:pPr>
              <w:jc w:val="center"/>
              <w:rPr>
                <w:rFonts w:ascii="宋体" w:hAnsi="宋体"/>
                <w:color w:val="auto"/>
                <w:szCs w:val="21"/>
                <w:highlight w:val="none"/>
              </w:rPr>
            </w:pPr>
          </w:p>
        </w:tc>
        <w:tc>
          <w:tcPr>
            <w:tcW w:w="709" w:type="dxa"/>
            <w:vAlign w:val="center"/>
          </w:tcPr>
          <w:p w14:paraId="56A1DBB2">
            <w:pPr>
              <w:jc w:val="center"/>
              <w:rPr>
                <w:rFonts w:ascii="宋体" w:hAnsi="宋体"/>
                <w:color w:val="auto"/>
                <w:szCs w:val="21"/>
                <w:highlight w:val="none"/>
              </w:rPr>
            </w:pPr>
          </w:p>
        </w:tc>
        <w:tc>
          <w:tcPr>
            <w:tcW w:w="709" w:type="dxa"/>
            <w:vAlign w:val="center"/>
          </w:tcPr>
          <w:p w14:paraId="69238352">
            <w:pPr>
              <w:jc w:val="center"/>
              <w:rPr>
                <w:rFonts w:ascii="宋体" w:hAnsi="宋体"/>
                <w:color w:val="auto"/>
                <w:szCs w:val="21"/>
                <w:highlight w:val="none"/>
              </w:rPr>
            </w:pPr>
          </w:p>
        </w:tc>
        <w:tc>
          <w:tcPr>
            <w:tcW w:w="1176" w:type="dxa"/>
            <w:vAlign w:val="center"/>
          </w:tcPr>
          <w:p w14:paraId="27D219EF">
            <w:pPr>
              <w:jc w:val="center"/>
              <w:rPr>
                <w:rFonts w:ascii="宋体" w:hAnsi="宋体"/>
                <w:color w:val="auto"/>
                <w:szCs w:val="21"/>
                <w:highlight w:val="none"/>
              </w:rPr>
            </w:pPr>
          </w:p>
        </w:tc>
        <w:tc>
          <w:tcPr>
            <w:tcW w:w="1659" w:type="dxa"/>
            <w:vAlign w:val="center"/>
          </w:tcPr>
          <w:p w14:paraId="1C11A0F3">
            <w:pPr>
              <w:jc w:val="center"/>
              <w:rPr>
                <w:rFonts w:ascii="宋体" w:hAnsi="宋体"/>
                <w:color w:val="auto"/>
                <w:szCs w:val="21"/>
                <w:highlight w:val="none"/>
              </w:rPr>
            </w:pPr>
          </w:p>
        </w:tc>
        <w:tc>
          <w:tcPr>
            <w:tcW w:w="1417" w:type="dxa"/>
            <w:vAlign w:val="center"/>
          </w:tcPr>
          <w:p w14:paraId="7BE14016">
            <w:pPr>
              <w:jc w:val="center"/>
              <w:rPr>
                <w:rFonts w:ascii="宋体" w:hAnsi="宋体"/>
                <w:color w:val="auto"/>
                <w:szCs w:val="21"/>
                <w:highlight w:val="none"/>
              </w:rPr>
            </w:pPr>
          </w:p>
        </w:tc>
      </w:tr>
      <w:tr w14:paraId="7AFC8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1FB8CFB4">
            <w:pPr>
              <w:jc w:val="center"/>
              <w:rPr>
                <w:rFonts w:ascii="宋体" w:hAnsi="宋体"/>
                <w:color w:val="auto"/>
                <w:szCs w:val="21"/>
                <w:highlight w:val="none"/>
              </w:rPr>
            </w:pPr>
          </w:p>
        </w:tc>
        <w:tc>
          <w:tcPr>
            <w:tcW w:w="1064" w:type="dxa"/>
            <w:vAlign w:val="center"/>
          </w:tcPr>
          <w:p w14:paraId="2D55CB25">
            <w:pPr>
              <w:jc w:val="center"/>
              <w:rPr>
                <w:rFonts w:ascii="宋体" w:hAnsi="宋体"/>
                <w:color w:val="auto"/>
                <w:szCs w:val="21"/>
                <w:highlight w:val="none"/>
              </w:rPr>
            </w:pPr>
          </w:p>
        </w:tc>
        <w:tc>
          <w:tcPr>
            <w:tcW w:w="672" w:type="dxa"/>
            <w:vAlign w:val="center"/>
          </w:tcPr>
          <w:p w14:paraId="08349387">
            <w:pPr>
              <w:jc w:val="center"/>
              <w:rPr>
                <w:rFonts w:ascii="宋体" w:hAnsi="宋体"/>
                <w:color w:val="auto"/>
                <w:szCs w:val="21"/>
                <w:highlight w:val="none"/>
              </w:rPr>
            </w:pPr>
          </w:p>
        </w:tc>
        <w:tc>
          <w:tcPr>
            <w:tcW w:w="1022" w:type="dxa"/>
            <w:vAlign w:val="center"/>
          </w:tcPr>
          <w:p w14:paraId="7A8AA5AD">
            <w:pPr>
              <w:jc w:val="center"/>
              <w:rPr>
                <w:rFonts w:ascii="宋体" w:hAnsi="宋体"/>
                <w:color w:val="auto"/>
                <w:szCs w:val="21"/>
                <w:highlight w:val="none"/>
              </w:rPr>
            </w:pPr>
          </w:p>
        </w:tc>
        <w:tc>
          <w:tcPr>
            <w:tcW w:w="709" w:type="dxa"/>
            <w:vAlign w:val="center"/>
          </w:tcPr>
          <w:p w14:paraId="6EAF98D6">
            <w:pPr>
              <w:jc w:val="center"/>
              <w:rPr>
                <w:rFonts w:ascii="宋体" w:hAnsi="宋体"/>
                <w:color w:val="auto"/>
                <w:szCs w:val="21"/>
                <w:highlight w:val="none"/>
              </w:rPr>
            </w:pPr>
          </w:p>
        </w:tc>
        <w:tc>
          <w:tcPr>
            <w:tcW w:w="709" w:type="dxa"/>
            <w:vAlign w:val="center"/>
          </w:tcPr>
          <w:p w14:paraId="682892A0">
            <w:pPr>
              <w:jc w:val="center"/>
              <w:rPr>
                <w:rFonts w:ascii="宋体" w:hAnsi="宋体"/>
                <w:color w:val="auto"/>
                <w:szCs w:val="21"/>
                <w:highlight w:val="none"/>
              </w:rPr>
            </w:pPr>
          </w:p>
        </w:tc>
        <w:tc>
          <w:tcPr>
            <w:tcW w:w="1176" w:type="dxa"/>
            <w:vAlign w:val="center"/>
          </w:tcPr>
          <w:p w14:paraId="68622965">
            <w:pPr>
              <w:jc w:val="center"/>
              <w:rPr>
                <w:rFonts w:ascii="宋体" w:hAnsi="宋体"/>
                <w:color w:val="auto"/>
                <w:szCs w:val="21"/>
                <w:highlight w:val="none"/>
              </w:rPr>
            </w:pPr>
          </w:p>
        </w:tc>
        <w:tc>
          <w:tcPr>
            <w:tcW w:w="1659" w:type="dxa"/>
            <w:vAlign w:val="center"/>
          </w:tcPr>
          <w:p w14:paraId="381ED515">
            <w:pPr>
              <w:jc w:val="center"/>
              <w:rPr>
                <w:rFonts w:ascii="宋体" w:hAnsi="宋体"/>
                <w:color w:val="auto"/>
                <w:szCs w:val="21"/>
                <w:highlight w:val="none"/>
              </w:rPr>
            </w:pPr>
          </w:p>
        </w:tc>
        <w:tc>
          <w:tcPr>
            <w:tcW w:w="1417" w:type="dxa"/>
            <w:vAlign w:val="center"/>
          </w:tcPr>
          <w:p w14:paraId="3396E2F8">
            <w:pPr>
              <w:jc w:val="center"/>
              <w:rPr>
                <w:rFonts w:ascii="宋体" w:hAnsi="宋体"/>
                <w:color w:val="auto"/>
                <w:szCs w:val="21"/>
                <w:highlight w:val="none"/>
              </w:rPr>
            </w:pPr>
          </w:p>
        </w:tc>
      </w:tr>
      <w:tr w14:paraId="120D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8988C05">
            <w:pPr>
              <w:jc w:val="center"/>
              <w:rPr>
                <w:rFonts w:ascii="宋体" w:hAnsi="宋体"/>
                <w:color w:val="auto"/>
                <w:szCs w:val="21"/>
                <w:highlight w:val="none"/>
              </w:rPr>
            </w:pPr>
          </w:p>
        </w:tc>
        <w:tc>
          <w:tcPr>
            <w:tcW w:w="1064" w:type="dxa"/>
            <w:vAlign w:val="center"/>
          </w:tcPr>
          <w:p w14:paraId="1CB72FF2">
            <w:pPr>
              <w:jc w:val="center"/>
              <w:rPr>
                <w:rFonts w:ascii="宋体" w:hAnsi="宋体"/>
                <w:color w:val="auto"/>
                <w:szCs w:val="21"/>
                <w:highlight w:val="none"/>
              </w:rPr>
            </w:pPr>
          </w:p>
        </w:tc>
        <w:tc>
          <w:tcPr>
            <w:tcW w:w="672" w:type="dxa"/>
            <w:vAlign w:val="center"/>
          </w:tcPr>
          <w:p w14:paraId="59339A56">
            <w:pPr>
              <w:jc w:val="center"/>
              <w:rPr>
                <w:rFonts w:ascii="宋体" w:hAnsi="宋体"/>
                <w:color w:val="auto"/>
                <w:szCs w:val="21"/>
                <w:highlight w:val="none"/>
              </w:rPr>
            </w:pPr>
          </w:p>
        </w:tc>
        <w:tc>
          <w:tcPr>
            <w:tcW w:w="1022" w:type="dxa"/>
            <w:vAlign w:val="center"/>
          </w:tcPr>
          <w:p w14:paraId="5D02E717">
            <w:pPr>
              <w:jc w:val="center"/>
              <w:rPr>
                <w:rFonts w:ascii="宋体" w:hAnsi="宋体"/>
                <w:color w:val="auto"/>
                <w:szCs w:val="21"/>
                <w:highlight w:val="none"/>
              </w:rPr>
            </w:pPr>
          </w:p>
        </w:tc>
        <w:tc>
          <w:tcPr>
            <w:tcW w:w="709" w:type="dxa"/>
            <w:vAlign w:val="center"/>
          </w:tcPr>
          <w:p w14:paraId="71E8EEDC">
            <w:pPr>
              <w:jc w:val="center"/>
              <w:rPr>
                <w:rFonts w:ascii="宋体" w:hAnsi="宋体"/>
                <w:color w:val="auto"/>
                <w:szCs w:val="21"/>
                <w:highlight w:val="none"/>
              </w:rPr>
            </w:pPr>
          </w:p>
        </w:tc>
        <w:tc>
          <w:tcPr>
            <w:tcW w:w="709" w:type="dxa"/>
            <w:vAlign w:val="center"/>
          </w:tcPr>
          <w:p w14:paraId="7F206A3D">
            <w:pPr>
              <w:jc w:val="center"/>
              <w:rPr>
                <w:rFonts w:ascii="宋体" w:hAnsi="宋体"/>
                <w:color w:val="auto"/>
                <w:szCs w:val="21"/>
                <w:highlight w:val="none"/>
              </w:rPr>
            </w:pPr>
          </w:p>
        </w:tc>
        <w:tc>
          <w:tcPr>
            <w:tcW w:w="1176" w:type="dxa"/>
            <w:vAlign w:val="center"/>
          </w:tcPr>
          <w:p w14:paraId="341D8037">
            <w:pPr>
              <w:jc w:val="center"/>
              <w:rPr>
                <w:rFonts w:ascii="宋体" w:hAnsi="宋体"/>
                <w:color w:val="auto"/>
                <w:szCs w:val="21"/>
                <w:highlight w:val="none"/>
              </w:rPr>
            </w:pPr>
          </w:p>
        </w:tc>
        <w:tc>
          <w:tcPr>
            <w:tcW w:w="1659" w:type="dxa"/>
            <w:vAlign w:val="center"/>
          </w:tcPr>
          <w:p w14:paraId="6AB5F3B7">
            <w:pPr>
              <w:jc w:val="center"/>
              <w:rPr>
                <w:rFonts w:ascii="宋体" w:hAnsi="宋体"/>
                <w:color w:val="auto"/>
                <w:szCs w:val="21"/>
                <w:highlight w:val="none"/>
              </w:rPr>
            </w:pPr>
          </w:p>
        </w:tc>
        <w:tc>
          <w:tcPr>
            <w:tcW w:w="1417" w:type="dxa"/>
            <w:vAlign w:val="center"/>
          </w:tcPr>
          <w:p w14:paraId="48E9CB78">
            <w:pPr>
              <w:jc w:val="center"/>
              <w:rPr>
                <w:rFonts w:ascii="宋体" w:hAnsi="宋体"/>
                <w:color w:val="auto"/>
                <w:szCs w:val="21"/>
                <w:highlight w:val="none"/>
              </w:rPr>
            </w:pPr>
          </w:p>
        </w:tc>
      </w:tr>
      <w:tr w14:paraId="54A75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82306AF">
            <w:pPr>
              <w:jc w:val="center"/>
              <w:rPr>
                <w:rFonts w:ascii="宋体" w:hAnsi="宋体"/>
                <w:color w:val="auto"/>
                <w:szCs w:val="21"/>
                <w:highlight w:val="none"/>
              </w:rPr>
            </w:pPr>
          </w:p>
        </w:tc>
        <w:tc>
          <w:tcPr>
            <w:tcW w:w="1064" w:type="dxa"/>
            <w:vAlign w:val="center"/>
          </w:tcPr>
          <w:p w14:paraId="516E5E12">
            <w:pPr>
              <w:jc w:val="center"/>
              <w:rPr>
                <w:rFonts w:ascii="宋体" w:hAnsi="宋体"/>
                <w:color w:val="auto"/>
                <w:szCs w:val="21"/>
                <w:highlight w:val="none"/>
              </w:rPr>
            </w:pPr>
          </w:p>
        </w:tc>
        <w:tc>
          <w:tcPr>
            <w:tcW w:w="672" w:type="dxa"/>
            <w:vAlign w:val="center"/>
          </w:tcPr>
          <w:p w14:paraId="49C8204A">
            <w:pPr>
              <w:jc w:val="center"/>
              <w:rPr>
                <w:rFonts w:ascii="宋体" w:hAnsi="宋体"/>
                <w:color w:val="auto"/>
                <w:szCs w:val="21"/>
                <w:highlight w:val="none"/>
              </w:rPr>
            </w:pPr>
          </w:p>
        </w:tc>
        <w:tc>
          <w:tcPr>
            <w:tcW w:w="1022" w:type="dxa"/>
            <w:vAlign w:val="center"/>
          </w:tcPr>
          <w:p w14:paraId="5271FED0">
            <w:pPr>
              <w:jc w:val="center"/>
              <w:rPr>
                <w:rFonts w:ascii="宋体" w:hAnsi="宋体"/>
                <w:color w:val="auto"/>
                <w:szCs w:val="21"/>
                <w:highlight w:val="none"/>
              </w:rPr>
            </w:pPr>
          </w:p>
        </w:tc>
        <w:tc>
          <w:tcPr>
            <w:tcW w:w="709" w:type="dxa"/>
            <w:vAlign w:val="center"/>
          </w:tcPr>
          <w:p w14:paraId="6B9B1942">
            <w:pPr>
              <w:jc w:val="center"/>
              <w:rPr>
                <w:rFonts w:ascii="宋体" w:hAnsi="宋体"/>
                <w:color w:val="auto"/>
                <w:szCs w:val="21"/>
                <w:highlight w:val="none"/>
              </w:rPr>
            </w:pPr>
          </w:p>
        </w:tc>
        <w:tc>
          <w:tcPr>
            <w:tcW w:w="709" w:type="dxa"/>
            <w:vAlign w:val="center"/>
          </w:tcPr>
          <w:p w14:paraId="458AFB74">
            <w:pPr>
              <w:jc w:val="center"/>
              <w:rPr>
                <w:rFonts w:ascii="宋体" w:hAnsi="宋体"/>
                <w:color w:val="auto"/>
                <w:szCs w:val="21"/>
                <w:highlight w:val="none"/>
              </w:rPr>
            </w:pPr>
          </w:p>
        </w:tc>
        <w:tc>
          <w:tcPr>
            <w:tcW w:w="1176" w:type="dxa"/>
            <w:vAlign w:val="center"/>
          </w:tcPr>
          <w:p w14:paraId="4FAAA251">
            <w:pPr>
              <w:jc w:val="center"/>
              <w:rPr>
                <w:rFonts w:ascii="宋体" w:hAnsi="宋体"/>
                <w:color w:val="auto"/>
                <w:szCs w:val="21"/>
                <w:highlight w:val="none"/>
              </w:rPr>
            </w:pPr>
          </w:p>
        </w:tc>
        <w:tc>
          <w:tcPr>
            <w:tcW w:w="1659" w:type="dxa"/>
            <w:vAlign w:val="center"/>
          </w:tcPr>
          <w:p w14:paraId="10FBA241">
            <w:pPr>
              <w:jc w:val="center"/>
              <w:rPr>
                <w:rFonts w:ascii="宋体" w:hAnsi="宋体"/>
                <w:color w:val="auto"/>
                <w:szCs w:val="21"/>
                <w:highlight w:val="none"/>
              </w:rPr>
            </w:pPr>
          </w:p>
        </w:tc>
        <w:tc>
          <w:tcPr>
            <w:tcW w:w="1417" w:type="dxa"/>
            <w:vAlign w:val="center"/>
          </w:tcPr>
          <w:p w14:paraId="0CAA7DB4">
            <w:pPr>
              <w:jc w:val="center"/>
              <w:rPr>
                <w:rFonts w:ascii="宋体" w:hAnsi="宋体"/>
                <w:color w:val="auto"/>
                <w:szCs w:val="21"/>
                <w:highlight w:val="none"/>
              </w:rPr>
            </w:pPr>
          </w:p>
        </w:tc>
      </w:tr>
      <w:tr w14:paraId="4558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8622628">
            <w:pPr>
              <w:jc w:val="center"/>
              <w:rPr>
                <w:rFonts w:ascii="宋体" w:hAnsi="宋体"/>
                <w:color w:val="auto"/>
                <w:szCs w:val="21"/>
                <w:highlight w:val="none"/>
              </w:rPr>
            </w:pPr>
          </w:p>
        </w:tc>
        <w:tc>
          <w:tcPr>
            <w:tcW w:w="1064" w:type="dxa"/>
            <w:vAlign w:val="center"/>
          </w:tcPr>
          <w:p w14:paraId="0CE09445">
            <w:pPr>
              <w:jc w:val="center"/>
              <w:rPr>
                <w:rFonts w:ascii="宋体" w:hAnsi="宋体"/>
                <w:color w:val="auto"/>
                <w:szCs w:val="21"/>
                <w:highlight w:val="none"/>
              </w:rPr>
            </w:pPr>
          </w:p>
        </w:tc>
        <w:tc>
          <w:tcPr>
            <w:tcW w:w="672" w:type="dxa"/>
            <w:vAlign w:val="center"/>
          </w:tcPr>
          <w:p w14:paraId="6C109E3D">
            <w:pPr>
              <w:jc w:val="center"/>
              <w:rPr>
                <w:rFonts w:ascii="宋体" w:hAnsi="宋体"/>
                <w:color w:val="auto"/>
                <w:szCs w:val="21"/>
                <w:highlight w:val="none"/>
              </w:rPr>
            </w:pPr>
          </w:p>
        </w:tc>
        <w:tc>
          <w:tcPr>
            <w:tcW w:w="1022" w:type="dxa"/>
            <w:vAlign w:val="center"/>
          </w:tcPr>
          <w:p w14:paraId="66250AB4">
            <w:pPr>
              <w:jc w:val="center"/>
              <w:rPr>
                <w:rFonts w:ascii="宋体" w:hAnsi="宋体"/>
                <w:color w:val="auto"/>
                <w:szCs w:val="21"/>
                <w:highlight w:val="none"/>
              </w:rPr>
            </w:pPr>
          </w:p>
        </w:tc>
        <w:tc>
          <w:tcPr>
            <w:tcW w:w="709" w:type="dxa"/>
            <w:vAlign w:val="center"/>
          </w:tcPr>
          <w:p w14:paraId="06DB7B7A">
            <w:pPr>
              <w:jc w:val="center"/>
              <w:rPr>
                <w:rFonts w:ascii="宋体" w:hAnsi="宋体"/>
                <w:color w:val="auto"/>
                <w:szCs w:val="21"/>
                <w:highlight w:val="none"/>
              </w:rPr>
            </w:pPr>
          </w:p>
        </w:tc>
        <w:tc>
          <w:tcPr>
            <w:tcW w:w="709" w:type="dxa"/>
            <w:vAlign w:val="center"/>
          </w:tcPr>
          <w:p w14:paraId="583BDAEC">
            <w:pPr>
              <w:jc w:val="center"/>
              <w:rPr>
                <w:rFonts w:ascii="宋体" w:hAnsi="宋体"/>
                <w:color w:val="auto"/>
                <w:szCs w:val="21"/>
                <w:highlight w:val="none"/>
              </w:rPr>
            </w:pPr>
          </w:p>
        </w:tc>
        <w:tc>
          <w:tcPr>
            <w:tcW w:w="1176" w:type="dxa"/>
            <w:vAlign w:val="center"/>
          </w:tcPr>
          <w:p w14:paraId="5B64A9E6">
            <w:pPr>
              <w:jc w:val="center"/>
              <w:rPr>
                <w:rFonts w:ascii="宋体" w:hAnsi="宋体"/>
                <w:color w:val="auto"/>
                <w:szCs w:val="21"/>
                <w:highlight w:val="none"/>
              </w:rPr>
            </w:pPr>
          </w:p>
        </w:tc>
        <w:tc>
          <w:tcPr>
            <w:tcW w:w="1659" w:type="dxa"/>
            <w:vAlign w:val="center"/>
          </w:tcPr>
          <w:p w14:paraId="7A55605A">
            <w:pPr>
              <w:jc w:val="center"/>
              <w:rPr>
                <w:rFonts w:ascii="宋体" w:hAnsi="宋体"/>
                <w:color w:val="auto"/>
                <w:szCs w:val="21"/>
                <w:highlight w:val="none"/>
              </w:rPr>
            </w:pPr>
          </w:p>
        </w:tc>
        <w:tc>
          <w:tcPr>
            <w:tcW w:w="1417" w:type="dxa"/>
            <w:vAlign w:val="center"/>
          </w:tcPr>
          <w:p w14:paraId="31F47B35">
            <w:pPr>
              <w:jc w:val="center"/>
              <w:rPr>
                <w:rFonts w:ascii="宋体" w:hAnsi="宋体"/>
                <w:color w:val="auto"/>
                <w:szCs w:val="21"/>
                <w:highlight w:val="none"/>
              </w:rPr>
            </w:pPr>
          </w:p>
        </w:tc>
      </w:tr>
      <w:tr w14:paraId="6113D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15E6B461">
            <w:pPr>
              <w:jc w:val="center"/>
              <w:rPr>
                <w:rFonts w:ascii="宋体" w:hAnsi="宋体"/>
                <w:color w:val="auto"/>
                <w:szCs w:val="21"/>
                <w:highlight w:val="none"/>
              </w:rPr>
            </w:pPr>
          </w:p>
        </w:tc>
        <w:tc>
          <w:tcPr>
            <w:tcW w:w="1064" w:type="dxa"/>
            <w:vAlign w:val="center"/>
          </w:tcPr>
          <w:p w14:paraId="67E5D1FD">
            <w:pPr>
              <w:jc w:val="center"/>
              <w:rPr>
                <w:rFonts w:ascii="宋体" w:hAnsi="宋体"/>
                <w:color w:val="auto"/>
                <w:szCs w:val="21"/>
                <w:highlight w:val="none"/>
              </w:rPr>
            </w:pPr>
          </w:p>
        </w:tc>
        <w:tc>
          <w:tcPr>
            <w:tcW w:w="672" w:type="dxa"/>
            <w:vAlign w:val="center"/>
          </w:tcPr>
          <w:p w14:paraId="7FDB5769">
            <w:pPr>
              <w:jc w:val="center"/>
              <w:rPr>
                <w:rFonts w:ascii="宋体" w:hAnsi="宋体"/>
                <w:color w:val="auto"/>
                <w:szCs w:val="21"/>
                <w:highlight w:val="none"/>
              </w:rPr>
            </w:pPr>
          </w:p>
        </w:tc>
        <w:tc>
          <w:tcPr>
            <w:tcW w:w="1022" w:type="dxa"/>
            <w:vAlign w:val="center"/>
          </w:tcPr>
          <w:p w14:paraId="3A773489">
            <w:pPr>
              <w:jc w:val="center"/>
              <w:rPr>
                <w:rFonts w:ascii="宋体" w:hAnsi="宋体"/>
                <w:color w:val="auto"/>
                <w:szCs w:val="21"/>
                <w:highlight w:val="none"/>
              </w:rPr>
            </w:pPr>
          </w:p>
        </w:tc>
        <w:tc>
          <w:tcPr>
            <w:tcW w:w="709" w:type="dxa"/>
            <w:vAlign w:val="center"/>
          </w:tcPr>
          <w:p w14:paraId="135BCB7D">
            <w:pPr>
              <w:jc w:val="center"/>
              <w:rPr>
                <w:rFonts w:ascii="宋体" w:hAnsi="宋体"/>
                <w:color w:val="auto"/>
                <w:szCs w:val="21"/>
                <w:highlight w:val="none"/>
              </w:rPr>
            </w:pPr>
          </w:p>
        </w:tc>
        <w:tc>
          <w:tcPr>
            <w:tcW w:w="709" w:type="dxa"/>
            <w:vAlign w:val="center"/>
          </w:tcPr>
          <w:p w14:paraId="591E70C8">
            <w:pPr>
              <w:jc w:val="center"/>
              <w:rPr>
                <w:rFonts w:ascii="宋体" w:hAnsi="宋体"/>
                <w:color w:val="auto"/>
                <w:szCs w:val="21"/>
                <w:highlight w:val="none"/>
              </w:rPr>
            </w:pPr>
          </w:p>
        </w:tc>
        <w:tc>
          <w:tcPr>
            <w:tcW w:w="1176" w:type="dxa"/>
            <w:vAlign w:val="center"/>
          </w:tcPr>
          <w:p w14:paraId="4708D9D0">
            <w:pPr>
              <w:jc w:val="center"/>
              <w:rPr>
                <w:rFonts w:ascii="宋体" w:hAnsi="宋体"/>
                <w:color w:val="auto"/>
                <w:szCs w:val="21"/>
                <w:highlight w:val="none"/>
              </w:rPr>
            </w:pPr>
          </w:p>
        </w:tc>
        <w:tc>
          <w:tcPr>
            <w:tcW w:w="1659" w:type="dxa"/>
            <w:vAlign w:val="center"/>
          </w:tcPr>
          <w:p w14:paraId="4035B1A2">
            <w:pPr>
              <w:jc w:val="center"/>
              <w:rPr>
                <w:rFonts w:ascii="宋体" w:hAnsi="宋体"/>
                <w:color w:val="auto"/>
                <w:szCs w:val="21"/>
                <w:highlight w:val="none"/>
              </w:rPr>
            </w:pPr>
          </w:p>
        </w:tc>
        <w:tc>
          <w:tcPr>
            <w:tcW w:w="1417" w:type="dxa"/>
            <w:vAlign w:val="center"/>
          </w:tcPr>
          <w:p w14:paraId="0475D20A">
            <w:pPr>
              <w:jc w:val="center"/>
              <w:rPr>
                <w:rFonts w:ascii="宋体" w:hAnsi="宋体"/>
                <w:color w:val="auto"/>
                <w:szCs w:val="21"/>
                <w:highlight w:val="none"/>
              </w:rPr>
            </w:pPr>
          </w:p>
        </w:tc>
      </w:tr>
      <w:tr w14:paraId="2C44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06A4C24">
            <w:pPr>
              <w:jc w:val="center"/>
              <w:rPr>
                <w:rFonts w:ascii="宋体" w:hAnsi="宋体"/>
                <w:color w:val="auto"/>
                <w:szCs w:val="21"/>
                <w:highlight w:val="none"/>
              </w:rPr>
            </w:pPr>
          </w:p>
        </w:tc>
        <w:tc>
          <w:tcPr>
            <w:tcW w:w="1064" w:type="dxa"/>
            <w:vAlign w:val="center"/>
          </w:tcPr>
          <w:p w14:paraId="1A12FCFC">
            <w:pPr>
              <w:jc w:val="center"/>
              <w:rPr>
                <w:rFonts w:ascii="宋体" w:hAnsi="宋体"/>
                <w:color w:val="auto"/>
                <w:szCs w:val="21"/>
                <w:highlight w:val="none"/>
              </w:rPr>
            </w:pPr>
          </w:p>
        </w:tc>
        <w:tc>
          <w:tcPr>
            <w:tcW w:w="672" w:type="dxa"/>
            <w:vAlign w:val="center"/>
          </w:tcPr>
          <w:p w14:paraId="3028BFC3">
            <w:pPr>
              <w:jc w:val="center"/>
              <w:rPr>
                <w:rFonts w:ascii="宋体" w:hAnsi="宋体"/>
                <w:color w:val="auto"/>
                <w:szCs w:val="21"/>
                <w:highlight w:val="none"/>
              </w:rPr>
            </w:pPr>
          </w:p>
        </w:tc>
        <w:tc>
          <w:tcPr>
            <w:tcW w:w="1022" w:type="dxa"/>
            <w:vAlign w:val="center"/>
          </w:tcPr>
          <w:p w14:paraId="61AF6CDB">
            <w:pPr>
              <w:jc w:val="center"/>
              <w:rPr>
                <w:rFonts w:ascii="宋体" w:hAnsi="宋体"/>
                <w:color w:val="auto"/>
                <w:szCs w:val="21"/>
                <w:highlight w:val="none"/>
              </w:rPr>
            </w:pPr>
          </w:p>
        </w:tc>
        <w:tc>
          <w:tcPr>
            <w:tcW w:w="709" w:type="dxa"/>
            <w:vAlign w:val="center"/>
          </w:tcPr>
          <w:p w14:paraId="0834AFFC">
            <w:pPr>
              <w:jc w:val="center"/>
              <w:rPr>
                <w:rFonts w:ascii="宋体" w:hAnsi="宋体"/>
                <w:color w:val="auto"/>
                <w:szCs w:val="21"/>
                <w:highlight w:val="none"/>
              </w:rPr>
            </w:pPr>
          </w:p>
        </w:tc>
        <w:tc>
          <w:tcPr>
            <w:tcW w:w="709" w:type="dxa"/>
            <w:vAlign w:val="center"/>
          </w:tcPr>
          <w:p w14:paraId="5B2EB593">
            <w:pPr>
              <w:jc w:val="center"/>
              <w:rPr>
                <w:rFonts w:ascii="宋体" w:hAnsi="宋体"/>
                <w:color w:val="auto"/>
                <w:szCs w:val="21"/>
                <w:highlight w:val="none"/>
              </w:rPr>
            </w:pPr>
          </w:p>
        </w:tc>
        <w:tc>
          <w:tcPr>
            <w:tcW w:w="1176" w:type="dxa"/>
            <w:vAlign w:val="center"/>
          </w:tcPr>
          <w:p w14:paraId="3A0DB5AC">
            <w:pPr>
              <w:jc w:val="center"/>
              <w:rPr>
                <w:rFonts w:ascii="宋体" w:hAnsi="宋体"/>
                <w:color w:val="auto"/>
                <w:szCs w:val="21"/>
                <w:highlight w:val="none"/>
              </w:rPr>
            </w:pPr>
          </w:p>
        </w:tc>
        <w:tc>
          <w:tcPr>
            <w:tcW w:w="1659" w:type="dxa"/>
            <w:vAlign w:val="center"/>
          </w:tcPr>
          <w:p w14:paraId="7F1C7E95">
            <w:pPr>
              <w:jc w:val="center"/>
              <w:rPr>
                <w:rFonts w:ascii="宋体" w:hAnsi="宋体"/>
                <w:color w:val="auto"/>
                <w:szCs w:val="21"/>
                <w:highlight w:val="none"/>
              </w:rPr>
            </w:pPr>
          </w:p>
        </w:tc>
        <w:tc>
          <w:tcPr>
            <w:tcW w:w="1417" w:type="dxa"/>
            <w:vAlign w:val="center"/>
          </w:tcPr>
          <w:p w14:paraId="13D347A2">
            <w:pPr>
              <w:jc w:val="center"/>
              <w:rPr>
                <w:rFonts w:ascii="宋体" w:hAnsi="宋体"/>
                <w:color w:val="auto"/>
                <w:szCs w:val="21"/>
                <w:highlight w:val="none"/>
              </w:rPr>
            </w:pPr>
          </w:p>
        </w:tc>
      </w:tr>
      <w:tr w14:paraId="13609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C92387E">
            <w:pPr>
              <w:jc w:val="center"/>
              <w:rPr>
                <w:rFonts w:ascii="宋体" w:hAnsi="宋体"/>
                <w:color w:val="auto"/>
                <w:szCs w:val="21"/>
                <w:highlight w:val="none"/>
              </w:rPr>
            </w:pPr>
          </w:p>
        </w:tc>
        <w:tc>
          <w:tcPr>
            <w:tcW w:w="1064" w:type="dxa"/>
            <w:vAlign w:val="center"/>
          </w:tcPr>
          <w:p w14:paraId="1F5C5E02">
            <w:pPr>
              <w:jc w:val="center"/>
              <w:rPr>
                <w:rFonts w:ascii="宋体" w:hAnsi="宋体"/>
                <w:color w:val="auto"/>
                <w:szCs w:val="21"/>
                <w:highlight w:val="none"/>
              </w:rPr>
            </w:pPr>
          </w:p>
        </w:tc>
        <w:tc>
          <w:tcPr>
            <w:tcW w:w="672" w:type="dxa"/>
            <w:vAlign w:val="center"/>
          </w:tcPr>
          <w:p w14:paraId="5CB98152">
            <w:pPr>
              <w:jc w:val="center"/>
              <w:rPr>
                <w:rFonts w:ascii="宋体" w:hAnsi="宋体"/>
                <w:color w:val="auto"/>
                <w:szCs w:val="21"/>
                <w:highlight w:val="none"/>
              </w:rPr>
            </w:pPr>
          </w:p>
        </w:tc>
        <w:tc>
          <w:tcPr>
            <w:tcW w:w="1022" w:type="dxa"/>
            <w:vAlign w:val="center"/>
          </w:tcPr>
          <w:p w14:paraId="327BA53D">
            <w:pPr>
              <w:jc w:val="center"/>
              <w:rPr>
                <w:rFonts w:ascii="宋体" w:hAnsi="宋体"/>
                <w:color w:val="auto"/>
                <w:szCs w:val="21"/>
                <w:highlight w:val="none"/>
              </w:rPr>
            </w:pPr>
          </w:p>
        </w:tc>
        <w:tc>
          <w:tcPr>
            <w:tcW w:w="709" w:type="dxa"/>
            <w:vAlign w:val="center"/>
          </w:tcPr>
          <w:p w14:paraId="2E043D6A">
            <w:pPr>
              <w:jc w:val="center"/>
              <w:rPr>
                <w:rFonts w:ascii="宋体" w:hAnsi="宋体"/>
                <w:color w:val="auto"/>
                <w:szCs w:val="21"/>
                <w:highlight w:val="none"/>
              </w:rPr>
            </w:pPr>
          </w:p>
        </w:tc>
        <w:tc>
          <w:tcPr>
            <w:tcW w:w="709" w:type="dxa"/>
            <w:vAlign w:val="center"/>
          </w:tcPr>
          <w:p w14:paraId="01578691">
            <w:pPr>
              <w:jc w:val="center"/>
              <w:rPr>
                <w:rFonts w:ascii="宋体" w:hAnsi="宋体"/>
                <w:color w:val="auto"/>
                <w:szCs w:val="21"/>
                <w:highlight w:val="none"/>
              </w:rPr>
            </w:pPr>
          </w:p>
        </w:tc>
        <w:tc>
          <w:tcPr>
            <w:tcW w:w="1176" w:type="dxa"/>
            <w:vAlign w:val="center"/>
          </w:tcPr>
          <w:p w14:paraId="15E2E0A2">
            <w:pPr>
              <w:jc w:val="center"/>
              <w:rPr>
                <w:rFonts w:ascii="宋体" w:hAnsi="宋体"/>
                <w:color w:val="auto"/>
                <w:szCs w:val="21"/>
                <w:highlight w:val="none"/>
              </w:rPr>
            </w:pPr>
          </w:p>
        </w:tc>
        <w:tc>
          <w:tcPr>
            <w:tcW w:w="1659" w:type="dxa"/>
            <w:vAlign w:val="center"/>
          </w:tcPr>
          <w:p w14:paraId="72C0DCA9">
            <w:pPr>
              <w:jc w:val="center"/>
              <w:rPr>
                <w:rFonts w:ascii="宋体" w:hAnsi="宋体"/>
                <w:color w:val="auto"/>
                <w:szCs w:val="21"/>
                <w:highlight w:val="none"/>
              </w:rPr>
            </w:pPr>
          </w:p>
        </w:tc>
        <w:tc>
          <w:tcPr>
            <w:tcW w:w="1417" w:type="dxa"/>
            <w:vAlign w:val="center"/>
          </w:tcPr>
          <w:p w14:paraId="7B283B44">
            <w:pPr>
              <w:jc w:val="center"/>
              <w:rPr>
                <w:rFonts w:ascii="宋体" w:hAnsi="宋体"/>
                <w:color w:val="auto"/>
                <w:szCs w:val="21"/>
                <w:highlight w:val="none"/>
              </w:rPr>
            </w:pPr>
          </w:p>
        </w:tc>
      </w:tr>
      <w:tr w14:paraId="25B0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C2CBF9B">
            <w:pPr>
              <w:jc w:val="center"/>
              <w:rPr>
                <w:rFonts w:ascii="宋体" w:hAnsi="宋体"/>
                <w:color w:val="auto"/>
                <w:szCs w:val="21"/>
                <w:highlight w:val="none"/>
              </w:rPr>
            </w:pPr>
          </w:p>
        </w:tc>
        <w:tc>
          <w:tcPr>
            <w:tcW w:w="1064" w:type="dxa"/>
            <w:vAlign w:val="center"/>
          </w:tcPr>
          <w:p w14:paraId="3A1924FE">
            <w:pPr>
              <w:jc w:val="center"/>
              <w:rPr>
                <w:rFonts w:ascii="宋体" w:hAnsi="宋体"/>
                <w:color w:val="auto"/>
                <w:szCs w:val="21"/>
                <w:highlight w:val="none"/>
              </w:rPr>
            </w:pPr>
          </w:p>
        </w:tc>
        <w:tc>
          <w:tcPr>
            <w:tcW w:w="672" w:type="dxa"/>
            <w:vAlign w:val="center"/>
          </w:tcPr>
          <w:p w14:paraId="407B79C0">
            <w:pPr>
              <w:jc w:val="center"/>
              <w:rPr>
                <w:rFonts w:ascii="宋体" w:hAnsi="宋体"/>
                <w:color w:val="auto"/>
                <w:szCs w:val="21"/>
                <w:highlight w:val="none"/>
              </w:rPr>
            </w:pPr>
          </w:p>
        </w:tc>
        <w:tc>
          <w:tcPr>
            <w:tcW w:w="1022" w:type="dxa"/>
            <w:vAlign w:val="center"/>
          </w:tcPr>
          <w:p w14:paraId="4B0278B2">
            <w:pPr>
              <w:jc w:val="center"/>
              <w:rPr>
                <w:rFonts w:ascii="宋体" w:hAnsi="宋体"/>
                <w:color w:val="auto"/>
                <w:szCs w:val="21"/>
                <w:highlight w:val="none"/>
              </w:rPr>
            </w:pPr>
          </w:p>
        </w:tc>
        <w:tc>
          <w:tcPr>
            <w:tcW w:w="709" w:type="dxa"/>
            <w:vAlign w:val="center"/>
          </w:tcPr>
          <w:p w14:paraId="09C954F3">
            <w:pPr>
              <w:jc w:val="center"/>
              <w:rPr>
                <w:rFonts w:ascii="宋体" w:hAnsi="宋体"/>
                <w:color w:val="auto"/>
                <w:szCs w:val="21"/>
                <w:highlight w:val="none"/>
              </w:rPr>
            </w:pPr>
          </w:p>
        </w:tc>
        <w:tc>
          <w:tcPr>
            <w:tcW w:w="709" w:type="dxa"/>
            <w:vAlign w:val="center"/>
          </w:tcPr>
          <w:p w14:paraId="594A7D1D">
            <w:pPr>
              <w:jc w:val="center"/>
              <w:rPr>
                <w:rFonts w:ascii="宋体" w:hAnsi="宋体"/>
                <w:color w:val="auto"/>
                <w:szCs w:val="21"/>
                <w:highlight w:val="none"/>
              </w:rPr>
            </w:pPr>
          </w:p>
        </w:tc>
        <w:tc>
          <w:tcPr>
            <w:tcW w:w="1176" w:type="dxa"/>
            <w:vAlign w:val="center"/>
          </w:tcPr>
          <w:p w14:paraId="07ECDB2D">
            <w:pPr>
              <w:jc w:val="center"/>
              <w:rPr>
                <w:rFonts w:ascii="宋体" w:hAnsi="宋体"/>
                <w:color w:val="auto"/>
                <w:szCs w:val="21"/>
                <w:highlight w:val="none"/>
              </w:rPr>
            </w:pPr>
          </w:p>
        </w:tc>
        <w:tc>
          <w:tcPr>
            <w:tcW w:w="1659" w:type="dxa"/>
            <w:vAlign w:val="center"/>
          </w:tcPr>
          <w:p w14:paraId="5E4F215E">
            <w:pPr>
              <w:jc w:val="center"/>
              <w:rPr>
                <w:rFonts w:ascii="宋体" w:hAnsi="宋体"/>
                <w:color w:val="auto"/>
                <w:szCs w:val="21"/>
                <w:highlight w:val="none"/>
              </w:rPr>
            </w:pPr>
          </w:p>
        </w:tc>
        <w:tc>
          <w:tcPr>
            <w:tcW w:w="1417" w:type="dxa"/>
            <w:vAlign w:val="center"/>
          </w:tcPr>
          <w:p w14:paraId="156F86F1">
            <w:pPr>
              <w:jc w:val="center"/>
              <w:rPr>
                <w:rFonts w:ascii="宋体" w:hAnsi="宋体"/>
                <w:color w:val="auto"/>
                <w:szCs w:val="21"/>
                <w:highlight w:val="none"/>
              </w:rPr>
            </w:pPr>
          </w:p>
        </w:tc>
      </w:tr>
      <w:tr w14:paraId="609E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04A13FE">
            <w:pPr>
              <w:jc w:val="center"/>
              <w:rPr>
                <w:rFonts w:ascii="宋体" w:hAnsi="宋体"/>
                <w:color w:val="auto"/>
                <w:szCs w:val="21"/>
                <w:highlight w:val="none"/>
              </w:rPr>
            </w:pPr>
          </w:p>
        </w:tc>
        <w:tc>
          <w:tcPr>
            <w:tcW w:w="1064" w:type="dxa"/>
            <w:vAlign w:val="center"/>
          </w:tcPr>
          <w:p w14:paraId="666B85DD">
            <w:pPr>
              <w:jc w:val="center"/>
              <w:rPr>
                <w:rFonts w:ascii="宋体" w:hAnsi="宋体"/>
                <w:color w:val="auto"/>
                <w:szCs w:val="21"/>
                <w:highlight w:val="none"/>
              </w:rPr>
            </w:pPr>
          </w:p>
        </w:tc>
        <w:tc>
          <w:tcPr>
            <w:tcW w:w="672" w:type="dxa"/>
            <w:vAlign w:val="center"/>
          </w:tcPr>
          <w:p w14:paraId="3074C013">
            <w:pPr>
              <w:jc w:val="center"/>
              <w:rPr>
                <w:rFonts w:ascii="宋体" w:hAnsi="宋体"/>
                <w:color w:val="auto"/>
                <w:szCs w:val="21"/>
                <w:highlight w:val="none"/>
              </w:rPr>
            </w:pPr>
          </w:p>
        </w:tc>
        <w:tc>
          <w:tcPr>
            <w:tcW w:w="1022" w:type="dxa"/>
            <w:vAlign w:val="center"/>
          </w:tcPr>
          <w:p w14:paraId="5BD4CAF0">
            <w:pPr>
              <w:jc w:val="center"/>
              <w:rPr>
                <w:rFonts w:ascii="宋体" w:hAnsi="宋体"/>
                <w:color w:val="auto"/>
                <w:szCs w:val="21"/>
                <w:highlight w:val="none"/>
              </w:rPr>
            </w:pPr>
          </w:p>
        </w:tc>
        <w:tc>
          <w:tcPr>
            <w:tcW w:w="709" w:type="dxa"/>
            <w:vAlign w:val="center"/>
          </w:tcPr>
          <w:p w14:paraId="6A59663C">
            <w:pPr>
              <w:jc w:val="center"/>
              <w:rPr>
                <w:rFonts w:ascii="宋体" w:hAnsi="宋体"/>
                <w:color w:val="auto"/>
                <w:szCs w:val="21"/>
                <w:highlight w:val="none"/>
              </w:rPr>
            </w:pPr>
          </w:p>
        </w:tc>
        <w:tc>
          <w:tcPr>
            <w:tcW w:w="709" w:type="dxa"/>
            <w:vAlign w:val="center"/>
          </w:tcPr>
          <w:p w14:paraId="3713DC6A">
            <w:pPr>
              <w:jc w:val="center"/>
              <w:rPr>
                <w:rFonts w:ascii="宋体" w:hAnsi="宋体"/>
                <w:color w:val="auto"/>
                <w:szCs w:val="21"/>
                <w:highlight w:val="none"/>
              </w:rPr>
            </w:pPr>
          </w:p>
        </w:tc>
        <w:tc>
          <w:tcPr>
            <w:tcW w:w="1176" w:type="dxa"/>
            <w:vAlign w:val="center"/>
          </w:tcPr>
          <w:p w14:paraId="4473E4CE">
            <w:pPr>
              <w:jc w:val="center"/>
              <w:rPr>
                <w:rFonts w:ascii="宋体" w:hAnsi="宋体"/>
                <w:color w:val="auto"/>
                <w:szCs w:val="21"/>
                <w:highlight w:val="none"/>
              </w:rPr>
            </w:pPr>
          </w:p>
        </w:tc>
        <w:tc>
          <w:tcPr>
            <w:tcW w:w="1659" w:type="dxa"/>
            <w:vAlign w:val="center"/>
          </w:tcPr>
          <w:p w14:paraId="518015B9">
            <w:pPr>
              <w:jc w:val="center"/>
              <w:rPr>
                <w:rFonts w:ascii="宋体" w:hAnsi="宋体"/>
                <w:color w:val="auto"/>
                <w:szCs w:val="21"/>
                <w:highlight w:val="none"/>
              </w:rPr>
            </w:pPr>
          </w:p>
        </w:tc>
        <w:tc>
          <w:tcPr>
            <w:tcW w:w="1417" w:type="dxa"/>
            <w:vAlign w:val="center"/>
          </w:tcPr>
          <w:p w14:paraId="5313297A">
            <w:pPr>
              <w:jc w:val="center"/>
              <w:rPr>
                <w:rFonts w:ascii="宋体" w:hAnsi="宋体"/>
                <w:color w:val="auto"/>
                <w:szCs w:val="21"/>
                <w:highlight w:val="none"/>
              </w:rPr>
            </w:pPr>
          </w:p>
        </w:tc>
      </w:tr>
      <w:tr w14:paraId="08BC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041DE52">
            <w:pPr>
              <w:jc w:val="center"/>
              <w:rPr>
                <w:rFonts w:ascii="宋体" w:hAnsi="宋体"/>
                <w:color w:val="auto"/>
                <w:szCs w:val="21"/>
                <w:highlight w:val="none"/>
              </w:rPr>
            </w:pPr>
          </w:p>
        </w:tc>
        <w:tc>
          <w:tcPr>
            <w:tcW w:w="1064" w:type="dxa"/>
            <w:vAlign w:val="center"/>
          </w:tcPr>
          <w:p w14:paraId="60627FF7">
            <w:pPr>
              <w:jc w:val="center"/>
              <w:rPr>
                <w:rFonts w:ascii="宋体" w:hAnsi="宋体"/>
                <w:color w:val="auto"/>
                <w:szCs w:val="21"/>
                <w:highlight w:val="none"/>
              </w:rPr>
            </w:pPr>
          </w:p>
        </w:tc>
        <w:tc>
          <w:tcPr>
            <w:tcW w:w="672" w:type="dxa"/>
            <w:vAlign w:val="center"/>
          </w:tcPr>
          <w:p w14:paraId="29AECCC6">
            <w:pPr>
              <w:jc w:val="center"/>
              <w:rPr>
                <w:rFonts w:ascii="宋体" w:hAnsi="宋体"/>
                <w:color w:val="auto"/>
                <w:szCs w:val="21"/>
                <w:highlight w:val="none"/>
              </w:rPr>
            </w:pPr>
          </w:p>
        </w:tc>
        <w:tc>
          <w:tcPr>
            <w:tcW w:w="1022" w:type="dxa"/>
            <w:vAlign w:val="center"/>
          </w:tcPr>
          <w:p w14:paraId="130ED74C">
            <w:pPr>
              <w:jc w:val="center"/>
              <w:rPr>
                <w:rFonts w:ascii="宋体" w:hAnsi="宋体"/>
                <w:color w:val="auto"/>
                <w:szCs w:val="21"/>
                <w:highlight w:val="none"/>
              </w:rPr>
            </w:pPr>
          </w:p>
        </w:tc>
        <w:tc>
          <w:tcPr>
            <w:tcW w:w="709" w:type="dxa"/>
            <w:vAlign w:val="center"/>
          </w:tcPr>
          <w:p w14:paraId="0CC1719D">
            <w:pPr>
              <w:jc w:val="center"/>
              <w:rPr>
                <w:rFonts w:ascii="宋体" w:hAnsi="宋体"/>
                <w:color w:val="auto"/>
                <w:szCs w:val="21"/>
                <w:highlight w:val="none"/>
              </w:rPr>
            </w:pPr>
          </w:p>
        </w:tc>
        <w:tc>
          <w:tcPr>
            <w:tcW w:w="709" w:type="dxa"/>
            <w:vAlign w:val="center"/>
          </w:tcPr>
          <w:p w14:paraId="79C8902E">
            <w:pPr>
              <w:jc w:val="center"/>
              <w:rPr>
                <w:rFonts w:ascii="宋体" w:hAnsi="宋体"/>
                <w:color w:val="auto"/>
                <w:szCs w:val="21"/>
                <w:highlight w:val="none"/>
              </w:rPr>
            </w:pPr>
          </w:p>
        </w:tc>
        <w:tc>
          <w:tcPr>
            <w:tcW w:w="1176" w:type="dxa"/>
            <w:vAlign w:val="center"/>
          </w:tcPr>
          <w:p w14:paraId="7940E017">
            <w:pPr>
              <w:jc w:val="center"/>
              <w:rPr>
                <w:rFonts w:ascii="宋体" w:hAnsi="宋体"/>
                <w:color w:val="auto"/>
                <w:szCs w:val="21"/>
                <w:highlight w:val="none"/>
              </w:rPr>
            </w:pPr>
          </w:p>
        </w:tc>
        <w:tc>
          <w:tcPr>
            <w:tcW w:w="1659" w:type="dxa"/>
            <w:vAlign w:val="center"/>
          </w:tcPr>
          <w:p w14:paraId="5AD002C7">
            <w:pPr>
              <w:jc w:val="center"/>
              <w:rPr>
                <w:rFonts w:ascii="宋体" w:hAnsi="宋体"/>
                <w:color w:val="auto"/>
                <w:szCs w:val="21"/>
                <w:highlight w:val="none"/>
              </w:rPr>
            </w:pPr>
          </w:p>
        </w:tc>
        <w:tc>
          <w:tcPr>
            <w:tcW w:w="1417" w:type="dxa"/>
            <w:vAlign w:val="center"/>
          </w:tcPr>
          <w:p w14:paraId="5266E45E">
            <w:pPr>
              <w:jc w:val="center"/>
              <w:rPr>
                <w:rFonts w:ascii="宋体" w:hAnsi="宋体"/>
                <w:color w:val="auto"/>
                <w:szCs w:val="21"/>
                <w:highlight w:val="none"/>
              </w:rPr>
            </w:pPr>
          </w:p>
        </w:tc>
      </w:tr>
      <w:tr w14:paraId="4DBB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5BC687A">
            <w:pPr>
              <w:jc w:val="center"/>
              <w:rPr>
                <w:rFonts w:ascii="宋体" w:hAnsi="宋体"/>
                <w:color w:val="auto"/>
                <w:szCs w:val="21"/>
                <w:highlight w:val="none"/>
              </w:rPr>
            </w:pPr>
          </w:p>
        </w:tc>
        <w:tc>
          <w:tcPr>
            <w:tcW w:w="1064" w:type="dxa"/>
            <w:vAlign w:val="center"/>
          </w:tcPr>
          <w:p w14:paraId="3255BEF4">
            <w:pPr>
              <w:jc w:val="center"/>
              <w:rPr>
                <w:rFonts w:ascii="宋体" w:hAnsi="宋体"/>
                <w:color w:val="auto"/>
                <w:szCs w:val="21"/>
                <w:highlight w:val="none"/>
              </w:rPr>
            </w:pPr>
          </w:p>
        </w:tc>
        <w:tc>
          <w:tcPr>
            <w:tcW w:w="672" w:type="dxa"/>
            <w:vAlign w:val="center"/>
          </w:tcPr>
          <w:p w14:paraId="74CBFF8E">
            <w:pPr>
              <w:jc w:val="center"/>
              <w:rPr>
                <w:rFonts w:ascii="宋体" w:hAnsi="宋体"/>
                <w:color w:val="auto"/>
                <w:szCs w:val="21"/>
                <w:highlight w:val="none"/>
              </w:rPr>
            </w:pPr>
          </w:p>
        </w:tc>
        <w:tc>
          <w:tcPr>
            <w:tcW w:w="1022" w:type="dxa"/>
            <w:vAlign w:val="center"/>
          </w:tcPr>
          <w:p w14:paraId="25AC1604">
            <w:pPr>
              <w:jc w:val="center"/>
              <w:rPr>
                <w:rFonts w:ascii="宋体" w:hAnsi="宋体"/>
                <w:color w:val="auto"/>
                <w:szCs w:val="21"/>
                <w:highlight w:val="none"/>
              </w:rPr>
            </w:pPr>
          </w:p>
        </w:tc>
        <w:tc>
          <w:tcPr>
            <w:tcW w:w="709" w:type="dxa"/>
            <w:vAlign w:val="center"/>
          </w:tcPr>
          <w:p w14:paraId="2E7546C0">
            <w:pPr>
              <w:jc w:val="center"/>
              <w:rPr>
                <w:rFonts w:ascii="宋体" w:hAnsi="宋体"/>
                <w:color w:val="auto"/>
                <w:szCs w:val="21"/>
                <w:highlight w:val="none"/>
              </w:rPr>
            </w:pPr>
          </w:p>
        </w:tc>
        <w:tc>
          <w:tcPr>
            <w:tcW w:w="709" w:type="dxa"/>
            <w:vAlign w:val="center"/>
          </w:tcPr>
          <w:p w14:paraId="39E8CC8E">
            <w:pPr>
              <w:jc w:val="center"/>
              <w:rPr>
                <w:rFonts w:ascii="宋体" w:hAnsi="宋体"/>
                <w:color w:val="auto"/>
                <w:szCs w:val="21"/>
                <w:highlight w:val="none"/>
              </w:rPr>
            </w:pPr>
          </w:p>
        </w:tc>
        <w:tc>
          <w:tcPr>
            <w:tcW w:w="1176" w:type="dxa"/>
            <w:vAlign w:val="center"/>
          </w:tcPr>
          <w:p w14:paraId="4567E56B">
            <w:pPr>
              <w:jc w:val="center"/>
              <w:rPr>
                <w:rFonts w:ascii="宋体" w:hAnsi="宋体"/>
                <w:color w:val="auto"/>
                <w:szCs w:val="21"/>
                <w:highlight w:val="none"/>
              </w:rPr>
            </w:pPr>
          </w:p>
        </w:tc>
        <w:tc>
          <w:tcPr>
            <w:tcW w:w="1659" w:type="dxa"/>
            <w:vAlign w:val="center"/>
          </w:tcPr>
          <w:p w14:paraId="191487E4">
            <w:pPr>
              <w:jc w:val="center"/>
              <w:rPr>
                <w:rFonts w:ascii="宋体" w:hAnsi="宋体"/>
                <w:color w:val="auto"/>
                <w:szCs w:val="21"/>
                <w:highlight w:val="none"/>
              </w:rPr>
            </w:pPr>
          </w:p>
        </w:tc>
        <w:tc>
          <w:tcPr>
            <w:tcW w:w="1417" w:type="dxa"/>
            <w:vAlign w:val="center"/>
          </w:tcPr>
          <w:p w14:paraId="7E3A21F1">
            <w:pPr>
              <w:jc w:val="center"/>
              <w:rPr>
                <w:rFonts w:ascii="宋体" w:hAnsi="宋体"/>
                <w:color w:val="auto"/>
                <w:szCs w:val="21"/>
                <w:highlight w:val="none"/>
              </w:rPr>
            </w:pPr>
          </w:p>
        </w:tc>
      </w:tr>
      <w:tr w14:paraId="2644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10B1DFB0">
            <w:pPr>
              <w:jc w:val="center"/>
              <w:rPr>
                <w:rFonts w:ascii="宋体" w:hAnsi="宋体"/>
                <w:color w:val="auto"/>
                <w:szCs w:val="21"/>
                <w:highlight w:val="none"/>
              </w:rPr>
            </w:pPr>
          </w:p>
        </w:tc>
        <w:tc>
          <w:tcPr>
            <w:tcW w:w="1064" w:type="dxa"/>
            <w:vAlign w:val="center"/>
          </w:tcPr>
          <w:p w14:paraId="2AB883C5">
            <w:pPr>
              <w:jc w:val="center"/>
              <w:rPr>
                <w:rFonts w:ascii="宋体" w:hAnsi="宋体"/>
                <w:color w:val="auto"/>
                <w:szCs w:val="21"/>
                <w:highlight w:val="none"/>
              </w:rPr>
            </w:pPr>
          </w:p>
        </w:tc>
        <w:tc>
          <w:tcPr>
            <w:tcW w:w="672" w:type="dxa"/>
            <w:vAlign w:val="center"/>
          </w:tcPr>
          <w:p w14:paraId="23F02E03">
            <w:pPr>
              <w:jc w:val="center"/>
              <w:rPr>
                <w:rFonts w:ascii="宋体" w:hAnsi="宋体"/>
                <w:color w:val="auto"/>
                <w:szCs w:val="21"/>
                <w:highlight w:val="none"/>
              </w:rPr>
            </w:pPr>
          </w:p>
        </w:tc>
        <w:tc>
          <w:tcPr>
            <w:tcW w:w="1022" w:type="dxa"/>
            <w:vAlign w:val="center"/>
          </w:tcPr>
          <w:p w14:paraId="5C175903">
            <w:pPr>
              <w:jc w:val="center"/>
              <w:rPr>
                <w:rFonts w:ascii="宋体" w:hAnsi="宋体"/>
                <w:color w:val="auto"/>
                <w:szCs w:val="21"/>
                <w:highlight w:val="none"/>
              </w:rPr>
            </w:pPr>
          </w:p>
        </w:tc>
        <w:tc>
          <w:tcPr>
            <w:tcW w:w="709" w:type="dxa"/>
            <w:vAlign w:val="center"/>
          </w:tcPr>
          <w:p w14:paraId="2B807879">
            <w:pPr>
              <w:jc w:val="center"/>
              <w:rPr>
                <w:rFonts w:ascii="宋体" w:hAnsi="宋体"/>
                <w:color w:val="auto"/>
                <w:szCs w:val="21"/>
                <w:highlight w:val="none"/>
              </w:rPr>
            </w:pPr>
          </w:p>
        </w:tc>
        <w:tc>
          <w:tcPr>
            <w:tcW w:w="709" w:type="dxa"/>
            <w:vAlign w:val="center"/>
          </w:tcPr>
          <w:p w14:paraId="17332B08">
            <w:pPr>
              <w:jc w:val="center"/>
              <w:rPr>
                <w:rFonts w:ascii="宋体" w:hAnsi="宋体"/>
                <w:color w:val="auto"/>
                <w:szCs w:val="21"/>
                <w:highlight w:val="none"/>
              </w:rPr>
            </w:pPr>
          </w:p>
        </w:tc>
        <w:tc>
          <w:tcPr>
            <w:tcW w:w="1176" w:type="dxa"/>
            <w:vAlign w:val="center"/>
          </w:tcPr>
          <w:p w14:paraId="24E54C7F">
            <w:pPr>
              <w:jc w:val="center"/>
              <w:rPr>
                <w:rFonts w:ascii="宋体" w:hAnsi="宋体"/>
                <w:color w:val="auto"/>
                <w:szCs w:val="21"/>
                <w:highlight w:val="none"/>
              </w:rPr>
            </w:pPr>
          </w:p>
        </w:tc>
        <w:tc>
          <w:tcPr>
            <w:tcW w:w="1659" w:type="dxa"/>
            <w:vAlign w:val="center"/>
          </w:tcPr>
          <w:p w14:paraId="21155CBB">
            <w:pPr>
              <w:jc w:val="center"/>
              <w:rPr>
                <w:rFonts w:ascii="宋体" w:hAnsi="宋体"/>
                <w:color w:val="auto"/>
                <w:szCs w:val="21"/>
                <w:highlight w:val="none"/>
              </w:rPr>
            </w:pPr>
          </w:p>
        </w:tc>
        <w:tc>
          <w:tcPr>
            <w:tcW w:w="1417" w:type="dxa"/>
            <w:vAlign w:val="center"/>
          </w:tcPr>
          <w:p w14:paraId="4A2EFF26">
            <w:pPr>
              <w:jc w:val="center"/>
              <w:rPr>
                <w:rFonts w:ascii="宋体" w:hAnsi="宋体"/>
                <w:color w:val="auto"/>
                <w:szCs w:val="21"/>
                <w:highlight w:val="none"/>
              </w:rPr>
            </w:pPr>
          </w:p>
        </w:tc>
      </w:tr>
      <w:tr w14:paraId="76B9E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FF712C1">
            <w:pPr>
              <w:jc w:val="center"/>
              <w:rPr>
                <w:rFonts w:ascii="宋体" w:hAnsi="宋体"/>
                <w:color w:val="auto"/>
                <w:szCs w:val="21"/>
                <w:highlight w:val="none"/>
              </w:rPr>
            </w:pPr>
          </w:p>
        </w:tc>
        <w:tc>
          <w:tcPr>
            <w:tcW w:w="1064" w:type="dxa"/>
            <w:vAlign w:val="center"/>
          </w:tcPr>
          <w:p w14:paraId="608AB54E">
            <w:pPr>
              <w:jc w:val="center"/>
              <w:rPr>
                <w:rFonts w:ascii="宋体" w:hAnsi="宋体"/>
                <w:color w:val="auto"/>
                <w:szCs w:val="21"/>
                <w:highlight w:val="none"/>
              </w:rPr>
            </w:pPr>
          </w:p>
        </w:tc>
        <w:tc>
          <w:tcPr>
            <w:tcW w:w="672" w:type="dxa"/>
            <w:vAlign w:val="center"/>
          </w:tcPr>
          <w:p w14:paraId="03721376">
            <w:pPr>
              <w:jc w:val="center"/>
              <w:rPr>
                <w:rFonts w:ascii="宋体" w:hAnsi="宋体"/>
                <w:color w:val="auto"/>
                <w:szCs w:val="21"/>
                <w:highlight w:val="none"/>
              </w:rPr>
            </w:pPr>
          </w:p>
        </w:tc>
        <w:tc>
          <w:tcPr>
            <w:tcW w:w="1022" w:type="dxa"/>
            <w:vAlign w:val="center"/>
          </w:tcPr>
          <w:p w14:paraId="63DCEEAD">
            <w:pPr>
              <w:jc w:val="center"/>
              <w:rPr>
                <w:rFonts w:ascii="宋体" w:hAnsi="宋体"/>
                <w:color w:val="auto"/>
                <w:szCs w:val="21"/>
                <w:highlight w:val="none"/>
              </w:rPr>
            </w:pPr>
          </w:p>
        </w:tc>
        <w:tc>
          <w:tcPr>
            <w:tcW w:w="709" w:type="dxa"/>
            <w:vAlign w:val="center"/>
          </w:tcPr>
          <w:p w14:paraId="3E09877D">
            <w:pPr>
              <w:jc w:val="center"/>
              <w:rPr>
                <w:rFonts w:ascii="宋体" w:hAnsi="宋体"/>
                <w:color w:val="auto"/>
                <w:szCs w:val="21"/>
                <w:highlight w:val="none"/>
              </w:rPr>
            </w:pPr>
          </w:p>
        </w:tc>
        <w:tc>
          <w:tcPr>
            <w:tcW w:w="709" w:type="dxa"/>
            <w:vAlign w:val="center"/>
          </w:tcPr>
          <w:p w14:paraId="5F75DB95">
            <w:pPr>
              <w:jc w:val="center"/>
              <w:rPr>
                <w:rFonts w:ascii="宋体" w:hAnsi="宋体"/>
                <w:color w:val="auto"/>
                <w:szCs w:val="21"/>
                <w:highlight w:val="none"/>
              </w:rPr>
            </w:pPr>
          </w:p>
        </w:tc>
        <w:tc>
          <w:tcPr>
            <w:tcW w:w="1176" w:type="dxa"/>
            <w:vAlign w:val="center"/>
          </w:tcPr>
          <w:p w14:paraId="4BF31664">
            <w:pPr>
              <w:jc w:val="center"/>
              <w:rPr>
                <w:rFonts w:ascii="宋体" w:hAnsi="宋体"/>
                <w:color w:val="auto"/>
                <w:szCs w:val="21"/>
                <w:highlight w:val="none"/>
              </w:rPr>
            </w:pPr>
          </w:p>
        </w:tc>
        <w:tc>
          <w:tcPr>
            <w:tcW w:w="1659" w:type="dxa"/>
            <w:vAlign w:val="center"/>
          </w:tcPr>
          <w:p w14:paraId="30CA062B">
            <w:pPr>
              <w:jc w:val="center"/>
              <w:rPr>
                <w:rFonts w:ascii="宋体" w:hAnsi="宋体"/>
                <w:color w:val="auto"/>
                <w:szCs w:val="21"/>
                <w:highlight w:val="none"/>
              </w:rPr>
            </w:pPr>
          </w:p>
        </w:tc>
        <w:tc>
          <w:tcPr>
            <w:tcW w:w="1417" w:type="dxa"/>
            <w:vAlign w:val="center"/>
          </w:tcPr>
          <w:p w14:paraId="1DEA86C4">
            <w:pPr>
              <w:jc w:val="center"/>
              <w:rPr>
                <w:rFonts w:ascii="宋体" w:hAnsi="宋体"/>
                <w:color w:val="auto"/>
                <w:szCs w:val="21"/>
                <w:highlight w:val="none"/>
              </w:rPr>
            </w:pPr>
          </w:p>
        </w:tc>
      </w:tr>
      <w:tr w14:paraId="0A9E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328E17A">
            <w:pPr>
              <w:jc w:val="center"/>
              <w:rPr>
                <w:rFonts w:ascii="宋体" w:hAnsi="宋体"/>
                <w:color w:val="auto"/>
                <w:szCs w:val="21"/>
                <w:highlight w:val="none"/>
              </w:rPr>
            </w:pPr>
          </w:p>
        </w:tc>
        <w:tc>
          <w:tcPr>
            <w:tcW w:w="1064" w:type="dxa"/>
            <w:vAlign w:val="center"/>
          </w:tcPr>
          <w:p w14:paraId="47CD6C8D">
            <w:pPr>
              <w:jc w:val="center"/>
              <w:rPr>
                <w:rFonts w:ascii="宋体" w:hAnsi="宋体"/>
                <w:color w:val="auto"/>
                <w:szCs w:val="21"/>
                <w:highlight w:val="none"/>
              </w:rPr>
            </w:pPr>
          </w:p>
        </w:tc>
        <w:tc>
          <w:tcPr>
            <w:tcW w:w="672" w:type="dxa"/>
            <w:vAlign w:val="center"/>
          </w:tcPr>
          <w:p w14:paraId="3E543ACC">
            <w:pPr>
              <w:jc w:val="center"/>
              <w:rPr>
                <w:rFonts w:ascii="宋体" w:hAnsi="宋体"/>
                <w:color w:val="auto"/>
                <w:szCs w:val="21"/>
                <w:highlight w:val="none"/>
              </w:rPr>
            </w:pPr>
          </w:p>
        </w:tc>
        <w:tc>
          <w:tcPr>
            <w:tcW w:w="1022" w:type="dxa"/>
            <w:vAlign w:val="center"/>
          </w:tcPr>
          <w:p w14:paraId="232BED84">
            <w:pPr>
              <w:jc w:val="center"/>
              <w:rPr>
                <w:rFonts w:ascii="宋体" w:hAnsi="宋体"/>
                <w:color w:val="auto"/>
                <w:szCs w:val="21"/>
                <w:highlight w:val="none"/>
              </w:rPr>
            </w:pPr>
          </w:p>
        </w:tc>
        <w:tc>
          <w:tcPr>
            <w:tcW w:w="709" w:type="dxa"/>
            <w:vAlign w:val="center"/>
          </w:tcPr>
          <w:p w14:paraId="3359F105">
            <w:pPr>
              <w:jc w:val="center"/>
              <w:rPr>
                <w:rFonts w:ascii="宋体" w:hAnsi="宋体"/>
                <w:color w:val="auto"/>
                <w:szCs w:val="21"/>
                <w:highlight w:val="none"/>
              </w:rPr>
            </w:pPr>
          </w:p>
        </w:tc>
        <w:tc>
          <w:tcPr>
            <w:tcW w:w="709" w:type="dxa"/>
            <w:vAlign w:val="center"/>
          </w:tcPr>
          <w:p w14:paraId="2F707526">
            <w:pPr>
              <w:jc w:val="center"/>
              <w:rPr>
                <w:rFonts w:ascii="宋体" w:hAnsi="宋体"/>
                <w:color w:val="auto"/>
                <w:szCs w:val="21"/>
                <w:highlight w:val="none"/>
              </w:rPr>
            </w:pPr>
          </w:p>
        </w:tc>
        <w:tc>
          <w:tcPr>
            <w:tcW w:w="1176" w:type="dxa"/>
            <w:vAlign w:val="center"/>
          </w:tcPr>
          <w:p w14:paraId="3393F2CA">
            <w:pPr>
              <w:jc w:val="center"/>
              <w:rPr>
                <w:rFonts w:ascii="宋体" w:hAnsi="宋体"/>
                <w:color w:val="auto"/>
                <w:szCs w:val="21"/>
                <w:highlight w:val="none"/>
              </w:rPr>
            </w:pPr>
          </w:p>
        </w:tc>
        <w:tc>
          <w:tcPr>
            <w:tcW w:w="1659" w:type="dxa"/>
            <w:vAlign w:val="center"/>
          </w:tcPr>
          <w:p w14:paraId="5D8508D2">
            <w:pPr>
              <w:jc w:val="center"/>
              <w:rPr>
                <w:rFonts w:ascii="宋体" w:hAnsi="宋体"/>
                <w:color w:val="auto"/>
                <w:szCs w:val="21"/>
                <w:highlight w:val="none"/>
              </w:rPr>
            </w:pPr>
          </w:p>
        </w:tc>
        <w:tc>
          <w:tcPr>
            <w:tcW w:w="1417" w:type="dxa"/>
            <w:vAlign w:val="center"/>
          </w:tcPr>
          <w:p w14:paraId="2EBD54C7">
            <w:pPr>
              <w:jc w:val="center"/>
              <w:rPr>
                <w:rFonts w:ascii="宋体" w:hAnsi="宋体"/>
                <w:color w:val="auto"/>
                <w:szCs w:val="21"/>
                <w:highlight w:val="none"/>
              </w:rPr>
            </w:pPr>
          </w:p>
        </w:tc>
      </w:tr>
      <w:tr w14:paraId="7C60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E601501">
            <w:pPr>
              <w:jc w:val="center"/>
              <w:rPr>
                <w:rFonts w:ascii="宋体" w:hAnsi="宋体"/>
                <w:color w:val="auto"/>
                <w:szCs w:val="21"/>
                <w:highlight w:val="none"/>
              </w:rPr>
            </w:pPr>
          </w:p>
        </w:tc>
        <w:tc>
          <w:tcPr>
            <w:tcW w:w="1064" w:type="dxa"/>
            <w:vAlign w:val="center"/>
          </w:tcPr>
          <w:p w14:paraId="0A8C7D30">
            <w:pPr>
              <w:jc w:val="center"/>
              <w:rPr>
                <w:rFonts w:ascii="宋体" w:hAnsi="宋体"/>
                <w:color w:val="auto"/>
                <w:szCs w:val="21"/>
                <w:highlight w:val="none"/>
              </w:rPr>
            </w:pPr>
          </w:p>
        </w:tc>
        <w:tc>
          <w:tcPr>
            <w:tcW w:w="672" w:type="dxa"/>
            <w:vAlign w:val="center"/>
          </w:tcPr>
          <w:p w14:paraId="55E68EE2">
            <w:pPr>
              <w:jc w:val="center"/>
              <w:rPr>
                <w:rFonts w:ascii="宋体" w:hAnsi="宋体"/>
                <w:color w:val="auto"/>
                <w:szCs w:val="21"/>
                <w:highlight w:val="none"/>
              </w:rPr>
            </w:pPr>
          </w:p>
        </w:tc>
        <w:tc>
          <w:tcPr>
            <w:tcW w:w="1022" w:type="dxa"/>
            <w:vAlign w:val="center"/>
          </w:tcPr>
          <w:p w14:paraId="0CCBAB7D">
            <w:pPr>
              <w:jc w:val="center"/>
              <w:rPr>
                <w:rFonts w:ascii="宋体" w:hAnsi="宋体"/>
                <w:color w:val="auto"/>
                <w:szCs w:val="21"/>
                <w:highlight w:val="none"/>
              </w:rPr>
            </w:pPr>
          </w:p>
        </w:tc>
        <w:tc>
          <w:tcPr>
            <w:tcW w:w="709" w:type="dxa"/>
            <w:vAlign w:val="center"/>
          </w:tcPr>
          <w:p w14:paraId="44513112">
            <w:pPr>
              <w:jc w:val="center"/>
              <w:rPr>
                <w:rFonts w:ascii="宋体" w:hAnsi="宋体"/>
                <w:color w:val="auto"/>
                <w:szCs w:val="21"/>
                <w:highlight w:val="none"/>
              </w:rPr>
            </w:pPr>
          </w:p>
        </w:tc>
        <w:tc>
          <w:tcPr>
            <w:tcW w:w="709" w:type="dxa"/>
            <w:vAlign w:val="center"/>
          </w:tcPr>
          <w:p w14:paraId="081A0603">
            <w:pPr>
              <w:jc w:val="center"/>
              <w:rPr>
                <w:rFonts w:ascii="宋体" w:hAnsi="宋体"/>
                <w:color w:val="auto"/>
                <w:szCs w:val="21"/>
                <w:highlight w:val="none"/>
              </w:rPr>
            </w:pPr>
          </w:p>
        </w:tc>
        <w:tc>
          <w:tcPr>
            <w:tcW w:w="1176" w:type="dxa"/>
            <w:vAlign w:val="center"/>
          </w:tcPr>
          <w:p w14:paraId="11C1DEF0">
            <w:pPr>
              <w:jc w:val="center"/>
              <w:rPr>
                <w:rFonts w:ascii="宋体" w:hAnsi="宋体"/>
                <w:color w:val="auto"/>
                <w:szCs w:val="21"/>
                <w:highlight w:val="none"/>
              </w:rPr>
            </w:pPr>
          </w:p>
        </w:tc>
        <w:tc>
          <w:tcPr>
            <w:tcW w:w="1659" w:type="dxa"/>
            <w:vAlign w:val="center"/>
          </w:tcPr>
          <w:p w14:paraId="5B5A8B3E">
            <w:pPr>
              <w:jc w:val="center"/>
              <w:rPr>
                <w:rFonts w:ascii="宋体" w:hAnsi="宋体"/>
                <w:color w:val="auto"/>
                <w:szCs w:val="21"/>
                <w:highlight w:val="none"/>
              </w:rPr>
            </w:pPr>
          </w:p>
        </w:tc>
        <w:tc>
          <w:tcPr>
            <w:tcW w:w="1417" w:type="dxa"/>
            <w:vAlign w:val="center"/>
          </w:tcPr>
          <w:p w14:paraId="338D434A">
            <w:pPr>
              <w:jc w:val="center"/>
              <w:rPr>
                <w:rFonts w:ascii="宋体" w:hAnsi="宋体"/>
                <w:color w:val="auto"/>
                <w:szCs w:val="21"/>
                <w:highlight w:val="none"/>
              </w:rPr>
            </w:pPr>
          </w:p>
        </w:tc>
      </w:tr>
      <w:tr w14:paraId="5FB5E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49E54E5">
            <w:pPr>
              <w:jc w:val="center"/>
              <w:rPr>
                <w:rFonts w:ascii="宋体" w:hAnsi="宋体"/>
                <w:color w:val="auto"/>
                <w:szCs w:val="21"/>
                <w:highlight w:val="none"/>
              </w:rPr>
            </w:pPr>
          </w:p>
        </w:tc>
        <w:tc>
          <w:tcPr>
            <w:tcW w:w="1064" w:type="dxa"/>
            <w:vAlign w:val="center"/>
          </w:tcPr>
          <w:p w14:paraId="3BB73C76">
            <w:pPr>
              <w:jc w:val="center"/>
              <w:rPr>
                <w:rFonts w:ascii="宋体" w:hAnsi="宋体"/>
                <w:color w:val="auto"/>
                <w:szCs w:val="21"/>
                <w:highlight w:val="none"/>
              </w:rPr>
            </w:pPr>
          </w:p>
        </w:tc>
        <w:tc>
          <w:tcPr>
            <w:tcW w:w="672" w:type="dxa"/>
            <w:vAlign w:val="center"/>
          </w:tcPr>
          <w:p w14:paraId="059519B2">
            <w:pPr>
              <w:jc w:val="center"/>
              <w:rPr>
                <w:rFonts w:ascii="宋体" w:hAnsi="宋体"/>
                <w:color w:val="auto"/>
                <w:szCs w:val="21"/>
                <w:highlight w:val="none"/>
              </w:rPr>
            </w:pPr>
          </w:p>
        </w:tc>
        <w:tc>
          <w:tcPr>
            <w:tcW w:w="1022" w:type="dxa"/>
            <w:vAlign w:val="center"/>
          </w:tcPr>
          <w:p w14:paraId="6FB79A21">
            <w:pPr>
              <w:jc w:val="center"/>
              <w:rPr>
                <w:rFonts w:ascii="宋体" w:hAnsi="宋体"/>
                <w:color w:val="auto"/>
                <w:szCs w:val="21"/>
                <w:highlight w:val="none"/>
              </w:rPr>
            </w:pPr>
          </w:p>
        </w:tc>
        <w:tc>
          <w:tcPr>
            <w:tcW w:w="709" w:type="dxa"/>
            <w:vAlign w:val="center"/>
          </w:tcPr>
          <w:p w14:paraId="79F1E0C6">
            <w:pPr>
              <w:jc w:val="center"/>
              <w:rPr>
                <w:rFonts w:ascii="宋体" w:hAnsi="宋体"/>
                <w:color w:val="auto"/>
                <w:szCs w:val="21"/>
                <w:highlight w:val="none"/>
              </w:rPr>
            </w:pPr>
          </w:p>
        </w:tc>
        <w:tc>
          <w:tcPr>
            <w:tcW w:w="709" w:type="dxa"/>
            <w:vAlign w:val="center"/>
          </w:tcPr>
          <w:p w14:paraId="0AEAA910">
            <w:pPr>
              <w:jc w:val="center"/>
              <w:rPr>
                <w:rFonts w:ascii="宋体" w:hAnsi="宋体"/>
                <w:color w:val="auto"/>
                <w:szCs w:val="21"/>
                <w:highlight w:val="none"/>
              </w:rPr>
            </w:pPr>
          </w:p>
        </w:tc>
        <w:tc>
          <w:tcPr>
            <w:tcW w:w="1176" w:type="dxa"/>
            <w:vAlign w:val="center"/>
          </w:tcPr>
          <w:p w14:paraId="167C12ED">
            <w:pPr>
              <w:jc w:val="center"/>
              <w:rPr>
                <w:rFonts w:ascii="宋体" w:hAnsi="宋体"/>
                <w:color w:val="auto"/>
                <w:szCs w:val="21"/>
                <w:highlight w:val="none"/>
              </w:rPr>
            </w:pPr>
          </w:p>
        </w:tc>
        <w:tc>
          <w:tcPr>
            <w:tcW w:w="1659" w:type="dxa"/>
            <w:vAlign w:val="center"/>
          </w:tcPr>
          <w:p w14:paraId="464DB1D6">
            <w:pPr>
              <w:jc w:val="center"/>
              <w:rPr>
                <w:rFonts w:ascii="宋体" w:hAnsi="宋体"/>
                <w:color w:val="auto"/>
                <w:szCs w:val="21"/>
                <w:highlight w:val="none"/>
              </w:rPr>
            </w:pPr>
          </w:p>
        </w:tc>
        <w:tc>
          <w:tcPr>
            <w:tcW w:w="1417" w:type="dxa"/>
            <w:vAlign w:val="center"/>
          </w:tcPr>
          <w:p w14:paraId="56BB09E9">
            <w:pPr>
              <w:jc w:val="center"/>
              <w:rPr>
                <w:rFonts w:ascii="宋体" w:hAnsi="宋体"/>
                <w:color w:val="auto"/>
                <w:szCs w:val="21"/>
                <w:highlight w:val="none"/>
              </w:rPr>
            </w:pPr>
          </w:p>
        </w:tc>
      </w:tr>
      <w:tr w14:paraId="2C8A5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4EAFD00">
            <w:pPr>
              <w:jc w:val="center"/>
              <w:rPr>
                <w:rFonts w:ascii="宋体" w:hAnsi="宋体"/>
                <w:color w:val="auto"/>
                <w:szCs w:val="21"/>
                <w:highlight w:val="none"/>
              </w:rPr>
            </w:pPr>
          </w:p>
        </w:tc>
        <w:tc>
          <w:tcPr>
            <w:tcW w:w="1064" w:type="dxa"/>
            <w:vAlign w:val="center"/>
          </w:tcPr>
          <w:p w14:paraId="0A548759">
            <w:pPr>
              <w:jc w:val="center"/>
              <w:rPr>
                <w:rFonts w:ascii="宋体" w:hAnsi="宋体"/>
                <w:color w:val="auto"/>
                <w:szCs w:val="21"/>
                <w:highlight w:val="none"/>
              </w:rPr>
            </w:pPr>
          </w:p>
        </w:tc>
        <w:tc>
          <w:tcPr>
            <w:tcW w:w="672" w:type="dxa"/>
            <w:vAlign w:val="center"/>
          </w:tcPr>
          <w:p w14:paraId="272C095C">
            <w:pPr>
              <w:jc w:val="center"/>
              <w:rPr>
                <w:rFonts w:ascii="宋体" w:hAnsi="宋体"/>
                <w:color w:val="auto"/>
                <w:szCs w:val="21"/>
                <w:highlight w:val="none"/>
              </w:rPr>
            </w:pPr>
          </w:p>
        </w:tc>
        <w:tc>
          <w:tcPr>
            <w:tcW w:w="1022" w:type="dxa"/>
            <w:vAlign w:val="center"/>
          </w:tcPr>
          <w:p w14:paraId="36FAEFD6">
            <w:pPr>
              <w:jc w:val="center"/>
              <w:rPr>
                <w:rFonts w:ascii="宋体" w:hAnsi="宋体"/>
                <w:color w:val="auto"/>
                <w:szCs w:val="21"/>
                <w:highlight w:val="none"/>
              </w:rPr>
            </w:pPr>
          </w:p>
        </w:tc>
        <w:tc>
          <w:tcPr>
            <w:tcW w:w="709" w:type="dxa"/>
            <w:vAlign w:val="center"/>
          </w:tcPr>
          <w:p w14:paraId="2A7310B6">
            <w:pPr>
              <w:jc w:val="center"/>
              <w:rPr>
                <w:rFonts w:ascii="宋体" w:hAnsi="宋体"/>
                <w:color w:val="auto"/>
                <w:szCs w:val="21"/>
                <w:highlight w:val="none"/>
              </w:rPr>
            </w:pPr>
          </w:p>
        </w:tc>
        <w:tc>
          <w:tcPr>
            <w:tcW w:w="709" w:type="dxa"/>
            <w:vAlign w:val="center"/>
          </w:tcPr>
          <w:p w14:paraId="4D35BC29">
            <w:pPr>
              <w:jc w:val="center"/>
              <w:rPr>
                <w:rFonts w:ascii="宋体" w:hAnsi="宋体"/>
                <w:color w:val="auto"/>
                <w:szCs w:val="21"/>
                <w:highlight w:val="none"/>
              </w:rPr>
            </w:pPr>
          </w:p>
        </w:tc>
        <w:tc>
          <w:tcPr>
            <w:tcW w:w="1176" w:type="dxa"/>
            <w:vAlign w:val="center"/>
          </w:tcPr>
          <w:p w14:paraId="61EFCFBC">
            <w:pPr>
              <w:jc w:val="center"/>
              <w:rPr>
                <w:rFonts w:ascii="宋体" w:hAnsi="宋体"/>
                <w:color w:val="auto"/>
                <w:szCs w:val="21"/>
                <w:highlight w:val="none"/>
              </w:rPr>
            </w:pPr>
          </w:p>
        </w:tc>
        <w:tc>
          <w:tcPr>
            <w:tcW w:w="1659" w:type="dxa"/>
            <w:vAlign w:val="center"/>
          </w:tcPr>
          <w:p w14:paraId="1AB25EBF">
            <w:pPr>
              <w:jc w:val="center"/>
              <w:rPr>
                <w:rFonts w:ascii="宋体" w:hAnsi="宋体"/>
                <w:color w:val="auto"/>
                <w:szCs w:val="21"/>
                <w:highlight w:val="none"/>
              </w:rPr>
            </w:pPr>
          </w:p>
        </w:tc>
        <w:tc>
          <w:tcPr>
            <w:tcW w:w="1417" w:type="dxa"/>
            <w:vAlign w:val="center"/>
          </w:tcPr>
          <w:p w14:paraId="7B929AF6">
            <w:pPr>
              <w:jc w:val="center"/>
              <w:rPr>
                <w:rFonts w:ascii="宋体" w:hAnsi="宋体"/>
                <w:color w:val="auto"/>
                <w:szCs w:val="21"/>
                <w:highlight w:val="none"/>
              </w:rPr>
            </w:pPr>
          </w:p>
        </w:tc>
      </w:tr>
    </w:tbl>
    <w:p w14:paraId="482D7F11">
      <w:pPr>
        <w:spacing w:line="420" w:lineRule="exact"/>
        <w:rPr>
          <w:rFonts w:ascii="宋体" w:hAnsi="宋体"/>
          <w:color w:val="auto"/>
          <w:szCs w:val="21"/>
          <w:highlight w:val="none"/>
        </w:rPr>
      </w:pPr>
    </w:p>
    <w:p w14:paraId="72F33354">
      <w:pPr>
        <w:spacing w:beforeLines="50" w:afterLines="50" w:line="420" w:lineRule="exact"/>
        <w:rPr>
          <w:rFonts w:ascii="宋体" w:hAnsi="宋体"/>
          <w:b/>
          <w:color w:val="auto"/>
          <w:sz w:val="24"/>
          <w:highlight w:val="none"/>
        </w:rPr>
      </w:pPr>
      <w:r>
        <w:rPr>
          <w:rFonts w:ascii="宋体" w:hAnsi="宋体"/>
          <w:color w:val="auto"/>
          <w:szCs w:val="21"/>
          <w:highlight w:val="none"/>
        </w:rPr>
        <w:br w:type="page"/>
      </w:r>
      <w:r>
        <w:rPr>
          <w:rFonts w:hint="eastAsia" w:ascii="宋体" w:hAnsi="宋体"/>
          <w:b/>
          <w:bCs/>
          <w:color w:val="auto"/>
          <w:sz w:val="24"/>
          <w:highlight w:val="none"/>
        </w:rPr>
        <w:t>附表六：劳动力计划表</w:t>
      </w:r>
    </w:p>
    <w:p w14:paraId="6B433469">
      <w:pPr>
        <w:wordWrap w:val="0"/>
        <w:spacing w:line="420" w:lineRule="exact"/>
        <w:jc w:val="right"/>
        <w:rPr>
          <w:rFonts w:ascii="宋体" w:hAnsi="宋体"/>
          <w:color w:val="auto"/>
          <w:szCs w:val="21"/>
          <w:highlight w:val="none"/>
        </w:rPr>
      </w:pPr>
      <w:r>
        <w:rPr>
          <w:rFonts w:hint="eastAsia" w:ascii="宋体" w:hAnsi="宋体"/>
          <w:color w:val="auto"/>
          <w:szCs w:val="21"/>
          <w:highlight w:val="none"/>
        </w:rPr>
        <w:t xml:space="preserve">单位：人   </w:t>
      </w:r>
    </w:p>
    <w:tbl>
      <w:tblPr>
        <w:tblStyle w:val="6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630"/>
      </w:tblGrid>
      <w:tr w14:paraId="0AFE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09" w:type="dxa"/>
            <w:vAlign w:val="center"/>
          </w:tcPr>
          <w:p w14:paraId="3A3067D1">
            <w:pPr>
              <w:jc w:val="center"/>
              <w:rPr>
                <w:rFonts w:ascii="宋体" w:hAnsi="宋体"/>
                <w:color w:val="auto"/>
                <w:szCs w:val="21"/>
                <w:highlight w:val="none"/>
              </w:rPr>
            </w:pPr>
            <w:r>
              <w:rPr>
                <w:rFonts w:hint="eastAsia" w:ascii="宋体" w:hAnsi="宋体"/>
                <w:color w:val="auto"/>
                <w:szCs w:val="21"/>
                <w:highlight w:val="none"/>
              </w:rPr>
              <w:t>工种</w:t>
            </w:r>
          </w:p>
        </w:tc>
        <w:tc>
          <w:tcPr>
            <w:tcW w:w="8363" w:type="dxa"/>
            <w:gridSpan w:val="7"/>
            <w:vAlign w:val="center"/>
          </w:tcPr>
          <w:p w14:paraId="28BFFD0A">
            <w:pPr>
              <w:jc w:val="center"/>
              <w:rPr>
                <w:rFonts w:ascii="宋体" w:hAnsi="宋体"/>
                <w:color w:val="auto"/>
                <w:szCs w:val="21"/>
                <w:highlight w:val="none"/>
              </w:rPr>
            </w:pPr>
            <w:r>
              <w:rPr>
                <w:rFonts w:hint="eastAsia" w:ascii="宋体" w:hAnsi="宋体"/>
                <w:color w:val="auto"/>
                <w:szCs w:val="21"/>
                <w:highlight w:val="none"/>
              </w:rPr>
              <w:t>按工程施工阶段投入劳动力情况</w:t>
            </w:r>
          </w:p>
        </w:tc>
      </w:tr>
      <w:tr w14:paraId="1C0A5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5EB41D0E">
            <w:pPr>
              <w:jc w:val="center"/>
              <w:rPr>
                <w:rFonts w:ascii="宋体" w:hAnsi="宋体"/>
                <w:color w:val="auto"/>
                <w:szCs w:val="21"/>
                <w:highlight w:val="none"/>
              </w:rPr>
            </w:pPr>
          </w:p>
        </w:tc>
        <w:tc>
          <w:tcPr>
            <w:tcW w:w="1418" w:type="dxa"/>
            <w:vAlign w:val="center"/>
          </w:tcPr>
          <w:p w14:paraId="1A64E311">
            <w:pPr>
              <w:jc w:val="center"/>
              <w:rPr>
                <w:rFonts w:ascii="宋体" w:hAnsi="宋体"/>
                <w:color w:val="auto"/>
                <w:szCs w:val="21"/>
                <w:highlight w:val="none"/>
              </w:rPr>
            </w:pPr>
          </w:p>
        </w:tc>
        <w:tc>
          <w:tcPr>
            <w:tcW w:w="1063" w:type="dxa"/>
            <w:vAlign w:val="center"/>
          </w:tcPr>
          <w:p w14:paraId="6E833CC6">
            <w:pPr>
              <w:jc w:val="center"/>
              <w:rPr>
                <w:rFonts w:ascii="宋体" w:hAnsi="宋体"/>
                <w:color w:val="auto"/>
                <w:szCs w:val="21"/>
                <w:highlight w:val="none"/>
              </w:rPr>
            </w:pPr>
          </w:p>
        </w:tc>
        <w:tc>
          <w:tcPr>
            <w:tcW w:w="1063" w:type="dxa"/>
            <w:vAlign w:val="center"/>
          </w:tcPr>
          <w:p w14:paraId="2837824F">
            <w:pPr>
              <w:jc w:val="center"/>
              <w:rPr>
                <w:rFonts w:ascii="宋体" w:hAnsi="宋体"/>
                <w:color w:val="auto"/>
                <w:szCs w:val="21"/>
                <w:highlight w:val="none"/>
              </w:rPr>
            </w:pPr>
          </w:p>
        </w:tc>
        <w:tc>
          <w:tcPr>
            <w:tcW w:w="1063" w:type="dxa"/>
            <w:vAlign w:val="center"/>
          </w:tcPr>
          <w:p w14:paraId="4785B221">
            <w:pPr>
              <w:jc w:val="center"/>
              <w:rPr>
                <w:rFonts w:ascii="宋体" w:hAnsi="宋体"/>
                <w:color w:val="auto"/>
                <w:szCs w:val="21"/>
                <w:highlight w:val="none"/>
              </w:rPr>
            </w:pPr>
          </w:p>
        </w:tc>
        <w:tc>
          <w:tcPr>
            <w:tcW w:w="1063" w:type="dxa"/>
            <w:vAlign w:val="center"/>
          </w:tcPr>
          <w:p w14:paraId="28A4DE21">
            <w:pPr>
              <w:jc w:val="center"/>
              <w:rPr>
                <w:rFonts w:ascii="宋体" w:hAnsi="宋体"/>
                <w:color w:val="auto"/>
                <w:szCs w:val="21"/>
                <w:highlight w:val="none"/>
              </w:rPr>
            </w:pPr>
          </w:p>
        </w:tc>
        <w:tc>
          <w:tcPr>
            <w:tcW w:w="1063" w:type="dxa"/>
            <w:vAlign w:val="center"/>
          </w:tcPr>
          <w:p w14:paraId="5DDC72A1">
            <w:pPr>
              <w:jc w:val="center"/>
              <w:rPr>
                <w:rFonts w:ascii="宋体" w:hAnsi="宋体"/>
                <w:color w:val="auto"/>
                <w:szCs w:val="21"/>
                <w:highlight w:val="none"/>
              </w:rPr>
            </w:pPr>
          </w:p>
        </w:tc>
        <w:tc>
          <w:tcPr>
            <w:tcW w:w="1630" w:type="dxa"/>
            <w:vAlign w:val="center"/>
          </w:tcPr>
          <w:p w14:paraId="719A653E">
            <w:pPr>
              <w:jc w:val="center"/>
              <w:rPr>
                <w:rFonts w:ascii="宋体" w:hAnsi="宋体"/>
                <w:color w:val="auto"/>
                <w:szCs w:val="21"/>
                <w:highlight w:val="none"/>
              </w:rPr>
            </w:pPr>
          </w:p>
        </w:tc>
      </w:tr>
      <w:tr w14:paraId="24F9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2EA08564">
            <w:pPr>
              <w:jc w:val="center"/>
              <w:rPr>
                <w:rFonts w:ascii="宋体" w:hAnsi="宋体"/>
                <w:color w:val="auto"/>
                <w:szCs w:val="21"/>
                <w:highlight w:val="none"/>
              </w:rPr>
            </w:pPr>
          </w:p>
        </w:tc>
        <w:tc>
          <w:tcPr>
            <w:tcW w:w="1418" w:type="dxa"/>
            <w:vAlign w:val="center"/>
          </w:tcPr>
          <w:p w14:paraId="42C4A21B">
            <w:pPr>
              <w:jc w:val="center"/>
              <w:rPr>
                <w:rFonts w:ascii="宋体" w:hAnsi="宋体"/>
                <w:color w:val="auto"/>
                <w:szCs w:val="21"/>
                <w:highlight w:val="none"/>
              </w:rPr>
            </w:pPr>
          </w:p>
        </w:tc>
        <w:tc>
          <w:tcPr>
            <w:tcW w:w="1063" w:type="dxa"/>
            <w:vAlign w:val="center"/>
          </w:tcPr>
          <w:p w14:paraId="0C437A11">
            <w:pPr>
              <w:jc w:val="center"/>
              <w:rPr>
                <w:rFonts w:ascii="宋体" w:hAnsi="宋体"/>
                <w:color w:val="auto"/>
                <w:szCs w:val="21"/>
                <w:highlight w:val="none"/>
              </w:rPr>
            </w:pPr>
          </w:p>
        </w:tc>
        <w:tc>
          <w:tcPr>
            <w:tcW w:w="1063" w:type="dxa"/>
            <w:vAlign w:val="center"/>
          </w:tcPr>
          <w:p w14:paraId="301145BE">
            <w:pPr>
              <w:jc w:val="center"/>
              <w:rPr>
                <w:rFonts w:ascii="宋体" w:hAnsi="宋体"/>
                <w:color w:val="auto"/>
                <w:szCs w:val="21"/>
                <w:highlight w:val="none"/>
              </w:rPr>
            </w:pPr>
          </w:p>
        </w:tc>
        <w:tc>
          <w:tcPr>
            <w:tcW w:w="1063" w:type="dxa"/>
            <w:vAlign w:val="center"/>
          </w:tcPr>
          <w:p w14:paraId="08337185">
            <w:pPr>
              <w:jc w:val="center"/>
              <w:rPr>
                <w:rFonts w:ascii="宋体" w:hAnsi="宋体"/>
                <w:color w:val="auto"/>
                <w:szCs w:val="21"/>
                <w:highlight w:val="none"/>
              </w:rPr>
            </w:pPr>
          </w:p>
        </w:tc>
        <w:tc>
          <w:tcPr>
            <w:tcW w:w="1063" w:type="dxa"/>
            <w:vAlign w:val="center"/>
          </w:tcPr>
          <w:p w14:paraId="3CD5CF7D">
            <w:pPr>
              <w:jc w:val="center"/>
              <w:rPr>
                <w:rFonts w:ascii="宋体" w:hAnsi="宋体"/>
                <w:color w:val="auto"/>
                <w:szCs w:val="21"/>
                <w:highlight w:val="none"/>
              </w:rPr>
            </w:pPr>
          </w:p>
        </w:tc>
        <w:tc>
          <w:tcPr>
            <w:tcW w:w="1063" w:type="dxa"/>
            <w:vAlign w:val="center"/>
          </w:tcPr>
          <w:p w14:paraId="20360374">
            <w:pPr>
              <w:jc w:val="center"/>
              <w:rPr>
                <w:rFonts w:ascii="宋体" w:hAnsi="宋体"/>
                <w:color w:val="auto"/>
                <w:szCs w:val="21"/>
                <w:highlight w:val="none"/>
              </w:rPr>
            </w:pPr>
          </w:p>
        </w:tc>
        <w:tc>
          <w:tcPr>
            <w:tcW w:w="1630" w:type="dxa"/>
            <w:vAlign w:val="center"/>
          </w:tcPr>
          <w:p w14:paraId="1817FE83">
            <w:pPr>
              <w:jc w:val="center"/>
              <w:rPr>
                <w:rFonts w:ascii="宋体" w:hAnsi="宋体"/>
                <w:color w:val="auto"/>
                <w:szCs w:val="21"/>
                <w:highlight w:val="none"/>
              </w:rPr>
            </w:pPr>
          </w:p>
        </w:tc>
      </w:tr>
      <w:tr w14:paraId="7F4F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37A4F370">
            <w:pPr>
              <w:jc w:val="center"/>
              <w:rPr>
                <w:rFonts w:ascii="宋体" w:hAnsi="宋体"/>
                <w:color w:val="auto"/>
                <w:szCs w:val="21"/>
                <w:highlight w:val="none"/>
              </w:rPr>
            </w:pPr>
          </w:p>
        </w:tc>
        <w:tc>
          <w:tcPr>
            <w:tcW w:w="1418" w:type="dxa"/>
            <w:vAlign w:val="center"/>
          </w:tcPr>
          <w:p w14:paraId="25A50674">
            <w:pPr>
              <w:jc w:val="center"/>
              <w:rPr>
                <w:rFonts w:ascii="宋体" w:hAnsi="宋体"/>
                <w:color w:val="auto"/>
                <w:szCs w:val="21"/>
                <w:highlight w:val="none"/>
              </w:rPr>
            </w:pPr>
          </w:p>
        </w:tc>
        <w:tc>
          <w:tcPr>
            <w:tcW w:w="1063" w:type="dxa"/>
            <w:vAlign w:val="center"/>
          </w:tcPr>
          <w:p w14:paraId="6875A045">
            <w:pPr>
              <w:jc w:val="center"/>
              <w:rPr>
                <w:rFonts w:ascii="宋体" w:hAnsi="宋体"/>
                <w:color w:val="auto"/>
                <w:szCs w:val="21"/>
                <w:highlight w:val="none"/>
              </w:rPr>
            </w:pPr>
          </w:p>
        </w:tc>
        <w:tc>
          <w:tcPr>
            <w:tcW w:w="1063" w:type="dxa"/>
            <w:vAlign w:val="center"/>
          </w:tcPr>
          <w:p w14:paraId="5609BDC8">
            <w:pPr>
              <w:jc w:val="center"/>
              <w:rPr>
                <w:rFonts w:ascii="宋体" w:hAnsi="宋体"/>
                <w:color w:val="auto"/>
                <w:szCs w:val="21"/>
                <w:highlight w:val="none"/>
              </w:rPr>
            </w:pPr>
          </w:p>
        </w:tc>
        <w:tc>
          <w:tcPr>
            <w:tcW w:w="1063" w:type="dxa"/>
            <w:vAlign w:val="center"/>
          </w:tcPr>
          <w:p w14:paraId="20425DF0">
            <w:pPr>
              <w:jc w:val="center"/>
              <w:rPr>
                <w:rFonts w:ascii="宋体" w:hAnsi="宋体"/>
                <w:color w:val="auto"/>
                <w:szCs w:val="21"/>
                <w:highlight w:val="none"/>
              </w:rPr>
            </w:pPr>
          </w:p>
        </w:tc>
        <w:tc>
          <w:tcPr>
            <w:tcW w:w="1063" w:type="dxa"/>
            <w:vAlign w:val="center"/>
          </w:tcPr>
          <w:p w14:paraId="59CA3AC3">
            <w:pPr>
              <w:jc w:val="center"/>
              <w:rPr>
                <w:rFonts w:ascii="宋体" w:hAnsi="宋体"/>
                <w:color w:val="auto"/>
                <w:szCs w:val="21"/>
                <w:highlight w:val="none"/>
              </w:rPr>
            </w:pPr>
          </w:p>
        </w:tc>
        <w:tc>
          <w:tcPr>
            <w:tcW w:w="1063" w:type="dxa"/>
            <w:vAlign w:val="center"/>
          </w:tcPr>
          <w:p w14:paraId="403BFBF0">
            <w:pPr>
              <w:jc w:val="center"/>
              <w:rPr>
                <w:rFonts w:ascii="宋体" w:hAnsi="宋体"/>
                <w:color w:val="auto"/>
                <w:szCs w:val="21"/>
                <w:highlight w:val="none"/>
              </w:rPr>
            </w:pPr>
          </w:p>
        </w:tc>
        <w:tc>
          <w:tcPr>
            <w:tcW w:w="1630" w:type="dxa"/>
            <w:vAlign w:val="center"/>
          </w:tcPr>
          <w:p w14:paraId="4877018B">
            <w:pPr>
              <w:jc w:val="center"/>
              <w:rPr>
                <w:rFonts w:ascii="宋体" w:hAnsi="宋体"/>
                <w:color w:val="auto"/>
                <w:szCs w:val="21"/>
                <w:highlight w:val="none"/>
              </w:rPr>
            </w:pPr>
          </w:p>
        </w:tc>
      </w:tr>
      <w:tr w14:paraId="701A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25B6167A">
            <w:pPr>
              <w:jc w:val="center"/>
              <w:rPr>
                <w:rFonts w:ascii="宋体" w:hAnsi="宋体"/>
                <w:color w:val="auto"/>
                <w:szCs w:val="21"/>
                <w:highlight w:val="none"/>
              </w:rPr>
            </w:pPr>
          </w:p>
        </w:tc>
        <w:tc>
          <w:tcPr>
            <w:tcW w:w="1418" w:type="dxa"/>
            <w:vAlign w:val="center"/>
          </w:tcPr>
          <w:p w14:paraId="6A4AA87F">
            <w:pPr>
              <w:jc w:val="center"/>
              <w:rPr>
                <w:rFonts w:ascii="宋体" w:hAnsi="宋体"/>
                <w:color w:val="auto"/>
                <w:szCs w:val="21"/>
                <w:highlight w:val="none"/>
              </w:rPr>
            </w:pPr>
          </w:p>
        </w:tc>
        <w:tc>
          <w:tcPr>
            <w:tcW w:w="1063" w:type="dxa"/>
            <w:vAlign w:val="center"/>
          </w:tcPr>
          <w:p w14:paraId="36FE537A">
            <w:pPr>
              <w:jc w:val="center"/>
              <w:rPr>
                <w:rFonts w:ascii="宋体" w:hAnsi="宋体"/>
                <w:color w:val="auto"/>
                <w:szCs w:val="21"/>
                <w:highlight w:val="none"/>
              </w:rPr>
            </w:pPr>
          </w:p>
        </w:tc>
        <w:tc>
          <w:tcPr>
            <w:tcW w:w="1063" w:type="dxa"/>
            <w:vAlign w:val="center"/>
          </w:tcPr>
          <w:p w14:paraId="2BF1EC2C">
            <w:pPr>
              <w:jc w:val="center"/>
              <w:rPr>
                <w:rFonts w:ascii="宋体" w:hAnsi="宋体"/>
                <w:color w:val="auto"/>
                <w:szCs w:val="21"/>
                <w:highlight w:val="none"/>
              </w:rPr>
            </w:pPr>
          </w:p>
        </w:tc>
        <w:tc>
          <w:tcPr>
            <w:tcW w:w="1063" w:type="dxa"/>
            <w:vAlign w:val="center"/>
          </w:tcPr>
          <w:p w14:paraId="4DAA74CD">
            <w:pPr>
              <w:jc w:val="center"/>
              <w:rPr>
                <w:rFonts w:ascii="宋体" w:hAnsi="宋体"/>
                <w:color w:val="auto"/>
                <w:szCs w:val="21"/>
                <w:highlight w:val="none"/>
              </w:rPr>
            </w:pPr>
          </w:p>
        </w:tc>
        <w:tc>
          <w:tcPr>
            <w:tcW w:w="1063" w:type="dxa"/>
            <w:vAlign w:val="center"/>
          </w:tcPr>
          <w:p w14:paraId="4A53EDD1">
            <w:pPr>
              <w:jc w:val="center"/>
              <w:rPr>
                <w:rFonts w:ascii="宋体" w:hAnsi="宋体"/>
                <w:color w:val="auto"/>
                <w:szCs w:val="21"/>
                <w:highlight w:val="none"/>
              </w:rPr>
            </w:pPr>
          </w:p>
        </w:tc>
        <w:tc>
          <w:tcPr>
            <w:tcW w:w="1063" w:type="dxa"/>
            <w:vAlign w:val="center"/>
          </w:tcPr>
          <w:p w14:paraId="56B0A924">
            <w:pPr>
              <w:jc w:val="center"/>
              <w:rPr>
                <w:rFonts w:ascii="宋体" w:hAnsi="宋体"/>
                <w:color w:val="auto"/>
                <w:szCs w:val="21"/>
                <w:highlight w:val="none"/>
              </w:rPr>
            </w:pPr>
          </w:p>
        </w:tc>
        <w:tc>
          <w:tcPr>
            <w:tcW w:w="1630" w:type="dxa"/>
            <w:vAlign w:val="center"/>
          </w:tcPr>
          <w:p w14:paraId="1AF68277">
            <w:pPr>
              <w:jc w:val="center"/>
              <w:rPr>
                <w:rFonts w:ascii="宋体" w:hAnsi="宋体"/>
                <w:color w:val="auto"/>
                <w:szCs w:val="21"/>
                <w:highlight w:val="none"/>
              </w:rPr>
            </w:pPr>
          </w:p>
        </w:tc>
      </w:tr>
      <w:tr w14:paraId="20321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795AFD69">
            <w:pPr>
              <w:jc w:val="center"/>
              <w:rPr>
                <w:rFonts w:ascii="宋体" w:hAnsi="宋体"/>
                <w:color w:val="auto"/>
                <w:szCs w:val="21"/>
                <w:highlight w:val="none"/>
              </w:rPr>
            </w:pPr>
          </w:p>
        </w:tc>
        <w:tc>
          <w:tcPr>
            <w:tcW w:w="1418" w:type="dxa"/>
            <w:vAlign w:val="center"/>
          </w:tcPr>
          <w:p w14:paraId="0C320E94">
            <w:pPr>
              <w:jc w:val="center"/>
              <w:rPr>
                <w:rFonts w:ascii="宋体" w:hAnsi="宋体"/>
                <w:color w:val="auto"/>
                <w:szCs w:val="21"/>
                <w:highlight w:val="none"/>
              </w:rPr>
            </w:pPr>
          </w:p>
        </w:tc>
        <w:tc>
          <w:tcPr>
            <w:tcW w:w="1063" w:type="dxa"/>
            <w:vAlign w:val="center"/>
          </w:tcPr>
          <w:p w14:paraId="2B711C9D">
            <w:pPr>
              <w:jc w:val="center"/>
              <w:rPr>
                <w:rFonts w:ascii="宋体" w:hAnsi="宋体"/>
                <w:color w:val="auto"/>
                <w:szCs w:val="21"/>
                <w:highlight w:val="none"/>
              </w:rPr>
            </w:pPr>
          </w:p>
        </w:tc>
        <w:tc>
          <w:tcPr>
            <w:tcW w:w="1063" w:type="dxa"/>
            <w:vAlign w:val="center"/>
          </w:tcPr>
          <w:p w14:paraId="5D4B7DF4">
            <w:pPr>
              <w:jc w:val="center"/>
              <w:rPr>
                <w:rFonts w:ascii="宋体" w:hAnsi="宋体"/>
                <w:color w:val="auto"/>
                <w:szCs w:val="21"/>
                <w:highlight w:val="none"/>
              </w:rPr>
            </w:pPr>
          </w:p>
        </w:tc>
        <w:tc>
          <w:tcPr>
            <w:tcW w:w="1063" w:type="dxa"/>
            <w:vAlign w:val="center"/>
          </w:tcPr>
          <w:p w14:paraId="2739FEEB">
            <w:pPr>
              <w:jc w:val="center"/>
              <w:rPr>
                <w:rFonts w:ascii="宋体" w:hAnsi="宋体"/>
                <w:color w:val="auto"/>
                <w:szCs w:val="21"/>
                <w:highlight w:val="none"/>
              </w:rPr>
            </w:pPr>
          </w:p>
        </w:tc>
        <w:tc>
          <w:tcPr>
            <w:tcW w:w="1063" w:type="dxa"/>
            <w:vAlign w:val="center"/>
          </w:tcPr>
          <w:p w14:paraId="37D5DF4C">
            <w:pPr>
              <w:jc w:val="center"/>
              <w:rPr>
                <w:rFonts w:ascii="宋体" w:hAnsi="宋体"/>
                <w:color w:val="auto"/>
                <w:szCs w:val="21"/>
                <w:highlight w:val="none"/>
              </w:rPr>
            </w:pPr>
          </w:p>
        </w:tc>
        <w:tc>
          <w:tcPr>
            <w:tcW w:w="1063" w:type="dxa"/>
            <w:vAlign w:val="center"/>
          </w:tcPr>
          <w:p w14:paraId="3FEAA241">
            <w:pPr>
              <w:jc w:val="center"/>
              <w:rPr>
                <w:rFonts w:ascii="宋体" w:hAnsi="宋体"/>
                <w:color w:val="auto"/>
                <w:szCs w:val="21"/>
                <w:highlight w:val="none"/>
              </w:rPr>
            </w:pPr>
          </w:p>
        </w:tc>
        <w:tc>
          <w:tcPr>
            <w:tcW w:w="1630" w:type="dxa"/>
            <w:vAlign w:val="center"/>
          </w:tcPr>
          <w:p w14:paraId="2474ECF0">
            <w:pPr>
              <w:jc w:val="center"/>
              <w:rPr>
                <w:rFonts w:ascii="宋体" w:hAnsi="宋体"/>
                <w:color w:val="auto"/>
                <w:szCs w:val="21"/>
                <w:highlight w:val="none"/>
              </w:rPr>
            </w:pPr>
          </w:p>
        </w:tc>
      </w:tr>
      <w:tr w14:paraId="291E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478473AC">
            <w:pPr>
              <w:jc w:val="center"/>
              <w:rPr>
                <w:rFonts w:ascii="宋体" w:hAnsi="宋体"/>
                <w:color w:val="auto"/>
                <w:szCs w:val="21"/>
                <w:highlight w:val="none"/>
              </w:rPr>
            </w:pPr>
          </w:p>
        </w:tc>
        <w:tc>
          <w:tcPr>
            <w:tcW w:w="1418" w:type="dxa"/>
            <w:vAlign w:val="center"/>
          </w:tcPr>
          <w:p w14:paraId="18718904">
            <w:pPr>
              <w:jc w:val="center"/>
              <w:rPr>
                <w:rFonts w:ascii="宋体" w:hAnsi="宋体"/>
                <w:color w:val="auto"/>
                <w:szCs w:val="21"/>
                <w:highlight w:val="none"/>
              </w:rPr>
            </w:pPr>
          </w:p>
        </w:tc>
        <w:tc>
          <w:tcPr>
            <w:tcW w:w="1063" w:type="dxa"/>
            <w:vAlign w:val="center"/>
          </w:tcPr>
          <w:p w14:paraId="3E6AEF94">
            <w:pPr>
              <w:jc w:val="center"/>
              <w:rPr>
                <w:rFonts w:ascii="宋体" w:hAnsi="宋体"/>
                <w:color w:val="auto"/>
                <w:szCs w:val="21"/>
                <w:highlight w:val="none"/>
              </w:rPr>
            </w:pPr>
          </w:p>
        </w:tc>
        <w:tc>
          <w:tcPr>
            <w:tcW w:w="1063" w:type="dxa"/>
            <w:vAlign w:val="center"/>
          </w:tcPr>
          <w:p w14:paraId="04191107">
            <w:pPr>
              <w:jc w:val="center"/>
              <w:rPr>
                <w:rFonts w:ascii="宋体" w:hAnsi="宋体"/>
                <w:color w:val="auto"/>
                <w:szCs w:val="21"/>
                <w:highlight w:val="none"/>
              </w:rPr>
            </w:pPr>
          </w:p>
        </w:tc>
        <w:tc>
          <w:tcPr>
            <w:tcW w:w="1063" w:type="dxa"/>
            <w:vAlign w:val="center"/>
          </w:tcPr>
          <w:p w14:paraId="3EB3D91A">
            <w:pPr>
              <w:jc w:val="center"/>
              <w:rPr>
                <w:rFonts w:ascii="宋体" w:hAnsi="宋体"/>
                <w:color w:val="auto"/>
                <w:szCs w:val="21"/>
                <w:highlight w:val="none"/>
              </w:rPr>
            </w:pPr>
          </w:p>
        </w:tc>
        <w:tc>
          <w:tcPr>
            <w:tcW w:w="1063" w:type="dxa"/>
            <w:vAlign w:val="center"/>
          </w:tcPr>
          <w:p w14:paraId="0289EC72">
            <w:pPr>
              <w:jc w:val="center"/>
              <w:rPr>
                <w:rFonts w:ascii="宋体" w:hAnsi="宋体"/>
                <w:color w:val="auto"/>
                <w:szCs w:val="21"/>
                <w:highlight w:val="none"/>
              </w:rPr>
            </w:pPr>
          </w:p>
        </w:tc>
        <w:tc>
          <w:tcPr>
            <w:tcW w:w="1063" w:type="dxa"/>
            <w:vAlign w:val="center"/>
          </w:tcPr>
          <w:p w14:paraId="799865EB">
            <w:pPr>
              <w:jc w:val="center"/>
              <w:rPr>
                <w:rFonts w:ascii="宋体" w:hAnsi="宋体"/>
                <w:color w:val="auto"/>
                <w:szCs w:val="21"/>
                <w:highlight w:val="none"/>
              </w:rPr>
            </w:pPr>
          </w:p>
        </w:tc>
        <w:tc>
          <w:tcPr>
            <w:tcW w:w="1630" w:type="dxa"/>
            <w:vAlign w:val="center"/>
          </w:tcPr>
          <w:p w14:paraId="1BC5F6AD">
            <w:pPr>
              <w:jc w:val="center"/>
              <w:rPr>
                <w:rFonts w:ascii="宋体" w:hAnsi="宋体"/>
                <w:color w:val="auto"/>
                <w:szCs w:val="21"/>
                <w:highlight w:val="none"/>
              </w:rPr>
            </w:pPr>
          </w:p>
        </w:tc>
      </w:tr>
      <w:tr w14:paraId="7668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21F14E6B">
            <w:pPr>
              <w:jc w:val="center"/>
              <w:rPr>
                <w:rFonts w:ascii="宋体" w:hAnsi="宋体"/>
                <w:color w:val="auto"/>
                <w:szCs w:val="21"/>
                <w:highlight w:val="none"/>
              </w:rPr>
            </w:pPr>
          </w:p>
        </w:tc>
        <w:tc>
          <w:tcPr>
            <w:tcW w:w="1418" w:type="dxa"/>
            <w:vAlign w:val="center"/>
          </w:tcPr>
          <w:p w14:paraId="19B40D8E">
            <w:pPr>
              <w:jc w:val="center"/>
              <w:rPr>
                <w:rFonts w:ascii="宋体" w:hAnsi="宋体"/>
                <w:color w:val="auto"/>
                <w:szCs w:val="21"/>
                <w:highlight w:val="none"/>
              </w:rPr>
            </w:pPr>
          </w:p>
        </w:tc>
        <w:tc>
          <w:tcPr>
            <w:tcW w:w="1063" w:type="dxa"/>
            <w:vAlign w:val="center"/>
          </w:tcPr>
          <w:p w14:paraId="70EF4D12">
            <w:pPr>
              <w:jc w:val="center"/>
              <w:rPr>
                <w:rFonts w:ascii="宋体" w:hAnsi="宋体"/>
                <w:color w:val="auto"/>
                <w:szCs w:val="21"/>
                <w:highlight w:val="none"/>
              </w:rPr>
            </w:pPr>
          </w:p>
        </w:tc>
        <w:tc>
          <w:tcPr>
            <w:tcW w:w="1063" w:type="dxa"/>
            <w:vAlign w:val="center"/>
          </w:tcPr>
          <w:p w14:paraId="1AD0A75A">
            <w:pPr>
              <w:jc w:val="center"/>
              <w:rPr>
                <w:rFonts w:ascii="宋体" w:hAnsi="宋体"/>
                <w:color w:val="auto"/>
                <w:szCs w:val="21"/>
                <w:highlight w:val="none"/>
              </w:rPr>
            </w:pPr>
          </w:p>
        </w:tc>
        <w:tc>
          <w:tcPr>
            <w:tcW w:w="1063" w:type="dxa"/>
            <w:vAlign w:val="center"/>
          </w:tcPr>
          <w:p w14:paraId="485AE34C">
            <w:pPr>
              <w:jc w:val="center"/>
              <w:rPr>
                <w:rFonts w:ascii="宋体" w:hAnsi="宋体"/>
                <w:color w:val="auto"/>
                <w:szCs w:val="21"/>
                <w:highlight w:val="none"/>
              </w:rPr>
            </w:pPr>
          </w:p>
        </w:tc>
        <w:tc>
          <w:tcPr>
            <w:tcW w:w="1063" w:type="dxa"/>
            <w:vAlign w:val="center"/>
          </w:tcPr>
          <w:p w14:paraId="1DC12E6E">
            <w:pPr>
              <w:jc w:val="center"/>
              <w:rPr>
                <w:rFonts w:ascii="宋体" w:hAnsi="宋体"/>
                <w:color w:val="auto"/>
                <w:szCs w:val="21"/>
                <w:highlight w:val="none"/>
              </w:rPr>
            </w:pPr>
          </w:p>
        </w:tc>
        <w:tc>
          <w:tcPr>
            <w:tcW w:w="1063" w:type="dxa"/>
            <w:vAlign w:val="center"/>
          </w:tcPr>
          <w:p w14:paraId="2B2464B6">
            <w:pPr>
              <w:jc w:val="center"/>
              <w:rPr>
                <w:rFonts w:ascii="宋体" w:hAnsi="宋体"/>
                <w:color w:val="auto"/>
                <w:szCs w:val="21"/>
                <w:highlight w:val="none"/>
              </w:rPr>
            </w:pPr>
          </w:p>
        </w:tc>
        <w:tc>
          <w:tcPr>
            <w:tcW w:w="1630" w:type="dxa"/>
            <w:vAlign w:val="center"/>
          </w:tcPr>
          <w:p w14:paraId="6E3B8CA9">
            <w:pPr>
              <w:jc w:val="center"/>
              <w:rPr>
                <w:rFonts w:ascii="宋体" w:hAnsi="宋体"/>
                <w:color w:val="auto"/>
                <w:szCs w:val="21"/>
                <w:highlight w:val="none"/>
              </w:rPr>
            </w:pPr>
          </w:p>
        </w:tc>
      </w:tr>
      <w:tr w14:paraId="0DDB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12343A06">
            <w:pPr>
              <w:jc w:val="center"/>
              <w:rPr>
                <w:rFonts w:ascii="宋体" w:hAnsi="宋体"/>
                <w:color w:val="auto"/>
                <w:szCs w:val="21"/>
                <w:highlight w:val="none"/>
              </w:rPr>
            </w:pPr>
          </w:p>
        </w:tc>
        <w:tc>
          <w:tcPr>
            <w:tcW w:w="1418" w:type="dxa"/>
            <w:vAlign w:val="center"/>
          </w:tcPr>
          <w:p w14:paraId="08007424">
            <w:pPr>
              <w:jc w:val="center"/>
              <w:rPr>
                <w:rFonts w:ascii="宋体" w:hAnsi="宋体"/>
                <w:color w:val="auto"/>
                <w:szCs w:val="21"/>
                <w:highlight w:val="none"/>
              </w:rPr>
            </w:pPr>
          </w:p>
        </w:tc>
        <w:tc>
          <w:tcPr>
            <w:tcW w:w="1063" w:type="dxa"/>
            <w:vAlign w:val="center"/>
          </w:tcPr>
          <w:p w14:paraId="34FD0CED">
            <w:pPr>
              <w:jc w:val="center"/>
              <w:rPr>
                <w:rFonts w:ascii="宋体" w:hAnsi="宋体"/>
                <w:color w:val="auto"/>
                <w:szCs w:val="21"/>
                <w:highlight w:val="none"/>
              </w:rPr>
            </w:pPr>
          </w:p>
        </w:tc>
        <w:tc>
          <w:tcPr>
            <w:tcW w:w="1063" w:type="dxa"/>
            <w:vAlign w:val="center"/>
          </w:tcPr>
          <w:p w14:paraId="6901184C">
            <w:pPr>
              <w:jc w:val="center"/>
              <w:rPr>
                <w:rFonts w:ascii="宋体" w:hAnsi="宋体"/>
                <w:color w:val="auto"/>
                <w:szCs w:val="21"/>
                <w:highlight w:val="none"/>
              </w:rPr>
            </w:pPr>
          </w:p>
        </w:tc>
        <w:tc>
          <w:tcPr>
            <w:tcW w:w="1063" w:type="dxa"/>
            <w:vAlign w:val="center"/>
          </w:tcPr>
          <w:p w14:paraId="113E389B">
            <w:pPr>
              <w:jc w:val="center"/>
              <w:rPr>
                <w:rFonts w:ascii="宋体" w:hAnsi="宋体"/>
                <w:color w:val="auto"/>
                <w:szCs w:val="21"/>
                <w:highlight w:val="none"/>
              </w:rPr>
            </w:pPr>
          </w:p>
        </w:tc>
        <w:tc>
          <w:tcPr>
            <w:tcW w:w="1063" w:type="dxa"/>
            <w:vAlign w:val="center"/>
          </w:tcPr>
          <w:p w14:paraId="3788F32D">
            <w:pPr>
              <w:jc w:val="center"/>
              <w:rPr>
                <w:rFonts w:ascii="宋体" w:hAnsi="宋体"/>
                <w:color w:val="auto"/>
                <w:szCs w:val="21"/>
                <w:highlight w:val="none"/>
              </w:rPr>
            </w:pPr>
          </w:p>
        </w:tc>
        <w:tc>
          <w:tcPr>
            <w:tcW w:w="1063" w:type="dxa"/>
            <w:vAlign w:val="center"/>
          </w:tcPr>
          <w:p w14:paraId="0B11FB82">
            <w:pPr>
              <w:jc w:val="center"/>
              <w:rPr>
                <w:rFonts w:ascii="宋体" w:hAnsi="宋体"/>
                <w:color w:val="auto"/>
                <w:szCs w:val="21"/>
                <w:highlight w:val="none"/>
              </w:rPr>
            </w:pPr>
          </w:p>
        </w:tc>
        <w:tc>
          <w:tcPr>
            <w:tcW w:w="1630" w:type="dxa"/>
            <w:vAlign w:val="center"/>
          </w:tcPr>
          <w:p w14:paraId="23420731">
            <w:pPr>
              <w:jc w:val="center"/>
              <w:rPr>
                <w:rFonts w:ascii="宋体" w:hAnsi="宋体"/>
                <w:color w:val="auto"/>
                <w:szCs w:val="21"/>
                <w:highlight w:val="none"/>
              </w:rPr>
            </w:pPr>
          </w:p>
        </w:tc>
      </w:tr>
      <w:tr w14:paraId="7DADD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52E08675">
            <w:pPr>
              <w:jc w:val="center"/>
              <w:rPr>
                <w:rFonts w:ascii="宋体" w:hAnsi="宋体"/>
                <w:color w:val="auto"/>
                <w:szCs w:val="21"/>
                <w:highlight w:val="none"/>
              </w:rPr>
            </w:pPr>
          </w:p>
        </w:tc>
        <w:tc>
          <w:tcPr>
            <w:tcW w:w="1418" w:type="dxa"/>
            <w:vAlign w:val="center"/>
          </w:tcPr>
          <w:p w14:paraId="430E0A89">
            <w:pPr>
              <w:jc w:val="center"/>
              <w:rPr>
                <w:rFonts w:ascii="宋体" w:hAnsi="宋体"/>
                <w:color w:val="auto"/>
                <w:szCs w:val="21"/>
                <w:highlight w:val="none"/>
              </w:rPr>
            </w:pPr>
          </w:p>
        </w:tc>
        <w:tc>
          <w:tcPr>
            <w:tcW w:w="1063" w:type="dxa"/>
            <w:vAlign w:val="center"/>
          </w:tcPr>
          <w:p w14:paraId="6D2850F8">
            <w:pPr>
              <w:jc w:val="center"/>
              <w:rPr>
                <w:rFonts w:ascii="宋体" w:hAnsi="宋体"/>
                <w:color w:val="auto"/>
                <w:szCs w:val="21"/>
                <w:highlight w:val="none"/>
              </w:rPr>
            </w:pPr>
          </w:p>
        </w:tc>
        <w:tc>
          <w:tcPr>
            <w:tcW w:w="1063" w:type="dxa"/>
            <w:vAlign w:val="center"/>
          </w:tcPr>
          <w:p w14:paraId="076BD034">
            <w:pPr>
              <w:jc w:val="center"/>
              <w:rPr>
                <w:rFonts w:ascii="宋体" w:hAnsi="宋体"/>
                <w:color w:val="auto"/>
                <w:szCs w:val="21"/>
                <w:highlight w:val="none"/>
              </w:rPr>
            </w:pPr>
          </w:p>
        </w:tc>
        <w:tc>
          <w:tcPr>
            <w:tcW w:w="1063" w:type="dxa"/>
            <w:vAlign w:val="center"/>
          </w:tcPr>
          <w:p w14:paraId="7DC6F038">
            <w:pPr>
              <w:jc w:val="center"/>
              <w:rPr>
                <w:rFonts w:ascii="宋体" w:hAnsi="宋体"/>
                <w:color w:val="auto"/>
                <w:szCs w:val="21"/>
                <w:highlight w:val="none"/>
              </w:rPr>
            </w:pPr>
          </w:p>
        </w:tc>
        <w:tc>
          <w:tcPr>
            <w:tcW w:w="1063" w:type="dxa"/>
            <w:vAlign w:val="center"/>
          </w:tcPr>
          <w:p w14:paraId="42BFE1FA">
            <w:pPr>
              <w:jc w:val="center"/>
              <w:rPr>
                <w:rFonts w:ascii="宋体" w:hAnsi="宋体"/>
                <w:color w:val="auto"/>
                <w:szCs w:val="21"/>
                <w:highlight w:val="none"/>
              </w:rPr>
            </w:pPr>
          </w:p>
        </w:tc>
        <w:tc>
          <w:tcPr>
            <w:tcW w:w="1063" w:type="dxa"/>
            <w:vAlign w:val="center"/>
          </w:tcPr>
          <w:p w14:paraId="2674E423">
            <w:pPr>
              <w:jc w:val="center"/>
              <w:rPr>
                <w:rFonts w:ascii="宋体" w:hAnsi="宋体"/>
                <w:color w:val="auto"/>
                <w:szCs w:val="21"/>
                <w:highlight w:val="none"/>
              </w:rPr>
            </w:pPr>
          </w:p>
        </w:tc>
        <w:tc>
          <w:tcPr>
            <w:tcW w:w="1630" w:type="dxa"/>
            <w:vAlign w:val="center"/>
          </w:tcPr>
          <w:p w14:paraId="06C10D73">
            <w:pPr>
              <w:jc w:val="center"/>
              <w:rPr>
                <w:rFonts w:ascii="宋体" w:hAnsi="宋体"/>
                <w:color w:val="auto"/>
                <w:szCs w:val="21"/>
                <w:highlight w:val="none"/>
              </w:rPr>
            </w:pPr>
          </w:p>
        </w:tc>
      </w:tr>
      <w:tr w14:paraId="38C34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594F71A1">
            <w:pPr>
              <w:jc w:val="center"/>
              <w:rPr>
                <w:rFonts w:ascii="宋体" w:hAnsi="宋体"/>
                <w:color w:val="auto"/>
                <w:szCs w:val="21"/>
                <w:highlight w:val="none"/>
              </w:rPr>
            </w:pPr>
          </w:p>
        </w:tc>
        <w:tc>
          <w:tcPr>
            <w:tcW w:w="1418" w:type="dxa"/>
            <w:vAlign w:val="center"/>
          </w:tcPr>
          <w:p w14:paraId="1AE40939">
            <w:pPr>
              <w:jc w:val="center"/>
              <w:rPr>
                <w:rFonts w:ascii="宋体" w:hAnsi="宋体"/>
                <w:color w:val="auto"/>
                <w:szCs w:val="21"/>
                <w:highlight w:val="none"/>
              </w:rPr>
            </w:pPr>
          </w:p>
        </w:tc>
        <w:tc>
          <w:tcPr>
            <w:tcW w:w="1063" w:type="dxa"/>
            <w:vAlign w:val="center"/>
          </w:tcPr>
          <w:p w14:paraId="0A838B1A">
            <w:pPr>
              <w:jc w:val="center"/>
              <w:rPr>
                <w:rFonts w:ascii="宋体" w:hAnsi="宋体"/>
                <w:color w:val="auto"/>
                <w:szCs w:val="21"/>
                <w:highlight w:val="none"/>
              </w:rPr>
            </w:pPr>
          </w:p>
        </w:tc>
        <w:tc>
          <w:tcPr>
            <w:tcW w:w="1063" w:type="dxa"/>
            <w:vAlign w:val="center"/>
          </w:tcPr>
          <w:p w14:paraId="7A09F813">
            <w:pPr>
              <w:jc w:val="center"/>
              <w:rPr>
                <w:rFonts w:ascii="宋体" w:hAnsi="宋体"/>
                <w:color w:val="auto"/>
                <w:szCs w:val="21"/>
                <w:highlight w:val="none"/>
              </w:rPr>
            </w:pPr>
          </w:p>
        </w:tc>
        <w:tc>
          <w:tcPr>
            <w:tcW w:w="1063" w:type="dxa"/>
            <w:vAlign w:val="center"/>
          </w:tcPr>
          <w:p w14:paraId="0DE1CCFC">
            <w:pPr>
              <w:jc w:val="center"/>
              <w:rPr>
                <w:rFonts w:ascii="宋体" w:hAnsi="宋体"/>
                <w:color w:val="auto"/>
                <w:szCs w:val="21"/>
                <w:highlight w:val="none"/>
              </w:rPr>
            </w:pPr>
          </w:p>
        </w:tc>
        <w:tc>
          <w:tcPr>
            <w:tcW w:w="1063" w:type="dxa"/>
            <w:vAlign w:val="center"/>
          </w:tcPr>
          <w:p w14:paraId="3A6EF4E3">
            <w:pPr>
              <w:jc w:val="center"/>
              <w:rPr>
                <w:rFonts w:ascii="宋体" w:hAnsi="宋体"/>
                <w:color w:val="auto"/>
                <w:szCs w:val="21"/>
                <w:highlight w:val="none"/>
              </w:rPr>
            </w:pPr>
          </w:p>
        </w:tc>
        <w:tc>
          <w:tcPr>
            <w:tcW w:w="1063" w:type="dxa"/>
            <w:vAlign w:val="center"/>
          </w:tcPr>
          <w:p w14:paraId="739DEA14">
            <w:pPr>
              <w:jc w:val="center"/>
              <w:rPr>
                <w:rFonts w:ascii="宋体" w:hAnsi="宋体"/>
                <w:color w:val="auto"/>
                <w:szCs w:val="21"/>
                <w:highlight w:val="none"/>
              </w:rPr>
            </w:pPr>
          </w:p>
        </w:tc>
        <w:tc>
          <w:tcPr>
            <w:tcW w:w="1630" w:type="dxa"/>
            <w:vAlign w:val="center"/>
          </w:tcPr>
          <w:p w14:paraId="742C8C79">
            <w:pPr>
              <w:jc w:val="center"/>
              <w:rPr>
                <w:rFonts w:ascii="宋体" w:hAnsi="宋体"/>
                <w:color w:val="auto"/>
                <w:szCs w:val="21"/>
                <w:highlight w:val="none"/>
              </w:rPr>
            </w:pPr>
          </w:p>
        </w:tc>
      </w:tr>
      <w:tr w14:paraId="3B484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216FFCE4">
            <w:pPr>
              <w:jc w:val="center"/>
              <w:rPr>
                <w:rFonts w:ascii="宋体" w:hAnsi="宋体"/>
                <w:color w:val="auto"/>
                <w:szCs w:val="21"/>
                <w:highlight w:val="none"/>
              </w:rPr>
            </w:pPr>
          </w:p>
        </w:tc>
        <w:tc>
          <w:tcPr>
            <w:tcW w:w="1418" w:type="dxa"/>
            <w:vAlign w:val="center"/>
          </w:tcPr>
          <w:p w14:paraId="0FCCDBF6">
            <w:pPr>
              <w:jc w:val="center"/>
              <w:rPr>
                <w:rFonts w:ascii="宋体" w:hAnsi="宋体"/>
                <w:color w:val="auto"/>
                <w:szCs w:val="21"/>
                <w:highlight w:val="none"/>
              </w:rPr>
            </w:pPr>
          </w:p>
        </w:tc>
        <w:tc>
          <w:tcPr>
            <w:tcW w:w="1063" w:type="dxa"/>
            <w:vAlign w:val="center"/>
          </w:tcPr>
          <w:p w14:paraId="314EFBD3">
            <w:pPr>
              <w:jc w:val="center"/>
              <w:rPr>
                <w:rFonts w:ascii="宋体" w:hAnsi="宋体"/>
                <w:color w:val="auto"/>
                <w:szCs w:val="21"/>
                <w:highlight w:val="none"/>
              </w:rPr>
            </w:pPr>
          </w:p>
        </w:tc>
        <w:tc>
          <w:tcPr>
            <w:tcW w:w="1063" w:type="dxa"/>
            <w:vAlign w:val="center"/>
          </w:tcPr>
          <w:p w14:paraId="4BCE6A06">
            <w:pPr>
              <w:jc w:val="center"/>
              <w:rPr>
                <w:rFonts w:ascii="宋体" w:hAnsi="宋体"/>
                <w:color w:val="auto"/>
                <w:szCs w:val="21"/>
                <w:highlight w:val="none"/>
              </w:rPr>
            </w:pPr>
          </w:p>
        </w:tc>
        <w:tc>
          <w:tcPr>
            <w:tcW w:w="1063" w:type="dxa"/>
            <w:vAlign w:val="center"/>
          </w:tcPr>
          <w:p w14:paraId="750E5702">
            <w:pPr>
              <w:jc w:val="center"/>
              <w:rPr>
                <w:rFonts w:ascii="宋体" w:hAnsi="宋体"/>
                <w:color w:val="auto"/>
                <w:szCs w:val="21"/>
                <w:highlight w:val="none"/>
              </w:rPr>
            </w:pPr>
          </w:p>
        </w:tc>
        <w:tc>
          <w:tcPr>
            <w:tcW w:w="1063" w:type="dxa"/>
            <w:vAlign w:val="center"/>
          </w:tcPr>
          <w:p w14:paraId="2404F808">
            <w:pPr>
              <w:jc w:val="center"/>
              <w:rPr>
                <w:rFonts w:ascii="宋体" w:hAnsi="宋体"/>
                <w:color w:val="auto"/>
                <w:szCs w:val="21"/>
                <w:highlight w:val="none"/>
              </w:rPr>
            </w:pPr>
          </w:p>
        </w:tc>
        <w:tc>
          <w:tcPr>
            <w:tcW w:w="1063" w:type="dxa"/>
            <w:vAlign w:val="center"/>
          </w:tcPr>
          <w:p w14:paraId="694A43B2">
            <w:pPr>
              <w:jc w:val="center"/>
              <w:rPr>
                <w:rFonts w:ascii="宋体" w:hAnsi="宋体"/>
                <w:color w:val="auto"/>
                <w:szCs w:val="21"/>
                <w:highlight w:val="none"/>
              </w:rPr>
            </w:pPr>
          </w:p>
        </w:tc>
        <w:tc>
          <w:tcPr>
            <w:tcW w:w="1630" w:type="dxa"/>
            <w:vAlign w:val="center"/>
          </w:tcPr>
          <w:p w14:paraId="481BC464">
            <w:pPr>
              <w:jc w:val="center"/>
              <w:rPr>
                <w:rFonts w:ascii="宋体" w:hAnsi="宋体"/>
                <w:color w:val="auto"/>
                <w:szCs w:val="21"/>
                <w:highlight w:val="none"/>
              </w:rPr>
            </w:pPr>
          </w:p>
        </w:tc>
      </w:tr>
      <w:tr w14:paraId="504E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101C22D7">
            <w:pPr>
              <w:jc w:val="center"/>
              <w:rPr>
                <w:rFonts w:ascii="宋体" w:hAnsi="宋体"/>
                <w:color w:val="auto"/>
                <w:szCs w:val="21"/>
                <w:highlight w:val="none"/>
              </w:rPr>
            </w:pPr>
          </w:p>
        </w:tc>
        <w:tc>
          <w:tcPr>
            <w:tcW w:w="1418" w:type="dxa"/>
            <w:vAlign w:val="center"/>
          </w:tcPr>
          <w:p w14:paraId="23B64BCC">
            <w:pPr>
              <w:jc w:val="center"/>
              <w:rPr>
                <w:rFonts w:ascii="宋体" w:hAnsi="宋体"/>
                <w:color w:val="auto"/>
                <w:szCs w:val="21"/>
                <w:highlight w:val="none"/>
              </w:rPr>
            </w:pPr>
          </w:p>
        </w:tc>
        <w:tc>
          <w:tcPr>
            <w:tcW w:w="1063" w:type="dxa"/>
            <w:vAlign w:val="center"/>
          </w:tcPr>
          <w:p w14:paraId="7C4FF230">
            <w:pPr>
              <w:jc w:val="center"/>
              <w:rPr>
                <w:rFonts w:ascii="宋体" w:hAnsi="宋体"/>
                <w:color w:val="auto"/>
                <w:szCs w:val="21"/>
                <w:highlight w:val="none"/>
              </w:rPr>
            </w:pPr>
          </w:p>
        </w:tc>
        <w:tc>
          <w:tcPr>
            <w:tcW w:w="1063" w:type="dxa"/>
            <w:vAlign w:val="center"/>
          </w:tcPr>
          <w:p w14:paraId="2932AE3E">
            <w:pPr>
              <w:jc w:val="center"/>
              <w:rPr>
                <w:rFonts w:ascii="宋体" w:hAnsi="宋体"/>
                <w:color w:val="auto"/>
                <w:szCs w:val="21"/>
                <w:highlight w:val="none"/>
              </w:rPr>
            </w:pPr>
          </w:p>
        </w:tc>
        <w:tc>
          <w:tcPr>
            <w:tcW w:w="1063" w:type="dxa"/>
            <w:vAlign w:val="center"/>
          </w:tcPr>
          <w:p w14:paraId="024D296C">
            <w:pPr>
              <w:jc w:val="center"/>
              <w:rPr>
                <w:rFonts w:ascii="宋体" w:hAnsi="宋体"/>
                <w:color w:val="auto"/>
                <w:szCs w:val="21"/>
                <w:highlight w:val="none"/>
              </w:rPr>
            </w:pPr>
          </w:p>
        </w:tc>
        <w:tc>
          <w:tcPr>
            <w:tcW w:w="1063" w:type="dxa"/>
            <w:vAlign w:val="center"/>
          </w:tcPr>
          <w:p w14:paraId="7B3F2454">
            <w:pPr>
              <w:jc w:val="center"/>
              <w:rPr>
                <w:rFonts w:ascii="宋体" w:hAnsi="宋体"/>
                <w:color w:val="auto"/>
                <w:szCs w:val="21"/>
                <w:highlight w:val="none"/>
              </w:rPr>
            </w:pPr>
          </w:p>
        </w:tc>
        <w:tc>
          <w:tcPr>
            <w:tcW w:w="1063" w:type="dxa"/>
            <w:vAlign w:val="center"/>
          </w:tcPr>
          <w:p w14:paraId="728E58B7">
            <w:pPr>
              <w:jc w:val="center"/>
              <w:rPr>
                <w:rFonts w:ascii="宋体" w:hAnsi="宋体"/>
                <w:color w:val="auto"/>
                <w:szCs w:val="21"/>
                <w:highlight w:val="none"/>
              </w:rPr>
            </w:pPr>
          </w:p>
        </w:tc>
        <w:tc>
          <w:tcPr>
            <w:tcW w:w="1630" w:type="dxa"/>
            <w:vAlign w:val="center"/>
          </w:tcPr>
          <w:p w14:paraId="40062156">
            <w:pPr>
              <w:jc w:val="center"/>
              <w:rPr>
                <w:rFonts w:ascii="宋体" w:hAnsi="宋体"/>
                <w:color w:val="auto"/>
                <w:szCs w:val="21"/>
                <w:highlight w:val="none"/>
              </w:rPr>
            </w:pPr>
          </w:p>
        </w:tc>
      </w:tr>
      <w:tr w14:paraId="4F12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0EBAD37B">
            <w:pPr>
              <w:jc w:val="center"/>
              <w:rPr>
                <w:rFonts w:ascii="宋体" w:hAnsi="宋体"/>
                <w:color w:val="auto"/>
                <w:szCs w:val="21"/>
                <w:highlight w:val="none"/>
              </w:rPr>
            </w:pPr>
          </w:p>
        </w:tc>
        <w:tc>
          <w:tcPr>
            <w:tcW w:w="1418" w:type="dxa"/>
            <w:vAlign w:val="center"/>
          </w:tcPr>
          <w:p w14:paraId="35DD6FF9">
            <w:pPr>
              <w:jc w:val="center"/>
              <w:rPr>
                <w:rFonts w:ascii="宋体" w:hAnsi="宋体"/>
                <w:color w:val="auto"/>
                <w:szCs w:val="21"/>
                <w:highlight w:val="none"/>
              </w:rPr>
            </w:pPr>
          </w:p>
        </w:tc>
        <w:tc>
          <w:tcPr>
            <w:tcW w:w="1063" w:type="dxa"/>
            <w:vAlign w:val="center"/>
          </w:tcPr>
          <w:p w14:paraId="3EF7BF25">
            <w:pPr>
              <w:jc w:val="center"/>
              <w:rPr>
                <w:rFonts w:ascii="宋体" w:hAnsi="宋体"/>
                <w:color w:val="auto"/>
                <w:szCs w:val="21"/>
                <w:highlight w:val="none"/>
              </w:rPr>
            </w:pPr>
          </w:p>
        </w:tc>
        <w:tc>
          <w:tcPr>
            <w:tcW w:w="1063" w:type="dxa"/>
            <w:vAlign w:val="center"/>
          </w:tcPr>
          <w:p w14:paraId="7D610497">
            <w:pPr>
              <w:jc w:val="center"/>
              <w:rPr>
                <w:rFonts w:ascii="宋体" w:hAnsi="宋体"/>
                <w:color w:val="auto"/>
                <w:szCs w:val="21"/>
                <w:highlight w:val="none"/>
              </w:rPr>
            </w:pPr>
          </w:p>
        </w:tc>
        <w:tc>
          <w:tcPr>
            <w:tcW w:w="1063" w:type="dxa"/>
            <w:vAlign w:val="center"/>
          </w:tcPr>
          <w:p w14:paraId="2C5E2291">
            <w:pPr>
              <w:jc w:val="center"/>
              <w:rPr>
                <w:rFonts w:ascii="宋体" w:hAnsi="宋体"/>
                <w:color w:val="auto"/>
                <w:szCs w:val="21"/>
                <w:highlight w:val="none"/>
              </w:rPr>
            </w:pPr>
          </w:p>
        </w:tc>
        <w:tc>
          <w:tcPr>
            <w:tcW w:w="1063" w:type="dxa"/>
            <w:vAlign w:val="center"/>
          </w:tcPr>
          <w:p w14:paraId="6747CF54">
            <w:pPr>
              <w:jc w:val="center"/>
              <w:rPr>
                <w:rFonts w:ascii="宋体" w:hAnsi="宋体"/>
                <w:color w:val="auto"/>
                <w:szCs w:val="21"/>
                <w:highlight w:val="none"/>
              </w:rPr>
            </w:pPr>
          </w:p>
        </w:tc>
        <w:tc>
          <w:tcPr>
            <w:tcW w:w="1063" w:type="dxa"/>
            <w:vAlign w:val="center"/>
          </w:tcPr>
          <w:p w14:paraId="055E2151">
            <w:pPr>
              <w:jc w:val="center"/>
              <w:rPr>
                <w:rFonts w:ascii="宋体" w:hAnsi="宋体"/>
                <w:color w:val="auto"/>
                <w:szCs w:val="21"/>
                <w:highlight w:val="none"/>
              </w:rPr>
            </w:pPr>
          </w:p>
        </w:tc>
        <w:tc>
          <w:tcPr>
            <w:tcW w:w="1630" w:type="dxa"/>
            <w:vAlign w:val="center"/>
          </w:tcPr>
          <w:p w14:paraId="5ECB0971">
            <w:pPr>
              <w:jc w:val="center"/>
              <w:rPr>
                <w:rFonts w:ascii="宋体" w:hAnsi="宋体"/>
                <w:color w:val="auto"/>
                <w:szCs w:val="21"/>
                <w:highlight w:val="none"/>
              </w:rPr>
            </w:pPr>
          </w:p>
        </w:tc>
      </w:tr>
      <w:tr w14:paraId="76D6A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17B801A6">
            <w:pPr>
              <w:jc w:val="center"/>
              <w:rPr>
                <w:rFonts w:ascii="宋体" w:hAnsi="宋体"/>
                <w:color w:val="auto"/>
                <w:szCs w:val="21"/>
                <w:highlight w:val="none"/>
              </w:rPr>
            </w:pPr>
          </w:p>
        </w:tc>
        <w:tc>
          <w:tcPr>
            <w:tcW w:w="1418" w:type="dxa"/>
            <w:vAlign w:val="center"/>
          </w:tcPr>
          <w:p w14:paraId="7F6F6750">
            <w:pPr>
              <w:jc w:val="center"/>
              <w:rPr>
                <w:rFonts w:ascii="宋体" w:hAnsi="宋体"/>
                <w:color w:val="auto"/>
                <w:szCs w:val="21"/>
                <w:highlight w:val="none"/>
              </w:rPr>
            </w:pPr>
          </w:p>
        </w:tc>
        <w:tc>
          <w:tcPr>
            <w:tcW w:w="1063" w:type="dxa"/>
            <w:vAlign w:val="center"/>
          </w:tcPr>
          <w:p w14:paraId="612FFC74">
            <w:pPr>
              <w:jc w:val="center"/>
              <w:rPr>
                <w:rFonts w:ascii="宋体" w:hAnsi="宋体"/>
                <w:color w:val="auto"/>
                <w:szCs w:val="21"/>
                <w:highlight w:val="none"/>
              </w:rPr>
            </w:pPr>
          </w:p>
        </w:tc>
        <w:tc>
          <w:tcPr>
            <w:tcW w:w="1063" w:type="dxa"/>
            <w:vAlign w:val="center"/>
          </w:tcPr>
          <w:p w14:paraId="24BA62F0">
            <w:pPr>
              <w:jc w:val="center"/>
              <w:rPr>
                <w:rFonts w:ascii="宋体" w:hAnsi="宋体"/>
                <w:color w:val="auto"/>
                <w:szCs w:val="21"/>
                <w:highlight w:val="none"/>
              </w:rPr>
            </w:pPr>
          </w:p>
        </w:tc>
        <w:tc>
          <w:tcPr>
            <w:tcW w:w="1063" w:type="dxa"/>
            <w:vAlign w:val="center"/>
          </w:tcPr>
          <w:p w14:paraId="6E73EEE3">
            <w:pPr>
              <w:jc w:val="center"/>
              <w:rPr>
                <w:rFonts w:ascii="宋体" w:hAnsi="宋体"/>
                <w:color w:val="auto"/>
                <w:szCs w:val="21"/>
                <w:highlight w:val="none"/>
              </w:rPr>
            </w:pPr>
          </w:p>
        </w:tc>
        <w:tc>
          <w:tcPr>
            <w:tcW w:w="1063" w:type="dxa"/>
            <w:vAlign w:val="center"/>
          </w:tcPr>
          <w:p w14:paraId="7A6FD216">
            <w:pPr>
              <w:jc w:val="center"/>
              <w:rPr>
                <w:rFonts w:ascii="宋体" w:hAnsi="宋体"/>
                <w:color w:val="auto"/>
                <w:szCs w:val="21"/>
                <w:highlight w:val="none"/>
              </w:rPr>
            </w:pPr>
          </w:p>
        </w:tc>
        <w:tc>
          <w:tcPr>
            <w:tcW w:w="1063" w:type="dxa"/>
            <w:vAlign w:val="center"/>
          </w:tcPr>
          <w:p w14:paraId="69DC089A">
            <w:pPr>
              <w:jc w:val="center"/>
              <w:rPr>
                <w:rFonts w:ascii="宋体" w:hAnsi="宋体"/>
                <w:color w:val="auto"/>
                <w:szCs w:val="21"/>
                <w:highlight w:val="none"/>
              </w:rPr>
            </w:pPr>
          </w:p>
        </w:tc>
        <w:tc>
          <w:tcPr>
            <w:tcW w:w="1630" w:type="dxa"/>
            <w:vAlign w:val="center"/>
          </w:tcPr>
          <w:p w14:paraId="02A766F2">
            <w:pPr>
              <w:jc w:val="center"/>
              <w:rPr>
                <w:rFonts w:ascii="宋体" w:hAnsi="宋体"/>
                <w:color w:val="auto"/>
                <w:szCs w:val="21"/>
                <w:highlight w:val="none"/>
              </w:rPr>
            </w:pPr>
          </w:p>
        </w:tc>
      </w:tr>
      <w:tr w14:paraId="2F6BA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31E8E96C">
            <w:pPr>
              <w:jc w:val="center"/>
              <w:rPr>
                <w:rFonts w:ascii="宋体" w:hAnsi="宋体"/>
                <w:color w:val="auto"/>
                <w:szCs w:val="21"/>
                <w:highlight w:val="none"/>
              </w:rPr>
            </w:pPr>
          </w:p>
        </w:tc>
        <w:tc>
          <w:tcPr>
            <w:tcW w:w="1418" w:type="dxa"/>
            <w:vAlign w:val="center"/>
          </w:tcPr>
          <w:p w14:paraId="004FDABD">
            <w:pPr>
              <w:jc w:val="center"/>
              <w:rPr>
                <w:rFonts w:ascii="宋体" w:hAnsi="宋体"/>
                <w:color w:val="auto"/>
                <w:szCs w:val="21"/>
                <w:highlight w:val="none"/>
              </w:rPr>
            </w:pPr>
          </w:p>
        </w:tc>
        <w:tc>
          <w:tcPr>
            <w:tcW w:w="1063" w:type="dxa"/>
            <w:vAlign w:val="center"/>
          </w:tcPr>
          <w:p w14:paraId="4C1CA751">
            <w:pPr>
              <w:jc w:val="center"/>
              <w:rPr>
                <w:rFonts w:ascii="宋体" w:hAnsi="宋体"/>
                <w:color w:val="auto"/>
                <w:szCs w:val="21"/>
                <w:highlight w:val="none"/>
              </w:rPr>
            </w:pPr>
          </w:p>
        </w:tc>
        <w:tc>
          <w:tcPr>
            <w:tcW w:w="1063" w:type="dxa"/>
            <w:vAlign w:val="center"/>
          </w:tcPr>
          <w:p w14:paraId="242A0906">
            <w:pPr>
              <w:jc w:val="center"/>
              <w:rPr>
                <w:rFonts w:ascii="宋体" w:hAnsi="宋体"/>
                <w:color w:val="auto"/>
                <w:szCs w:val="21"/>
                <w:highlight w:val="none"/>
              </w:rPr>
            </w:pPr>
          </w:p>
        </w:tc>
        <w:tc>
          <w:tcPr>
            <w:tcW w:w="1063" w:type="dxa"/>
            <w:vAlign w:val="center"/>
          </w:tcPr>
          <w:p w14:paraId="412B9950">
            <w:pPr>
              <w:jc w:val="center"/>
              <w:rPr>
                <w:rFonts w:ascii="宋体" w:hAnsi="宋体"/>
                <w:color w:val="auto"/>
                <w:szCs w:val="21"/>
                <w:highlight w:val="none"/>
              </w:rPr>
            </w:pPr>
          </w:p>
        </w:tc>
        <w:tc>
          <w:tcPr>
            <w:tcW w:w="1063" w:type="dxa"/>
            <w:vAlign w:val="center"/>
          </w:tcPr>
          <w:p w14:paraId="7CAA8AFC">
            <w:pPr>
              <w:jc w:val="center"/>
              <w:rPr>
                <w:rFonts w:ascii="宋体" w:hAnsi="宋体"/>
                <w:color w:val="auto"/>
                <w:szCs w:val="21"/>
                <w:highlight w:val="none"/>
              </w:rPr>
            </w:pPr>
          </w:p>
        </w:tc>
        <w:tc>
          <w:tcPr>
            <w:tcW w:w="1063" w:type="dxa"/>
            <w:vAlign w:val="center"/>
          </w:tcPr>
          <w:p w14:paraId="60F7DAEA">
            <w:pPr>
              <w:jc w:val="center"/>
              <w:rPr>
                <w:rFonts w:ascii="宋体" w:hAnsi="宋体"/>
                <w:color w:val="auto"/>
                <w:szCs w:val="21"/>
                <w:highlight w:val="none"/>
              </w:rPr>
            </w:pPr>
          </w:p>
        </w:tc>
        <w:tc>
          <w:tcPr>
            <w:tcW w:w="1630" w:type="dxa"/>
            <w:vAlign w:val="center"/>
          </w:tcPr>
          <w:p w14:paraId="46A32E33">
            <w:pPr>
              <w:jc w:val="center"/>
              <w:rPr>
                <w:rFonts w:ascii="宋体" w:hAnsi="宋体"/>
                <w:color w:val="auto"/>
                <w:szCs w:val="21"/>
                <w:highlight w:val="none"/>
              </w:rPr>
            </w:pPr>
          </w:p>
        </w:tc>
      </w:tr>
      <w:tr w14:paraId="329AE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26BC51E6">
            <w:pPr>
              <w:jc w:val="center"/>
              <w:rPr>
                <w:rFonts w:ascii="宋体" w:hAnsi="宋体"/>
                <w:color w:val="auto"/>
                <w:szCs w:val="21"/>
                <w:highlight w:val="none"/>
              </w:rPr>
            </w:pPr>
          </w:p>
        </w:tc>
        <w:tc>
          <w:tcPr>
            <w:tcW w:w="1418" w:type="dxa"/>
            <w:vAlign w:val="center"/>
          </w:tcPr>
          <w:p w14:paraId="31D5B432">
            <w:pPr>
              <w:jc w:val="center"/>
              <w:rPr>
                <w:rFonts w:ascii="宋体" w:hAnsi="宋体"/>
                <w:color w:val="auto"/>
                <w:szCs w:val="21"/>
                <w:highlight w:val="none"/>
              </w:rPr>
            </w:pPr>
          </w:p>
        </w:tc>
        <w:tc>
          <w:tcPr>
            <w:tcW w:w="1063" w:type="dxa"/>
            <w:vAlign w:val="center"/>
          </w:tcPr>
          <w:p w14:paraId="3C81C6B9">
            <w:pPr>
              <w:jc w:val="center"/>
              <w:rPr>
                <w:rFonts w:ascii="宋体" w:hAnsi="宋体"/>
                <w:color w:val="auto"/>
                <w:szCs w:val="21"/>
                <w:highlight w:val="none"/>
              </w:rPr>
            </w:pPr>
          </w:p>
        </w:tc>
        <w:tc>
          <w:tcPr>
            <w:tcW w:w="1063" w:type="dxa"/>
            <w:vAlign w:val="center"/>
          </w:tcPr>
          <w:p w14:paraId="13D7BE09">
            <w:pPr>
              <w:jc w:val="center"/>
              <w:rPr>
                <w:rFonts w:ascii="宋体" w:hAnsi="宋体"/>
                <w:color w:val="auto"/>
                <w:szCs w:val="21"/>
                <w:highlight w:val="none"/>
              </w:rPr>
            </w:pPr>
          </w:p>
        </w:tc>
        <w:tc>
          <w:tcPr>
            <w:tcW w:w="1063" w:type="dxa"/>
            <w:vAlign w:val="center"/>
          </w:tcPr>
          <w:p w14:paraId="1ECF6FFE">
            <w:pPr>
              <w:jc w:val="center"/>
              <w:rPr>
                <w:rFonts w:ascii="宋体" w:hAnsi="宋体"/>
                <w:color w:val="auto"/>
                <w:szCs w:val="21"/>
                <w:highlight w:val="none"/>
              </w:rPr>
            </w:pPr>
          </w:p>
        </w:tc>
        <w:tc>
          <w:tcPr>
            <w:tcW w:w="1063" w:type="dxa"/>
            <w:vAlign w:val="center"/>
          </w:tcPr>
          <w:p w14:paraId="2C3040D2">
            <w:pPr>
              <w:jc w:val="center"/>
              <w:rPr>
                <w:rFonts w:ascii="宋体" w:hAnsi="宋体"/>
                <w:color w:val="auto"/>
                <w:szCs w:val="21"/>
                <w:highlight w:val="none"/>
              </w:rPr>
            </w:pPr>
          </w:p>
        </w:tc>
        <w:tc>
          <w:tcPr>
            <w:tcW w:w="1063" w:type="dxa"/>
            <w:vAlign w:val="center"/>
          </w:tcPr>
          <w:p w14:paraId="73129FE5">
            <w:pPr>
              <w:jc w:val="center"/>
              <w:rPr>
                <w:rFonts w:ascii="宋体" w:hAnsi="宋体"/>
                <w:color w:val="auto"/>
                <w:szCs w:val="21"/>
                <w:highlight w:val="none"/>
              </w:rPr>
            </w:pPr>
          </w:p>
        </w:tc>
        <w:tc>
          <w:tcPr>
            <w:tcW w:w="1630" w:type="dxa"/>
            <w:vAlign w:val="center"/>
          </w:tcPr>
          <w:p w14:paraId="0C49160B">
            <w:pPr>
              <w:jc w:val="center"/>
              <w:rPr>
                <w:rFonts w:ascii="宋体" w:hAnsi="宋体"/>
                <w:color w:val="auto"/>
                <w:szCs w:val="21"/>
                <w:highlight w:val="none"/>
              </w:rPr>
            </w:pPr>
          </w:p>
        </w:tc>
      </w:tr>
      <w:tr w14:paraId="6C56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3439E249">
            <w:pPr>
              <w:jc w:val="center"/>
              <w:rPr>
                <w:rFonts w:ascii="宋体" w:hAnsi="宋体"/>
                <w:color w:val="auto"/>
                <w:szCs w:val="21"/>
                <w:highlight w:val="none"/>
              </w:rPr>
            </w:pPr>
          </w:p>
        </w:tc>
        <w:tc>
          <w:tcPr>
            <w:tcW w:w="1418" w:type="dxa"/>
            <w:vAlign w:val="center"/>
          </w:tcPr>
          <w:p w14:paraId="33E67E02">
            <w:pPr>
              <w:jc w:val="center"/>
              <w:rPr>
                <w:rFonts w:ascii="宋体" w:hAnsi="宋体"/>
                <w:color w:val="auto"/>
                <w:szCs w:val="21"/>
                <w:highlight w:val="none"/>
              </w:rPr>
            </w:pPr>
          </w:p>
        </w:tc>
        <w:tc>
          <w:tcPr>
            <w:tcW w:w="1063" w:type="dxa"/>
            <w:vAlign w:val="center"/>
          </w:tcPr>
          <w:p w14:paraId="6E098B8A">
            <w:pPr>
              <w:jc w:val="center"/>
              <w:rPr>
                <w:rFonts w:ascii="宋体" w:hAnsi="宋体"/>
                <w:color w:val="auto"/>
                <w:szCs w:val="21"/>
                <w:highlight w:val="none"/>
              </w:rPr>
            </w:pPr>
          </w:p>
        </w:tc>
        <w:tc>
          <w:tcPr>
            <w:tcW w:w="1063" w:type="dxa"/>
            <w:vAlign w:val="center"/>
          </w:tcPr>
          <w:p w14:paraId="113AF5A7">
            <w:pPr>
              <w:jc w:val="center"/>
              <w:rPr>
                <w:rFonts w:ascii="宋体" w:hAnsi="宋体"/>
                <w:color w:val="auto"/>
                <w:szCs w:val="21"/>
                <w:highlight w:val="none"/>
              </w:rPr>
            </w:pPr>
          </w:p>
        </w:tc>
        <w:tc>
          <w:tcPr>
            <w:tcW w:w="1063" w:type="dxa"/>
            <w:vAlign w:val="center"/>
          </w:tcPr>
          <w:p w14:paraId="6ADE9062">
            <w:pPr>
              <w:jc w:val="center"/>
              <w:rPr>
                <w:rFonts w:ascii="宋体" w:hAnsi="宋体"/>
                <w:color w:val="auto"/>
                <w:szCs w:val="21"/>
                <w:highlight w:val="none"/>
              </w:rPr>
            </w:pPr>
          </w:p>
        </w:tc>
        <w:tc>
          <w:tcPr>
            <w:tcW w:w="1063" w:type="dxa"/>
            <w:vAlign w:val="center"/>
          </w:tcPr>
          <w:p w14:paraId="458B29B4">
            <w:pPr>
              <w:jc w:val="center"/>
              <w:rPr>
                <w:rFonts w:ascii="宋体" w:hAnsi="宋体"/>
                <w:color w:val="auto"/>
                <w:szCs w:val="21"/>
                <w:highlight w:val="none"/>
              </w:rPr>
            </w:pPr>
          </w:p>
        </w:tc>
        <w:tc>
          <w:tcPr>
            <w:tcW w:w="1063" w:type="dxa"/>
            <w:vAlign w:val="center"/>
          </w:tcPr>
          <w:p w14:paraId="72B7CF9C">
            <w:pPr>
              <w:jc w:val="center"/>
              <w:rPr>
                <w:rFonts w:ascii="宋体" w:hAnsi="宋体"/>
                <w:color w:val="auto"/>
                <w:szCs w:val="21"/>
                <w:highlight w:val="none"/>
              </w:rPr>
            </w:pPr>
          </w:p>
        </w:tc>
        <w:tc>
          <w:tcPr>
            <w:tcW w:w="1630" w:type="dxa"/>
            <w:vAlign w:val="center"/>
          </w:tcPr>
          <w:p w14:paraId="2FE759E8">
            <w:pPr>
              <w:jc w:val="center"/>
              <w:rPr>
                <w:rFonts w:ascii="宋体" w:hAnsi="宋体"/>
                <w:color w:val="auto"/>
                <w:szCs w:val="21"/>
                <w:highlight w:val="none"/>
              </w:rPr>
            </w:pPr>
          </w:p>
        </w:tc>
      </w:tr>
      <w:tr w14:paraId="7F41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1D4AA3A0">
            <w:pPr>
              <w:jc w:val="center"/>
              <w:rPr>
                <w:rFonts w:ascii="宋体" w:hAnsi="宋体"/>
                <w:color w:val="auto"/>
                <w:szCs w:val="21"/>
                <w:highlight w:val="none"/>
              </w:rPr>
            </w:pPr>
          </w:p>
        </w:tc>
        <w:tc>
          <w:tcPr>
            <w:tcW w:w="1418" w:type="dxa"/>
            <w:vAlign w:val="center"/>
          </w:tcPr>
          <w:p w14:paraId="6D7E6928">
            <w:pPr>
              <w:jc w:val="center"/>
              <w:rPr>
                <w:rFonts w:ascii="宋体" w:hAnsi="宋体"/>
                <w:color w:val="auto"/>
                <w:szCs w:val="21"/>
                <w:highlight w:val="none"/>
              </w:rPr>
            </w:pPr>
          </w:p>
        </w:tc>
        <w:tc>
          <w:tcPr>
            <w:tcW w:w="1063" w:type="dxa"/>
            <w:vAlign w:val="center"/>
          </w:tcPr>
          <w:p w14:paraId="2DA090B5">
            <w:pPr>
              <w:jc w:val="center"/>
              <w:rPr>
                <w:rFonts w:ascii="宋体" w:hAnsi="宋体"/>
                <w:color w:val="auto"/>
                <w:szCs w:val="21"/>
                <w:highlight w:val="none"/>
              </w:rPr>
            </w:pPr>
          </w:p>
        </w:tc>
        <w:tc>
          <w:tcPr>
            <w:tcW w:w="1063" w:type="dxa"/>
            <w:vAlign w:val="center"/>
          </w:tcPr>
          <w:p w14:paraId="0B09F572">
            <w:pPr>
              <w:jc w:val="center"/>
              <w:rPr>
                <w:rFonts w:ascii="宋体" w:hAnsi="宋体"/>
                <w:color w:val="auto"/>
                <w:szCs w:val="21"/>
                <w:highlight w:val="none"/>
              </w:rPr>
            </w:pPr>
          </w:p>
        </w:tc>
        <w:tc>
          <w:tcPr>
            <w:tcW w:w="1063" w:type="dxa"/>
            <w:vAlign w:val="center"/>
          </w:tcPr>
          <w:p w14:paraId="70D5CDA6">
            <w:pPr>
              <w:jc w:val="center"/>
              <w:rPr>
                <w:rFonts w:ascii="宋体" w:hAnsi="宋体"/>
                <w:color w:val="auto"/>
                <w:szCs w:val="21"/>
                <w:highlight w:val="none"/>
              </w:rPr>
            </w:pPr>
          </w:p>
        </w:tc>
        <w:tc>
          <w:tcPr>
            <w:tcW w:w="1063" w:type="dxa"/>
            <w:vAlign w:val="center"/>
          </w:tcPr>
          <w:p w14:paraId="0A690071">
            <w:pPr>
              <w:jc w:val="center"/>
              <w:rPr>
                <w:rFonts w:ascii="宋体" w:hAnsi="宋体"/>
                <w:color w:val="auto"/>
                <w:szCs w:val="21"/>
                <w:highlight w:val="none"/>
              </w:rPr>
            </w:pPr>
          </w:p>
        </w:tc>
        <w:tc>
          <w:tcPr>
            <w:tcW w:w="1063" w:type="dxa"/>
            <w:vAlign w:val="center"/>
          </w:tcPr>
          <w:p w14:paraId="7E1C713C">
            <w:pPr>
              <w:jc w:val="center"/>
              <w:rPr>
                <w:rFonts w:ascii="宋体" w:hAnsi="宋体"/>
                <w:color w:val="auto"/>
                <w:szCs w:val="21"/>
                <w:highlight w:val="none"/>
              </w:rPr>
            </w:pPr>
          </w:p>
        </w:tc>
        <w:tc>
          <w:tcPr>
            <w:tcW w:w="1630" w:type="dxa"/>
            <w:vAlign w:val="center"/>
          </w:tcPr>
          <w:p w14:paraId="2F15C78B">
            <w:pPr>
              <w:jc w:val="center"/>
              <w:rPr>
                <w:rFonts w:ascii="宋体" w:hAnsi="宋体"/>
                <w:color w:val="auto"/>
                <w:szCs w:val="21"/>
                <w:highlight w:val="none"/>
              </w:rPr>
            </w:pPr>
          </w:p>
        </w:tc>
      </w:tr>
      <w:tr w14:paraId="260B7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47D1609B">
            <w:pPr>
              <w:jc w:val="center"/>
              <w:rPr>
                <w:rFonts w:ascii="宋体" w:hAnsi="宋体"/>
                <w:color w:val="auto"/>
                <w:szCs w:val="21"/>
                <w:highlight w:val="none"/>
              </w:rPr>
            </w:pPr>
          </w:p>
        </w:tc>
        <w:tc>
          <w:tcPr>
            <w:tcW w:w="1418" w:type="dxa"/>
            <w:vAlign w:val="center"/>
          </w:tcPr>
          <w:p w14:paraId="21045F99">
            <w:pPr>
              <w:jc w:val="center"/>
              <w:rPr>
                <w:rFonts w:ascii="宋体" w:hAnsi="宋体"/>
                <w:color w:val="auto"/>
                <w:szCs w:val="21"/>
                <w:highlight w:val="none"/>
              </w:rPr>
            </w:pPr>
          </w:p>
        </w:tc>
        <w:tc>
          <w:tcPr>
            <w:tcW w:w="1063" w:type="dxa"/>
            <w:vAlign w:val="center"/>
          </w:tcPr>
          <w:p w14:paraId="73F251F7">
            <w:pPr>
              <w:jc w:val="center"/>
              <w:rPr>
                <w:rFonts w:ascii="宋体" w:hAnsi="宋体"/>
                <w:color w:val="auto"/>
                <w:szCs w:val="21"/>
                <w:highlight w:val="none"/>
              </w:rPr>
            </w:pPr>
          </w:p>
        </w:tc>
        <w:tc>
          <w:tcPr>
            <w:tcW w:w="1063" w:type="dxa"/>
            <w:vAlign w:val="center"/>
          </w:tcPr>
          <w:p w14:paraId="0557F654">
            <w:pPr>
              <w:jc w:val="center"/>
              <w:rPr>
                <w:rFonts w:ascii="宋体" w:hAnsi="宋体"/>
                <w:color w:val="auto"/>
                <w:szCs w:val="21"/>
                <w:highlight w:val="none"/>
              </w:rPr>
            </w:pPr>
          </w:p>
        </w:tc>
        <w:tc>
          <w:tcPr>
            <w:tcW w:w="1063" w:type="dxa"/>
            <w:vAlign w:val="center"/>
          </w:tcPr>
          <w:p w14:paraId="37757E86">
            <w:pPr>
              <w:jc w:val="center"/>
              <w:rPr>
                <w:rFonts w:ascii="宋体" w:hAnsi="宋体"/>
                <w:color w:val="auto"/>
                <w:szCs w:val="21"/>
                <w:highlight w:val="none"/>
              </w:rPr>
            </w:pPr>
          </w:p>
        </w:tc>
        <w:tc>
          <w:tcPr>
            <w:tcW w:w="1063" w:type="dxa"/>
            <w:vAlign w:val="center"/>
          </w:tcPr>
          <w:p w14:paraId="770AC462">
            <w:pPr>
              <w:jc w:val="center"/>
              <w:rPr>
                <w:rFonts w:ascii="宋体" w:hAnsi="宋体"/>
                <w:color w:val="auto"/>
                <w:szCs w:val="21"/>
                <w:highlight w:val="none"/>
              </w:rPr>
            </w:pPr>
          </w:p>
        </w:tc>
        <w:tc>
          <w:tcPr>
            <w:tcW w:w="1063" w:type="dxa"/>
            <w:vAlign w:val="center"/>
          </w:tcPr>
          <w:p w14:paraId="7DDDDA1B">
            <w:pPr>
              <w:jc w:val="center"/>
              <w:rPr>
                <w:rFonts w:ascii="宋体" w:hAnsi="宋体"/>
                <w:color w:val="auto"/>
                <w:szCs w:val="21"/>
                <w:highlight w:val="none"/>
              </w:rPr>
            </w:pPr>
          </w:p>
        </w:tc>
        <w:tc>
          <w:tcPr>
            <w:tcW w:w="1630" w:type="dxa"/>
            <w:vAlign w:val="center"/>
          </w:tcPr>
          <w:p w14:paraId="30A4BC75">
            <w:pPr>
              <w:jc w:val="center"/>
              <w:rPr>
                <w:rFonts w:ascii="宋体" w:hAnsi="宋体"/>
                <w:color w:val="auto"/>
                <w:szCs w:val="21"/>
                <w:highlight w:val="none"/>
              </w:rPr>
            </w:pPr>
          </w:p>
        </w:tc>
      </w:tr>
      <w:tr w14:paraId="6D95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5C7E125F">
            <w:pPr>
              <w:jc w:val="center"/>
              <w:rPr>
                <w:rFonts w:ascii="宋体" w:hAnsi="宋体"/>
                <w:color w:val="auto"/>
                <w:szCs w:val="21"/>
                <w:highlight w:val="none"/>
              </w:rPr>
            </w:pPr>
          </w:p>
        </w:tc>
        <w:tc>
          <w:tcPr>
            <w:tcW w:w="1418" w:type="dxa"/>
            <w:vAlign w:val="center"/>
          </w:tcPr>
          <w:p w14:paraId="15BF1B56">
            <w:pPr>
              <w:jc w:val="center"/>
              <w:rPr>
                <w:rFonts w:ascii="宋体" w:hAnsi="宋体"/>
                <w:color w:val="auto"/>
                <w:szCs w:val="21"/>
                <w:highlight w:val="none"/>
              </w:rPr>
            </w:pPr>
          </w:p>
        </w:tc>
        <w:tc>
          <w:tcPr>
            <w:tcW w:w="1063" w:type="dxa"/>
            <w:vAlign w:val="center"/>
          </w:tcPr>
          <w:p w14:paraId="16D362F1">
            <w:pPr>
              <w:jc w:val="center"/>
              <w:rPr>
                <w:rFonts w:ascii="宋体" w:hAnsi="宋体"/>
                <w:color w:val="auto"/>
                <w:szCs w:val="21"/>
                <w:highlight w:val="none"/>
              </w:rPr>
            </w:pPr>
          </w:p>
        </w:tc>
        <w:tc>
          <w:tcPr>
            <w:tcW w:w="1063" w:type="dxa"/>
            <w:vAlign w:val="center"/>
          </w:tcPr>
          <w:p w14:paraId="73F508BB">
            <w:pPr>
              <w:jc w:val="center"/>
              <w:rPr>
                <w:rFonts w:ascii="宋体" w:hAnsi="宋体"/>
                <w:color w:val="auto"/>
                <w:szCs w:val="21"/>
                <w:highlight w:val="none"/>
              </w:rPr>
            </w:pPr>
          </w:p>
        </w:tc>
        <w:tc>
          <w:tcPr>
            <w:tcW w:w="1063" w:type="dxa"/>
            <w:vAlign w:val="center"/>
          </w:tcPr>
          <w:p w14:paraId="098F572F">
            <w:pPr>
              <w:jc w:val="center"/>
              <w:rPr>
                <w:rFonts w:ascii="宋体" w:hAnsi="宋体"/>
                <w:color w:val="auto"/>
                <w:szCs w:val="21"/>
                <w:highlight w:val="none"/>
              </w:rPr>
            </w:pPr>
          </w:p>
        </w:tc>
        <w:tc>
          <w:tcPr>
            <w:tcW w:w="1063" w:type="dxa"/>
            <w:vAlign w:val="center"/>
          </w:tcPr>
          <w:p w14:paraId="215735D2">
            <w:pPr>
              <w:jc w:val="center"/>
              <w:rPr>
                <w:rFonts w:ascii="宋体" w:hAnsi="宋体"/>
                <w:color w:val="auto"/>
                <w:szCs w:val="21"/>
                <w:highlight w:val="none"/>
              </w:rPr>
            </w:pPr>
          </w:p>
        </w:tc>
        <w:tc>
          <w:tcPr>
            <w:tcW w:w="1063" w:type="dxa"/>
            <w:vAlign w:val="center"/>
          </w:tcPr>
          <w:p w14:paraId="55BDABD7">
            <w:pPr>
              <w:jc w:val="center"/>
              <w:rPr>
                <w:rFonts w:ascii="宋体" w:hAnsi="宋体"/>
                <w:color w:val="auto"/>
                <w:szCs w:val="21"/>
                <w:highlight w:val="none"/>
              </w:rPr>
            </w:pPr>
          </w:p>
        </w:tc>
        <w:tc>
          <w:tcPr>
            <w:tcW w:w="1630" w:type="dxa"/>
            <w:vAlign w:val="center"/>
          </w:tcPr>
          <w:p w14:paraId="22AB0A5C">
            <w:pPr>
              <w:jc w:val="center"/>
              <w:rPr>
                <w:rFonts w:ascii="宋体" w:hAnsi="宋体"/>
                <w:color w:val="auto"/>
                <w:szCs w:val="21"/>
                <w:highlight w:val="none"/>
              </w:rPr>
            </w:pPr>
          </w:p>
        </w:tc>
      </w:tr>
      <w:tr w14:paraId="08F1B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16A04DF9">
            <w:pPr>
              <w:jc w:val="center"/>
              <w:rPr>
                <w:rFonts w:ascii="宋体" w:hAnsi="宋体"/>
                <w:color w:val="auto"/>
                <w:szCs w:val="21"/>
                <w:highlight w:val="none"/>
              </w:rPr>
            </w:pPr>
          </w:p>
        </w:tc>
        <w:tc>
          <w:tcPr>
            <w:tcW w:w="1418" w:type="dxa"/>
            <w:vAlign w:val="center"/>
          </w:tcPr>
          <w:p w14:paraId="393EEE56">
            <w:pPr>
              <w:jc w:val="center"/>
              <w:rPr>
                <w:rFonts w:ascii="宋体" w:hAnsi="宋体"/>
                <w:color w:val="auto"/>
                <w:szCs w:val="21"/>
                <w:highlight w:val="none"/>
              </w:rPr>
            </w:pPr>
          </w:p>
        </w:tc>
        <w:tc>
          <w:tcPr>
            <w:tcW w:w="1063" w:type="dxa"/>
            <w:vAlign w:val="center"/>
          </w:tcPr>
          <w:p w14:paraId="5B9308F7">
            <w:pPr>
              <w:jc w:val="center"/>
              <w:rPr>
                <w:rFonts w:ascii="宋体" w:hAnsi="宋体"/>
                <w:color w:val="auto"/>
                <w:szCs w:val="21"/>
                <w:highlight w:val="none"/>
              </w:rPr>
            </w:pPr>
          </w:p>
        </w:tc>
        <w:tc>
          <w:tcPr>
            <w:tcW w:w="1063" w:type="dxa"/>
            <w:vAlign w:val="center"/>
          </w:tcPr>
          <w:p w14:paraId="68063BFE">
            <w:pPr>
              <w:jc w:val="center"/>
              <w:rPr>
                <w:rFonts w:ascii="宋体" w:hAnsi="宋体"/>
                <w:color w:val="auto"/>
                <w:szCs w:val="21"/>
                <w:highlight w:val="none"/>
              </w:rPr>
            </w:pPr>
          </w:p>
        </w:tc>
        <w:tc>
          <w:tcPr>
            <w:tcW w:w="1063" w:type="dxa"/>
            <w:vAlign w:val="center"/>
          </w:tcPr>
          <w:p w14:paraId="70B0C60D">
            <w:pPr>
              <w:jc w:val="center"/>
              <w:rPr>
                <w:rFonts w:ascii="宋体" w:hAnsi="宋体"/>
                <w:color w:val="auto"/>
                <w:szCs w:val="21"/>
                <w:highlight w:val="none"/>
              </w:rPr>
            </w:pPr>
          </w:p>
        </w:tc>
        <w:tc>
          <w:tcPr>
            <w:tcW w:w="1063" w:type="dxa"/>
            <w:vAlign w:val="center"/>
          </w:tcPr>
          <w:p w14:paraId="440A904D">
            <w:pPr>
              <w:jc w:val="center"/>
              <w:rPr>
                <w:rFonts w:ascii="宋体" w:hAnsi="宋体"/>
                <w:color w:val="auto"/>
                <w:szCs w:val="21"/>
                <w:highlight w:val="none"/>
              </w:rPr>
            </w:pPr>
          </w:p>
        </w:tc>
        <w:tc>
          <w:tcPr>
            <w:tcW w:w="1063" w:type="dxa"/>
            <w:vAlign w:val="center"/>
          </w:tcPr>
          <w:p w14:paraId="65A0E0F7">
            <w:pPr>
              <w:jc w:val="center"/>
              <w:rPr>
                <w:rFonts w:ascii="宋体" w:hAnsi="宋体"/>
                <w:color w:val="auto"/>
                <w:szCs w:val="21"/>
                <w:highlight w:val="none"/>
              </w:rPr>
            </w:pPr>
          </w:p>
        </w:tc>
        <w:tc>
          <w:tcPr>
            <w:tcW w:w="1630" w:type="dxa"/>
            <w:vAlign w:val="center"/>
          </w:tcPr>
          <w:p w14:paraId="4528C825">
            <w:pPr>
              <w:jc w:val="center"/>
              <w:rPr>
                <w:rFonts w:ascii="宋体" w:hAnsi="宋体"/>
                <w:color w:val="auto"/>
                <w:szCs w:val="21"/>
                <w:highlight w:val="none"/>
              </w:rPr>
            </w:pPr>
          </w:p>
        </w:tc>
      </w:tr>
      <w:tr w14:paraId="3B3D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64B11AED">
            <w:pPr>
              <w:jc w:val="center"/>
              <w:rPr>
                <w:rFonts w:ascii="宋体" w:hAnsi="宋体"/>
                <w:color w:val="auto"/>
                <w:szCs w:val="21"/>
                <w:highlight w:val="none"/>
              </w:rPr>
            </w:pPr>
          </w:p>
        </w:tc>
        <w:tc>
          <w:tcPr>
            <w:tcW w:w="1418" w:type="dxa"/>
            <w:vAlign w:val="center"/>
          </w:tcPr>
          <w:p w14:paraId="396F1441">
            <w:pPr>
              <w:jc w:val="center"/>
              <w:rPr>
                <w:rFonts w:ascii="宋体" w:hAnsi="宋体"/>
                <w:color w:val="auto"/>
                <w:szCs w:val="21"/>
                <w:highlight w:val="none"/>
              </w:rPr>
            </w:pPr>
          </w:p>
        </w:tc>
        <w:tc>
          <w:tcPr>
            <w:tcW w:w="1063" w:type="dxa"/>
            <w:vAlign w:val="center"/>
          </w:tcPr>
          <w:p w14:paraId="2D1CE261">
            <w:pPr>
              <w:jc w:val="center"/>
              <w:rPr>
                <w:rFonts w:ascii="宋体" w:hAnsi="宋体"/>
                <w:color w:val="auto"/>
                <w:szCs w:val="21"/>
                <w:highlight w:val="none"/>
              </w:rPr>
            </w:pPr>
          </w:p>
        </w:tc>
        <w:tc>
          <w:tcPr>
            <w:tcW w:w="1063" w:type="dxa"/>
            <w:vAlign w:val="center"/>
          </w:tcPr>
          <w:p w14:paraId="3A6BEFA0">
            <w:pPr>
              <w:jc w:val="center"/>
              <w:rPr>
                <w:rFonts w:ascii="宋体" w:hAnsi="宋体"/>
                <w:color w:val="auto"/>
                <w:szCs w:val="21"/>
                <w:highlight w:val="none"/>
              </w:rPr>
            </w:pPr>
          </w:p>
        </w:tc>
        <w:tc>
          <w:tcPr>
            <w:tcW w:w="1063" w:type="dxa"/>
            <w:vAlign w:val="center"/>
          </w:tcPr>
          <w:p w14:paraId="6E9703AB">
            <w:pPr>
              <w:jc w:val="center"/>
              <w:rPr>
                <w:rFonts w:ascii="宋体" w:hAnsi="宋体"/>
                <w:color w:val="auto"/>
                <w:szCs w:val="21"/>
                <w:highlight w:val="none"/>
              </w:rPr>
            </w:pPr>
          </w:p>
        </w:tc>
        <w:tc>
          <w:tcPr>
            <w:tcW w:w="1063" w:type="dxa"/>
            <w:vAlign w:val="center"/>
          </w:tcPr>
          <w:p w14:paraId="1729E8CA">
            <w:pPr>
              <w:jc w:val="center"/>
              <w:rPr>
                <w:rFonts w:ascii="宋体" w:hAnsi="宋体"/>
                <w:color w:val="auto"/>
                <w:szCs w:val="21"/>
                <w:highlight w:val="none"/>
              </w:rPr>
            </w:pPr>
          </w:p>
        </w:tc>
        <w:tc>
          <w:tcPr>
            <w:tcW w:w="1063" w:type="dxa"/>
            <w:vAlign w:val="center"/>
          </w:tcPr>
          <w:p w14:paraId="22F6645C">
            <w:pPr>
              <w:jc w:val="center"/>
              <w:rPr>
                <w:rFonts w:ascii="宋体" w:hAnsi="宋体"/>
                <w:color w:val="auto"/>
                <w:szCs w:val="21"/>
                <w:highlight w:val="none"/>
              </w:rPr>
            </w:pPr>
          </w:p>
        </w:tc>
        <w:tc>
          <w:tcPr>
            <w:tcW w:w="1630" w:type="dxa"/>
            <w:vAlign w:val="center"/>
          </w:tcPr>
          <w:p w14:paraId="1811317D">
            <w:pPr>
              <w:jc w:val="center"/>
              <w:rPr>
                <w:rFonts w:ascii="宋体" w:hAnsi="宋体"/>
                <w:color w:val="auto"/>
                <w:szCs w:val="21"/>
                <w:highlight w:val="none"/>
              </w:rPr>
            </w:pPr>
          </w:p>
        </w:tc>
      </w:tr>
      <w:tr w14:paraId="7562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6453CB09">
            <w:pPr>
              <w:jc w:val="center"/>
              <w:rPr>
                <w:rFonts w:ascii="宋体" w:hAnsi="宋体"/>
                <w:color w:val="auto"/>
                <w:szCs w:val="21"/>
                <w:highlight w:val="none"/>
              </w:rPr>
            </w:pPr>
          </w:p>
        </w:tc>
        <w:tc>
          <w:tcPr>
            <w:tcW w:w="1418" w:type="dxa"/>
            <w:vAlign w:val="center"/>
          </w:tcPr>
          <w:p w14:paraId="06EB3E90">
            <w:pPr>
              <w:jc w:val="center"/>
              <w:rPr>
                <w:rFonts w:ascii="宋体" w:hAnsi="宋体"/>
                <w:color w:val="auto"/>
                <w:szCs w:val="21"/>
                <w:highlight w:val="none"/>
              </w:rPr>
            </w:pPr>
          </w:p>
        </w:tc>
        <w:tc>
          <w:tcPr>
            <w:tcW w:w="1063" w:type="dxa"/>
            <w:vAlign w:val="center"/>
          </w:tcPr>
          <w:p w14:paraId="5914D37C">
            <w:pPr>
              <w:jc w:val="center"/>
              <w:rPr>
                <w:rFonts w:ascii="宋体" w:hAnsi="宋体"/>
                <w:color w:val="auto"/>
                <w:szCs w:val="21"/>
                <w:highlight w:val="none"/>
              </w:rPr>
            </w:pPr>
          </w:p>
        </w:tc>
        <w:tc>
          <w:tcPr>
            <w:tcW w:w="1063" w:type="dxa"/>
            <w:vAlign w:val="center"/>
          </w:tcPr>
          <w:p w14:paraId="27C8520D">
            <w:pPr>
              <w:jc w:val="center"/>
              <w:rPr>
                <w:rFonts w:ascii="宋体" w:hAnsi="宋体"/>
                <w:color w:val="auto"/>
                <w:szCs w:val="21"/>
                <w:highlight w:val="none"/>
              </w:rPr>
            </w:pPr>
          </w:p>
        </w:tc>
        <w:tc>
          <w:tcPr>
            <w:tcW w:w="1063" w:type="dxa"/>
            <w:vAlign w:val="center"/>
          </w:tcPr>
          <w:p w14:paraId="07CCEBD2">
            <w:pPr>
              <w:jc w:val="center"/>
              <w:rPr>
                <w:rFonts w:ascii="宋体" w:hAnsi="宋体"/>
                <w:color w:val="auto"/>
                <w:szCs w:val="21"/>
                <w:highlight w:val="none"/>
              </w:rPr>
            </w:pPr>
          </w:p>
        </w:tc>
        <w:tc>
          <w:tcPr>
            <w:tcW w:w="1063" w:type="dxa"/>
            <w:vAlign w:val="center"/>
          </w:tcPr>
          <w:p w14:paraId="27865B5E">
            <w:pPr>
              <w:jc w:val="center"/>
              <w:rPr>
                <w:rFonts w:ascii="宋体" w:hAnsi="宋体"/>
                <w:color w:val="auto"/>
                <w:szCs w:val="21"/>
                <w:highlight w:val="none"/>
              </w:rPr>
            </w:pPr>
          </w:p>
        </w:tc>
        <w:tc>
          <w:tcPr>
            <w:tcW w:w="1063" w:type="dxa"/>
            <w:vAlign w:val="center"/>
          </w:tcPr>
          <w:p w14:paraId="367DF4F8">
            <w:pPr>
              <w:jc w:val="center"/>
              <w:rPr>
                <w:rFonts w:ascii="宋体" w:hAnsi="宋体"/>
                <w:color w:val="auto"/>
                <w:szCs w:val="21"/>
                <w:highlight w:val="none"/>
              </w:rPr>
            </w:pPr>
          </w:p>
        </w:tc>
        <w:tc>
          <w:tcPr>
            <w:tcW w:w="1630" w:type="dxa"/>
            <w:vAlign w:val="center"/>
          </w:tcPr>
          <w:p w14:paraId="079A06E6">
            <w:pPr>
              <w:jc w:val="center"/>
              <w:rPr>
                <w:rFonts w:ascii="宋体" w:hAnsi="宋体"/>
                <w:color w:val="auto"/>
                <w:szCs w:val="21"/>
                <w:highlight w:val="none"/>
              </w:rPr>
            </w:pPr>
          </w:p>
        </w:tc>
      </w:tr>
      <w:tr w14:paraId="05EB2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13B5D76A">
            <w:pPr>
              <w:jc w:val="center"/>
              <w:rPr>
                <w:rFonts w:ascii="宋体" w:hAnsi="宋体"/>
                <w:color w:val="auto"/>
                <w:szCs w:val="21"/>
                <w:highlight w:val="none"/>
              </w:rPr>
            </w:pPr>
          </w:p>
        </w:tc>
        <w:tc>
          <w:tcPr>
            <w:tcW w:w="1418" w:type="dxa"/>
            <w:vAlign w:val="center"/>
          </w:tcPr>
          <w:p w14:paraId="6CA5BAF3">
            <w:pPr>
              <w:jc w:val="center"/>
              <w:rPr>
                <w:rFonts w:ascii="宋体" w:hAnsi="宋体"/>
                <w:color w:val="auto"/>
                <w:szCs w:val="21"/>
                <w:highlight w:val="none"/>
              </w:rPr>
            </w:pPr>
          </w:p>
        </w:tc>
        <w:tc>
          <w:tcPr>
            <w:tcW w:w="1063" w:type="dxa"/>
            <w:vAlign w:val="center"/>
          </w:tcPr>
          <w:p w14:paraId="4721BA85">
            <w:pPr>
              <w:jc w:val="center"/>
              <w:rPr>
                <w:rFonts w:ascii="宋体" w:hAnsi="宋体"/>
                <w:color w:val="auto"/>
                <w:szCs w:val="21"/>
                <w:highlight w:val="none"/>
              </w:rPr>
            </w:pPr>
          </w:p>
        </w:tc>
        <w:tc>
          <w:tcPr>
            <w:tcW w:w="1063" w:type="dxa"/>
            <w:vAlign w:val="center"/>
          </w:tcPr>
          <w:p w14:paraId="1B7817A1">
            <w:pPr>
              <w:jc w:val="center"/>
              <w:rPr>
                <w:rFonts w:ascii="宋体" w:hAnsi="宋体"/>
                <w:color w:val="auto"/>
                <w:szCs w:val="21"/>
                <w:highlight w:val="none"/>
              </w:rPr>
            </w:pPr>
          </w:p>
        </w:tc>
        <w:tc>
          <w:tcPr>
            <w:tcW w:w="1063" w:type="dxa"/>
            <w:vAlign w:val="center"/>
          </w:tcPr>
          <w:p w14:paraId="359B0DAE">
            <w:pPr>
              <w:jc w:val="center"/>
              <w:rPr>
                <w:rFonts w:ascii="宋体" w:hAnsi="宋体"/>
                <w:color w:val="auto"/>
                <w:szCs w:val="21"/>
                <w:highlight w:val="none"/>
              </w:rPr>
            </w:pPr>
          </w:p>
        </w:tc>
        <w:tc>
          <w:tcPr>
            <w:tcW w:w="1063" w:type="dxa"/>
            <w:vAlign w:val="center"/>
          </w:tcPr>
          <w:p w14:paraId="26BC102B">
            <w:pPr>
              <w:jc w:val="center"/>
              <w:rPr>
                <w:rFonts w:ascii="宋体" w:hAnsi="宋体"/>
                <w:color w:val="auto"/>
                <w:szCs w:val="21"/>
                <w:highlight w:val="none"/>
              </w:rPr>
            </w:pPr>
          </w:p>
        </w:tc>
        <w:tc>
          <w:tcPr>
            <w:tcW w:w="1063" w:type="dxa"/>
            <w:vAlign w:val="center"/>
          </w:tcPr>
          <w:p w14:paraId="5F2C9AAC">
            <w:pPr>
              <w:jc w:val="center"/>
              <w:rPr>
                <w:rFonts w:ascii="宋体" w:hAnsi="宋体"/>
                <w:color w:val="auto"/>
                <w:szCs w:val="21"/>
                <w:highlight w:val="none"/>
              </w:rPr>
            </w:pPr>
          </w:p>
        </w:tc>
        <w:tc>
          <w:tcPr>
            <w:tcW w:w="1630" w:type="dxa"/>
            <w:vAlign w:val="center"/>
          </w:tcPr>
          <w:p w14:paraId="2ADFD76E">
            <w:pPr>
              <w:jc w:val="center"/>
              <w:rPr>
                <w:rFonts w:ascii="宋体" w:hAnsi="宋体"/>
                <w:color w:val="auto"/>
                <w:szCs w:val="21"/>
                <w:highlight w:val="none"/>
              </w:rPr>
            </w:pPr>
          </w:p>
        </w:tc>
      </w:tr>
      <w:tr w14:paraId="167B2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41D78655">
            <w:pPr>
              <w:jc w:val="center"/>
              <w:rPr>
                <w:rFonts w:ascii="宋体" w:hAnsi="宋体"/>
                <w:color w:val="auto"/>
                <w:szCs w:val="21"/>
                <w:highlight w:val="none"/>
              </w:rPr>
            </w:pPr>
          </w:p>
        </w:tc>
        <w:tc>
          <w:tcPr>
            <w:tcW w:w="1418" w:type="dxa"/>
            <w:vAlign w:val="center"/>
          </w:tcPr>
          <w:p w14:paraId="4FAC1EEE">
            <w:pPr>
              <w:jc w:val="center"/>
              <w:rPr>
                <w:rFonts w:ascii="宋体" w:hAnsi="宋体"/>
                <w:color w:val="auto"/>
                <w:szCs w:val="21"/>
                <w:highlight w:val="none"/>
              </w:rPr>
            </w:pPr>
          </w:p>
        </w:tc>
        <w:tc>
          <w:tcPr>
            <w:tcW w:w="1063" w:type="dxa"/>
            <w:vAlign w:val="center"/>
          </w:tcPr>
          <w:p w14:paraId="572B433F">
            <w:pPr>
              <w:jc w:val="center"/>
              <w:rPr>
                <w:rFonts w:ascii="宋体" w:hAnsi="宋体"/>
                <w:color w:val="auto"/>
                <w:szCs w:val="21"/>
                <w:highlight w:val="none"/>
              </w:rPr>
            </w:pPr>
          </w:p>
        </w:tc>
        <w:tc>
          <w:tcPr>
            <w:tcW w:w="1063" w:type="dxa"/>
            <w:vAlign w:val="center"/>
          </w:tcPr>
          <w:p w14:paraId="7BA78964">
            <w:pPr>
              <w:jc w:val="center"/>
              <w:rPr>
                <w:rFonts w:ascii="宋体" w:hAnsi="宋体"/>
                <w:color w:val="auto"/>
                <w:szCs w:val="21"/>
                <w:highlight w:val="none"/>
              </w:rPr>
            </w:pPr>
          </w:p>
        </w:tc>
        <w:tc>
          <w:tcPr>
            <w:tcW w:w="1063" w:type="dxa"/>
            <w:vAlign w:val="center"/>
          </w:tcPr>
          <w:p w14:paraId="6E005995">
            <w:pPr>
              <w:jc w:val="center"/>
              <w:rPr>
                <w:rFonts w:ascii="宋体" w:hAnsi="宋体"/>
                <w:color w:val="auto"/>
                <w:szCs w:val="21"/>
                <w:highlight w:val="none"/>
              </w:rPr>
            </w:pPr>
          </w:p>
        </w:tc>
        <w:tc>
          <w:tcPr>
            <w:tcW w:w="1063" w:type="dxa"/>
            <w:vAlign w:val="center"/>
          </w:tcPr>
          <w:p w14:paraId="5E15233C">
            <w:pPr>
              <w:jc w:val="center"/>
              <w:rPr>
                <w:rFonts w:ascii="宋体" w:hAnsi="宋体"/>
                <w:color w:val="auto"/>
                <w:szCs w:val="21"/>
                <w:highlight w:val="none"/>
              </w:rPr>
            </w:pPr>
          </w:p>
        </w:tc>
        <w:tc>
          <w:tcPr>
            <w:tcW w:w="1063" w:type="dxa"/>
            <w:vAlign w:val="center"/>
          </w:tcPr>
          <w:p w14:paraId="6ED8E3E8">
            <w:pPr>
              <w:jc w:val="center"/>
              <w:rPr>
                <w:rFonts w:ascii="宋体" w:hAnsi="宋体"/>
                <w:color w:val="auto"/>
                <w:szCs w:val="21"/>
                <w:highlight w:val="none"/>
              </w:rPr>
            </w:pPr>
          </w:p>
        </w:tc>
        <w:tc>
          <w:tcPr>
            <w:tcW w:w="1630" w:type="dxa"/>
            <w:vAlign w:val="center"/>
          </w:tcPr>
          <w:p w14:paraId="21DF9358">
            <w:pPr>
              <w:jc w:val="center"/>
              <w:rPr>
                <w:rFonts w:ascii="宋体" w:hAnsi="宋体"/>
                <w:color w:val="auto"/>
                <w:szCs w:val="21"/>
                <w:highlight w:val="none"/>
              </w:rPr>
            </w:pPr>
          </w:p>
        </w:tc>
      </w:tr>
    </w:tbl>
    <w:p w14:paraId="5125D529">
      <w:pPr>
        <w:spacing w:line="420" w:lineRule="exact"/>
        <w:rPr>
          <w:rFonts w:ascii="宋体" w:hAnsi="宋体"/>
          <w:color w:val="auto"/>
          <w:szCs w:val="21"/>
          <w:highlight w:val="none"/>
        </w:rPr>
      </w:pPr>
    </w:p>
    <w:p w14:paraId="3D6FBAAC">
      <w:pPr>
        <w:spacing w:beforeLines="50" w:afterLines="100" w:line="420" w:lineRule="exact"/>
        <w:rPr>
          <w:rFonts w:ascii="宋体" w:hAnsi="宋体"/>
          <w:b/>
          <w:bCs/>
          <w:color w:val="auto"/>
          <w:sz w:val="24"/>
          <w:highlight w:val="none"/>
        </w:rPr>
      </w:pPr>
      <w:r>
        <w:rPr>
          <w:rFonts w:ascii="宋体" w:hAnsi="宋体"/>
          <w:color w:val="auto"/>
          <w:szCs w:val="21"/>
          <w:highlight w:val="none"/>
        </w:rPr>
        <w:br w:type="page"/>
      </w:r>
      <w:r>
        <w:rPr>
          <w:rFonts w:hint="eastAsia" w:ascii="宋体" w:hAnsi="宋体"/>
          <w:b/>
          <w:bCs/>
          <w:color w:val="auto"/>
          <w:sz w:val="24"/>
          <w:highlight w:val="none"/>
        </w:rPr>
        <w:t>附表七：临时用地表</w:t>
      </w:r>
    </w:p>
    <w:tbl>
      <w:tblPr>
        <w:tblStyle w:val="6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646"/>
      </w:tblGrid>
      <w:tr w14:paraId="7B00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vAlign w:val="center"/>
          </w:tcPr>
          <w:p w14:paraId="3B1F2C07">
            <w:pPr>
              <w:jc w:val="center"/>
              <w:rPr>
                <w:rFonts w:ascii="宋体" w:hAnsi="宋体"/>
                <w:color w:val="auto"/>
                <w:szCs w:val="21"/>
                <w:highlight w:val="none"/>
              </w:rPr>
            </w:pPr>
            <w:r>
              <w:rPr>
                <w:rFonts w:hint="eastAsia" w:ascii="宋体" w:hAnsi="宋体"/>
                <w:color w:val="auto"/>
                <w:szCs w:val="21"/>
                <w:highlight w:val="none"/>
              </w:rPr>
              <w:t>用  途</w:t>
            </w:r>
          </w:p>
        </w:tc>
        <w:tc>
          <w:tcPr>
            <w:tcW w:w="2079" w:type="dxa"/>
            <w:vAlign w:val="center"/>
          </w:tcPr>
          <w:p w14:paraId="6A1319DC">
            <w:pPr>
              <w:jc w:val="center"/>
              <w:rPr>
                <w:rFonts w:ascii="宋体" w:hAnsi="宋体"/>
                <w:color w:val="auto"/>
                <w:szCs w:val="21"/>
                <w:highlight w:val="none"/>
              </w:rPr>
            </w:pPr>
            <w:r>
              <w:rPr>
                <w:rFonts w:hint="eastAsia" w:ascii="宋体" w:hAnsi="宋体"/>
                <w:color w:val="auto"/>
                <w:szCs w:val="21"/>
                <w:highlight w:val="none"/>
              </w:rPr>
              <w:t>面 积（平方米）</w:t>
            </w:r>
          </w:p>
        </w:tc>
        <w:tc>
          <w:tcPr>
            <w:tcW w:w="2079" w:type="dxa"/>
            <w:vAlign w:val="center"/>
          </w:tcPr>
          <w:p w14:paraId="5FA87205">
            <w:pPr>
              <w:jc w:val="center"/>
              <w:rPr>
                <w:rFonts w:ascii="宋体" w:hAnsi="宋体"/>
                <w:color w:val="auto"/>
                <w:szCs w:val="21"/>
                <w:highlight w:val="none"/>
              </w:rPr>
            </w:pPr>
            <w:r>
              <w:rPr>
                <w:rFonts w:hint="eastAsia" w:ascii="宋体" w:hAnsi="宋体"/>
                <w:color w:val="auto"/>
                <w:szCs w:val="21"/>
                <w:highlight w:val="none"/>
              </w:rPr>
              <w:t>位  置</w:t>
            </w:r>
          </w:p>
        </w:tc>
        <w:tc>
          <w:tcPr>
            <w:tcW w:w="2646" w:type="dxa"/>
            <w:vAlign w:val="center"/>
          </w:tcPr>
          <w:p w14:paraId="7318932F">
            <w:pPr>
              <w:jc w:val="center"/>
              <w:rPr>
                <w:rFonts w:ascii="宋体" w:hAnsi="宋体"/>
                <w:color w:val="auto"/>
                <w:szCs w:val="21"/>
                <w:highlight w:val="none"/>
              </w:rPr>
            </w:pPr>
            <w:r>
              <w:rPr>
                <w:rFonts w:hint="eastAsia" w:ascii="宋体" w:hAnsi="宋体"/>
                <w:color w:val="auto"/>
                <w:szCs w:val="21"/>
                <w:highlight w:val="none"/>
              </w:rPr>
              <w:t>需用时间</w:t>
            </w:r>
          </w:p>
        </w:tc>
      </w:tr>
      <w:tr w14:paraId="59E85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695BB694">
            <w:pPr>
              <w:rPr>
                <w:rFonts w:ascii="宋体" w:hAnsi="宋体"/>
                <w:color w:val="auto"/>
                <w:szCs w:val="21"/>
                <w:highlight w:val="none"/>
              </w:rPr>
            </w:pPr>
          </w:p>
        </w:tc>
        <w:tc>
          <w:tcPr>
            <w:tcW w:w="2079" w:type="dxa"/>
          </w:tcPr>
          <w:p w14:paraId="7ECC2A9C">
            <w:pPr>
              <w:rPr>
                <w:rFonts w:ascii="宋体" w:hAnsi="宋体"/>
                <w:color w:val="auto"/>
                <w:szCs w:val="21"/>
                <w:highlight w:val="none"/>
              </w:rPr>
            </w:pPr>
          </w:p>
        </w:tc>
        <w:tc>
          <w:tcPr>
            <w:tcW w:w="2079" w:type="dxa"/>
          </w:tcPr>
          <w:p w14:paraId="6292EF54">
            <w:pPr>
              <w:rPr>
                <w:rFonts w:ascii="宋体" w:hAnsi="宋体"/>
                <w:color w:val="auto"/>
                <w:szCs w:val="21"/>
                <w:highlight w:val="none"/>
              </w:rPr>
            </w:pPr>
          </w:p>
        </w:tc>
        <w:tc>
          <w:tcPr>
            <w:tcW w:w="2646" w:type="dxa"/>
          </w:tcPr>
          <w:p w14:paraId="494AB343">
            <w:pPr>
              <w:rPr>
                <w:rFonts w:ascii="宋体" w:hAnsi="宋体"/>
                <w:color w:val="auto"/>
                <w:szCs w:val="21"/>
                <w:highlight w:val="none"/>
              </w:rPr>
            </w:pPr>
          </w:p>
        </w:tc>
      </w:tr>
      <w:tr w14:paraId="2241F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7FD8AB08">
            <w:pPr>
              <w:rPr>
                <w:rFonts w:ascii="宋体" w:hAnsi="宋体"/>
                <w:color w:val="auto"/>
                <w:szCs w:val="21"/>
                <w:highlight w:val="none"/>
              </w:rPr>
            </w:pPr>
          </w:p>
        </w:tc>
        <w:tc>
          <w:tcPr>
            <w:tcW w:w="2079" w:type="dxa"/>
          </w:tcPr>
          <w:p w14:paraId="2C14178F">
            <w:pPr>
              <w:rPr>
                <w:rFonts w:ascii="宋体" w:hAnsi="宋体"/>
                <w:color w:val="auto"/>
                <w:szCs w:val="21"/>
                <w:highlight w:val="none"/>
              </w:rPr>
            </w:pPr>
          </w:p>
        </w:tc>
        <w:tc>
          <w:tcPr>
            <w:tcW w:w="2079" w:type="dxa"/>
          </w:tcPr>
          <w:p w14:paraId="4D3FC07C">
            <w:pPr>
              <w:rPr>
                <w:rFonts w:ascii="宋体" w:hAnsi="宋体"/>
                <w:color w:val="auto"/>
                <w:szCs w:val="21"/>
                <w:highlight w:val="none"/>
              </w:rPr>
            </w:pPr>
          </w:p>
        </w:tc>
        <w:tc>
          <w:tcPr>
            <w:tcW w:w="2646" w:type="dxa"/>
          </w:tcPr>
          <w:p w14:paraId="6DE3B4D9">
            <w:pPr>
              <w:rPr>
                <w:rFonts w:ascii="宋体" w:hAnsi="宋体"/>
                <w:color w:val="auto"/>
                <w:szCs w:val="21"/>
                <w:highlight w:val="none"/>
              </w:rPr>
            </w:pPr>
          </w:p>
        </w:tc>
      </w:tr>
      <w:tr w14:paraId="6C12D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6836616B">
            <w:pPr>
              <w:rPr>
                <w:rFonts w:ascii="宋体" w:hAnsi="宋体"/>
                <w:color w:val="auto"/>
                <w:szCs w:val="21"/>
                <w:highlight w:val="none"/>
              </w:rPr>
            </w:pPr>
          </w:p>
        </w:tc>
        <w:tc>
          <w:tcPr>
            <w:tcW w:w="2079" w:type="dxa"/>
          </w:tcPr>
          <w:p w14:paraId="606D5FC2">
            <w:pPr>
              <w:rPr>
                <w:rFonts w:ascii="宋体" w:hAnsi="宋体"/>
                <w:color w:val="auto"/>
                <w:szCs w:val="21"/>
                <w:highlight w:val="none"/>
              </w:rPr>
            </w:pPr>
          </w:p>
        </w:tc>
        <w:tc>
          <w:tcPr>
            <w:tcW w:w="2079" w:type="dxa"/>
          </w:tcPr>
          <w:p w14:paraId="13777CC2">
            <w:pPr>
              <w:rPr>
                <w:rFonts w:ascii="宋体" w:hAnsi="宋体"/>
                <w:color w:val="auto"/>
                <w:szCs w:val="21"/>
                <w:highlight w:val="none"/>
              </w:rPr>
            </w:pPr>
          </w:p>
        </w:tc>
        <w:tc>
          <w:tcPr>
            <w:tcW w:w="2646" w:type="dxa"/>
          </w:tcPr>
          <w:p w14:paraId="27E1B7B4">
            <w:pPr>
              <w:rPr>
                <w:rFonts w:ascii="宋体" w:hAnsi="宋体"/>
                <w:color w:val="auto"/>
                <w:szCs w:val="21"/>
                <w:highlight w:val="none"/>
              </w:rPr>
            </w:pPr>
          </w:p>
        </w:tc>
      </w:tr>
      <w:tr w14:paraId="671A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49FE30AF">
            <w:pPr>
              <w:rPr>
                <w:rFonts w:ascii="宋体" w:hAnsi="宋体"/>
                <w:color w:val="auto"/>
                <w:szCs w:val="21"/>
                <w:highlight w:val="none"/>
              </w:rPr>
            </w:pPr>
          </w:p>
        </w:tc>
        <w:tc>
          <w:tcPr>
            <w:tcW w:w="2079" w:type="dxa"/>
          </w:tcPr>
          <w:p w14:paraId="3D7E1253">
            <w:pPr>
              <w:rPr>
                <w:rFonts w:ascii="宋体" w:hAnsi="宋体"/>
                <w:color w:val="auto"/>
                <w:szCs w:val="21"/>
                <w:highlight w:val="none"/>
              </w:rPr>
            </w:pPr>
          </w:p>
        </w:tc>
        <w:tc>
          <w:tcPr>
            <w:tcW w:w="2079" w:type="dxa"/>
          </w:tcPr>
          <w:p w14:paraId="40BCE38E">
            <w:pPr>
              <w:rPr>
                <w:rFonts w:ascii="宋体" w:hAnsi="宋体"/>
                <w:color w:val="auto"/>
                <w:szCs w:val="21"/>
                <w:highlight w:val="none"/>
              </w:rPr>
            </w:pPr>
          </w:p>
        </w:tc>
        <w:tc>
          <w:tcPr>
            <w:tcW w:w="2646" w:type="dxa"/>
          </w:tcPr>
          <w:p w14:paraId="2028B5E8">
            <w:pPr>
              <w:rPr>
                <w:rFonts w:ascii="宋体" w:hAnsi="宋体"/>
                <w:color w:val="auto"/>
                <w:szCs w:val="21"/>
                <w:highlight w:val="none"/>
              </w:rPr>
            </w:pPr>
          </w:p>
        </w:tc>
      </w:tr>
      <w:tr w14:paraId="3F72E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1221D4D5">
            <w:pPr>
              <w:rPr>
                <w:rFonts w:ascii="宋体" w:hAnsi="宋体"/>
                <w:color w:val="auto"/>
                <w:szCs w:val="21"/>
                <w:highlight w:val="none"/>
              </w:rPr>
            </w:pPr>
          </w:p>
        </w:tc>
        <w:tc>
          <w:tcPr>
            <w:tcW w:w="2079" w:type="dxa"/>
          </w:tcPr>
          <w:p w14:paraId="2737D1E2">
            <w:pPr>
              <w:rPr>
                <w:rFonts w:ascii="宋体" w:hAnsi="宋体"/>
                <w:color w:val="auto"/>
                <w:szCs w:val="21"/>
                <w:highlight w:val="none"/>
              </w:rPr>
            </w:pPr>
          </w:p>
        </w:tc>
        <w:tc>
          <w:tcPr>
            <w:tcW w:w="2079" w:type="dxa"/>
          </w:tcPr>
          <w:p w14:paraId="03EE8DC3">
            <w:pPr>
              <w:rPr>
                <w:rFonts w:ascii="宋体" w:hAnsi="宋体"/>
                <w:color w:val="auto"/>
                <w:szCs w:val="21"/>
                <w:highlight w:val="none"/>
              </w:rPr>
            </w:pPr>
          </w:p>
        </w:tc>
        <w:tc>
          <w:tcPr>
            <w:tcW w:w="2646" w:type="dxa"/>
          </w:tcPr>
          <w:p w14:paraId="16DC7D23">
            <w:pPr>
              <w:rPr>
                <w:rFonts w:ascii="宋体" w:hAnsi="宋体"/>
                <w:color w:val="auto"/>
                <w:szCs w:val="21"/>
                <w:highlight w:val="none"/>
              </w:rPr>
            </w:pPr>
          </w:p>
        </w:tc>
      </w:tr>
      <w:tr w14:paraId="45F1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2F7A9487">
            <w:pPr>
              <w:rPr>
                <w:rFonts w:ascii="宋体" w:hAnsi="宋体"/>
                <w:color w:val="auto"/>
                <w:szCs w:val="21"/>
                <w:highlight w:val="none"/>
              </w:rPr>
            </w:pPr>
          </w:p>
        </w:tc>
        <w:tc>
          <w:tcPr>
            <w:tcW w:w="2079" w:type="dxa"/>
          </w:tcPr>
          <w:p w14:paraId="43FEFE6F">
            <w:pPr>
              <w:rPr>
                <w:rFonts w:ascii="宋体" w:hAnsi="宋体"/>
                <w:color w:val="auto"/>
                <w:szCs w:val="21"/>
                <w:highlight w:val="none"/>
              </w:rPr>
            </w:pPr>
          </w:p>
        </w:tc>
        <w:tc>
          <w:tcPr>
            <w:tcW w:w="2079" w:type="dxa"/>
          </w:tcPr>
          <w:p w14:paraId="4177CAE4">
            <w:pPr>
              <w:rPr>
                <w:rFonts w:ascii="宋体" w:hAnsi="宋体"/>
                <w:color w:val="auto"/>
                <w:szCs w:val="21"/>
                <w:highlight w:val="none"/>
              </w:rPr>
            </w:pPr>
          </w:p>
        </w:tc>
        <w:tc>
          <w:tcPr>
            <w:tcW w:w="2646" w:type="dxa"/>
          </w:tcPr>
          <w:p w14:paraId="6258F802">
            <w:pPr>
              <w:rPr>
                <w:rFonts w:ascii="宋体" w:hAnsi="宋体"/>
                <w:color w:val="auto"/>
                <w:szCs w:val="21"/>
                <w:highlight w:val="none"/>
              </w:rPr>
            </w:pPr>
          </w:p>
        </w:tc>
      </w:tr>
      <w:tr w14:paraId="47895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5BF3AFB6">
            <w:pPr>
              <w:rPr>
                <w:rFonts w:ascii="宋体" w:hAnsi="宋体"/>
                <w:color w:val="auto"/>
                <w:szCs w:val="21"/>
                <w:highlight w:val="none"/>
              </w:rPr>
            </w:pPr>
          </w:p>
        </w:tc>
        <w:tc>
          <w:tcPr>
            <w:tcW w:w="2079" w:type="dxa"/>
          </w:tcPr>
          <w:p w14:paraId="5D7D1D85">
            <w:pPr>
              <w:rPr>
                <w:rFonts w:ascii="宋体" w:hAnsi="宋体"/>
                <w:color w:val="auto"/>
                <w:szCs w:val="21"/>
                <w:highlight w:val="none"/>
              </w:rPr>
            </w:pPr>
          </w:p>
        </w:tc>
        <w:tc>
          <w:tcPr>
            <w:tcW w:w="2079" w:type="dxa"/>
          </w:tcPr>
          <w:p w14:paraId="4865D10B">
            <w:pPr>
              <w:rPr>
                <w:rFonts w:ascii="宋体" w:hAnsi="宋体"/>
                <w:color w:val="auto"/>
                <w:szCs w:val="21"/>
                <w:highlight w:val="none"/>
              </w:rPr>
            </w:pPr>
          </w:p>
        </w:tc>
        <w:tc>
          <w:tcPr>
            <w:tcW w:w="2646" w:type="dxa"/>
          </w:tcPr>
          <w:p w14:paraId="4F281942">
            <w:pPr>
              <w:rPr>
                <w:rFonts w:ascii="宋体" w:hAnsi="宋体"/>
                <w:color w:val="auto"/>
                <w:szCs w:val="21"/>
                <w:highlight w:val="none"/>
              </w:rPr>
            </w:pPr>
          </w:p>
        </w:tc>
      </w:tr>
      <w:tr w14:paraId="4087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5B02DDF4">
            <w:pPr>
              <w:rPr>
                <w:rFonts w:ascii="宋体" w:hAnsi="宋体"/>
                <w:color w:val="auto"/>
                <w:szCs w:val="21"/>
                <w:highlight w:val="none"/>
              </w:rPr>
            </w:pPr>
          </w:p>
        </w:tc>
        <w:tc>
          <w:tcPr>
            <w:tcW w:w="2079" w:type="dxa"/>
          </w:tcPr>
          <w:p w14:paraId="763D3930">
            <w:pPr>
              <w:rPr>
                <w:rFonts w:ascii="宋体" w:hAnsi="宋体"/>
                <w:color w:val="auto"/>
                <w:szCs w:val="21"/>
                <w:highlight w:val="none"/>
              </w:rPr>
            </w:pPr>
          </w:p>
        </w:tc>
        <w:tc>
          <w:tcPr>
            <w:tcW w:w="2079" w:type="dxa"/>
          </w:tcPr>
          <w:p w14:paraId="1802240D">
            <w:pPr>
              <w:rPr>
                <w:rFonts w:ascii="宋体" w:hAnsi="宋体"/>
                <w:color w:val="auto"/>
                <w:szCs w:val="21"/>
                <w:highlight w:val="none"/>
              </w:rPr>
            </w:pPr>
          </w:p>
        </w:tc>
        <w:tc>
          <w:tcPr>
            <w:tcW w:w="2646" w:type="dxa"/>
          </w:tcPr>
          <w:p w14:paraId="72333CF7">
            <w:pPr>
              <w:rPr>
                <w:rFonts w:ascii="宋体" w:hAnsi="宋体"/>
                <w:color w:val="auto"/>
                <w:szCs w:val="21"/>
                <w:highlight w:val="none"/>
              </w:rPr>
            </w:pPr>
          </w:p>
        </w:tc>
      </w:tr>
      <w:tr w14:paraId="6537F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38E7E2B0">
            <w:pPr>
              <w:rPr>
                <w:rFonts w:ascii="宋体" w:hAnsi="宋体"/>
                <w:color w:val="auto"/>
                <w:szCs w:val="21"/>
                <w:highlight w:val="none"/>
              </w:rPr>
            </w:pPr>
          </w:p>
        </w:tc>
        <w:tc>
          <w:tcPr>
            <w:tcW w:w="2079" w:type="dxa"/>
          </w:tcPr>
          <w:p w14:paraId="10B04409">
            <w:pPr>
              <w:rPr>
                <w:rFonts w:ascii="宋体" w:hAnsi="宋体"/>
                <w:color w:val="auto"/>
                <w:szCs w:val="21"/>
                <w:highlight w:val="none"/>
              </w:rPr>
            </w:pPr>
          </w:p>
        </w:tc>
        <w:tc>
          <w:tcPr>
            <w:tcW w:w="2079" w:type="dxa"/>
          </w:tcPr>
          <w:p w14:paraId="591B739B">
            <w:pPr>
              <w:rPr>
                <w:rFonts w:ascii="宋体" w:hAnsi="宋体"/>
                <w:color w:val="auto"/>
                <w:szCs w:val="21"/>
                <w:highlight w:val="none"/>
              </w:rPr>
            </w:pPr>
          </w:p>
        </w:tc>
        <w:tc>
          <w:tcPr>
            <w:tcW w:w="2646" w:type="dxa"/>
          </w:tcPr>
          <w:p w14:paraId="01BE477F">
            <w:pPr>
              <w:rPr>
                <w:rFonts w:ascii="宋体" w:hAnsi="宋体"/>
                <w:color w:val="auto"/>
                <w:szCs w:val="21"/>
                <w:highlight w:val="none"/>
              </w:rPr>
            </w:pPr>
          </w:p>
        </w:tc>
      </w:tr>
      <w:tr w14:paraId="3077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4A430FFB">
            <w:pPr>
              <w:rPr>
                <w:rFonts w:ascii="宋体" w:hAnsi="宋体"/>
                <w:color w:val="auto"/>
                <w:szCs w:val="21"/>
                <w:highlight w:val="none"/>
              </w:rPr>
            </w:pPr>
          </w:p>
        </w:tc>
        <w:tc>
          <w:tcPr>
            <w:tcW w:w="2079" w:type="dxa"/>
          </w:tcPr>
          <w:p w14:paraId="45AC760A">
            <w:pPr>
              <w:rPr>
                <w:rFonts w:ascii="宋体" w:hAnsi="宋体"/>
                <w:color w:val="auto"/>
                <w:szCs w:val="21"/>
                <w:highlight w:val="none"/>
              </w:rPr>
            </w:pPr>
          </w:p>
        </w:tc>
        <w:tc>
          <w:tcPr>
            <w:tcW w:w="2079" w:type="dxa"/>
          </w:tcPr>
          <w:p w14:paraId="0B6498A5">
            <w:pPr>
              <w:rPr>
                <w:rFonts w:ascii="宋体" w:hAnsi="宋体"/>
                <w:color w:val="auto"/>
                <w:szCs w:val="21"/>
                <w:highlight w:val="none"/>
              </w:rPr>
            </w:pPr>
          </w:p>
        </w:tc>
        <w:tc>
          <w:tcPr>
            <w:tcW w:w="2646" w:type="dxa"/>
          </w:tcPr>
          <w:p w14:paraId="236C2836">
            <w:pPr>
              <w:rPr>
                <w:rFonts w:ascii="宋体" w:hAnsi="宋体"/>
                <w:color w:val="auto"/>
                <w:szCs w:val="21"/>
                <w:highlight w:val="none"/>
              </w:rPr>
            </w:pPr>
          </w:p>
        </w:tc>
      </w:tr>
      <w:tr w14:paraId="767C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2FB71B7B">
            <w:pPr>
              <w:rPr>
                <w:rFonts w:ascii="宋体" w:hAnsi="宋体"/>
                <w:color w:val="auto"/>
                <w:szCs w:val="21"/>
                <w:highlight w:val="none"/>
              </w:rPr>
            </w:pPr>
          </w:p>
        </w:tc>
        <w:tc>
          <w:tcPr>
            <w:tcW w:w="2079" w:type="dxa"/>
          </w:tcPr>
          <w:p w14:paraId="6A36B598">
            <w:pPr>
              <w:rPr>
                <w:rFonts w:ascii="宋体" w:hAnsi="宋体"/>
                <w:color w:val="auto"/>
                <w:szCs w:val="21"/>
                <w:highlight w:val="none"/>
              </w:rPr>
            </w:pPr>
          </w:p>
        </w:tc>
        <w:tc>
          <w:tcPr>
            <w:tcW w:w="2079" w:type="dxa"/>
          </w:tcPr>
          <w:p w14:paraId="114496BD">
            <w:pPr>
              <w:rPr>
                <w:rFonts w:ascii="宋体" w:hAnsi="宋体"/>
                <w:color w:val="auto"/>
                <w:szCs w:val="21"/>
                <w:highlight w:val="none"/>
              </w:rPr>
            </w:pPr>
          </w:p>
        </w:tc>
        <w:tc>
          <w:tcPr>
            <w:tcW w:w="2646" w:type="dxa"/>
          </w:tcPr>
          <w:p w14:paraId="4DEB024C">
            <w:pPr>
              <w:rPr>
                <w:rFonts w:ascii="宋体" w:hAnsi="宋体"/>
                <w:color w:val="auto"/>
                <w:szCs w:val="21"/>
                <w:highlight w:val="none"/>
              </w:rPr>
            </w:pPr>
          </w:p>
        </w:tc>
      </w:tr>
      <w:tr w14:paraId="7130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3AC8BF26">
            <w:pPr>
              <w:rPr>
                <w:rFonts w:ascii="宋体" w:hAnsi="宋体"/>
                <w:color w:val="auto"/>
                <w:szCs w:val="21"/>
                <w:highlight w:val="none"/>
              </w:rPr>
            </w:pPr>
          </w:p>
        </w:tc>
        <w:tc>
          <w:tcPr>
            <w:tcW w:w="2079" w:type="dxa"/>
          </w:tcPr>
          <w:p w14:paraId="59299B3A">
            <w:pPr>
              <w:rPr>
                <w:rFonts w:ascii="宋体" w:hAnsi="宋体"/>
                <w:color w:val="auto"/>
                <w:szCs w:val="21"/>
                <w:highlight w:val="none"/>
              </w:rPr>
            </w:pPr>
          </w:p>
        </w:tc>
        <w:tc>
          <w:tcPr>
            <w:tcW w:w="2079" w:type="dxa"/>
          </w:tcPr>
          <w:p w14:paraId="479756EB">
            <w:pPr>
              <w:rPr>
                <w:rFonts w:ascii="宋体" w:hAnsi="宋体"/>
                <w:color w:val="auto"/>
                <w:szCs w:val="21"/>
                <w:highlight w:val="none"/>
              </w:rPr>
            </w:pPr>
          </w:p>
        </w:tc>
        <w:tc>
          <w:tcPr>
            <w:tcW w:w="2646" w:type="dxa"/>
          </w:tcPr>
          <w:p w14:paraId="7BD549E5">
            <w:pPr>
              <w:rPr>
                <w:rFonts w:ascii="宋体" w:hAnsi="宋体"/>
                <w:color w:val="auto"/>
                <w:szCs w:val="21"/>
                <w:highlight w:val="none"/>
              </w:rPr>
            </w:pPr>
          </w:p>
        </w:tc>
      </w:tr>
      <w:tr w14:paraId="473E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3A515FFF">
            <w:pPr>
              <w:rPr>
                <w:rFonts w:ascii="宋体" w:hAnsi="宋体"/>
                <w:color w:val="auto"/>
                <w:szCs w:val="21"/>
                <w:highlight w:val="none"/>
              </w:rPr>
            </w:pPr>
          </w:p>
        </w:tc>
        <w:tc>
          <w:tcPr>
            <w:tcW w:w="2079" w:type="dxa"/>
          </w:tcPr>
          <w:p w14:paraId="6CC2B747">
            <w:pPr>
              <w:rPr>
                <w:rFonts w:ascii="宋体" w:hAnsi="宋体"/>
                <w:color w:val="auto"/>
                <w:szCs w:val="21"/>
                <w:highlight w:val="none"/>
              </w:rPr>
            </w:pPr>
          </w:p>
        </w:tc>
        <w:tc>
          <w:tcPr>
            <w:tcW w:w="2079" w:type="dxa"/>
          </w:tcPr>
          <w:p w14:paraId="05CDCF56">
            <w:pPr>
              <w:rPr>
                <w:rFonts w:ascii="宋体" w:hAnsi="宋体"/>
                <w:color w:val="auto"/>
                <w:szCs w:val="21"/>
                <w:highlight w:val="none"/>
              </w:rPr>
            </w:pPr>
          </w:p>
        </w:tc>
        <w:tc>
          <w:tcPr>
            <w:tcW w:w="2646" w:type="dxa"/>
          </w:tcPr>
          <w:p w14:paraId="0667068D">
            <w:pPr>
              <w:rPr>
                <w:rFonts w:ascii="宋体" w:hAnsi="宋体"/>
                <w:color w:val="auto"/>
                <w:szCs w:val="21"/>
                <w:highlight w:val="none"/>
              </w:rPr>
            </w:pPr>
          </w:p>
        </w:tc>
      </w:tr>
    </w:tbl>
    <w:p w14:paraId="726E94E7">
      <w:pPr>
        <w:spacing w:beforeLines="100"/>
        <w:rPr>
          <w:b/>
          <w:color w:val="auto"/>
          <w:szCs w:val="21"/>
          <w:highlight w:val="none"/>
        </w:rPr>
      </w:pPr>
    </w:p>
    <w:p w14:paraId="1393D960">
      <w:pPr>
        <w:widowControl/>
        <w:jc w:val="left"/>
        <w:rPr>
          <w:rFonts w:ascii="宋体" w:hAnsi="宋体"/>
          <w:b/>
          <w:color w:val="auto"/>
          <w:sz w:val="28"/>
          <w:szCs w:val="28"/>
          <w:highlight w:val="none"/>
        </w:rPr>
      </w:pPr>
      <w:r>
        <w:rPr>
          <w:rFonts w:ascii="宋体" w:hAnsi="宋体"/>
          <w:b/>
          <w:color w:val="auto"/>
          <w:sz w:val="28"/>
          <w:szCs w:val="28"/>
          <w:highlight w:val="none"/>
        </w:rPr>
        <w:br w:type="page"/>
      </w:r>
    </w:p>
    <w:p w14:paraId="798C828B">
      <w:pPr>
        <w:spacing w:beforeLines="50" w:afterLines="50" w:line="420" w:lineRule="exact"/>
        <w:jc w:val="center"/>
        <w:rPr>
          <w:rFonts w:ascii="宋体" w:hAnsi="宋体"/>
          <w:b/>
          <w:color w:val="auto"/>
          <w:sz w:val="28"/>
          <w:szCs w:val="28"/>
          <w:highlight w:val="none"/>
        </w:rPr>
      </w:pPr>
      <w:r>
        <w:rPr>
          <w:rFonts w:hint="eastAsia" w:ascii="宋体" w:hAnsi="宋体"/>
          <w:b/>
          <w:color w:val="auto"/>
          <w:sz w:val="28"/>
          <w:szCs w:val="28"/>
          <w:highlight w:val="none"/>
        </w:rPr>
        <w:t>七、项目管理机构</w:t>
      </w:r>
    </w:p>
    <w:p w14:paraId="07FF2EE9">
      <w:pPr>
        <w:spacing w:afterLines="100" w:line="420" w:lineRule="exact"/>
        <w:rPr>
          <w:rFonts w:ascii="宋体" w:hAnsi="宋体"/>
          <w:b/>
          <w:color w:val="auto"/>
          <w:sz w:val="24"/>
          <w:highlight w:val="none"/>
        </w:rPr>
      </w:pPr>
      <w:r>
        <w:rPr>
          <w:rFonts w:hint="eastAsia" w:ascii="宋体" w:hAnsi="宋体"/>
          <w:b/>
          <w:color w:val="auto"/>
          <w:sz w:val="24"/>
          <w:highlight w:val="none"/>
        </w:rPr>
        <w:t>（一）项目管理机构组成表</w:t>
      </w:r>
    </w:p>
    <w:tbl>
      <w:tblPr>
        <w:tblStyle w:val="6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1275"/>
      </w:tblGrid>
      <w:tr w14:paraId="74E6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4467BEA9">
            <w:pPr>
              <w:jc w:val="center"/>
              <w:rPr>
                <w:rFonts w:ascii="宋体" w:hAnsi="宋体"/>
                <w:color w:val="auto"/>
                <w:szCs w:val="21"/>
                <w:highlight w:val="none"/>
              </w:rPr>
            </w:pPr>
            <w:r>
              <w:rPr>
                <w:rFonts w:hint="eastAsia" w:ascii="宋体" w:hAnsi="宋体"/>
                <w:color w:val="auto"/>
                <w:szCs w:val="21"/>
                <w:highlight w:val="none"/>
              </w:rPr>
              <w:t>序号</w:t>
            </w:r>
          </w:p>
        </w:tc>
        <w:tc>
          <w:tcPr>
            <w:tcW w:w="709" w:type="dxa"/>
            <w:vMerge w:val="restart"/>
            <w:vAlign w:val="center"/>
          </w:tcPr>
          <w:p w14:paraId="62E8C294">
            <w:pPr>
              <w:jc w:val="center"/>
              <w:rPr>
                <w:rFonts w:ascii="宋体" w:hAnsi="宋体"/>
                <w:color w:val="auto"/>
                <w:szCs w:val="21"/>
                <w:highlight w:val="none"/>
              </w:rPr>
            </w:pPr>
            <w:r>
              <w:rPr>
                <w:rFonts w:hint="eastAsia" w:ascii="宋体" w:hAnsi="宋体"/>
                <w:color w:val="auto"/>
                <w:szCs w:val="21"/>
                <w:highlight w:val="none"/>
              </w:rPr>
              <w:t>本项目任职</w:t>
            </w:r>
          </w:p>
        </w:tc>
        <w:tc>
          <w:tcPr>
            <w:tcW w:w="709" w:type="dxa"/>
            <w:vMerge w:val="restart"/>
            <w:vAlign w:val="center"/>
          </w:tcPr>
          <w:p w14:paraId="05E7A35D">
            <w:pPr>
              <w:jc w:val="center"/>
              <w:rPr>
                <w:rFonts w:ascii="宋体" w:hAnsi="宋体"/>
                <w:color w:val="auto"/>
                <w:szCs w:val="21"/>
                <w:highlight w:val="none"/>
              </w:rPr>
            </w:pPr>
            <w:r>
              <w:rPr>
                <w:rFonts w:hint="eastAsia" w:ascii="宋体" w:hAnsi="宋体"/>
                <w:color w:val="auto"/>
                <w:szCs w:val="21"/>
                <w:highlight w:val="none"/>
              </w:rPr>
              <w:t>姓名</w:t>
            </w:r>
          </w:p>
        </w:tc>
        <w:tc>
          <w:tcPr>
            <w:tcW w:w="1134" w:type="dxa"/>
            <w:vMerge w:val="restart"/>
            <w:vAlign w:val="center"/>
          </w:tcPr>
          <w:p w14:paraId="2D95A05D">
            <w:pPr>
              <w:jc w:val="center"/>
              <w:rPr>
                <w:rFonts w:ascii="宋体" w:hAnsi="宋体"/>
                <w:color w:val="auto"/>
                <w:szCs w:val="21"/>
                <w:highlight w:val="none"/>
              </w:rPr>
            </w:pPr>
            <w:r>
              <w:rPr>
                <w:rFonts w:hint="eastAsia" w:ascii="宋体" w:hAnsi="宋体"/>
                <w:color w:val="auto"/>
                <w:szCs w:val="21"/>
                <w:highlight w:val="none"/>
              </w:rPr>
              <w:t>职称</w:t>
            </w:r>
          </w:p>
        </w:tc>
        <w:tc>
          <w:tcPr>
            <w:tcW w:w="4536" w:type="dxa"/>
            <w:gridSpan w:val="4"/>
            <w:vAlign w:val="center"/>
          </w:tcPr>
          <w:p w14:paraId="2AA3E2E7">
            <w:pPr>
              <w:jc w:val="center"/>
              <w:rPr>
                <w:rFonts w:ascii="宋体" w:hAnsi="宋体"/>
                <w:color w:val="auto"/>
                <w:szCs w:val="21"/>
                <w:highlight w:val="none"/>
              </w:rPr>
            </w:pPr>
            <w:r>
              <w:rPr>
                <w:rFonts w:hint="eastAsia" w:ascii="宋体" w:hAnsi="宋体"/>
                <w:color w:val="auto"/>
                <w:szCs w:val="21"/>
                <w:highlight w:val="none"/>
              </w:rPr>
              <w:t>执业或职业资格证明</w:t>
            </w:r>
          </w:p>
        </w:tc>
        <w:tc>
          <w:tcPr>
            <w:tcW w:w="1275" w:type="dxa"/>
            <w:vMerge w:val="restart"/>
            <w:vAlign w:val="center"/>
          </w:tcPr>
          <w:p w14:paraId="07017BA4">
            <w:pPr>
              <w:jc w:val="center"/>
              <w:rPr>
                <w:rFonts w:ascii="宋体" w:hAnsi="宋体"/>
                <w:color w:val="auto"/>
                <w:szCs w:val="21"/>
                <w:highlight w:val="none"/>
              </w:rPr>
            </w:pPr>
            <w:r>
              <w:rPr>
                <w:rFonts w:hint="eastAsia" w:ascii="宋体" w:hAnsi="宋体"/>
                <w:color w:val="auto"/>
                <w:szCs w:val="21"/>
                <w:highlight w:val="none"/>
              </w:rPr>
              <w:t>备注</w:t>
            </w:r>
          </w:p>
        </w:tc>
      </w:tr>
      <w:tr w14:paraId="067F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5993A5D5">
            <w:pPr>
              <w:jc w:val="center"/>
              <w:rPr>
                <w:rFonts w:ascii="宋体" w:hAnsi="宋体"/>
                <w:color w:val="auto"/>
                <w:szCs w:val="21"/>
                <w:highlight w:val="none"/>
              </w:rPr>
            </w:pPr>
          </w:p>
        </w:tc>
        <w:tc>
          <w:tcPr>
            <w:tcW w:w="709" w:type="dxa"/>
            <w:vMerge w:val="continue"/>
            <w:vAlign w:val="center"/>
          </w:tcPr>
          <w:p w14:paraId="018910E6">
            <w:pPr>
              <w:jc w:val="center"/>
              <w:rPr>
                <w:rFonts w:ascii="宋体" w:hAnsi="宋体"/>
                <w:color w:val="auto"/>
                <w:szCs w:val="21"/>
                <w:highlight w:val="none"/>
              </w:rPr>
            </w:pPr>
          </w:p>
        </w:tc>
        <w:tc>
          <w:tcPr>
            <w:tcW w:w="709" w:type="dxa"/>
            <w:vMerge w:val="continue"/>
            <w:vAlign w:val="center"/>
          </w:tcPr>
          <w:p w14:paraId="35C4DDF7">
            <w:pPr>
              <w:jc w:val="center"/>
              <w:rPr>
                <w:rFonts w:ascii="宋体" w:hAnsi="宋体"/>
                <w:color w:val="auto"/>
                <w:szCs w:val="21"/>
                <w:highlight w:val="none"/>
              </w:rPr>
            </w:pPr>
          </w:p>
        </w:tc>
        <w:tc>
          <w:tcPr>
            <w:tcW w:w="1134" w:type="dxa"/>
            <w:vMerge w:val="continue"/>
            <w:vAlign w:val="center"/>
          </w:tcPr>
          <w:p w14:paraId="7169C976">
            <w:pPr>
              <w:jc w:val="center"/>
              <w:rPr>
                <w:rFonts w:ascii="宋体" w:hAnsi="宋体"/>
                <w:color w:val="auto"/>
                <w:szCs w:val="21"/>
                <w:highlight w:val="none"/>
              </w:rPr>
            </w:pPr>
          </w:p>
        </w:tc>
        <w:tc>
          <w:tcPr>
            <w:tcW w:w="771" w:type="dxa"/>
            <w:vAlign w:val="center"/>
          </w:tcPr>
          <w:p w14:paraId="1C3D6E18">
            <w:pPr>
              <w:jc w:val="center"/>
              <w:rPr>
                <w:rFonts w:ascii="宋体" w:hAnsi="宋体"/>
                <w:color w:val="auto"/>
                <w:szCs w:val="21"/>
                <w:highlight w:val="none"/>
              </w:rPr>
            </w:pPr>
            <w:r>
              <w:rPr>
                <w:rFonts w:hint="eastAsia" w:ascii="宋体" w:hAnsi="宋体"/>
                <w:color w:val="auto"/>
                <w:szCs w:val="21"/>
                <w:highlight w:val="none"/>
              </w:rPr>
              <w:t>证书名称</w:t>
            </w:r>
          </w:p>
        </w:tc>
        <w:tc>
          <w:tcPr>
            <w:tcW w:w="788" w:type="dxa"/>
            <w:vAlign w:val="center"/>
          </w:tcPr>
          <w:p w14:paraId="41149128">
            <w:pPr>
              <w:jc w:val="center"/>
              <w:rPr>
                <w:rFonts w:ascii="宋体" w:hAnsi="宋体"/>
                <w:color w:val="auto"/>
                <w:szCs w:val="21"/>
                <w:highlight w:val="none"/>
              </w:rPr>
            </w:pPr>
            <w:r>
              <w:rPr>
                <w:rFonts w:hint="eastAsia" w:ascii="宋体" w:hAnsi="宋体"/>
                <w:color w:val="auto"/>
                <w:szCs w:val="21"/>
                <w:highlight w:val="none"/>
              </w:rPr>
              <w:t>级别</w:t>
            </w:r>
          </w:p>
        </w:tc>
        <w:tc>
          <w:tcPr>
            <w:tcW w:w="850" w:type="dxa"/>
            <w:vAlign w:val="center"/>
          </w:tcPr>
          <w:p w14:paraId="0CCECE27">
            <w:pPr>
              <w:jc w:val="center"/>
              <w:rPr>
                <w:rFonts w:ascii="宋体" w:hAnsi="宋体"/>
                <w:color w:val="auto"/>
                <w:szCs w:val="21"/>
                <w:highlight w:val="none"/>
              </w:rPr>
            </w:pPr>
            <w:r>
              <w:rPr>
                <w:rFonts w:hint="eastAsia" w:ascii="宋体" w:hAnsi="宋体"/>
                <w:color w:val="auto"/>
                <w:szCs w:val="21"/>
                <w:highlight w:val="none"/>
              </w:rPr>
              <w:t>证号</w:t>
            </w:r>
          </w:p>
        </w:tc>
        <w:tc>
          <w:tcPr>
            <w:tcW w:w="2127" w:type="dxa"/>
            <w:vAlign w:val="center"/>
          </w:tcPr>
          <w:p w14:paraId="7FDBD5FC">
            <w:pPr>
              <w:jc w:val="center"/>
              <w:rPr>
                <w:rFonts w:ascii="宋体" w:hAnsi="宋体"/>
                <w:color w:val="auto"/>
                <w:szCs w:val="21"/>
                <w:highlight w:val="none"/>
              </w:rPr>
            </w:pPr>
            <w:r>
              <w:rPr>
                <w:rFonts w:hint="eastAsia" w:ascii="宋体" w:hAnsi="宋体"/>
                <w:color w:val="auto"/>
                <w:szCs w:val="21"/>
                <w:highlight w:val="none"/>
              </w:rPr>
              <w:t>专业</w:t>
            </w:r>
          </w:p>
        </w:tc>
        <w:tc>
          <w:tcPr>
            <w:tcW w:w="1275" w:type="dxa"/>
            <w:vMerge w:val="continue"/>
            <w:vAlign w:val="center"/>
          </w:tcPr>
          <w:p w14:paraId="5080A463">
            <w:pPr>
              <w:jc w:val="center"/>
              <w:rPr>
                <w:rFonts w:ascii="宋体" w:hAnsi="宋体"/>
                <w:color w:val="auto"/>
                <w:szCs w:val="21"/>
                <w:highlight w:val="none"/>
              </w:rPr>
            </w:pPr>
          </w:p>
        </w:tc>
      </w:tr>
      <w:tr w14:paraId="254D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3162A4D3">
            <w:pPr>
              <w:jc w:val="center"/>
              <w:rPr>
                <w:rFonts w:ascii="宋体" w:hAnsi="宋体"/>
                <w:color w:val="auto"/>
                <w:szCs w:val="21"/>
                <w:highlight w:val="none"/>
              </w:rPr>
            </w:pPr>
          </w:p>
        </w:tc>
        <w:tc>
          <w:tcPr>
            <w:tcW w:w="709" w:type="dxa"/>
            <w:vAlign w:val="center"/>
          </w:tcPr>
          <w:p w14:paraId="13301E9C">
            <w:pPr>
              <w:jc w:val="center"/>
              <w:rPr>
                <w:rFonts w:ascii="宋体" w:hAnsi="宋体"/>
                <w:color w:val="auto"/>
                <w:szCs w:val="21"/>
                <w:highlight w:val="none"/>
              </w:rPr>
            </w:pPr>
          </w:p>
        </w:tc>
        <w:tc>
          <w:tcPr>
            <w:tcW w:w="709" w:type="dxa"/>
            <w:vAlign w:val="center"/>
          </w:tcPr>
          <w:p w14:paraId="51F13542">
            <w:pPr>
              <w:jc w:val="center"/>
              <w:rPr>
                <w:rFonts w:ascii="宋体" w:hAnsi="宋体"/>
                <w:color w:val="auto"/>
                <w:szCs w:val="21"/>
                <w:highlight w:val="none"/>
              </w:rPr>
            </w:pPr>
          </w:p>
        </w:tc>
        <w:tc>
          <w:tcPr>
            <w:tcW w:w="1134" w:type="dxa"/>
            <w:vAlign w:val="center"/>
          </w:tcPr>
          <w:p w14:paraId="25AA77AF">
            <w:pPr>
              <w:jc w:val="center"/>
              <w:rPr>
                <w:rFonts w:ascii="宋体" w:hAnsi="宋体"/>
                <w:color w:val="auto"/>
                <w:szCs w:val="21"/>
                <w:highlight w:val="none"/>
              </w:rPr>
            </w:pPr>
          </w:p>
        </w:tc>
        <w:tc>
          <w:tcPr>
            <w:tcW w:w="771" w:type="dxa"/>
            <w:vAlign w:val="center"/>
          </w:tcPr>
          <w:p w14:paraId="5F577610">
            <w:pPr>
              <w:jc w:val="center"/>
              <w:rPr>
                <w:rFonts w:ascii="宋体" w:hAnsi="宋体"/>
                <w:color w:val="auto"/>
                <w:szCs w:val="21"/>
                <w:highlight w:val="none"/>
              </w:rPr>
            </w:pPr>
          </w:p>
        </w:tc>
        <w:tc>
          <w:tcPr>
            <w:tcW w:w="788" w:type="dxa"/>
            <w:vAlign w:val="center"/>
          </w:tcPr>
          <w:p w14:paraId="05E1334B">
            <w:pPr>
              <w:jc w:val="center"/>
              <w:rPr>
                <w:rFonts w:ascii="宋体" w:hAnsi="宋体"/>
                <w:color w:val="auto"/>
                <w:szCs w:val="21"/>
                <w:highlight w:val="none"/>
              </w:rPr>
            </w:pPr>
          </w:p>
        </w:tc>
        <w:tc>
          <w:tcPr>
            <w:tcW w:w="850" w:type="dxa"/>
            <w:vAlign w:val="center"/>
          </w:tcPr>
          <w:p w14:paraId="2793F049">
            <w:pPr>
              <w:jc w:val="center"/>
              <w:rPr>
                <w:rFonts w:ascii="宋体" w:hAnsi="宋体"/>
                <w:color w:val="auto"/>
                <w:szCs w:val="21"/>
                <w:highlight w:val="none"/>
              </w:rPr>
            </w:pPr>
          </w:p>
        </w:tc>
        <w:tc>
          <w:tcPr>
            <w:tcW w:w="2127" w:type="dxa"/>
            <w:vAlign w:val="center"/>
          </w:tcPr>
          <w:p w14:paraId="54B09DAA">
            <w:pPr>
              <w:jc w:val="center"/>
              <w:rPr>
                <w:rFonts w:ascii="宋体" w:hAnsi="宋体"/>
                <w:color w:val="auto"/>
                <w:szCs w:val="21"/>
                <w:highlight w:val="none"/>
              </w:rPr>
            </w:pPr>
          </w:p>
        </w:tc>
        <w:tc>
          <w:tcPr>
            <w:tcW w:w="1275" w:type="dxa"/>
            <w:vAlign w:val="center"/>
          </w:tcPr>
          <w:p w14:paraId="45D6B4E7">
            <w:pPr>
              <w:jc w:val="center"/>
              <w:rPr>
                <w:rFonts w:ascii="宋体" w:hAnsi="宋体"/>
                <w:color w:val="auto"/>
                <w:szCs w:val="21"/>
                <w:highlight w:val="none"/>
              </w:rPr>
            </w:pPr>
          </w:p>
        </w:tc>
      </w:tr>
      <w:tr w14:paraId="10548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54692935">
            <w:pPr>
              <w:jc w:val="center"/>
              <w:rPr>
                <w:rFonts w:ascii="宋体" w:hAnsi="宋体"/>
                <w:color w:val="auto"/>
                <w:szCs w:val="21"/>
                <w:highlight w:val="none"/>
              </w:rPr>
            </w:pPr>
          </w:p>
        </w:tc>
        <w:tc>
          <w:tcPr>
            <w:tcW w:w="709" w:type="dxa"/>
            <w:vAlign w:val="center"/>
          </w:tcPr>
          <w:p w14:paraId="5035B3DE">
            <w:pPr>
              <w:jc w:val="center"/>
              <w:rPr>
                <w:rFonts w:ascii="宋体" w:hAnsi="宋体"/>
                <w:color w:val="auto"/>
                <w:szCs w:val="21"/>
                <w:highlight w:val="none"/>
              </w:rPr>
            </w:pPr>
          </w:p>
        </w:tc>
        <w:tc>
          <w:tcPr>
            <w:tcW w:w="709" w:type="dxa"/>
            <w:vAlign w:val="center"/>
          </w:tcPr>
          <w:p w14:paraId="0C4A17A8">
            <w:pPr>
              <w:jc w:val="center"/>
              <w:rPr>
                <w:rFonts w:ascii="宋体" w:hAnsi="宋体"/>
                <w:color w:val="auto"/>
                <w:szCs w:val="21"/>
                <w:highlight w:val="none"/>
              </w:rPr>
            </w:pPr>
          </w:p>
        </w:tc>
        <w:tc>
          <w:tcPr>
            <w:tcW w:w="1134" w:type="dxa"/>
            <w:vAlign w:val="center"/>
          </w:tcPr>
          <w:p w14:paraId="20E87504">
            <w:pPr>
              <w:jc w:val="center"/>
              <w:rPr>
                <w:rFonts w:ascii="宋体" w:hAnsi="宋体"/>
                <w:color w:val="auto"/>
                <w:szCs w:val="21"/>
                <w:highlight w:val="none"/>
              </w:rPr>
            </w:pPr>
          </w:p>
        </w:tc>
        <w:tc>
          <w:tcPr>
            <w:tcW w:w="771" w:type="dxa"/>
            <w:vAlign w:val="center"/>
          </w:tcPr>
          <w:p w14:paraId="645EBE3D">
            <w:pPr>
              <w:jc w:val="center"/>
              <w:rPr>
                <w:rFonts w:ascii="宋体" w:hAnsi="宋体"/>
                <w:color w:val="auto"/>
                <w:szCs w:val="21"/>
                <w:highlight w:val="none"/>
              </w:rPr>
            </w:pPr>
          </w:p>
        </w:tc>
        <w:tc>
          <w:tcPr>
            <w:tcW w:w="788" w:type="dxa"/>
            <w:vAlign w:val="center"/>
          </w:tcPr>
          <w:p w14:paraId="310921C2">
            <w:pPr>
              <w:jc w:val="center"/>
              <w:rPr>
                <w:rFonts w:ascii="宋体" w:hAnsi="宋体"/>
                <w:color w:val="auto"/>
                <w:szCs w:val="21"/>
                <w:highlight w:val="none"/>
              </w:rPr>
            </w:pPr>
          </w:p>
        </w:tc>
        <w:tc>
          <w:tcPr>
            <w:tcW w:w="850" w:type="dxa"/>
            <w:vAlign w:val="center"/>
          </w:tcPr>
          <w:p w14:paraId="1E679ED5">
            <w:pPr>
              <w:jc w:val="center"/>
              <w:rPr>
                <w:rFonts w:ascii="宋体" w:hAnsi="宋体"/>
                <w:color w:val="auto"/>
                <w:szCs w:val="21"/>
                <w:highlight w:val="none"/>
              </w:rPr>
            </w:pPr>
          </w:p>
        </w:tc>
        <w:tc>
          <w:tcPr>
            <w:tcW w:w="2127" w:type="dxa"/>
            <w:vAlign w:val="center"/>
          </w:tcPr>
          <w:p w14:paraId="0A6211AA">
            <w:pPr>
              <w:jc w:val="center"/>
              <w:rPr>
                <w:rFonts w:ascii="宋体" w:hAnsi="宋体"/>
                <w:color w:val="auto"/>
                <w:szCs w:val="21"/>
                <w:highlight w:val="none"/>
              </w:rPr>
            </w:pPr>
          </w:p>
        </w:tc>
        <w:tc>
          <w:tcPr>
            <w:tcW w:w="1275" w:type="dxa"/>
            <w:vAlign w:val="center"/>
          </w:tcPr>
          <w:p w14:paraId="69AC571C">
            <w:pPr>
              <w:jc w:val="center"/>
              <w:rPr>
                <w:rFonts w:ascii="宋体" w:hAnsi="宋体"/>
                <w:color w:val="auto"/>
                <w:szCs w:val="21"/>
                <w:highlight w:val="none"/>
              </w:rPr>
            </w:pPr>
          </w:p>
        </w:tc>
      </w:tr>
      <w:tr w14:paraId="22D7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283213FD">
            <w:pPr>
              <w:jc w:val="center"/>
              <w:rPr>
                <w:rFonts w:ascii="宋体" w:hAnsi="宋体"/>
                <w:color w:val="auto"/>
                <w:szCs w:val="21"/>
                <w:highlight w:val="none"/>
              </w:rPr>
            </w:pPr>
          </w:p>
        </w:tc>
        <w:tc>
          <w:tcPr>
            <w:tcW w:w="709" w:type="dxa"/>
            <w:vAlign w:val="center"/>
          </w:tcPr>
          <w:p w14:paraId="6A550F1D">
            <w:pPr>
              <w:jc w:val="center"/>
              <w:rPr>
                <w:rFonts w:ascii="宋体" w:hAnsi="宋体"/>
                <w:color w:val="auto"/>
                <w:szCs w:val="21"/>
                <w:highlight w:val="none"/>
              </w:rPr>
            </w:pPr>
          </w:p>
        </w:tc>
        <w:tc>
          <w:tcPr>
            <w:tcW w:w="709" w:type="dxa"/>
            <w:vAlign w:val="center"/>
          </w:tcPr>
          <w:p w14:paraId="59553930">
            <w:pPr>
              <w:jc w:val="center"/>
              <w:rPr>
                <w:rFonts w:ascii="宋体" w:hAnsi="宋体"/>
                <w:color w:val="auto"/>
                <w:szCs w:val="21"/>
                <w:highlight w:val="none"/>
              </w:rPr>
            </w:pPr>
          </w:p>
        </w:tc>
        <w:tc>
          <w:tcPr>
            <w:tcW w:w="1134" w:type="dxa"/>
            <w:vAlign w:val="center"/>
          </w:tcPr>
          <w:p w14:paraId="7916BEE1">
            <w:pPr>
              <w:jc w:val="center"/>
              <w:rPr>
                <w:rFonts w:ascii="宋体" w:hAnsi="宋体"/>
                <w:color w:val="auto"/>
                <w:szCs w:val="21"/>
                <w:highlight w:val="none"/>
              </w:rPr>
            </w:pPr>
          </w:p>
        </w:tc>
        <w:tc>
          <w:tcPr>
            <w:tcW w:w="771" w:type="dxa"/>
            <w:vAlign w:val="center"/>
          </w:tcPr>
          <w:p w14:paraId="7394FE9D">
            <w:pPr>
              <w:jc w:val="center"/>
              <w:rPr>
                <w:rFonts w:ascii="宋体" w:hAnsi="宋体"/>
                <w:color w:val="auto"/>
                <w:szCs w:val="21"/>
                <w:highlight w:val="none"/>
              </w:rPr>
            </w:pPr>
          </w:p>
        </w:tc>
        <w:tc>
          <w:tcPr>
            <w:tcW w:w="788" w:type="dxa"/>
            <w:vAlign w:val="center"/>
          </w:tcPr>
          <w:p w14:paraId="685F458B">
            <w:pPr>
              <w:jc w:val="center"/>
              <w:rPr>
                <w:rFonts w:ascii="宋体" w:hAnsi="宋体"/>
                <w:color w:val="auto"/>
                <w:szCs w:val="21"/>
                <w:highlight w:val="none"/>
              </w:rPr>
            </w:pPr>
          </w:p>
        </w:tc>
        <w:tc>
          <w:tcPr>
            <w:tcW w:w="850" w:type="dxa"/>
            <w:vAlign w:val="center"/>
          </w:tcPr>
          <w:p w14:paraId="71A9CBCF">
            <w:pPr>
              <w:jc w:val="center"/>
              <w:rPr>
                <w:rFonts w:ascii="宋体" w:hAnsi="宋体"/>
                <w:color w:val="auto"/>
                <w:szCs w:val="21"/>
                <w:highlight w:val="none"/>
              </w:rPr>
            </w:pPr>
          </w:p>
        </w:tc>
        <w:tc>
          <w:tcPr>
            <w:tcW w:w="2127" w:type="dxa"/>
            <w:vAlign w:val="center"/>
          </w:tcPr>
          <w:p w14:paraId="2C6AD880">
            <w:pPr>
              <w:jc w:val="center"/>
              <w:rPr>
                <w:rFonts w:ascii="宋体" w:hAnsi="宋体"/>
                <w:color w:val="auto"/>
                <w:szCs w:val="21"/>
                <w:highlight w:val="none"/>
              </w:rPr>
            </w:pPr>
          </w:p>
        </w:tc>
        <w:tc>
          <w:tcPr>
            <w:tcW w:w="1275" w:type="dxa"/>
            <w:vAlign w:val="center"/>
          </w:tcPr>
          <w:p w14:paraId="79F48E7F">
            <w:pPr>
              <w:jc w:val="center"/>
              <w:rPr>
                <w:rFonts w:ascii="宋体" w:hAnsi="宋体"/>
                <w:color w:val="auto"/>
                <w:szCs w:val="21"/>
                <w:highlight w:val="none"/>
              </w:rPr>
            </w:pPr>
          </w:p>
        </w:tc>
      </w:tr>
      <w:tr w14:paraId="282A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78B0AFD6">
            <w:pPr>
              <w:jc w:val="center"/>
              <w:rPr>
                <w:rFonts w:ascii="宋体" w:hAnsi="宋体"/>
                <w:color w:val="auto"/>
                <w:szCs w:val="21"/>
                <w:highlight w:val="none"/>
              </w:rPr>
            </w:pPr>
          </w:p>
        </w:tc>
        <w:tc>
          <w:tcPr>
            <w:tcW w:w="709" w:type="dxa"/>
            <w:vAlign w:val="center"/>
          </w:tcPr>
          <w:p w14:paraId="7A8C1335">
            <w:pPr>
              <w:jc w:val="center"/>
              <w:rPr>
                <w:rFonts w:ascii="宋体" w:hAnsi="宋体"/>
                <w:color w:val="auto"/>
                <w:szCs w:val="21"/>
                <w:highlight w:val="none"/>
              </w:rPr>
            </w:pPr>
          </w:p>
        </w:tc>
        <w:tc>
          <w:tcPr>
            <w:tcW w:w="709" w:type="dxa"/>
            <w:vAlign w:val="center"/>
          </w:tcPr>
          <w:p w14:paraId="2E8E37D3">
            <w:pPr>
              <w:jc w:val="center"/>
              <w:rPr>
                <w:rFonts w:ascii="宋体" w:hAnsi="宋体"/>
                <w:color w:val="auto"/>
                <w:szCs w:val="21"/>
                <w:highlight w:val="none"/>
              </w:rPr>
            </w:pPr>
          </w:p>
        </w:tc>
        <w:tc>
          <w:tcPr>
            <w:tcW w:w="1134" w:type="dxa"/>
            <w:vAlign w:val="center"/>
          </w:tcPr>
          <w:p w14:paraId="69543474">
            <w:pPr>
              <w:jc w:val="center"/>
              <w:rPr>
                <w:rFonts w:ascii="宋体" w:hAnsi="宋体"/>
                <w:color w:val="auto"/>
                <w:szCs w:val="21"/>
                <w:highlight w:val="none"/>
              </w:rPr>
            </w:pPr>
          </w:p>
        </w:tc>
        <w:tc>
          <w:tcPr>
            <w:tcW w:w="771" w:type="dxa"/>
            <w:vAlign w:val="center"/>
          </w:tcPr>
          <w:p w14:paraId="5BFF31C3">
            <w:pPr>
              <w:jc w:val="center"/>
              <w:rPr>
                <w:rFonts w:ascii="宋体" w:hAnsi="宋体"/>
                <w:color w:val="auto"/>
                <w:szCs w:val="21"/>
                <w:highlight w:val="none"/>
              </w:rPr>
            </w:pPr>
          </w:p>
        </w:tc>
        <w:tc>
          <w:tcPr>
            <w:tcW w:w="788" w:type="dxa"/>
            <w:vAlign w:val="center"/>
          </w:tcPr>
          <w:p w14:paraId="3F96D0FB">
            <w:pPr>
              <w:jc w:val="center"/>
              <w:rPr>
                <w:rFonts w:ascii="宋体" w:hAnsi="宋体"/>
                <w:color w:val="auto"/>
                <w:szCs w:val="21"/>
                <w:highlight w:val="none"/>
              </w:rPr>
            </w:pPr>
          </w:p>
        </w:tc>
        <w:tc>
          <w:tcPr>
            <w:tcW w:w="850" w:type="dxa"/>
            <w:vAlign w:val="center"/>
          </w:tcPr>
          <w:p w14:paraId="65677F7E">
            <w:pPr>
              <w:jc w:val="center"/>
              <w:rPr>
                <w:rFonts w:ascii="宋体" w:hAnsi="宋体"/>
                <w:color w:val="auto"/>
                <w:szCs w:val="21"/>
                <w:highlight w:val="none"/>
              </w:rPr>
            </w:pPr>
          </w:p>
        </w:tc>
        <w:tc>
          <w:tcPr>
            <w:tcW w:w="2127" w:type="dxa"/>
            <w:vAlign w:val="center"/>
          </w:tcPr>
          <w:p w14:paraId="62D00943">
            <w:pPr>
              <w:jc w:val="center"/>
              <w:rPr>
                <w:rFonts w:ascii="宋体" w:hAnsi="宋体"/>
                <w:color w:val="auto"/>
                <w:szCs w:val="21"/>
                <w:highlight w:val="none"/>
              </w:rPr>
            </w:pPr>
          </w:p>
        </w:tc>
        <w:tc>
          <w:tcPr>
            <w:tcW w:w="1275" w:type="dxa"/>
            <w:vAlign w:val="center"/>
          </w:tcPr>
          <w:p w14:paraId="36B917E4">
            <w:pPr>
              <w:jc w:val="center"/>
              <w:rPr>
                <w:rFonts w:ascii="宋体" w:hAnsi="宋体"/>
                <w:color w:val="auto"/>
                <w:szCs w:val="21"/>
                <w:highlight w:val="none"/>
              </w:rPr>
            </w:pPr>
          </w:p>
        </w:tc>
      </w:tr>
      <w:tr w14:paraId="2DB42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2D41F6A6">
            <w:pPr>
              <w:jc w:val="center"/>
              <w:rPr>
                <w:rFonts w:ascii="宋体" w:hAnsi="宋体"/>
                <w:color w:val="auto"/>
                <w:szCs w:val="21"/>
                <w:highlight w:val="none"/>
              </w:rPr>
            </w:pPr>
          </w:p>
        </w:tc>
        <w:tc>
          <w:tcPr>
            <w:tcW w:w="709" w:type="dxa"/>
            <w:vAlign w:val="center"/>
          </w:tcPr>
          <w:p w14:paraId="1256B553">
            <w:pPr>
              <w:jc w:val="center"/>
              <w:rPr>
                <w:rFonts w:ascii="宋体" w:hAnsi="宋体"/>
                <w:color w:val="auto"/>
                <w:szCs w:val="21"/>
                <w:highlight w:val="none"/>
              </w:rPr>
            </w:pPr>
          </w:p>
        </w:tc>
        <w:tc>
          <w:tcPr>
            <w:tcW w:w="709" w:type="dxa"/>
            <w:vAlign w:val="center"/>
          </w:tcPr>
          <w:p w14:paraId="2690A292">
            <w:pPr>
              <w:jc w:val="center"/>
              <w:rPr>
                <w:rFonts w:ascii="宋体" w:hAnsi="宋体"/>
                <w:color w:val="auto"/>
                <w:szCs w:val="21"/>
                <w:highlight w:val="none"/>
              </w:rPr>
            </w:pPr>
          </w:p>
        </w:tc>
        <w:tc>
          <w:tcPr>
            <w:tcW w:w="1134" w:type="dxa"/>
            <w:vAlign w:val="center"/>
          </w:tcPr>
          <w:p w14:paraId="18A8D010">
            <w:pPr>
              <w:jc w:val="center"/>
              <w:rPr>
                <w:rFonts w:ascii="宋体" w:hAnsi="宋体"/>
                <w:color w:val="auto"/>
                <w:szCs w:val="21"/>
                <w:highlight w:val="none"/>
              </w:rPr>
            </w:pPr>
          </w:p>
        </w:tc>
        <w:tc>
          <w:tcPr>
            <w:tcW w:w="771" w:type="dxa"/>
            <w:vAlign w:val="center"/>
          </w:tcPr>
          <w:p w14:paraId="3FE86739">
            <w:pPr>
              <w:jc w:val="center"/>
              <w:rPr>
                <w:rFonts w:ascii="宋体" w:hAnsi="宋体"/>
                <w:color w:val="auto"/>
                <w:szCs w:val="21"/>
                <w:highlight w:val="none"/>
              </w:rPr>
            </w:pPr>
          </w:p>
        </w:tc>
        <w:tc>
          <w:tcPr>
            <w:tcW w:w="788" w:type="dxa"/>
            <w:vAlign w:val="center"/>
          </w:tcPr>
          <w:p w14:paraId="00A9E6B7">
            <w:pPr>
              <w:jc w:val="center"/>
              <w:rPr>
                <w:rFonts w:ascii="宋体" w:hAnsi="宋体"/>
                <w:color w:val="auto"/>
                <w:szCs w:val="21"/>
                <w:highlight w:val="none"/>
              </w:rPr>
            </w:pPr>
          </w:p>
        </w:tc>
        <w:tc>
          <w:tcPr>
            <w:tcW w:w="850" w:type="dxa"/>
            <w:vAlign w:val="center"/>
          </w:tcPr>
          <w:p w14:paraId="4AE4F64B">
            <w:pPr>
              <w:jc w:val="center"/>
              <w:rPr>
                <w:rFonts w:ascii="宋体" w:hAnsi="宋体"/>
                <w:color w:val="auto"/>
                <w:szCs w:val="21"/>
                <w:highlight w:val="none"/>
              </w:rPr>
            </w:pPr>
          </w:p>
        </w:tc>
        <w:tc>
          <w:tcPr>
            <w:tcW w:w="2127" w:type="dxa"/>
            <w:vAlign w:val="center"/>
          </w:tcPr>
          <w:p w14:paraId="0C73E69C">
            <w:pPr>
              <w:jc w:val="center"/>
              <w:rPr>
                <w:rFonts w:ascii="宋体" w:hAnsi="宋体"/>
                <w:color w:val="auto"/>
                <w:szCs w:val="21"/>
                <w:highlight w:val="none"/>
              </w:rPr>
            </w:pPr>
          </w:p>
        </w:tc>
        <w:tc>
          <w:tcPr>
            <w:tcW w:w="1275" w:type="dxa"/>
            <w:vAlign w:val="center"/>
          </w:tcPr>
          <w:p w14:paraId="57295476">
            <w:pPr>
              <w:jc w:val="center"/>
              <w:rPr>
                <w:rFonts w:ascii="宋体" w:hAnsi="宋体"/>
                <w:color w:val="auto"/>
                <w:szCs w:val="21"/>
                <w:highlight w:val="none"/>
              </w:rPr>
            </w:pPr>
          </w:p>
        </w:tc>
      </w:tr>
      <w:tr w14:paraId="11FA7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1B84FF73">
            <w:pPr>
              <w:jc w:val="center"/>
              <w:rPr>
                <w:rFonts w:ascii="宋体" w:hAnsi="宋体"/>
                <w:color w:val="auto"/>
                <w:szCs w:val="21"/>
                <w:highlight w:val="none"/>
              </w:rPr>
            </w:pPr>
          </w:p>
        </w:tc>
        <w:tc>
          <w:tcPr>
            <w:tcW w:w="709" w:type="dxa"/>
            <w:vAlign w:val="center"/>
          </w:tcPr>
          <w:p w14:paraId="6DE1FCEA">
            <w:pPr>
              <w:jc w:val="center"/>
              <w:rPr>
                <w:rFonts w:ascii="宋体" w:hAnsi="宋体"/>
                <w:color w:val="auto"/>
                <w:szCs w:val="21"/>
                <w:highlight w:val="none"/>
              </w:rPr>
            </w:pPr>
          </w:p>
        </w:tc>
        <w:tc>
          <w:tcPr>
            <w:tcW w:w="709" w:type="dxa"/>
            <w:vAlign w:val="center"/>
          </w:tcPr>
          <w:p w14:paraId="18C10088">
            <w:pPr>
              <w:jc w:val="center"/>
              <w:rPr>
                <w:rFonts w:ascii="宋体" w:hAnsi="宋体"/>
                <w:color w:val="auto"/>
                <w:szCs w:val="21"/>
                <w:highlight w:val="none"/>
              </w:rPr>
            </w:pPr>
          </w:p>
        </w:tc>
        <w:tc>
          <w:tcPr>
            <w:tcW w:w="1134" w:type="dxa"/>
            <w:vAlign w:val="center"/>
          </w:tcPr>
          <w:p w14:paraId="75EBE9F7">
            <w:pPr>
              <w:jc w:val="center"/>
              <w:rPr>
                <w:rFonts w:ascii="宋体" w:hAnsi="宋体"/>
                <w:color w:val="auto"/>
                <w:szCs w:val="21"/>
                <w:highlight w:val="none"/>
              </w:rPr>
            </w:pPr>
          </w:p>
        </w:tc>
        <w:tc>
          <w:tcPr>
            <w:tcW w:w="771" w:type="dxa"/>
            <w:vAlign w:val="center"/>
          </w:tcPr>
          <w:p w14:paraId="476376B2">
            <w:pPr>
              <w:jc w:val="center"/>
              <w:rPr>
                <w:rFonts w:ascii="宋体" w:hAnsi="宋体"/>
                <w:color w:val="auto"/>
                <w:szCs w:val="21"/>
                <w:highlight w:val="none"/>
              </w:rPr>
            </w:pPr>
          </w:p>
        </w:tc>
        <w:tc>
          <w:tcPr>
            <w:tcW w:w="788" w:type="dxa"/>
            <w:vAlign w:val="center"/>
          </w:tcPr>
          <w:p w14:paraId="4E1A0F00">
            <w:pPr>
              <w:jc w:val="center"/>
              <w:rPr>
                <w:rFonts w:ascii="宋体" w:hAnsi="宋体"/>
                <w:color w:val="auto"/>
                <w:szCs w:val="21"/>
                <w:highlight w:val="none"/>
              </w:rPr>
            </w:pPr>
          </w:p>
        </w:tc>
        <w:tc>
          <w:tcPr>
            <w:tcW w:w="850" w:type="dxa"/>
            <w:vAlign w:val="center"/>
          </w:tcPr>
          <w:p w14:paraId="0E0B17DB">
            <w:pPr>
              <w:jc w:val="center"/>
              <w:rPr>
                <w:rFonts w:ascii="宋体" w:hAnsi="宋体"/>
                <w:color w:val="auto"/>
                <w:szCs w:val="21"/>
                <w:highlight w:val="none"/>
              </w:rPr>
            </w:pPr>
          </w:p>
        </w:tc>
        <w:tc>
          <w:tcPr>
            <w:tcW w:w="2127" w:type="dxa"/>
            <w:vAlign w:val="center"/>
          </w:tcPr>
          <w:p w14:paraId="6F5652CF">
            <w:pPr>
              <w:jc w:val="center"/>
              <w:rPr>
                <w:rFonts w:ascii="宋体" w:hAnsi="宋体"/>
                <w:color w:val="auto"/>
                <w:szCs w:val="21"/>
                <w:highlight w:val="none"/>
              </w:rPr>
            </w:pPr>
          </w:p>
        </w:tc>
        <w:tc>
          <w:tcPr>
            <w:tcW w:w="1275" w:type="dxa"/>
            <w:vAlign w:val="center"/>
          </w:tcPr>
          <w:p w14:paraId="3778A70F">
            <w:pPr>
              <w:jc w:val="center"/>
              <w:rPr>
                <w:rFonts w:ascii="宋体" w:hAnsi="宋体"/>
                <w:color w:val="auto"/>
                <w:szCs w:val="21"/>
                <w:highlight w:val="none"/>
              </w:rPr>
            </w:pPr>
          </w:p>
        </w:tc>
      </w:tr>
      <w:tr w14:paraId="484F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01367E52">
            <w:pPr>
              <w:jc w:val="center"/>
              <w:rPr>
                <w:rFonts w:ascii="宋体" w:hAnsi="宋体"/>
                <w:color w:val="auto"/>
                <w:szCs w:val="21"/>
                <w:highlight w:val="none"/>
              </w:rPr>
            </w:pPr>
          </w:p>
        </w:tc>
        <w:tc>
          <w:tcPr>
            <w:tcW w:w="709" w:type="dxa"/>
            <w:vAlign w:val="center"/>
          </w:tcPr>
          <w:p w14:paraId="3F1A6E61">
            <w:pPr>
              <w:jc w:val="center"/>
              <w:rPr>
                <w:rFonts w:ascii="宋体" w:hAnsi="宋体"/>
                <w:color w:val="auto"/>
                <w:szCs w:val="21"/>
                <w:highlight w:val="none"/>
              </w:rPr>
            </w:pPr>
          </w:p>
        </w:tc>
        <w:tc>
          <w:tcPr>
            <w:tcW w:w="709" w:type="dxa"/>
            <w:vAlign w:val="center"/>
          </w:tcPr>
          <w:p w14:paraId="69A71560">
            <w:pPr>
              <w:jc w:val="center"/>
              <w:rPr>
                <w:rFonts w:ascii="宋体" w:hAnsi="宋体"/>
                <w:color w:val="auto"/>
                <w:szCs w:val="21"/>
                <w:highlight w:val="none"/>
              </w:rPr>
            </w:pPr>
          </w:p>
        </w:tc>
        <w:tc>
          <w:tcPr>
            <w:tcW w:w="1134" w:type="dxa"/>
            <w:vAlign w:val="center"/>
          </w:tcPr>
          <w:p w14:paraId="5B452399">
            <w:pPr>
              <w:jc w:val="center"/>
              <w:rPr>
                <w:rFonts w:ascii="宋体" w:hAnsi="宋体"/>
                <w:color w:val="auto"/>
                <w:szCs w:val="21"/>
                <w:highlight w:val="none"/>
              </w:rPr>
            </w:pPr>
          </w:p>
        </w:tc>
        <w:tc>
          <w:tcPr>
            <w:tcW w:w="771" w:type="dxa"/>
            <w:vAlign w:val="center"/>
          </w:tcPr>
          <w:p w14:paraId="3C4C5D7B">
            <w:pPr>
              <w:jc w:val="center"/>
              <w:rPr>
                <w:rFonts w:ascii="宋体" w:hAnsi="宋体"/>
                <w:color w:val="auto"/>
                <w:szCs w:val="21"/>
                <w:highlight w:val="none"/>
              </w:rPr>
            </w:pPr>
          </w:p>
        </w:tc>
        <w:tc>
          <w:tcPr>
            <w:tcW w:w="788" w:type="dxa"/>
            <w:vAlign w:val="center"/>
          </w:tcPr>
          <w:p w14:paraId="5AA59273">
            <w:pPr>
              <w:jc w:val="center"/>
              <w:rPr>
                <w:rFonts w:ascii="宋体" w:hAnsi="宋体"/>
                <w:color w:val="auto"/>
                <w:szCs w:val="21"/>
                <w:highlight w:val="none"/>
              </w:rPr>
            </w:pPr>
          </w:p>
        </w:tc>
        <w:tc>
          <w:tcPr>
            <w:tcW w:w="850" w:type="dxa"/>
            <w:vAlign w:val="center"/>
          </w:tcPr>
          <w:p w14:paraId="16B71BEA">
            <w:pPr>
              <w:jc w:val="center"/>
              <w:rPr>
                <w:rFonts w:ascii="宋体" w:hAnsi="宋体"/>
                <w:color w:val="auto"/>
                <w:szCs w:val="21"/>
                <w:highlight w:val="none"/>
              </w:rPr>
            </w:pPr>
          </w:p>
        </w:tc>
        <w:tc>
          <w:tcPr>
            <w:tcW w:w="2127" w:type="dxa"/>
            <w:vAlign w:val="center"/>
          </w:tcPr>
          <w:p w14:paraId="3D73DF4D">
            <w:pPr>
              <w:jc w:val="center"/>
              <w:rPr>
                <w:rFonts w:ascii="宋体" w:hAnsi="宋体"/>
                <w:color w:val="auto"/>
                <w:szCs w:val="21"/>
                <w:highlight w:val="none"/>
              </w:rPr>
            </w:pPr>
          </w:p>
        </w:tc>
        <w:tc>
          <w:tcPr>
            <w:tcW w:w="1275" w:type="dxa"/>
            <w:vAlign w:val="center"/>
          </w:tcPr>
          <w:p w14:paraId="18DE97F2">
            <w:pPr>
              <w:jc w:val="center"/>
              <w:rPr>
                <w:rFonts w:ascii="宋体" w:hAnsi="宋体"/>
                <w:color w:val="auto"/>
                <w:szCs w:val="21"/>
                <w:highlight w:val="none"/>
              </w:rPr>
            </w:pPr>
          </w:p>
        </w:tc>
      </w:tr>
      <w:tr w14:paraId="393D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7EF90792">
            <w:pPr>
              <w:jc w:val="center"/>
              <w:rPr>
                <w:rFonts w:ascii="宋体" w:hAnsi="宋体"/>
                <w:color w:val="auto"/>
                <w:szCs w:val="21"/>
                <w:highlight w:val="none"/>
              </w:rPr>
            </w:pPr>
          </w:p>
        </w:tc>
        <w:tc>
          <w:tcPr>
            <w:tcW w:w="709" w:type="dxa"/>
            <w:vAlign w:val="center"/>
          </w:tcPr>
          <w:p w14:paraId="79639561">
            <w:pPr>
              <w:jc w:val="center"/>
              <w:rPr>
                <w:rFonts w:ascii="宋体" w:hAnsi="宋体"/>
                <w:color w:val="auto"/>
                <w:szCs w:val="21"/>
                <w:highlight w:val="none"/>
              </w:rPr>
            </w:pPr>
          </w:p>
        </w:tc>
        <w:tc>
          <w:tcPr>
            <w:tcW w:w="709" w:type="dxa"/>
            <w:vAlign w:val="center"/>
          </w:tcPr>
          <w:p w14:paraId="629AC402">
            <w:pPr>
              <w:jc w:val="center"/>
              <w:rPr>
                <w:rFonts w:ascii="宋体" w:hAnsi="宋体"/>
                <w:color w:val="auto"/>
                <w:szCs w:val="21"/>
                <w:highlight w:val="none"/>
              </w:rPr>
            </w:pPr>
          </w:p>
        </w:tc>
        <w:tc>
          <w:tcPr>
            <w:tcW w:w="1134" w:type="dxa"/>
            <w:vAlign w:val="center"/>
          </w:tcPr>
          <w:p w14:paraId="41EA23B2">
            <w:pPr>
              <w:jc w:val="center"/>
              <w:rPr>
                <w:rFonts w:ascii="宋体" w:hAnsi="宋体"/>
                <w:color w:val="auto"/>
                <w:szCs w:val="21"/>
                <w:highlight w:val="none"/>
              </w:rPr>
            </w:pPr>
          </w:p>
        </w:tc>
        <w:tc>
          <w:tcPr>
            <w:tcW w:w="771" w:type="dxa"/>
            <w:vAlign w:val="center"/>
          </w:tcPr>
          <w:p w14:paraId="4CB50846">
            <w:pPr>
              <w:jc w:val="center"/>
              <w:rPr>
                <w:rFonts w:ascii="宋体" w:hAnsi="宋体"/>
                <w:color w:val="auto"/>
                <w:szCs w:val="21"/>
                <w:highlight w:val="none"/>
              </w:rPr>
            </w:pPr>
          </w:p>
        </w:tc>
        <w:tc>
          <w:tcPr>
            <w:tcW w:w="788" w:type="dxa"/>
            <w:vAlign w:val="center"/>
          </w:tcPr>
          <w:p w14:paraId="42791293">
            <w:pPr>
              <w:jc w:val="center"/>
              <w:rPr>
                <w:rFonts w:ascii="宋体" w:hAnsi="宋体"/>
                <w:color w:val="auto"/>
                <w:szCs w:val="21"/>
                <w:highlight w:val="none"/>
              </w:rPr>
            </w:pPr>
          </w:p>
        </w:tc>
        <w:tc>
          <w:tcPr>
            <w:tcW w:w="850" w:type="dxa"/>
            <w:vAlign w:val="center"/>
          </w:tcPr>
          <w:p w14:paraId="10E03CF6">
            <w:pPr>
              <w:jc w:val="center"/>
              <w:rPr>
                <w:rFonts w:ascii="宋体" w:hAnsi="宋体"/>
                <w:color w:val="auto"/>
                <w:szCs w:val="21"/>
                <w:highlight w:val="none"/>
              </w:rPr>
            </w:pPr>
          </w:p>
        </w:tc>
        <w:tc>
          <w:tcPr>
            <w:tcW w:w="2127" w:type="dxa"/>
            <w:vAlign w:val="center"/>
          </w:tcPr>
          <w:p w14:paraId="4D694F3A">
            <w:pPr>
              <w:jc w:val="center"/>
              <w:rPr>
                <w:rFonts w:ascii="宋体" w:hAnsi="宋体"/>
                <w:color w:val="auto"/>
                <w:szCs w:val="21"/>
                <w:highlight w:val="none"/>
              </w:rPr>
            </w:pPr>
          </w:p>
        </w:tc>
        <w:tc>
          <w:tcPr>
            <w:tcW w:w="1275" w:type="dxa"/>
            <w:vAlign w:val="center"/>
          </w:tcPr>
          <w:p w14:paraId="5FE17739">
            <w:pPr>
              <w:jc w:val="center"/>
              <w:rPr>
                <w:rFonts w:ascii="宋体" w:hAnsi="宋体"/>
                <w:color w:val="auto"/>
                <w:szCs w:val="21"/>
                <w:highlight w:val="none"/>
              </w:rPr>
            </w:pPr>
          </w:p>
        </w:tc>
      </w:tr>
      <w:tr w14:paraId="42DE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167DCC9A">
            <w:pPr>
              <w:jc w:val="center"/>
              <w:rPr>
                <w:rFonts w:ascii="宋体" w:hAnsi="宋体"/>
                <w:color w:val="auto"/>
                <w:szCs w:val="21"/>
                <w:highlight w:val="none"/>
              </w:rPr>
            </w:pPr>
          </w:p>
        </w:tc>
        <w:tc>
          <w:tcPr>
            <w:tcW w:w="709" w:type="dxa"/>
            <w:vAlign w:val="center"/>
          </w:tcPr>
          <w:p w14:paraId="452583FF">
            <w:pPr>
              <w:jc w:val="center"/>
              <w:rPr>
                <w:rFonts w:ascii="宋体" w:hAnsi="宋体"/>
                <w:color w:val="auto"/>
                <w:szCs w:val="21"/>
                <w:highlight w:val="none"/>
              </w:rPr>
            </w:pPr>
          </w:p>
        </w:tc>
        <w:tc>
          <w:tcPr>
            <w:tcW w:w="709" w:type="dxa"/>
            <w:vAlign w:val="center"/>
          </w:tcPr>
          <w:p w14:paraId="0287C418">
            <w:pPr>
              <w:jc w:val="center"/>
              <w:rPr>
                <w:rFonts w:ascii="宋体" w:hAnsi="宋体"/>
                <w:color w:val="auto"/>
                <w:szCs w:val="21"/>
                <w:highlight w:val="none"/>
              </w:rPr>
            </w:pPr>
          </w:p>
        </w:tc>
        <w:tc>
          <w:tcPr>
            <w:tcW w:w="1134" w:type="dxa"/>
            <w:vAlign w:val="center"/>
          </w:tcPr>
          <w:p w14:paraId="06C156BC">
            <w:pPr>
              <w:jc w:val="center"/>
              <w:rPr>
                <w:rFonts w:ascii="宋体" w:hAnsi="宋体"/>
                <w:color w:val="auto"/>
                <w:szCs w:val="21"/>
                <w:highlight w:val="none"/>
              </w:rPr>
            </w:pPr>
          </w:p>
        </w:tc>
        <w:tc>
          <w:tcPr>
            <w:tcW w:w="771" w:type="dxa"/>
            <w:vAlign w:val="center"/>
          </w:tcPr>
          <w:p w14:paraId="23839ACF">
            <w:pPr>
              <w:jc w:val="center"/>
              <w:rPr>
                <w:rFonts w:ascii="宋体" w:hAnsi="宋体"/>
                <w:color w:val="auto"/>
                <w:szCs w:val="21"/>
                <w:highlight w:val="none"/>
              </w:rPr>
            </w:pPr>
          </w:p>
        </w:tc>
        <w:tc>
          <w:tcPr>
            <w:tcW w:w="788" w:type="dxa"/>
            <w:vAlign w:val="center"/>
          </w:tcPr>
          <w:p w14:paraId="6B2D1283">
            <w:pPr>
              <w:jc w:val="center"/>
              <w:rPr>
                <w:rFonts w:ascii="宋体" w:hAnsi="宋体"/>
                <w:color w:val="auto"/>
                <w:szCs w:val="21"/>
                <w:highlight w:val="none"/>
              </w:rPr>
            </w:pPr>
          </w:p>
        </w:tc>
        <w:tc>
          <w:tcPr>
            <w:tcW w:w="850" w:type="dxa"/>
            <w:vAlign w:val="center"/>
          </w:tcPr>
          <w:p w14:paraId="6596865D">
            <w:pPr>
              <w:jc w:val="center"/>
              <w:rPr>
                <w:rFonts w:ascii="宋体" w:hAnsi="宋体"/>
                <w:color w:val="auto"/>
                <w:szCs w:val="21"/>
                <w:highlight w:val="none"/>
              </w:rPr>
            </w:pPr>
          </w:p>
        </w:tc>
        <w:tc>
          <w:tcPr>
            <w:tcW w:w="2127" w:type="dxa"/>
            <w:vAlign w:val="center"/>
          </w:tcPr>
          <w:p w14:paraId="3D8BCA20">
            <w:pPr>
              <w:jc w:val="center"/>
              <w:rPr>
                <w:rFonts w:ascii="宋体" w:hAnsi="宋体"/>
                <w:color w:val="auto"/>
                <w:szCs w:val="21"/>
                <w:highlight w:val="none"/>
              </w:rPr>
            </w:pPr>
          </w:p>
        </w:tc>
        <w:tc>
          <w:tcPr>
            <w:tcW w:w="1275" w:type="dxa"/>
            <w:vAlign w:val="center"/>
          </w:tcPr>
          <w:p w14:paraId="10F58A48">
            <w:pPr>
              <w:jc w:val="center"/>
              <w:rPr>
                <w:rFonts w:ascii="宋体" w:hAnsi="宋体"/>
                <w:color w:val="auto"/>
                <w:szCs w:val="21"/>
                <w:highlight w:val="none"/>
              </w:rPr>
            </w:pPr>
          </w:p>
        </w:tc>
      </w:tr>
      <w:tr w14:paraId="05C0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6928197C">
            <w:pPr>
              <w:jc w:val="center"/>
              <w:rPr>
                <w:rFonts w:ascii="宋体" w:hAnsi="宋体"/>
                <w:color w:val="auto"/>
                <w:szCs w:val="21"/>
                <w:highlight w:val="none"/>
              </w:rPr>
            </w:pPr>
          </w:p>
        </w:tc>
        <w:tc>
          <w:tcPr>
            <w:tcW w:w="709" w:type="dxa"/>
            <w:vAlign w:val="center"/>
          </w:tcPr>
          <w:p w14:paraId="10B44AA6">
            <w:pPr>
              <w:jc w:val="center"/>
              <w:rPr>
                <w:rFonts w:ascii="宋体" w:hAnsi="宋体"/>
                <w:color w:val="auto"/>
                <w:szCs w:val="21"/>
                <w:highlight w:val="none"/>
              </w:rPr>
            </w:pPr>
          </w:p>
        </w:tc>
        <w:tc>
          <w:tcPr>
            <w:tcW w:w="709" w:type="dxa"/>
            <w:vAlign w:val="center"/>
          </w:tcPr>
          <w:p w14:paraId="03A6C43F">
            <w:pPr>
              <w:jc w:val="center"/>
              <w:rPr>
                <w:rFonts w:ascii="宋体" w:hAnsi="宋体"/>
                <w:color w:val="auto"/>
                <w:szCs w:val="21"/>
                <w:highlight w:val="none"/>
              </w:rPr>
            </w:pPr>
          </w:p>
        </w:tc>
        <w:tc>
          <w:tcPr>
            <w:tcW w:w="1134" w:type="dxa"/>
            <w:vAlign w:val="center"/>
          </w:tcPr>
          <w:p w14:paraId="0FEAA46D">
            <w:pPr>
              <w:jc w:val="center"/>
              <w:rPr>
                <w:rFonts w:ascii="宋体" w:hAnsi="宋体"/>
                <w:color w:val="auto"/>
                <w:szCs w:val="21"/>
                <w:highlight w:val="none"/>
              </w:rPr>
            </w:pPr>
          </w:p>
        </w:tc>
        <w:tc>
          <w:tcPr>
            <w:tcW w:w="771" w:type="dxa"/>
            <w:vAlign w:val="center"/>
          </w:tcPr>
          <w:p w14:paraId="2FBDD6CD">
            <w:pPr>
              <w:jc w:val="center"/>
              <w:rPr>
                <w:rFonts w:ascii="宋体" w:hAnsi="宋体"/>
                <w:color w:val="auto"/>
                <w:szCs w:val="21"/>
                <w:highlight w:val="none"/>
              </w:rPr>
            </w:pPr>
          </w:p>
        </w:tc>
        <w:tc>
          <w:tcPr>
            <w:tcW w:w="788" w:type="dxa"/>
            <w:vAlign w:val="center"/>
          </w:tcPr>
          <w:p w14:paraId="707F08F1">
            <w:pPr>
              <w:jc w:val="center"/>
              <w:rPr>
                <w:rFonts w:ascii="宋体" w:hAnsi="宋体"/>
                <w:color w:val="auto"/>
                <w:szCs w:val="21"/>
                <w:highlight w:val="none"/>
              </w:rPr>
            </w:pPr>
          </w:p>
        </w:tc>
        <w:tc>
          <w:tcPr>
            <w:tcW w:w="850" w:type="dxa"/>
            <w:vAlign w:val="center"/>
          </w:tcPr>
          <w:p w14:paraId="532F5F38">
            <w:pPr>
              <w:jc w:val="center"/>
              <w:rPr>
                <w:rFonts w:ascii="宋体" w:hAnsi="宋体"/>
                <w:color w:val="auto"/>
                <w:szCs w:val="21"/>
                <w:highlight w:val="none"/>
              </w:rPr>
            </w:pPr>
          </w:p>
        </w:tc>
        <w:tc>
          <w:tcPr>
            <w:tcW w:w="2127" w:type="dxa"/>
            <w:vAlign w:val="center"/>
          </w:tcPr>
          <w:p w14:paraId="70175EE2">
            <w:pPr>
              <w:jc w:val="center"/>
              <w:rPr>
                <w:rFonts w:ascii="宋体" w:hAnsi="宋体"/>
                <w:color w:val="auto"/>
                <w:szCs w:val="21"/>
                <w:highlight w:val="none"/>
              </w:rPr>
            </w:pPr>
          </w:p>
        </w:tc>
        <w:tc>
          <w:tcPr>
            <w:tcW w:w="1275" w:type="dxa"/>
            <w:vAlign w:val="center"/>
          </w:tcPr>
          <w:p w14:paraId="12BC2656">
            <w:pPr>
              <w:jc w:val="center"/>
              <w:rPr>
                <w:rFonts w:ascii="宋体" w:hAnsi="宋体"/>
                <w:color w:val="auto"/>
                <w:szCs w:val="21"/>
                <w:highlight w:val="none"/>
              </w:rPr>
            </w:pPr>
          </w:p>
        </w:tc>
      </w:tr>
      <w:tr w14:paraId="5450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0BA10CA4">
            <w:pPr>
              <w:jc w:val="center"/>
              <w:rPr>
                <w:rFonts w:ascii="宋体" w:hAnsi="宋体"/>
                <w:color w:val="auto"/>
                <w:szCs w:val="21"/>
                <w:highlight w:val="none"/>
              </w:rPr>
            </w:pPr>
          </w:p>
        </w:tc>
        <w:tc>
          <w:tcPr>
            <w:tcW w:w="709" w:type="dxa"/>
            <w:vAlign w:val="center"/>
          </w:tcPr>
          <w:p w14:paraId="6887F031">
            <w:pPr>
              <w:jc w:val="center"/>
              <w:rPr>
                <w:rFonts w:ascii="宋体" w:hAnsi="宋体"/>
                <w:color w:val="auto"/>
                <w:szCs w:val="21"/>
                <w:highlight w:val="none"/>
              </w:rPr>
            </w:pPr>
          </w:p>
        </w:tc>
        <w:tc>
          <w:tcPr>
            <w:tcW w:w="709" w:type="dxa"/>
            <w:vAlign w:val="center"/>
          </w:tcPr>
          <w:p w14:paraId="4AFF5A7D">
            <w:pPr>
              <w:jc w:val="center"/>
              <w:rPr>
                <w:rFonts w:ascii="宋体" w:hAnsi="宋体"/>
                <w:color w:val="auto"/>
                <w:szCs w:val="21"/>
                <w:highlight w:val="none"/>
              </w:rPr>
            </w:pPr>
          </w:p>
        </w:tc>
        <w:tc>
          <w:tcPr>
            <w:tcW w:w="1134" w:type="dxa"/>
            <w:vAlign w:val="center"/>
          </w:tcPr>
          <w:p w14:paraId="3E9AE627">
            <w:pPr>
              <w:jc w:val="center"/>
              <w:rPr>
                <w:rFonts w:ascii="宋体" w:hAnsi="宋体"/>
                <w:color w:val="auto"/>
                <w:szCs w:val="21"/>
                <w:highlight w:val="none"/>
              </w:rPr>
            </w:pPr>
          </w:p>
        </w:tc>
        <w:tc>
          <w:tcPr>
            <w:tcW w:w="771" w:type="dxa"/>
            <w:vAlign w:val="center"/>
          </w:tcPr>
          <w:p w14:paraId="67689233">
            <w:pPr>
              <w:jc w:val="center"/>
              <w:rPr>
                <w:rFonts w:ascii="宋体" w:hAnsi="宋体"/>
                <w:color w:val="auto"/>
                <w:szCs w:val="21"/>
                <w:highlight w:val="none"/>
              </w:rPr>
            </w:pPr>
          </w:p>
        </w:tc>
        <w:tc>
          <w:tcPr>
            <w:tcW w:w="788" w:type="dxa"/>
            <w:vAlign w:val="center"/>
          </w:tcPr>
          <w:p w14:paraId="35872B3F">
            <w:pPr>
              <w:jc w:val="center"/>
              <w:rPr>
                <w:rFonts w:ascii="宋体" w:hAnsi="宋体"/>
                <w:color w:val="auto"/>
                <w:szCs w:val="21"/>
                <w:highlight w:val="none"/>
              </w:rPr>
            </w:pPr>
          </w:p>
        </w:tc>
        <w:tc>
          <w:tcPr>
            <w:tcW w:w="850" w:type="dxa"/>
            <w:vAlign w:val="center"/>
          </w:tcPr>
          <w:p w14:paraId="2251F333">
            <w:pPr>
              <w:jc w:val="center"/>
              <w:rPr>
                <w:rFonts w:ascii="宋体" w:hAnsi="宋体"/>
                <w:color w:val="auto"/>
                <w:szCs w:val="21"/>
                <w:highlight w:val="none"/>
              </w:rPr>
            </w:pPr>
          </w:p>
        </w:tc>
        <w:tc>
          <w:tcPr>
            <w:tcW w:w="2127" w:type="dxa"/>
            <w:vAlign w:val="center"/>
          </w:tcPr>
          <w:p w14:paraId="19790CF7">
            <w:pPr>
              <w:jc w:val="center"/>
              <w:rPr>
                <w:rFonts w:ascii="宋体" w:hAnsi="宋体"/>
                <w:color w:val="auto"/>
                <w:szCs w:val="21"/>
                <w:highlight w:val="none"/>
              </w:rPr>
            </w:pPr>
          </w:p>
        </w:tc>
        <w:tc>
          <w:tcPr>
            <w:tcW w:w="1275" w:type="dxa"/>
            <w:vAlign w:val="center"/>
          </w:tcPr>
          <w:p w14:paraId="1E1F9318">
            <w:pPr>
              <w:jc w:val="center"/>
              <w:rPr>
                <w:rFonts w:ascii="宋体" w:hAnsi="宋体"/>
                <w:color w:val="auto"/>
                <w:szCs w:val="21"/>
                <w:highlight w:val="none"/>
              </w:rPr>
            </w:pPr>
          </w:p>
        </w:tc>
      </w:tr>
      <w:tr w14:paraId="16C2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23E7F551">
            <w:pPr>
              <w:jc w:val="center"/>
              <w:rPr>
                <w:rFonts w:ascii="宋体" w:hAnsi="宋体"/>
                <w:color w:val="auto"/>
                <w:szCs w:val="21"/>
                <w:highlight w:val="none"/>
              </w:rPr>
            </w:pPr>
          </w:p>
        </w:tc>
        <w:tc>
          <w:tcPr>
            <w:tcW w:w="709" w:type="dxa"/>
            <w:vAlign w:val="center"/>
          </w:tcPr>
          <w:p w14:paraId="39F3930E">
            <w:pPr>
              <w:jc w:val="center"/>
              <w:rPr>
                <w:rFonts w:ascii="宋体" w:hAnsi="宋体"/>
                <w:color w:val="auto"/>
                <w:szCs w:val="21"/>
                <w:highlight w:val="none"/>
              </w:rPr>
            </w:pPr>
          </w:p>
        </w:tc>
        <w:tc>
          <w:tcPr>
            <w:tcW w:w="709" w:type="dxa"/>
            <w:vAlign w:val="center"/>
          </w:tcPr>
          <w:p w14:paraId="59C30FE6">
            <w:pPr>
              <w:jc w:val="center"/>
              <w:rPr>
                <w:rFonts w:ascii="宋体" w:hAnsi="宋体"/>
                <w:color w:val="auto"/>
                <w:szCs w:val="21"/>
                <w:highlight w:val="none"/>
              </w:rPr>
            </w:pPr>
          </w:p>
        </w:tc>
        <w:tc>
          <w:tcPr>
            <w:tcW w:w="1134" w:type="dxa"/>
            <w:vAlign w:val="center"/>
          </w:tcPr>
          <w:p w14:paraId="5254967F">
            <w:pPr>
              <w:jc w:val="center"/>
              <w:rPr>
                <w:rFonts w:ascii="宋体" w:hAnsi="宋体"/>
                <w:color w:val="auto"/>
                <w:szCs w:val="21"/>
                <w:highlight w:val="none"/>
              </w:rPr>
            </w:pPr>
          </w:p>
        </w:tc>
        <w:tc>
          <w:tcPr>
            <w:tcW w:w="771" w:type="dxa"/>
            <w:vAlign w:val="center"/>
          </w:tcPr>
          <w:p w14:paraId="18FD7093">
            <w:pPr>
              <w:jc w:val="center"/>
              <w:rPr>
                <w:rFonts w:ascii="宋体" w:hAnsi="宋体"/>
                <w:color w:val="auto"/>
                <w:szCs w:val="21"/>
                <w:highlight w:val="none"/>
              </w:rPr>
            </w:pPr>
          </w:p>
        </w:tc>
        <w:tc>
          <w:tcPr>
            <w:tcW w:w="788" w:type="dxa"/>
            <w:vAlign w:val="center"/>
          </w:tcPr>
          <w:p w14:paraId="4E4EFC5B">
            <w:pPr>
              <w:jc w:val="center"/>
              <w:rPr>
                <w:rFonts w:ascii="宋体" w:hAnsi="宋体"/>
                <w:color w:val="auto"/>
                <w:szCs w:val="21"/>
                <w:highlight w:val="none"/>
              </w:rPr>
            </w:pPr>
          </w:p>
        </w:tc>
        <w:tc>
          <w:tcPr>
            <w:tcW w:w="850" w:type="dxa"/>
            <w:vAlign w:val="center"/>
          </w:tcPr>
          <w:p w14:paraId="37E4502A">
            <w:pPr>
              <w:jc w:val="center"/>
              <w:rPr>
                <w:rFonts w:ascii="宋体" w:hAnsi="宋体"/>
                <w:color w:val="auto"/>
                <w:szCs w:val="21"/>
                <w:highlight w:val="none"/>
              </w:rPr>
            </w:pPr>
          </w:p>
        </w:tc>
        <w:tc>
          <w:tcPr>
            <w:tcW w:w="2127" w:type="dxa"/>
            <w:vAlign w:val="center"/>
          </w:tcPr>
          <w:p w14:paraId="56B0DECB">
            <w:pPr>
              <w:jc w:val="center"/>
              <w:rPr>
                <w:rFonts w:ascii="宋体" w:hAnsi="宋体"/>
                <w:color w:val="auto"/>
                <w:szCs w:val="21"/>
                <w:highlight w:val="none"/>
              </w:rPr>
            </w:pPr>
          </w:p>
        </w:tc>
        <w:tc>
          <w:tcPr>
            <w:tcW w:w="1275" w:type="dxa"/>
            <w:vAlign w:val="center"/>
          </w:tcPr>
          <w:p w14:paraId="7078A1BD">
            <w:pPr>
              <w:jc w:val="center"/>
              <w:rPr>
                <w:rFonts w:ascii="宋体" w:hAnsi="宋体"/>
                <w:color w:val="auto"/>
                <w:szCs w:val="21"/>
                <w:highlight w:val="none"/>
              </w:rPr>
            </w:pPr>
          </w:p>
        </w:tc>
      </w:tr>
      <w:tr w14:paraId="198C3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13003416">
            <w:pPr>
              <w:jc w:val="center"/>
              <w:rPr>
                <w:rFonts w:ascii="宋体" w:hAnsi="宋体"/>
                <w:color w:val="auto"/>
                <w:szCs w:val="21"/>
                <w:highlight w:val="none"/>
              </w:rPr>
            </w:pPr>
          </w:p>
        </w:tc>
        <w:tc>
          <w:tcPr>
            <w:tcW w:w="709" w:type="dxa"/>
            <w:vAlign w:val="center"/>
          </w:tcPr>
          <w:p w14:paraId="5E89511F">
            <w:pPr>
              <w:jc w:val="center"/>
              <w:rPr>
                <w:rFonts w:ascii="宋体" w:hAnsi="宋体"/>
                <w:color w:val="auto"/>
                <w:szCs w:val="21"/>
                <w:highlight w:val="none"/>
              </w:rPr>
            </w:pPr>
          </w:p>
        </w:tc>
        <w:tc>
          <w:tcPr>
            <w:tcW w:w="709" w:type="dxa"/>
            <w:vAlign w:val="center"/>
          </w:tcPr>
          <w:p w14:paraId="799F5A20">
            <w:pPr>
              <w:jc w:val="center"/>
              <w:rPr>
                <w:rFonts w:ascii="宋体" w:hAnsi="宋体"/>
                <w:color w:val="auto"/>
                <w:szCs w:val="21"/>
                <w:highlight w:val="none"/>
              </w:rPr>
            </w:pPr>
          </w:p>
        </w:tc>
        <w:tc>
          <w:tcPr>
            <w:tcW w:w="1134" w:type="dxa"/>
            <w:vAlign w:val="center"/>
          </w:tcPr>
          <w:p w14:paraId="42011AC7">
            <w:pPr>
              <w:jc w:val="center"/>
              <w:rPr>
                <w:rFonts w:ascii="宋体" w:hAnsi="宋体"/>
                <w:color w:val="auto"/>
                <w:szCs w:val="21"/>
                <w:highlight w:val="none"/>
              </w:rPr>
            </w:pPr>
          </w:p>
        </w:tc>
        <w:tc>
          <w:tcPr>
            <w:tcW w:w="771" w:type="dxa"/>
            <w:vAlign w:val="center"/>
          </w:tcPr>
          <w:p w14:paraId="58A143BB">
            <w:pPr>
              <w:jc w:val="center"/>
              <w:rPr>
                <w:rFonts w:ascii="宋体" w:hAnsi="宋体"/>
                <w:color w:val="auto"/>
                <w:szCs w:val="21"/>
                <w:highlight w:val="none"/>
              </w:rPr>
            </w:pPr>
          </w:p>
        </w:tc>
        <w:tc>
          <w:tcPr>
            <w:tcW w:w="788" w:type="dxa"/>
            <w:vAlign w:val="center"/>
          </w:tcPr>
          <w:p w14:paraId="64EEA0E8">
            <w:pPr>
              <w:jc w:val="center"/>
              <w:rPr>
                <w:rFonts w:ascii="宋体" w:hAnsi="宋体"/>
                <w:color w:val="auto"/>
                <w:szCs w:val="21"/>
                <w:highlight w:val="none"/>
              </w:rPr>
            </w:pPr>
          </w:p>
        </w:tc>
        <w:tc>
          <w:tcPr>
            <w:tcW w:w="850" w:type="dxa"/>
            <w:vAlign w:val="center"/>
          </w:tcPr>
          <w:p w14:paraId="3D3074B0">
            <w:pPr>
              <w:jc w:val="center"/>
              <w:rPr>
                <w:rFonts w:ascii="宋体" w:hAnsi="宋体"/>
                <w:color w:val="auto"/>
                <w:szCs w:val="21"/>
                <w:highlight w:val="none"/>
              </w:rPr>
            </w:pPr>
          </w:p>
        </w:tc>
        <w:tc>
          <w:tcPr>
            <w:tcW w:w="2127" w:type="dxa"/>
            <w:vAlign w:val="center"/>
          </w:tcPr>
          <w:p w14:paraId="42697B1B">
            <w:pPr>
              <w:jc w:val="center"/>
              <w:rPr>
                <w:rFonts w:ascii="宋体" w:hAnsi="宋体"/>
                <w:color w:val="auto"/>
                <w:szCs w:val="21"/>
                <w:highlight w:val="none"/>
              </w:rPr>
            </w:pPr>
          </w:p>
        </w:tc>
        <w:tc>
          <w:tcPr>
            <w:tcW w:w="1275" w:type="dxa"/>
            <w:vAlign w:val="center"/>
          </w:tcPr>
          <w:p w14:paraId="472D50EC">
            <w:pPr>
              <w:jc w:val="center"/>
              <w:rPr>
                <w:rFonts w:ascii="宋体" w:hAnsi="宋体"/>
                <w:color w:val="auto"/>
                <w:szCs w:val="21"/>
                <w:highlight w:val="none"/>
              </w:rPr>
            </w:pPr>
          </w:p>
        </w:tc>
      </w:tr>
      <w:tr w14:paraId="7427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4B70CB14">
            <w:pPr>
              <w:jc w:val="center"/>
              <w:rPr>
                <w:rFonts w:ascii="宋体" w:hAnsi="宋体"/>
                <w:color w:val="auto"/>
                <w:szCs w:val="21"/>
                <w:highlight w:val="none"/>
              </w:rPr>
            </w:pPr>
          </w:p>
        </w:tc>
        <w:tc>
          <w:tcPr>
            <w:tcW w:w="709" w:type="dxa"/>
            <w:vAlign w:val="center"/>
          </w:tcPr>
          <w:p w14:paraId="52936DD6">
            <w:pPr>
              <w:jc w:val="center"/>
              <w:rPr>
                <w:rFonts w:ascii="宋体" w:hAnsi="宋体"/>
                <w:color w:val="auto"/>
                <w:szCs w:val="21"/>
                <w:highlight w:val="none"/>
              </w:rPr>
            </w:pPr>
          </w:p>
        </w:tc>
        <w:tc>
          <w:tcPr>
            <w:tcW w:w="709" w:type="dxa"/>
            <w:vAlign w:val="center"/>
          </w:tcPr>
          <w:p w14:paraId="01B570BA">
            <w:pPr>
              <w:jc w:val="center"/>
              <w:rPr>
                <w:rFonts w:ascii="宋体" w:hAnsi="宋体"/>
                <w:color w:val="auto"/>
                <w:szCs w:val="21"/>
                <w:highlight w:val="none"/>
              </w:rPr>
            </w:pPr>
          </w:p>
        </w:tc>
        <w:tc>
          <w:tcPr>
            <w:tcW w:w="1134" w:type="dxa"/>
            <w:vAlign w:val="center"/>
          </w:tcPr>
          <w:p w14:paraId="39B39DCA">
            <w:pPr>
              <w:jc w:val="center"/>
              <w:rPr>
                <w:rFonts w:ascii="宋体" w:hAnsi="宋体"/>
                <w:color w:val="auto"/>
                <w:szCs w:val="21"/>
                <w:highlight w:val="none"/>
              </w:rPr>
            </w:pPr>
          </w:p>
        </w:tc>
        <w:tc>
          <w:tcPr>
            <w:tcW w:w="771" w:type="dxa"/>
            <w:vAlign w:val="center"/>
          </w:tcPr>
          <w:p w14:paraId="0350E4A8">
            <w:pPr>
              <w:jc w:val="center"/>
              <w:rPr>
                <w:rFonts w:ascii="宋体" w:hAnsi="宋体"/>
                <w:color w:val="auto"/>
                <w:szCs w:val="21"/>
                <w:highlight w:val="none"/>
              </w:rPr>
            </w:pPr>
          </w:p>
        </w:tc>
        <w:tc>
          <w:tcPr>
            <w:tcW w:w="788" w:type="dxa"/>
            <w:vAlign w:val="center"/>
          </w:tcPr>
          <w:p w14:paraId="7C14D7AA">
            <w:pPr>
              <w:jc w:val="center"/>
              <w:rPr>
                <w:rFonts w:ascii="宋体" w:hAnsi="宋体"/>
                <w:color w:val="auto"/>
                <w:szCs w:val="21"/>
                <w:highlight w:val="none"/>
              </w:rPr>
            </w:pPr>
          </w:p>
        </w:tc>
        <w:tc>
          <w:tcPr>
            <w:tcW w:w="850" w:type="dxa"/>
            <w:vAlign w:val="center"/>
          </w:tcPr>
          <w:p w14:paraId="20B47BC2">
            <w:pPr>
              <w:jc w:val="center"/>
              <w:rPr>
                <w:rFonts w:ascii="宋体" w:hAnsi="宋体"/>
                <w:color w:val="auto"/>
                <w:szCs w:val="21"/>
                <w:highlight w:val="none"/>
              </w:rPr>
            </w:pPr>
          </w:p>
        </w:tc>
        <w:tc>
          <w:tcPr>
            <w:tcW w:w="2127" w:type="dxa"/>
            <w:vAlign w:val="center"/>
          </w:tcPr>
          <w:p w14:paraId="12FC5A31">
            <w:pPr>
              <w:jc w:val="center"/>
              <w:rPr>
                <w:rFonts w:ascii="宋体" w:hAnsi="宋体"/>
                <w:color w:val="auto"/>
                <w:szCs w:val="21"/>
                <w:highlight w:val="none"/>
              </w:rPr>
            </w:pPr>
          </w:p>
        </w:tc>
        <w:tc>
          <w:tcPr>
            <w:tcW w:w="1275" w:type="dxa"/>
            <w:vAlign w:val="center"/>
          </w:tcPr>
          <w:p w14:paraId="63740065">
            <w:pPr>
              <w:jc w:val="center"/>
              <w:rPr>
                <w:rFonts w:ascii="宋体" w:hAnsi="宋体"/>
                <w:color w:val="auto"/>
                <w:szCs w:val="21"/>
                <w:highlight w:val="none"/>
              </w:rPr>
            </w:pPr>
          </w:p>
        </w:tc>
      </w:tr>
      <w:tr w14:paraId="1F3D0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29924CA8">
            <w:pPr>
              <w:jc w:val="center"/>
              <w:rPr>
                <w:rFonts w:ascii="宋体" w:hAnsi="宋体"/>
                <w:color w:val="auto"/>
                <w:szCs w:val="21"/>
                <w:highlight w:val="none"/>
              </w:rPr>
            </w:pPr>
          </w:p>
        </w:tc>
        <w:tc>
          <w:tcPr>
            <w:tcW w:w="709" w:type="dxa"/>
            <w:vAlign w:val="center"/>
          </w:tcPr>
          <w:p w14:paraId="20C16158">
            <w:pPr>
              <w:jc w:val="center"/>
              <w:rPr>
                <w:rFonts w:ascii="宋体" w:hAnsi="宋体"/>
                <w:color w:val="auto"/>
                <w:szCs w:val="21"/>
                <w:highlight w:val="none"/>
              </w:rPr>
            </w:pPr>
          </w:p>
        </w:tc>
        <w:tc>
          <w:tcPr>
            <w:tcW w:w="709" w:type="dxa"/>
            <w:vAlign w:val="center"/>
          </w:tcPr>
          <w:p w14:paraId="0A7245FA">
            <w:pPr>
              <w:jc w:val="center"/>
              <w:rPr>
                <w:rFonts w:ascii="宋体" w:hAnsi="宋体"/>
                <w:color w:val="auto"/>
                <w:szCs w:val="21"/>
                <w:highlight w:val="none"/>
              </w:rPr>
            </w:pPr>
          </w:p>
        </w:tc>
        <w:tc>
          <w:tcPr>
            <w:tcW w:w="1134" w:type="dxa"/>
            <w:vAlign w:val="center"/>
          </w:tcPr>
          <w:p w14:paraId="6F412B8A">
            <w:pPr>
              <w:jc w:val="center"/>
              <w:rPr>
                <w:rFonts w:ascii="宋体" w:hAnsi="宋体"/>
                <w:color w:val="auto"/>
                <w:szCs w:val="21"/>
                <w:highlight w:val="none"/>
              </w:rPr>
            </w:pPr>
          </w:p>
        </w:tc>
        <w:tc>
          <w:tcPr>
            <w:tcW w:w="771" w:type="dxa"/>
            <w:vAlign w:val="center"/>
          </w:tcPr>
          <w:p w14:paraId="63F8B37C">
            <w:pPr>
              <w:jc w:val="center"/>
              <w:rPr>
                <w:rFonts w:ascii="宋体" w:hAnsi="宋体"/>
                <w:color w:val="auto"/>
                <w:szCs w:val="21"/>
                <w:highlight w:val="none"/>
              </w:rPr>
            </w:pPr>
          </w:p>
        </w:tc>
        <w:tc>
          <w:tcPr>
            <w:tcW w:w="788" w:type="dxa"/>
            <w:vAlign w:val="center"/>
          </w:tcPr>
          <w:p w14:paraId="56AC22FC">
            <w:pPr>
              <w:jc w:val="center"/>
              <w:rPr>
                <w:rFonts w:ascii="宋体" w:hAnsi="宋体"/>
                <w:color w:val="auto"/>
                <w:szCs w:val="21"/>
                <w:highlight w:val="none"/>
              </w:rPr>
            </w:pPr>
          </w:p>
        </w:tc>
        <w:tc>
          <w:tcPr>
            <w:tcW w:w="850" w:type="dxa"/>
            <w:vAlign w:val="center"/>
          </w:tcPr>
          <w:p w14:paraId="3819C0B4">
            <w:pPr>
              <w:jc w:val="center"/>
              <w:rPr>
                <w:rFonts w:ascii="宋体" w:hAnsi="宋体"/>
                <w:color w:val="auto"/>
                <w:szCs w:val="21"/>
                <w:highlight w:val="none"/>
              </w:rPr>
            </w:pPr>
          </w:p>
        </w:tc>
        <w:tc>
          <w:tcPr>
            <w:tcW w:w="2127" w:type="dxa"/>
            <w:vAlign w:val="center"/>
          </w:tcPr>
          <w:p w14:paraId="3472E4AA">
            <w:pPr>
              <w:jc w:val="center"/>
              <w:rPr>
                <w:rFonts w:ascii="宋体" w:hAnsi="宋体"/>
                <w:color w:val="auto"/>
                <w:szCs w:val="21"/>
                <w:highlight w:val="none"/>
              </w:rPr>
            </w:pPr>
          </w:p>
        </w:tc>
        <w:tc>
          <w:tcPr>
            <w:tcW w:w="1275" w:type="dxa"/>
            <w:vAlign w:val="center"/>
          </w:tcPr>
          <w:p w14:paraId="18F9A9F9">
            <w:pPr>
              <w:jc w:val="center"/>
              <w:rPr>
                <w:rFonts w:ascii="宋体" w:hAnsi="宋体"/>
                <w:color w:val="auto"/>
                <w:szCs w:val="21"/>
                <w:highlight w:val="none"/>
              </w:rPr>
            </w:pPr>
          </w:p>
        </w:tc>
      </w:tr>
      <w:tr w14:paraId="2DA8D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6DE9CB03">
            <w:pPr>
              <w:jc w:val="center"/>
              <w:rPr>
                <w:rFonts w:ascii="宋体" w:hAnsi="宋体"/>
                <w:color w:val="auto"/>
                <w:szCs w:val="21"/>
                <w:highlight w:val="none"/>
              </w:rPr>
            </w:pPr>
          </w:p>
        </w:tc>
        <w:tc>
          <w:tcPr>
            <w:tcW w:w="709" w:type="dxa"/>
            <w:vAlign w:val="center"/>
          </w:tcPr>
          <w:p w14:paraId="37C18F65">
            <w:pPr>
              <w:jc w:val="center"/>
              <w:rPr>
                <w:rFonts w:ascii="宋体" w:hAnsi="宋体"/>
                <w:color w:val="auto"/>
                <w:szCs w:val="21"/>
                <w:highlight w:val="none"/>
              </w:rPr>
            </w:pPr>
          </w:p>
        </w:tc>
        <w:tc>
          <w:tcPr>
            <w:tcW w:w="709" w:type="dxa"/>
            <w:vAlign w:val="center"/>
          </w:tcPr>
          <w:p w14:paraId="1A764ACA">
            <w:pPr>
              <w:jc w:val="center"/>
              <w:rPr>
                <w:rFonts w:ascii="宋体" w:hAnsi="宋体"/>
                <w:color w:val="auto"/>
                <w:szCs w:val="21"/>
                <w:highlight w:val="none"/>
              </w:rPr>
            </w:pPr>
          </w:p>
        </w:tc>
        <w:tc>
          <w:tcPr>
            <w:tcW w:w="1134" w:type="dxa"/>
            <w:vAlign w:val="center"/>
          </w:tcPr>
          <w:p w14:paraId="2106A5F0">
            <w:pPr>
              <w:jc w:val="center"/>
              <w:rPr>
                <w:rFonts w:ascii="宋体" w:hAnsi="宋体"/>
                <w:color w:val="auto"/>
                <w:szCs w:val="21"/>
                <w:highlight w:val="none"/>
              </w:rPr>
            </w:pPr>
          </w:p>
        </w:tc>
        <w:tc>
          <w:tcPr>
            <w:tcW w:w="771" w:type="dxa"/>
            <w:vAlign w:val="center"/>
          </w:tcPr>
          <w:p w14:paraId="5F19C483">
            <w:pPr>
              <w:jc w:val="center"/>
              <w:rPr>
                <w:rFonts w:ascii="宋体" w:hAnsi="宋体"/>
                <w:color w:val="auto"/>
                <w:szCs w:val="21"/>
                <w:highlight w:val="none"/>
              </w:rPr>
            </w:pPr>
          </w:p>
        </w:tc>
        <w:tc>
          <w:tcPr>
            <w:tcW w:w="788" w:type="dxa"/>
            <w:vAlign w:val="center"/>
          </w:tcPr>
          <w:p w14:paraId="493C1B01">
            <w:pPr>
              <w:jc w:val="center"/>
              <w:rPr>
                <w:rFonts w:ascii="宋体" w:hAnsi="宋体"/>
                <w:color w:val="auto"/>
                <w:szCs w:val="21"/>
                <w:highlight w:val="none"/>
              </w:rPr>
            </w:pPr>
          </w:p>
        </w:tc>
        <w:tc>
          <w:tcPr>
            <w:tcW w:w="850" w:type="dxa"/>
            <w:vAlign w:val="center"/>
          </w:tcPr>
          <w:p w14:paraId="70D44267">
            <w:pPr>
              <w:jc w:val="center"/>
              <w:rPr>
                <w:rFonts w:ascii="宋体" w:hAnsi="宋体"/>
                <w:color w:val="auto"/>
                <w:szCs w:val="21"/>
                <w:highlight w:val="none"/>
              </w:rPr>
            </w:pPr>
          </w:p>
        </w:tc>
        <w:tc>
          <w:tcPr>
            <w:tcW w:w="2127" w:type="dxa"/>
            <w:vAlign w:val="center"/>
          </w:tcPr>
          <w:p w14:paraId="6C71DB15">
            <w:pPr>
              <w:jc w:val="center"/>
              <w:rPr>
                <w:rFonts w:ascii="宋体" w:hAnsi="宋体"/>
                <w:color w:val="auto"/>
                <w:szCs w:val="21"/>
                <w:highlight w:val="none"/>
              </w:rPr>
            </w:pPr>
          </w:p>
        </w:tc>
        <w:tc>
          <w:tcPr>
            <w:tcW w:w="1275" w:type="dxa"/>
            <w:vAlign w:val="center"/>
          </w:tcPr>
          <w:p w14:paraId="54B54B08">
            <w:pPr>
              <w:jc w:val="center"/>
              <w:rPr>
                <w:rFonts w:ascii="宋体" w:hAnsi="宋体"/>
                <w:color w:val="auto"/>
                <w:szCs w:val="21"/>
                <w:highlight w:val="none"/>
              </w:rPr>
            </w:pPr>
          </w:p>
        </w:tc>
      </w:tr>
      <w:tr w14:paraId="26CD5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5993B24A">
            <w:pPr>
              <w:jc w:val="center"/>
              <w:rPr>
                <w:rFonts w:ascii="宋体" w:hAnsi="宋体"/>
                <w:color w:val="auto"/>
                <w:szCs w:val="21"/>
                <w:highlight w:val="none"/>
              </w:rPr>
            </w:pPr>
          </w:p>
        </w:tc>
        <w:tc>
          <w:tcPr>
            <w:tcW w:w="709" w:type="dxa"/>
            <w:vAlign w:val="center"/>
          </w:tcPr>
          <w:p w14:paraId="76151531">
            <w:pPr>
              <w:jc w:val="center"/>
              <w:rPr>
                <w:rFonts w:ascii="宋体" w:hAnsi="宋体"/>
                <w:color w:val="auto"/>
                <w:szCs w:val="21"/>
                <w:highlight w:val="none"/>
              </w:rPr>
            </w:pPr>
          </w:p>
        </w:tc>
        <w:tc>
          <w:tcPr>
            <w:tcW w:w="709" w:type="dxa"/>
            <w:vAlign w:val="center"/>
          </w:tcPr>
          <w:p w14:paraId="346D5AD6">
            <w:pPr>
              <w:jc w:val="center"/>
              <w:rPr>
                <w:rFonts w:ascii="宋体" w:hAnsi="宋体"/>
                <w:color w:val="auto"/>
                <w:szCs w:val="21"/>
                <w:highlight w:val="none"/>
              </w:rPr>
            </w:pPr>
          </w:p>
        </w:tc>
        <w:tc>
          <w:tcPr>
            <w:tcW w:w="1134" w:type="dxa"/>
            <w:vAlign w:val="center"/>
          </w:tcPr>
          <w:p w14:paraId="3D9E3370">
            <w:pPr>
              <w:jc w:val="center"/>
              <w:rPr>
                <w:rFonts w:ascii="宋体" w:hAnsi="宋体"/>
                <w:color w:val="auto"/>
                <w:szCs w:val="21"/>
                <w:highlight w:val="none"/>
              </w:rPr>
            </w:pPr>
          </w:p>
        </w:tc>
        <w:tc>
          <w:tcPr>
            <w:tcW w:w="771" w:type="dxa"/>
            <w:vAlign w:val="center"/>
          </w:tcPr>
          <w:p w14:paraId="0488FB77">
            <w:pPr>
              <w:jc w:val="center"/>
              <w:rPr>
                <w:rFonts w:ascii="宋体" w:hAnsi="宋体"/>
                <w:color w:val="auto"/>
                <w:szCs w:val="21"/>
                <w:highlight w:val="none"/>
              </w:rPr>
            </w:pPr>
          </w:p>
        </w:tc>
        <w:tc>
          <w:tcPr>
            <w:tcW w:w="788" w:type="dxa"/>
            <w:vAlign w:val="center"/>
          </w:tcPr>
          <w:p w14:paraId="1F80D19D">
            <w:pPr>
              <w:jc w:val="center"/>
              <w:rPr>
                <w:rFonts w:ascii="宋体" w:hAnsi="宋体"/>
                <w:color w:val="auto"/>
                <w:szCs w:val="21"/>
                <w:highlight w:val="none"/>
              </w:rPr>
            </w:pPr>
          </w:p>
        </w:tc>
        <w:tc>
          <w:tcPr>
            <w:tcW w:w="850" w:type="dxa"/>
            <w:vAlign w:val="center"/>
          </w:tcPr>
          <w:p w14:paraId="077E49F2">
            <w:pPr>
              <w:jc w:val="center"/>
              <w:rPr>
                <w:rFonts w:ascii="宋体" w:hAnsi="宋体"/>
                <w:color w:val="auto"/>
                <w:szCs w:val="21"/>
                <w:highlight w:val="none"/>
              </w:rPr>
            </w:pPr>
          </w:p>
        </w:tc>
        <w:tc>
          <w:tcPr>
            <w:tcW w:w="2127" w:type="dxa"/>
            <w:vAlign w:val="center"/>
          </w:tcPr>
          <w:p w14:paraId="650B134E">
            <w:pPr>
              <w:jc w:val="center"/>
              <w:rPr>
                <w:rFonts w:ascii="宋体" w:hAnsi="宋体"/>
                <w:color w:val="auto"/>
                <w:szCs w:val="21"/>
                <w:highlight w:val="none"/>
              </w:rPr>
            </w:pPr>
          </w:p>
        </w:tc>
        <w:tc>
          <w:tcPr>
            <w:tcW w:w="1275" w:type="dxa"/>
            <w:vAlign w:val="center"/>
          </w:tcPr>
          <w:p w14:paraId="289749DB">
            <w:pPr>
              <w:jc w:val="center"/>
              <w:rPr>
                <w:rFonts w:ascii="宋体" w:hAnsi="宋体"/>
                <w:color w:val="auto"/>
                <w:szCs w:val="21"/>
                <w:highlight w:val="none"/>
              </w:rPr>
            </w:pPr>
          </w:p>
        </w:tc>
      </w:tr>
      <w:tr w14:paraId="660B6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42A48B5B">
            <w:pPr>
              <w:jc w:val="center"/>
              <w:rPr>
                <w:rFonts w:ascii="宋体" w:hAnsi="宋体"/>
                <w:color w:val="auto"/>
                <w:szCs w:val="21"/>
                <w:highlight w:val="none"/>
              </w:rPr>
            </w:pPr>
          </w:p>
        </w:tc>
        <w:tc>
          <w:tcPr>
            <w:tcW w:w="709" w:type="dxa"/>
            <w:vAlign w:val="center"/>
          </w:tcPr>
          <w:p w14:paraId="5F6D8AF4">
            <w:pPr>
              <w:jc w:val="center"/>
              <w:rPr>
                <w:rFonts w:ascii="宋体" w:hAnsi="宋体"/>
                <w:color w:val="auto"/>
                <w:szCs w:val="21"/>
                <w:highlight w:val="none"/>
              </w:rPr>
            </w:pPr>
          </w:p>
        </w:tc>
        <w:tc>
          <w:tcPr>
            <w:tcW w:w="709" w:type="dxa"/>
            <w:vAlign w:val="center"/>
          </w:tcPr>
          <w:p w14:paraId="23F98C4B">
            <w:pPr>
              <w:jc w:val="center"/>
              <w:rPr>
                <w:rFonts w:ascii="宋体" w:hAnsi="宋体"/>
                <w:color w:val="auto"/>
                <w:szCs w:val="21"/>
                <w:highlight w:val="none"/>
              </w:rPr>
            </w:pPr>
          </w:p>
        </w:tc>
        <w:tc>
          <w:tcPr>
            <w:tcW w:w="1134" w:type="dxa"/>
            <w:vAlign w:val="center"/>
          </w:tcPr>
          <w:p w14:paraId="59AA2B96">
            <w:pPr>
              <w:jc w:val="center"/>
              <w:rPr>
                <w:rFonts w:ascii="宋体" w:hAnsi="宋体"/>
                <w:color w:val="auto"/>
                <w:szCs w:val="21"/>
                <w:highlight w:val="none"/>
              </w:rPr>
            </w:pPr>
          </w:p>
        </w:tc>
        <w:tc>
          <w:tcPr>
            <w:tcW w:w="771" w:type="dxa"/>
            <w:vAlign w:val="center"/>
          </w:tcPr>
          <w:p w14:paraId="7CD6410C">
            <w:pPr>
              <w:jc w:val="center"/>
              <w:rPr>
                <w:rFonts w:ascii="宋体" w:hAnsi="宋体"/>
                <w:color w:val="auto"/>
                <w:szCs w:val="21"/>
                <w:highlight w:val="none"/>
              </w:rPr>
            </w:pPr>
          </w:p>
        </w:tc>
        <w:tc>
          <w:tcPr>
            <w:tcW w:w="788" w:type="dxa"/>
            <w:vAlign w:val="center"/>
          </w:tcPr>
          <w:p w14:paraId="144D7954">
            <w:pPr>
              <w:jc w:val="center"/>
              <w:rPr>
                <w:rFonts w:ascii="宋体" w:hAnsi="宋体"/>
                <w:color w:val="auto"/>
                <w:szCs w:val="21"/>
                <w:highlight w:val="none"/>
              </w:rPr>
            </w:pPr>
          </w:p>
        </w:tc>
        <w:tc>
          <w:tcPr>
            <w:tcW w:w="850" w:type="dxa"/>
            <w:vAlign w:val="center"/>
          </w:tcPr>
          <w:p w14:paraId="1FB1A0E1">
            <w:pPr>
              <w:jc w:val="center"/>
              <w:rPr>
                <w:rFonts w:ascii="宋体" w:hAnsi="宋体"/>
                <w:color w:val="auto"/>
                <w:szCs w:val="21"/>
                <w:highlight w:val="none"/>
              </w:rPr>
            </w:pPr>
          </w:p>
        </w:tc>
        <w:tc>
          <w:tcPr>
            <w:tcW w:w="2127" w:type="dxa"/>
            <w:vAlign w:val="center"/>
          </w:tcPr>
          <w:p w14:paraId="65E4A13D">
            <w:pPr>
              <w:jc w:val="center"/>
              <w:rPr>
                <w:rFonts w:ascii="宋体" w:hAnsi="宋体"/>
                <w:color w:val="auto"/>
                <w:szCs w:val="21"/>
                <w:highlight w:val="none"/>
              </w:rPr>
            </w:pPr>
          </w:p>
        </w:tc>
        <w:tc>
          <w:tcPr>
            <w:tcW w:w="1275" w:type="dxa"/>
            <w:vAlign w:val="center"/>
          </w:tcPr>
          <w:p w14:paraId="0CC2ED4D">
            <w:pPr>
              <w:jc w:val="center"/>
              <w:rPr>
                <w:rFonts w:ascii="宋体" w:hAnsi="宋体"/>
                <w:color w:val="auto"/>
                <w:szCs w:val="21"/>
                <w:highlight w:val="none"/>
              </w:rPr>
            </w:pPr>
          </w:p>
        </w:tc>
      </w:tr>
      <w:tr w14:paraId="611F0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51A92650">
            <w:pPr>
              <w:jc w:val="center"/>
              <w:rPr>
                <w:rFonts w:ascii="宋体" w:hAnsi="宋体"/>
                <w:color w:val="auto"/>
                <w:szCs w:val="21"/>
                <w:highlight w:val="none"/>
              </w:rPr>
            </w:pPr>
          </w:p>
        </w:tc>
        <w:tc>
          <w:tcPr>
            <w:tcW w:w="709" w:type="dxa"/>
            <w:vAlign w:val="center"/>
          </w:tcPr>
          <w:p w14:paraId="18A8CD62">
            <w:pPr>
              <w:jc w:val="center"/>
              <w:rPr>
                <w:rFonts w:ascii="宋体" w:hAnsi="宋体"/>
                <w:color w:val="auto"/>
                <w:szCs w:val="21"/>
                <w:highlight w:val="none"/>
              </w:rPr>
            </w:pPr>
          </w:p>
        </w:tc>
        <w:tc>
          <w:tcPr>
            <w:tcW w:w="709" w:type="dxa"/>
            <w:vAlign w:val="center"/>
          </w:tcPr>
          <w:p w14:paraId="1CE920CB">
            <w:pPr>
              <w:jc w:val="center"/>
              <w:rPr>
                <w:rFonts w:ascii="宋体" w:hAnsi="宋体"/>
                <w:color w:val="auto"/>
                <w:szCs w:val="21"/>
                <w:highlight w:val="none"/>
              </w:rPr>
            </w:pPr>
          </w:p>
        </w:tc>
        <w:tc>
          <w:tcPr>
            <w:tcW w:w="1134" w:type="dxa"/>
            <w:vAlign w:val="center"/>
          </w:tcPr>
          <w:p w14:paraId="4DE984FB">
            <w:pPr>
              <w:jc w:val="center"/>
              <w:rPr>
                <w:rFonts w:ascii="宋体" w:hAnsi="宋体"/>
                <w:color w:val="auto"/>
                <w:szCs w:val="21"/>
                <w:highlight w:val="none"/>
              </w:rPr>
            </w:pPr>
          </w:p>
        </w:tc>
        <w:tc>
          <w:tcPr>
            <w:tcW w:w="771" w:type="dxa"/>
            <w:vAlign w:val="center"/>
          </w:tcPr>
          <w:p w14:paraId="102D38C8">
            <w:pPr>
              <w:jc w:val="center"/>
              <w:rPr>
                <w:rFonts w:ascii="宋体" w:hAnsi="宋体"/>
                <w:color w:val="auto"/>
                <w:szCs w:val="21"/>
                <w:highlight w:val="none"/>
              </w:rPr>
            </w:pPr>
          </w:p>
        </w:tc>
        <w:tc>
          <w:tcPr>
            <w:tcW w:w="788" w:type="dxa"/>
            <w:vAlign w:val="center"/>
          </w:tcPr>
          <w:p w14:paraId="403EC045">
            <w:pPr>
              <w:jc w:val="center"/>
              <w:rPr>
                <w:rFonts w:ascii="宋体" w:hAnsi="宋体"/>
                <w:color w:val="auto"/>
                <w:szCs w:val="21"/>
                <w:highlight w:val="none"/>
              </w:rPr>
            </w:pPr>
          </w:p>
        </w:tc>
        <w:tc>
          <w:tcPr>
            <w:tcW w:w="850" w:type="dxa"/>
            <w:vAlign w:val="center"/>
          </w:tcPr>
          <w:p w14:paraId="6DD48E39">
            <w:pPr>
              <w:jc w:val="center"/>
              <w:rPr>
                <w:rFonts w:ascii="宋体" w:hAnsi="宋体"/>
                <w:color w:val="auto"/>
                <w:szCs w:val="21"/>
                <w:highlight w:val="none"/>
              </w:rPr>
            </w:pPr>
          </w:p>
        </w:tc>
        <w:tc>
          <w:tcPr>
            <w:tcW w:w="2127" w:type="dxa"/>
            <w:vAlign w:val="center"/>
          </w:tcPr>
          <w:p w14:paraId="67CE8D16">
            <w:pPr>
              <w:jc w:val="center"/>
              <w:rPr>
                <w:rFonts w:ascii="宋体" w:hAnsi="宋体"/>
                <w:color w:val="auto"/>
                <w:szCs w:val="21"/>
                <w:highlight w:val="none"/>
              </w:rPr>
            </w:pPr>
          </w:p>
        </w:tc>
        <w:tc>
          <w:tcPr>
            <w:tcW w:w="1275" w:type="dxa"/>
            <w:vAlign w:val="center"/>
          </w:tcPr>
          <w:p w14:paraId="3D45A7A0">
            <w:pPr>
              <w:jc w:val="center"/>
              <w:rPr>
                <w:rFonts w:ascii="宋体" w:hAnsi="宋体"/>
                <w:color w:val="auto"/>
                <w:szCs w:val="21"/>
                <w:highlight w:val="none"/>
              </w:rPr>
            </w:pPr>
          </w:p>
        </w:tc>
      </w:tr>
      <w:tr w14:paraId="463AC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1113C743">
            <w:pPr>
              <w:jc w:val="center"/>
              <w:rPr>
                <w:rFonts w:ascii="宋体" w:hAnsi="宋体"/>
                <w:color w:val="auto"/>
                <w:szCs w:val="21"/>
                <w:highlight w:val="none"/>
              </w:rPr>
            </w:pPr>
          </w:p>
        </w:tc>
        <w:tc>
          <w:tcPr>
            <w:tcW w:w="709" w:type="dxa"/>
            <w:vAlign w:val="center"/>
          </w:tcPr>
          <w:p w14:paraId="0B4510FC">
            <w:pPr>
              <w:jc w:val="center"/>
              <w:rPr>
                <w:rFonts w:ascii="宋体" w:hAnsi="宋体"/>
                <w:color w:val="auto"/>
                <w:szCs w:val="21"/>
                <w:highlight w:val="none"/>
              </w:rPr>
            </w:pPr>
          </w:p>
        </w:tc>
        <w:tc>
          <w:tcPr>
            <w:tcW w:w="709" w:type="dxa"/>
            <w:vAlign w:val="center"/>
          </w:tcPr>
          <w:p w14:paraId="056C7AB6">
            <w:pPr>
              <w:jc w:val="center"/>
              <w:rPr>
                <w:rFonts w:ascii="宋体" w:hAnsi="宋体"/>
                <w:color w:val="auto"/>
                <w:szCs w:val="21"/>
                <w:highlight w:val="none"/>
              </w:rPr>
            </w:pPr>
          </w:p>
        </w:tc>
        <w:tc>
          <w:tcPr>
            <w:tcW w:w="1134" w:type="dxa"/>
            <w:vAlign w:val="center"/>
          </w:tcPr>
          <w:p w14:paraId="07919D1D">
            <w:pPr>
              <w:jc w:val="center"/>
              <w:rPr>
                <w:rFonts w:ascii="宋体" w:hAnsi="宋体"/>
                <w:color w:val="auto"/>
                <w:szCs w:val="21"/>
                <w:highlight w:val="none"/>
              </w:rPr>
            </w:pPr>
          </w:p>
        </w:tc>
        <w:tc>
          <w:tcPr>
            <w:tcW w:w="771" w:type="dxa"/>
            <w:vAlign w:val="center"/>
          </w:tcPr>
          <w:p w14:paraId="47490E7B">
            <w:pPr>
              <w:jc w:val="center"/>
              <w:rPr>
                <w:rFonts w:ascii="宋体" w:hAnsi="宋体"/>
                <w:color w:val="auto"/>
                <w:szCs w:val="21"/>
                <w:highlight w:val="none"/>
              </w:rPr>
            </w:pPr>
          </w:p>
        </w:tc>
        <w:tc>
          <w:tcPr>
            <w:tcW w:w="788" w:type="dxa"/>
            <w:vAlign w:val="center"/>
          </w:tcPr>
          <w:p w14:paraId="70AAA7A7">
            <w:pPr>
              <w:jc w:val="center"/>
              <w:rPr>
                <w:rFonts w:ascii="宋体" w:hAnsi="宋体"/>
                <w:color w:val="auto"/>
                <w:szCs w:val="21"/>
                <w:highlight w:val="none"/>
              </w:rPr>
            </w:pPr>
          </w:p>
        </w:tc>
        <w:tc>
          <w:tcPr>
            <w:tcW w:w="850" w:type="dxa"/>
            <w:vAlign w:val="center"/>
          </w:tcPr>
          <w:p w14:paraId="7525119A">
            <w:pPr>
              <w:jc w:val="center"/>
              <w:rPr>
                <w:rFonts w:ascii="宋体" w:hAnsi="宋体"/>
                <w:color w:val="auto"/>
                <w:szCs w:val="21"/>
                <w:highlight w:val="none"/>
              </w:rPr>
            </w:pPr>
          </w:p>
        </w:tc>
        <w:tc>
          <w:tcPr>
            <w:tcW w:w="2127" w:type="dxa"/>
            <w:vAlign w:val="center"/>
          </w:tcPr>
          <w:p w14:paraId="19E39EA3">
            <w:pPr>
              <w:jc w:val="center"/>
              <w:rPr>
                <w:rFonts w:ascii="宋体" w:hAnsi="宋体"/>
                <w:color w:val="auto"/>
                <w:szCs w:val="21"/>
                <w:highlight w:val="none"/>
              </w:rPr>
            </w:pPr>
          </w:p>
        </w:tc>
        <w:tc>
          <w:tcPr>
            <w:tcW w:w="1275" w:type="dxa"/>
            <w:vAlign w:val="center"/>
          </w:tcPr>
          <w:p w14:paraId="78AAF9C5">
            <w:pPr>
              <w:jc w:val="center"/>
              <w:rPr>
                <w:rFonts w:ascii="宋体" w:hAnsi="宋体"/>
                <w:color w:val="auto"/>
                <w:szCs w:val="21"/>
                <w:highlight w:val="none"/>
              </w:rPr>
            </w:pPr>
          </w:p>
        </w:tc>
      </w:tr>
    </w:tbl>
    <w:p w14:paraId="264A4C9D">
      <w:pPr>
        <w:spacing w:line="420" w:lineRule="exact"/>
        <w:rPr>
          <w:rFonts w:ascii="宋体" w:hAnsi="宋体"/>
          <w:color w:val="auto"/>
          <w:szCs w:val="21"/>
          <w:highlight w:val="none"/>
        </w:rPr>
      </w:pPr>
    </w:p>
    <w:p w14:paraId="11664225">
      <w:pPr>
        <w:spacing w:beforeLines="50" w:afterLines="100" w:line="420" w:lineRule="exact"/>
        <w:rPr>
          <w:rFonts w:ascii="宋体" w:hAnsi="宋体"/>
          <w:b/>
          <w:color w:val="auto"/>
          <w:sz w:val="24"/>
          <w:highlight w:val="none"/>
        </w:rPr>
      </w:pPr>
      <w:r>
        <w:rPr>
          <w:rFonts w:ascii="宋体" w:hAnsi="宋体"/>
          <w:color w:val="auto"/>
          <w:szCs w:val="21"/>
          <w:highlight w:val="none"/>
        </w:rPr>
        <w:br w:type="page"/>
      </w:r>
      <w:r>
        <w:rPr>
          <w:rFonts w:hint="eastAsia" w:ascii="宋体" w:hAnsi="宋体"/>
          <w:b/>
          <w:color w:val="auto"/>
          <w:sz w:val="24"/>
          <w:highlight w:val="none"/>
        </w:rPr>
        <w:t>（二）主要人员简历表</w:t>
      </w:r>
    </w:p>
    <w:p w14:paraId="5A66F77F">
      <w:pPr>
        <w:spacing w:line="420" w:lineRule="exact"/>
        <w:rPr>
          <w:rFonts w:ascii="宋体" w:hAnsi="宋体"/>
          <w:color w:val="auto"/>
          <w:szCs w:val="21"/>
          <w:highlight w:val="none"/>
        </w:rPr>
      </w:pPr>
      <w:r>
        <w:rPr>
          <w:rFonts w:hint="eastAsia" w:ascii="宋体" w:hAnsi="宋体"/>
          <w:color w:val="auto"/>
          <w:szCs w:val="21"/>
          <w:highlight w:val="none"/>
        </w:rPr>
        <w:t>附1：项目经理简历表</w:t>
      </w:r>
    </w:p>
    <w:p w14:paraId="359DEF95">
      <w:pPr>
        <w:spacing w:line="420" w:lineRule="exact"/>
        <w:rPr>
          <w:rFonts w:ascii="宋体" w:hAnsi="宋体"/>
          <w:color w:val="auto"/>
          <w:szCs w:val="21"/>
          <w:highlight w:val="none"/>
        </w:rPr>
      </w:pPr>
      <w:r>
        <w:rPr>
          <w:rFonts w:hint="eastAsia" w:ascii="宋体" w:hAnsi="宋体"/>
          <w:color w:val="auto"/>
          <w:szCs w:val="21"/>
          <w:highlight w:val="none"/>
        </w:rPr>
        <w:t xml:space="preserve">     项目经理应附建造师执业资格证书、注册证书、安全生产考核合格证书、身份证、职称证、</w:t>
      </w:r>
    </w:p>
    <w:p w14:paraId="65D99695">
      <w:pPr>
        <w:spacing w:line="420" w:lineRule="exact"/>
        <w:rPr>
          <w:rFonts w:ascii="宋体" w:hAnsi="宋体"/>
          <w:color w:val="auto"/>
          <w:szCs w:val="21"/>
          <w:highlight w:val="none"/>
        </w:rPr>
      </w:pPr>
      <w:r>
        <w:rPr>
          <w:rFonts w:hint="eastAsia" w:ascii="宋体" w:hAnsi="宋体"/>
          <w:color w:val="auto"/>
          <w:szCs w:val="21"/>
          <w:highlight w:val="none"/>
        </w:rPr>
        <w:t>学历证、未担任其他在施建设工程项目项目经理的承诺书，管理过的项目业绩须附中标通知书或合同协议书或竣工验收备案登记表复印件。同类项目限于以项目经理身份参与的项目且需体现项目经理名字。</w:t>
      </w:r>
    </w:p>
    <w:tbl>
      <w:tblPr>
        <w:tblStyle w:val="6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693"/>
      </w:tblGrid>
      <w:tr w14:paraId="02B7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724B4FC4">
            <w:pPr>
              <w:jc w:val="center"/>
              <w:rPr>
                <w:rFonts w:ascii="宋体" w:hAnsi="宋体"/>
                <w:color w:val="auto"/>
                <w:szCs w:val="21"/>
                <w:highlight w:val="none"/>
              </w:rPr>
            </w:pPr>
            <w:r>
              <w:rPr>
                <w:rFonts w:hint="eastAsia" w:ascii="宋体" w:hAnsi="宋体"/>
                <w:color w:val="auto"/>
                <w:szCs w:val="21"/>
                <w:highlight w:val="none"/>
              </w:rPr>
              <w:t>姓  名</w:t>
            </w:r>
          </w:p>
        </w:tc>
        <w:tc>
          <w:tcPr>
            <w:tcW w:w="1035" w:type="dxa"/>
            <w:vAlign w:val="center"/>
          </w:tcPr>
          <w:p w14:paraId="4A7EF689">
            <w:pPr>
              <w:jc w:val="center"/>
              <w:rPr>
                <w:rFonts w:ascii="宋体" w:hAnsi="宋体"/>
                <w:color w:val="auto"/>
                <w:szCs w:val="21"/>
                <w:highlight w:val="none"/>
              </w:rPr>
            </w:pPr>
          </w:p>
        </w:tc>
        <w:tc>
          <w:tcPr>
            <w:tcW w:w="1134" w:type="dxa"/>
            <w:vAlign w:val="center"/>
          </w:tcPr>
          <w:p w14:paraId="38ED43ED">
            <w:pPr>
              <w:jc w:val="center"/>
              <w:rPr>
                <w:rFonts w:ascii="宋体" w:hAnsi="宋体"/>
                <w:color w:val="auto"/>
                <w:szCs w:val="21"/>
                <w:highlight w:val="none"/>
              </w:rPr>
            </w:pPr>
            <w:r>
              <w:rPr>
                <w:rFonts w:hint="eastAsia" w:ascii="宋体" w:hAnsi="宋体"/>
                <w:color w:val="auto"/>
                <w:szCs w:val="21"/>
                <w:highlight w:val="none"/>
              </w:rPr>
              <w:t>年  龄</w:t>
            </w:r>
          </w:p>
        </w:tc>
        <w:tc>
          <w:tcPr>
            <w:tcW w:w="1275" w:type="dxa"/>
            <w:vAlign w:val="center"/>
          </w:tcPr>
          <w:p w14:paraId="2699864A">
            <w:pPr>
              <w:jc w:val="center"/>
              <w:rPr>
                <w:rFonts w:ascii="宋体" w:hAnsi="宋体"/>
                <w:color w:val="auto"/>
                <w:szCs w:val="21"/>
                <w:highlight w:val="none"/>
              </w:rPr>
            </w:pPr>
          </w:p>
        </w:tc>
        <w:tc>
          <w:tcPr>
            <w:tcW w:w="1843" w:type="dxa"/>
            <w:vAlign w:val="center"/>
          </w:tcPr>
          <w:p w14:paraId="1DBF4624">
            <w:pPr>
              <w:jc w:val="center"/>
              <w:rPr>
                <w:rFonts w:ascii="宋体" w:hAnsi="宋体"/>
                <w:color w:val="auto"/>
                <w:szCs w:val="21"/>
                <w:highlight w:val="none"/>
              </w:rPr>
            </w:pPr>
            <w:r>
              <w:rPr>
                <w:rFonts w:hint="eastAsia" w:ascii="宋体" w:hAnsi="宋体"/>
                <w:color w:val="auto"/>
                <w:szCs w:val="21"/>
                <w:highlight w:val="none"/>
              </w:rPr>
              <w:t>学历</w:t>
            </w:r>
          </w:p>
        </w:tc>
        <w:tc>
          <w:tcPr>
            <w:tcW w:w="2693" w:type="dxa"/>
            <w:vAlign w:val="center"/>
          </w:tcPr>
          <w:p w14:paraId="466083EC">
            <w:pPr>
              <w:jc w:val="center"/>
              <w:rPr>
                <w:rFonts w:ascii="宋体" w:hAnsi="宋体"/>
                <w:color w:val="auto"/>
                <w:szCs w:val="21"/>
                <w:highlight w:val="none"/>
              </w:rPr>
            </w:pPr>
          </w:p>
        </w:tc>
      </w:tr>
      <w:tr w14:paraId="2FE6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0520BB88">
            <w:pPr>
              <w:jc w:val="center"/>
              <w:rPr>
                <w:rFonts w:ascii="宋体" w:hAnsi="宋体"/>
                <w:color w:val="auto"/>
                <w:szCs w:val="21"/>
                <w:highlight w:val="none"/>
              </w:rPr>
            </w:pPr>
            <w:r>
              <w:rPr>
                <w:rFonts w:hint="eastAsia" w:ascii="宋体" w:hAnsi="宋体"/>
                <w:color w:val="auto"/>
                <w:szCs w:val="21"/>
                <w:highlight w:val="none"/>
              </w:rPr>
              <w:t>职  称</w:t>
            </w:r>
          </w:p>
        </w:tc>
        <w:tc>
          <w:tcPr>
            <w:tcW w:w="1035" w:type="dxa"/>
            <w:vAlign w:val="center"/>
          </w:tcPr>
          <w:p w14:paraId="248C2EA6">
            <w:pPr>
              <w:jc w:val="center"/>
              <w:rPr>
                <w:rFonts w:ascii="宋体" w:hAnsi="宋体"/>
                <w:color w:val="auto"/>
                <w:szCs w:val="21"/>
                <w:highlight w:val="none"/>
              </w:rPr>
            </w:pPr>
          </w:p>
        </w:tc>
        <w:tc>
          <w:tcPr>
            <w:tcW w:w="1134" w:type="dxa"/>
            <w:vAlign w:val="center"/>
          </w:tcPr>
          <w:p w14:paraId="754E4C58">
            <w:pPr>
              <w:jc w:val="center"/>
              <w:rPr>
                <w:rFonts w:ascii="宋体" w:hAnsi="宋体"/>
                <w:color w:val="auto"/>
                <w:szCs w:val="21"/>
                <w:highlight w:val="none"/>
              </w:rPr>
            </w:pPr>
            <w:r>
              <w:rPr>
                <w:rFonts w:hint="eastAsia" w:ascii="宋体" w:hAnsi="宋体"/>
                <w:color w:val="auto"/>
                <w:szCs w:val="21"/>
                <w:highlight w:val="none"/>
              </w:rPr>
              <w:t>职  务</w:t>
            </w:r>
          </w:p>
        </w:tc>
        <w:tc>
          <w:tcPr>
            <w:tcW w:w="1275" w:type="dxa"/>
            <w:vAlign w:val="center"/>
          </w:tcPr>
          <w:p w14:paraId="13DA61EE">
            <w:pPr>
              <w:jc w:val="center"/>
              <w:rPr>
                <w:rFonts w:ascii="宋体" w:hAnsi="宋体"/>
                <w:color w:val="auto"/>
                <w:szCs w:val="21"/>
                <w:highlight w:val="none"/>
              </w:rPr>
            </w:pPr>
          </w:p>
        </w:tc>
        <w:tc>
          <w:tcPr>
            <w:tcW w:w="1843" w:type="dxa"/>
            <w:vAlign w:val="center"/>
          </w:tcPr>
          <w:p w14:paraId="61832DE3">
            <w:pPr>
              <w:jc w:val="center"/>
              <w:rPr>
                <w:rFonts w:ascii="宋体" w:hAnsi="宋体"/>
                <w:color w:val="auto"/>
                <w:szCs w:val="21"/>
                <w:highlight w:val="none"/>
              </w:rPr>
            </w:pPr>
            <w:r>
              <w:rPr>
                <w:rFonts w:hint="eastAsia" w:ascii="宋体" w:hAnsi="宋体"/>
                <w:color w:val="auto"/>
                <w:szCs w:val="21"/>
                <w:highlight w:val="none"/>
              </w:rPr>
              <w:t>拟在本工程任职</w:t>
            </w:r>
          </w:p>
        </w:tc>
        <w:tc>
          <w:tcPr>
            <w:tcW w:w="2693" w:type="dxa"/>
            <w:vAlign w:val="center"/>
          </w:tcPr>
          <w:p w14:paraId="42D7CAF9">
            <w:pPr>
              <w:jc w:val="center"/>
              <w:rPr>
                <w:rFonts w:ascii="宋体" w:hAnsi="宋体"/>
                <w:color w:val="auto"/>
                <w:szCs w:val="21"/>
                <w:highlight w:val="none"/>
              </w:rPr>
            </w:pPr>
            <w:r>
              <w:rPr>
                <w:rFonts w:hint="eastAsia" w:ascii="宋体" w:hAnsi="宋体"/>
                <w:color w:val="auto"/>
                <w:szCs w:val="21"/>
                <w:highlight w:val="none"/>
              </w:rPr>
              <w:t>项目经理</w:t>
            </w:r>
          </w:p>
        </w:tc>
      </w:tr>
      <w:tr w14:paraId="0D45B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vAlign w:val="center"/>
          </w:tcPr>
          <w:p w14:paraId="28C16C9E">
            <w:pPr>
              <w:jc w:val="center"/>
              <w:rPr>
                <w:rFonts w:ascii="宋体" w:hAnsi="宋体"/>
                <w:color w:val="auto"/>
                <w:szCs w:val="21"/>
                <w:highlight w:val="none"/>
              </w:rPr>
            </w:pPr>
            <w:r>
              <w:rPr>
                <w:rFonts w:hint="eastAsia" w:ascii="宋体" w:hAnsi="宋体"/>
                <w:color w:val="auto"/>
                <w:szCs w:val="21"/>
                <w:highlight w:val="none"/>
              </w:rPr>
              <w:t>注册建造师执业资格等级</w:t>
            </w:r>
          </w:p>
        </w:tc>
        <w:tc>
          <w:tcPr>
            <w:tcW w:w="1275" w:type="dxa"/>
            <w:vAlign w:val="center"/>
          </w:tcPr>
          <w:p w14:paraId="4B49068D">
            <w:pPr>
              <w:jc w:val="center"/>
              <w:rPr>
                <w:rFonts w:ascii="宋体" w:hAnsi="宋体"/>
                <w:color w:val="auto"/>
                <w:szCs w:val="21"/>
                <w:highlight w:val="none"/>
              </w:rPr>
            </w:pPr>
            <w:r>
              <w:rPr>
                <w:rFonts w:hint="eastAsia" w:ascii="宋体" w:hAnsi="宋体"/>
                <w:color w:val="auto"/>
                <w:szCs w:val="21"/>
                <w:highlight w:val="none"/>
              </w:rPr>
              <w:t xml:space="preserve">      级</w:t>
            </w:r>
          </w:p>
        </w:tc>
        <w:tc>
          <w:tcPr>
            <w:tcW w:w="1843" w:type="dxa"/>
            <w:vAlign w:val="center"/>
          </w:tcPr>
          <w:p w14:paraId="242B370A">
            <w:pPr>
              <w:jc w:val="center"/>
              <w:rPr>
                <w:rFonts w:ascii="宋体" w:hAnsi="宋体"/>
                <w:color w:val="auto"/>
                <w:szCs w:val="21"/>
                <w:highlight w:val="none"/>
              </w:rPr>
            </w:pPr>
            <w:r>
              <w:rPr>
                <w:rFonts w:hint="eastAsia" w:ascii="宋体" w:hAnsi="宋体"/>
                <w:color w:val="auto"/>
                <w:szCs w:val="21"/>
                <w:highlight w:val="none"/>
              </w:rPr>
              <w:t>建造师专业</w:t>
            </w:r>
          </w:p>
        </w:tc>
        <w:tc>
          <w:tcPr>
            <w:tcW w:w="2693" w:type="dxa"/>
            <w:vAlign w:val="center"/>
          </w:tcPr>
          <w:p w14:paraId="7ACA4A9F">
            <w:pPr>
              <w:jc w:val="center"/>
              <w:rPr>
                <w:rFonts w:ascii="宋体" w:hAnsi="宋体"/>
                <w:color w:val="auto"/>
                <w:szCs w:val="21"/>
                <w:highlight w:val="none"/>
              </w:rPr>
            </w:pPr>
          </w:p>
        </w:tc>
      </w:tr>
      <w:tr w14:paraId="3F20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vAlign w:val="center"/>
          </w:tcPr>
          <w:p w14:paraId="547E91D6">
            <w:pPr>
              <w:jc w:val="center"/>
              <w:rPr>
                <w:rFonts w:ascii="宋体" w:hAnsi="宋体"/>
                <w:color w:val="auto"/>
                <w:szCs w:val="21"/>
                <w:highlight w:val="none"/>
              </w:rPr>
            </w:pPr>
            <w:r>
              <w:rPr>
                <w:rFonts w:hint="eastAsia" w:ascii="宋体" w:hAnsi="宋体"/>
                <w:color w:val="auto"/>
                <w:szCs w:val="21"/>
                <w:highlight w:val="none"/>
              </w:rPr>
              <w:t>安全生产考核合格证书</w:t>
            </w:r>
          </w:p>
        </w:tc>
        <w:tc>
          <w:tcPr>
            <w:tcW w:w="5811" w:type="dxa"/>
            <w:gridSpan w:val="3"/>
            <w:vAlign w:val="center"/>
          </w:tcPr>
          <w:p w14:paraId="2735BD99">
            <w:pPr>
              <w:jc w:val="center"/>
              <w:rPr>
                <w:rFonts w:ascii="宋体" w:hAnsi="宋体"/>
                <w:color w:val="auto"/>
                <w:szCs w:val="21"/>
                <w:highlight w:val="none"/>
              </w:rPr>
            </w:pPr>
          </w:p>
        </w:tc>
      </w:tr>
      <w:tr w14:paraId="5A37A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7E948050">
            <w:pPr>
              <w:jc w:val="center"/>
              <w:rPr>
                <w:rFonts w:ascii="宋体" w:hAnsi="宋体"/>
                <w:color w:val="auto"/>
                <w:szCs w:val="21"/>
                <w:highlight w:val="none"/>
              </w:rPr>
            </w:pPr>
            <w:r>
              <w:rPr>
                <w:rFonts w:hint="eastAsia" w:ascii="宋体" w:hAnsi="宋体"/>
                <w:color w:val="auto"/>
                <w:szCs w:val="21"/>
                <w:highlight w:val="none"/>
              </w:rPr>
              <w:t>毕业学校</w:t>
            </w:r>
          </w:p>
        </w:tc>
        <w:tc>
          <w:tcPr>
            <w:tcW w:w="7980" w:type="dxa"/>
            <w:gridSpan w:val="5"/>
            <w:vAlign w:val="center"/>
          </w:tcPr>
          <w:p w14:paraId="6518C7CC">
            <w:pPr>
              <w:ind w:firstLine="840" w:firstLineChars="400"/>
              <w:rPr>
                <w:rFonts w:ascii="宋体" w:hAnsi="宋体"/>
                <w:color w:val="auto"/>
                <w:szCs w:val="21"/>
                <w:highlight w:val="none"/>
              </w:rPr>
            </w:pPr>
            <w:r>
              <w:rPr>
                <w:rFonts w:hint="eastAsia" w:ascii="宋体" w:hAnsi="宋体"/>
                <w:color w:val="auto"/>
                <w:szCs w:val="21"/>
                <w:highlight w:val="none"/>
              </w:rPr>
              <w:t>年毕业于                  学校            专业</w:t>
            </w:r>
          </w:p>
        </w:tc>
      </w:tr>
      <w:tr w14:paraId="02706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2" w:type="dxa"/>
            <w:gridSpan w:val="6"/>
            <w:vAlign w:val="center"/>
          </w:tcPr>
          <w:p w14:paraId="79E3DAB0">
            <w:pPr>
              <w:jc w:val="center"/>
              <w:rPr>
                <w:rFonts w:ascii="宋体" w:hAnsi="宋体"/>
                <w:color w:val="auto"/>
                <w:szCs w:val="21"/>
                <w:highlight w:val="none"/>
              </w:rPr>
            </w:pPr>
            <w:r>
              <w:rPr>
                <w:rFonts w:hint="eastAsia" w:ascii="宋体" w:hAnsi="宋体"/>
                <w:color w:val="auto"/>
                <w:szCs w:val="21"/>
                <w:highlight w:val="none"/>
              </w:rPr>
              <w:t>主要工作经历</w:t>
            </w:r>
          </w:p>
        </w:tc>
      </w:tr>
      <w:tr w14:paraId="5149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244FB0E0">
            <w:pPr>
              <w:jc w:val="center"/>
              <w:rPr>
                <w:rFonts w:ascii="宋体" w:hAnsi="宋体"/>
                <w:color w:val="auto"/>
                <w:szCs w:val="21"/>
                <w:highlight w:val="none"/>
              </w:rPr>
            </w:pPr>
            <w:r>
              <w:rPr>
                <w:rFonts w:hint="eastAsia" w:ascii="宋体" w:hAnsi="宋体"/>
                <w:color w:val="auto"/>
                <w:szCs w:val="21"/>
                <w:highlight w:val="none"/>
              </w:rPr>
              <w:t>时  间</w:t>
            </w:r>
          </w:p>
        </w:tc>
        <w:tc>
          <w:tcPr>
            <w:tcW w:w="3444" w:type="dxa"/>
            <w:gridSpan w:val="3"/>
            <w:vAlign w:val="center"/>
          </w:tcPr>
          <w:p w14:paraId="432CC53D">
            <w:pPr>
              <w:jc w:val="center"/>
              <w:rPr>
                <w:rFonts w:ascii="宋体" w:hAnsi="宋体"/>
                <w:color w:val="auto"/>
                <w:szCs w:val="21"/>
                <w:highlight w:val="none"/>
              </w:rPr>
            </w:pPr>
            <w:r>
              <w:rPr>
                <w:rFonts w:hint="eastAsia" w:ascii="宋体" w:hAnsi="宋体"/>
                <w:color w:val="auto"/>
                <w:szCs w:val="21"/>
                <w:highlight w:val="none"/>
              </w:rPr>
              <w:t>参加过的同类项目名称</w:t>
            </w:r>
          </w:p>
        </w:tc>
        <w:tc>
          <w:tcPr>
            <w:tcW w:w="1843" w:type="dxa"/>
            <w:vAlign w:val="center"/>
          </w:tcPr>
          <w:p w14:paraId="040F5FCF">
            <w:pPr>
              <w:jc w:val="center"/>
              <w:rPr>
                <w:rFonts w:ascii="宋体" w:hAnsi="宋体"/>
                <w:color w:val="auto"/>
                <w:szCs w:val="21"/>
                <w:highlight w:val="none"/>
              </w:rPr>
            </w:pPr>
            <w:r>
              <w:rPr>
                <w:rFonts w:hint="eastAsia" w:ascii="宋体" w:hAnsi="宋体"/>
                <w:color w:val="auto"/>
                <w:szCs w:val="21"/>
                <w:highlight w:val="none"/>
              </w:rPr>
              <w:t>工程概况说明</w:t>
            </w:r>
          </w:p>
        </w:tc>
        <w:tc>
          <w:tcPr>
            <w:tcW w:w="2693" w:type="dxa"/>
            <w:vAlign w:val="center"/>
          </w:tcPr>
          <w:p w14:paraId="208350EB">
            <w:pPr>
              <w:jc w:val="center"/>
              <w:rPr>
                <w:rFonts w:ascii="宋体" w:hAnsi="宋体"/>
                <w:color w:val="auto"/>
                <w:szCs w:val="21"/>
                <w:highlight w:val="none"/>
              </w:rPr>
            </w:pPr>
            <w:r>
              <w:rPr>
                <w:rFonts w:hint="eastAsia" w:ascii="宋体" w:hAnsi="宋体"/>
                <w:color w:val="auto"/>
                <w:szCs w:val="21"/>
                <w:highlight w:val="none"/>
              </w:rPr>
              <w:t>发包人及联系电话</w:t>
            </w:r>
          </w:p>
        </w:tc>
      </w:tr>
      <w:tr w14:paraId="57B7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40B91BAA">
            <w:pPr>
              <w:jc w:val="center"/>
              <w:rPr>
                <w:rFonts w:ascii="宋体" w:hAnsi="宋体"/>
                <w:color w:val="auto"/>
                <w:szCs w:val="21"/>
                <w:highlight w:val="none"/>
              </w:rPr>
            </w:pPr>
          </w:p>
        </w:tc>
        <w:tc>
          <w:tcPr>
            <w:tcW w:w="3444" w:type="dxa"/>
            <w:gridSpan w:val="3"/>
            <w:vAlign w:val="center"/>
          </w:tcPr>
          <w:p w14:paraId="6B2B4E10">
            <w:pPr>
              <w:jc w:val="center"/>
              <w:rPr>
                <w:rFonts w:ascii="宋体" w:hAnsi="宋体"/>
                <w:color w:val="auto"/>
                <w:szCs w:val="21"/>
                <w:highlight w:val="none"/>
              </w:rPr>
            </w:pPr>
          </w:p>
        </w:tc>
        <w:tc>
          <w:tcPr>
            <w:tcW w:w="1843" w:type="dxa"/>
            <w:vAlign w:val="center"/>
          </w:tcPr>
          <w:p w14:paraId="38CD8236">
            <w:pPr>
              <w:jc w:val="center"/>
              <w:rPr>
                <w:rFonts w:ascii="宋体" w:hAnsi="宋体"/>
                <w:color w:val="auto"/>
                <w:szCs w:val="21"/>
                <w:highlight w:val="none"/>
              </w:rPr>
            </w:pPr>
          </w:p>
        </w:tc>
        <w:tc>
          <w:tcPr>
            <w:tcW w:w="2693" w:type="dxa"/>
            <w:vAlign w:val="center"/>
          </w:tcPr>
          <w:p w14:paraId="72E56E1B">
            <w:pPr>
              <w:jc w:val="center"/>
              <w:rPr>
                <w:rFonts w:ascii="宋体" w:hAnsi="宋体"/>
                <w:color w:val="auto"/>
                <w:szCs w:val="21"/>
                <w:highlight w:val="none"/>
              </w:rPr>
            </w:pPr>
          </w:p>
        </w:tc>
      </w:tr>
      <w:tr w14:paraId="11F0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2C18B070">
            <w:pPr>
              <w:jc w:val="center"/>
              <w:rPr>
                <w:rFonts w:ascii="宋体" w:hAnsi="宋体"/>
                <w:color w:val="auto"/>
                <w:szCs w:val="21"/>
                <w:highlight w:val="none"/>
              </w:rPr>
            </w:pPr>
          </w:p>
        </w:tc>
        <w:tc>
          <w:tcPr>
            <w:tcW w:w="3444" w:type="dxa"/>
            <w:gridSpan w:val="3"/>
            <w:vAlign w:val="center"/>
          </w:tcPr>
          <w:p w14:paraId="71169A5C">
            <w:pPr>
              <w:jc w:val="center"/>
              <w:rPr>
                <w:rFonts w:ascii="宋体" w:hAnsi="宋体"/>
                <w:color w:val="auto"/>
                <w:szCs w:val="21"/>
                <w:highlight w:val="none"/>
              </w:rPr>
            </w:pPr>
          </w:p>
        </w:tc>
        <w:tc>
          <w:tcPr>
            <w:tcW w:w="1843" w:type="dxa"/>
            <w:vAlign w:val="center"/>
          </w:tcPr>
          <w:p w14:paraId="210276FE">
            <w:pPr>
              <w:jc w:val="center"/>
              <w:rPr>
                <w:rFonts w:ascii="宋体" w:hAnsi="宋体"/>
                <w:color w:val="auto"/>
                <w:szCs w:val="21"/>
                <w:highlight w:val="none"/>
              </w:rPr>
            </w:pPr>
          </w:p>
        </w:tc>
        <w:tc>
          <w:tcPr>
            <w:tcW w:w="2693" w:type="dxa"/>
            <w:vAlign w:val="center"/>
          </w:tcPr>
          <w:p w14:paraId="55DBC921">
            <w:pPr>
              <w:jc w:val="center"/>
              <w:rPr>
                <w:rFonts w:ascii="宋体" w:hAnsi="宋体"/>
                <w:color w:val="auto"/>
                <w:szCs w:val="21"/>
                <w:highlight w:val="none"/>
              </w:rPr>
            </w:pPr>
          </w:p>
        </w:tc>
      </w:tr>
      <w:tr w14:paraId="317A7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5B72C7F5">
            <w:pPr>
              <w:jc w:val="center"/>
              <w:rPr>
                <w:rFonts w:ascii="宋体" w:hAnsi="宋体"/>
                <w:color w:val="auto"/>
                <w:szCs w:val="21"/>
                <w:highlight w:val="none"/>
              </w:rPr>
            </w:pPr>
          </w:p>
        </w:tc>
        <w:tc>
          <w:tcPr>
            <w:tcW w:w="3444" w:type="dxa"/>
            <w:gridSpan w:val="3"/>
            <w:vAlign w:val="center"/>
          </w:tcPr>
          <w:p w14:paraId="7B98F412">
            <w:pPr>
              <w:jc w:val="center"/>
              <w:rPr>
                <w:rFonts w:ascii="宋体" w:hAnsi="宋体"/>
                <w:color w:val="auto"/>
                <w:szCs w:val="21"/>
                <w:highlight w:val="none"/>
              </w:rPr>
            </w:pPr>
          </w:p>
        </w:tc>
        <w:tc>
          <w:tcPr>
            <w:tcW w:w="1843" w:type="dxa"/>
            <w:vAlign w:val="center"/>
          </w:tcPr>
          <w:p w14:paraId="68095F60">
            <w:pPr>
              <w:jc w:val="center"/>
              <w:rPr>
                <w:rFonts w:ascii="宋体" w:hAnsi="宋体"/>
                <w:color w:val="auto"/>
                <w:szCs w:val="21"/>
                <w:highlight w:val="none"/>
              </w:rPr>
            </w:pPr>
          </w:p>
        </w:tc>
        <w:tc>
          <w:tcPr>
            <w:tcW w:w="2693" w:type="dxa"/>
            <w:vAlign w:val="center"/>
          </w:tcPr>
          <w:p w14:paraId="1EB25CEA">
            <w:pPr>
              <w:jc w:val="center"/>
              <w:rPr>
                <w:rFonts w:ascii="宋体" w:hAnsi="宋体"/>
                <w:color w:val="auto"/>
                <w:szCs w:val="21"/>
                <w:highlight w:val="none"/>
              </w:rPr>
            </w:pPr>
          </w:p>
        </w:tc>
      </w:tr>
      <w:tr w14:paraId="0B56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64507FCE">
            <w:pPr>
              <w:jc w:val="center"/>
              <w:rPr>
                <w:rFonts w:ascii="宋体" w:hAnsi="宋体"/>
                <w:color w:val="auto"/>
                <w:szCs w:val="21"/>
                <w:highlight w:val="none"/>
              </w:rPr>
            </w:pPr>
          </w:p>
        </w:tc>
        <w:tc>
          <w:tcPr>
            <w:tcW w:w="3444" w:type="dxa"/>
            <w:gridSpan w:val="3"/>
            <w:vAlign w:val="center"/>
          </w:tcPr>
          <w:p w14:paraId="7E1E9098">
            <w:pPr>
              <w:jc w:val="center"/>
              <w:rPr>
                <w:rFonts w:ascii="宋体" w:hAnsi="宋体"/>
                <w:color w:val="auto"/>
                <w:szCs w:val="21"/>
                <w:highlight w:val="none"/>
              </w:rPr>
            </w:pPr>
          </w:p>
        </w:tc>
        <w:tc>
          <w:tcPr>
            <w:tcW w:w="1843" w:type="dxa"/>
            <w:vAlign w:val="center"/>
          </w:tcPr>
          <w:p w14:paraId="3FA79FD1">
            <w:pPr>
              <w:jc w:val="center"/>
              <w:rPr>
                <w:rFonts w:ascii="宋体" w:hAnsi="宋体"/>
                <w:color w:val="auto"/>
                <w:szCs w:val="21"/>
                <w:highlight w:val="none"/>
              </w:rPr>
            </w:pPr>
          </w:p>
        </w:tc>
        <w:tc>
          <w:tcPr>
            <w:tcW w:w="2693" w:type="dxa"/>
            <w:vAlign w:val="center"/>
          </w:tcPr>
          <w:p w14:paraId="26314B38">
            <w:pPr>
              <w:jc w:val="center"/>
              <w:rPr>
                <w:rFonts w:ascii="宋体" w:hAnsi="宋体"/>
                <w:color w:val="auto"/>
                <w:szCs w:val="21"/>
                <w:highlight w:val="none"/>
              </w:rPr>
            </w:pPr>
          </w:p>
        </w:tc>
      </w:tr>
      <w:tr w14:paraId="6583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598C9EF9">
            <w:pPr>
              <w:jc w:val="center"/>
              <w:rPr>
                <w:rFonts w:ascii="宋体" w:hAnsi="宋体"/>
                <w:color w:val="auto"/>
                <w:szCs w:val="21"/>
                <w:highlight w:val="none"/>
              </w:rPr>
            </w:pPr>
          </w:p>
        </w:tc>
        <w:tc>
          <w:tcPr>
            <w:tcW w:w="3444" w:type="dxa"/>
            <w:gridSpan w:val="3"/>
            <w:vAlign w:val="center"/>
          </w:tcPr>
          <w:p w14:paraId="353C9583">
            <w:pPr>
              <w:jc w:val="center"/>
              <w:rPr>
                <w:rFonts w:ascii="宋体" w:hAnsi="宋体"/>
                <w:color w:val="auto"/>
                <w:szCs w:val="21"/>
                <w:highlight w:val="none"/>
              </w:rPr>
            </w:pPr>
          </w:p>
        </w:tc>
        <w:tc>
          <w:tcPr>
            <w:tcW w:w="1843" w:type="dxa"/>
            <w:vAlign w:val="center"/>
          </w:tcPr>
          <w:p w14:paraId="7D6E67E1">
            <w:pPr>
              <w:jc w:val="center"/>
              <w:rPr>
                <w:rFonts w:ascii="宋体" w:hAnsi="宋体"/>
                <w:color w:val="auto"/>
                <w:szCs w:val="21"/>
                <w:highlight w:val="none"/>
              </w:rPr>
            </w:pPr>
          </w:p>
        </w:tc>
        <w:tc>
          <w:tcPr>
            <w:tcW w:w="2693" w:type="dxa"/>
            <w:vAlign w:val="center"/>
          </w:tcPr>
          <w:p w14:paraId="24A2B14C">
            <w:pPr>
              <w:jc w:val="center"/>
              <w:rPr>
                <w:rFonts w:ascii="宋体" w:hAnsi="宋体"/>
                <w:color w:val="auto"/>
                <w:szCs w:val="21"/>
                <w:highlight w:val="none"/>
              </w:rPr>
            </w:pPr>
          </w:p>
        </w:tc>
      </w:tr>
      <w:tr w14:paraId="7B9C2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01E3DFCC">
            <w:pPr>
              <w:jc w:val="center"/>
              <w:rPr>
                <w:rFonts w:ascii="宋体" w:hAnsi="宋体"/>
                <w:color w:val="auto"/>
                <w:szCs w:val="21"/>
                <w:highlight w:val="none"/>
              </w:rPr>
            </w:pPr>
          </w:p>
        </w:tc>
        <w:tc>
          <w:tcPr>
            <w:tcW w:w="3444" w:type="dxa"/>
            <w:gridSpan w:val="3"/>
            <w:vAlign w:val="center"/>
          </w:tcPr>
          <w:p w14:paraId="47253687">
            <w:pPr>
              <w:jc w:val="center"/>
              <w:rPr>
                <w:rFonts w:ascii="宋体" w:hAnsi="宋体"/>
                <w:color w:val="auto"/>
                <w:szCs w:val="21"/>
                <w:highlight w:val="none"/>
              </w:rPr>
            </w:pPr>
          </w:p>
        </w:tc>
        <w:tc>
          <w:tcPr>
            <w:tcW w:w="1843" w:type="dxa"/>
            <w:vAlign w:val="center"/>
          </w:tcPr>
          <w:p w14:paraId="3B06FDE4">
            <w:pPr>
              <w:jc w:val="center"/>
              <w:rPr>
                <w:rFonts w:ascii="宋体" w:hAnsi="宋体"/>
                <w:color w:val="auto"/>
                <w:szCs w:val="21"/>
                <w:highlight w:val="none"/>
              </w:rPr>
            </w:pPr>
          </w:p>
        </w:tc>
        <w:tc>
          <w:tcPr>
            <w:tcW w:w="2693" w:type="dxa"/>
            <w:vAlign w:val="center"/>
          </w:tcPr>
          <w:p w14:paraId="3DBAAFFA">
            <w:pPr>
              <w:jc w:val="center"/>
              <w:rPr>
                <w:rFonts w:ascii="宋体" w:hAnsi="宋体"/>
                <w:color w:val="auto"/>
                <w:szCs w:val="21"/>
                <w:highlight w:val="none"/>
              </w:rPr>
            </w:pPr>
          </w:p>
        </w:tc>
      </w:tr>
      <w:tr w14:paraId="6C69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187D5738">
            <w:pPr>
              <w:jc w:val="center"/>
              <w:rPr>
                <w:rFonts w:ascii="宋体" w:hAnsi="宋体"/>
                <w:color w:val="auto"/>
                <w:szCs w:val="21"/>
                <w:highlight w:val="none"/>
              </w:rPr>
            </w:pPr>
          </w:p>
        </w:tc>
        <w:tc>
          <w:tcPr>
            <w:tcW w:w="3444" w:type="dxa"/>
            <w:gridSpan w:val="3"/>
            <w:vAlign w:val="center"/>
          </w:tcPr>
          <w:p w14:paraId="4B446F3B">
            <w:pPr>
              <w:jc w:val="center"/>
              <w:rPr>
                <w:rFonts w:ascii="宋体" w:hAnsi="宋体"/>
                <w:color w:val="auto"/>
                <w:szCs w:val="21"/>
                <w:highlight w:val="none"/>
              </w:rPr>
            </w:pPr>
          </w:p>
        </w:tc>
        <w:tc>
          <w:tcPr>
            <w:tcW w:w="1843" w:type="dxa"/>
            <w:vAlign w:val="center"/>
          </w:tcPr>
          <w:p w14:paraId="2127129F">
            <w:pPr>
              <w:jc w:val="center"/>
              <w:rPr>
                <w:rFonts w:ascii="宋体" w:hAnsi="宋体"/>
                <w:color w:val="auto"/>
                <w:szCs w:val="21"/>
                <w:highlight w:val="none"/>
              </w:rPr>
            </w:pPr>
          </w:p>
        </w:tc>
        <w:tc>
          <w:tcPr>
            <w:tcW w:w="2693" w:type="dxa"/>
            <w:vAlign w:val="center"/>
          </w:tcPr>
          <w:p w14:paraId="57F98605">
            <w:pPr>
              <w:jc w:val="center"/>
              <w:rPr>
                <w:rFonts w:ascii="宋体" w:hAnsi="宋体"/>
                <w:color w:val="auto"/>
                <w:szCs w:val="21"/>
                <w:highlight w:val="none"/>
              </w:rPr>
            </w:pPr>
          </w:p>
        </w:tc>
      </w:tr>
      <w:tr w14:paraId="7D66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6AE8CB33">
            <w:pPr>
              <w:jc w:val="center"/>
              <w:rPr>
                <w:rFonts w:ascii="宋体" w:hAnsi="宋体"/>
                <w:color w:val="auto"/>
                <w:szCs w:val="21"/>
                <w:highlight w:val="none"/>
              </w:rPr>
            </w:pPr>
          </w:p>
        </w:tc>
        <w:tc>
          <w:tcPr>
            <w:tcW w:w="3444" w:type="dxa"/>
            <w:gridSpan w:val="3"/>
            <w:vAlign w:val="center"/>
          </w:tcPr>
          <w:p w14:paraId="18694824">
            <w:pPr>
              <w:jc w:val="center"/>
              <w:rPr>
                <w:rFonts w:ascii="宋体" w:hAnsi="宋体"/>
                <w:color w:val="auto"/>
                <w:szCs w:val="21"/>
                <w:highlight w:val="none"/>
              </w:rPr>
            </w:pPr>
          </w:p>
        </w:tc>
        <w:tc>
          <w:tcPr>
            <w:tcW w:w="1843" w:type="dxa"/>
            <w:vAlign w:val="center"/>
          </w:tcPr>
          <w:p w14:paraId="17C53127">
            <w:pPr>
              <w:jc w:val="center"/>
              <w:rPr>
                <w:rFonts w:ascii="宋体" w:hAnsi="宋体"/>
                <w:color w:val="auto"/>
                <w:szCs w:val="21"/>
                <w:highlight w:val="none"/>
              </w:rPr>
            </w:pPr>
          </w:p>
        </w:tc>
        <w:tc>
          <w:tcPr>
            <w:tcW w:w="2693" w:type="dxa"/>
            <w:vAlign w:val="center"/>
          </w:tcPr>
          <w:p w14:paraId="38576BCC">
            <w:pPr>
              <w:jc w:val="center"/>
              <w:rPr>
                <w:rFonts w:ascii="宋体" w:hAnsi="宋体"/>
                <w:color w:val="auto"/>
                <w:szCs w:val="21"/>
                <w:highlight w:val="none"/>
              </w:rPr>
            </w:pPr>
          </w:p>
        </w:tc>
      </w:tr>
    </w:tbl>
    <w:p w14:paraId="535A3F13">
      <w:pPr>
        <w:spacing w:line="420" w:lineRule="exact"/>
        <w:rPr>
          <w:rFonts w:ascii="宋体" w:hAnsi="宋体"/>
          <w:color w:val="auto"/>
          <w:szCs w:val="21"/>
          <w:highlight w:val="none"/>
        </w:rPr>
      </w:pPr>
      <w:r>
        <w:rPr>
          <w:rFonts w:hint="eastAsia" w:ascii="宋体" w:hAnsi="宋体"/>
          <w:color w:val="auto"/>
          <w:szCs w:val="21"/>
          <w:highlight w:val="none"/>
        </w:rPr>
        <w:t>注：项目经理及管理人员为本单位在职在册人员且无在建工程（退休人员须提供退休证及聘用合同）。</w:t>
      </w:r>
    </w:p>
    <w:p w14:paraId="1D6C9555">
      <w:pPr>
        <w:spacing w:line="420" w:lineRule="exact"/>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附2：主要项目管理人员简历表</w:t>
      </w:r>
    </w:p>
    <w:p w14:paraId="22E52493">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主要项目管理人员包括但不限于</w:t>
      </w:r>
      <w:r>
        <w:rPr>
          <w:rFonts w:hint="eastAsia" w:ascii="宋体" w:hAnsi="宋体" w:cs="宋体"/>
          <w:bCs/>
          <w:color w:val="auto"/>
          <w:szCs w:val="21"/>
          <w:highlight w:val="none"/>
        </w:rPr>
        <w:t>技术负责人、施工员、质量员、安全员、材料员、资料员</w:t>
      </w:r>
      <w:r>
        <w:rPr>
          <w:rFonts w:hint="eastAsia" w:ascii="宋体" w:hAnsi="宋体"/>
          <w:color w:val="auto"/>
          <w:szCs w:val="21"/>
          <w:highlight w:val="none"/>
        </w:rPr>
        <w:t>等岗位人员，应按评标办法中要求附相应人员职称证或岗位证书、身份证、学历证，专职安全生产管理人员应附安全生产考核合格证书，主要业绩须附中标通知书或合同协议书或工程竣工验收证书复印件。</w:t>
      </w:r>
    </w:p>
    <w:tbl>
      <w:tblPr>
        <w:tblStyle w:val="6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13"/>
        <w:gridCol w:w="2191"/>
        <w:gridCol w:w="2192"/>
        <w:gridCol w:w="2364"/>
      </w:tblGrid>
      <w:tr w14:paraId="0311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5D497F95">
            <w:pPr>
              <w:jc w:val="center"/>
              <w:rPr>
                <w:color w:val="auto"/>
                <w:highlight w:val="none"/>
              </w:rPr>
            </w:pPr>
            <w:r>
              <w:rPr>
                <w:rFonts w:hint="eastAsia" w:ascii="宋体" w:hAnsi="宋体"/>
                <w:color w:val="auto"/>
                <w:szCs w:val="21"/>
                <w:highlight w:val="none"/>
              </w:rPr>
              <w:t>岗位名称</w:t>
            </w:r>
          </w:p>
        </w:tc>
        <w:tc>
          <w:tcPr>
            <w:tcW w:w="6747" w:type="dxa"/>
            <w:gridSpan w:val="3"/>
            <w:vAlign w:val="center"/>
          </w:tcPr>
          <w:p w14:paraId="7AEDFCAB">
            <w:pPr>
              <w:jc w:val="center"/>
              <w:rPr>
                <w:color w:val="auto"/>
                <w:highlight w:val="none"/>
              </w:rPr>
            </w:pPr>
          </w:p>
        </w:tc>
      </w:tr>
      <w:tr w14:paraId="071D9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6D1EC8AD">
            <w:pPr>
              <w:jc w:val="center"/>
              <w:rPr>
                <w:color w:val="auto"/>
                <w:highlight w:val="none"/>
              </w:rPr>
            </w:pPr>
            <w:r>
              <w:rPr>
                <w:rFonts w:hint="eastAsia" w:ascii="宋体" w:hAnsi="宋体"/>
                <w:color w:val="auto"/>
                <w:szCs w:val="21"/>
                <w:highlight w:val="none"/>
              </w:rPr>
              <w:t>姓    名</w:t>
            </w:r>
          </w:p>
        </w:tc>
        <w:tc>
          <w:tcPr>
            <w:tcW w:w="2191" w:type="dxa"/>
            <w:vAlign w:val="center"/>
          </w:tcPr>
          <w:p w14:paraId="19D02888">
            <w:pPr>
              <w:jc w:val="center"/>
              <w:rPr>
                <w:color w:val="auto"/>
                <w:highlight w:val="none"/>
              </w:rPr>
            </w:pPr>
          </w:p>
        </w:tc>
        <w:tc>
          <w:tcPr>
            <w:tcW w:w="2192" w:type="dxa"/>
            <w:vAlign w:val="center"/>
          </w:tcPr>
          <w:p w14:paraId="2EB9C128">
            <w:pPr>
              <w:jc w:val="center"/>
              <w:rPr>
                <w:color w:val="auto"/>
                <w:highlight w:val="none"/>
              </w:rPr>
            </w:pPr>
            <w:r>
              <w:rPr>
                <w:rFonts w:hint="eastAsia" w:ascii="宋体" w:hAnsi="宋体"/>
                <w:color w:val="auto"/>
                <w:szCs w:val="21"/>
                <w:highlight w:val="none"/>
              </w:rPr>
              <w:t>年    龄</w:t>
            </w:r>
          </w:p>
        </w:tc>
        <w:tc>
          <w:tcPr>
            <w:tcW w:w="2364" w:type="dxa"/>
          </w:tcPr>
          <w:p w14:paraId="1E000979">
            <w:pPr>
              <w:rPr>
                <w:color w:val="auto"/>
                <w:highlight w:val="none"/>
              </w:rPr>
            </w:pPr>
          </w:p>
        </w:tc>
      </w:tr>
      <w:tr w14:paraId="49A5A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541" w:type="dxa"/>
            <w:gridSpan w:val="2"/>
            <w:vAlign w:val="center"/>
          </w:tcPr>
          <w:p w14:paraId="64DA1E56">
            <w:pPr>
              <w:jc w:val="center"/>
              <w:rPr>
                <w:color w:val="auto"/>
                <w:highlight w:val="none"/>
              </w:rPr>
            </w:pPr>
            <w:r>
              <w:rPr>
                <w:rFonts w:hint="eastAsia" w:ascii="宋体" w:hAnsi="宋体"/>
                <w:color w:val="auto"/>
                <w:szCs w:val="21"/>
                <w:highlight w:val="none"/>
              </w:rPr>
              <w:t>性    别</w:t>
            </w:r>
          </w:p>
        </w:tc>
        <w:tc>
          <w:tcPr>
            <w:tcW w:w="2191" w:type="dxa"/>
            <w:vAlign w:val="center"/>
          </w:tcPr>
          <w:p w14:paraId="74CF95B3">
            <w:pPr>
              <w:jc w:val="center"/>
              <w:rPr>
                <w:color w:val="auto"/>
                <w:highlight w:val="none"/>
              </w:rPr>
            </w:pPr>
          </w:p>
        </w:tc>
        <w:tc>
          <w:tcPr>
            <w:tcW w:w="2192" w:type="dxa"/>
            <w:vAlign w:val="center"/>
          </w:tcPr>
          <w:p w14:paraId="41B846D6">
            <w:pPr>
              <w:jc w:val="center"/>
              <w:rPr>
                <w:color w:val="auto"/>
                <w:highlight w:val="none"/>
              </w:rPr>
            </w:pPr>
            <w:r>
              <w:rPr>
                <w:rFonts w:hint="eastAsia" w:ascii="宋体" w:hAnsi="宋体"/>
                <w:color w:val="auto"/>
                <w:szCs w:val="21"/>
                <w:highlight w:val="none"/>
              </w:rPr>
              <w:t>毕业学校</w:t>
            </w:r>
          </w:p>
        </w:tc>
        <w:tc>
          <w:tcPr>
            <w:tcW w:w="2364" w:type="dxa"/>
          </w:tcPr>
          <w:p w14:paraId="2D5DF200">
            <w:pPr>
              <w:rPr>
                <w:color w:val="auto"/>
                <w:highlight w:val="none"/>
              </w:rPr>
            </w:pPr>
          </w:p>
        </w:tc>
      </w:tr>
      <w:tr w14:paraId="07EC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7D1B3154">
            <w:pPr>
              <w:jc w:val="center"/>
              <w:rPr>
                <w:color w:val="auto"/>
                <w:highlight w:val="none"/>
              </w:rPr>
            </w:pPr>
            <w:r>
              <w:rPr>
                <w:rFonts w:hint="eastAsia" w:ascii="宋体" w:hAnsi="宋体"/>
                <w:color w:val="auto"/>
                <w:szCs w:val="21"/>
                <w:highlight w:val="none"/>
              </w:rPr>
              <w:t>学历和专业</w:t>
            </w:r>
          </w:p>
        </w:tc>
        <w:tc>
          <w:tcPr>
            <w:tcW w:w="2191" w:type="dxa"/>
            <w:vAlign w:val="center"/>
          </w:tcPr>
          <w:p w14:paraId="408CFDFE">
            <w:pPr>
              <w:jc w:val="center"/>
              <w:rPr>
                <w:color w:val="auto"/>
                <w:highlight w:val="none"/>
              </w:rPr>
            </w:pPr>
          </w:p>
        </w:tc>
        <w:tc>
          <w:tcPr>
            <w:tcW w:w="2192" w:type="dxa"/>
            <w:vAlign w:val="center"/>
          </w:tcPr>
          <w:p w14:paraId="204FF663">
            <w:pPr>
              <w:jc w:val="center"/>
              <w:rPr>
                <w:color w:val="auto"/>
                <w:highlight w:val="none"/>
              </w:rPr>
            </w:pPr>
            <w:r>
              <w:rPr>
                <w:rFonts w:hint="eastAsia" w:ascii="宋体" w:hAnsi="宋体"/>
                <w:color w:val="auto"/>
                <w:szCs w:val="21"/>
                <w:highlight w:val="none"/>
              </w:rPr>
              <w:t>毕业时间</w:t>
            </w:r>
          </w:p>
        </w:tc>
        <w:tc>
          <w:tcPr>
            <w:tcW w:w="2364" w:type="dxa"/>
          </w:tcPr>
          <w:p w14:paraId="3C72BFA9">
            <w:pPr>
              <w:rPr>
                <w:color w:val="auto"/>
                <w:highlight w:val="none"/>
              </w:rPr>
            </w:pPr>
          </w:p>
        </w:tc>
      </w:tr>
      <w:tr w14:paraId="00315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698E4239">
            <w:pPr>
              <w:jc w:val="center"/>
              <w:rPr>
                <w:color w:val="auto"/>
                <w:highlight w:val="none"/>
              </w:rPr>
            </w:pPr>
            <w:r>
              <w:rPr>
                <w:rFonts w:hint="eastAsia" w:ascii="宋体" w:hAnsi="宋体"/>
                <w:color w:val="auto"/>
                <w:szCs w:val="21"/>
                <w:highlight w:val="none"/>
              </w:rPr>
              <w:t>拥有的执业资格</w:t>
            </w:r>
          </w:p>
        </w:tc>
        <w:tc>
          <w:tcPr>
            <w:tcW w:w="2191" w:type="dxa"/>
            <w:vAlign w:val="center"/>
          </w:tcPr>
          <w:p w14:paraId="5B978FD6">
            <w:pPr>
              <w:jc w:val="center"/>
              <w:rPr>
                <w:color w:val="auto"/>
                <w:highlight w:val="none"/>
              </w:rPr>
            </w:pPr>
          </w:p>
        </w:tc>
        <w:tc>
          <w:tcPr>
            <w:tcW w:w="2192" w:type="dxa"/>
            <w:vAlign w:val="center"/>
          </w:tcPr>
          <w:p w14:paraId="7B090C69">
            <w:pPr>
              <w:jc w:val="center"/>
              <w:rPr>
                <w:color w:val="auto"/>
                <w:highlight w:val="none"/>
              </w:rPr>
            </w:pPr>
            <w:r>
              <w:rPr>
                <w:rFonts w:hint="eastAsia" w:ascii="宋体" w:hAnsi="宋体"/>
                <w:color w:val="auto"/>
                <w:szCs w:val="21"/>
                <w:highlight w:val="none"/>
              </w:rPr>
              <w:t>专业职称</w:t>
            </w:r>
          </w:p>
        </w:tc>
        <w:tc>
          <w:tcPr>
            <w:tcW w:w="2364" w:type="dxa"/>
          </w:tcPr>
          <w:p w14:paraId="20A1E4A4">
            <w:pPr>
              <w:rPr>
                <w:color w:val="auto"/>
                <w:highlight w:val="none"/>
              </w:rPr>
            </w:pPr>
          </w:p>
        </w:tc>
      </w:tr>
      <w:tr w14:paraId="356B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1A6BA8FC">
            <w:pPr>
              <w:jc w:val="center"/>
              <w:rPr>
                <w:color w:val="auto"/>
                <w:highlight w:val="none"/>
              </w:rPr>
            </w:pPr>
            <w:r>
              <w:rPr>
                <w:rFonts w:hint="eastAsia" w:ascii="宋体" w:hAnsi="宋体"/>
                <w:color w:val="auto"/>
                <w:szCs w:val="21"/>
                <w:highlight w:val="none"/>
              </w:rPr>
              <w:t>执业资格证书编号</w:t>
            </w:r>
          </w:p>
        </w:tc>
        <w:tc>
          <w:tcPr>
            <w:tcW w:w="2191" w:type="dxa"/>
            <w:vAlign w:val="center"/>
          </w:tcPr>
          <w:p w14:paraId="25D9646C">
            <w:pPr>
              <w:jc w:val="center"/>
              <w:rPr>
                <w:color w:val="auto"/>
                <w:highlight w:val="none"/>
              </w:rPr>
            </w:pPr>
          </w:p>
        </w:tc>
        <w:tc>
          <w:tcPr>
            <w:tcW w:w="2192" w:type="dxa"/>
            <w:vAlign w:val="center"/>
          </w:tcPr>
          <w:p w14:paraId="582F10B6">
            <w:pPr>
              <w:jc w:val="center"/>
              <w:rPr>
                <w:color w:val="auto"/>
                <w:highlight w:val="none"/>
              </w:rPr>
            </w:pPr>
            <w:r>
              <w:rPr>
                <w:rFonts w:hint="eastAsia" w:ascii="宋体" w:hAnsi="宋体"/>
                <w:color w:val="auto"/>
                <w:szCs w:val="21"/>
                <w:highlight w:val="none"/>
              </w:rPr>
              <w:t>工作年限</w:t>
            </w:r>
          </w:p>
        </w:tc>
        <w:tc>
          <w:tcPr>
            <w:tcW w:w="2364" w:type="dxa"/>
          </w:tcPr>
          <w:p w14:paraId="0118E09E">
            <w:pPr>
              <w:rPr>
                <w:color w:val="auto"/>
                <w:highlight w:val="none"/>
              </w:rPr>
            </w:pPr>
          </w:p>
        </w:tc>
      </w:tr>
      <w:tr w14:paraId="198F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28" w:type="dxa"/>
            <w:vMerge w:val="restart"/>
            <w:vAlign w:val="center"/>
          </w:tcPr>
          <w:p w14:paraId="7312BEEE">
            <w:pPr>
              <w:jc w:val="center"/>
              <w:rPr>
                <w:rFonts w:ascii="宋体" w:hAnsi="宋体"/>
                <w:color w:val="auto"/>
                <w:szCs w:val="21"/>
                <w:highlight w:val="none"/>
              </w:rPr>
            </w:pPr>
            <w:r>
              <w:rPr>
                <w:rFonts w:hint="eastAsia" w:ascii="宋体" w:hAnsi="宋体"/>
                <w:color w:val="auto"/>
                <w:szCs w:val="21"/>
                <w:highlight w:val="none"/>
              </w:rPr>
              <w:t>主</w:t>
            </w:r>
          </w:p>
          <w:p w14:paraId="234E8091">
            <w:pPr>
              <w:ind w:left="-2" w:leftChars="-1"/>
              <w:jc w:val="center"/>
              <w:rPr>
                <w:rFonts w:ascii="宋体" w:hAnsi="宋体"/>
                <w:color w:val="auto"/>
                <w:szCs w:val="21"/>
                <w:highlight w:val="none"/>
              </w:rPr>
            </w:pPr>
            <w:r>
              <w:rPr>
                <w:rFonts w:hint="eastAsia" w:ascii="宋体" w:hAnsi="宋体"/>
                <w:color w:val="auto"/>
                <w:szCs w:val="21"/>
                <w:highlight w:val="none"/>
              </w:rPr>
              <w:t>要</w:t>
            </w:r>
          </w:p>
          <w:p w14:paraId="619D9D9B">
            <w:pPr>
              <w:jc w:val="center"/>
              <w:rPr>
                <w:rFonts w:ascii="宋体" w:hAnsi="宋体"/>
                <w:color w:val="auto"/>
                <w:szCs w:val="21"/>
                <w:highlight w:val="none"/>
              </w:rPr>
            </w:pPr>
            <w:r>
              <w:rPr>
                <w:rFonts w:hint="eastAsia" w:ascii="宋体" w:hAnsi="宋体"/>
                <w:color w:val="auto"/>
                <w:szCs w:val="21"/>
                <w:highlight w:val="none"/>
              </w:rPr>
              <w:t>工</w:t>
            </w:r>
          </w:p>
          <w:p w14:paraId="30BBCCE5">
            <w:pPr>
              <w:jc w:val="center"/>
              <w:rPr>
                <w:rFonts w:ascii="宋体" w:hAnsi="宋体"/>
                <w:color w:val="auto"/>
                <w:szCs w:val="21"/>
                <w:highlight w:val="none"/>
              </w:rPr>
            </w:pPr>
            <w:r>
              <w:rPr>
                <w:rFonts w:hint="eastAsia" w:ascii="宋体" w:hAnsi="宋体"/>
                <w:color w:val="auto"/>
                <w:szCs w:val="21"/>
                <w:highlight w:val="none"/>
              </w:rPr>
              <w:t>作</w:t>
            </w:r>
          </w:p>
          <w:p w14:paraId="477ABFCA">
            <w:pPr>
              <w:jc w:val="center"/>
              <w:rPr>
                <w:rFonts w:ascii="宋体" w:hAnsi="宋体"/>
                <w:color w:val="auto"/>
                <w:szCs w:val="21"/>
                <w:highlight w:val="none"/>
              </w:rPr>
            </w:pPr>
            <w:r>
              <w:rPr>
                <w:rFonts w:hint="eastAsia" w:ascii="宋体" w:hAnsi="宋体"/>
                <w:color w:val="auto"/>
                <w:szCs w:val="21"/>
                <w:highlight w:val="none"/>
              </w:rPr>
              <w:t>业</w:t>
            </w:r>
          </w:p>
          <w:p w14:paraId="779BA458">
            <w:pPr>
              <w:jc w:val="center"/>
              <w:rPr>
                <w:rFonts w:ascii="宋体" w:hAnsi="宋体"/>
                <w:color w:val="auto"/>
                <w:szCs w:val="21"/>
                <w:highlight w:val="none"/>
              </w:rPr>
            </w:pPr>
            <w:r>
              <w:rPr>
                <w:rFonts w:hint="eastAsia" w:ascii="宋体" w:hAnsi="宋体"/>
                <w:color w:val="auto"/>
                <w:szCs w:val="21"/>
                <w:highlight w:val="none"/>
              </w:rPr>
              <w:t>绩</w:t>
            </w:r>
          </w:p>
          <w:p w14:paraId="093699E7">
            <w:pPr>
              <w:jc w:val="center"/>
              <w:rPr>
                <w:rFonts w:ascii="宋体" w:hAnsi="宋体"/>
                <w:color w:val="auto"/>
                <w:szCs w:val="21"/>
                <w:highlight w:val="none"/>
              </w:rPr>
            </w:pPr>
            <w:r>
              <w:rPr>
                <w:rFonts w:hint="eastAsia" w:ascii="宋体" w:hAnsi="宋体"/>
                <w:color w:val="auto"/>
                <w:szCs w:val="21"/>
                <w:highlight w:val="none"/>
              </w:rPr>
              <w:t>及</w:t>
            </w:r>
          </w:p>
          <w:p w14:paraId="0D0EBAB3">
            <w:pPr>
              <w:jc w:val="center"/>
              <w:rPr>
                <w:rFonts w:ascii="宋体" w:hAnsi="宋体"/>
                <w:color w:val="auto"/>
                <w:szCs w:val="21"/>
                <w:highlight w:val="none"/>
              </w:rPr>
            </w:pPr>
            <w:r>
              <w:rPr>
                <w:rFonts w:hint="eastAsia" w:ascii="宋体" w:hAnsi="宋体"/>
                <w:color w:val="auto"/>
                <w:szCs w:val="21"/>
                <w:highlight w:val="none"/>
              </w:rPr>
              <w:t>担</w:t>
            </w:r>
          </w:p>
          <w:p w14:paraId="74BBD310">
            <w:pPr>
              <w:jc w:val="center"/>
              <w:rPr>
                <w:rFonts w:ascii="宋体" w:hAnsi="宋体"/>
                <w:color w:val="auto"/>
                <w:szCs w:val="21"/>
                <w:highlight w:val="none"/>
              </w:rPr>
            </w:pPr>
            <w:r>
              <w:rPr>
                <w:rFonts w:hint="eastAsia" w:ascii="宋体" w:hAnsi="宋体"/>
                <w:color w:val="auto"/>
                <w:szCs w:val="21"/>
                <w:highlight w:val="none"/>
              </w:rPr>
              <w:t>任</w:t>
            </w:r>
          </w:p>
          <w:p w14:paraId="1A4C340F">
            <w:pPr>
              <w:jc w:val="center"/>
              <w:rPr>
                <w:rFonts w:ascii="宋体" w:hAnsi="宋体"/>
                <w:color w:val="auto"/>
                <w:szCs w:val="21"/>
                <w:highlight w:val="none"/>
              </w:rPr>
            </w:pPr>
            <w:r>
              <w:rPr>
                <w:rFonts w:hint="eastAsia" w:ascii="宋体" w:hAnsi="宋体"/>
                <w:color w:val="auto"/>
                <w:szCs w:val="21"/>
                <w:highlight w:val="none"/>
              </w:rPr>
              <w:t>的</w:t>
            </w:r>
          </w:p>
          <w:p w14:paraId="3B00AC7B">
            <w:pPr>
              <w:jc w:val="center"/>
              <w:rPr>
                <w:rFonts w:ascii="宋体" w:hAnsi="宋体"/>
                <w:color w:val="auto"/>
                <w:szCs w:val="21"/>
                <w:highlight w:val="none"/>
              </w:rPr>
            </w:pPr>
            <w:r>
              <w:rPr>
                <w:rFonts w:hint="eastAsia" w:ascii="宋体" w:hAnsi="宋体"/>
                <w:color w:val="auto"/>
                <w:szCs w:val="21"/>
                <w:highlight w:val="none"/>
              </w:rPr>
              <w:t>主</w:t>
            </w:r>
          </w:p>
          <w:p w14:paraId="22361033">
            <w:pPr>
              <w:jc w:val="center"/>
              <w:rPr>
                <w:rFonts w:ascii="宋体" w:hAnsi="宋体"/>
                <w:color w:val="auto"/>
                <w:szCs w:val="21"/>
                <w:highlight w:val="none"/>
              </w:rPr>
            </w:pPr>
            <w:r>
              <w:rPr>
                <w:rFonts w:hint="eastAsia" w:ascii="宋体" w:hAnsi="宋体"/>
                <w:color w:val="auto"/>
                <w:szCs w:val="21"/>
                <w:highlight w:val="none"/>
              </w:rPr>
              <w:t>要</w:t>
            </w:r>
          </w:p>
          <w:p w14:paraId="63F5397C">
            <w:pPr>
              <w:jc w:val="center"/>
              <w:rPr>
                <w:rFonts w:ascii="宋体" w:hAnsi="宋体"/>
                <w:color w:val="auto"/>
                <w:szCs w:val="21"/>
                <w:highlight w:val="none"/>
              </w:rPr>
            </w:pPr>
            <w:r>
              <w:rPr>
                <w:rFonts w:hint="eastAsia" w:ascii="宋体" w:hAnsi="宋体"/>
                <w:color w:val="auto"/>
                <w:szCs w:val="21"/>
                <w:highlight w:val="none"/>
              </w:rPr>
              <w:t>工</w:t>
            </w:r>
          </w:p>
          <w:p w14:paraId="7B5C7773">
            <w:pPr>
              <w:jc w:val="center"/>
              <w:rPr>
                <w:color w:val="auto"/>
                <w:highlight w:val="none"/>
              </w:rPr>
            </w:pPr>
            <w:r>
              <w:rPr>
                <w:rFonts w:hint="eastAsia" w:ascii="宋体" w:hAnsi="宋体"/>
                <w:color w:val="auto"/>
                <w:szCs w:val="21"/>
                <w:highlight w:val="none"/>
              </w:rPr>
              <w:t>作</w:t>
            </w:r>
          </w:p>
        </w:tc>
        <w:tc>
          <w:tcPr>
            <w:tcW w:w="8460" w:type="dxa"/>
            <w:gridSpan w:val="4"/>
          </w:tcPr>
          <w:p w14:paraId="67191E41">
            <w:pPr>
              <w:rPr>
                <w:color w:val="auto"/>
                <w:highlight w:val="none"/>
              </w:rPr>
            </w:pPr>
          </w:p>
        </w:tc>
      </w:tr>
      <w:tr w14:paraId="2C4B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28" w:type="dxa"/>
            <w:vMerge w:val="continue"/>
          </w:tcPr>
          <w:p w14:paraId="192ACFD6">
            <w:pPr>
              <w:rPr>
                <w:rFonts w:ascii="宋体" w:hAnsi="宋体"/>
                <w:color w:val="auto"/>
                <w:szCs w:val="21"/>
                <w:highlight w:val="none"/>
              </w:rPr>
            </w:pPr>
          </w:p>
        </w:tc>
        <w:tc>
          <w:tcPr>
            <w:tcW w:w="8460" w:type="dxa"/>
            <w:gridSpan w:val="4"/>
          </w:tcPr>
          <w:p w14:paraId="28612758">
            <w:pPr>
              <w:rPr>
                <w:color w:val="auto"/>
                <w:highlight w:val="none"/>
              </w:rPr>
            </w:pPr>
          </w:p>
        </w:tc>
      </w:tr>
      <w:tr w14:paraId="76CC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828" w:type="dxa"/>
            <w:vMerge w:val="continue"/>
          </w:tcPr>
          <w:p w14:paraId="1F62A356">
            <w:pPr>
              <w:rPr>
                <w:rFonts w:ascii="宋体" w:hAnsi="宋体"/>
                <w:color w:val="auto"/>
                <w:szCs w:val="21"/>
                <w:highlight w:val="none"/>
              </w:rPr>
            </w:pPr>
          </w:p>
        </w:tc>
        <w:tc>
          <w:tcPr>
            <w:tcW w:w="8460" w:type="dxa"/>
            <w:gridSpan w:val="4"/>
          </w:tcPr>
          <w:p w14:paraId="7285CCDA">
            <w:pPr>
              <w:rPr>
                <w:color w:val="auto"/>
                <w:highlight w:val="none"/>
              </w:rPr>
            </w:pPr>
          </w:p>
        </w:tc>
      </w:tr>
      <w:tr w14:paraId="241E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828" w:type="dxa"/>
            <w:vMerge w:val="continue"/>
          </w:tcPr>
          <w:p w14:paraId="29E2CBC5">
            <w:pPr>
              <w:rPr>
                <w:rFonts w:ascii="宋体" w:hAnsi="宋体"/>
                <w:color w:val="auto"/>
                <w:szCs w:val="21"/>
                <w:highlight w:val="none"/>
              </w:rPr>
            </w:pPr>
          </w:p>
        </w:tc>
        <w:tc>
          <w:tcPr>
            <w:tcW w:w="8460" w:type="dxa"/>
            <w:gridSpan w:val="4"/>
          </w:tcPr>
          <w:p w14:paraId="7AACDD7B">
            <w:pPr>
              <w:rPr>
                <w:color w:val="auto"/>
                <w:highlight w:val="none"/>
              </w:rPr>
            </w:pPr>
          </w:p>
        </w:tc>
      </w:tr>
      <w:tr w14:paraId="55367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8" w:type="dxa"/>
            <w:vMerge w:val="continue"/>
          </w:tcPr>
          <w:p w14:paraId="204A6210">
            <w:pPr>
              <w:rPr>
                <w:rFonts w:ascii="宋体" w:hAnsi="宋体"/>
                <w:color w:val="auto"/>
                <w:szCs w:val="21"/>
                <w:highlight w:val="none"/>
              </w:rPr>
            </w:pPr>
          </w:p>
        </w:tc>
        <w:tc>
          <w:tcPr>
            <w:tcW w:w="8460" w:type="dxa"/>
            <w:gridSpan w:val="4"/>
          </w:tcPr>
          <w:p w14:paraId="5E61C36B">
            <w:pPr>
              <w:widowControl/>
              <w:jc w:val="left"/>
              <w:rPr>
                <w:color w:val="auto"/>
                <w:highlight w:val="none"/>
              </w:rPr>
            </w:pPr>
          </w:p>
          <w:p w14:paraId="2103DDA8">
            <w:pPr>
              <w:rPr>
                <w:color w:val="auto"/>
                <w:highlight w:val="none"/>
              </w:rPr>
            </w:pPr>
          </w:p>
        </w:tc>
      </w:tr>
      <w:tr w14:paraId="36D6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8" w:type="dxa"/>
            <w:vMerge w:val="continue"/>
          </w:tcPr>
          <w:p w14:paraId="7D3D5C81">
            <w:pPr>
              <w:rPr>
                <w:rFonts w:ascii="宋体" w:hAnsi="宋体"/>
                <w:color w:val="auto"/>
                <w:szCs w:val="21"/>
                <w:highlight w:val="none"/>
              </w:rPr>
            </w:pPr>
          </w:p>
        </w:tc>
        <w:tc>
          <w:tcPr>
            <w:tcW w:w="8460" w:type="dxa"/>
            <w:gridSpan w:val="4"/>
          </w:tcPr>
          <w:p w14:paraId="4E0D0B38">
            <w:pPr>
              <w:widowControl/>
              <w:jc w:val="left"/>
              <w:rPr>
                <w:color w:val="auto"/>
                <w:highlight w:val="none"/>
              </w:rPr>
            </w:pPr>
          </w:p>
          <w:p w14:paraId="34CCC8AE">
            <w:pPr>
              <w:rPr>
                <w:color w:val="auto"/>
                <w:highlight w:val="none"/>
              </w:rPr>
            </w:pPr>
          </w:p>
        </w:tc>
      </w:tr>
      <w:tr w14:paraId="53041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828" w:type="dxa"/>
            <w:vMerge w:val="continue"/>
          </w:tcPr>
          <w:p w14:paraId="65A7B749">
            <w:pPr>
              <w:rPr>
                <w:rFonts w:ascii="宋体" w:hAnsi="宋体"/>
                <w:color w:val="auto"/>
                <w:szCs w:val="21"/>
                <w:highlight w:val="none"/>
              </w:rPr>
            </w:pPr>
          </w:p>
        </w:tc>
        <w:tc>
          <w:tcPr>
            <w:tcW w:w="8460" w:type="dxa"/>
            <w:gridSpan w:val="4"/>
          </w:tcPr>
          <w:p w14:paraId="18321523">
            <w:pPr>
              <w:widowControl/>
              <w:jc w:val="left"/>
              <w:rPr>
                <w:color w:val="auto"/>
                <w:highlight w:val="none"/>
              </w:rPr>
            </w:pPr>
          </w:p>
          <w:p w14:paraId="22CE7527">
            <w:pPr>
              <w:rPr>
                <w:color w:val="auto"/>
                <w:highlight w:val="none"/>
              </w:rPr>
            </w:pPr>
          </w:p>
        </w:tc>
      </w:tr>
      <w:tr w14:paraId="1956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28" w:type="dxa"/>
            <w:vMerge w:val="continue"/>
          </w:tcPr>
          <w:p w14:paraId="0B8EA8B4">
            <w:pPr>
              <w:rPr>
                <w:rFonts w:ascii="宋体" w:hAnsi="宋体"/>
                <w:color w:val="auto"/>
                <w:szCs w:val="21"/>
                <w:highlight w:val="none"/>
              </w:rPr>
            </w:pPr>
          </w:p>
        </w:tc>
        <w:tc>
          <w:tcPr>
            <w:tcW w:w="8460" w:type="dxa"/>
            <w:gridSpan w:val="4"/>
          </w:tcPr>
          <w:p w14:paraId="44EF0B45">
            <w:pPr>
              <w:rPr>
                <w:color w:val="auto"/>
                <w:highlight w:val="none"/>
              </w:rPr>
            </w:pPr>
          </w:p>
        </w:tc>
      </w:tr>
    </w:tbl>
    <w:p w14:paraId="2A896E93">
      <w:pPr>
        <w:rPr>
          <w:rFonts w:ascii="黑体" w:hAnsi="宋体" w:eastAsia="黑体"/>
          <w:color w:val="auto"/>
          <w:szCs w:val="21"/>
          <w:highlight w:val="none"/>
        </w:rPr>
      </w:pPr>
    </w:p>
    <w:p w14:paraId="492DDB82">
      <w:pPr>
        <w:spacing w:line="420" w:lineRule="exact"/>
        <w:rPr>
          <w:rFonts w:ascii="宋体" w:hAnsi="宋体"/>
          <w:color w:val="auto"/>
          <w:szCs w:val="21"/>
          <w:highlight w:val="none"/>
        </w:rPr>
      </w:pPr>
      <w:r>
        <w:rPr>
          <w:rFonts w:hint="eastAsia" w:ascii="宋体" w:hAnsi="宋体"/>
          <w:color w:val="auto"/>
          <w:szCs w:val="21"/>
          <w:highlight w:val="none"/>
        </w:rPr>
        <w:t>注：项目经理及管理人员为本单位在职在册人员且无在建工程（退休人员须提供退休证及聘用合同）。</w:t>
      </w:r>
    </w:p>
    <w:p w14:paraId="05EAE605">
      <w:pPr>
        <w:rPr>
          <w:rFonts w:ascii="黑体" w:hAnsi="宋体" w:eastAsia="黑体"/>
          <w:color w:val="auto"/>
          <w:szCs w:val="21"/>
          <w:highlight w:val="none"/>
        </w:rPr>
      </w:pPr>
    </w:p>
    <w:p w14:paraId="68AC4E6D">
      <w:pPr>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附3：承诺书</w:t>
      </w:r>
    </w:p>
    <w:p w14:paraId="3C07E800">
      <w:pPr>
        <w:spacing w:beforeLines="100" w:afterLines="100"/>
        <w:jc w:val="center"/>
        <w:rPr>
          <w:rFonts w:ascii="宋体" w:hAnsi="宋体"/>
          <w:b/>
          <w:color w:val="auto"/>
          <w:sz w:val="28"/>
          <w:szCs w:val="28"/>
          <w:highlight w:val="none"/>
        </w:rPr>
      </w:pPr>
      <w:r>
        <w:rPr>
          <w:rFonts w:hint="eastAsia" w:ascii="宋体" w:hAnsi="宋体"/>
          <w:b/>
          <w:color w:val="auto"/>
          <w:sz w:val="28"/>
          <w:szCs w:val="28"/>
          <w:highlight w:val="none"/>
        </w:rPr>
        <w:t>承诺书</w:t>
      </w:r>
    </w:p>
    <w:p w14:paraId="74CEC1A7">
      <w:pPr>
        <w:spacing w:afterLines="100" w:line="440" w:lineRule="exact"/>
        <w:rPr>
          <w:rFonts w:ascii="宋体" w:hAnsi="宋体"/>
          <w:color w:val="auto"/>
          <w:szCs w:val="21"/>
          <w:highlight w:val="none"/>
        </w:rPr>
      </w:pPr>
      <w:r>
        <w:rPr>
          <w:rFonts w:hint="eastAsia" w:ascii="宋体" w:hAnsi="宋体"/>
          <w:color w:val="auto"/>
          <w:szCs w:val="21"/>
          <w:highlight w:val="none"/>
        </w:rPr>
        <w:t>（采购人名称）：</w:t>
      </w:r>
    </w:p>
    <w:p w14:paraId="3CDD5BD7">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我方在此声明，我方拟派往（项目名称）标段（以下简称“本工程”）的项目经理（项目经理姓名）现阶段没有担任任何在施建设工程项目的项目经理。</w:t>
      </w:r>
    </w:p>
    <w:p w14:paraId="3FA24AEE">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我方保证上述信息的真实和准确，并愿意承担因我方就此弄虚作假所引起的一切法律后果。</w:t>
      </w:r>
    </w:p>
    <w:p w14:paraId="31C1C6A1">
      <w:pPr>
        <w:spacing w:line="440" w:lineRule="exact"/>
        <w:ind w:firstLine="420" w:firstLineChars="200"/>
        <w:rPr>
          <w:rFonts w:ascii="宋体" w:hAnsi="宋体"/>
          <w:color w:val="auto"/>
          <w:szCs w:val="21"/>
          <w:highlight w:val="none"/>
        </w:rPr>
      </w:pPr>
    </w:p>
    <w:p w14:paraId="24121E6E">
      <w:pPr>
        <w:spacing w:line="440" w:lineRule="exact"/>
        <w:ind w:firstLine="420" w:firstLineChars="200"/>
        <w:rPr>
          <w:rFonts w:ascii="宋体" w:hAnsi="宋体"/>
          <w:color w:val="auto"/>
          <w:szCs w:val="21"/>
          <w:highlight w:val="none"/>
        </w:rPr>
      </w:pPr>
    </w:p>
    <w:p w14:paraId="25902418">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14:paraId="4EDCF847">
      <w:pPr>
        <w:spacing w:line="440" w:lineRule="exact"/>
        <w:ind w:firstLine="420" w:firstLineChars="200"/>
        <w:rPr>
          <w:rFonts w:ascii="宋体" w:hAnsi="宋体"/>
          <w:color w:val="auto"/>
          <w:szCs w:val="21"/>
          <w:highlight w:val="none"/>
        </w:rPr>
      </w:pPr>
    </w:p>
    <w:p w14:paraId="3FDB9C23">
      <w:pPr>
        <w:spacing w:line="440" w:lineRule="exact"/>
        <w:ind w:firstLine="420" w:firstLineChars="200"/>
        <w:rPr>
          <w:rFonts w:ascii="宋体" w:hAnsi="宋体"/>
          <w:color w:val="auto"/>
          <w:szCs w:val="21"/>
          <w:highlight w:val="none"/>
        </w:rPr>
      </w:pPr>
    </w:p>
    <w:p w14:paraId="02F49A27">
      <w:pPr>
        <w:spacing w:line="440" w:lineRule="exact"/>
        <w:ind w:firstLine="420" w:firstLineChars="200"/>
        <w:rPr>
          <w:rFonts w:ascii="宋体" w:hAnsi="宋体"/>
          <w:color w:val="auto"/>
          <w:szCs w:val="21"/>
          <w:highlight w:val="none"/>
        </w:rPr>
      </w:pPr>
    </w:p>
    <w:p w14:paraId="350C8EDB">
      <w:pPr>
        <w:spacing w:line="440" w:lineRule="exact"/>
        <w:ind w:firstLine="420" w:firstLineChars="200"/>
        <w:rPr>
          <w:rFonts w:ascii="宋体" w:hAnsi="宋体"/>
          <w:color w:val="auto"/>
          <w:szCs w:val="21"/>
          <w:highlight w:val="none"/>
        </w:rPr>
      </w:pPr>
    </w:p>
    <w:p w14:paraId="1CC4D6F5">
      <w:pPr>
        <w:spacing w:line="440" w:lineRule="exact"/>
        <w:ind w:firstLine="420" w:firstLineChars="200"/>
        <w:rPr>
          <w:rFonts w:ascii="宋体" w:hAnsi="宋体"/>
          <w:color w:val="auto"/>
          <w:szCs w:val="21"/>
          <w:highlight w:val="none"/>
        </w:rPr>
      </w:pPr>
    </w:p>
    <w:p w14:paraId="191ABF6D">
      <w:pPr>
        <w:spacing w:line="440" w:lineRule="exact"/>
        <w:ind w:firstLine="420" w:firstLineChars="200"/>
        <w:rPr>
          <w:rFonts w:ascii="宋体" w:hAnsi="宋体"/>
          <w:color w:val="auto"/>
          <w:szCs w:val="21"/>
          <w:highlight w:val="none"/>
        </w:rPr>
      </w:pPr>
    </w:p>
    <w:p w14:paraId="3F6D9C3D">
      <w:pPr>
        <w:spacing w:line="480" w:lineRule="auto"/>
        <w:jc w:val="right"/>
        <w:rPr>
          <w:rFonts w:ascii="宋体" w:hAnsi="宋体"/>
          <w:color w:val="auto"/>
          <w:szCs w:val="21"/>
          <w:highlight w:val="none"/>
        </w:rPr>
      </w:pPr>
      <w:r>
        <w:rPr>
          <w:rFonts w:hint="eastAsia" w:ascii="宋体" w:hAnsi="宋体"/>
          <w:color w:val="auto"/>
          <w:szCs w:val="21"/>
          <w:highlight w:val="none"/>
        </w:rPr>
        <w:t>供应商：（盖单位章）</w:t>
      </w:r>
    </w:p>
    <w:p w14:paraId="229EBB59">
      <w:pPr>
        <w:spacing w:line="480" w:lineRule="auto"/>
        <w:jc w:val="right"/>
        <w:rPr>
          <w:rFonts w:ascii="宋体" w:hAnsi="宋体"/>
          <w:color w:val="auto"/>
          <w:szCs w:val="21"/>
          <w:highlight w:val="none"/>
        </w:rPr>
      </w:pPr>
      <w:r>
        <w:rPr>
          <w:rFonts w:hint="eastAsia" w:ascii="宋体" w:hAnsi="宋体"/>
          <w:color w:val="auto"/>
          <w:szCs w:val="21"/>
          <w:highlight w:val="none"/>
        </w:rPr>
        <w:t>法定代表人或其委托代理人：（签字）</w:t>
      </w:r>
    </w:p>
    <w:p w14:paraId="76816DE7">
      <w:pPr>
        <w:spacing w:line="440" w:lineRule="exact"/>
        <w:jc w:val="right"/>
        <w:rPr>
          <w:rFonts w:ascii="宋体" w:hAnsi="宋体"/>
          <w:color w:val="auto"/>
          <w:szCs w:val="21"/>
          <w:highlight w:val="none"/>
        </w:rPr>
      </w:pPr>
    </w:p>
    <w:p w14:paraId="34F5003A">
      <w:pPr>
        <w:spacing w:line="440" w:lineRule="exact"/>
        <w:jc w:val="right"/>
        <w:rPr>
          <w:rFonts w:ascii="宋体" w:hAnsi="宋体"/>
          <w:color w:val="auto"/>
          <w:szCs w:val="21"/>
          <w:highlight w:val="none"/>
        </w:rPr>
      </w:pPr>
      <w:r>
        <w:rPr>
          <w:rFonts w:hint="eastAsia" w:ascii="宋体" w:hAnsi="宋体"/>
          <w:color w:val="auto"/>
          <w:szCs w:val="21"/>
          <w:highlight w:val="none"/>
        </w:rPr>
        <w:t>年月日</w:t>
      </w:r>
    </w:p>
    <w:p w14:paraId="4F9582CF">
      <w:pPr>
        <w:spacing w:beforeLines="50" w:afterLines="100" w:line="440" w:lineRule="exact"/>
        <w:ind w:right="420"/>
        <w:jc w:val="center"/>
        <w:rPr>
          <w:rFonts w:ascii="宋体" w:hAnsi="宋体"/>
          <w:b/>
          <w:color w:val="auto"/>
          <w:sz w:val="28"/>
          <w:szCs w:val="28"/>
          <w:highlight w:val="none"/>
        </w:rPr>
      </w:pPr>
      <w:r>
        <w:rPr>
          <w:rFonts w:ascii="宋体" w:hAnsi="宋体"/>
          <w:color w:val="auto"/>
          <w:szCs w:val="21"/>
          <w:highlight w:val="none"/>
        </w:rPr>
        <w:br w:type="page"/>
      </w:r>
      <w:r>
        <w:rPr>
          <w:rFonts w:hint="eastAsia" w:ascii="宋体" w:hAnsi="宋体"/>
          <w:b/>
          <w:color w:val="auto"/>
          <w:sz w:val="28"/>
          <w:szCs w:val="28"/>
          <w:highlight w:val="none"/>
        </w:rPr>
        <w:t>八、资格审查资料</w:t>
      </w:r>
    </w:p>
    <w:p w14:paraId="402975E1">
      <w:pPr>
        <w:spacing w:beforeLines="50" w:afterLines="100" w:line="440" w:lineRule="exact"/>
        <w:rPr>
          <w:rFonts w:ascii="宋体" w:hAnsi="宋体"/>
          <w:b/>
          <w:color w:val="auto"/>
          <w:sz w:val="24"/>
          <w:highlight w:val="none"/>
        </w:rPr>
      </w:pPr>
      <w:r>
        <w:rPr>
          <w:rFonts w:hint="eastAsia" w:ascii="宋体" w:hAnsi="宋体"/>
          <w:b/>
          <w:color w:val="auto"/>
          <w:sz w:val="24"/>
          <w:highlight w:val="none"/>
        </w:rPr>
        <w:t>（一）供应商基本情况表</w:t>
      </w:r>
    </w:p>
    <w:tbl>
      <w:tblPr>
        <w:tblStyle w:val="6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897"/>
        <w:gridCol w:w="1021"/>
        <w:gridCol w:w="1276"/>
        <w:gridCol w:w="195"/>
        <w:gridCol w:w="1246"/>
        <w:gridCol w:w="260"/>
        <w:gridCol w:w="709"/>
        <w:gridCol w:w="1701"/>
      </w:tblGrid>
      <w:tr w14:paraId="548E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6EAF65D3">
            <w:pPr>
              <w:jc w:val="center"/>
              <w:rPr>
                <w:rFonts w:ascii="宋体" w:hAnsi="宋体"/>
                <w:color w:val="auto"/>
                <w:szCs w:val="21"/>
                <w:highlight w:val="none"/>
              </w:rPr>
            </w:pPr>
            <w:r>
              <w:rPr>
                <w:rFonts w:hint="eastAsia" w:ascii="宋体" w:hAnsi="宋体"/>
                <w:color w:val="auto"/>
                <w:szCs w:val="21"/>
                <w:highlight w:val="none"/>
              </w:rPr>
              <w:t>供应商名称</w:t>
            </w:r>
          </w:p>
        </w:tc>
        <w:tc>
          <w:tcPr>
            <w:tcW w:w="7305" w:type="dxa"/>
            <w:gridSpan w:val="8"/>
            <w:vAlign w:val="center"/>
          </w:tcPr>
          <w:p w14:paraId="680B9B6E">
            <w:pPr>
              <w:jc w:val="center"/>
              <w:rPr>
                <w:rFonts w:ascii="宋体" w:hAnsi="宋体"/>
                <w:color w:val="auto"/>
                <w:szCs w:val="21"/>
                <w:highlight w:val="none"/>
              </w:rPr>
            </w:pPr>
          </w:p>
        </w:tc>
      </w:tr>
      <w:tr w14:paraId="6E4D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63BF3BD4">
            <w:pPr>
              <w:jc w:val="center"/>
              <w:rPr>
                <w:rFonts w:ascii="宋体" w:hAnsi="宋体"/>
                <w:color w:val="auto"/>
                <w:szCs w:val="21"/>
                <w:highlight w:val="none"/>
              </w:rPr>
            </w:pPr>
            <w:r>
              <w:rPr>
                <w:rFonts w:hint="eastAsia" w:ascii="宋体" w:hAnsi="宋体"/>
                <w:color w:val="auto"/>
                <w:szCs w:val="21"/>
                <w:highlight w:val="none"/>
              </w:rPr>
              <w:t>注册地址</w:t>
            </w:r>
          </w:p>
        </w:tc>
        <w:tc>
          <w:tcPr>
            <w:tcW w:w="3389" w:type="dxa"/>
            <w:gridSpan w:val="4"/>
            <w:vAlign w:val="center"/>
          </w:tcPr>
          <w:p w14:paraId="31C09CEC">
            <w:pPr>
              <w:jc w:val="center"/>
              <w:rPr>
                <w:rFonts w:ascii="宋体" w:hAnsi="宋体"/>
                <w:color w:val="auto"/>
                <w:szCs w:val="21"/>
                <w:highlight w:val="none"/>
              </w:rPr>
            </w:pPr>
          </w:p>
        </w:tc>
        <w:tc>
          <w:tcPr>
            <w:tcW w:w="1246" w:type="dxa"/>
            <w:vAlign w:val="center"/>
          </w:tcPr>
          <w:p w14:paraId="5A3FA077">
            <w:pPr>
              <w:jc w:val="center"/>
              <w:rPr>
                <w:rFonts w:ascii="宋体" w:hAnsi="宋体"/>
                <w:color w:val="auto"/>
                <w:szCs w:val="21"/>
                <w:highlight w:val="none"/>
              </w:rPr>
            </w:pPr>
            <w:r>
              <w:rPr>
                <w:rFonts w:hint="eastAsia" w:ascii="宋体" w:hAnsi="宋体"/>
                <w:color w:val="auto"/>
                <w:szCs w:val="21"/>
                <w:highlight w:val="none"/>
              </w:rPr>
              <w:t>邮政编码</w:t>
            </w:r>
          </w:p>
        </w:tc>
        <w:tc>
          <w:tcPr>
            <w:tcW w:w="2670" w:type="dxa"/>
            <w:gridSpan w:val="3"/>
            <w:vAlign w:val="center"/>
          </w:tcPr>
          <w:p w14:paraId="2E4EAC29">
            <w:pPr>
              <w:jc w:val="center"/>
              <w:rPr>
                <w:rFonts w:ascii="宋体" w:hAnsi="宋体"/>
                <w:color w:val="auto"/>
                <w:szCs w:val="21"/>
                <w:highlight w:val="none"/>
              </w:rPr>
            </w:pPr>
          </w:p>
        </w:tc>
      </w:tr>
      <w:tr w14:paraId="08B86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restart"/>
            <w:vAlign w:val="center"/>
          </w:tcPr>
          <w:p w14:paraId="24EDF71A">
            <w:pPr>
              <w:jc w:val="center"/>
              <w:rPr>
                <w:rFonts w:ascii="宋体" w:hAnsi="宋体"/>
                <w:color w:val="auto"/>
                <w:szCs w:val="21"/>
                <w:highlight w:val="none"/>
              </w:rPr>
            </w:pPr>
            <w:r>
              <w:rPr>
                <w:rFonts w:hint="eastAsia" w:ascii="宋体" w:hAnsi="宋体"/>
                <w:color w:val="auto"/>
                <w:szCs w:val="21"/>
                <w:highlight w:val="none"/>
              </w:rPr>
              <w:t>联系方式</w:t>
            </w:r>
          </w:p>
        </w:tc>
        <w:tc>
          <w:tcPr>
            <w:tcW w:w="897" w:type="dxa"/>
            <w:vAlign w:val="center"/>
          </w:tcPr>
          <w:p w14:paraId="709009F3">
            <w:pPr>
              <w:jc w:val="center"/>
              <w:rPr>
                <w:rFonts w:ascii="宋体" w:hAnsi="宋体"/>
                <w:color w:val="auto"/>
                <w:szCs w:val="21"/>
                <w:highlight w:val="none"/>
              </w:rPr>
            </w:pPr>
            <w:r>
              <w:rPr>
                <w:rFonts w:hint="eastAsia" w:ascii="宋体" w:hAnsi="宋体"/>
                <w:color w:val="auto"/>
                <w:szCs w:val="21"/>
                <w:highlight w:val="none"/>
              </w:rPr>
              <w:t>联系人</w:t>
            </w:r>
          </w:p>
        </w:tc>
        <w:tc>
          <w:tcPr>
            <w:tcW w:w="2492" w:type="dxa"/>
            <w:gridSpan w:val="3"/>
            <w:vAlign w:val="center"/>
          </w:tcPr>
          <w:p w14:paraId="387FEDBB">
            <w:pPr>
              <w:jc w:val="center"/>
              <w:rPr>
                <w:rFonts w:ascii="宋体" w:hAnsi="宋体"/>
                <w:color w:val="auto"/>
                <w:szCs w:val="21"/>
                <w:highlight w:val="none"/>
              </w:rPr>
            </w:pPr>
          </w:p>
        </w:tc>
        <w:tc>
          <w:tcPr>
            <w:tcW w:w="1246" w:type="dxa"/>
            <w:vAlign w:val="center"/>
          </w:tcPr>
          <w:p w14:paraId="15046337">
            <w:pPr>
              <w:jc w:val="center"/>
              <w:rPr>
                <w:rFonts w:ascii="宋体" w:hAnsi="宋体"/>
                <w:color w:val="auto"/>
                <w:szCs w:val="21"/>
                <w:highlight w:val="none"/>
              </w:rPr>
            </w:pPr>
            <w:r>
              <w:rPr>
                <w:rFonts w:hint="eastAsia" w:ascii="宋体" w:hAnsi="宋体"/>
                <w:color w:val="auto"/>
                <w:szCs w:val="21"/>
                <w:highlight w:val="none"/>
              </w:rPr>
              <w:t>电  话</w:t>
            </w:r>
          </w:p>
        </w:tc>
        <w:tc>
          <w:tcPr>
            <w:tcW w:w="2670" w:type="dxa"/>
            <w:gridSpan w:val="3"/>
            <w:vAlign w:val="center"/>
          </w:tcPr>
          <w:p w14:paraId="58AE7E9A">
            <w:pPr>
              <w:jc w:val="center"/>
              <w:rPr>
                <w:rFonts w:ascii="宋体" w:hAnsi="宋体"/>
                <w:color w:val="auto"/>
                <w:szCs w:val="21"/>
                <w:highlight w:val="none"/>
              </w:rPr>
            </w:pPr>
          </w:p>
        </w:tc>
      </w:tr>
      <w:tr w14:paraId="0742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continue"/>
            <w:vAlign w:val="center"/>
          </w:tcPr>
          <w:p w14:paraId="09549270">
            <w:pPr>
              <w:jc w:val="center"/>
              <w:rPr>
                <w:rFonts w:ascii="宋体" w:hAnsi="宋体"/>
                <w:color w:val="auto"/>
                <w:szCs w:val="21"/>
                <w:highlight w:val="none"/>
              </w:rPr>
            </w:pPr>
          </w:p>
        </w:tc>
        <w:tc>
          <w:tcPr>
            <w:tcW w:w="897" w:type="dxa"/>
            <w:vAlign w:val="center"/>
          </w:tcPr>
          <w:p w14:paraId="27CB8BC3">
            <w:pPr>
              <w:jc w:val="center"/>
              <w:rPr>
                <w:rFonts w:ascii="宋体" w:hAnsi="宋体"/>
                <w:color w:val="auto"/>
                <w:szCs w:val="21"/>
                <w:highlight w:val="none"/>
              </w:rPr>
            </w:pPr>
            <w:r>
              <w:rPr>
                <w:rFonts w:hint="eastAsia" w:ascii="宋体" w:hAnsi="宋体"/>
                <w:color w:val="auto"/>
                <w:szCs w:val="21"/>
                <w:highlight w:val="none"/>
              </w:rPr>
              <w:t>传  真</w:t>
            </w:r>
          </w:p>
        </w:tc>
        <w:tc>
          <w:tcPr>
            <w:tcW w:w="2492" w:type="dxa"/>
            <w:gridSpan w:val="3"/>
            <w:vAlign w:val="center"/>
          </w:tcPr>
          <w:p w14:paraId="50C48364">
            <w:pPr>
              <w:jc w:val="center"/>
              <w:rPr>
                <w:rFonts w:ascii="宋体" w:hAnsi="宋体"/>
                <w:color w:val="auto"/>
                <w:szCs w:val="21"/>
                <w:highlight w:val="none"/>
              </w:rPr>
            </w:pPr>
          </w:p>
        </w:tc>
        <w:tc>
          <w:tcPr>
            <w:tcW w:w="1246" w:type="dxa"/>
            <w:vAlign w:val="center"/>
          </w:tcPr>
          <w:p w14:paraId="1C5DF239">
            <w:pPr>
              <w:jc w:val="center"/>
              <w:rPr>
                <w:rFonts w:ascii="宋体" w:hAnsi="宋体"/>
                <w:color w:val="auto"/>
                <w:szCs w:val="21"/>
                <w:highlight w:val="none"/>
              </w:rPr>
            </w:pPr>
            <w:r>
              <w:rPr>
                <w:rFonts w:hint="eastAsia" w:ascii="宋体" w:hAnsi="宋体"/>
                <w:color w:val="auto"/>
                <w:szCs w:val="21"/>
                <w:highlight w:val="none"/>
              </w:rPr>
              <w:t>网  址</w:t>
            </w:r>
          </w:p>
        </w:tc>
        <w:tc>
          <w:tcPr>
            <w:tcW w:w="2670" w:type="dxa"/>
            <w:gridSpan w:val="3"/>
            <w:vAlign w:val="center"/>
          </w:tcPr>
          <w:p w14:paraId="2B6CC814">
            <w:pPr>
              <w:jc w:val="center"/>
              <w:rPr>
                <w:rFonts w:ascii="宋体" w:hAnsi="宋体"/>
                <w:color w:val="auto"/>
                <w:szCs w:val="21"/>
                <w:highlight w:val="none"/>
              </w:rPr>
            </w:pPr>
          </w:p>
        </w:tc>
      </w:tr>
      <w:tr w14:paraId="5BFC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5E76BCBC">
            <w:pPr>
              <w:jc w:val="center"/>
              <w:rPr>
                <w:rFonts w:ascii="宋体" w:hAnsi="宋体"/>
                <w:color w:val="auto"/>
                <w:szCs w:val="21"/>
                <w:highlight w:val="none"/>
              </w:rPr>
            </w:pPr>
            <w:r>
              <w:rPr>
                <w:rFonts w:hint="eastAsia" w:ascii="宋体" w:hAnsi="宋体"/>
                <w:color w:val="auto"/>
                <w:szCs w:val="21"/>
                <w:highlight w:val="none"/>
              </w:rPr>
              <w:t>组织结构</w:t>
            </w:r>
          </w:p>
        </w:tc>
        <w:tc>
          <w:tcPr>
            <w:tcW w:w="7305" w:type="dxa"/>
            <w:gridSpan w:val="8"/>
            <w:vAlign w:val="center"/>
          </w:tcPr>
          <w:p w14:paraId="6C70E0EC">
            <w:pPr>
              <w:jc w:val="center"/>
              <w:rPr>
                <w:rFonts w:ascii="宋体" w:hAnsi="宋体"/>
                <w:color w:val="auto"/>
                <w:szCs w:val="21"/>
                <w:highlight w:val="none"/>
              </w:rPr>
            </w:pPr>
          </w:p>
        </w:tc>
      </w:tr>
      <w:tr w14:paraId="5730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19755084">
            <w:pPr>
              <w:jc w:val="center"/>
              <w:rPr>
                <w:rFonts w:ascii="宋体" w:hAnsi="宋体"/>
                <w:color w:val="auto"/>
                <w:szCs w:val="21"/>
                <w:highlight w:val="none"/>
              </w:rPr>
            </w:pPr>
            <w:r>
              <w:rPr>
                <w:rFonts w:hint="eastAsia" w:ascii="宋体" w:hAnsi="宋体"/>
                <w:color w:val="auto"/>
                <w:szCs w:val="21"/>
                <w:highlight w:val="none"/>
              </w:rPr>
              <w:t>法定代表人</w:t>
            </w:r>
          </w:p>
        </w:tc>
        <w:tc>
          <w:tcPr>
            <w:tcW w:w="897" w:type="dxa"/>
            <w:vAlign w:val="center"/>
          </w:tcPr>
          <w:p w14:paraId="662DCAA2">
            <w:pPr>
              <w:jc w:val="center"/>
              <w:rPr>
                <w:rFonts w:ascii="宋体" w:hAnsi="宋体"/>
                <w:color w:val="auto"/>
                <w:szCs w:val="21"/>
                <w:highlight w:val="none"/>
              </w:rPr>
            </w:pPr>
            <w:r>
              <w:rPr>
                <w:rFonts w:hint="eastAsia" w:ascii="宋体" w:hAnsi="宋体"/>
                <w:color w:val="auto"/>
                <w:szCs w:val="21"/>
                <w:highlight w:val="none"/>
              </w:rPr>
              <w:t>姓名</w:t>
            </w:r>
          </w:p>
        </w:tc>
        <w:tc>
          <w:tcPr>
            <w:tcW w:w="1021" w:type="dxa"/>
            <w:vAlign w:val="center"/>
          </w:tcPr>
          <w:p w14:paraId="6F91B933">
            <w:pPr>
              <w:jc w:val="center"/>
              <w:rPr>
                <w:rFonts w:ascii="宋体" w:hAnsi="宋体"/>
                <w:color w:val="auto"/>
                <w:szCs w:val="21"/>
                <w:highlight w:val="none"/>
              </w:rPr>
            </w:pPr>
          </w:p>
        </w:tc>
        <w:tc>
          <w:tcPr>
            <w:tcW w:w="1276" w:type="dxa"/>
            <w:vAlign w:val="center"/>
          </w:tcPr>
          <w:p w14:paraId="22CDEFD6">
            <w:pPr>
              <w:jc w:val="center"/>
              <w:rPr>
                <w:rFonts w:ascii="宋体" w:hAnsi="宋体"/>
                <w:color w:val="auto"/>
                <w:szCs w:val="21"/>
                <w:highlight w:val="none"/>
              </w:rPr>
            </w:pPr>
            <w:r>
              <w:rPr>
                <w:rFonts w:hint="eastAsia" w:ascii="宋体" w:hAnsi="宋体"/>
                <w:color w:val="auto"/>
                <w:szCs w:val="21"/>
                <w:highlight w:val="none"/>
              </w:rPr>
              <w:t>技术职称</w:t>
            </w:r>
          </w:p>
        </w:tc>
        <w:tc>
          <w:tcPr>
            <w:tcW w:w="1701" w:type="dxa"/>
            <w:gridSpan w:val="3"/>
            <w:vAlign w:val="center"/>
          </w:tcPr>
          <w:p w14:paraId="31C1D52D">
            <w:pPr>
              <w:jc w:val="center"/>
              <w:rPr>
                <w:rFonts w:ascii="宋体" w:hAnsi="宋体"/>
                <w:color w:val="auto"/>
                <w:szCs w:val="21"/>
                <w:highlight w:val="none"/>
              </w:rPr>
            </w:pPr>
          </w:p>
        </w:tc>
        <w:tc>
          <w:tcPr>
            <w:tcW w:w="709" w:type="dxa"/>
            <w:vAlign w:val="center"/>
          </w:tcPr>
          <w:p w14:paraId="65190419">
            <w:pPr>
              <w:jc w:val="center"/>
              <w:rPr>
                <w:rFonts w:ascii="宋体" w:hAnsi="宋体"/>
                <w:color w:val="auto"/>
                <w:szCs w:val="21"/>
                <w:highlight w:val="none"/>
              </w:rPr>
            </w:pPr>
            <w:r>
              <w:rPr>
                <w:rFonts w:hint="eastAsia" w:ascii="宋体" w:hAnsi="宋体"/>
                <w:color w:val="auto"/>
                <w:szCs w:val="21"/>
                <w:highlight w:val="none"/>
              </w:rPr>
              <w:t>电话</w:t>
            </w:r>
          </w:p>
        </w:tc>
        <w:tc>
          <w:tcPr>
            <w:tcW w:w="1701" w:type="dxa"/>
            <w:vAlign w:val="center"/>
          </w:tcPr>
          <w:p w14:paraId="329356A0">
            <w:pPr>
              <w:jc w:val="center"/>
              <w:rPr>
                <w:rFonts w:ascii="宋体" w:hAnsi="宋体"/>
                <w:color w:val="auto"/>
                <w:szCs w:val="21"/>
                <w:highlight w:val="none"/>
              </w:rPr>
            </w:pPr>
          </w:p>
        </w:tc>
      </w:tr>
      <w:tr w14:paraId="1FBC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4BC569E0">
            <w:pPr>
              <w:jc w:val="center"/>
              <w:rPr>
                <w:rFonts w:ascii="宋体" w:hAnsi="宋体"/>
                <w:color w:val="auto"/>
                <w:szCs w:val="21"/>
                <w:highlight w:val="none"/>
              </w:rPr>
            </w:pPr>
            <w:r>
              <w:rPr>
                <w:rFonts w:hint="eastAsia" w:ascii="宋体" w:hAnsi="宋体"/>
                <w:color w:val="auto"/>
                <w:szCs w:val="21"/>
                <w:highlight w:val="none"/>
              </w:rPr>
              <w:t>技术负责人</w:t>
            </w:r>
          </w:p>
        </w:tc>
        <w:tc>
          <w:tcPr>
            <w:tcW w:w="897" w:type="dxa"/>
            <w:vAlign w:val="center"/>
          </w:tcPr>
          <w:p w14:paraId="3C635D84">
            <w:pPr>
              <w:jc w:val="center"/>
              <w:rPr>
                <w:rFonts w:ascii="宋体" w:hAnsi="宋体"/>
                <w:color w:val="auto"/>
                <w:szCs w:val="21"/>
                <w:highlight w:val="none"/>
              </w:rPr>
            </w:pPr>
            <w:r>
              <w:rPr>
                <w:rFonts w:hint="eastAsia" w:ascii="宋体" w:hAnsi="宋体"/>
                <w:color w:val="auto"/>
                <w:szCs w:val="21"/>
                <w:highlight w:val="none"/>
              </w:rPr>
              <w:t>姓名</w:t>
            </w:r>
          </w:p>
        </w:tc>
        <w:tc>
          <w:tcPr>
            <w:tcW w:w="1021" w:type="dxa"/>
            <w:vAlign w:val="center"/>
          </w:tcPr>
          <w:p w14:paraId="0F8437E6">
            <w:pPr>
              <w:jc w:val="center"/>
              <w:rPr>
                <w:rFonts w:ascii="宋体" w:hAnsi="宋体"/>
                <w:color w:val="auto"/>
                <w:szCs w:val="21"/>
                <w:highlight w:val="none"/>
              </w:rPr>
            </w:pPr>
          </w:p>
        </w:tc>
        <w:tc>
          <w:tcPr>
            <w:tcW w:w="1276" w:type="dxa"/>
            <w:vAlign w:val="center"/>
          </w:tcPr>
          <w:p w14:paraId="2E4FBCB6">
            <w:pPr>
              <w:jc w:val="center"/>
              <w:rPr>
                <w:rFonts w:ascii="宋体" w:hAnsi="宋体"/>
                <w:color w:val="auto"/>
                <w:szCs w:val="21"/>
                <w:highlight w:val="none"/>
              </w:rPr>
            </w:pPr>
            <w:r>
              <w:rPr>
                <w:rFonts w:hint="eastAsia" w:ascii="宋体" w:hAnsi="宋体"/>
                <w:color w:val="auto"/>
                <w:szCs w:val="21"/>
                <w:highlight w:val="none"/>
              </w:rPr>
              <w:t>技术职称</w:t>
            </w:r>
          </w:p>
        </w:tc>
        <w:tc>
          <w:tcPr>
            <w:tcW w:w="1701" w:type="dxa"/>
            <w:gridSpan w:val="3"/>
            <w:vAlign w:val="center"/>
          </w:tcPr>
          <w:p w14:paraId="2067EA15">
            <w:pPr>
              <w:jc w:val="center"/>
              <w:rPr>
                <w:rFonts w:ascii="宋体" w:hAnsi="宋体"/>
                <w:color w:val="auto"/>
                <w:szCs w:val="21"/>
                <w:highlight w:val="none"/>
              </w:rPr>
            </w:pPr>
          </w:p>
        </w:tc>
        <w:tc>
          <w:tcPr>
            <w:tcW w:w="709" w:type="dxa"/>
            <w:vAlign w:val="center"/>
          </w:tcPr>
          <w:p w14:paraId="62FE8D12">
            <w:pPr>
              <w:jc w:val="center"/>
              <w:rPr>
                <w:rFonts w:ascii="宋体" w:hAnsi="宋体"/>
                <w:color w:val="auto"/>
                <w:szCs w:val="21"/>
                <w:highlight w:val="none"/>
              </w:rPr>
            </w:pPr>
            <w:r>
              <w:rPr>
                <w:rFonts w:hint="eastAsia" w:ascii="宋体" w:hAnsi="宋体"/>
                <w:color w:val="auto"/>
                <w:szCs w:val="21"/>
                <w:highlight w:val="none"/>
              </w:rPr>
              <w:t>电话</w:t>
            </w:r>
          </w:p>
        </w:tc>
        <w:tc>
          <w:tcPr>
            <w:tcW w:w="1701" w:type="dxa"/>
            <w:vAlign w:val="center"/>
          </w:tcPr>
          <w:p w14:paraId="0AF61E14">
            <w:pPr>
              <w:jc w:val="center"/>
              <w:rPr>
                <w:rFonts w:ascii="宋体" w:hAnsi="宋体"/>
                <w:color w:val="auto"/>
                <w:szCs w:val="21"/>
                <w:highlight w:val="none"/>
              </w:rPr>
            </w:pPr>
          </w:p>
        </w:tc>
      </w:tr>
      <w:tr w14:paraId="72F2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44E26B2A">
            <w:pPr>
              <w:jc w:val="center"/>
              <w:rPr>
                <w:rFonts w:ascii="宋体" w:hAnsi="宋体"/>
                <w:color w:val="auto"/>
                <w:szCs w:val="21"/>
                <w:highlight w:val="none"/>
              </w:rPr>
            </w:pPr>
            <w:r>
              <w:rPr>
                <w:rFonts w:hint="eastAsia" w:ascii="宋体" w:hAnsi="宋体"/>
                <w:color w:val="auto"/>
                <w:szCs w:val="21"/>
                <w:highlight w:val="none"/>
              </w:rPr>
              <w:t>成立时间</w:t>
            </w:r>
          </w:p>
        </w:tc>
        <w:tc>
          <w:tcPr>
            <w:tcW w:w="1918" w:type="dxa"/>
            <w:gridSpan w:val="2"/>
            <w:vAlign w:val="center"/>
          </w:tcPr>
          <w:p w14:paraId="445DF327">
            <w:pPr>
              <w:jc w:val="center"/>
              <w:rPr>
                <w:rFonts w:ascii="宋体" w:hAnsi="宋体"/>
                <w:color w:val="auto"/>
                <w:szCs w:val="21"/>
                <w:highlight w:val="none"/>
              </w:rPr>
            </w:pPr>
          </w:p>
        </w:tc>
        <w:tc>
          <w:tcPr>
            <w:tcW w:w="5387" w:type="dxa"/>
            <w:gridSpan w:val="6"/>
            <w:vAlign w:val="center"/>
          </w:tcPr>
          <w:p w14:paraId="45EA9182">
            <w:pPr>
              <w:jc w:val="center"/>
              <w:rPr>
                <w:rFonts w:ascii="宋体" w:hAnsi="宋体"/>
                <w:color w:val="auto"/>
                <w:szCs w:val="21"/>
                <w:highlight w:val="none"/>
              </w:rPr>
            </w:pPr>
            <w:r>
              <w:rPr>
                <w:rFonts w:hint="eastAsia" w:ascii="宋体" w:hAnsi="宋体"/>
                <w:color w:val="auto"/>
                <w:szCs w:val="21"/>
                <w:highlight w:val="none"/>
              </w:rPr>
              <w:t>员工总人数：</w:t>
            </w:r>
          </w:p>
        </w:tc>
      </w:tr>
      <w:tr w14:paraId="3A6E1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63F92AFC">
            <w:pPr>
              <w:jc w:val="center"/>
              <w:rPr>
                <w:rFonts w:ascii="宋体" w:hAnsi="宋体"/>
                <w:color w:val="auto"/>
                <w:szCs w:val="21"/>
                <w:highlight w:val="none"/>
              </w:rPr>
            </w:pPr>
            <w:r>
              <w:rPr>
                <w:rFonts w:hint="eastAsia" w:ascii="宋体" w:hAnsi="宋体"/>
                <w:color w:val="auto"/>
                <w:szCs w:val="21"/>
                <w:highlight w:val="none"/>
              </w:rPr>
              <w:t>企业资质等级</w:t>
            </w:r>
          </w:p>
        </w:tc>
        <w:tc>
          <w:tcPr>
            <w:tcW w:w="1918" w:type="dxa"/>
            <w:gridSpan w:val="2"/>
            <w:vAlign w:val="center"/>
          </w:tcPr>
          <w:p w14:paraId="7EE7FDDE">
            <w:pPr>
              <w:jc w:val="center"/>
              <w:rPr>
                <w:rFonts w:ascii="宋体" w:hAnsi="宋体"/>
                <w:color w:val="auto"/>
                <w:szCs w:val="21"/>
                <w:highlight w:val="none"/>
              </w:rPr>
            </w:pPr>
          </w:p>
        </w:tc>
        <w:tc>
          <w:tcPr>
            <w:tcW w:w="1276" w:type="dxa"/>
            <w:vMerge w:val="restart"/>
            <w:vAlign w:val="center"/>
          </w:tcPr>
          <w:p w14:paraId="7F410F84">
            <w:pPr>
              <w:jc w:val="center"/>
              <w:rPr>
                <w:rFonts w:ascii="宋体" w:hAnsi="宋体"/>
                <w:color w:val="auto"/>
                <w:szCs w:val="21"/>
                <w:highlight w:val="none"/>
              </w:rPr>
            </w:pPr>
            <w:r>
              <w:rPr>
                <w:rFonts w:hint="eastAsia" w:ascii="宋体" w:hAnsi="宋体"/>
                <w:color w:val="auto"/>
                <w:szCs w:val="21"/>
                <w:highlight w:val="none"/>
              </w:rPr>
              <w:t>其中</w:t>
            </w:r>
          </w:p>
        </w:tc>
        <w:tc>
          <w:tcPr>
            <w:tcW w:w="1701" w:type="dxa"/>
            <w:gridSpan w:val="3"/>
            <w:vAlign w:val="center"/>
          </w:tcPr>
          <w:p w14:paraId="5C16D9A9">
            <w:pPr>
              <w:jc w:val="center"/>
              <w:rPr>
                <w:rFonts w:ascii="宋体" w:hAnsi="宋体"/>
                <w:color w:val="auto"/>
                <w:szCs w:val="21"/>
                <w:highlight w:val="none"/>
              </w:rPr>
            </w:pPr>
            <w:r>
              <w:rPr>
                <w:rFonts w:hint="eastAsia" w:ascii="宋体" w:hAnsi="宋体"/>
                <w:color w:val="auto"/>
                <w:szCs w:val="21"/>
                <w:highlight w:val="none"/>
              </w:rPr>
              <w:t>项目经理</w:t>
            </w:r>
          </w:p>
        </w:tc>
        <w:tc>
          <w:tcPr>
            <w:tcW w:w="2410" w:type="dxa"/>
            <w:gridSpan w:val="2"/>
            <w:vAlign w:val="center"/>
          </w:tcPr>
          <w:p w14:paraId="742371D6">
            <w:pPr>
              <w:jc w:val="center"/>
              <w:rPr>
                <w:rFonts w:ascii="宋体" w:hAnsi="宋体"/>
                <w:color w:val="auto"/>
                <w:szCs w:val="21"/>
                <w:highlight w:val="none"/>
              </w:rPr>
            </w:pPr>
          </w:p>
        </w:tc>
      </w:tr>
      <w:tr w14:paraId="7C1F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49FE7EB4">
            <w:pPr>
              <w:jc w:val="center"/>
              <w:rPr>
                <w:rFonts w:ascii="宋体" w:hAnsi="宋体"/>
                <w:color w:val="auto"/>
                <w:szCs w:val="21"/>
                <w:highlight w:val="none"/>
              </w:rPr>
            </w:pPr>
            <w:r>
              <w:rPr>
                <w:rFonts w:hint="eastAsia" w:ascii="宋体" w:hAnsi="宋体"/>
                <w:color w:val="auto"/>
                <w:szCs w:val="21"/>
                <w:highlight w:val="none"/>
              </w:rPr>
              <w:t>营业执照号</w:t>
            </w:r>
          </w:p>
        </w:tc>
        <w:tc>
          <w:tcPr>
            <w:tcW w:w="1918" w:type="dxa"/>
            <w:gridSpan w:val="2"/>
            <w:vAlign w:val="center"/>
          </w:tcPr>
          <w:p w14:paraId="024E44FF">
            <w:pPr>
              <w:jc w:val="center"/>
              <w:rPr>
                <w:rFonts w:ascii="宋体" w:hAnsi="宋体"/>
                <w:color w:val="auto"/>
                <w:szCs w:val="21"/>
                <w:highlight w:val="none"/>
              </w:rPr>
            </w:pPr>
          </w:p>
        </w:tc>
        <w:tc>
          <w:tcPr>
            <w:tcW w:w="1276" w:type="dxa"/>
            <w:vMerge w:val="continue"/>
            <w:vAlign w:val="center"/>
          </w:tcPr>
          <w:p w14:paraId="1E32FD57">
            <w:pPr>
              <w:jc w:val="center"/>
              <w:rPr>
                <w:rFonts w:ascii="宋体" w:hAnsi="宋体"/>
                <w:color w:val="auto"/>
                <w:szCs w:val="21"/>
                <w:highlight w:val="none"/>
              </w:rPr>
            </w:pPr>
          </w:p>
        </w:tc>
        <w:tc>
          <w:tcPr>
            <w:tcW w:w="1701" w:type="dxa"/>
            <w:gridSpan w:val="3"/>
            <w:vAlign w:val="center"/>
          </w:tcPr>
          <w:p w14:paraId="1A216EDD">
            <w:pPr>
              <w:jc w:val="center"/>
              <w:rPr>
                <w:rFonts w:ascii="宋体" w:hAnsi="宋体"/>
                <w:color w:val="auto"/>
                <w:szCs w:val="21"/>
                <w:highlight w:val="none"/>
              </w:rPr>
            </w:pPr>
            <w:r>
              <w:rPr>
                <w:rFonts w:hint="eastAsia" w:ascii="宋体" w:hAnsi="宋体"/>
                <w:color w:val="auto"/>
                <w:szCs w:val="21"/>
                <w:highlight w:val="none"/>
              </w:rPr>
              <w:t>高级职称人员</w:t>
            </w:r>
          </w:p>
        </w:tc>
        <w:tc>
          <w:tcPr>
            <w:tcW w:w="2410" w:type="dxa"/>
            <w:gridSpan w:val="2"/>
            <w:vAlign w:val="center"/>
          </w:tcPr>
          <w:p w14:paraId="4F978B62">
            <w:pPr>
              <w:jc w:val="center"/>
              <w:rPr>
                <w:rFonts w:ascii="宋体" w:hAnsi="宋体"/>
                <w:color w:val="auto"/>
                <w:szCs w:val="21"/>
                <w:highlight w:val="none"/>
              </w:rPr>
            </w:pPr>
          </w:p>
        </w:tc>
      </w:tr>
      <w:tr w14:paraId="7FA5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5CBE79B5">
            <w:pPr>
              <w:jc w:val="center"/>
              <w:rPr>
                <w:rFonts w:ascii="宋体" w:hAnsi="宋体"/>
                <w:color w:val="auto"/>
                <w:szCs w:val="21"/>
                <w:highlight w:val="none"/>
              </w:rPr>
            </w:pPr>
            <w:r>
              <w:rPr>
                <w:rFonts w:hint="eastAsia" w:ascii="宋体" w:hAnsi="宋体"/>
                <w:color w:val="auto"/>
                <w:szCs w:val="21"/>
                <w:highlight w:val="none"/>
              </w:rPr>
              <w:t>注册资金</w:t>
            </w:r>
          </w:p>
        </w:tc>
        <w:tc>
          <w:tcPr>
            <w:tcW w:w="1918" w:type="dxa"/>
            <w:gridSpan w:val="2"/>
            <w:vAlign w:val="center"/>
          </w:tcPr>
          <w:p w14:paraId="06F39906">
            <w:pPr>
              <w:jc w:val="center"/>
              <w:rPr>
                <w:rFonts w:ascii="宋体" w:hAnsi="宋体"/>
                <w:color w:val="auto"/>
                <w:szCs w:val="21"/>
                <w:highlight w:val="none"/>
              </w:rPr>
            </w:pPr>
          </w:p>
        </w:tc>
        <w:tc>
          <w:tcPr>
            <w:tcW w:w="1276" w:type="dxa"/>
            <w:vMerge w:val="continue"/>
            <w:vAlign w:val="center"/>
          </w:tcPr>
          <w:p w14:paraId="19523A0E">
            <w:pPr>
              <w:jc w:val="center"/>
              <w:rPr>
                <w:rFonts w:ascii="宋体" w:hAnsi="宋体"/>
                <w:color w:val="auto"/>
                <w:szCs w:val="21"/>
                <w:highlight w:val="none"/>
              </w:rPr>
            </w:pPr>
          </w:p>
        </w:tc>
        <w:tc>
          <w:tcPr>
            <w:tcW w:w="1701" w:type="dxa"/>
            <w:gridSpan w:val="3"/>
            <w:vAlign w:val="center"/>
          </w:tcPr>
          <w:p w14:paraId="6B1E00C5">
            <w:pPr>
              <w:jc w:val="center"/>
              <w:rPr>
                <w:rFonts w:ascii="宋体" w:hAnsi="宋体"/>
                <w:color w:val="auto"/>
                <w:szCs w:val="21"/>
                <w:highlight w:val="none"/>
              </w:rPr>
            </w:pPr>
            <w:r>
              <w:rPr>
                <w:rFonts w:hint="eastAsia" w:ascii="宋体" w:hAnsi="宋体"/>
                <w:color w:val="auto"/>
                <w:szCs w:val="21"/>
                <w:highlight w:val="none"/>
              </w:rPr>
              <w:t>中级职称人员</w:t>
            </w:r>
          </w:p>
        </w:tc>
        <w:tc>
          <w:tcPr>
            <w:tcW w:w="2410" w:type="dxa"/>
            <w:gridSpan w:val="2"/>
            <w:vAlign w:val="center"/>
          </w:tcPr>
          <w:p w14:paraId="68F2DDBC">
            <w:pPr>
              <w:jc w:val="center"/>
              <w:rPr>
                <w:rFonts w:ascii="宋体" w:hAnsi="宋体"/>
                <w:color w:val="auto"/>
                <w:szCs w:val="21"/>
                <w:highlight w:val="none"/>
              </w:rPr>
            </w:pPr>
          </w:p>
        </w:tc>
      </w:tr>
      <w:tr w14:paraId="069C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5342D407">
            <w:pPr>
              <w:jc w:val="center"/>
              <w:rPr>
                <w:rFonts w:ascii="宋体" w:hAnsi="宋体"/>
                <w:color w:val="auto"/>
                <w:szCs w:val="21"/>
                <w:highlight w:val="none"/>
              </w:rPr>
            </w:pPr>
            <w:r>
              <w:rPr>
                <w:rFonts w:hint="eastAsia" w:ascii="宋体" w:hAnsi="宋体"/>
                <w:color w:val="auto"/>
                <w:szCs w:val="21"/>
                <w:highlight w:val="none"/>
              </w:rPr>
              <w:t>开户银行</w:t>
            </w:r>
          </w:p>
        </w:tc>
        <w:tc>
          <w:tcPr>
            <w:tcW w:w="1918" w:type="dxa"/>
            <w:gridSpan w:val="2"/>
            <w:vAlign w:val="center"/>
          </w:tcPr>
          <w:p w14:paraId="430148ED">
            <w:pPr>
              <w:jc w:val="center"/>
              <w:rPr>
                <w:rFonts w:ascii="宋体" w:hAnsi="宋体"/>
                <w:color w:val="auto"/>
                <w:szCs w:val="21"/>
                <w:highlight w:val="none"/>
              </w:rPr>
            </w:pPr>
          </w:p>
        </w:tc>
        <w:tc>
          <w:tcPr>
            <w:tcW w:w="1276" w:type="dxa"/>
            <w:vMerge w:val="continue"/>
            <w:vAlign w:val="center"/>
          </w:tcPr>
          <w:p w14:paraId="70C4E156">
            <w:pPr>
              <w:jc w:val="center"/>
              <w:rPr>
                <w:rFonts w:ascii="宋体" w:hAnsi="宋体"/>
                <w:color w:val="auto"/>
                <w:szCs w:val="21"/>
                <w:highlight w:val="none"/>
              </w:rPr>
            </w:pPr>
          </w:p>
        </w:tc>
        <w:tc>
          <w:tcPr>
            <w:tcW w:w="1701" w:type="dxa"/>
            <w:gridSpan w:val="3"/>
            <w:vAlign w:val="center"/>
          </w:tcPr>
          <w:p w14:paraId="189F24AA">
            <w:pPr>
              <w:jc w:val="center"/>
              <w:rPr>
                <w:rFonts w:ascii="宋体" w:hAnsi="宋体"/>
                <w:color w:val="auto"/>
                <w:szCs w:val="21"/>
                <w:highlight w:val="none"/>
              </w:rPr>
            </w:pPr>
            <w:r>
              <w:rPr>
                <w:rFonts w:hint="eastAsia" w:ascii="宋体" w:hAnsi="宋体"/>
                <w:color w:val="auto"/>
                <w:szCs w:val="21"/>
                <w:highlight w:val="none"/>
              </w:rPr>
              <w:t>初级职称人员</w:t>
            </w:r>
          </w:p>
        </w:tc>
        <w:tc>
          <w:tcPr>
            <w:tcW w:w="2410" w:type="dxa"/>
            <w:gridSpan w:val="2"/>
            <w:vAlign w:val="center"/>
          </w:tcPr>
          <w:p w14:paraId="2510152F">
            <w:pPr>
              <w:jc w:val="center"/>
              <w:rPr>
                <w:rFonts w:ascii="宋体" w:hAnsi="宋体"/>
                <w:color w:val="auto"/>
                <w:szCs w:val="21"/>
                <w:highlight w:val="none"/>
              </w:rPr>
            </w:pPr>
          </w:p>
        </w:tc>
      </w:tr>
      <w:tr w14:paraId="20B4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50070918">
            <w:pPr>
              <w:jc w:val="center"/>
              <w:rPr>
                <w:rFonts w:ascii="宋体" w:hAnsi="宋体"/>
                <w:color w:val="auto"/>
                <w:szCs w:val="21"/>
                <w:highlight w:val="none"/>
              </w:rPr>
            </w:pPr>
            <w:r>
              <w:rPr>
                <w:rFonts w:hint="eastAsia" w:ascii="宋体" w:hAnsi="宋体"/>
                <w:color w:val="auto"/>
                <w:szCs w:val="21"/>
                <w:highlight w:val="none"/>
              </w:rPr>
              <w:t>账号</w:t>
            </w:r>
          </w:p>
        </w:tc>
        <w:tc>
          <w:tcPr>
            <w:tcW w:w="1918" w:type="dxa"/>
            <w:gridSpan w:val="2"/>
            <w:vAlign w:val="center"/>
          </w:tcPr>
          <w:p w14:paraId="616A5E18">
            <w:pPr>
              <w:jc w:val="center"/>
              <w:rPr>
                <w:rFonts w:ascii="宋体" w:hAnsi="宋体"/>
                <w:color w:val="auto"/>
                <w:szCs w:val="21"/>
                <w:highlight w:val="none"/>
              </w:rPr>
            </w:pPr>
          </w:p>
        </w:tc>
        <w:tc>
          <w:tcPr>
            <w:tcW w:w="1276" w:type="dxa"/>
            <w:vMerge w:val="continue"/>
            <w:vAlign w:val="center"/>
          </w:tcPr>
          <w:p w14:paraId="0E6F7AC7">
            <w:pPr>
              <w:jc w:val="center"/>
              <w:rPr>
                <w:rFonts w:ascii="宋体" w:hAnsi="宋体"/>
                <w:color w:val="auto"/>
                <w:szCs w:val="21"/>
                <w:highlight w:val="none"/>
              </w:rPr>
            </w:pPr>
          </w:p>
        </w:tc>
        <w:tc>
          <w:tcPr>
            <w:tcW w:w="1701" w:type="dxa"/>
            <w:gridSpan w:val="3"/>
            <w:vAlign w:val="center"/>
          </w:tcPr>
          <w:p w14:paraId="2730903A">
            <w:pPr>
              <w:jc w:val="center"/>
              <w:rPr>
                <w:rFonts w:ascii="宋体" w:hAnsi="宋体"/>
                <w:color w:val="auto"/>
                <w:szCs w:val="21"/>
                <w:highlight w:val="none"/>
              </w:rPr>
            </w:pPr>
            <w:r>
              <w:rPr>
                <w:rFonts w:hint="eastAsia" w:ascii="宋体" w:hAnsi="宋体"/>
                <w:color w:val="auto"/>
                <w:szCs w:val="21"/>
                <w:highlight w:val="none"/>
              </w:rPr>
              <w:t>技  工</w:t>
            </w:r>
          </w:p>
        </w:tc>
        <w:tc>
          <w:tcPr>
            <w:tcW w:w="2410" w:type="dxa"/>
            <w:gridSpan w:val="2"/>
            <w:vAlign w:val="center"/>
          </w:tcPr>
          <w:p w14:paraId="421E62CF">
            <w:pPr>
              <w:jc w:val="center"/>
              <w:rPr>
                <w:rFonts w:ascii="宋体" w:hAnsi="宋体"/>
                <w:color w:val="auto"/>
                <w:szCs w:val="21"/>
                <w:highlight w:val="none"/>
              </w:rPr>
            </w:pPr>
          </w:p>
        </w:tc>
      </w:tr>
      <w:tr w14:paraId="5017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95" w:type="dxa"/>
            <w:vAlign w:val="center"/>
          </w:tcPr>
          <w:p w14:paraId="2B494B55">
            <w:pPr>
              <w:jc w:val="center"/>
              <w:rPr>
                <w:rFonts w:ascii="宋体" w:hAnsi="宋体"/>
                <w:color w:val="auto"/>
                <w:szCs w:val="21"/>
                <w:highlight w:val="none"/>
              </w:rPr>
            </w:pPr>
            <w:r>
              <w:rPr>
                <w:rFonts w:hint="eastAsia" w:ascii="宋体" w:hAnsi="宋体"/>
                <w:color w:val="auto"/>
                <w:szCs w:val="21"/>
                <w:highlight w:val="none"/>
              </w:rPr>
              <w:t>经营范围</w:t>
            </w:r>
          </w:p>
        </w:tc>
        <w:tc>
          <w:tcPr>
            <w:tcW w:w="7305" w:type="dxa"/>
            <w:gridSpan w:val="8"/>
            <w:vAlign w:val="center"/>
          </w:tcPr>
          <w:p w14:paraId="119963B7">
            <w:pPr>
              <w:jc w:val="center"/>
              <w:rPr>
                <w:rFonts w:ascii="宋体" w:hAnsi="宋体"/>
                <w:color w:val="auto"/>
                <w:szCs w:val="21"/>
                <w:highlight w:val="none"/>
              </w:rPr>
            </w:pPr>
          </w:p>
        </w:tc>
      </w:tr>
      <w:tr w14:paraId="6CEA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79AF3ECD">
            <w:pPr>
              <w:jc w:val="center"/>
              <w:rPr>
                <w:rFonts w:ascii="宋体" w:hAnsi="宋体"/>
                <w:color w:val="auto"/>
                <w:szCs w:val="21"/>
                <w:highlight w:val="none"/>
              </w:rPr>
            </w:pPr>
            <w:r>
              <w:rPr>
                <w:rFonts w:hint="eastAsia" w:ascii="宋体" w:hAnsi="宋体"/>
                <w:color w:val="auto"/>
                <w:szCs w:val="21"/>
                <w:highlight w:val="none"/>
              </w:rPr>
              <w:t>备注</w:t>
            </w:r>
          </w:p>
        </w:tc>
        <w:tc>
          <w:tcPr>
            <w:tcW w:w="7305" w:type="dxa"/>
            <w:gridSpan w:val="8"/>
            <w:vAlign w:val="center"/>
          </w:tcPr>
          <w:p w14:paraId="1FD2E004">
            <w:pPr>
              <w:jc w:val="center"/>
              <w:rPr>
                <w:rFonts w:ascii="宋体" w:hAnsi="宋体"/>
                <w:color w:val="auto"/>
                <w:szCs w:val="21"/>
                <w:highlight w:val="none"/>
              </w:rPr>
            </w:pPr>
          </w:p>
        </w:tc>
      </w:tr>
    </w:tbl>
    <w:p w14:paraId="62CFFAFB">
      <w:pPr>
        <w:spacing w:beforeLines="100"/>
        <w:rPr>
          <w:rFonts w:ascii="宋体" w:hAnsi="宋体"/>
          <w:color w:val="auto"/>
          <w:sz w:val="18"/>
          <w:szCs w:val="18"/>
          <w:highlight w:val="none"/>
        </w:rPr>
      </w:pPr>
      <w:r>
        <w:rPr>
          <w:rFonts w:hint="eastAsia" w:ascii="宋体" w:hAnsi="宋体"/>
          <w:color w:val="auto"/>
          <w:sz w:val="18"/>
          <w:szCs w:val="18"/>
          <w:highlight w:val="none"/>
        </w:rPr>
        <w:t>备注：本表后应附企业法人营业执照副本、企业资质证书副本、安全生产许可证、开户许可证或银行开户证明等材料的复印件。</w:t>
      </w:r>
    </w:p>
    <w:p w14:paraId="0241DC52">
      <w:pPr>
        <w:spacing w:beforeLines="50" w:afterLines="100" w:line="440" w:lineRule="exact"/>
        <w:rPr>
          <w:rFonts w:ascii="宋体" w:hAnsi="宋体"/>
          <w:b/>
          <w:color w:val="auto"/>
          <w:sz w:val="24"/>
          <w:highlight w:val="none"/>
        </w:rPr>
      </w:pPr>
      <w:r>
        <w:rPr>
          <w:rFonts w:ascii="宋体" w:hAnsi="宋体"/>
          <w:color w:val="auto"/>
          <w:szCs w:val="21"/>
          <w:highlight w:val="none"/>
        </w:rPr>
        <w:br w:type="page"/>
      </w:r>
      <w:r>
        <w:rPr>
          <w:rFonts w:hint="eastAsia" w:ascii="宋体" w:hAnsi="宋体"/>
          <w:b/>
          <w:color w:val="auto"/>
          <w:sz w:val="24"/>
          <w:highlight w:val="none"/>
        </w:rPr>
        <w:t>（二）近年财务状况表</w:t>
      </w:r>
    </w:p>
    <w:p w14:paraId="4121C02B">
      <w:pPr>
        <w:spacing w:line="440" w:lineRule="exact"/>
        <w:ind w:firstLine="420" w:firstLineChars="200"/>
        <w:rPr>
          <w:rFonts w:ascii="宋体" w:hAnsi="宋体"/>
          <w:color w:val="auto"/>
          <w:sz w:val="18"/>
          <w:szCs w:val="18"/>
          <w:highlight w:val="none"/>
        </w:rPr>
      </w:pPr>
      <w:r>
        <w:rPr>
          <w:rFonts w:ascii="宋体" w:hAnsi="宋体" w:cs="宋体"/>
          <w:color w:val="auto"/>
          <w:sz w:val="21"/>
          <w:szCs w:val="21"/>
          <w:highlight w:val="none"/>
        </w:rPr>
        <w:t>具有良好的商业信誉和健全的财务会计制度，提供近三年（</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年-202</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年</w:t>
      </w:r>
      <w:r>
        <w:rPr>
          <w:rFonts w:ascii="宋体" w:hAnsi="宋体" w:cs="宋体"/>
          <w:color w:val="auto"/>
          <w:sz w:val="21"/>
          <w:szCs w:val="21"/>
          <w:highlight w:val="none"/>
        </w:rPr>
        <w:t>）经会计师事务所或审计机构审计的财务审计报告（当投标单位成立日期在</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年-202</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年</w:t>
      </w:r>
      <w:r>
        <w:rPr>
          <w:rFonts w:ascii="宋体" w:hAnsi="宋体" w:cs="宋体"/>
          <w:color w:val="auto"/>
          <w:sz w:val="21"/>
          <w:szCs w:val="21"/>
          <w:highlight w:val="none"/>
        </w:rPr>
        <w:t>之间的，提供从成立日期起至202</w:t>
      </w:r>
      <w:r>
        <w:rPr>
          <w:rFonts w:hint="eastAsia" w:ascii="宋体" w:hAnsi="宋体" w:cs="宋体"/>
          <w:color w:val="auto"/>
          <w:sz w:val="21"/>
          <w:szCs w:val="21"/>
          <w:highlight w:val="none"/>
          <w:lang w:val="en-US" w:eastAsia="zh-CN"/>
        </w:rPr>
        <w:t>3</w:t>
      </w:r>
      <w:r>
        <w:rPr>
          <w:rFonts w:ascii="宋体" w:hAnsi="宋体" w:cs="宋体"/>
          <w:color w:val="auto"/>
          <w:sz w:val="21"/>
          <w:szCs w:val="21"/>
          <w:highlight w:val="none"/>
        </w:rPr>
        <w:t>年之间的经会计师事务所或审计机构审计的财务审计报告</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成立当年无审计报告的提供当年财务报表，</w:t>
      </w:r>
      <w:r>
        <w:rPr>
          <w:rFonts w:ascii="宋体" w:hAnsi="宋体" w:cs="宋体"/>
          <w:color w:val="auto"/>
          <w:sz w:val="21"/>
          <w:szCs w:val="21"/>
          <w:highlight w:val="none"/>
        </w:rPr>
        <w:t>202</w:t>
      </w:r>
      <w:r>
        <w:rPr>
          <w:rFonts w:hint="eastAsia" w:ascii="宋体" w:hAnsi="宋体" w:cs="宋体"/>
          <w:color w:val="auto"/>
          <w:sz w:val="21"/>
          <w:szCs w:val="21"/>
          <w:highlight w:val="none"/>
          <w:lang w:val="en-US" w:eastAsia="zh-CN"/>
        </w:rPr>
        <w:t>4</w:t>
      </w:r>
      <w:r>
        <w:rPr>
          <w:rFonts w:ascii="宋体" w:hAnsi="宋体" w:cs="宋体"/>
          <w:color w:val="auto"/>
          <w:sz w:val="21"/>
          <w:szCs w:val="21"/>
          <w:highlight w:val="none"/>
        </w:rPr>
        <w:t>年以后新成立的公司无财务审计报告或财务报表的，需提供其基本开户银行在投标截止日前六个月内出具的资信证明（银行出具的存款证明不能替代银行资信证明））</w:t>
      </w:r>
    </w:p>
    <w:p w14:paraId="222C9FC9">
      <w:pPr>
        <w:spacing w:line="440" w:lineRule="exact"/>
        <w:ind w:left="540" w:hanging="540" w:hangingChars="300"/>
        <w:rPr>
          <w:rFonts w:ascii="宋体" w:hAnsi="宋体"/>
          <w:color w:val="auto"/>
          <w:sz w:val="18"/>
          <w:szCs w:val="18"/>
          <w:highlight w:val="none"/>
        </w:rPr>
      </w:pPr>
    </w:p>
    <w:p w14:paraId="4354634A">
      <w:pPr>
        <w:spacing w:line="440" w:lineRule="exact"/>
        <w:ind w:left="540" w:hanging="540" w:hangingChars="300"/>
        <w:rPr>
          <w:rFonts w:ascii="宋体" w:hAnsi="宋体"/>
          <w:color w:val="auto"/>
          <w:sz w:val="18"/>
          <w:szCs w:val="18"/>
          <w:highlight w:val="none"/>
        </w:rPr>
      </w:pPr>
    </w:p>
    <w:p w14:paraId="0D8C0D92">
      <w:pPr>
        <w:spacing w:beforeLines="50" w:afterLines="50" w:line="440" w:lineRule="exact"/>
        <w:ind w:left="630" w:hanging="630" w:hangingChars="300"/>
        <w:rPr>
          <w:rFonts w:ascii="宋体" w:hAnsi="宋体"/>
          <w:b/>
          <w:color w:val="auto"/>
          <w:sz w:val="24"/>
          <w:highlight w:val="none"/>
        </w:rPr>
      </w:pPr>
      <w:r>
        <w:rPr>
          <w:rFonts w:ascii="宋体" w:hAnsi="宋体"/>
          <w:color w:val="auto"/>
          <w:szCs w:val="21"/>
          <w:highlight w:val="none"/>
        </w:rPr>
        <w:br w:type="page"/>
      </w:r>
      <w:r>
        <w:rPr>
          <w:rFonts w:hint="eastAsia" w:ascii="宋体" w:hAnsi="宋体"/>
          <w:b/>
          <w:color w:val="auto"/>
          <w:sz w:val="24"/>
          <w:highlight w:val="none"/>
        </w:rPr>
        <w:t>（三）近年完成的类似项目情况表</w:t>
      </w:r>
    </w:p>
    <w:tbl>
      <w:tblPr>
        <w:tblStyle w:val="62"/>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094"/>
      </w:tblGrid>
      <w:tr w14:paraId="50C8D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3E8F8337">
            <w:pPr>
              <w:jc w:val="center"/>
              <w:rPr>
                <w:rFonts w:ascii="宋体" w:hAnsi="宋体"/>
                <w:color w:val="auto"/>
                <w:szCs w:val="21"/>
                <w:highlight w:val="none"/>
              </w:rPr>
            </w:pPr>
            <w:r>
              <w:rPr>
                <w:rFonts w:hint="eastAsia" w:ascii="宋体" w:hAnsi="宋体"/>
                <w:color w:val="auto"/>
                <w:szCs w:val="21"/>
                <w:highlight w:val="none"/>
              </w:rPr>
              <w:t>项目名称</w:t>
            </w:r>
          </w:p>
        </w:tc>
        <w:tc>
          <w:tcPr>
            <w:tcW w:w="6094" w:type="dxa"/>
            <w:vAlign w:val="center"/>
          </w:tcPr>
          <w:p w14:paraId="0A9455AA">
            <w:pPr>
              <w:jc w:val="center"/>
              <w:rPr>
                <w:rFonts w:ascii="宋体" w:hAnsi="宋体"/>
                <w:color w:val="auto"/>
                <w:szCs w:val="21"/>
                <w:highlight w:val="none"/>
              </w:rPr>
            </w:pPr>
          </w:p>
        </w:tc>
      </w:tr>
      <w:tr w14:paraId="4835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4D8E66B9">
            <w:pPr>
              <w:jc w:val="center"/>
              <w:rPr>
                <w:rFonts w:ascii="宋体" w:hAnsi="宋体"/>
                <w:color w:val="auto"/>
                <w:szCs w:val="21"/>
                <w:highlight w:val="none"/>
              </w:rPr>
            </w:pPr>
            <w:r>
              <w:rPr>
                <w:rFonts w:hint="eastAsia" w:ascii="宋体" w:hAnsi="宋体"/>
                <w:color w:val="auto"/>
                <w:szCs w:val="21"/>
                <w:highlight w:val="none"/>
              </w:rPr>
              <w:t>项目所在地</w:t>
            </w:r>
          </w:p>
        </w:tc>
        <w:tc>
          <w:tcPr>
            <w:tcW w:w="6094" w:type="dxa"/>
            <w:vAlign w:val="center"/>
          </w:tcPr>
          <w:p w14:paraId="25C616C3">
            <w:pPr>
              <w:jc w:val="center"/>
              <w:rPr>
                <w:rFonts w:ascii="宋体" w:hAnsi="宋体"/>
                <w:color w:val="auto"/>
                <w:szCs w:val="21"/>
                <w:highlight w:val="none"/>
              </w:rPr>
            </w:pPr>
          </w:p>
        </w:tc>
      </w:tr>
      <w:tr w14:paraId="5373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6F5D731B">
            <w:pPr>
              <w:jc w:val="center"/>
              <w:rPr>
                <w:rFonts w:ascii="宋体" w:hAnsi="宋体"/>
                <w:color w:val="auto"/>
                <w:szCs w:val="21"/>
                <w:highlight w:val="none"/>
              </w:rPr>
            </w:pPr>
            <w:r>
              <w:rPr>
                <w:rFonts w:hint="eastAsia" w:ascii="宋体" w:hAnsi="宋体"/>
                <w:color w:val="auto"/>
                <w:szCs w:val="21"/>
                <w:highlight w:val="none"/>
              </w:rPr>
              <w:t>发包人名称</w:t>
            </w:r>
          </w:p>
        </w:tc>
        <w:tc>
          <w:tcPr>
            <w:tcW w:w="6094" w:type="dxa"/>
            <w:vAlign w:val="center"/>
          </w:tcPr>
          <w:p w14:paraId="2EC5B4A1">
            <w:pPr>
              <w:jc w:val="center"/>
              <w:rPr>
                <w:rFonts w:ascii="宋体" w:hAnsi="宋体"/>
                <w:color w:val="auto"/>
                <w:szCs w:val="21"/>
                <w:highlight w:val="none"/>
              </w:rPr>
            </w:pPr>
          </w:p>
        </w:tc>
      </w:tr>
      <w:tr w14:paraId="3EDAE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4A757763">
            <w:pPr>
              <w:jc w:val="center"/>
              <w:rPr>
                <w:rFonts w:ascii="宋体" w:hAnsi="宋体"/>
                <w:color w:val="auto"/>
                <w:szCs w:val="21"/>
                <w:highlight w:val="none"/>
              </w:rPr>
            </w:pPr>
            <w:r>
              <w:rPr>
                <w:rFonts w:hint="eastAsia" w:ascii="宋体" w:hAnsi="宋体"/>
                <w:color w:val="auto"/>
                <w:szCs w:val="21"/>
                <w:highlight w:val="none"/>
              </w:rPr>
              <w:t>发包人地址</w:t>
            </w:r>
          </w:p>
        </w:tc>
        <w:tc>
          <w:tcPr>
            <w:tcW w:w="6094" w:type="dxa"/>
            <w:vAlign w:val="center"/>
          </w:tcPr>
          <w:p w14:paraId="011FF8DD">
            <w:pPr>
              <w:jc w:val="center"/>
              <w:rPr>
                <w:rFonts w:ascii="宋体" w:hAnsi="宋体"/>
                <w:color w:val="auto"/>
                <w:szCs w:val="21"/>
                <w:highlight w:val="none"/>
              </w:rPr>
            </w:pPr>
          </w:p>
        </w:tc>
      </w:tr>
      <w:tr w14:paraId="753E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6B3A7BD2">
            <w:pPr>
              <w:jc w:val="center"/>
              <w:rPr>
                <w:rFonts w:ascii="宋体" w:hAnsi="宋体"/>
                <w:color w:val="auto"/>
                <w:szCs w:val="21"/>
                <w:highlight w:val="none"/>
              </w:rPr>
            </w:pPr>
            <w:r>
              <w:rPr>
                <w:rFonts w:hint="eastAsia" w:ascii="宋体" w:hAnsi="宋体"/>
                <w:color w:val="auto"/>
                <w:szCs w:val="21"/>
                <w:highlight w:val="none"/>
              </w:rPr>
              <w:t>发包人联系人及电话</w:t>
            </w:r>
          </w:p>
        </w:tc>
        <w:tc>
          <w:tcPr>
            <w:tcW w:w="6094" w:type="dxa"/>
            <w:vAlign w:val="center"/>
          </w:tcPr>
          <w:p w14:paraId="73A52A94">
            <w:pPr>
              <w:jc w:val="center"/>
              <w:rPr>
                <w:rFonts w:ascii="宋体" w:hAnsi="宋体"/>
                <w:color w:val="auto"/>
                <w:szCs w:val="21"/>
                <w:highlight w:val="none"/>
              </w:rPr>
            </w:pPr>
          </w:p>
        </w:tc>
      </w:tr>
      <w:tr w14:paraId="70306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72C4F625">
            <w:pPr>
              <w:jc w:val="center"/>
              <w:rPr>
                <w:rFonts w:ascii="宋体" w:hAnsi="宋体"/>
                <w:color w:val="auto"/>
                <w:szCs w:val="21"/>
                <w:highlight w:val="none"/>
              </w:rPr>
            </w:pPr>
            <w:r>
              <w:rPr>
                <w:rFonts w:hint="eastAsia" w:ascii="宋体" w:hAnsi="宋体"/>
                <w:color w:val="auto"/>
                <w:szCs w:val="21"/>
                <w:highlight w:val="none"/>
              </w:rPr>
              <w:t>合同价格</w:t>
            </w:r>
          </w:p>
        </w:tc>
        <w:tc>
          <w:tcPr>
            <w:tcW w:w="6094" w:type="dxa"/>
            <w:vAlign w:val="center"/>
          </w:tcPr>
          <w:p w14:paraId="615438D6">
            <w:pPr>
              <w:jc w:val="center"/>
              <w:rPr>
                <w:rFonts w:ascii="宋体" w:hAnsi="宋体"/>
                <w:color w:val="auto"/>
                <w:szCs w:val="21"/>
                <w:highlight w:val="none"/>
              </w:rPr>
            </w:pPr>
          </w:p>
        </w:tc>
      </w:tr>
      <w:tr w14:paraId="11344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21BA3B32">
            <w:pPr>
              <w:jc w:val="center"/>
              <w:rPr>
                <w:rFonts w:ascii="宋体" w:hAnsi="宋体"/>
                <w:color w:val="auto"/>
                <w:szCs w:val="21"/>
                <w:highlight w:val="none"/>
              </w:rPr>
            </w:pPr>
            <w:r>
              <w:rPr>
                <w:rFonts w:hint="eastAsia" w:ascii="宋体" w:hAnsi="宋体"/>
                <w:color w:val="auto"/>
                <w:szCs w:val="21"/>
                <w:highlight w:val="none"/>
              </w:rPr>
              <w:t>开工日期</w:t>
            </w:r>
          </w:p>
        </w:tc>
        <w:tc>
          <w:tcPr>
            <w:tcW w:w="6094" w:type="dxa"/>
            <w:vAlign w:val="center"/>
          </w:tcPr>
          <w:p w14:paraId="4C12DBFE">
            <w:pPr>
              <w:jc w:val="center"/>
              <w:rPr>
                <w:rFonts w:ascii="宋体" w:hAnsi="宋体"/>
                <w:color w:val="auto"/>
                <w:szCs w:val="21"/>
                <w:highlight w:val="none"/>
              </w:rPr>
            </w:pPr>
          </w:p>
        </w:tc>
      </w:tr>
      <w:tr w14:paraId="4F99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6BEAFC2B">
            <w:pPr>
              <w:jc w:val="center"/>
              <w:rPr>
                <w:rFonts w:ascii="宋体" w:hAnsi="宋体"/>
                <w:color w:val="auto"/>
                <w:szCs w:val="21"/>
                <w:highlight w:val="none"/>
              </w:rPr>
            </w:pPr>
            <w:r>
              <w:rPr>
                <w:rFonts w:hint="eastAsia" w:ascii="宋体" w:hAnsi="宋体"/>
                <w:color w:val="auto"/>
                <w:szCs w:val="21"/>
                <w:highlight w:val="none"/>
              </w:rPr>
              <w:t>竣工日期</w:t>
            </w:r>
          </w:p>
        </w:tc>
        <w:tc>
          <w:tcPr>
            <w:tcW w:w="6094" w:type="dxa"/>
            <w:vAlign w:val="center"/>
          </w:tcPr>
          <w:p w14:paraId="7A1DD800">
            <w:pPr>
              <w:jc w:val="center"/>
              <w:rPr>
                <w:rFonts w:ascii="宋体" w:hAnsi="宋体"/>
                <w:color w:val="auto"/>
                <w:szCs w:val="21"/>
                <w:highlight w:val="none"/>
              </w:rPr>
            </w:pPr>
          </w:p>
        </w:tc>
      </w:tr>
      <w:tr w14:paraId="72C9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0140CF19">
            <w:pPr>
              <w:jc w:val="center"/>
              <w:rPr>
                <w:rFonts w:ascii="宋体" w:hAnsi="宋体"/>
                <w:color w:val="auto"/>
                <w:szCs w:val="21"/>
                <w:highlight w:val="none"/>
              </w:rPr>
            </w:pPr>
            <w:r>
              <w:rPr>
                <w:rFonts w:hint="eastAsia" w:ascii="宋体" w:hAnsi="宋体"/>
                <w:color w:val="auto"/>
                <w:szCs w:val="21"/>
                <w:highlight w:val="none"/>
              </w:rPr>
              <w:t>承担的工作</w:t>
            </w:r>
          </w:p>
        </w:tc>
        <w:tc>
          <w:tcPr>
            <w:tcW w:w="6094" w:type="dxa"/>
            <w:vAlign w:val="center"/>
          </w:tcPr>
          <w:p w14:paraId="2278E661">
            <w:pPr>
              <w:jc w:val="center"/>
              <w:rPr>
                <w:rFonts w:ascii="宋体" w:hAnsi="宋体"/>
                <w:color w:val="auto"/>
                <w:szCs w:val="21"/>
                <w:highlight w:val="none"/>
              </w:rPr>
            </w:pPr>
          </w:p>
        </w:tc>
      </w:tr>
      <w:tr w14:paraId="249B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7C4C41A0">
            <w:pPr>
              <w:jc w:val="center"/>
              <w:rPr>
                <w:rFonts w:ascii="宋体" w:hAnsi="宋体"/>
                <w:color w:val="auto"/>
                <w:szCs w:val="21"/>
                <w:highlight w:val="none"/>
              </w:rPr>
            </w:pPr>
            <w:r>
              <w:rPr>
                <w:rFonts w:hint="eastAsia" w:ascii="宋体" w:hAnsi="宋体"/>
                <w:color w:val="auto"/>
                <w:szCs w:val="21"/>
                <w:highlight w:val="none"/>
              </w:rPr>
              <w:t>工程质量</w:t>
            </w:r>
          </w:p>
        </w:tc>
        <w:tc>
          <w:tcPr>
            <w:tcW w:w="6094" w:type="dxa"/>
            <w:vAlign w:val="center"/>
          </w:tcPr>
          <w:p w14:paraId="771C5020">
            <w:pPr>
              <w:jc w:val="center"/>
              <w:rPr>
                <w:rFonts w:ascii="宋体" w:hAnsi="宋体"/>
                <w:color w:val="auto"/>
                <w:szCs w:val="21"/>
                <w:highlight w:val="none"/>
              </w:rPr>
            </w:pPr>
          </w:p>
        </w:tc>
      </w:tr>
      <w:tr w14:paraId="2268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589C5D19">
            <w:pPr>
              <w:jc w:val="center"/>
              <w:rPr>
                <w:rFonts w:ascii="宋体" w:hAnsi="宋体"/>
                <w:color w:val="auto"/>
                <w:szCs w:val="21"/>
                <w:highlight w:val="none"/>
              </w:rPr>
            </w:pPr>
            <w:r>
              <w:rPr>
                <w:rFonts w:hint="eastAsia" w:ascii="宋体" w:hAnsi="宋体"/>
                <w:color w:val="auto"/>
                <w:szCs w:val="21"/>
                <w:highlight w:val="none"/>
              </w:rPr>
              <w:t>项目经理</w:t>
            </w:r>
          </w:p>
        </w:tc>
        <w:tc>
          <w:tcPr>
            <w:tcW w:w="6094" w:type="dxa"/>
            <w:vAlign w:val="center"/>
          </w:tcPr>
          <w:p w14:paraId="0793559B">
            <w:pPr>
              <w:jc w:val="center"/>
              <w:rPr>
                <w:rFonts w:ascii="宋体" w:hAnsi="宋体"/>
                <w:color w:val="auto"/>
                <w:szCs w:val="21"/>
                <w:highlight w:val="none"/>
              </w:rPr>
            </w:pPr>
          </w:p>
        </w:tc>
      </w:tr>
      <w:tr w14:paraId="56AC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3D0D167E">
            <w:pPr>
              <w:jc w:val="center"/>
              <w:rPr>
                <w:rFonts w:ascii="宋体" w:hAnsi="宋体"/>
                <w:color w:val="auto"/>
                <w:szCs w:val="21"/>
                <w:highlight w:val="none"/>
              </w:rPr>
            </w:pPr>
            <w:r>
              <w:rPr>
                <w:rFonts w:hint="eastAsia" w:ascii="宋体" w:hAnsi="宋体"/>
                <w:color w:val="auto"/>
                <w:szCs w:val="21"/>
                <w:highlight w:val="none"/>
              </w:rPr>
              <w:t>技术负责人</w:t>
            </w:r>
          </w:p>
        </w:tc>
        <w:tc>
          <w:tcPr>
            <w:tcW w:w="6094" w:type="dxa"/>
            <w:vAlign w:val="center"/>
          </w:tcPr>
          <w:p w14:paraId="15B0EBB3">
            <w:pPr>
              <w:jc w:val="center"/>
              <w:rPr>
                <w:rFonts w:ascii="宋体" w:hAnsi="宋体"/>
                <w:color w:val="auto"/>
                <w:szCs w:val="21"/>
                <w:highlight w:val="none"/>
              </w:rPr>
            </w:pPr>
          </w:p>
        </w:tc>
      </w:tr>
      <w:tr w14:paraId="2F7AE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5713154B">
            <w:pPr>
              <w:jc w:val="center"/>
              <w:rPr>
                <w:rFonts w:ascii="宋体" w:hAnsi="宋体"/>
                <w:color w:val="auto"/>
                <w:szCs w:val="21"/>
                <w:highlight w:val="none"/>
              </w:rPr>
            </w:pPr>
            <w:r>
              <w:rPr>
                <w:rFonts w:hint="eastAsia" w:ascii="宋体" w:hAnsi="宋体"/>
                <w:color w:val="auto"/>
                <w:szCs w:val="21"/>
                <w:highlight w:val="none"/>
              </w:rPr>
              <w:t>总监理工程师及电话</w:t>
            </w:r>
          </w:p>
        </w:tc>
        <w:tc>
          <w:tcPr>
            <w:tcW w:w="6094" w:type="dxa"/>
            <w:vAlign w:val="center"/>
          </w:tcPr>
          <w:p w14:paraId="6462C8A7">
            <w:pPr>
              <w:jc w:val="center"/>
              <w:rPr>
                <w:rFonts w:ascii="宋体" w:hAnsi="宋体"/>
                <w:color w:val="auto"/>
                <w:szCs w:val="21"/>
                <w:highlight w:val="none"/>
              </w:rPr>
            </w:pPr>
          </w:p>
        </w:tc>
      </w:tr>
      <w:tr w14:paraId="185E8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905" w:type="dxa"/>
            <w:vAlign w:val="center"/>
          </w:tcPr>
          <w:p w14:paraId="50AE117A">
            <w:pPr>
              <w:jc w:val="center"/>
              <w:rPr>
                <w:rFonts w:ascii="宋体" w:hAnsi="宋体"/>
                <w:color w:val="auto"/>
                <w:szCs w:val="21"/>
                <w:highlight w:val="none"/>
              </w:rPr>
            </w:pPr>
            <w:r>
              <w:rPr>
                <w:rFonts w:hint="eastAsia" w:ascii="宋体" w:hAnsi="宋体"/>
                <w:color w:val="auto"/>
                <w:szCs w:val="21"/>
                <w:highlight w:val="none"/>
              </w:rPr>
              <w:t>项目描述</w:t>
            </w:r>
          </w:p>
        </w:tc>
        <w:tc>
          <w:tcPr>
            <w:tcW w:w="6094" w:type="dxa"/>
            <w:vAlign w:val="center"/>
          </w:tcPr>
          <w:p w14:paraId="292DE790">
            <w:pPr>
              <w:jc w:val="center"/>
              <w:rPr>
                <w:rFonts w:ascii="宋体" w:hAnsi="宋体"/>
                <w:color w:val="auto"/>
                <w:szCs w:val="21"/>
                <w:highlight w:val="none"/>
              </w:rPr>
            </w:pPr>
          </w:p>
        </w:tc>
      </w:tr>
      <w:tr w14:paraId="6FFBF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377AB4DA">
            <w:pPr>
              <w:jc w:val="center"/>
              <w:rPr>
                <w:rFonts w:ascii="宋体" w:hAnsi="宋体"/>
                <w:color w:val="auto"/>
                <w:szCs w:val="21"/>
                <w:highlight w:val="none"/>
              </w:rPr>
            </w:pPr>
            <w:r>
              <w:rPr>
                <w:rFonts w:hint="eastAsia" w:ascii="宋体" w:hAnsi="宋体"/>
                <w:color w:val="auto"/>
                <w:szCs w:val="21"/>
                <w:highlight w:val="none"/>
              </w:rPr>
              <w:t>备注</w:t>
            </w:r>
          </w:p>
        </w:tc>
        <w:tc>
          <w:tcPr>
            <w:tcW w:w="6094" w:type="dxa"/>
            <w:vAlign w:val="center"/>
          </w:tcPr>
          <w:p w14:paraId="0B921B4C">
            <w:pPr>
              <w:jc w:val="center"/>
              <w:rPr>
                <w:rFonts w:ascii="宋体" w:hAnsi="宋体"/>
                <w:color w:val="auto"/>
                <w:szCs w:val="21"/>
                <w:highlight w:val="none"/>
              </w:rPr>
            </w:pPr>
          </w:p>
        </w:tc>
      </w:tr>
    </w:tbl>
    <w:p w14:paraId="1DC87BE1">
      <w:pPr>
        <w:spacing w:beforeLines="100"/>
        <w:ind w:firstLine="360" w:firstLineChars="200"/>
        <w:rPr>
          <w:rFonts w:ascii="宋体" w:hAnsi="宋体"/>
          <w:color w:val="auto"/>
          <w:sz w:val="18"/>
          <w:szCs w:val="18"/>
          <w:highlight w:val="none"/>
        </w:rPr>
      </w:pPr>
      <w:r>
        <w:rPr>
          <w:rFonts w:hint="eastAsia" w:ascii="宋体" w:hAnsi="宋体"/>
          <w:color w:val="auto"/>
          <w:sz w:val="18"/>
          <w:szCs w:val="18"/>
          <w:highlight w:val="none"/>
        </w:rPr>
        <w:t>备注： 本表后附中标通知书或合同协议书的复印件，具体年份要求见供应商须知前附表。每张表格只填写一个项目，并标明序号。</w:t>
      </w:r>
    </w:p>
    <w:p w14:paraId="7CB4CA7C">
      <w:pPr>
        <w:spacing w:beforeLines="50" w:afterLines="50" w:line="440" w:lineRule="exact"/>
        <w:rPr>
          <w:rFonts w:ascii="宋体" w:hAnsi="宋体"/>
          <w:b/>
          <w:color w:val="auto"/>
          <w:sz w:val="24"/>
          <w:highlight w:val="none"/>
        </w:rPr>
      </w:pPr>
      <w:r>
        <w:rPr>
          <w:rFonts w:ascii="宋体" w:hAnsi="宋体"/>
          <w:color w:val="auto"/>
          <w:szCs w:val="21"/>
          <w:highlight w:val="none"/>
        </w:rPr>
        <w:br w:type="page"/>
      </w:r>
      <w:r>
        <w:rPr>
          <w:rFonts w:hint="eastAsia" w:ascii="宋体" w:hAnsi="宋体"/>
          <w:b/>
          <w:color w:val="auto"/>
          <w:sz w:val="24"/>
          <w:highlight w:val="none"/>
        </w:rPr>
        <w:t>（四）正在施工的和新承接的项目情况表</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3"/>
        <w:gridCol w:w="6095"/>
      </w:tblGrid>
      <w:tr w14:paraId="7D4B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3A098AD3">
            <w:pPr>
              <w:jc w:val="center"/>
              <w:rPr>
                <w:rFonts w:ascii="宋体" w:hAnsi="宋体"/>
                <w:color w:val="auto"/>
                <w:szCs w:val="21"/>
                <w:highlight w:val="none"/>
              </w:rPr>
            </w:pPr>
            <w:r>
              <w:rPr>
                <w:rFonts w:hint="eastAsia" w:ascii="宋体" w:hAnsi="宋体"/>
                <w:color w:val="auto"/>
                <w:szCs w:val="21"/>
                <w:highlight w:val="none"/>
              </w:rPr>
              <w:t>项目名称</w:t>
            </w:r>
          </w:p>
        </w:tc>
        <w:tc>
          <w:tcPr>
            <w:tcW w:w="6095" w:type="dxa"/>
            <w:vAlign w:val="center"/>
          </w:tcPr>
          <w:p w14:paraId="008131AA">
            <w:pPr>
              <w:jc w:val="center"/>
              <w:rPr>
                <w:rFonts w:ascii="宋体" w:hAnsi="宋体"/>
                <w:color w:val="auto"/>
                <w:szCs w:val="21"/>
                <w:highlight w:val="none"/>
              </w:rPr>
            </w:pPr>
          </w:p>
        </w:tc>
      </w:tr>
      <w:tr w14:paraId="261A2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2C961605">
            <w:pPr>
              <w:jc w:val="center"/>
              <w:rPr>
                <w:rFonts w:ascii="宋体" w:hAnsi="宋体"/>
                <w:color w:val="auto"/>
                <w:szCs w:val="21"/>
                <w:highlight w:val="none"/>
              </w:rPr>
            </w:pPr>
            <w:r>
              <w:rPr>
                <w:rFonts w:hint="eastAsia" w:ascii="宋体" w:hAnsi="宋体"/>
                <w:color w:val="auto"/>
                <w:szCs w:val="21"/>
                <w:highlight w:val="none"/>
              </w:rPr>
              <w:t>项目所在地</w:t>
            </w:r>
          </w:p>
        </w:tc>
        <w:tc>
          <w:tcPr>
            <w:tcW w:w="6095" w:type="dxa"/>
            <w:vAlign w:val="center"/>
          </w:tcPr>
          <w:p w14:paraId="536517D7">
            <w:pPr>
              <w:jc w:val="center"/>
              <w:rPr>
                <w:rFonts w:ascii="宋体" w:hAnsi="宋体"/>
                <w:color w:val="auto"/>
                <w:szCs w:val="21"/>
                <w:highlight w:val="none"/>
              </w:rPr>
            </w:pPr>
          </w:p>
        </w:tc>
      </w:tr>
      <w:tr w14:paraId="42297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0E98B591">
            <w:pPr>
              <w:jc w:val="center"/>
              <w:rPr>
                <w:rFonts w:ascii="宋体" w:hAnsi="宋体"/>
                <w:color w:val="auto"/>
                <w:szCs w:val="21"/>
                <w:highlight w:val="none"/>
              </w:rPr>
            </w:pPr>
            <w:r>
              <w:rPr>
                <w:rFonts w:hint="eastAsia" w:ascii="宋体" w:hAnsi="宋体"/>
                <w:color w:val="auto"/>
                <w:szCs w:val="21"/>
                <w:highlight w:val="none"/>
              </w:rPr>
              <w:t>发包人名称</w:t>
            </w:r>
          </w:p>
        </w:tc>
        <w:tc>
          <w:tcPr>
            <w:tcW w:w="6095" w:type="dxa"/>
            <w:vAlign w:val="center"/>
          </w:tcPr>
          <w:p w14:paraId="029F4D44">
            <w:pPr>
              <w:jc w:val="center"/>
              <w:rPr>
                <w:rFonts w:ascii="宋体" w:hAnsi="宋体"/>
                <w:color w:val="auto"/>
                <w:szCs w:val="21"/>
                <w:highlight w:val="none"/>
              </w:rPr>
            </w:pPr>
          </w:p>
        </w:tc>
      </w:tr>
      <w:tr w14:paraId="1632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0C8A844A">
            <w:pPr>
              <w:jc w:val="center"/>
              <w:rPr>
                <w:rFonts w:ascii="宋体" w:hAnsi="宋体"/>
                <w:color w:val="auto"/>
                <w:szCs w:val="21"/>
                <w:highlight w:val="none"/>
              </w:rPr>
            </w:pPr>
            <w:r>
              <w:rPr>
                <w:rFonts w:hint="eastAsia" w:ascii="宋体" w:hAnsi="宋体"/>
                <w:color w:val="auto"/>
                <w:szCs w:val="21"/>
                <w:highlight w:val="none"/>
              </w:rPr>
              <w:t>发包人地址</w:t>
            </w:r>
          </w:p>
        </w:tc>
        <w:tc>
          <w:tcPr>
            <w:tcW w:w="6095" w:type="dxa"/>
            <w:vAlign w:val="center"/>
          </w:tcPr>
          <w:p w14:paraId="1A05CE3F">
            <w:pPr>
              <w:jc w:val="center"/>
              <w:rPr>
                <w:rFonts w:ascii="宋体" w:hAnsi="宋体"/>
                <w:color w:val="auto"/>
                <w:szCs w:val="21"/>
                <w:highlight w:val="none"/>
              </w:rPr>
            </w:pPr>
          </w:p>
        </w:tc>
      </w:tr>
      <w:tr w14:paraId="163C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65F6F50C">
            <w:pPr>
              <w:jc w:val="center"/>
              <w:rPr>
                <w:rFonts w:ascii="宋体" w:hAnsi="宋体"/>
                <w:color w:val="auto"/>
                <w:szCs w:val="21"/>
                <w:highlight w:val="none"/>
              </w:rPr>
            </w:pPr>
            <w:r>
              <w:rPr>
                <w:rFonts w:hint="eastAsia" w:ascii="宋体" w:hAnsi="宋体"/>
                <w:color w:val="auto"/>
                <w:szCs w:val="21"/>
                <w:highlight w:val="none"/>
              </w:rPr>
              <w:t>发包人电话</w:t>
            </w:r>
          </w:p>
        </w:tc>
        <w:tc>
          <w:tcPr>
            <w:tcW w:w="6095" w:type="dxa"/>
            <w:vAlign w:val="center"/>
          </w:tcPr>
          <w:p w14:paraId="34F2B4A1">
            <w:pPr>
              <w:jc w:val="center"/>
              <w:rPr>
                <w:rFonts w:ascii="宋体" w:hAnsi="宋体"/>
                <w:color w:val="auto"/>
                <w:szCs w:val="21"/>
                <w:highlight w:val="none"/>
              </w:rPr>
            </w:pPr>
          </w:p>
        </w:tc>
      </w:tr>
      <w:tr w14:paraId="2A62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36DD0F47">
            <w:pPr>
              <w:jc w:val="center"/>
              <w:rPr>
                <w:rFonts w:ascii="宋体" w:hAnsi="宋体"/>
                <w:color w:val="auto"/>
                <w:szCs w:val="21"/>
                <w:highlight w:val="none"/>
              </w:rPr>
            </w:pPr>
            <w:r>
              <w:rPr>
                <w:rFonts w:hint="eastAsia" w:ascii="宋体" w:hAnsi="宋体"/>
                <w:color w:val="auto"/>
                <w:szCs w:val="21"/>
                <w:highlight w:val="none"/>
              </w:rPr>
              <w:t>签约合同价</w:t>
            </w:r>
          </w:p>
        </w:tc>
        <w:tc>
          <w:tcPr>
            <w:tcW w:w="6095" w:type="dxa"/>
            <w:vAlign w:val="center"/>
          </w:tcPr>
          <w:p w14:paraId="4EFED8BC">
            <w:pPr>
              <w:jc w:val="center"/>
              <w:rPr>
                <w:rFonts w:ascii="宋体" w:hAnsi="宋体"/>
                <w:color w:val="auto"/>
                <w:szCs w:val="21"/>
                <w:highlight w:val="none"/>
              </w:rPr>
            </w:pPr>
          </w:p>
        </w:tc>
      </w:tr>
      <w:tr w14:paraId="6CCB7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4AA2BD06">
            <w:pPr>
              <w:jc w:val="center"/>
              <w:rPr>
                <w:rFonts w:ascii="宋体" w:hAnsi="宋体"/>
                <w:color w:val="auto"/>
                <w:szCs w:val="21"/>
                <w:highlight w:val="none"/>
              </w:rPr>
            </w:pPr>
            <w:r>
              <w:rPr>
                <w:rFonts w:hint="eastAsia" w:ascii="宋体" w:hAnsi="宋体"/>
                <w:color w:val="auto"/>
                <w:szCs w:val="21"/>
                <w:highlight w:val="none"/>
              </w:rPr>
              <w:t>开工日期</w:t>
            </w:r>
          </w:p>
        </w:tc>
        <w:tc>
          <w:tcPr>
            <w:tcW w:w="6095" w:type="dxa"/>
            <w:vAlign w:val="center"/>
          </w:tcPr>
          <w:p w14:paraId="2BDF958E">
            <w:pPr>
              <w:jc w:val="center"/>
              <w:rPr>
                <w:rFonts w:ascii="宋体" w:hAnsi="宋体"/>
                <w:color w:val="auto"/>
                <w:szCs w:val="21"/>
                <w:highlight w:val="none"/>
              </w:rPr>
            </w:pPr>
          </w:p>
        </w:tc>
      </w:tr>
      <w:tr w14:paraId="2B545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61480A98">
            <w:pPr>
              <w:jc w:val="center"/>
              <w:rPr>
                <w:rFonts w:ascii="宋体" w:hAnsi="宋体"/>
                <w:color w:val="auto"/>
                <w:szCs w:val="21"/>
                <w:highlight w:val="none"/>
              </w:rPr>
            </w:pPr>
            <w:r>
              <w:rPr>
                <w:rFonts w:hint="eastAsia" w:ascii="宋体" w:hAnsi="宋体"/>
                <w:color w:val="auto"/>
                <w:szCs w:val="21"/>
                <w:highlight w:val="none"/>
              </w:rPr>
              <w:t>计划竣工日期</w:t>
            </w:r>
          </w:p>
        </w:tc>
        <w:tc>
          <w:tcPr>
            <w:tcW w:w="6095" w:type="dxa"/>
            <w:vAlign w:val="center"/>
          </w:tcPr>
          <w:p w14:paraId="7791679E">
            <w:pPr>
              <w:jc w:val="center"/>
              <w:rPr>
                <w:rFonts w:ascii="宋体" w:hAnsi="宋体"/>
                <w:color w:val="auto"/>
                <w:szCs w:val="21"/>
                <w:highlight w:val="none"/>
              </w:rPr>
            </w:pPr>
          </w:p>
        </w:tc>
      </w:tr>
      <w:tr w14:paraId="054BA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1CEC7255">
            <w:pPr>
              <w:jc w:val="center"/>
              <w:rPr>
                <w:rFonts w:ascii="宋体" w:hAnsi="宋体"/>
                <w:color w:val="auto"/>
                <w:szCs w:val="21"/>
                <w:highlight w:val="none"/>
              </w:rPr>
            </w:pPr>
            <w:r>
              <w:rPr>
                <w:rFonts w:hint="eastAsia" w:ascii="宋体" w:hAnsi="宋体"/>
                <w:color w:val="auto"/>
                <w:szCs w:val="21"/>
                <w:highlight w:val="none"/>
              </w:rPr>
              <w:t>承担的工作</w:t>
            </w:r>
          </w:p>
        </w:tc>
        <w:tc>
          <w:tcPr>
            <w:tcW w:w="6095" w:type="dxa"/>
            <w:vAlign w:val="center"/>
          </w:tcPr>
          <w:p w14:paraId="02622729">
            <w:pPr>
              <w:jc w:val="center"/>
              <w:rPr>
                <w:rFonts w:ascii="宋体" w:hAnsi="宋体"/>
                <w:color w:val="auto"/>
                <w:szCs w:val="21"/>
                <w:highlight w:val="none"/>
              </w:rPr>
            </w:pPr>
          </w:p>
        </w:tc>
      </w:tr>
      <w:tr w14:paraId="72443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3B776782">
            <w:pPr>
              <w:jc w:val="center"/>
              <w:rPr>
                <w:rFonts w:ascii="宋体" w:hAnsi="宋体"/>
                <w:color w:val="auto"/>
                <w:szCs w:val="21"/>
                <w:highlight w:val="none"/>
              </w:rPr>
            </w:pPr>
            <w:r>
              <w:rPr>
                <w:rFonts w:hint="eastAsia" w:ascii="宋体" w:hAnsi="宋体"/>
                <w:color w:val="auto"/>
                <w:szCs w:val="21"/>
                <w:highlight w:val="none"/>
              </w:rPr>
              <w:t>工程质量</w:t>
            </w:r>
          </w:p>
        </w:tc>
        <w:tc>
          <w:tcPr>
            <w:tcW w:w="6095" w:type="dxa"/>
            <w:vAlign w:val="center"/>
          </w:tcPr>
          <w:p w14:paraId="06A827C9">
            <w:pPr>
              <w:jc w:val="center"/>
              <w:rPr>
                <w:rFonts w:ascii="宋体" w:hAnsi="宋体"/>
                <w:color w:val="auto"/>
                <w:szCs w:val="21"/>
                <w:highlight w:val="none"/>
              </w:rPr>
            </w:pPr>
          </w:p>
        </w:tc>
      </w:tr>
      <w:tr w14:paraId="5E69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20641628">
            <w:pPr>
              <w:jc w:val="center"/>
              <w:rPr>
                <w:rFonts w:ascii="宋体" w:hAnsi="宋体"/>
                <w:color w:val="auto"/>
                <w:szCs w:val="21"/>
                <w:highlight w:val="none"/>
              </w:rPr>
            </w:pPr>
            <w:r>
              <w:rPr>
                <w:rFonts w:hint="eastAsia" w:ascii="宋体" w:hAnsi="宋体"/>
                <w:color w:val="auto"/>
                <w:szCs w:val="21"/>
                <w:highlight w:val="none"/>
              </w:rPr>
              <w:t>项目经理</w:t>
            </w:r>
          </w:p>
        </w:tc>
        <w:tc>
          <w:tcPr>
            <w:tcW w:w="6095" w:type="dxa"/>
            <w:vAlign w:val="center"/>
          </w:tcPr>
          <w:p w14:paraId="5CD1FB02">
            <w:pPr>
              <w:jc w:val="center"/>
              <w:rPr>
                <w:rFonts w:ascii="宋体" w:hAnsi="宋体"/>
                <w:color w:val="auto"/>
                <w:szCs w:val="21"/>
                <w:highlight w:val="none"/>
              </w:rPr>
            </w:pPr>
          </w:p>
        </w:tc>
      </w:tr>
      <w:tr w14:paraId="49EC7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7C37556B">
            <w:pPr>
              <w:jc w:val="center"/>
              <w:rPr>
                <w:rFonts w:ascii="宋体" w:hAnsi="宋体"/>
                <w:color w:val="auto"/>
                <w:szCs w:val="21"/>
                <w:highlight w:val="none"/>
              </w:rPr>
            </w:pPr>
            <w:r>
              <w:rPr>
                <w:rFonts w:hint="eastAsia" w:ascii="宋体" w:hAnsi="宋体"/>
                <w:color w:val="auto"/>
                <w:szCs w:val="21"/>
                <w:highlight w:val="none"/>
              </w:rPr>
              <w:t>技术负责人</w:t>
            </w:r>
          </w:p>
        </w:tc>
        <w:tc>
          <w:tcPr>
            <w:tcW w:w="6095" w:type="dxa"/>
            <w:vAlign w:val="center"/>
          </w:tcPr>
          <w:p w14:paraId="5F624B0A">
            <w:pPr>
              <w:jc w:val="center"/>
              <w:rPr>
                <w:rFonts w:ascii="宋体" w:hAnsi="宋体"/>
                <w:color w:val="auto"/>
                <w:szCs w:val="21"/>
                <w:highlight w:val="none"/>
              </w:rPr>
            </w:pPr>
          </w:p>
        </w:tc>
      </w:tr>
      <w:tr w14:paraId="081A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4F22A7BC">
            <w:pPr>
              <w:jc w:val="center"/>
              <w:rPr>
                <w:rFonts w:ascii="宋体" w:hAnsi="宋体"/>
                <w:color w:val="auto"/>
                <w:szCs w:val="21"/>
                <w:highlight w:val="none"/>
              </w:rPr>
            </w:pPr>
            <w:r>
              <w:rPr>
                <w:rFonts w:hint="eastAsia" w:ascii="宋体" w:hAnsi="宋体"/>
                <w:color w:val="auto"/>
                <w:szCs w:val="21"/>
                <w:highlight w:val="none"/>
              </w:rPr>
              <w:t>总监理工程师及电话</w:t>
            </w:r>
          </w:p>
        </w:tc>
        <w:tc>
          <w:tcPr>
            <w:tcW w:w="6095" w:type="dxa"/>
            <w:vAlign w:val="center"/>
          </w:tcPr>
          <w:p w14:paraId="735CC533">
            <w:pPr>
              <w:jc w:val="center"/>
              <w:rPr>
                <w:rFonts w:ascii="宋体" w:hAnsi="宋体"/>
                <w:color w:val="auto"/>
                <w:szCs w:val="21"/>
                <w:highlight w:val="none"/>
              </w:rPr>
            </w:pPr>
          </w:p>
        </w:tc>
      </w:tr>
      <w:tr w14:paraId="4378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833" w:type="dxa"/>
            <w:vAlign w:val="center"/>
          </w:tcPr>
          <w:p w14:paraId="0CBEBB93">
            <w:pPr>
              <w:jc w:val="center"/>
              <w:rPr>
                <w:rFonts w:ascii="宋体" w:hAnsi="宋体"/>
                <w:color w:val="auto"/>
                <w:szCs w:val="21"/>
                <w:highlight w:val="none"/>
              </w:rPr>
            </w:pPr>
            <w:r>
              <w:rPr>
                <w:rFonts w:hint="eastAsia" w:ascii="宋体" w:hAnsi="宋体"/>
                <w:color w:val="auto"/>
                <w:szCs w:val="21"/>
                <w:highlight w:val="none"/>
              </w:rPr>
              <w:t>项目描述</w:t>
            </w:r>
          </w:p>
        </w:tc>
        <w:tc>
          <w:tcPr>
            <w:tcW w:w="6095" w:type="dxa"/>
            <w:vAlign w:val="center"/>
          </w:tcPr>
          <w:p w14:paraId="454AFB1A">
            <w:pPr>
              <w:jc w:val="center"/>
              <w:rPr>
                <w:rFonts w:ascii="宋体" w:hAnsi="宋体"/>
                <w:color w:val="auto"/>
                <w:szCs w:val="21"/>
                <w:highlight w:val="none"/>
              </w:rPr>
            </w:pPr>
          </w:p>
        </w:tc>
      </w:tr>
      <w:tr w14:paraId="1AC7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1509A571">
            <w:pPr>
              <w:jc w:val="center"/>
              <w:rPr>
                <w:rFonts w:ascii="宋体" w:hAnsi="宋体"/>
                <w:color w:val="auto"/>
                <w:szCs w:val="21"/>
                <w:highlight w:val="none"/>
              </w:rPr>
            </w:pPr>
            <w:r>
              <w:rPr>
                <w:rFonts w:hint="eastAsia" w:ascii="宋体" w:hAnsi="宋体"/>
                <w:color w:val="auto"/>
                <w:szCs w:val="21"/>
                <w:highlight w:val="none"/>
              </w:rPr>
              <w:t>备注</w:t>
            </w:r>
          </w:p>
        </w:tc>
        <w:tc>
          <w:tcPr>
            <w:tcW w:w="6095" w:type="dxa"/>
            <w:vAlign w:val="center"/>
          </w:tcPr>
          <w:p w14:paraId="02430C3A">
            <w:pPr>
              <w:jc w:val="center"/>
              <w:rPr>
                <w:rFonts w:ascii="宋体" w:hAnsi="宋体"/>
                <w:color w:val="auto"/>
                <w:szCs w:val="21"/>
                <w:highlight w:val="none"/>
              </w:rPr>
            </w:pPr>
          </w:p>
        </w:tc>
      </w:tr>
    </w:tbl>
    <w:p w14:paraId="4D89914A">
      <w:pPr>
        <w:spacing w:line="440" w:lineRule="exact"/>
        <w:ind w:left="647" w:leftChars="86" w:hanging="466" w:hangingChars="259"/>
        <w:rPr>
          <w:rFonts w:ascii="宋体" w:hAnsi="宋体"/>
          <w:color w:val="auto"/>
          <w:sz w:val="18"/>
          <w:szCs w:val="18"/>
          <w:highlight w:val="none"/>
        </w:rPr>
      </w:pPr>
      <w:r>
        <w:rPr>
          <w:rFonts w:hint="eastAsia" w:ascii="宋体" w:hAnsi="宋体"/>
          <w:color w:val="auto"/>
          <w:sz w:val="18"/>
          <w:szCs w:val="18"/>
          <w:highlight w:val="none"/>
        </w:rPr>
        <w:t>备注：本表后附成交通知书或合同协议书复印件。每张表格只填写一个项目，并标明序号。</w:t>
      </w:r>
    </w:p>
    <w:p w14:paraId="58C8B113">
      <w:pPr>
        <w:spacing w:beforeLines="50" w:afterLines="100" w:line="440" w:lineRule="exact"/>
        <w:rPr>
          <w:rFonts w:ascii="宋体" w:hAnsi="宋体"/>
          <w:b/>
          <w:color w:val="auto"/>
          <w:sz w:val="24"/>
          <w:highlight w:val="none"/>
        </w:rPr>
      </w:pPr>
      <w:r>
        <w:rPr>
          <w:rFonts w:ascii="宋体" w:hAnsi="宋体"/>
          <w:color w:val="auto"/>
          <w:szCs w:val="21"/>
          <w:highlight w:val="none"/>
        </w:rPr>
        <w:br w:type="page"/>
      </w:r>
      <w:r>
        <w:rPr>
          <w:rFonts w:hint="eastAsia" w:ascii="宋体" w:hAnsi="宋体"/>
          <w:b/>
          <w:color w:val="auto"/>
          <w:sz w:val="24"/>
          <w:highlight w:val="none"/>
        </w:rPr>
        <w:t>（五）近年发生的诉讼和仲裁情况</w:t>
      </w:r>
    </w:p>
    <w:p w14:paraId="01A04D61">
      <w:pPr>
        <w:spacing w:line="440" w:lineRule="exact"/>
        <w:ind w:left="541" w:leftChars="172" w:hanging="180" w:hangingChars="100"/>
        <w:rPr>
          <w:rFonts w:ascii="宋体" w:hAnsi="宋体"/>
          <w:color w:val="auto"/>
          <w:sz w:val="18"/>
          <w:szCs w:val="18"/>
          <w:highlight w:val="none"/>
        </w:rPr>
      </w:pPr>
      <w:r>
        <w:rPr>
          <w:rFonts w:hint="eastAsia" w:ascii="宋体" w:hAnsi="宋体"/>
          <w:color w:val="auto"/>
          <w:sz w:val="18"/>
          <w:szCs w:val="18"/>
          <w:highlight w:val="none"/>
        </w:rPr>
        <w:t>说明：近年发生的诉讼和仲裁情况仅限于供应商败诉的，且与履行施工承包合同有关的案件，不包括调解结</w:t>
      </w:r>
    </w:p>
    <w:p w14:paraId="6176AD25">
      <w:pPr>
        <w:spacing w:line="440" w:lineRule="exact"/>
        <w:rPr>
          <w:rFonts w:ascii="宋体" w:hAnsi="宋体"/>
          <w:color w:val="auto"/>
          <w:sz w:val="18"/>
          <w:szCs w:val="18"/>
          <w:highlight w:val="none"/>
        </w:rPr>
      </w:pPr>
      <w:r>
        <w:rPr>
          <w:rFonts w:hint="eastAsia" w:ascii="宋体" w:hAnsi="宋体"/>
          <w:color w:val="auto"/>
          <w:sz w:val="18"/>
          <w:szCs w:val="18"/>
          <w:highlight w:val="none"/>
        </w:rPr>
        <w:t>案以及未裁决的仲裁或未终审判决的诉讼。</w:t>
      </w:r>
    </w:p>
    <w:p w14:paraId="22E4A05F">
      <w:pPr>
        <w:spacing w:beforeLines="50" w:afterLines="100" w:line="440" w:lineRule="exact"/>
        <w:jc w:val="left"/>
        <w:rPr>
          <w:b/>
          <w:color w:val="auto"/>
          <w:szCs w:val="21"/>
          <w:highlight w:val="none"/>
        </w:rPr>
      </w:pPr>
      <w:r>
        <w:rPr>
          <w:rFonts w:ascii="宋体" w:hAnsi="宋体"/>
          <w:color w:val="auto"/>
          <w:szCs w:val="21"/>
          <w:highlight w:val="none"/>
        </w:rPr>
        <w:br w:type="page"/>
      </w:r>
    </w:p>
    <w:p w14:paraId="0B42B1AA">
      <w:pPr>
        <w:spacing w:beforeLines="50" w:afterLines="50" w:line="440" w:lineRule="exact"/>
        <w:ind w:left="843" w:hanging="843" w:hangingChars="300"/>
        <w:jc w:val="center"/>
        <w:rPr>
          <w:rFonts w:ascii="宋体" w:hAnsi="宋体"/>
          <w:b/>
          <w:color w:val="auto"/>
          <w:sz w:val="28"/>
          <w:szCs w:val="28"/>
          <w:highlight w:val="none"/>
        </w:rPr>
      </w:pPr>
      <w:r>
        <w:rPr>
          <w:rFonts w:hint="eastAsia" w:ascii="宋体" w:hAnsi="宋体"/>
          <w:b/>
          <w:color w:val="auto"/>
          <w:sz w:val="28"/>
          <w:szCs w:val="28"/>
          <w:highlight w:val="none"/>
        </w:rPr>
        <w:t>九、其他材料</w:t>
      </w:r>
    </w:p>
    <w:p w14:paraId="375289DF">
      <w:pPr>
        <w:spacing w:beforeLines="100" w:line="440" w:lineRule="exact"/>
        <w:rPr>
          <w:rFonts w:ascii="宋体" w:hAnsi="宋体"/>
          <w:b/>
          <w:color w:val="auto"/>
          <w:sz w:val="28"/>
          <w:szCs w:val="28"/>
          <w:highlight w:val="none"/>
        </w:rPr>
      </w:pPr>
    </w:p>
    <w:p w14:paraId="6F7AF103">
      <w:pPr>
        <w:autoSpaceDE w:val="0"/>
        <w:autoSpaceDN w:val="0"/>
        <w:adjustRightInd w:val="0"/>
        <w:spacing w:line="360" w:lineRule="auto"/>
        <w:outlineLvl w:val="1"/>
        <w:rPr>
          <w:rFonts w:ascii="宋体" w:hAnsi="宋体" w:cs="宋体"/>
          <w:bCs/>
          <w:color w:val="auto"/>
          <w:szCs w:val="21"/>
          <w:highlight w:val="none"/>
        </w:rPr>
      </w:pPr>
      <w:r>
        <w:rPr>
          <w:rFonts w:hint="eastAsia" w:ascii="宋体" w:hAnsi="宋体" w:cs="宋体"/>
          <w:bCs/>
          <w:color w:val="auto"/>
          <w:szCs w:val="21"/>
          <w:highlight w:val="none"/>
        </w:rPr>
        <w:t>9.1服务承诺和优惠条件。</w:t>
      </w:r>
    </w:p>
    <w:p w14:paraId="0133F035">
      <w:pPr>
        <w:autoSpaceDE w:val="0"/>
        <w:autoSpaceDN w:val="0"/>
        <w:adjustRightInd w:val="0"/>
        <w:spacing w:line="360" w:lineRule="auto"/>
        <w:rPr>
          <w:rFonts w:ascii="宋体" w:hAnsi="宋体" w:cs="宋体"/>
          <w:bCs/>
          <w:color w:val="auto"/>
          <w:szCs w:val="21"/>
          <w:highlight w:val="none"/>
        </w:rPr>
      </w:pPr>
    </w:p>
    <w:p w14:paraId="3D6D0E5B">
      <w:pPr>
        <w:autoSpaceDE w:val="0"/>
        <w:autoSpaceDN w:val="0"/>
        <w:adjustRightInd w:val="0"/>
        <w:spacing w:line="360" w:lineRule="auto"/>
        <w:rPr>
          <w:rFonts w:ascii="宋体" w:hAnsi="宋体" w:cs="宋体"/>
          <w:bCs/>
          <w:color w:val="auto"/>
          <w:szCs w:val="21"/>
          <w:highlight w:val="none"/>
        </w:rPr>
      </w:pPr>
    </w:p>
    <w:p w14:paraId="2C9F7350">
      <w:pPr>
        <w:autoSpaceDE w:val="0"/>
        <w:autoSpaceDN w:val="0"/>
        <w:adjustRightInd w:val="0"/>
        <w:spacing w:line="360" w:lineRule="auto"/>
        <w:rPr>
          <w:rFonts w:ascii="宋体" w:hAnsi="宋体" w:cs="宋体"/>
          <w:bCs/>
          <w:color w:val="auto"/>
          <w:szCs w:val="21"/>
          <w:highlight w:val="none"/>
        </w:rPr>
      </w:pPr>
    </w:p>
    <w:p w14:paraId="7B1B3C32">
      <w:pPr>
        <w:autoSpaceDE w:val="0"/>
        <w:autoSpaceDN w:val="0"/>
        <w:adjustRightInd w:val="0"/>
        <w:spacing w:line="360" w:lineRule="auto"/>
        <w:rPr>
          <w:rFonts w:ascii="宋体" w:hAnsi="宋体" w:cs="宋体"/>
          <w:bCs/>
          <w:color w:val="auto"/>
          <w:szCs w:val="21"/>
          <w:highlight w:val="none"/>
        </w:rPr>
      </w:pPr>
    </w:p>
    <w:p w14:paraId="4A2F2A6B">
      <w:pPr>
        <w:autoSpaceDE w:val="0"/>
        <w:autoSpaceDN w:val="0"/>
        <w:adjustRightInd w:val="0"/>
        <w:spacing w:line="360" w:lineRule="auto"/>
        <w:rPr>
          <w:rFonts w:ascii="宋体" w:hAnsi="宋体" w:cs="宋体"/>
          <w:bCs/>
          <w:color w:val="auto"/>
          <w:szCs w:val="21"/>
          <w:highlight w:val="none"/>
        </w:rPr>
      </w:pPr>
    </w:p>
    <w:p w14:paraId="68C143FA">
      <w:pPr>
        <w:autoSpaceDE w:val="0"/>
        <w:autoSpaceDN w:val="0"/>
        <w:adjustRightInd w:val="0"/>
        <w:spacing w:line="360" w:lineRule="auto"/>
        <w:rPr>
          <w:rFonts w:ascii="宋体" w:hAnsi="宋体" w:cs="宋体"/>
          <w:bCs/>
          <w:color w:val="auto"/>
          <w:szCs w:val="21"/>
          <w:highlight w:val="none"/>
        </w:rPr>
      </w:pPr>
    </w:p>
    <w:p w14:paraId="6FFA25C1">
      <w:pPr>
        <w:autoSpaceDE w:val="0"/>
        <w:autoSpaceDN w:val="0"/>
        <w:adjustRightInd w:val="0"/>
        <w:spacing w:line="360" w:lineRule="auto"/>
        <w:rPr>
          <w:rFonts w:ascii="宋体" w:hAnsi="宋体" w:cs="宋体"/>
          <w:bCs/>
          <w:color w:val="auto"/>
          <w:szCs w:val="21"/>
          <w:highlight w:val="none"/>
        </w:rPr>
      </w:pPr>
    </w:p>
    <w:p w14:paraId="3F4A769D">
      <w:pPr>
        <w:autoSpaceDE w:val="0"/>
        <w:autoSpaceDN w:val="0"/>
        <w:adjustRightInd w:val="0"/>
        <w:spacing w:line="360" w:lineRule="auto"/>
        <w:rPr>
          <w:rFonts w:ascii="宋体" w:hAnsi="宋体" w:cs="宋体"/>
          <w:bCs/>
          <w:color w:val="auto"/>
          <w:szCs w:val="21"/>
          <w:highlight w:val="none"/>
        </w:rPr>
      </w:pPr>
    </w:p>
    <w:p w14:paraId="42D00D26">
      <w:pPr>
        <w:autoSpaceDE w:val="0"/>
        <w:autoSpaceDN w:val="0"/>
        <w:adjustRightInd w:val="0"/>
        <w:spacing w:line="360" w:lineRule="auto"/>
        <w:rPr>
          <w:rFonts w:ascii="宋体" w:hAnsi="宋体" w:cs="宋体"/>
          <w:bCs/>
          <w:color w:val="auto"/>
          <w:szCs w:val="21"/>
          <w:highlight w:val="none"/>
        </w:rPr>
      </w:pPr>
    </w:p>
    <w:p w14:paraId="1DC5C245">
      <w:pPr>
        <w:autoSpaceDE w:val="0"/>
        <w:autoSpaceDN w:val="0"/>
        <w:adjustRightInd w:val="0"/>
        <w:spacing w:line="360" w:lineRule="auto"/>
        <w:rPr>
          <w:rFonts w:ascii="宋体" w:hAnsi="宋体" w:cs="宋体"/>
          <w:bCs/>
          <w:color w:val="auto"/>
          <w:szCs w:val="21"/>
          <w:highlight w:val="none"/>
        </w:rPr>
      </w:pPr>
    </w:p>
    <w:p w14:paraId="699C687E">
      <w:pPr>
        <w:autoSpaceDE w:val="0"/>
        <w:autoSpaceDN w:val="0"/>
        <w:adjustRightInd w:val="0"/>
        <w:spacing w:line="360" w:lineRule="auto"/>
        <w:rPr>
          <w:rFonts w:ascii="宋体" w:hAnsi="宋体" w:cs="宋体"/>
          <w:bCs/>
          <w:color w:val="auto"/>
          <w:szCs w:val="21"/>
          <w:highlight w:val="none"/>
        </w:rPr>
      </w:pPr>
    </w:p>
    <w:p w14:paraId="6D2860B0">
      <w:pPr>
        <w:autoSpaceDE w:val="0"/>
        <w:autoSpaceDN w:val="0"/>
        <w:adjustRightInd w:val="0"/>
        <w:spacing w:line="360" w:lineRule="auto"/>
        <w:ind w:firstLine="3780" w:firstLineChars="1800"/>
        <w:jc w:val="left"/>
        <w:rPr>
          <w:rFonts w:ascii="宋体" w:hAnsi="宋体" w:cs="宋体"/>
          <w:bCs/>
          <w:color w:val="auto"/>
          <w:szCs w:val="18"/>
          <w:highlight w:val="none"/>
          <w:u w:val="single"/>
          <w:lang w:val="zh-CN"/>
        </w:rPr>
      </w:pPr>
      <w:r>
        <w:rPr>
          <w:rFonts w:hint="eastAsia" w:ascii="宋体" w:hAnsi="宋体" w:cs="宋体"/>
          <w:bCs/>
          <w:color w:val="auto"/>
          <w:szCs w:val="18"/>
          <w:highlight w:val="none"/>
          <w:lang w:val="zh-CN"/>
        </w:rPr>
        <w:t>供应商</w:t>
      </w:r>
      <w:r>
        <w:rPr>
          <w:rFonts w:ascii="宋体" w:hAnsi="宋体" w:cs="宋体"/>
          <w:bCs/>
          <w:color w:val="auto"/>
          <w:szCs w:val="18"/>
          <w:highlight w:val="none"/>
          <w:lang w:val="zh-CN"/>
        </w:rPr>
        <w:t>：(</w:t>
      </w:r>
      <w:r>
        <w:rPr>
          <w:rFonts w:hint="eastAsia" w:ascii="宋体" w:hAnsi="宋体" w:cs="宋体"/>
          <w:bCs/>
          <w:color w:val="auto"/>
          <w:szCs w:val="18"/>
          <w:highlight w:val="none"/>
          <w:lang w:val="zh-CN"/>
        </w:rPr>
        <w:t>盖单位章</w:t>
      </w:r>
      <w:r>
        <w:rPr>
          <w:rFonts w:ascii="宋体" w:hAnsi="宋体" w:cs="宋体"/>
          <w:bCs/>
          <w:color w:val="auto"/>
          <w:szCs w:val="18"/>
          <w:highlight w:val="none"/>
          <w:lang w:val="zh-CN"/>
        </w:rPr>
        <w:t>)</w:t>
      </w:r>
    </w:p>
    <w:p w14:paraId="70614232">
      <w:pPr>
        <w:autoSpaceDE w:val="0"/>
        <w:autoSpaceDN w:val="0"/>
        <w:adjustRightInd w:val="0"/>
        <w:spacing w:line="360" w:lineRule="auto"/>
        <w:ind w:firstLine="3780" w:firstLineChars="1800"/>
        <w:jc w:val="left"/>
        <w:rPr>
          <w:rFonts w:ascii="宋体" w:hAnsi="宋体" w:cs="宋体"/>
          <w:bCs/>
          <w:color w:val="auto"/>
          <w:szCs w:val="18"/>
          <w:highlight w:val="none"/>
          <w:lang w:val="zh-CN"/>
        </w:rPr>
      </w:pPr>
      <w:r>
        <w:rPr>
          <w:rFonts w:hint="eastAsia" w:ascii="宋体" w:hAnsi="宋体" w:cs="宋体"/>
          <w:bCs/>
          <w:color w:val="auto"/>
          <w:szCs w:val="18"/>
          <w:highlight w:val="none"/>
          <w:lang w:val="zh-CN"/>
        </w:rPr>
        <w:t>法定代表人</w:t>
      </w:r>
      <w:r>
        <w:rPr>
          <w:rFonts w:ascii="宋体" w:hAnsi="宋体" w:cs="宋体"/>
          <w:bCs/>
          <w:color w:val="auto"/>
          <w:szCs w:val="18"/>
          <w:highlight w:val="none"/>
          <w:lang w:val="zh-CN"/>
        </w:rPr>
        <w:t>：(</w:t>
      </w:r>
      <w:r>
        <w:rPr>
          <w:rFonts w:hint="eastAsia" w:ascii="宋体" w:hAnsi="宋体" w:cs="宋体"/>
          <w:bCs/>
          <w:color w:val="auto"/>
          <w:szCs w:val="18"/>
          <w:highlight w:val="none"/>
          <w:lang w:val="zh-CN"/>
        </w:rPr>
        <w:t>盖章</w:t>
      </w:r>
      <w:r>
        <w:rPr>
          <w:rFonts w:ascii="宋体" w:hAnsi="宋体" w:cs="宋体"/>
          <w:bCs/>
          <w:color w:val="auto"/>
          <w:szCs w:val="18"/>
          <w:highlight w:val="none"/>
          <w:lang w:val="zh-CN"/>
        </w:rPr>
        <w:t>)</w:t>
      </w:r>
    </w:p>
    <w:p w14:paraId="453F1A32">
      <w:pPr>
        <w:autoSpaceDE w:val="0"/>
        <w:autoSpaceDN w:val="0"/>
        <w:adjustRightInd w:val="0"/>
        <w:spacing w:line="360" w:lineRule="auto"/>
        <w:ind w:firstLine="3780" w:firstLineChars="1800"/>
        <w:jc w:val="left"/>
        <w:rPr>
          <w:rFonts w:ascii="宋体" w:hAnsi="宋体" w:cs="宋体"/>
          <w:bCs/>
          <w:color w:val="auto"/>
          <w:szCs w:val="18"/>
          <w:highlight w:val="none"/>
          <w:lang w:val="zh-CN"/>
        </w:rPr>
      </w:pPr>
      <w:r>
        <w:rPr>
          <w:rFonts w:hint="eastAsia" w:ascii="宋体" w:hAnsi="宋体" w:cs="宋体"/>
          <w:bCs/>
          <w:color w:val="auto"/>
          <w:szCs w:val="18"/>
          <w:highlight w:val="none"/>
          <w:lang w:val="zh-CN"/>
        </w:rPr>
        <w:t>委托代理人</w:t>
      </w:r>
      <w:r>
        <w:rPr>
          <w:rFonts w:ascii="宋体" w:hAnsi="宋体" w:cs="宋体"/>
          <w:bCs/>
          <w:color w:val="auto"/>
          <w:szCs w:val="18"/>
          <w:highlight w:val="none"/>
          <w:lang w:val="zh-CN"/>
        </w:rPr>
        <w:t>：(</w:t>
      </w:r>
      <w:r>
        <w:rPr>
          <w:rFonts w:hint="eastAsia" w:ascii="宋体" w:hAnsi="宋体" w:cs="宋体"/>
          <w:bCs/>
          <w:color w:val="auto"/>
          <w:szCs w:val="18"/>
          <w:highlight w:val="none"/>
          <w:lang w:val="zh-CN"/>
        </w:rPr>
        <w:t>签字</w:t>
      </w:r>
      <w:r>
        <w:rPr>
          <w:rFonts w:ascii="宋体" w:hAnsi="宋体" w:cs="宋体"/>
          <w:bCs/>
          <w:color w:val="auto"/>
          <w:szCs w:val="18"/>
          <w:highlight w:val="none"/>
          <w:lang w:val="zh-CN"/>
        </w:rPr>
        <w:t>)</w:t>
      </w:r>
    </w:p>
    <w:p w14:paraId="3F3D0CAB">
      <w:pPr>
        <w:autoSpaceDE w:val="0"/>
        <w:autoSpaceDN w:val="0"/>
        <w:adjustRightInd w:val="0"/>
        <w:spacing w:line="360" w:lineRule="auto"/>
        <w:ind w:firstLine="2310" w:firstLineChars="1100"/>
        <w:jc w:val="left"/>
        <w:rPr>
          <w:rFonts w:ascii="宋体" w:hAnsi="宋体" w:cs="宋体"/>
          <w:bCs/>
          <w:color w:val="auto"/>
          <w:szCs w:val="18"/>
          <w:highlight w:val="none"/>
          <w:lang w:val="zh-CN"/>
        </w:rPr>
      </w:pPr>
    </w:p>
    <w:p w14:paraId="2B09CAE7">
      <w:pPr>
        <w:autoSpaceDE w:val="0"/>
        <w:autoSpaceDN w:val="0"/>
        <w:adjustRightInd w:val="0"/>
        <w:spacing w:line="360" w:lineRule="auto"/>
        <w:ind w:firstLine="5880" w:firstLineChars="2800"/>
        <w:jc w:val="left"/>
        <w:rPr>
          <w:rFonts w:ascii="宋体" w:hAnsi="宋体" w:cs="宋体"/>
          <w:bCs/>
          <w:color w:val="auto"/>
          <w:szCs w:val="18"/>
          <w:highlight w:val="none"/>
          <w:lang w:val="zh-CN"/>
        </w:rPr>
      </w:pPr>
      <w:r>
        <w:rPr>
          <w:rFonts w:hint="eastAsia" w:ascii="宋体" w:hAnsi="宋体" w:cs="宋体"/>
          <w:bCs/>
          <w:color w:val="auto"/>
          <w:szCs w:val="18"/>
          <w:highlight w:val="none"/>
          <w:lang w:val="zh-CN"/>
        </w:rPr>
        <w:t>年月日</w:t>
      </w:r>
    </w:p>
    <w:p w14:paraId="6C2D8EB9">
      <w:pPr>
        <w:pStyle w:val="23"/>
        <w:rPr>
          <w:rFonts w:ascii="宋体" w:hAnsi="宋体" w:cs="宋体"/>
          <w:bCs/>
          <w:color w:val="auto"/>
          <w:sz w:val="21"/>
          <w:szCs w:val="18"/>
          <w:highlight w:val="none"/>
          <w:lang w:val="zh-CN"/>
        </w:rPr>
      </w:pPr>
    </w:p>
    <w:p w14:paraId="7EF7D05F">
      <w:pPr>
        <w:pStyle w:val="23"/>
        <w:rPr>
          <w:rFonts w:ascii="宋体" w:hAnsi="宋体" w:cs="宋体"/>
          <w:bCs/>
          <w:color w:val="auto"/>
          <w:sz w:val="21"/>
          <w:szCs w:val="18"/>
          <w:highlight w:val="none"/>
          <w:lang w:val="zh-CN"/>
        </w:rPr>
      </w:pPr>
    </w:p>
    <w:p w14:paraId="6E085A9D">
      <w:pPr>
        <w:pStyle w:val="58"/>
        <w:jc w:val="left"/>
        <w:outlineLvl w:val="9"/>
        <w:rPr>
          <w:rFonts w:ascii="黑体" w:hAnsi="黑体" w:eastAsia="黑体"/>
          <w:color w:val="auto"/>
          <w:sz w:val="21"/>
          <w:szCs w:val="21"/>
          <w:highlight w:val="none"/>
          <w:lang w:val="zh-CN"/>
        </w:rPr>
      </w:pPr>
      <w:r>
        <w:rPr>
          <w:rFonts w:hint="eastAsia" w:ascii="宋体" w:hAnsi="宋体" w:cs="宋体"/>
          <w:color w:val="auto"/>
          <w:sz w:val="21"/>
          <w:szCs w:val="18"/>
          <w:highlight w:val="none"/>
        </w:rPr>
        <w:br w:type="page"/>
      </w:r>
      <w:r>
        <w:rPr>
          <w:rFonts w:hint="eastAsia" w:ascii="宋体" w:hAnsi="宋体" w:cs="宋体"/>
          <w:color w:val="auto"/>
          <w:sz w:val="21"/>
          <w:szCs w:val="18"/>
          <w:highlight w:val="none"/>
        </w:rPr>
        <w:t>9.2</w:t>
      </w:r>
      <w:r>
        <w:rPr>
          <w:rFonts w:hint="eastAsia" w:ascii="宋体" w:hAnsi="宋体" w:cs="宋体"/>
          <w:color w:val="auto"/>
          <w:sz w:val="21"/>
          <w:szCs w:val="21"/>
          <w:highlight w:val="none"/>
          <w:lang w:val="zh-CN"/>
        </w:rPr>
        <w:t>供应商不参与涉黑涉恶承诺书</w:t>
      </w:r>
    </w:p>
    <w:p w14:paraId="5BBF2868">
      <w:pPr>
        <w:adjustRightInd w:val="0"/>
        <w:spacing w:line="520" w:lineRule="exact"/>
        <w:rPr>
          <w:rFonts w:ascii="宋体" w:hAnsi="宋体" w:cs="宋体"/>
          <w:color w:val="auto"/>
          <w:szCs w:val="21"/>
          <w:highlight w:val="none"/>
        </w:rPr>
      </w:pPr>
      <w:r>
        <w:rPr>
          <w:rFonts w:hint="eastAsia" w:ascii="宋体" w:hAnsi="宋体" w:cs="宋体"/>
          <w:color w:val="auto"/>
          <w:szCs w:val="21"/>
          <w:highlight w:val="none"/>
        </w:rPr>
        <w:t>（采购人名称）：</w:t>
      </w:r>
    </w:p>
    <w:p w14:paraId="0A175BC0">
      <w:pPr>
        <w:adjustRightInd w:val="0"/>
        <w:spacing w:line="520" w:lineRule="exact"/>
        <w:ind w:right="420" w:firstLine="420" w:firstLineChars="200"/>
        <w:rPr>
          <w:rFonts w:ascii="宋体" w:hAnsi="宋体" w:cs="宋体"/>
          <w:color w:val="auto"/>
          <w:szCs w:val="21"/>
          <w:highlight w:val="none"/>
        </w:rPr>
      </w:pPr>
      <w:r>
        <w:rPr>
          <w:rFonts w:hint="eastAsia" w:ascii="宋体" w:hAnsi="宋体" w:cs="宋体"/>
          <w:color w:val="auto"/>
          <w:szCs w:val="21"/>
          <w:highlight w:val="none"/>
        </w:rPr>
        <w:t>我方承诺，在参与</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标段施工/监理/勘察设计招标、投标以及如果中标的后续工作中，我方不存在下列任何情形之一:</w:t>
      </w:r>
    </w:p>
    <w:p w14:paraId="58F5282B">
      <w:pPr>
        <w:adjustRightInd w:val="0"/>
        <w:spacing w:line="52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zh-CN"/>
        </w:rPr>
        <w:t>）强揽工程：</w:t>
      </w:r>
      <w:r>
        <w:rPr>
          <w:rFonts w:hint="eastAsia" w:ascii="宋体" w:hAnsi="宋体" w:cs="宋体"/>
          <w:color w:val="auto"/>
          <w:kern w:val="0"/>
          <w:szCs w:val="21"/>
          <w:highlight w:val="none"/>
        </w:rPr>
        <w:t>以黑恶势力承包工程；强迫他人接受限定条件或退出竞争；强迫中标人放弃中标或转包；</w:t>
      </w:r>
      <w:r>
        <w:rPr>
          <w:rFonts w:hint="eastAsia" w:ascii="宋体" w:hAnsi="宋体" w:cs="宋体"/>
          <w:color w:val="auto"/>
          <w:szCs w:val="21"/>
          <w:highlight w:val="none"/>
        </w:rPr>
        <w:t>以暴力、威胁、利诱等手段强迫他人参与或者退出投标等。</w:t>
      </w:r>
    </w:p>
    <w:p w14:paraId="6B082644">
      <w:pPr>
        <w:adjustRightInd w:val="0"/>
        <w:spacing w:line="520" w:lineRule="exact"/>
        <w:ind w:firstLine="570"/>
        <w:rPr>
          <w:rFonts w:ascii="宋体" w:hAnsi="宋体" w:cs="宋体"/>
          <w:color w:val="auto"/>
          <w:szCs w:val="21"/>
          <w:highlight w:val="none"/>
        </w:rPr>
      </w:pPr>
      <w:r>
        <w:rPr>
          <w:rFonts w:hint="eastAsia" w:ascii="宋体" w:hAnsi="宋体" w:cs="宋体"/>
          <w:color w:val="auto"/>
          <w:szCs w:val="21"/>
          <w:highlight w:val="none"/>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14:paraId="424DC8AE">
      <w:pPr>
        <w:adjustRightInd w:val="0"/>
        <w:spacing w:line="520" w:lineRule="exact"/>
        <w:ind w:firstLine="570"/>
        <w:rPr>
          <w:rFonts w:ascii="宋体" w:hAnsi="宋体" w:cs="宋体"/>
          <w:color w:val="auto"/>
          <w:szCs w:val="21"/>
          <w:highlight w:val="none"/>
        </w:rPr>
      </w:pPr>
      <w:r>
        <w:rPr>
          <w:rFonts w:hint="eastAsia" w:ascii="宋体" w:hAnsi="宋体" w:cs="宋体"/>
          <w:color w:val="auto"/>
          <w:szCs w:val="21"/>
          <w:highlight w:val="none"/>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6CE5B294">
      <w:pPr>
        <w:adjustRightInd w:val="0"/>
        <w:spacing w:line="520" w:lineRule="exact"/>
        <w:ind w:firstLine="570"/>
        <w:rPr>
          <w:rFonts w:ascii="宋体" w:hAnsi="宋体" w:cs="宋体"/>
          <w:color w:val="auto"/>
          <w:szCs w:val="21"/>
          <w:highlight w:val="none"/>
        </w:rPr>
      </w:pPr>
      <w:r>
        <w:rPr>
          <w:rFonts w:hint="eastAsia" w:ascii="宋体" w:hAnsi="宋体" w:cs="宋体"/>
          <w:color w:val="auto"/>
          <w:szCs w:val="21"/>
          <w:highlight w:val="none"/>
        </w:rPr>
        <w:t>（4）其他任何涉黑涉恶的行为。</w:t>
      </w:r>
    </w:p>
    <w:p w14:paraId="725441B2">
      <w:pPr>
        <w:adjustRightInd w:val="0"/>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6BD546FC">
      <w:pPr>
        <w:adjustRightInd w:val="0"/>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14:paraId="5E65A643">
      <w:pPr>
        <w:adjustRightInd w:val="0"/>
        <w:spacing w:line="520" w:lineRule="exact"/>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 xml:space="preserve">申请人：（盖单位章）  </w:t>
      </w:r>
    </w:p>
    <w:p w14:paraId="34975795">
      <w:pPr>
        <w:autoSpaceDE w:val="0"/>
        <w:autoSpaceDN w:val="0"/>
        <w:adjustRightInd w:val="0"/>
        <w:spacing w:line="520" w:lineRule="exact"/>
        <w:jc w:val="center"/>
        <w:outlineLvl w:val="1"/>
        <w:rPr>
          <w:rFonts w:ascii="仿宋_GB2312" w:hAnsi="仿宋_GB2312" w:eastAsia="仿宋_GB2312" w:cs="仿宋_GB2312"/>
          <w:color w:val="auto"/>
          <w:sz w:val="28"/>
          <w:szCs w:val="28"/>
          <w:highlight w:val="none"/>
        </w:rPr>
      </w:pPr>
      <w:r>
        <w:rPr>
          <w:rFonts w:hint="eastAsia" w:ascii="宋体" w:hAnsi="宋体" w:cs="宋体"/>
          <w:color w:val="auto"/>
          <w:szCs w:val="21"/>
          <w:highlight w:val="none"/>
        </w:rPr>
        <w:t xml:space="preserve">                  或  法定代表人：（签字）  </w:t>
      </w:r>
    </w:p>
    <w:p w14:paraId="16052A19">
      <w:pPr>
        <w:ind w:right="560" w:firstLine="420" w:firstLineChars="200"/>
        <w:rPr>
          <w:color w:val="auto"/>
          <w:sz w:val="28"/>
          <w:szCs w:val="28"/>
          <w:highlight w:val="none"/>
        </w:rPr>
      </w:pPr>
      <w:r>
        <w:rPr>
          <w:rFonts w:hint="eastAsia"/>
          <w:color w:val="auto"/>
          <w:szCs w:val="21"/>
          <w:highlight w:val="none"/>
        </w:rPr>
        <w:t>注：1、此表为《招标文件》附件。 2、投标单位按要求填写放响应文件里提供</w:t>
      </w:r>
    </w:p>
    <w:p w14:paraId="4166C4EF">
      <w:pPr>
        <w:rPr>
          <w:b/>
          <w:color w:val="auto"/>
          <w:sz w:val="44"/>
          <w:szCs w:val="44"/>
          <w:highlight w:val="none"/>
        </w:rPr>
      </w:pPr>
      <w:r>
        <w:rPr>
          <w:rFonts w:hint="eastAsia" w:ascii="宋体" w:hAnsi="宋体" w:cs="宋体"/>
          <w:bCs/>
          <w:color w:val="auto"/>
          <w:szCs w:val="18"/>
          <w:highlight w:val="none"/>
        </w:rPr>
        <w:br w:type="page"/>
      </w:r>
      <w:r>
        <w:rPr>
          <w:rFonts w:hint="eastAsia" w:ascii="宋体" w:hAnsi="宋体" w:cs="宋体"/>
          <w:b/>
          <w:color w:val="auto"/>
          <w:szCs w:val="18"/>
          <w:highlight w:val="none"/>
        </w:rPr>
        <w:t>9.3</w:t>
      </w:r>
      <w:r>
        <w:rPr>
          <w:rFonts w:hint="eastAsia" w:ascii="宋体" w:hAnsi="宋体" w:cs="宋体"/>
          <w:b/>
          <w:color w:val="auto"/>
          <w:kern w:val="0"/>
          <w:szCs w:val="18"/>
          <w:highlight w:val="none"/>
        </w:rPr>
        <w:t>项</w:t>
      </w:r>
      <w:r>
        <w:rPr>
          <w:rFonts w:hint="eastAsia" w:ascii="宋体" w:hAnsi="宋体" w:cs="宋体"/>
          <w:b/>
          <w:bCs/>
          <w:color w:val="auto"/>
          <w:kern w:val="0"/>
          <w:szCs w:val="18"/>
          <w:highlight w:val="none"/>
        </w:rPr>
        <w:t>目班子到岗履职承诺书</w:t>
      </w:r>
    </w:p>
    <w:p w14:paraId="35F661CB">
      <w:pPr>
        <w:rPr>
          <w:color w:val="auto"/>
          <w:sz w:val="28"/>
          <w:szCs w:val="28"/>
          <w:highlight w:val="none"/>
        </w:rPr>
      </w:pPr>
    </w:p>
    <w:p w14:paraId="5DBC0A2C">
      <w:pPr>
        <w:spacing w:line="480" w:lineRule="auto"/>
        <w:rPr>
          <w:rFonts w:ascii="宋体" w:hAnsi="宋体" w:cs="宋体"/>
          <w:color w:val="auto"/>
          <w:szCs w:val="21"/>
          <w:highlight w:val="none"/>
        </w:rPr>
      </w:pPr>
      <w:r>
        <w:rPr>
          <w:rFonts w:hint="eastAsia" w:ascii="宋体" w:hAnsi="宋体" w:cs="宋体"/>
          <w:color w:val="auto"/>
          <w:szCs w:val="21"/>
          <w:highlight w:val="none"/>
        </w:rPr>
        <w:t>（采购人名称）：</w:t>
      </w:r>
    </w:p>
    <w:p w14:paraId="461E587F">
      <w:pPr>
        <w:spacing w:line="480" w:lineRule="auto"/>
        <w:ind w:firstLine="540"/>
        <w:jc w:val="left"/>
        <w:rPr>
          <w:rFonts w:ascii="宋体" w:hAnsi="宋体" w:cs="宋体"/>
          <w:color w:val="auto"/>
          <w:szCs w:val="21"/>
          <w:highlight w:val="none"/>
        </w:rPr>
      </w:pPr>
      <w:r>
        <w:rPr>
          <w:rFonts w:hint="eastAsia" w:ascii="宋体" w:hAnsi="宋体" w:cs="宋体"/>
          <w:color w:val="auto"/>
          <w:szCs w:val="21"/>
          <w:highlight w:val="none"/>
        </w:rPr>
        <w:t>我单位参与投标的项目，投标项目班子主要人员分别为：</w:t>
      </w:r>
    </w:p>
    <w:p w14:paraId="2B3FF706">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项目经理：（本人签字）</w:t>
      </w:r>
    </w:p>
    <w:p w14:paraId="76DA8FA2">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技术负责人：（本人签字）</w:t>
      </w:r>
    </w:p>
    <w:p w14:paraId="3708ED96">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施  工  员：（本人签字）</w:t>
      </w:r>
    </w:p>
    <w:p w14:paraId="2FC03B52">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质  量  员：（本人签字）</w:t>
      </w:r>
    </w:p>
    <w:p w14:paraId="2AE952E4">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安  全  员：（本人签字）</w:t>
      </w:r>
    </w:p>
    <w:p w14:paraId="16A354ED">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我单位承诺：以上项目班子成员承诺均为本人签字，若中标，保证按上述人员依法进场履职（不可抗力除外），否则，愿意接受建设行政主管部门依法处罚。</w:t>
      </w:r>
    </w:p>
    <w:p w14:paraId="054E521E">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若非本人签字或未依法进场履职，违规（失信）单位及人员愿意接受一年内不得在全省范围内参加投标的处罚；失信人员停止一年执业资格；单位及个人记不良记录一次，并在吉林省住房和建设厅网站上进行公示。</w:t>
      </w:r>
    </w:p>
    <w:p w14:paraId="0245F07B">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 xml:space="preserve">              投标单位：（公章）</w:t>
      </w:r>
    </w:p>
    <w:p w14:paraId="1E08D66E">
      <w:pPr>
        <w:spacing w:line="480" w:lineRule="auto"/>
        <w:ind w:firstLine="540"/>
        <w:rPr>
          <w:rFonts w:ascii="宋体" w:hAnsi="宋体" w:cs="宋体"/>
          <w:color w:val="auto"/>
          <w:szCs w:val="21"/>
          <w:highlight w:val="none"/>
        </w:rPr>
      </w:pPr>
    </w:p>
    <w:p w14:paraId="42A18E64">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 xml:space="preserve">              法定代表人：（盖章）</w:t>
      </w:r>
    </w:p>
    <w:p w14:paraId="41FC426C">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年月日</w:t>
      </w:r>
    </w:p>
    <w:p w14:paraId="5DE61827">
      <w:pPr>
        <w:spacing w:line="480" w:lineRule="auto"/>
        <w:ind w:firstLine="540"/>
        <w:rPr>
          <w:rFonts w:ascii="宋体" w:hAnsi="宋体" w:cs="宋体"/>
          <w:color w:val="auto"/>
          <w:szCs w:val="21"/>
          <w:highlight w:val="none"/>
        </w:rPr>
      </w:pPr>
    </w:p>
    <w:p w14:paraId="76119248">
      <w:pPr>
        <w:pStyle w:val="23"/>
        <w:rPr>
          <w:rFonts w:ascii="宋体" w:hAnsi="宋体" w:cs="宋体"/>
          <w:bCs/>
          <w:color w:val="auto"/>
          <w:sz w:val="21"/>
          <w:szCs w:val="18"/>
          <w:highlight w:val="none"/>
        </w:rPr>
      </w:pPr>
      <w:r>
        <w:rPr>
          <w:rFonts w:hint="eastAsia" w:ascii="宋体" w:hAnsi="宋体" w:cs="宋体"/>
          <w:bCs/>
          <w:color w:val="auto"/>
          <w:sz w:val="21"/>
          <w:szCs w:val="18"/>
          <w:highlight w:val="none"/>
        </w:rPr>
        <w:br w:type="page"/>
      </w:r>
      <w:r>
        <w:rPr>
          <w:rFonts w:hint="eastAsia" w:ascii="宋体" w:hAnsi="宋体" w:cs="宋体"/>
          <w:bCs/>
          <w:color w:val="auto"/>
          <w:sz w:val="21"/>
          <w:szCs w:val="18"/>
          <w:highlight w:val="none"/>
        </w:rPr>
        <w:t>9.4其他材料</w:t>
      </w:r>
    </w:p>
    <w:p w14:paraId="17188400">
      <w:pPr>
        <w:rPr>
          <w:rStyle w:val="65"/>
          <w:b w:val="0"/>
          <w:color w:val="auto"/>
          <w:szCs w:val="21"/>
          <w:highlight w:val="none"/>
        </w:rPr>
      </w:pPr>
      <w:r>
        <w:rPr>
          <w:rFonts w:hint="eastAsia" w:ascii="黑体"/>
          <w:color w:val="auto"/>
          <w:highlight w:val="none"/>
        </w:rPr>
        <w:br w:type="page"/>
      </w:r>
    </w:p>
    <w:p w14:paraId="2BF7D60F">
      <w:pPr>
        <w:spacing w:line="360" w:lineRule="auto"/>
        <w:jc w:val="center"/>
        <w:rPr>
          <w:rFonts w:ascii="宋体" w:hAnsi="宋体" w:cs="宋体"/>
          <w:b/>
          <w:bCs/>
          <w:color w:val="auto"/>
          <w:sz w:val="36"/>
          <w:szCs w:val="36"/>
          <w:highlight w:val="none"/>
          <w:lang w:val="zh-CN" w:bidi="zh-CN"/>
        </w:rPr>
      </w:pPr>
      <w:r>
        <w:rPr>
          <w:rFonts w:ascii="宋体" w:hAnsi="宋体" w:cs="宋体"/>
          <w:b/>
          <w:bCs/>
          <w:color w:val="auto"/>
          <w:sz w:val="36"/>
          <w:szCs w:val="36"/>
          <w:highlight w:val="none"/>
          <w:lang w:val="zh-CN" w:bidi="zh-CN"/>
        </w:rPr>
        <w:t>中小企业声明函（工程）</w:t>
      </w:r>
    </w:p>
    <w:p w14:paraId="4A4C1C87">
      <w:pPr>
        <w:autoSpaceDE w:val="0"/>
        <w:autoSpaceDN w:val="0"/>
        <w:spacing w:before="5"/>
        <w:jc w:val="left"/>
        <w:rPr>
          <w:rFonts w:ascii="宋体" w:hAnsi="仿宋" w:eastAsia="仿宋" w:cs="仿宋"/>
          <w:b/>
          <w:color w:val="auto"/>
          <w:sz w:val="48"/>
          <w:szCs w:val="22"/>
          <w:highlight w:val="none"/>
          <w:lang w:val="zh-CN" w:bidi="zh-CN"/>
        </w:rPr>
      </w:pPr>
    </w:p>
    <w:p w14:paraId="196C36DC">
      <w:pPr>
        <w:autoSpaceDE w:val="0"/>
        <w:autoSpaceDN w:val="0"/>
        <w:spacing w:line="302" w:lineRule="auto"/>
        <w:ind w:right="415" w:firstLine="640"/>
        <w:rPr>
          <w:rFonts w:ascii="宋体" w:hAnsi="宋体" w:cs="宋体"/>
          <w:color w:val="auto"/>
          <w:sz w:val="24"/>
          <w:highlight w:val="none"/>
          <w:lang w:val="zh-CN" w:bidi="zh-CN"/>
        </w:rPr>
      </w:pPr>
      <w:r>
        <w:rPr>
          <w:rFonts w:hint="eastAsia" w:ascii="宋体" w:hAnsi="宋体" w:cs="宋体"/>
          <w:color w:val="auto"/>
          <w:sz w:val="24"/>
          <w:highlight w:val="none"/>
          <w:lang w:val="zh-CN" w:bidi="zh-CN"/>
        </w:rPr>
        <w:t>本公司（联合体）郑重声明，根据《政府采购促进中小企业发展管理办法》（财库﹝2020﹞46 号）的规定，本公司</w:t>
      </w:r>
      <w:r>
        <w:rPr>
          <w:rFonts w:hint="eastAsia" w:ascii="宋体" w:hAnsi="宋体" w:cs="宋体"/>
          <w:color w:val="auto"/>
          <w:sz w:val="24"/>
          <w:highlight w:val="none"/>
          <w:u w:val="single"/>
          <w:lang w:val="zh-CN" w:bidi="zh-CN"/>
        </w:rPr>
        <w:t>（联合体）</w:t>
      </w:r>
      <w:r>
        <w:rPr>
          <w:rFonts w:hint="eastAsia" w:ascii="宋体" w:hAnsi="宋体" w:cs="宋体"/>
          <w:color w:val="auto"/>
          <w:sz w:val="24"/>
          <w:highlight w:val="none"/>
          <w:lang w:val="zh-CN" w:bidi="zh-CN"/>
        </w:rPr>
        <w:t>参加</w:t>
      </w:r>
      <w:r>
        <w:rPr>
          <w:rFonts w:hint="eastAsia" w:ascii="宋体" w:hAnsi="宋体" w:cs="宋体"/>
          <w:i/>
          <w:color w:val="auto"/>
          <w:sz w:val="24"/>
          <w:highlight w:val="none"/>
          <w:u w:val="single"/>
          <w:lang w:val="zh-CN" w:bidi="zh-CN"/>
        </w:rPr>
        <w:t>（单位名称）</w:t>
      </w:r>
      <w:r>
        <w:rPr>
          <w:rFonts w:hint="eastAsia" w:ascii="宋体" w:hAnsi="宋体" w:cs="宋体"/>
          <w:color w:val="auto"/>
          <w:sz w:val="24"/>
          <w:highlight w:val="none"/>
          <w:lang w:val="zh-CN" w:bidi="zh-CN"/>
        </w:rPr>
        <w:t>的</w:t>
      </w:r>
      <w:r>
        <w:rPr>
          <w:rFonts w:hint="eastAsia" w:ascii="宋体" w:hAnsi="宋体" w:cs="宋体"/>
          <w:i/>
          <w:color w:val="auto"/>
          <w:sz w:val="24"/>
          <w:highlight w:val="none"/>
          <w:u w:val="single"/>
          <w:lang w:val="zh-CN" w:bidi="zh-CN"/>
        </w:rPr>
        <w:t>（项目名称）</w:t>
      </w:r>
      <w:r>
        <w:rPr>
          <w:rFonts w:hint="eastAsia" w:ascii="宋体" w:hAnsi="宋体" w:cs="宋体"/>
          <w:color w:val="auto"/>
          <w:sz w:val="24"/>
          <w:highlight w:val="none"/>
          <w:lang w:val="zh-CN" w:bidi="zh-CN"/>
        </w:rPr>
        <w:t>采购活动，工程的施工单位全部为符合政策要求的中小企业。相关企业（含联合体中的中小企业、签订分包意向协议的中小企业）的具体情况如下：</w:t>
      </w:r>
    </w:p>
    <w:p w14:paraId="278675EE">
      <w:pPr>
        <w:numPr>
          <w:ilvl w:val="0"/>
          <w:numId w:val="12"/>
        </w:numPr>
        <w:tabs>
          <w:tab w:val="left" w:pos="1243"/>
        </w:tabs>
        <w:autoSpaceDE w:val="0"/>
        <w:autoSpaceDN w:val="0"/>
        <w:spacing w:line="402" w:lineRule="exact"/>
        <w:ind w:hanging="383"/>
        <w:jc w:val="both"/>
        <w:rPr>
          <w:rFonts w:ascii="宋体" w:hAnsi="宋体" w:cs="宋体"/>
          <w:color w:val="auto"/>
          <w:sz w:val="24"/>
          <w:highlight w:val="none"/>
          <w:u w:color="000000"/>
          <w:lang w:val="zh-CN" w:bidi="zh-CN"/>
        </w:rPr>
      </w:pPr>
      <w:r>
        <w:rPr>
          <w:rFonts w:hint="eastAsia" w:ascii="宋体" w:hAnsi="宋体" w:cs="宋体"/>
          <w:i/>
          <w:color w:val="auto"/>
          <w:sz w:val="24"/>
          <w:highlight w:val="none"/>
          <w:u w:val="single" w:color="000000"/>
          <w:lang w:val="zh-CN" w:bidi="zh-CN"/>
        </w:rPr>
        <w:t>（标的名称）</w:t>
      </w:r>
      <w:r>
        <w:rPr>
          <w:rFonts w:hint="eastAsia" w:ascii="宋体" w:hAnsi="宋体" w:cs="宋体"/>
          <w:color w:val="auto"/>
          <w:sz w:val="24"/>
          <w:highlight w:val="none"/>
          <w:u w:color="000000"/>
          <w:lang w:val="zh-CN" w:bidi="zh-CN"/>
        </w:rPr>
        <w:t>，属于</w:t>
      </w:r>
      <w:r>
        <w:rPr>
          <w:rFonts w:hint="eastAsia" w:ascii="宋体" w:hAnsi="宋体" w:cs="宋体"/>
          <w:i/>
          <w:color w:val="auto"/>
          <w:sz w:val="24"/>
          <w:highlight w:val="none"/>
          <w:u w:color="000000"/>
          <w:lang w:val="zh-CN" w:bidi="zh-CN"/>
        </w:rPr>
        <w:t>（</w:t>
      </w:r>
      <w:r>
        <w:rPr>
          <w:rFonts w:hint="eastAsia" w:ascii="宋体" w:hAnsi="宋体" w:cs="宋体"/>
          <w:i/>
          <w:color w:val="auto"/>
          <w:sz w:val="24"/>
          <w:highlight w:val="none"/>
          <w:u w:val="single" w:color="000000"/>
          <w:lang w:val="zh-CN" w:bidi="zh-CN"/>
        </w:rPr>
        <w:t>采购文件中明确的所属行业）</w:t>
      </w:r>
      <w:r>
        <w:rPr>
          <w:rFonts w:hint="eastAsia" w:ascii="宋体" w:hAnsi="宋体" w:cs="宋体"/>
          <w:color w:val="auto"/>
          <w:sz w:val="24"/>
          <w:highlight w:val="none"/>
          <w:u w:color="000000"/>
          <w:lang w:val="zh-CN" w:bidi="zh-CN"/>
        </w:rPr>
        <w:t>；</w:t>
      </w:r>
    </w:p>
    <w:p w14:paraId="2A256AD8">
      <w:pPr>
        <w:tabs>
          <w:tab w:val="left" w:pos="1806"/>
          <w:tab w:val="left" w:pos="5005"/>
          <w:tab w:val="left" w:pos="7227"/>
        </w:tabs>
        <w:autoSpaceDE w:val="0"/>
        <w:autoSpaceDN w:val="0"/>
        <w:spacing w:before="94" w:line="295" w:lineRule="auto"/>
        <w:ind w:left="205" w:right="236" w:firstLine="14"/>
        <w:jc w:val="left"/>
        <w:rPr>
          <w:rFonts w:ascii="宋体" w:hAnsi="宋体" w:cs="宋体"/>
          <w:color w:val="auto"/>
          <w:sz w:val="24"/>
          <w:highlight w:val="none"/>
          <w:lang w:val="zh-CN" w:bidi="zh-CN"/>
        </w:rPr>
      </w:pPr>
      <w:r>
        <w:rPr>
          <w:rFonts w:hint="eastAsia" w:ascii="宋体" w:hAnsi="宋体" w:cs="宋体"/>
          <w:color w:val="auto"/>
          <w:sz w:val="24"/>
          <w:highlight w:val="none"/>
          <w:lang w:val="zh-CN" w:bidi="zh-CN"/>
        </w:rPr>
        <w:t>承建（承接）企业为</w:t>
      </w:r>
      <w:r>
        <w:rPr>
          <w:rFonts w:hint="eastAsia" w:ascii="宋体" w:hAnsi="宋体" w:cs="宋体"/>
          <w:i/>
          <w:color w:val="auto"/>
          <w:sz w:val="24"/>
          <w:highlight w:val="none"/>
          <w:u w:val="single"/>
          <w:lang w:val="zh-CN" w:bidi="zh-CN"/>
        </w:rPr>
        <w:t>（企业名称）</w:t>
      </w:r>
      <w:r>
        <w:rPr>
          <w:rFonts w:hint="eastAsia" w:ascii="宋体" w:hAnsi="宋体" w:cs="宋体"/>
          <w:color w:val="auto"/>
          <w:sz w:val="24"/>
          <w:highlight w:val="none"/>
          <w:lang w:val="zh-CN" w:bidi="zh-CN"/>
        </w:rPr>
        <w:t>，从业人员</w:t>
      </w:r>
      <w:r>
        <w:rPr>
          <w:rFonts w:hint="eastAsia" w:ascii="宋体" w:hAnsi="宋体" w:cs="宋体"/>
          <w:color w:val="auto"/>
          <w:sz w:val="24"/>
          <w:highlight w:val="none"/>
          <w:u w:val="single"/>
          <w:lang w:val="zh-CN" w:bidi="zh-CN"/>
        </w:rPr>
        <w:tab/>
      </w:r>
      <w:r>
        <w:rPr>
          <w:rFonts w:hint="eastAsia" w:ascii="宋体" w:hAnsi="宋体" w:cs="宋体"/>
          <w:color w:val="auto"/>
          <w:sz w:val="24"/>
          <w:highlight w:val="none"/>
          <w:lang w:val="zh-CN" w:bidi="zh-CN"/>
        </w:rPr>
        <w:t>人，营业收入为</w:t>
      </w:r>
      <w:r>
        <w:rPr>
          <w:rFonts w:hint="eastAsia" w:ascii="宋体" w:hAnsi="宋体" w:cs="宋体"/>
          <w:color w:val="auto"/>
          <w:sz w:val="24"/>
          <w:highlight w:val="none"/>
          <w:u w:val="single"/>
          <w:lang w:val="zh-CN" w:bidi="zh-CN"/>
        </w:rPr>
        <w:tab/>
      </w:r>
      <w:r>
        <w:rPr>
          <w:rFonts w:hint="eastAsia" w:ascii="宋体" w:hAnsi="宋体" w:cs="宋体"/>
          <w:color w:val="auto"/>
          <w:sz w:val="24"/>
          <w:highlight w:val="none"/>
          <w:lang w:val="zh-CN" w:bidi="zh-CN"/>
        </w:rPr>
        <w:t>万元，资产总额为</w:t>
      </w:r>
      <w:r>
        <w:rPr>
          <w:rFonts w:hint="eastAsia" w:ascii="宋体" w:hAnsi="宋体" w:cs="宋体"/>
          <w:color w:val="auto"/>
          <w:sz w:val="24"/>
          <w:highlight w:val="none"/>
          <w:u w:val="single"/>
          <w:lang w:val="zh-CN" w:bidi="zh-CN"/>
        </w:rPr>
        <w:tab/>
      </w:r>
      <w:r>
        <w:rPr>
          <w:rFonts w:hint="eastAsia" w:ascii="宋体" w:hAnsi="宋体" w:cs="宋体"/>
          <w:color w:val="auto"/>
          <w:sz w:val="24"/>
          <w:highlight w:val="none"/>
          <w:lang w:val="zh-CN" w:bidi="zh-CN"/>
        </w:rPr>
        <w:t>万元</w:t>
      </w: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hint="eastAsia" w:ascii="宋体" w:hAnsi="宋体" w:cs="宋体"/>
          <w:color w:val="auto"/>
          <w:sz w:val="24"/>
          <w:highlight w:val="none"/>
          <w:lang w:val="zh-CN" w:bidi="zh-CN"/>
        </w:rPr>
        <w:t>1</w:t>
      </w:r>
      <w:r>
        <w:rPr>
          <w:rFonts w:hint="eastAsia" w:ascii="宋体" w:hAnsi="宋体" w:cs="宋体"/>
          <w:color w:val="auto"/>
          <w:sz w:val="24"/>
          <w:highlight w:val="none"/>
          <w:lang w:val="zh-CN" w:bidi="zh-CN"/>
        </w:rPr>
        <w:fldChar w:fldCharType="end"/>
      </w:r>
      <w:r>
        <w:rPr>
          <w:rFonts w:hint="eastAsia" w:ascii="宋体" w:hAnsi="宋体" w:cs="宋体"/>
          <w:color w:val="auto"/>
          <w:sz w:val="24"/>
          <w:highlight w:val="none"/>
          <w:lang w:val="zh-CN" w:bidi="zh-CN"/>
        </w:rPr>
        <w:t>，属于</w:t>
      </w:r>
      <w:r>
        <w:rPr>
          <w:rFonts w:hint="eastAsia" w:ascii="宋体" w:hAnsi="宋体" w:cs="宋体"/>
          <w:i/>
          <w:color w:val="auto"/>
          <w:sz w:val="24"/>
          <w:highlight w:val="none"/>
          <w:u w:val="single"/>
          <w:lang w:val="zh-CN" w:bidi="zh-CN"/>
        </w:rPr>
        <w:t>（中型企业、小型企业、微型企业）</w:t>
      </w:r>
      <w:r>
        <w:rPr>
          <w:rFonts w:hint="eastAsia" w:ascii="宋体" w:hAnsi="宋体" w:cs="宋体"/>
          <w:color w:val="auto"/>
          <w:sz w:val="24"/>
          <w:highlight w:val="none"/>
          <w:lang w:val="zh-CN" w:bidi="zh-CN"/>
        </w:rPr>
        <w:t>；</w:t>
      </w:r>
    </w:p>
    <w:p w14:paraId="4CD1D47B">
      <w:pPr>
        <w:numPr>
          <w:ilvl w:val="0"/>
          <w:numId w:val="12"/>
        </w:numPr>
        <w:tabs>
          <w:tab w:val="left" w:pos="1243"/>
          <w:tab w:val="left" w:pos="1806"/>
          <w:tab w:val="left" w:pos="5005"/>
          <w:tab w:val="left" w:pos="7213"/>
        </w:tabs>
        <w:autoSpaceDE w:val="0"/>
        <w:autoSpaceDN w:val="0"/>
        <w:spacing w:line="295" w:lineRule="auto"/>
        <w:ind w:left="205" w:right="258" w:firstLine="655"/>
        <w:rPr>
          <w:rFonts w:ascii="宋体" w:hAnsi="宋体" w:cs="宋体"/>
          <w:color w:val="auto"/>
          <w:sz w:val="24"/>
          <w:highlight w:val="none"/>
          <w:u w:color="000000"/>
          <w:lang w:val="zh-CN" w:bidi="zh-CN"/>
        </w:rPr>
      </w:pPr>
      <w:r>
        <w:rPr>
          <w:rFonts w:hint="eastAsia" w:ascii="宋体" w:hAnsi="宋体" w:cs="宋体"/>
          <w:i/>
          <w:color w:val="auto"/>
          <w:sz w:val="24"/>
          <w:highlight w:val="none"/>
          <w:u w:val="single" w:color="000000"/>
          <w:lang w:val="zh-CN" w:bidi="zh-CN"/>
        </w:rPr>
        <w:t>（标的名称）</w:t>
      </w:r>
      <w:r>
        <w:rPr>
          <w:rFonts w:hint="eastAsia" w:ascii="宋体" w:hAnsi="宋体" w:cs="宋体"/>
          <w:color w:val="auto"/>
          <w:sz w:val="24"/>
          <w:highlight w:val="none"/>
          <w:u w:color="000000"/>
          <w:lang w:val="zh-CN" w:bidi="zh-CN"/>
        </w:rPr>
        <w:t>，属于</w:t>
      </w:r>
      <w:r>
        <w:rPr>
          <w:rFonts w:hint="eastAsia" w:ascii="宋体" w:hAnsi="宋体" w:cs="宋体"/>
          <w:i/>
          <w:color w:val="auto"/>
          <w:sz w:val="24"/>
          <w:highlight w:val="none"/>
          <w:u w:color="000000"/>
          <w:lang w:val="zh-CN" w:bidi="zh-CN"/>
        </w:rPr>
        <w:t>（</w:t>
      </w:r>
      <w:r>
        <w:rPr>
          <w:rFonts w:hint="eastAsia" w:ascii="宋体" w:hAnsi="宋体" w:cs="宋体"/>
          <w:i/>
          <w:color w:val="auto"/>
          <w:sz w:val="24"/>
          <w:highlight w:val="none"/>
          <w:u w:val="single" w:color="000000"/>
          <w:lang w:val="zh-CN" w:bidi="zh-CN"/>
        </w:rPr>
        <w:t>采购文件中明确的所属行业）</w:t>
      </w:r>
      <w:r>
        <w:rPr>
          <w:rFonts w:hint="eastAsia" w:ascii="宋体" w:hAnsi="宋体" w:cs="宋体"/>
          <w:color w:val="auto"/>
          <w:sz w:val="24"/>
          <w:highlight w:val="none"/>
          <w:u w:color="000000"/>
          <w:lang w:val="zh-CN" w:bidi="zh-CN"/>
        </w:rPr>
        <w:t>；           承建（承接）企业为</w:t>
      </w:r>
      <w:r>
        <w:rPr>
          <w:rFonts w:hint="eastAsia" w:ascii="宋体" w:hAnsi="宋体" w:cs="宋体"/>
          <w:i/>
          <w:color w:val="auto"/>
          <w:sz w:val="24"/>
          <w:highlight w:val="none"/>
          <w:u w:val="single" w:color="000000"/>
          <w:lang w:val="zh-CN" w:bidi="zh-CN"/>
        </w:rPr>
        <w:t>（企业名称）</w:t>
      </w:r>
      <w:r>
        <w:rPr>
          <w:rFonts w:hint="eastAsia" w:ascii="宋体" w:hAnsi="宋体" w:cs="宋体"/>
          <w:color w:val="auto"/>
          <w:sz w:val="24"/>
          <w:highlight w:val="none"/>
          <w:u w:color="000000"/>
          <w:lang w:val="zh-CN" w:bidi="zh-CN"/>
        </w:rPr>
        <w:t>，从业人员</w:t>
      </w:r>
      <w:r>
        <w:rPr>
          <w:rFonts w:hint="eastAsia" w:ascii="宋体" w:hAnsi="宋体" w:cs="宋体"/>
          <w:color w:val="auto"/>
          <w:sz w:val="24"/>
          <w:highlight w:val="none"/>
          <w:u w:val="single" w:color="000000"/>
          <w:lang w:val="zh-CN" w:bidi="zh-CN"/>
        </w:rPr>
        <w:tab/>
      </w:r>
      <w:r>
        <w:rPr>
          <w:rFonts w:hint="eastAsia" w:ascii="宋体" w:hAnsi="宋体" w:cs="宋体"/>
          <w:color w:val="auto"/>
          <w:sz w:val="24"/>
          <w:highlight w:val="none"/>
          <w:u w:color="000000"/>
          <w:lang w:val="zh-CN" w:bidi="zh-CN"/>
        </w:rPr>
        <w:t>人，营业收入为</w:t>
      </w:r>
      <w:r>
        <w:rPr>
          <w:rFonts w:hint="eastAsia" w:ascii="宋体" w:hAnsi="宋体" w:cs="宋体"/>
          <w:color w:val="auto"/>
          <w:sz w:val="24"/>
          <w:highlight w:val="none"/>
          <w:u w:val="single" w:color="000000"/>
          <w:lang w:val="zh-CN" w:bidi="zh-CN"/>
        </w:rPr>
        <w:tab/>
      </w:r>
      <w:r>
        <w:rPr>
          <w:rFonts w:hint="eastAsia" w:ascii="宋体" w:hAnsi="宋体" w:cs="宋体"/>
          <w:color w:val="auto"/>
          <w:sz w:val="24"/>
          <w:highlight w:val="none"/>
          <w:u w:color="000000"/>
          <w:lang w:val="zh-CN" w:bidi="zh-CN"/>
        </w:rPr>
        <w:t>万元，资产总额为</w:t>
      </w:r>
      <w:r>
        <w:rPr>
          <w:rFonts w:hint="eastAsia" w:ascii="宋体" w:hAnsi="宋体" w:cs="宋体"/>
          <w:color w:val="auto"/>
          <w:sz w:val="24"/>
          <w:highlight w:val="none"/>
          <w:u w:val="single" w:color="000000"/>
          <w:lang w:val="zh-CN" w:bidi="zh-CN"/>
        </w:rPr>
        <w:tab/>
      </w:r>
      <w:r>
        <w:rPr>
          <w:rFonts w:hint="eastAsia" w:ascii="宋体" w:hAnsi="宋体" w:cs="宋体"/>
          <w:color w:val="auto"/>
          <w:sz w:val="24"/>
          <w:highlight w:val="none"/>
          <w:u w:color="000000"/>
          <w:lang w:val="zh-CN" w:bidi="zh-CN"/>
        </w:rPr>
        <w:t>万元，属于</w:t>
      </w:r>
      <w:r>
        <w:rPr>
          <w:rFonts w:hint="eastAsia" w:ascii="宋体" w:hAnsi="宋体" w:cs="宋体"/>
          <w:i/>
          <w:color w:val="auto"/>
          <w:sz w:val="24"/>
          <w:highlight w:val="none"/>
          <w:u w:val="single" w:color="000000"/>
          <w:lang w:val="zh-CN" w:bidi="zh-CN"/>
        </w:rPr>
        <w:t>（中型企业、小型企业、微型企业）</w:t>
      </w:r>
      <w:r>
        <w:rPr>
          <w:rFonts w:hint="eastAsia" w:ascii="宋体" w:hAnsi="宋体" w:cs="宋体"/>
          <w:color w:val="auto"/>
          <w:sz w:val="24"/>
          <w:highlight w:val="none"/>
          <w:u w:color="000000"/>
          <w:lang w:val="zh-CN" w:bidi="zh-CN"/>
        </w:rPr>
        <w:t>；</w:t>
      </w:r>
    </w:p>
    <w:p w14:paraId="0ECFDA4F">
      <w:pPr>
        <w:autoSpaceDE w:val="0"/>
        <w:autoSpaceDN w:val="0"/>
        <w:spacing w:before="11"/>
        <w:ind w:left="860"/>
        <w:jc w:val="left"/>
        <w:rPr>
          <w:rFonts w:ascii="宋体" w:hAnsi="宋体" w:cs="宋体"/>
          <w:color w:val="auto"/>
          <w:sz w:val="24"/>
          <w:highlight w:val="none"/>
          <w:lang w:val="zh-CN" w:bidi="zh-CN"/>
        </w:rPr>
      </w:pPr>
      <w:r>
        <w:rPr>
          <w:rFonts w:hint="eastAsia" w:ascii="宋体" w:hAnsi="宋体" w:cs="宋体"/>
          <w:color w:val="auto"/>
          <w:sz w:val="24"/>
          <w:highlight w:val="none"/>
          <w:lang w:val="zh-CN" w:bidi="zh-CN"/>
        </w:rPr>
        <w:t>……</w:t>
      </w:r>
    </w:p>
    <w:p w14:paraId="5870ED3E">
      <w:pPr>
        <w:autoSpaceDE w:val="0"/>
        <w:autoSpaceDN w:val="0"/>
        <w:spacing w:before="108" w:line="304" w:lineRule="auto"/>
        <w:ind w:right="417" w:firstLine="645"/>
        <w:rPr>
          <w:rFonts w:ascii="宋体" w:hAnsi="宋体" w:cs="宋体"/>
          <w:color w:val="auto"/>
          <w:sz w:val="24"/>
          <w:highlight w:val="none"/>
          <w:lang w:val="zh-CN" w:bidi="zh-CN"/>
        </w:rPr>
      </w:pPr>
      <w:r>
        <w:rPr>
          <w:rFonts w:hint="eastAsia" w:ascii="宋体" w:hAnsi="宋体" w:cs="宋体"/>
          <w:color w:val="auto"/>
          <w:sz w:val="24"/>
          <w:highlight w:val="none"/>
          <w:lang w:val="zh-CN" w:bidi="zh-CN"/>
        </w:rPr>
        <w:t>以上企业，不属于大企业的分支机构，不存在控股股东为大企业的情形，也不存在与大企业的负责人为同一人的情形。</w:t>
      </w:r>
    </w:p>
    <w:p w14:paraId="02D94C58">
      <w:pPr>
        <w:autoSpaceDE w:val="0"/>
        <w:autoSpaceDN w:val="0"/>
        <w:spacing w:line="304" w:lineRule="auto"/>
        <w:ind w:right="375" w:firstLine="640"/>
        <w:jc w:val="left"/>
        <w:rPr>
          <w:rFonts w:hint="eastAsia" w:ascii="宋体" w:hAnsi="宋体" w:cs="宋体"/>
          <w:color w:val="auto"/>
          <w:sz w:val="24"/>
          <w:highlight w:val="none"/>
          <w:lang w:val="zh-CN" w:bidi="zh-CN"/>
        </w:rPr>
      </w:pPr>
      <w:r>
        <w:rPr>
          <w:rFonts w:hint="eastAsia" w:ascii="宋体" w:hAnsi="宋体" w:cs="宋体"/>
          <w:color w:val="auto"/>
          <w:sz w:val="24"/>
          <w:highlight w:val="none"/>
          <w:lang w:val="zh-CN" w:bidi="zh-CN"/>
        </w:rPr>
        <w:t>本企业对上述声明内容的真实性负责。如有虚假，将依法承担相应责任。</w:t>
      </w:r>
    </w:p>
    <w:p w14:paraId="4AEE5E0A">
      <w:pPr>
        <w:pStyle w:val="31"/>
        <w:rPr>
          <w:rFonts w:hint="eastAsia" w:ascii="宋体" w:hAnsi="宋体" w:cs="宋体"/>
          <w:color w:val="auto"/>
          <w:sz w:val="24"/>
          <w:highlight w:val="none"/>
          <w:lang w:val="zh-CN" w:bidi="zh-CN"/>
        </w:rPr>
      </w:pPr>
    </w:p>
    <w:p w14:paraId="6D06E97F">
      <w:pPr>
        <w:pStyle w:val="31"/>
        <w:rPr>
          <w:rFonts w:hint="eastAsia" w:ascii="宋体" w:hAnsi="宋体" w:cs="宋体"/>
          <w:color w:val="auto"/>
          <w:sz w:val="24"/>
          <w:highlight w:val="none"/>
          <w:lang w:val="zh-CN" w:bidi="zh-CN"/>
        </w:rPr>
      </w:pPr>
    </w:p>
    <w:p w14:paraId="28FF69EE">
      <w:pPr>
        <w:pStyle w:val="31"/>
        <w:rPr>
          <w:rFonts w:hint="eastAsia" w:ascii="宋体" w:hAnsi="宋体" w:cs="宋体"/>
          <w:color w:val="auto"/>
          <w:sz w:val="24"/>
          <w:highlight w:val="none"/>
          <w:lang w:val="zh-CN" w:bidi="zh-CN"/>
        </w:rPr>
      </w:pPr>
    </w:p>
    <w:p w14:paraId="237EFF26">
      <w:pPr>
        <w:pStyle w:val="31"/>
        <w:rPr>
          <w:rFonts w:hint="eastAsia" w:ascii="宋体" w:hAnsi="宋体" w:cs="宋体"/>
          <w:color w:val="auto"/>
          <w:sz w:val="24"/>
          <w:highlight w:val="none"/>
          <w:lang w:val="zh-CN" w:bidi="zh-CN"/>
        </w:rPr>
      </w:pPr>
    </w:p>
    <w:p w14:paraId="172ED941">
      <w:pPr>
        <w:rPr>
          <w:rFonts w:hint="eastAsia" w:ascii="宋体" w:hAnsi="宋体" w:cs="宋体"/>
          <w:color w:val="auto"/>
          <w:sz w:val="24"/>
          <w:highlight w:val="none"/>
          <w:lang w:val="zh-CN" w:bidi="zh-CN"/>
        </w:rPr>
      </w:pPr>
      <w:r>
        <w:rPr>
          <w:rFonts w:hint="eastAsia" w:ascii="宋体" w:hAnsi="宋体" w:cs="宋体"/>
          <w:color w:val="auto"/>
          <w:sz w:val="24"/>
          <w:highlight w:val="none"/>
          <w:lang w:val="zh-CN" w:bidi="zh-CN"/>
        </w:rPr>
        <w:t>企业名称（盖章）：</w:t>
      </w:r>
    </w:p>
    <w:p w14:paraId="68536795">
      <w:pPr>
        <w:pStyle w:val="31"/>
        <w:rPr>
          <w:rFonts w:hint="eastAsia" w:ascii="宋体" w:hAnsi="宋体" w:cs="宋体"/>
          <w:color w:val="auto"/>
          <w:sz w:val="24"/>
          <w:highlight w:val="none"/>
          <w:lang w:val="zh-CN" w:bidi="zh-CN"/>
        </w:rPr>
      </w:pPr>
    </w:p>
    <w:p w14:paraId="062FFBC4">
      <w:pPr>
        <w:pStyle w:val="31"/>
        <w:rPr>
          <w:rFonts w:hint="eastAsia" w:ascii="宋体" w:hAnsi="宋体" w:cs="宋体"/>
          <w:color w:val="auto"/>
          <w:sz w:val="24"/>
          <w:highlight w:val="none"/>
          <w:lang w:val="zh-CN" w:bidi="zh-CN"/>
        </w:rPr>
      </w:pPr>
    </w:p>
    <w:p w14:paraId="37631D54">
      <w:pPr>
        <w:rPr>
          <w:rFonts w:ascii="宋体" w:hAnsi="宋体" w:cs="宋体"/>
          <w:color w:val="auto"/>
          <w:sz w:val="24"/>
          <w:highlight w:val="none"/>
        </w:rPr>
      </w:pPr>
      <w:r>
        <w:rPr>
          <w:rFonts w:hint="eastAsia" w:ascii="宋体" w:hAnsi="宋体" w:cs="宋体"/>
          <w:color w:val="auto"/>
          <w:sz w:val="24"/>
          <w:highlight w:val="none"/>
          <w:lang w:val="zh-CN" w:bidi="zh-CN"/>
        </w:rPr>
        <w:t>日期：</w:t>
      </w:r>
    </w:p>
    <w:p w14:paraId="070E7BF9">
      <w:pPr>
        <w:pStyle w:val="23"/>
        <w:rPr>
          <w:color w:val="auto"/>
          <w:highlight w:val="none"/>
        </w:rPr>
      </w:pPr>
    </w:p>
    <w:p w14:paraId="6F88982B">
      <w:pPr>
        <w:pStyle w:val="31"/>
        <w:rPr>
          <w:rFonts w:hint="eastAsia" w:ascii="宋体" w:hAnsi="宋体" w:cs="宋体"/>
          <w:color w:val="auto"/>
          <w:sz w:val="21"/>
          <w:szCs w:val="16"/>
          <w:highlight w:val="none"/>
          <w:lang w:val="zh-CN" w:bidi="zh-CN"/>
        </w:rPr>
      </w:pPr>
      <w:r>
        <w:rPr>
          <w:rFonts w:hint="eastAsia" w:ascii="宋体" w:hAnsi="宋体" w:cs="宋体"/>
          <w:color w:val="auto"/>
          <w:sz w:val="21"/>
          <w:szCs w:val="16"/>
          <w:highlight w:val="none"/>
          <w:lang w:val="zh-CN" w:bidi="zh-CN"/>
        </w:rPr>
        <w:t>注1：从业人员、营业收入、资产总额填报上一年度数据，无上一年度数据的新成立企业可不填报。</w:t>
      </w:r>
    </w:p>
    <w:p w14:paraId="21A53177">
      <w:pPr>
        <w:pStyle w:val="31"/>
        <w:rPr>
          <w:rFonts w:hint="eastAsia" w:ascii="宋体" w:hAnsi="宋体" w:cs="宋体"/>
          <w:color w:val="auto"/>
          <w:sz w:val="21"/>
          <w:szCs w:val="16"/>
          <w:highlight w:val="none"/>
          <w:lang w:val="zh-CN" w:bidi="zh-CN"/>
        </w:rPr>
      </w:pPr>
      <w:r>
        <w:rPr>
          <w:rFonts w:hint="eastAsia" w:ascii="宋体" w:hAnsi="宋体" w:cs="宋体"/>
          <w:color w:val="auto"/>
          <w:sz w:val="21"/>
          <w:szCs w:val="16"/>
          <w:highlight w:val="none"/>
          <w:lang w:val="zh-CN" w:bidi="zh-CN"/>
        </w:rPr>
        <w:t>注2：本项目采购主要标的所属行业为建筑业。</w:t>
      </w:r>
    </w:p>
    <w:p w14:paraId="3A46F18D">
      <w:pPr>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256DE52D">
      <w:pPr>
        <w:keepNext/>
        <w:keepLines/>
        <w:autoSpaceDE w:val="0"/>
        <w:autoSpaceDN w:val="0"/>
        <w:spacing w:before="120" w:after="120"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最终报价函</w:t>
      </w:r>
    </w:p>
    <w:p w14:paraId="00A12AFB">
      <w:pPr>
        <w:keepNext/>
        <w:keepLines/>
        <w:autoSpaceDE w:val="0"/>
        <w:autoSpaceDN w:val="0"/>
        <w:spacing w:line="360" w:lineRule="auto"/>
        <w:jc w:val="center"/>
        <w:rPr>
          <w:rFonts w:ascii="宋体" w:hAnsi="宋体" w:cs="宋体"/>
          <w:color w:val="auto"/>
          <w:sz w:val="28"/>
          <w:szCs w:val="28"/>
          <w:highlight w:val="none"/>
          <w:lang w:val="zh-CN"/>
        </w:rPr>
      </w:pPr>
    </w:p>
    <w:p w14:paraId="011AC90A">
      <w:pPr>
        <w:spacing w:line="360" w:lineRule="auto"/>
        <w:rPr>
          <w:rFonts w:ascii="宋体" w:hAnsi="宋体" w:cs="宋体"/>
          <w:color w:val="auto"/>
          <w:sz w:val="24"/>
          <w:highlight w:val="none"/>
        </w:rPr>
      </w:pPr>
      <w:r>
        <w:rPr>
          <w:rFonts w:hint="eastAsia" w:ascii="宋体" w:hAnsi="宋体" w:cs="宋体"/>
          <w:color w:val="auto"/>
          <w:sz w:val="24"/>
          <w:highlight w:val="none"/>
          <w:lang w:val="zh-CN"/>
        </w:rPr>
        <w:t>致：</w:t>
      </w:r>
    </w:p>
    <w:p w14:paraId="0A35AA97">
      <w:pPr>
        <w:spacing w:line="360" w:lineRule="auto"/>
        <w:ind w:firstLine="530" w:firstLineChars="221"/>
        <w:rPr>
          <w:rFonts w:ascii="宋体" w:hAnsi="宋体" w:cs="宋体"/>
          <w:color w:val="auto"/>
          <w:sz w:val="24"/>
          <w:highlight w:val="none"/>
          <w:lang w:val="zh-CN"/>
        </w:rPr>
      </w:pPr>
      <w:r>
        <w:rPr>
          <w:rFonts w:hint="eastAsia" w:ascii="宋体" w:hAnsi="宋体" w:cs="宋体"/>
          <w:color w:val="auto"/>
          <w:sz w:val="24"/>
          <w:highlight w:val="none"/>
          <w:lang w:val="zh-CN"/>
        </w:rPr>
        <w:t>根据本次磋商情况和贵方的最终报价邀请，我方愿意提供最终承诺报价，为此，我方作如下郑重承诺：</w:t>
      </w:r>
    </w:p>
    <w:p w14:paraId="7C7B31AA">
      <w:pPr>
        <w:spacing w:line="360" w:lineRule="auto"/>
        <w:ind w:firstLine="530" w:firstLineChars="221"/>
        <w:rPr>
          <w:rFonts w:ascii="宋体" w:hAnsi="宋体" w:cs="宋体"/>
          <w:color w:val="auto"/>
          <w:sz w:val="24"/>
          <w:highlight w:val="none"/>
          <w:lang w:val="zh-CN"/>
        </w:rPr>
      </w:pPr>
      <w:r>
        <w:rPr>
          <w:rFonts w:hint="eastAsia" w:ascii="宋体" w:hAnsi="宋体" w:cs="宋体"/>
          <w:color w:val="auto"/>
          <w:sz w:val="24"/>
          <w:highlight w:val="none"/>
          <w:lang w:val="zh-CN"/>
        </w:rPr>
        <w:t>1．根据磋商情况，我方提供的的最终报价如下：</w:t>
      </w:r>
    </w:p>
    <w:p w14:paraId="1E33F9E7">
      <w:pPr>
        <w:spacing w:beforeLines="100" w:line="480" w:lineRule="auto"/>
        <w:ind w:firstLine="840" w:firstLineChars="350"/>
        <w:rPr>
          <w:rFonts w:ascii="宋体" w:hAnsi="宋体" w:cs="宋体"/>
          <w:color w:val="auto"/>
          <w:sz w:val="24"/>
          <w:highlight w:val="none"/>
          <w:lang w:val="zh-CN"/>
        </w:rPr>
      </w:pPr>
      <w:r>
        <w:rPr>
          <w:rFonts w:hint="eastAsia" w:ascii="宋体" w:hAnsi="宋体" w:cs="宋体"/>
          <w:color w:val="auto"/>
          <w:sz w:val="24"/>
          <w:highlight w:val="none"/>
        </w:rPr>
        <w:t>人民币：（元）</w:t>
      </w:r>
    </w:p>
    <w:p w14:paraId="1C18DF32">
      <w:pPr>
        <w:spacing w:line="480" w:lineRule="auto"/>
        <w:ind w:firstLine="840" w:firstLineChars="350"/>
        <w:rPr>
          <w:rFonts w:ascii="宋体" w:hAnsi="宋体" w:cs="宋体"/>
          <w:color w:val="auto"/>
          <w:sz w:val="24"/>
          <w:highlight w:val="none"/>
          <w:lang w:val="zh-CN"/>
        </w:rPr>
      </w:pPr>
      <w:r>
        <w:rPr>
          <w:rFonts w:hint="eastAsia" w:ascii="宋体" w:hAnsi="宋体" w:cs="宋体"/>
          <w:color w:val="auto"/>
          <w:sz w:val="24"/>
          <w:highlight w:val="none"/>
        </w:rPr>
        <w:t>大  写：</w:t>
      </w:r>
    </w:p>
    <w:p w14:paraId="03254B29">
      <w:pPr>
        <w:numPr>
          <w:ilvl w:val="0"/>
          <w:numId w:val="13"/>
        </w:num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 xml:space="preserve">其它承诺事项： </w:t>
      </w:r>
    </w:p>
    <w:p w14:paraId="24732FFF">
      <w:pPr>
        <w:spacing w:line="360" w:lineRule="auto"/>
        <w:ind w:firstLine="422" w:firstLineChars="175"/>
        <w:rPr>
          <w:rFonts w:ascii="宋体" w:hAnsi="宋体" w:cs="宋体"/>
          <w:b/>
          <w:bCs/>
          <w:color w:val="auto"/>
          <w:sz w:val="24"/>
          <w:highlight w:val="none"/>
        </w:rPr>
      </w:pPr>
      <w:r>
        <w:rPr>
          <w:rFonts w:hint="eastAsia" w:ascii="宋体" w:hAnsi="宋体" w:cs="宋体"/>
          <w:b/>
          <w:bCs/>
          <w:color w:val="auto"/>
          <w:sz w:val="24"/>
          <w:highlight w:val="none"/>
        </w:rPr>
        <w:t>投标总价调整，分项报价随总价相应调整。我单位承诺调整价格后，3个工作日内将调整后的经造价师签字并盖专用章及投标人盖章的已标价工程量清单递交至采购代理机构，并且依然满足磋商文件全部技术标准及其他要求并保证质量。</w:t>
      </w:r>
    </w:p>
    <w:p w14:paraId="68421160">
      <w:pPr>
        <w:spacing w:line="360" w:lineRule="auto"/>
        <w:ind w:firstLine="422" w:firstLineChars="175"/>
        <w:rPr>
          <w:rFonts w:ascii="宋体" w:hAnsi="宋体" w:cs="宋体"/>
          <w:b/>
          <w:bCs/>
          <w:color w:val="auto"/>
          <w:sz w:val="24"/>
          <w:highlight w:val="none"/>
          <w:lang w:val="zh-CN"/>
        </w:rPr>
      </w:pPr>
    </w:p>
    <w:p w14:paraId="6D868C01">
      <w:pPr>
        <w:spacing w:line="360" w:lineRule="auto"/>
        <w:ind w:firstLine="422" w:firstLineChars="175"/>
        <w:rPr>
          <w:rFonts w:ascii="宋体" w:hAnsi="宋体" w:cs="宋体"/>
          <w:b/>
          <w:bCs/>
          <w:color w:val="auto"/>
          <w:sz w:val="24"/>
          <w:highlight w:val="none"/>
          <w:lang w:val="zh-CN"/>
        </w:rPr>
      </w:pPr>
    </w:p>
    <w:p w14:paraId="1DDBA4B7">
      <w:pPr>
        <w:spacing w:line="360" w:lineRule="auto"/>
        <w:ind w:firstLine="422" w:firstLineChars="175"/>
        <w:rPr>
          <w:rFonts w:ascii="宋体" w:hAnsi="宋体" w:cs="宋体"/>
          <w:b/>
          <w:bCs/>
          <w:color w:val="auto"/>
          <w:sz w:val="24"/>
          <w:highlight w:val="none"/>
          <w:lang w:val="zh-CN"/>
        </w:rPr>
      </w:pPr>
    </w:p>
    <w:p w14:paraId="4CEF372A">
      <w:pPr>
        <w:spacing w:line="360" w:lineRule="auto"/>
        <w:ind w:firstLine="422" w:firstLineChars="175"/>
        <w:rPr>
          <w:rFonts w:ascii="宋体" w:hAnsi="宋体" w:cs="宋体"/>
          <w:b/>
          <w:bCs/>
          <w:color w:val="auto"/>
          <w:sz w:val="24"/>
          <w:highlight w:val="none"/>
          <w:lang w:val="zh-CN"/>
        </w:rPr>
      </w:pPr>
    </w:p>
    <w:p w14:paraId="02D22A72">
      <w:pPr>
        <w:spacing w:line="360" w:lineRule="auto"/>
        <w:ind w:firstLine="360" w:firstLineChars="150"/>
        <w:rPr>
          <w:rFonts w:ascii="宋体" w:hAnsi="宋体" w:cs="宋体"/>
          <w:color w:val="auto"/>
          <w:sz w:val="24"/>
          <w:highlight w:val="none"/>
          <w:lang w:val="zh-CN"/>
        </w:rPr>
      </w:pPr>
    </w:p>
    <w:p w14:paraId="64EBD18A">
      <w:pPr>
        <w:spacing w:line="360" w:lineRule="auto"/>
        <w:ind w:firstLine="360" w:firstLineChars="150"/>
        <w:rPr>
          <w:rFonts w:ascii="宋体" w:hAnsi="宋体" w:cs="宋体"/>
          <w:color w:val="auto"/>
          <w:sz w:val="24"/>
          <w:highlight w:val="none"/>
          <w:lang w:val="zh-CN"/>
        </w:rPr>
      </w:pPr>
    </w:p>
    <w:p w14:paraId="6A0305EC">
      <w:pPr>
        <w:spacing w:line="400" w:lineRule="exact"/>
        <w:ind w:firstLine="240" w:firstLineChars="100"/>
        <w:rPr>
          <w:rFonts w:ascii="宋体" w:hAnsi="宋体" w:cs="宋体"/>
          <w:color w:val="auto"/>
          <w:sz w:val="24"/>
          <w:highlight w:val="none"/>
          <w:lang w:val="zh-CN"/>
        </w:rPr>
      </w:pPr>
      <w:r>
        <w:rPr>
          <w:rFonts w:hint="eastAsia" w:ascii="宋体" w:hAnsi="宋体" w:cs="宋体"/>
          <w:color w:val="auto"/>
          <w:sz w:val="24"/>
          <w:highlight w:val="none"/>
          <w:lang w:val="zh-CN"/>
        </w:rPr>
        <w:t>供应商：</w:t>
      </w:r>
    </w:p>
    <w:p w14:paraId="3A05184E">
      <w:pPr>
        <w:spacing w:line="400" w:lineRule="exact"/>
        <w:ind w:firstLine="240" w:firstLineChars="100"/>
        <w:rPr>
          <w:rFonts w:ascii="宋体" w:hAnsi="宋体" w:cs="宋体"/>
          <w:color w:val="auto"/>
          <w:sz w:val="24"/>
          <w:highlight w:val="none"/>
          <w:lang w:val="zh-CN"/>
        </w:rPr>
      </w:pPr>
    </w:p>
    <w:p w14:paraId="6FBD2BCB">
      <w:pPr>
        <w:spacing w:line="400" w:lineRule="exact"/>
        <w:ind w:firstLine="240" w:firstLineChars="100"/>
        <w:rPr>
          <w:rFonts w:ascii="宋体" w:hAnsi="宋体" w:cs="宋体"/>
          <w:color w:val="auto"/>
          <w:sz w:val="24"/>
          <w:highlight w:val="none"/>
          <w:lang w:val="zh-CN"/>
        </w:rPr>
      </w:pPr>
    </w:p>
    <w:p w14:paraId="174F6F7A">
      <w:pPr>
        <w:spacing w:line="400" w:lineRule="exact"/>
        <w:ind w:firstLine="240" w:firstLineChars="100"/>
        <w:rPr>
          <w:rFonts w:ascii="宋体" w:hAnsi="宋体" w:cs="宋体"/>
          <w:color w:val="auto"/>
          <w:sz w:val="24"/>
          <w:highlight w:val="none"/>
          <w:lang w:val="zh-CN"/>
        </w:rPr>
      </w:pPr>
      <w:r>
        <w:rPr>
          <w:rFonts w:hint="eastAsia" w:ascii="宋体" w:hAnsi="宋体" w:cs="宋体"/>
          <w:color w:val="auto"/>
          <w:sz w:val="24"/>
          <w:highlight w:val="none"/>
          <w:lang w:val="zh-CN"/>
        </w:rPr>
        <w:t xml:space="preserve">法定代表人或其授权代表（签字）： </w:t>
      </w:r>
    </w:p>
    <w:p w14:paraId="663843D8">
      <w:pPr>
        <w:spacing w:line="400" w:lineRule="exact"/>
        <w:ind w:firstLine="240" w:firstLineChars="100"/>
        <w:rPr>
          <w:rFonts w:ascii="宋体" w:hAnsi="宋体" w:cs="宋体"/>
          <w:color w:val="auto"/>
          <w:sz w:val="24"/>
          <w:highlight w:val="none"/>
          <w:lang w:val="zh-CN"/>
        </w:rPr>
      </w:pPr>
    </w:p>
    <w:p w14:paraId="5E01E197">
      <w:pPr>
        <w:spacing w:line="400" w:lineRule="exact"/>
        <w:ind w:firstLine="240" w:firstLineChars="100"/>
        <w:rPr>
          <w:rFonts w:ascii="宋体" w:hAnsi="宋体" w:cs="宋体"/>
          <w:color w:val="auto"/>
          <w:sz w:val="24"/>
          <w:highlight w:val="none"/>
          <w:lang w:val="zh-CN"/>
        </w:rPr>
      </w:pPr>
    </w:p>
    <w:p w14:paraId="6B9F1A20">
      <w:pPr>
        <w:spacing w:line="400" w:lineRule="exact"/>
        <w:ind w:firstLine="240" w:firstLineChars="100"/>
        <w:rPr>
          <w:rFonts w:ascii="宋体" w:hAnsi="宋体" w:cs="宋体"/>
          <w:color w:val="auto"/>
          <w:sz w:val="24"/>
          <w:highlight w:val="none"/>
          <w:lang w:val="zh-CN"/>
        </w:rPr>
      </w:pPr>
    </w:p>
    <w:p w14:paraId="7098FB58">
      <w:pPr>
        <w:spacing w:line="480" w:lineRule="auto"/>
        <w:ind w:firstLine="480" w:firstLineChars="200"/>
        <w:jc w:val="right"/>
        <w:rPr>
          <w:rFonts w:ascii="宋体" w:hAnsi="宋体" w:cs="宋体"/>
          <w:color w:val="auto"/>
          <w:sz w:val="24"/>
          <w:highlight w:val="none"/>
          <w:u w:val="single"/>
        </w:rPr>
      </w:pPr>
      <w:r>
        <w:rPr>
          <w:rFonts w:hint="eastAsia" w:ascii="宋体" w:hAnsi="宋体" w:cs="宋体"/>
          <w:color w:val="auto"/>
          <w:sz w:val="24"/>
          <w:highlight w:val="none"/>
          <w:lang w:val="zh-CN"/>
        </w:rPr>
        <w:t xml:space="preserve"> 年   月   日</w:t>
      </w:r>
    </w:p>
    <w:p w14:paraId="32017F11">
      <w:pPr>
        <w:spacing w:line="480" w:lineRule="auto"/>
        <w:ind w:firstLine="480" w:firstLineChars="200"/>
        <w:rPr>
          <w:rFonts w:ascii="宋体" w:hAnsi="宋体" w:cs="宋体"/>
          <w:color w:val="auto"/>
          <w:sz w:val="24"/>
          <w:highlight w:val="none"/>
          <w:u w:val="single"/>
        </w:rPr>
      </w:pPr>
    </w:p>
    <w:bookmarkEnd w:id="15"/>
    <w:bookmarkEnd w:id="51"/>
    <w:p w14:paraId="7DEBBF4C">
      <w:pPr>
        <w:spacing w:line="360" w:lineRule="auto"/>
        <w:rPr>
          <w:color w:val="auto"/>
          <w:sz w:val="24"/>
          <w:highlight w:val="none"/>
        </w:rPr>
      </w:pPr>
    </w:p>
    <w:sectPr>
      <w:headerReference r:id="rId11" w:type="default"/>
      <w:pgSz w:w="11907" w:h="16840"/>
      <w:pgMar w:top="1417" w:right="1134" w:bottom="1134" w:left="1050" w:header="1020" w:footer="737" w:gutter="0"/>
      <w:pgBorders>
        <w:top w:val="none" w:sz="0" w:space="0"/>
        <w:left w:val="none" w:sz="0" w:space="0"/>
        <w:bottom w:val="dashDotStroked" w:color="auto" w:sz="24" w:space="1"/>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00"/>
    <w:family w:val="swiss"/>
    <w:pitch w:val="default"/>
    <w:sig w:usb0="E5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体">
    <w:altName w:val="宋体"/>
    <w:panose1 w:val="00000000000000000000"/>
    <w:charset w:val="86"/>
    <w:family w:val="auto"/>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全真中明體">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18DC7">
    <w:pPr>
      <w:pStyle w:val="38"/>
      <w:framePr w:wrap="around" w:vAnchor="text" w:hAnchor="margin" w:xAlign="center" w:y="1"/>
      <w:rPr>
        <w:rStyle w:val="67"/>
      </w:rPr>
    </w:pPr>
    <w:r>
      <w:fldChar w:fldCharType="begin"/>
    </w:r>
    <w:r>
      <w:rPr>
        <w:rStyle w:val="67"/>
      </w:rPr>
      <w:instrText xml:space="preserve">PAGE  </w:instrText>
    </w:r>
    <w:r>
      <w:fldChar w:fldCharType="separate"/>
    </w:r>
    <w:r>
      <w:rPr>
        <w:rStyle w:val="67"/>
      </w:rPr>
      <w:t>1</w:t>
    </w:r>
    <w:r>
      <w:fldChar w:fldCharType="end"/>
    </w:r>
  </w:p>
  <w:p w14:paraId="4D30192B">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A595E">
    <w:pPr>
      <w:pStyle w:val="38"/>
      <w:rPr>
        <w:sz w:val="21"/>
        <w:szCs w:val="21"/>
      </w:rPr>
    </w:pPr>
    <w:r>
      <w:rPr>
        <w:rFonts w:hint="eastAsia" w:ascii="Times New Roman" w:hAnsi="Times New Roman" w:eastAsia="宋体" w:cs="Times New Roman"/>
        <w:sz w:val="21"/>
        <w:szCs w:val="21"/>
        <w:lang w:eastAsia="zh-CN"/>
      </w:rPr>
      <w:t>吉林恒峰工程咨询有限公司</w:t>
    </w:r>
    <w:r>
      <w:rPr>
        <w:sz w:val="21"/>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37036E">
                          <w:pPr>
                            <w:pStyle w:val="3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837036E">
                    <w:pPr>
                      <w:pStyle w:val="3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F3CA6">
    <w:pPr>
      <w:pStyle w:val="38"/>
      <w:framePr w:wrap="around" w:vAnchor="text" w:hAnchor="margin" w:xAlign="center" w:y="1"/>
      <w:rPr>
        <w:rStyle w:val="67"/>
      </w:rPr>
    </w:pPr>
    <w:r>
      <w:fldChar w:fldCharType="begin"/>
    </w:r>
    <w:r>
      <w:rPr>
        <w:rStyle w:val="67"/>
      </w:rPr>
      <w:instrText xml:space="preserve">PAGE  </w:instrText>
    </w:r>
    <w:r>
      <w:fldChar w:fldCharType="separate"/>
    </w:r>
    <w:r>
      <w:rPr>
        <w:rStyle w:val="67"/>
      </w:rPr>
      <w:t>2</w:t>
    </w:r>
    <w:r>
      <w:fldChar w:fldCharType="end"/>
    </w:r>
  </w:p>
  <w:p w14:paraId="7495944D">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AE1BB">
    <w:pPr>
      <w:pStyle w:val="39"/>
      <w:pBdr>
        <w:bottom w:val="none" w:color="auto" w:sz="0" w:space="0"/>
      </w:pBdr>
      <w:ind w:right="360"/>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D7691">
    <w:pPr>
      <w:pStyle w:val="39"/>
      <w:framePr w:wrap="around" w:vAnchor="text" w:hAnchor="margin" w:xAlign="right" w:y="1"/>
      <w:rPr>
        <w:rStyle w:val="67"/>
      </w:rPr>
    </w:pPr>
    <w:r>
      <w:fldChar w:fldCharType="begin"/>
    </w:r>
    <w:r>
      <w:rPr>
        <w:rStyle w:val="67"/>
      </w:rPr>
      <w:instrText xml:space="preserve">PAGE  </w:instrText>
    </w:r>
    <w:r>
      <w:fldChar w:fldCharType="end"/>
    </w:r>
  </w:p>
  <w:p w14:paraId="08E05421">
    <w:pPr>
      <w:pStyle w:val="3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02565">
    <w:pPr>
      <w:pStyle w:val="39"/>
    </w:pPr>
    <w:r>
      <w:rPr>
        <w:rFonts w:hint="eastAsia"/>
        <w:b/>
        <w:sz w:val="21"/>
        <w:szCs w:val="21"/>
      </w:rPr>
      <w:t>中招辰丰达招标有限公司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7A44F">
    <w:pPr>
      <w:pBdr>
        <w:bottom w:val="thinThickSmallGap" w:color="auto" w:sz="12" w:space="0"/>
      </w:pBdr>
      <w:adjustRightInd w:val="0"/>
      <w:snapToGrid w:val="0"/>
      <w:jc w:val="left"/>
      <w:rPr>
        <w:rFonts w:hint="default" w:ascii="Times New Roman" w:hAnsi="Times New Roman" w:eastAsia="宋体" w:cs="Times New Roman"/>
        <w:b/>
        <w:szCs w:val="21"/>
        <w:lang w:val="en-US" w:eastAsia="zh-CN"/>
      </w:rPr>
    </w:pPr>
    <w:r>
      <w:rPr>
        <w:rFonts w:hint="eastAsia" w:cs="Times New Roman"/>
        <w:b/>
        <w:szCs w:val="21"/>
        <w:lang w:val="zh-CN"/>
      </w:rPr>
      <w:t>桦甸市第一中学1、2、3号教学楼、食堂消防改造和消防控制室自动控制设备更新项目</w:t>
    </w:r>
    <w:r>
      <w:rPr>
        <w:rFonts w:hint="eastAsia" w:cs="Times New Roman"/>
        <w:b/>
        <w:szCs w:val="21"/>
        <w:lang w:val="en-US" w:eastAsia="zh-CN"/>
      </w:rPr>
      <w:t xml:space="preserve">         </w:t>
    </w:r>
    <w:r>
      <w:rPr>
        <w:rFonts w:hint="eastAsia" w:ascii="Times New Roman" w:hAnsi="Times New Roman" w:eastAsia="宋体" w:cs="Times New Roman"/>
        <w:b/>
        <w:szCs w:val="21"/>
        <w:lang w:val="en-US" w:eastAsia="zh-CN"/>
      </w:rPr>
      <w:t xml:space="preserve">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7740E">
    <w:pPr>
      <w:pStyle w:val="39"/>
      <w:framePr w:wrap="around" w:vAnchor="text" w:hAnchor="margin" w:xAlign="right" w:y="1"/>
      <w:rPr>
        <w:rStyle w:val="67"/>
      </w:rPr>
    </w:pPr>
    <w:r>
      <w:fldChar w:fldCharType="begin"/>
    </w:r>
    <w:r>
      <w:rPr>
        <w:rStyle w:val="67"/>
      </w:rPr>
      <w:instrText xml:space="preserve">PAGE  </w:instrText>
    </w:r>
    <w:r>
      <w:fldChar w:fldCharType="separate"/>
    </w:r>
    <w:r>
      <w:rPr>
        <w:rStyle w:val="67"/>
      </w:rPr>
      <w:t>2</w:t>
    </w:r>
    <w:r>
      <w:fldChar w:fldCharType="end"/>
    </w:r>
  </w:p>
  <w:p w14:paraId="03B9C7BB">
    <w:pPr>
      <w:pStyle w:val="39"/>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833C9">
    <w:pPr>
      <w:pStyle w:val="39"/>
      <w:pBdr>
        <w:bottom w:val="thinThickSmallGap" w:color="auto" w:sz="12" w:space="1"/>
      </w:pBdr>
      <w:ind w:right="25" w:rightChars="12"/>
      <w:jc w:val="left"/>
      <w:rPr>
        <w:rFonts w:hint="default" w:eastAsia="宋体"/>
        <w:b/>
        <w:sz w:val="21"/>
        <w:szCs w:val="21"/>
        <w:lang w:val="en-US" w:eastAsia="zh-CN"/>
      </w:rPr>
    </w:pPr>
    <w:r>
      <w:rPr>
        <w:rFonts w:hint="eastAsia" w:cs="Times New Roman"/>
        <w:b/>
        <w:szCs w:val="21"/>
        <w:lang w:val="zh-CN"/>
      </w:rPr>
      <w:t>桦甸市第一中学1、2、3号教学楼、食堂消防改造和消防控制室自动控制设备更新项目</w:t>
    </w:r>
    <w:r>
      <w:rPr>
        <w:rFonts w:hint="eastAsia" w:cs="Times New Roman"/>
        <w:b/>
        <w:szCs w:val="21"/>
        <w:lang w:val="en-US" w:eastAsia="zh-CN"/>
      </w:rPr>
      <w:t xml:space="preserve">     </w:t>
    </w:r>
    <w:r>
      <w:rPr>
        <w:rFonts w:hint="eastAsia" w:ascii="Times New Roman" w:hAnsi="Times New Roman" w:eastAsia="宋体" w:cs="Times New Roman"/>
        <w:b/>
        <w:szCs w:val="21"/>
        <w:lang w:val="en-US" w:eastAsia="zh-CN"/>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D5D8F"/>
    <w:multiLevelType w:val="singleLevel"/>
    <w:tmpl w:val="812D5D8F"/>
    <w:lvl w:ilvl="0" w:tentative="0">
      <w:start w:val="2"/>
      <w:numFmt w:val="decimal"/>
      <w:suff w:val="nothing"/>
      <w:lvlText w:val="%1．"/>
      <w:lvlJc w:val="left"/>
    </w:lvl>
  </w:abstractNum>
  <w:abstractNum w:abstractNumId="1">
    <w:nsid w:val="CF092B84"/>
    <w:multiLevelType w:val="multilevel"/>
    <w:tmpl w:val="CF092B84"/>
    <w:lvl w:ilvl="0" w:tentative="0">
      <w:start w:val="1"/>
      <w:numFmt w:val="decimal"/>
      <w:lvlText w:val="%1."/>
      <w:lvlJc w:val="left"/>
      <w:pPr>
        <w:ind w:left="1242" w:hanging="382"/>
        <w:jc w:val="left"/>
      </w:pPr>
      <w:rPr>
        <w:rFonts w:hint="default" w:ascii="仿宋" w:hAnsi="仿宋" w:eastAsia="仿宋" w:cs="仿宋"/>
        <w:spacing w:val="0"/>
        <w:w w:val="99"/>
        <w:sz w:val="32"/>
        <w:szCs w:val="32"/>
        <w:lang w:val="zh-CN" w:eastAsia="zh-CN" w:bidi="zh-CN"/>
      </w:rPr>
    </w:lvl>
    <w:lvl w:ilvl="1" w:tentative="0">
      <w:start w:val="0"/>
      <w:numFmt w:val="bullet"/>
      <w:lvlText w:val="•"/>
      <w:lvlJc w:val="left"/>
      <w:pPr>
        <w:ind w:left="2010" w:hanging="382"/>
      </w:pPr>
      <w:rPr>
        <w:rFonts w:hint="default"/>
        <w:lang w:val="zh-CN" w:eastAsia="zh-CN" w:bidi="zh-CN"/>
      </w:rPr>
    </w:lvl>
    <w:lvl w:ilvl="2" w:tentative="0">
      <w:start w:val="0"/>
      <w:numFmt w:val="bullet"/>
      <w:lvlText w:val="•"/>
      <w:lvlJc w:val="left"/>
      <w:pPr>
        <w:ind w:left="2781" w:hanging="382"/>
      </w:pPr>
      <w:rPr>
        <w:rFonts w:hint="default"/>
        <w:lang w:val="zh-CN" w:eastAsia="zh-CN" w:bidi="zh-CN"/>
      </w:rPr>
    </w:lvl>
    <w:lvl w:ilvl="3" w:tentative="0">
      <w:start w:val="0"/>
      <w:numFmt w:val="bullet"/>
      <w:lvlText w:val="•"/>
      <w:lvlJc w:val="left"/>
      <w:pPr>
        <w:ind w:left="3551" w:hanging="382"/>
      </w:pPr>
      <w:rPr>
        <w:rFonts w:hint="default"/>
        <w:lang w:val="zh-CN" w:eastAsia="zh-CN" w:bidi="zh-CN"/>
      </w:rPr>
    </w:lvl>
    <w:lvl w:ilvl="4" w:tentative="0">
      <w:start w:val="0"/>
      <w:numFmt w:val="bullet"/>
      <w:lvlText w:val="•"/>
      <w:lvlJc w:val="left"/>
      <w:pPr>
        <w:ind w:left="4322" w:hanging="382"/>
      </w:pPr>
      <w:rPr>
        <w:rFonts w:hint="default"/>
        <w:lang w:val="zh-CN" w:eastAsia="zh-CN" w:bidi="zh-CN"/>
      </w:rPr>
    </w:lvl>
    <w:lvl w:ilvl="5" w:tentative="0">
      <w:start w:val="0"/>
      <w:numFmt w:val="bullet"/>
      <w:lvlText w:val="•"/>
      <w:lvlJc w:val="left"/>
      <w:pPr>
        <w:ind w:left="5093" w:hanging="382"/>
      </w:pPr>
      <w:rPr>
        <w:rFonts w:hint="default"/>
        <w:lang w:val="zh-CN" w:eastAsia="zh-CN" w:bidi="zh-CN"/>
      </w:rPr>
    </w:lvl>
    <w:lvl w:ilvl="6" w:tentative="0">
      <w:start w:val="0"/>
      <w:numFmt w:val="bullet"/>
      <w:lvlText w:val="•"/>
      <w:lvlJc w:val="left"/>
      <w:pPr>
        <w:ind w:left="5863" w:hanging="382"/>
      </w:pPr>
      <w:rPr>
        <w:rFonts w:hint="default"/>
        <w:lang w:val="zh-CN" w:eastAsia="zh-CN" w:bidi="zh-CN"/>
      </w:rPr>
    </w:lvl>
    <w:lvl w:ilvl="7" w:tentative="0">
      <w:start w:val="0"/>
      <w:numFmt w:val="bullet"/>
      <w:lvlText w:val="•"/>
      <w:lvlJc w:val="left"/>
      <w:pPr>
        <w:ind w:left="6634" w:hanging="382"/>
      </w:pPr>
      <w:rPr>
        <w:rFonts w:hint="default"/>
        <w:lang w:val="zh-CN" w:eastAsia="zh-CN" w:bidi="zh-CN"/>
      </w:rPr>
    </w:lvl>
    <w:lvl w:ilvl="8" w:tentative="0">
      <w:start w:val="0"/>
      <w:numFmt w:val="bullet"/>
      <w:lvlText w:val="•"/>
      <w:lvlJc w:val="left"/>
      <w:pPr>
        <w:ind w:left="7404" w:hanging="382"/>
      </w:pPr>
      <w:rPr>
        <w:rFonts w:hint="default"/>
        <w:lang w:val="zh-CN" w:eastAsia="zh-CN" w:bidi="zh-CN"/>
      </w:rPr>
    </w:lvl>
  </w:abstractNum>
  <w:abstractNum w:abstractNumId="2">
    <w:nsid w:val="FFFFFF89"/>
    <w:multiLevelType w:val="singleLevel"/>
    <w:tmpl w:val="FFFFFF89"/>
    <w:lvl w:ilvl="0" w:tentative="0">
      <w:start w:val="1"/>
      <w:numFmt w:val="bullet"/>
      <w:pStyle w:val="124"/>
      <w:lvlText w:val=""/>
      <w:lvlJc w:val="left"/>
      <w:pPr>
        <w:tabs>
          <w:tab w:val="left" w:pos="360"/>
        </w:tabs>
        <w:ind w:left="360" w:hanging="360"/>
      </w:pPr>
      <w:rPr>
        <w:rFonts w:hint="default" w:ascii="Wingdings" w:hAnsi="Wingdings"/>
      </w:rPr>
    </w:lvl>
  </w:abstractNum>
  <w:abstractNum w:abstractNumId="3">
    <w:nsid w:val="00000006"/>
    <w:multiLevelType w:val="multilevel"/>
    <w:tmpl w:val="00000006"/>
    <w:lvl w:ilvl="0" w:tentative="0">
      <w:start w:val="1"/>
      <w:numFmt w:val="none"/>
      <w:pStyle w:val="2"/>
      <w:lvlText w:val=""/>
      <w:lvlJc w:val="left"/>
      <w:pPr>
        <w:tabs>
          <w:tab w:val="left" w:pos="432"/>
        </w:tabs>
        <w:ind w:left="432" w:hanging="432"/>
      </w:pPr>
      <w:rPr>
        <w:rFonts w:hint="eastAsia"/>
      </w:rPr>
    </w:lvl>
    <w:lvl w:ilvl="1" w:tentative="0">
      <w:start w:val="1"/>
      <w:numFmt w:val="none"/>
      <w:pStyle w:val="257"/>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pStyle w:val="96"/>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4">
    <w:nsid w:val="0000000D"/>
    <w:multiLevelType w:val="multilevel"/>
    <w:tmpl w:val="0000000D"/>
    <w:lvl w:ilvl="0" w:tentative="0">
      <w:start w:val="3"/>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179"/>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E"/>
    <w:multiLevelType w:val="multilevel"/>
    <w:tmpl w:val="0000000E"/>
    <w:lvl w:ilvl="0" w:tentative="0">
      <w:start w:val="1"/>
      <w:numFmt w:val="decimal"/>
      <w:pStyle w:val="13"/>
      <w:lvlText w:val="（%1）"/>
      <w:lvlJc w:val="left"/>
      <w:pPr>
        <w:tabs>
          <w:tab w:val="left" w:pos="987"/>
        </w:tabs>
        <w:ind w:left="987"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0"/>
    <w:multiLevelType w:val="multilevel"/>
    <w:tmpl w:val="00000010"/>
    <w:lvl w:ilvl="0" w:tentative="0">
      <w:start w:val="1"/>
      <w:numFmt w:val="decimal"/>
      <w:pStyle w:val="255"/>
      <w:lvlText w:val="%1）"/>
      <w:lvlJc w:val="left"/>
      <w:pPr>
        <w:tabs>
          <w:tab w:val="left" w:pos="1050"/>
        </w:tabs>
        <w:ind w:left="105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1"/>
    <w:multiLevelType w:val="multilevel"/>
    <w:tmpl w:val="00000011"/>
    <w:lvl w:ilvl="0" w:tentative="0">
      <w:start w:val="1"/>
      <w:numFmt w:val="decimal"/>
      <w:pStyle w:val="265"/>
      <w:lvlText w:val="%1）"/>
      <w:lvlJc w:val="left"/>
      <w:pPr>
        <w:tabs>
          <w:tab w:val="left" w:pos="1050"/>
        </w:tabs>
        <w:ind w:left="1050" w:hanging="420"/>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decimal"/>
      <w:pStyle w:val="140"/>
      <w:lvlText w:val="%1）"/>
      <w:lvlJc w:val="left"/>
      <w:pPr>
        <w:tabs>
          <w:tab w:val="left" w:pos="1200"/>
        </w:tabs>
        <w:ind w:left="1200" w:hanging="360"/>
      </w:pPr>
      <w:rPr>
        <w:rFonts w:hint="default"/>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9">
    <w:nsid w:val="2DA42CD4"/>
    <w:multiLevelType w:val="multilevel"/>
    <w:tmpl w:val="2DA42CD4"/>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55FE3C7"/>
    <w:multiLevelType w:val="singleLevel"/>
    <w:tmpl w:val="555FE3C7"/>
    <w:lvl w:ilvl="0" w:tentative="0">
      <w:start w:val="2"/>
      <w:numFmt w:val="decimal"/>
      <w:pStyle w:val="18"/>
      <w:suff w:val="nothing"/>
      <w:lvlText w:val="%1、"/>
      <w:lvlJc w:val="left"/>
    </w:lvl>
  </w:abstractNum>
  <w:abstractNum w:abstractNumId="11">
    <w:nsid w:val="62E10D25"/>
    <w:multiLevelType w:val="multilevel"/>
    <w:tmpl w:val="62E10D25"/>
    <w:lvl w:ilvl="0" w:tentative="0">
      <w:start w:val="1"/>
      <w:numFmt w:val="decimal"/>
      <w:pStyle w:val="123"/>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6EF74238"/>
    <w:multiLevelType w:val="multilevel"/>
    <w:tmpl w:val="6EF74238"/>
    <w:lvl w:ilvl="0" w:tentative="0">
      <w:start w:val="1"/>
      <w:numFmt w:val="decimal"/>
      <w:pStyle w:val="266"/>
      <w:lvlText w:val="%1）"/>
      <w:lvlJc w:val="left"/>
      <w:pPr>
        <w:tabs>
          <w:tab w:val="left" w:pos="1050"/>
        </w:tabs>
        <w:ind w:left="105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10"/>
  </w:num>
  <w:num w:numId="4">
    <w:abstractNumId w:val="11"/>
    <w:lvlOverride w:ilvl="0">
      <w:startOverride w:val="1"/>
    </w:lvlOverride>
  </w:num>
  <w:num w:numId="5">
    <w:abstractNumId w:val="2"/>
  </w:num>
  <w:num w:numId="6">
    <w:abstractNumId w:val="8"/>
  </w:num>
  <w:num w:numId="7">
    <w:abstractNumId w:val="4"/>
  </w:num>
  <w:num w:numId="8">
    <w:abstractNumId w:val="6"/>
  </w:num>
  <w:num w:numId="9">
    <w:abstractNumId w:val="7"/>
  </w:num>
  <w:num w:numId="10">
    <w:abstractNumId w:val="12"/>
  </w:num>
  <w:num w:numId="11">
    <w:abstractNumId w:val="9"/>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NmY5YWI5Mzc3NTE3MjM4ZjE3YTFlNWI0MzFiMDcifQ=="/>
  </w:docVars>
  <w:rsids>
    <w:rsidRoot w:val="00B87CA3"/>
    <w:rsid w:val="00024DDE"/>
    <w:rsid w:val="004A7670"/>
    <w:rsid w:val="007E5D2D"/>
    <w:rsid w:val="00B87CA3"/>
    <w:rsid w:val="00E02869"/>
    <w:rsid w:val="00FB4918"/>
    <w:rsid w:val="011E1542"/>
    <w:rsid w:val="037C7496"/>
    <w:rsid w:val="04754611"/>
    <w:rsid w:val="04ED44A9"/>
    <w:rsid w:val="04F419D9"/>
    <w:rsid w:val="0710541D"/>
    <w:rsid w:val="077E6243"/>
    <w:rsid w:val="0A8445F6"/>
    <w:rsid w:val="0A876917"/>
    <w:rsid w:val="0BDC4B52"/>
    <w:rsid w:val="0BFD2392"/>
    <w:rsid w:val="0D721847"/>
    <w:rsid w:val="0DEA1BCB"/>
    <w:rsid w:val="0F5512C6"/>
    <w:rsid w:val="0F7A2ADB"/>
    <w:rsid w:val="0FFC7994"/>
    <w:rsid w:val="10C77FA2"/>
    <w:rsid w:val="113B44EC"/>
    <w:rsid w:val="13133610"/>
    <w:rsid w:val="142C45C0"/>
    <w:rsid w:val="14662DE0"/>
    <w:rsid w:val="15DD73BF"/>
    <w:rsid w:val="15E92769"/>
    <w:rsid w:val="175E7186"/>
    <w:rsid w:val="17E80C6B"/>
    <w:rsid w:val="185C0E6D"/>
    <w:rsid w:val="18A1732B"/>
    <w:rsid w:val="19010EF6"/>
    <w:rsid w:val="190815E5"/>
    <w:rsid w:val="195D5AA9"/>
    <w:rsid w:val="1A0E7058"/>
    <w:rsid w:val="1AE96D67"/>
    <w:rsid w:val="1BD37C3E"/>
    <w:rsid w:val="1BDB0DA5"/>
    <w:rsid w:val="1C077FF0"/>
    <w:rsid w:val="1D44297A"/>
    <w:rsid w:val="1D664038"/>
    <w:rsid w:val="1F7C289F"/>
    <w:rsid w:val="1F841866"/>
    <w:rsid w:val="1FEF3ECD"/>
    <w:rsid w:val="1FF450F6"/>
    <w:rsid w:val="20163423"/>
    <w:rsid w:val="202C7E22"/>
    <w:rsid w:val="20C718F8"/>
    <w:rsid w:val="211F7832"/>
    <w:rsid w:val="214C3D86"/>
    <w:rsid w:val="21DF3522"/>
    <w:rsid w:val="223F0E40"/>
    <w:rsid w:val="22B916D4"/>
    <w:rsid w:val="23A81DEB"/>
    <w:rsid w:val="27212DDF"/>
    <w:rsid w:val="275D2FB6"/>
    <w:rsid w:val="29974283"/>
    <w:rsid w:val="29A053DC"/>
    <w:rsid w:val="2A3D2C2B"/>
    <w:rsid w:val="2A3F32CC"/>
    <w:rsid w:val="2AF91969"/>
    <w:rsid w:val="2B0D6AA1"/>
    <w:rsid w:val="2B6824EB"/>
    <w:rsid w:val="2BAA609E"/>
    <w:rsid w:val="2BC2736C"/>
    <w:rsid w:val="2C2E598B"/>
    <w:rsid w:val="2C424529"/>
    <w:rsid w:val="2C98683F"/>
    <w:rsid w:val="2D1C2FCC"/>
    <w:rsid w:val="2E935510"/>
    <w:rsid w:val="2F7440ED"/>
    <w:rsid w:val="2F7964B4"/>
    <w:rsid w:val="2F967065"/>
    <w:rsid w:val="302263DC"/>
    <w:rsid w:val="310426F5"/>
    <w:rsid w:val="324C4353"/>
    <w:rsid w:val="32CB7E33"/>
    <w:rsid w:val="33122A79"/>
    <w:rsid w:val="3398527E"/>
    <w:rsid w:val="33B43F5E"/>
    <w:rsid w:val="34701744"/>
    <w:rsid w:val="3518635B"/>
    <w:rsid w:val="35225166"/>
    <w:rsid w:val="36096BF8"/>
    <w:rsid w:val="362D264B"/>
    <w:rsid w:val="363E08A6"/>
    <w:rsid w:val="36851BE2"/>
    <w:rsid w:val="37AC652D"/>
    <w:rsid w:val="37CD3AE7"/>
    <w:rsid w:val="386514C3"/>
    <w:rsid w:val="389425B0"/>
    <w:rsid w:val="39F1086E"/>
    <w:rsid w:val="3AA658A9"/>
    <w:rsid w:val="3BFA0653"/>
    <w:rsid w:val="3C0E0886"/>
    <w:rsid w:val="3C5C1637"/>
    <w:rsid w:val="3D1B6DFC"/>
    <w:rsid w:val="3DED6BA9"/>
    <w:rsid w:val="3EA27FB9"/>
    <w:rsid w:val="3F193CA3"/>
    <w:rsid w:val="3FC419CD"/>
    <w:rsid w:val="410773DF"/>
    <w:rsid w:val="417F5D87"/>
    <w:rsid w:val="422110A4"/>
    <w:rsid w:val="426F0B0E"/>
    <w:rsid w:val="433F2EA7"/>
    <w:rsid w:val="46A63BDA"/>
    <w:rsid w:val="46CD560B"/>
    <w:rsid w:val="46FD7572"/>
    <w:rsid w:val="49480C94"/>
    <w:rsid w:val="4A5713D1"/>
    <w:rsid w:val="4AF64A04"/>
    <w:rsid w:val="4B166E55"/>
    <w:rsid w:val="4B371612"/>
    <w:rsid w:val="4B425E9C"/>
    <w:rsid w:val="4B58731B"/>
    <w:rsid w:val="4B595923"/>
    <w:rsid w:val="4BD03B6A"/>
    <w:rsid w:val="4C4243A5"/>
    <w:rsid w:val="4CC202EA"/>
    <w:rsid w:val="4D393F9B"/>
    <w:rsid w:val="4EC459CB"/>
    <w:rsid w:val="4F587629"/>
    <w:rsid w:val="4F8542AD"/>
    <w:rsid w:val="4F8E345D"/>
    <w:rsid w:val="505C355C"/>
    <w:rsid w:val="51F600F3"/>
    <w:rsid w:val="53B66805"/>
    <w:rsid w:val="542A20BE"/>
    <w:rsid w:val="54356C93"/>
    <w:rsid w:val="55CC1183"/>
    <w:rsid w:val="562E599A"/>
    <w:rsid w:val="573B709F"/>
    <w:rsid w:val="574865E8"/>
    <w:rsid w:val="57D305A7"/>
    <w:rsid w:val="584C2108"/>
    <w:rsid w:val="58755A1C"/>
    <w:rsid w:val="5A9D4E9D"/>
    <w:rsid w:val="5ADA7E9F"/>
    <w:rsid w:val="5B6C3A48"/>
    <w:rsid w:val="5BBE331C"/>
    <w:rsid w:val="5CAE3E7A"/>
    <w:rsid w:val="5CD10E2D"/>
    <w:rsid w:val="5CDD77D2"/>
    <w:rsid w:val="5CE2128D"/>
    <w:rsid w:val="5D426797"/>
    <w:rsid w:val="5D706898"/>
    <w:rsid w:val="5D812854"/>
    <w:rsid w:val="5DF70E4E"/>
    <w:rsid w:val="5E56783C"/>
    <w:rsid w:val="5F061262"/>
    <w:rsid w:val="5F772160"/>
    <w:rsid w:val="60301D4E"/>
    <w:rsid w:val="61A8673F"/>
    <w:rsid w:val="62797F9D"/>
    <w:rsid w:val="64E61059"/>
    <w:rsid w:val="6655487D"/>
    <w:rsid w:val="66B477F6"/>
    <w:rsid w:val="685D1277"/>
    <w:rsid w:val="68907DEF"/>
    <w:rsid w:val="68F3461D"/>
    <w:rsid w:val="69E47B37"/>
    <w:rsid w:val="6A5804B2"/>
    <w:rsid w:val="6B172CC0"/>
    <w:rsid w:val="6B3E36EF"/>
    <w:rsid w:val="6B6F4633"/>
    <w:rsid w:val="6B8A4FC9"/>
    <w:rsid w:val="6BDF5191"/>
    <w:rsid w:val="6C8163CC"/>
    <w:rsid w:val="6D196605"/>
    <w:rsid w:val="6D837F22"/>
    <w:rsid w:val="6F1C3031"/>
    <w:rsid w:val="6FF944CB"/>
    <w:rsid w:val="70FD63C6"/>
    <w:rsid w:val="73FE0302"/>
    <w:rsid w:val="74822CE1"/>
    <w:rsid w:val="751B4EE4"/>
    <w:rsid w:val="75273143"/>
    <w:rsid w:val="766D3A60"/>
    <w:rsid w:val="76C00504"/>
    <w:rsid w:val="78196D33"/>
    <w:rsid w:val="786C6182"/>
    <w:rsid w:val="79905EA0"/>
    <w:rsid w:val="79BD47BC"/>
    <w:rsid w:val="7A342CD0"/>
    <w:rsid w:val="7D4F7E21"/>
    <w:rsid w:val="7E327526"/>
    <w:rsid w:val="7E570898"/>
    <w:rsid w:val="7EDC46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8"/>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1"/>
    <w:next w:val="1"/>
    <w:link w:val="322"/>
    <w:qFormat/>
    <w:uiPriority w:val="0"/>
    <w:pPr>
      <w:keepNext/>
      <w:keepLines/>
      <w:widowControl/>
      <w:spacing w:line="360" w:lineRule="auto"/>
      <w:jc w:val="center"/>
      <w:outlineLvl w:val="1"/>
    </w:pPr>
    <w:rPr>
      <w:rFonts w:ascii="宋体" w:hAnsi="宋体"/>
      <w:b/>
      <w:color w:val="000000"/>
      <w:kern w:val="0"/>
      <w:sz w:val="44"/>
      <w:szCs w:val="20"/>
    </w:rPr>
  </w:style>
  <w:style w:type="paragraph" w:styleId="4">
    <w:name w:val="heading 3"/>
    <w:basedOn w:val="1"/>
    <w:next w:val="1"/>
    <w:link w:val="350"/>
    <w:qFormat/>
    <w:uiPriority w:val="0"/>
    <w:pPr>
      <w:keepNext/>
      <w:keepLines/>
      <w:widowControl/>
      <w:numPr>
        <w:ilvl w:val="2"/>
        <w:numId w:val="1"/>
      </w:numPr>
      <w:spacing w:before="120" w:after="120" w:line="360" w:lineRule="auto"/>
      <w:jc w:val="center"/>
      <w:outlineLvl w:val="2"/>
    </w:pPr>
    <w:rPr>
      <w:b/>
      <w:sz w:val="32"/>
    </w:rPr>
  </w:style>
  <w:style w:type="paragraph" w:styleId="5">
    <w:name w:val="heading 4"/>
    <w:basedOn w:val="1"/>
    <w:next w:val="1"/>
    <w:link w:val="311"/>
    <w:qFormat/>
    <w:uiPriority w:val="0"/>
    <w:pPr>
      <w:keepNext/>
      <w:keepLines/>
      <w:widowControl/>
      <w:spacing w:line="360" w:lineRule="auto"/>
      <w:jc w:val="center"/>
      <w:outlineLvl w:val="3"/>
    </w:pPr>
    <w:rPr>
      <w:rFonts w:ascii="Arial" w:hAnsi="Arial" w:eastAsia="黑体"/>
      <w:kern w:val="0"/>
      <w:sz w:val="28"/>
      <w:szCs w:val="20"/>
    </w:rPr>
  </w:style>
  <w:style w:type="paragraph" w:styleId="6">
    <w:name w:val="heading 5"/>
    <w:basedOn w:val="1"/>
    <w:next w:val="1"/>
    <w:link w:val="309"/>
    <w:qFormat/>
    <w:uiPriority w:val="0"/>
    <w:pPr>
      <w:keepNext/>
      <w:keepLines/>
      <w:widowControl/>
      <w:spacing w:line="360" w:lineRule="auto"/>
      <w:ind w:firstLine="499"/>
      <w:jc w:val="left"/>
      <w:outlineLvl w:val="4"/>
    </w:pPr>
    <w:rPr>
      <w:rFonts w:ascii="宋体" w:hAnsi="宋体"/>
      <w:b/>
      <w:kern w:val="0"/>
      <w:sz w:val="24"/>
      <w:szCs w:val="20"/>
    </w:rPr>
  </w:style>
  <w:style w:type="paragraph" w:styleId="7">
    <w:name w:val="heading 6"/>
    <w:basedOn w:val="1"/>
    <w:next w:val="1"/>
    <w:link w:val="335"/>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310"/>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341"/>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326"/>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toc 7"/>
    <w:basedOn w:val="1"/>
    <w:next w:val="1"/>
    <w:qFormat/>
    <w:uiPriority w:val="0"/>
    <w:pPr>
      <w:ind w:left="1260"/>
      <w:jc w:val="left"/>
    </w:pPr>
    <w:rPr>
      <w:sz w:val="18"/>
      <w:szCs w:val="18"/>
    </w:rPr>
  </w:style>
  <w:style w:type="paragraph" w:styleId="13">
    <w:name w:val="List Number 2"/>
    <w:basedOn w:val="1"/>
    <w:qFormat/>
    <w:uiPriority w:val="0"/>
    <w:pPr>
      <w:numPr>
        <w:ilvl w:val="0"/>
        <w:numId w:val="2"/>
      </w:numPr>
      <w:tabs>
        <w:tab w:val="left" w:pos="780"/>
      </w:tabs>
      <w:autoSpaceDE w:val="0"/>
      <w:autoSpaceDN w:val="0"/>
      <w:adjustRightInd w:val="0"/>
      <w:spacing w:line="360" w:lineRule="auto"/>
      <w:textAlignment w:val="baseline"/>
    </w:pPr>
    <w:rPr>
      <w:sz w:val="28"/>
      <w:szCs w:val="20"/>
    </w:rPr>
  </w:style>
  <w:style w:type="paragraph" w:styleId="14">
    <w:name w:val="index 8"/>
    <w:basedOn w:val="1"/>
    <w:next w:val="1"/>
    <w:qFormat/>
    <w:uiPriority w:val="0"/>
    <w:pPr>
      <w:autoSpaceDE w:val="0"/>
      <w:autoSpaceDN w:val="0"/>
      <w:spacing w:line="360" w:lineRule="auto"/>
      <w:ind w:left="1400" w:leftChars="1400"/>
    </w:pPr>
    <w:rPr>
      <w:sz w:val="24"/>
    </w:rPr>
  </w:style>
  <w:style w:type="paragraph" w:styleId="15">
    <w:name w:val="Normal Indent"/>
    <w:basedOn w:val="1"/>
    <w:qFormat/>
    <w:uiPriority w:val="0"/>
    <w:pPr>
      <w:widowControl/>
      <w:ind w:firstLine="420"/>
      <w:jc w:val="left"/>
    </w:pPr>
    <w:rPr>
      <w:kern w:val="0"/>
      <w:sz w:val="20"/>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index 5"/>
    <w:basedOn w:val="1"/>
    <w:next w:val="1"/>
    <w:qFormat/>
    <w:uiPriority w:val="0"/>
    <w:pPr>
      <w:autoSpaceDE w:val="0"/>
      <w:autoSpaceDN w:val="0"/>
      <w:spacing w:line="360" w:lineRule="auto"/>
      <w:ind w:left="800" w:leftChars="800"/>
    </w:pPr>
    <w:rPr>
      <w:sz w:val="24"/>
    </w:rPr>
  </w:style>
  <w:style w:type="paragraph" w:styleId="18">
    <w:name w:val="List Bullet"/>
    <w:basedOn w:val="1"/>
    <w:qFormat/>
    <w:uiPriority w:val="0"/>
    <w:pPr>
      <w:numPr>
        <w:ilvl w:val="0"/>
        <w:numId w:val="3"/>
      </w:numPr>
      <w:contextualSpacing/>
    </w:pPr>
  </w:style>
  <w:style w:type="paragraph" w:styleId="19">
    <w:name w:val="Document Map"/>
    <w:basedOn w:val="1"/>
    <w:link w:val="345"/>
    <w:qFormat/>
    <w:uiPriority w:val="0"/>
    <w:pPr>
      <w:widowControl/>
      <w:shd w:val="clear" w:color="auto" w:fill="000080"/>
      <w:jc w:val="left"/>
    </w:pPr>
    <w:rPr>
      <w:kern w:val="0"/>
      <w:sz w:val="20"/>
      <w:szCs w:val="20"/>
    </w:rPr>
  </w:style>
  <w:style w:type="paragraph" w:styleId="20">
    <w:name w:val="annotation text"/>
    <w:basedOn w:val="1"/>
    <w:link w:val="307"/>
    <w:qFormat/>
    <w:uiPriority w:val="0"/>
    <w:pPr>
      <w:adjustRightInd w:val="0"/>
      <w:spacing w:line="360" w:lineRule="atLeast"/>
      <w:jc w:val="left"/>
      <w:textAlignment w:val="baseline"/>
    </w:pPr>
    <w:rPr>
      <w:kern w:val="0"/>
      <w:sz w:val="24"/>
      <w:szCs w:val="20"/>
    </w:rPr>
  </w:style>
  <w:style w:type="paragraph" w:styleId="21">
    <w:name w:val="index 6"/>
    <w:basedOn w:val="1"/>
    <w:next w:val="1"/>
    <w:qFormat/>
    <w:uiPriority w:val="0"/>
    <w:pPr>
      <w:autoSpaceDE w:val="0"/>
      <w:autoSpaceDN w:val="0"/>
      <w:spacing w:line="360" w:lineRule="auto"/>
      <w:ind w:left="1000" w:leftChars="1000"/>
    </w:pPr>
    <w:rPr>
      <w:sz w:val="24"/>
    </w:rPr>
  </w:style>
  <w:style w:type="paragraph" w:styleId="22">
    <w:name w:val="Body Text 3"/>
    <w:basedOn w:val="1"/>
    <w:link w:val="343"/>
    <w:qFormat/>
    <w:uiPriority w:val="0"/>
    <w:pPr>
      <w:widowControl/>
      <w:spacing w:after="120"/>
      <w:jc w:val="center"/>
    </w:pPr>
    <w:rPr>
      <w:b/>
      <w:kern w:val="0"/>
      <w:sz w:val="16"/>
      <w:szCs w:val="16"/>
    </w:rPr>
  </w:style>
  <w:style w:type="paragraph" w:styleId="23">
    <w:name w:val="Body Text"/>
    <w:basedOn w:val="1"/>
    <w:next w:val="24"/>
    <w:link w:val="302"/>
    <w:qFormat/>
    <w:uiPriority w:val="0"/>
    <w:pPr>
      <w:spacing w:line="0" w:lineRule="atLeast"/>
    </w:pPr>
    <w:rPr>
      <w:sz w:val="30"/>
      <w:szCs w:val="20"/>
    </w:rPr>
  </w:style>
  <w:style w:type="paragraph" w:customStyle="1" w:styleId="24">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styleId="25">
    <w:name w:val="Body Text Indent"/>
    <w:basedOn w:val="1"/>
    <w:next w:val="26"/>
    <w:link w:val="320"/>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26">
    <w:name w:val="envelope return"/>
    <w:basedOn w:val="1"/>
    <w:qFormat/>
    <w:uiPriority w:val="0"/>
    <w:pPr>
      <w:snapToGrid w:val="0"/>
    </w:pPr>
    <w:rPr>
      <w:rFonts w:ascii="Arial" w:hAnsi="Arial"/>
    </w:rPr>
  </w:style>
  <w:style w:type="paragraph" w:styleId="27">
    <w:name w:val="Block Text"/>
    <w:basedOn w:val="1"/>
    <w:qFormat/>
    <w:uiPriority w:val="0"/>
    <w:pPr>
      <w:adjustRightInd w:val="0"/>
      <w:ind w:left="420" w:right="33"/>
      <w:jc w:val="left"/>
      <w:textAlignment w:val="baseline"/>
    </w:pPr>
    <w:rPr>
      <w:kern w:val="0"/>
      <w:sz w:val="24"/>
      <w:szCs w:val="20"/>
    </w:rPr>
  </w:style>
  <w:style w:type="paragraph" w:styleId="28">
    <w:name w:val="index 4"/>
    <w:basedOn w:val="1"/>
    <w:next w:val="1"/>
    <w:qFormat/>
    <w:uiPriority w:val="0"/>
    <w:pPr>
      <w:autoSpaceDE w:val="0"/>
      <w:autoSpaceDN w:val="0"/>
      <w:spacing w:line="360" w:lineRule="auto"/>
      <w:ind w:left="600" w:leftChars="600"/>
    </w:pPr>
    <w:rPr>
      <w:sz w:val="24"/>
    </w:rPr>
  </w:style>
  <w:style w:type="paragraph" w:styleId="29">
    <w:name w:val="toc 5"/>
    <w:basedOn w:val="1"/>
    <w:next w:val="1"/>
    <w:qFormat/>
    <w:uiPriority w:val="0"/>
    <w:pPr>
      <w:ind w:left="840"/>
      <w:jc w:val="left"/>
    </w:pPr>
    <w:rPr>
      <w:sz w:val="18"/>
      <w:szCs w:val="18"/>
    </w:rPr>
  </w:style>
  <w:style w:type="paragraph" w:styleId="30">
    <w:name w:val="toc 3"/>
    <w:basedOn w:val="1"/>
    <w:next w:val="1"/>
    <w:qFormat/>
    <w:uiPriority w:val="39"/>
    <w:pPr>
      <w:tabs>
        <w:tab w:val="right" w:leader="dot" w:pos="9345"/>
      </w:tabs>
      <w:spacing w:line="480" w:lineRule="auto"/>
    </w:pPr>
    <w:rPr>
      <w:i/>
      <w:iCs/>
      <w:sz w:val="20"/>
      <w:szCs w:val="20"/>
    </w:rPr>
  </w:style>
  <w:style w:type="paragraph" w:styleId="31">
    <w:name w:val="Plain Text"/>
    <w:basedOn w:val="1"/>
    <w:link w:val="352"/>
    <w:qFormat/>
    <w:uiPriority w:val="0"/>
    <w:rPr>
      <w:rFonts w:ascii="宋体" w:hAnsi="Courier New"/>
      <w:szCs w:val="20"/>
    </w:rPr>
  </w:style>
  <w:style w:type="paragraph" w:styleId="32">
    <w:name w:val="toc 8"/>
    <w:basedOn w:val="1"/>
    <w:next w:val="1"/>
    <w:qFormat/>
    <w:uiPriority w:val="0"/>
    <w:pPr>
      <w:ind w:left="1470"/>
      <w:jc w:val="left"/>
    </w:pPr>
    <w:rPr>
      <w:sz w:val="18"/>
      <w:szCs w:val="18"/>
    </w:rPr>
  </w:style>
  <w:style w:type="paragraph" w:styleId="33">
    <w:name w:val="index 3"/>
    <w:basedOn w:val="1"/>
    <w:next w:val="1"/>
    <w:qFormat/>
    <w:uiPriority w:val="0"/>
    <w:pPr>
      <w:autoSpaceDE w:val="0"/>
      <w:autoSpaceDN w:val="0"/>
      <w:spacing w:line="360" w:lineRule="auto"/>
      <w:ind w:left="400" w:leftChars="400"/>
    </w:pPr>
    <w:rPr>
      <w:sz w:val="24"/>
    </w:rPr>
  </w:style>
  <w:style w:type="paragraph" w:styleId="34">
    <w:name w:val="Date"/>
    <w:basedOn w:val="1"/>
    <w:next w:val="1"/>
    <w:link w:val="312"/>
    <w:qFormat/>
    <w:uiPriority w:val="0"/>
    <w:rPr>
      <w:sz w:val="24"/>
      <w:szCs w:val="20"/>
    </w:rPr>
  </w:style>
  <w:style w:type="paragraph" w:styleId="35">
    <w:name w:val="Body Text Indent 2"/>
    <w:basedOn w:val="1"/>
    <w:link w:val="323"/>
    <w:qFormat/>
    <w:uiPriority w:val="0"/>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rPr>
  </w:style>
  <w:style w:type="paragraph" w:styleId="36">
    <w:name w:val="endnote text"/>
    <w:basedOn w:val="1"/>
    <w:qFormat/>
    <w:uiPriority w:val="0"/>
    <w:pPr>
      <w:widowControl/>
      <w:snapToGrid w:val="0"/>
      <w:jc w:val="left"/>
    </w:pPr>
    <w:rPr>
      <w:kern w:val="0"/>
      <w:sz w:val="20"/>
      <w:szCs w:val="20"/>
    </w:rPr>
  </w:style>
  <w:style w:type="paragraph" w:styleId="37">
    <w:name w:val="Balloon Text"/>
    <w:basedOn w:val="1"/>
    <w:link w:val="342"/>
    <w:qFormat/>
    <w:uiPriority w:val="0"/>
    <w:pPr>
      <w:widowControl/>
      <w:jc w:val="left"/>
    </w:pPr>
    <w:rPr>
      <w:kern w:val="0"/>
      <w:sz w:val="18"/>
      <w:szCs w:val="18"/>
    </w:rPr>
  </w:style>
  <w:style w:type="paragraph" w:styleId="38">
    <w:name w:val="footer"/>
    <w:basedOn w:val="1"/>
    <w:link w:val="336"/>
    <w:qFormat/>
    <w:uiPriority w:val="99"/>
    <w:pPr>
      <w:widowControl/>
      <w:tabs>
        <w:tab w:val="center" w:pos="4153"/>
        <w:tab w:val="right" w:pos="8306"/>
      </w:tabs>
      <w:snapToGrid w:val="0"/>
      <w:jc w:val="left"/>
    </w:pPr>
    <w:rPr>
      <w:kern w:val="0"/>
      <w:sz w:val="18"/>
      <w:szCs w:val="20"/>
    </w:rPr>
  </w:style>
  <w:style w:type="paragraph" w:styleId="39">
    <w:name w:val="header"/>
    <w:basedOn w:val="1"/>
    <w:link w:val="334"/>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40">
    <w:name w:val="toc 1"/>
    <w:basedOn w:val="1"/>
    <w:next w:val="1"/>
    <w:qFormat/>
    <w:uiPriority w:val="39"/>
    <w:pPr>
      <w:jc w:val="left"/>
    </w:pPr>
    <w:rPr>
      <w:b/>
      <w:bCs/>
      <w:caps/>
      <w:sz w:val="20"/>
      <w:szCs w:val="20"/>
    </w:rPr>
  </w:style>
  <w:style w:type="paragraph" w:styleId="41">
    <w:name w:val="toc 4"/>
    <w:basedOn w:val="1"/>
    <w:next w:val="1"/>
    <w:qFormat/>
    <w:uiPriority w:val="39"/>
    <w:pPr>
      <w:ind w:left="630"/>
      <w:jc w:val="left"/>
    </w:pPr>
    <w:rPr>
      <w:sz w:val="18"/>
      <w:szCs w:val="18"/>
    </w:rPr>
  </w:style>
  <w:style w:type="paragraph" w:styleId="42">
    <w:name w:val="index heading"/>
    <w:basedOn w:val="1"/>
    <w:next w:val="43"/>
    <w:qFormat/>
    <w:uiPriority w:val="0"/>
    <w:pPr>
      <w:autoSpaceDE w:val="0"/>
      <w:autoSpaceDN w:val="0"/>
      <w:spacing w:line="360" w:lineRule="auto"/>
    </w:pPr>
    <w:rPr>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Subtitle"/>
    <w:basedOn w:val="1"/>
    <w:link w:val="325"/>
    <w:qFormat/>
    <w:uiPriority w:val="0"/>
    <w:pPr>
      <w:spacing w:before="240" w:after="60" w:line="312" w:lineRule="auto"/>
      <w:jc w:val="center"/>
      <w:outlineLvl w:val="1"/>
    </w:pPr>
    <w:rPr>
      <w:rFonts w:ascii="Cambria" w:hAnsi="Cambria"/>
      <w:b/>
      <w:bCs/>
      <w:kern w:val="28"/>
      <w:sz w:val="32"/>
      <w:szCs w:val="32"/>
    </w:rPr>
  </w:style>
  <w:style w:type="paragraph" w:styleId="45">
    <w:name w:val="List"/>
    <w:basedOn w:val="1"/>
    <w:qFormat/>
    <w:uiPriority w:val="0"/>
    <w:pPr>
      <w:ind w:left="200" w:hanging="200" w:hangingChars="200"/>
    </w:pPr>
    <w:rPr>
      <w:szCs w:val="22"/>
    </w:rPr>
  </w:style>
  <w:style w:type="paragraph" w:styleId="46">
    <w:name w:val="footnote text"/>
    <w:basedOn w:val="1"/>
    <w:link w:val="293"/>
    <w:qFormat/>
    <w:uiPriority w:val="0"/>
    <w:pPr>
      <w:adjustRightInd w:val="0"/>
      <w:spacing w:line="312" w:lineRule="atLeast"/>
      <w:jc w:val="left"/>
      <w:textAlignment w:val="baseline"/>
    </w:pPr>
    <w:rPr>
      <w:kern w:val="0"/>
      <w:sz w:val="18"/>
      <w:szCs w:val="20"/>
    </w:rPr>
  </w:style>
  <w:style w:type="paragraph" w:styleId="47">
    <w:name w:val="toc 6"/>
    <w:basedOn w:val="1"/>
    <w:next w:val="1"/>
    <w:qFormat/>
    <w:uiPriority w:val="0"/>
    <w:pPr>
      <w:ind w:left="1050"/>
      <w:jc w:val="left"/>
    </w:pPr>
    <w:rPr>
      <w:sz w:val="18"/>
      <w:szCs w:val="18"/>
    </w:rPr>
  </w:style>
  <w:style w:type="paragraph" w:styleId="48">
    <w:name w:val="Body Text Indent 3"/>
    <w:basedOn w:val="1"/>
    <w:link w:val="297"/>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49">
    <w:name w:val="index 7"/>
    <w:basedOn w:val="1"/>
    <w:next w:val="1"/>
    <w:qFormat/>
    <w:uiPriority w:val="0"/>
    <w:pPr>
      <w:autoSpaceDE w:val="0"/>
      <w:autoSpaceDN w:val="0"/>
      <w:spacing w:line="360" w:lineRule="auto"/>
      <w:ind w:left="1200" w:leftChars="1200"/>
    </w:pPr>
    <w:rPr>
      <w:sz w:val="24"/>
    </w:rPr>
  </w:style>
  <w:style w:type="paragraph" w:styleId="50">
    <w:name w:val="index 9"/>
    <w:basedOn w:val="1"/>
    <w:next w:val="1"/>
    <w:qFormat/>
    <w:uiPriority w:val="0"/>
    <w:pPr>
      <w:autoSpaceDE w:val="0"/>
      <w:autoSpaceDN w:val="0"/>
      <w:spacing w:line="360" w:lineRule="auto"/>
      <w:ind w:left="1600" w:leftChars="1600"/>
    </w:pPr>
    <w:rPr>
      <w:sz w:val="24"/>
    </w:rPr>
  </w:style>
  <w:style w:type="paragraph" w:styleId="51">
    <w:name w:val="table of figures"/>
    <w:basedOn w:val="1"/>
    <w:next w:val="1"/>
    <w:qFormat/>
    <w:uiPriority w:val="0"/>
    <w:pPr>
      <w:ind w:left="200" w:leftChars="200" w:hanging="200" w:hangingChars="200"/>
    </w:pPr>
  </w:style>
  <w:style w:type="paragraph" w:styleId="52">
    <w:name w:val="toc 2"/>
    <w:basedOn w:val="1"/>
    <w:next w:val="1"/>
    <w:qFormat/>
    <w:uiPriority w:val="39"/>
    <w:pPr>
      <w:tabs>
        <w:tab w:val="right" w:leader="dot" w:pos="9345"/>
      </w:tabs>
      <w:ind w:left="210"/>
      <w:jc w:val="left"/>
    </w:pPr>
    <w:rPr>
      <w:b/>
      <w:smallCaps/>
      <w:sz w:val="32"/>
      <w:szCs w:val="32"/>
    </w:rPr>
  </w:style>
  <w:style w:type="paragraph" w:styleId="53">
    <w:name w:val="toc 9"/>
    <w:basedOn w:val="1"/>
    <w:next w:val="1"/>
    <w:qFormat/>
    <w:uiPriority w:val="0"/>
    <w:pPr>
      <w:ind w:left="1680"/>
      <w:jc w:val="left"/>
    </w:pPr>
    <w:rPr>
      <w:sz w:val="18"/>
      <w:szCs w:val="18"/>
    </w:rPr>
  </w:style>
  <w:style w:type="paragraph" w:styleId="54">
    <w:name w:val="Body Text 2"/>
    <w:basedOn w:val="1"/>
    <w:link w:val="288"/>
    <w:qFormat/>
    <w:uiPriority w:val="0"/>
    <w:pPr>
      <w:widowControl/>
      <w:spacing w:line="480" w:lineRule="auto"/>
      <w:jc w:val="left"/>
    </w:pPr>
    <w:rPr>
      <w:kern w:val="0"/>
      <w:sz w:val="20"/>
      <w:szCs w:val="20"/>
    </w:rPr>
  </w:style>
  <w:style w:type="paragraph" w:styleId="55">
    <w:name w:val="HTML Preformatted"/>
    <w:basedOn w:val="1"/>
    <w:link w:val="35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olor w:val="000000"/>
      <w:kern w:val="0"/>
      <w:sz w:val="20"/>
      <w:szCs w:val="20"/>
    </w:rPr>
  </w:style>
  <w:style w:type="paragraph" w:styleId="56">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57">
    <w:name w:val="index 2"/>
    <w:basedOn w:val="1"/>
    <w:next w:val="1"/>
    <w:qFormat/>
    <w:uiPriority w:val="0"/>
    <w:pPr>
      <w:autoSpaceDE w:val="0"/>
      <w:autoSpaceDN w:val="0"/>
      <w:spacing w:line="360" w:lineRule="auto"/>
      <w:ind w:left="200" w:leftChars="200"/>
    </w:pPr>
    <w:rPr>
      <w:sz w:val="24"/>
    </w:rPr>
  </w:style>
  <w:style w:type="paragraph" w:styleId="58">
    <w:name w:val="Title"/>
    <w:basedOn w:val="1"/>
    <w:next w:val="1"/>
    <w:link w:val="340"/>
    <w:qFormat/>
    <w:uiPriority w:val="0"/>
    <w:pPr>
      <w:widowControl/>
      <w:jc w:val="center"/>
      <w:outlineLvl w:val="0"/>
    </w:pPr>
    <w:rPr>
      <w:rFonts w:ascii="Arial" w:hAnsi="Arial" w:cs="Arial"/>
      <w:b/>
      <w:bCs/>
      <w:kern w:val="0"/>
      <w:sz w:val="44"/>
      <w:szCs w:val="32"/>
    </w:rPr>
  </w:style>
  <w:style w:type="paragraph" w:styleId="59">
    <w:name w:val="annotation subject"/>
    <w:basedOn w:val="20"/>
    <w:next w:val="20"/>
    <w:link w:val="306"/>
    <w:qFormat/>
    <w:uiPriority w:val="0"/>
    <w:pPr>
      <w:adjustRightInd/>
      <w:spacing w:line="360" w:lineRule="auto"/>
      <w:textAlignment w:val="auto"/>
    </w:pPr>
    <w:rPr>
      <w:b/>
      <w:bCs/>
      <w:kern w:val="2"/>
    </w:rPr>
  </w:style>
  <w:style w:type="paragraph" w:styleId="60">
    <w:name w:val="Body Text First Indent"/>
    <w:basedOn w:val="1"/>
    <w:link w:val="301"/>
    <w:qFormat/>
    <w:uiPriority w:val="0"/>
    <w:pPr>
      <w:spacing w:line="312" w:lineRule="auto"/>
      <w:ind w:firstLine="420"/>
    </w:pPr>
    <w:rPr>
      <w:sz w:val="24"/>
    </w:rPr>
  </w:style>
  <w:style w:type="paragraph" w:styleId="61">
    <w:name w:val="Body Text First Indent 2"/>
    <w:basedOn w:val="25"/>
    <w:link w:val="339"/>
    <w:qFormat/>
    <w:uiPriority w:val="0"/>
    <w:pPr>
      <w:widowControl w:val="0"/>
      <w:overflowPunct/>
      <w:autoSpaceDE/>
      <w:autoSpaceDN/>
      <w:adjustRightInd/>
      <w:spacing w:after="120" w:line="240" w:lineRule="auto"/>
      <w:ind w:left="420" w:leftChars="200" w:firstLine="420" w:firstLineChars="200"/>
      <w:textAlignment w:val="auto"/>
    </w:pPr>
    <w:rPr>
      <w:rFonts w:ascii="Calibri" w:hAnsi="Calibri" w:eastAsia="仿宋_GB2312" w:cs="Calibri"/>
      <w:spacing w:val="0"/>
      <w:kern w:val="2"/>
      <w:sz w:val="21"/>
      <w:szCs w:val="24"/>
    </w:rPr>
  </w:style>
  <w:style w:type="table" w:styleId="63">
    <w:name w:val="Table Grid"/>
    <w:basedOn w:val="6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0"/>
    <w:rPr>
      <w:b/>
      <w:bCs/>
    </w:rPr>
  </w:style>
  <w:style w:type="character" w:styleId="66">
    <w:name w:val="endnote reference"/>
    <w:qFormat/>
    <w:uiPriority w:val="0"/>
    <w:rPr>
      <w:vertAlign w:val="superscript"/>
    </w:rPr>
  </w:style>
  <w:style w:type="character" w:styleId="67">
    <w:name w:val="page number"/>
    <w:basedOn w:val="64"/>
    <w:qFormat/>
    <w:uiPriority w:val="0"/>
  </w:style>
  <w:style w:type="character" w:styleId="68">
    <w:name w:val="FollowedHyperlink"/>
    <w:basedOn w:val="64"/>
    <w:qFormat/>
    <w:uiPriority w:val="0"/>
    <w:rPr>
      <w:color w:val="800080"/>
      <w:u w:val="none"/>
    </w:rPr>
  </w:style>
  <w:style w:type="character" w:styleId="69">
    <w:name w:val="Emphasis"/>
    <w:basedOn w:val="64"/>
    <w:qFormat/>
    <w:uiPriority w:val="0"/>
    <w:rPr>
      <w:b/>
      <w:bCs/>
      <w:vanish/>
    </w:rPr>
  </w:style>
  <w:style w:type="character" w:styleId="70">
    <w:name w:val="HTML Definition"/>
    <w:basedOn w:val="64"/>
    <w:qFormat/>
    <w:uiPriority w:val="0"/>
  </w:style>
  <w:style w:type="character" w:styleId="71">
    <w:name w:val="HTML Typewriter"/>
    <w:basedOn w:val="64"/>
    <w:qFormat/>
    <w:uiPriority w:val="0"/>
    <w:rPr>
      <w:rFonts w:hint="default" w:ascii="monospace" w:hAnsi="monospace" w:eastAsia="monospace" w:cs="monospace"/>
      <w:sz w:val="20"/>
    </w:rPr>
  </w:style>
  <w:style w:type="character" w:styleId="72">
    <w:name w:val="HTML Acronym"/>
    <w:basedOn w:val="64"/>
    <w:qFormat/>
    <w:uiPriority w:val="0"/>
  </w:style>
  <w:style w:type="character" w:styleId="73">
    <w:name w:val="HTML Variable"/>
    <w:basedOn w:val="64"/>
    <w:qFormat/>
    <w:uiPriority w:val="0"/>
  </w:style>
  <w:style w:type="character" w:styleId="74">
    <w:name w:val="Hyperlink"/>
    <w:basedOn w:val="64"/>
    <w:qFormat/>
    <w:uiPriority w:val="99"/>
    <w:rPr>
      <w:color w:val="0000FF"/>
      <w:u w:val="none"/>
    </w:rPr>
  </w:style>
  <w:style w:type="character" w:styleId="75">
    <w:name w:val="HTML Code"/>
    <w:basedOn w:val="64"/>
    <w:qFormat/>
    <w:uiPriority w:val="0"/>
    <w:rPr>
      <w:rFonts w:hint="default" w:ascii="monospace" w:hAnsi="monospace" w:eastAsia="monospace" w:cs="monospace"/>
      <w:sz w:val="20"/>
    </w:rPr>
  </w:style>
  <w:style w:type="character" w:styleId="76">
    <w:name w:val="annotation reference"/>
    <w:qFormat/>
    <w:uiPriority w:val="0"/>
    <w:rPr>
      <w:sz w:val="21"/>
      <w:szCs w:val="21"/>
    </w:rPr>
  </w:style>
  <w:style w:type="character" w:styleId="77">
    <w:name w:val="HTML Cite"/>
    <w:basedOn w:val="64"/>
    <w:qFormat/>
    <w:uiPriority w:val="0"/>
  </w:style>
  <w:style w:type="character" w:styleId="78">
    <w:name w:val="footnote reference"/>
    <w:qFormat/>
    <w:uiPriority w:val="0"/>
    <w:rPr>
      <w:vertAlign w:val="superscript"/>
    </w:rPr>
  </w:style>
  <w:style w:type="character" w:styleId="79">
    <w:name w:val="HTML Keyboard"/>
    <w:basedOn w:val="64"/>
    <w:qFormat/>
    <w:uiPriority w:val="0"/>
    <w:rPr>
      <w:rFonts w:hint="default" w:ascii="monospace" w:hAnsi="monospace" w:eastAsia="monospace" w:cs="monospace"/>
      <w:sz w:val="20"/>
    </w:rPr>
  </w:style>
  <w:style w:type="character" w:styleId="80">
    <w:name w:val="HTML Sample"/>
    <w:basedOn w:val="64"/>
    <w:qFormat/>
    <w:uiPriority w:val="0"/>
    <w:rPr>
      <w:rFonts w:ascii="monospace" w:hAnsi="monospace" w:eastAsia="monospace" w:cs="monospace"/>
    </w:rPr>
  </w:style>
  <w:style w:type="paragraph" w:customStyle="1" w:styleId="81">
    <w:name w:val="Char"/>
    <w:basedOn w:val="1"/>
    <w:qFormat/>
    <w:uiPriority w:val="0"/>
    <w:pPr>
      <w:tabs>
        <w:tab w:val="left" w:pos="360"/>
      </w:tabs>
    </w:pPr>
    <w:rPr>
      <w:sz w:val="24"/>
    </w:rPr>
  </w:style>
  <w:style w:type="paragraph" w:customStyle="1" w:styleId="82">
    <w:name w:val="Default"/>
    <w:next w:val="34"/>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3">
    <w:name w:val="xl39"/>
    <w:basedOn w:val="1"/>
    <w:qFormat/>
    <w:uiPriority w:val="0"/>
    <w:pPr>
      <w:widowControl/>
      <w:pBdr>
        <w:top w:val="single" w:color="auto" w:sz="8" w:space="0"/>
        <w:left w:val="single" w:color="auto" w:sz="4" w:space="0"/>
        <w:bottom w:val="single" w:color="auto" w:sz="4" w:space="0"/>
        <w:right w:val="single" w:color="auto" w:sz="8" w:space="0"/>
      </w:pBdr>
      <w:spacing w:beforeAutospacing="1" w:afterAutospacing="1"/>
      <w:jc w:val="center"/>
    </w:pPr>
    <w:rPr>
      <w:rFonts w:ascii="Arial Unicode MS" w:hAnsi="Arial Unicode MS" w:eastAsia="Arial Unicode MS" w:cs="Arial Unicode MS"/>
      <w:kern w:val="0"/>
      <w:sz w:val="24"/>
    </w:rPr>
  </w:style>
  <w:style w:type="paragraph" w:customStyle="1" w:styleId="84">
    <w:name w:val="Date1"/>
    <w:basedOn w:val="1"/>
    <w:next w:val="1"/>
    <w:qFormat/>
    <w:uiPriority w:val="0"/>
    <w:pPr>
      <w:adjustRightInd w:val="0"/>
      <w:snapToGrid w:val="0"/>
      <w:spacing w:beforeLines="50" w:line="312" w:lineRule="atLeast"/>
      <w:textAlignment w:val="baseline"/>
    </w:pPr>
    <w:rPr>
      <w:kern w:val="0"/>
      <w:sz w:val="24"/>
    </w:rPr>
  </w:style>
  <w:style w:type="paragraph" w:customStyle="1" w:styleId="85">
    <w:name w:val="标准文件-图标题"/>
    <w:basedOn w:val="1"/>
    <w:next w:val="1"/>
    <w:qFormat/>
    <w:uiPriority w:val="0"/>
    <w:pPr>
      <w:widowControl/>
      <w:tabs>
        <w:tab w:val="left" w:pos="425"/>
      </w:tabs>
      <w:adjustRightInd w:val="0"/>
      <w:snapToGrid w:val="0"/>
      <w:spacing w:line="300" w:lineRule="auto"/>
      <w:ind w:left="425" w:hanging="425"/>
      <w:jc w:val="center"/>
    </w:pPr>
    <w:rPr>
      <w:rFonts w:ascii="黑体" w:hAnsi="宋体" w:eastAsia="黑体" w:cs="黑体"/>
      <w:color w:val="000000"/>
      <w:spacing w:val="2"/>
      <w:kern w:val="0"/>
      <w:sz w:val="24"/>
    </w:rPr>
  </w:style>
  <w:style w:type="paragraph" w:customStyle="1" w:styleId="86">
    <w:name w:val="Char1"/>
    <w:basedOn w:val="1"/>
    <w:qFormat/>
    <w:uiPriority w:val="0"/>
    <w:pPr>
      <w:tabs>
        <w:tab w:val="left" w:pos="360"/>
      </w:tabs>
    </w:pPr>
    <w:rPr>
      <w:sz w:val="24"/>
    </w:rPr>
  </w:style>
  <w:style w:type="paragraph" w:customStyle="1" w:styleId="87">
    <w:name w:val="样式2"/>
    <w:basedOn w:val="4"/>
    <w:qFormat/>
    <w:uiPriority w:val="0"/>
    <w:pPr>
      <w:widowControl w:val="0"/>
      <w:numPr>
        <w:ilvl w:val="0"/>
        <w:numId w:val="0"/>
      </w:numPr>
      <w:spacing w:before="260" w:after="260" w:line="415" w:lineRule="auto"/>
      <w:jc w:val="both"/>
    </w:pPr>
    <w:rPr>
      <w:bCs/>
      <w:szCs w:val="32"/>
    </w:rPr>
  </w:style>
  <w:style w:type="paragraph" w:customStyle="1" w:styleId="88">
    <w:name w:val="New 文章正文"/>
    <w:basedOn w:val="1"/>
    <w:qFormat/>
    <w:uiPriority w:val="0"/>
    <w:pPr>
      <w:ind w:firstLine="480" w:firstLineChars="200"/>
    </w:pPr>
    <w:rPr>
      <w:rFonts w:cs="宋体"/>
      <w:szCs w:val="22"/>
    </w:rPr>
  </w:style>
  <w:style w:type="paragraph" w:customStyle="1" w:styleId="89">
    <w:name w:val="正文段"/>
    <w:basedOn w:val="1"/>
    <w:qFormat/>
    <w:uiPriority w:val="0"/>
    <w:pPr>
      <w:snapToGrid w:val="0"/>
      <w:spacing w:after="240" w:line="240" w:lineRule="atLeast"/>
      <w:ind w:firstLine="425"/>
    </w:pPr>
    <w:rPr>
      <w:rFonts w:ascii="宋体"/>
      <w:sz w:val="24"/>
      <w:szCs w:val="20"/>
    </w:rPr>
  </w:style>
  <w:style w:type="paragraph" w:customStyle="1" w:styleId="90">
    <w:name w:val="biaoti2"/>
    <w:basedOn w:val="3"/>
    <w:qFormat/>
    <w:uiPriority w:val="0"/>
    <w:pPr>
      <w:widowControl w:val="0"/>
      <w:tabs>
        <w:tab w:val="left" w:pos="3096"/>
      </w:tabs>
      <w:spacing w:before="260" w:after="260"/>
      <w:ind w:left="3096" w:hanging="576"/>
    </w:pPr>
    <w:rPr>
      <w:rFonts w:ascii="Arial" w:hAnsi="Arial" w:eastAsia="黑体" w:cs="Arial"/>
      <w:bCs/>
      <w:color w:val="auto"/>
      <w:kern w:val="2"/>
      <w:sz w:val="28"/>
      <w:szCs w:val="32"/>
    </w:rPr>
  </w:style>
  <w:style w:type="paragraph" w:customStyle="1" w:styleId="91">
    <w:name w:val="标准文件_五级条标题"/>
    <w:basedOn w:val="92"/>
    <w:next w:val="1"/>
    <w:qFormat/>
    <w:uiPriority w:val="0"/>
    <w:pPr>
      <w:tabs>
        <w:tab w:val="left" w:pos="425"/>
      </w:tabs>
      <w:spacing w:before="0" w:after="0"/>
      <w:jc w:val="left"/>
      <w:outlineLvl w:val="6"/>
    </w:pPr>
    <w:rPr>
      <w:sz w:val="24"/>
      <w:szCs w:val="24"/>
    </w:rPr>
  </w:style>
  <w:style w:type="paragraph" w:customStyle="1" w:styleId="92">
    <w:name w:val="标准文件_章标题"/>
    <w:next w:val="1"/>
    <w:qFormat/>
    <w:uiPriority w:val="0"/>
    <w:pPr>
      <w:tabs>
        <w:tab w:val="left" w:pos="425"/>
      </w:tabs>
      <w:adjustRightInd w:val="0"/>
      <w:snapToGrid w:val="0"/>
      <w:spacing w:before="240" w:after="240" w:line="300" w:lineRule="auto"/>
      <w:ind w:left="425" w:hanging="425"/>
      <w:jc w:val="center"/>
      <w:outlineLvl w:val="1"/>
    </w:pPr>
    <w:rPr>
      <w:rFonts w:ascii="黑体" w:hAnsi="Times New Roman" w:eastAsia="黑体" w:cs="黑体"/>
      <w:spacing w:val="2"/>
      <w:sz w:val="44"/>
      <w:szCs w:val="44"/>
      <w:lang w:val="en-US" w:eastAsia="zh-CN" w:bidi="ar-SA"/>
    </w:rPr>
  </w:style>
  <w:style w:type="paragraph" w:customStyle="1" w:styleId="93">
    <w:name w:val="xl31"/>
    <w:basedOn w:val="1"/>
    <w:qFormat/>
    <w:uiPriority w:val="0"/>
    <w:pPr>
      <w:widowControl/>
      <w:spacing w:beforeAutospacing="1" w:afterAutospacing="1"/>
      <w:jc w:val="left"/>
    </w:pPr>
    <w:rPr>
      <w:rFonts w:ascii="Arial Unicode MS" w:hAnsi="Arial Unicode MS" w:eastAsia="Arial Unicode MS" w:cs="Arial Unicode MS"/>
      <w:kern w:val="0"/>
      <w:sz w:val="24"/>
    </w:rPr>
  </w:style>
  <w:style w:type="paragraph" w:customStyle="1" w:styleId="94">
    <w:name w:val="xl2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eastAsia="Arial Unicode MS"/>
      <w:kern w:val="0"/>
      <w:sz w:val="24"/>
    </w:rPr>
  </w:style>
  <w:style w:type="paragraph" w:customStyle="1" w:styleId="95">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cs="Arial Unicode MS"/>
      <w:b/>
      <w:bCs/>
      <w:kern w:val="0"/>
      <w:sz w:val="20"/>
      <w:szCs w:val="20"/>
    </w:rPr>
  </w:style>
  <w:style w:type="paragraph" w:customStyle="1" w:styleId="96">
    <w:name w:val="样式 标题 4 + (西文) Times New Roman (中文) 宋体 (复杂脚本) Times New Roman..."/>
    <w:basedOn w:val="5"/>
    <w:qFormat/>
    <w:uiPriority w:val="0"/>
    <w:pPr>
      <w:keepLines w:val="0"/>
      <w:numPr>
        <w:ilvl w:val="3"/>
        <w:numId w:val="1"/>
      </w:numPr>
      <w:tabs>
        <w:tab w:val="left" w:pos="1224"/>
      </w:tabs>
      <w:spacing w:before="60" w:line="377" w:lineRule="auto"/>
      <w:jc w:val="left"/>
    </w:pPr>
    <w:rPr>
      <w:rFonts w:ascii="Times New Roman" w:hAnsi="Times New Roman" w:eastAsia="仿宋_GB2312"/>
      <w:b/>
      <w:bCs/>
      <w:kern w:val="2"/>
      <w:sz w:val="24"/>
      <w:szCs w:val="28"/>
      <w:u w:val="single"/>
    </w:rPr>
  </w:style>
  <w:style w:type="paragraph" w:customStyle="1" w:styleId="97">
    <w:name w:val="line2"/>
    <w:basedOn w:val="98"/>
    <w:qFormat/>
    <w:uiPriority w:val="0"/>
    <w:pPr>
      <w:pBdr>
        <w:top w:val="thickThinSmallGap" w:color="auto" w:sz="18" w:space="1"/>
      </w:pBdr>
      <w:spacing w:before="156"/>
    </w:pPr>
  </w:style>
  <w:style w:type="paragraph" w:customStyle="1" w:styleId="98">
    <w:name w:val="line1"/>
    <w:basedOn w:val="58"/>
    <w:next w:val="97"/>
    <w:qFormat/>
    <w:uiPriority w:val="0"/>
    <w:pPr>
      <w:pBdr>
        <w:top w:val="single" w:color="auto" w:sz="36" w:space="1"/>
      </w:pBdr>
      <w:jc w:val="right"/>
      <w:outlineLvl w:val="9"/>
    </w:pPr>
    <w:rPr>
      <w:kern w:val="28"/>
      <w:sz w:val="40"/>
      <w:szCs w:val="40"/>
    </w:rPr>
  </w:style>
  <w:style w:type="paragraph" w:customStyle="1" w:styleId="99">
    <w:name w:val="样式 underline + 无下划线"/>
    <w:basedOn w:val="1"/>
    <w:qFormat/>
    <w:uiPriority w:val="0"/>
    <w:pPr>
      <w:pBdr>
        <w:bottom w:val="single" w:color="auto" w:sz="4" w:space="1"/>
      </w:pBdr>
      <w:spacing w:line="288" w:lineRule="auto"/>
    </w:pPr>
    <w:rPr>
      <w:rFonts w:ascii="宋体" w:hAnsi="宋体" w:cs="宋体"/>
      <w:b/>
      <w:bCs/>
      <w:sz w:val="28"/>
      <w:szCs w:val="28"/>
    </w:rPr>
  </w:style>
  <w:style w:type="paragraph" w:customStyle="1" w:styleId="100">
    <w:name w:val="封面标注"/>
    <w:basedOn w:val="1"/>
    <w:next w:val="1"/>
    <w:qFormat/>
    <w:uiPriority w:val="0"/>
    <w:pPr>
      <w:spacing w:beforeLines="50"/>
      <w:ind w:firstLine="2600" w:firstLineChars="2600"/>
    </w:pPr>
    <w:rPr>
      <w:rFonts w:eastAsia="黑体"/>
      <w:b/>
      <w:bCs/>
      <w:szCs w:val="21"/>
    </w:rPr>
  </w:style>
  <w:style w:type="paragraph" w:customStyle="1" w:styleId="101">
    <w:name w:val="标准文件_二级条标题"/>
    <w:basedOn w:val="1"/>
    <w:next w:val="1"/>
    <w:qFormat/>
    <w:uiPriority w:val="0"/>
    <w:pPr>
      <w:widowControl/>
      <w:tabs>
        <w:tab w:val="left" w:pos="425"/>
      </w:tabs>
      <w:wordWrap w:val="0"/>
      <w:overflowPunct w:val="0"/>
      <w:autoSpaceDE w:val="0"/>
      <w:adjustRightInd w:val="0"/>
      <w:snapToGrid w:val="0"/>
      <w:spacing w:line="300" w:lineRule="auto"/>
      <w:ind w:left="425" w:hanging="425"/>
      <w:jc w:val="left"/>
      <w:textAlignment w:val="baseline"/>
      <w:outlineLvl w:val="3"/>
    </w:pPr>
    <w:rPr>
      <w:rFonts w:ascii="黑体" w:hAnsi="宋体" w:eastAsia="黑体" w:cs="黑体"/>
      <w:color w:val="000000"/>
      <w:spacing w:val="2"/>
      <w:kern w:val="0"/>
      <w:sz w:val="24"/>
      <w:lang w:val="zh-CN"/>
    </w:rPr>
  </w:style>
  <w:style w:type="paragraph" w:customStyle="1" w:styleId="102">
    <w:name w:val="xl4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Arial Unicode MS" w:hAnsi="Arial Unicode MS" w:eastAsia="Arial Unicode MS" w:cs="Arial Unicode MS"/>
      <w:kern w:val="0"/>
      <w:sz w:val="20"/>
      <w:szCs w:val="20"/>
    </w:rPr>
  </w:style>
  <w:style w:type="paragraph" w:customStyle="1" w:styleId="103">
    <w:name w:val="我的标题4"/>
    <w:basedOn w:val="104"/>
    <w:next w:val="104"/>
    <w:qFormat/>
    <w:uiPriority w:val="0"/>
    <w:pPr>
      <w:tabs>
        <w:tab w:val="left" w:pos="864"/>
        <w:tab w:val="left" w:pos="900"/>
      </w:tabs>
      <w:spacing w:before="100" w:beforeAutospacing="1" w:after="100" w:afterAutospacing="1"/>
      <w:ind w:left="900" w:hanging="900" w:firstLineChars="0"/>
      <w:jc w:val="left"/>
      <w:outlineLvl w:val="3"/>
    </w:pPr>
    <w:rPr>
      <w:rFonts w:eastAsia="黑体"/>
      <w:sz w:val="28"/>
      <w:szCs w:val="28"/>
    </w:rPr>
  </w:style>
  <w:style w:type="paragraph" w:customStyle="1" w:styleId="104">
    <w:name w:val="我的正文"/>
    <w:basedOn w:val="1"/>
    <w:qFormat/>
    <w:uiPriority w:val="0"/>
    <w:pPr>
      <w:spacing w:line="360" w:lineRule="auto"/>
      <w:ind w:firstLine="200" w:firstLineChars="200"/>
    </w:pPr>
    <w:rPr>
      <w:szCs w:val="21"/>
      <w:lang w:val="zh-CN"/>
    </w:rPr>
  </w:style>
  <w:style w:type="paragraph" w:customStyle="1" w:styleId="105">
    <w:name w:val="Style Left:  2.25 cm"/>
    <w:basedOn w:val="1"/>
    <w:qFormat/>
    <w:uiPriority w:val="0"/>
    <w:pPr>
      <w:spacing w:after="120"/>
      <w:ind w:left="992"/>
    </w:pPr>
    <w:rPr>
      <w:rFonts w:ascii="Arial" w:hAnsi="Arial" w:cs="Arial"/>
      <w:szCs w:val="21"/>
    </w:rPr>
  </w:style>
  <w:style w:type="paragraph" w:customStyle="1" w:styleId="106">
    <w:name w:val="biaoti1"/>
    <w:basedOn w:val="2"/>
    <w:qFormat/>
    <w:uiPriority w:val="0"/>
    <w:pPr>
      <w:keepLines/>
      <w:widowControl w:val="0"/>
      <w:numPr>
        <w:numId w:val="0"/>
      </w:numPr>
      <w:spacing w:before="340" w:after="330" w:line="360" w:lineRule="auto"/>
      <w:ind w:left="431" w:hanging="431"/>
      <w:jc w:val="both"/>
    </w:pPr>
    <w:rPr>
      <w:rFonts w:ascii="Times New Roman" w:eastAsia="宋体"/>
      <w:b/>
      <w:bCs/>
      <w:kern w:val="44"/>
      <w:sz w:val="44"/>
      <w:szCs w:val="44"/>
    </w:rPr>
  </w:style>
  <w:style w:type="paragraph" w:customStyle="1" w:styleId="107">
    <w:name w:val="封面标题"/>
    <w:basedOn w:val="1"/>
    <w:qFormat/>
    <w:uiPriority w:val="0"/>
    <w:pPr>
      <w:spacing w:beforeLines="50"/>
      <w:jc w:val="center"/>
    </w:pPr>
    <w:rPr>
      <w:rFonts w:eastAsia="黑体"/>
      <w:szCs w:val="21"/>
    </w:rPr>
  </w:style>
  <w:style w:type="paragraph" w:customStyle="1" w:styleId="108">
    <w:name w:val="Table Text"/>
    <w:link w:val="324"/>
    <w:qFormat/>
    <w:uiPriority w:val="0"/>
    <w:pPr>
      <w:snapToGrid w:val="0"/>
      <w:spacing w:before="80" w:after="80"/>
    </w:pPr>
    <w:rPr>
      <w:rFonts w:ascii="Arial" w:hAnsi="Arial" w:eastAsia="Times New Roman" w:cs="Times New Roman"/>
      <w:kern w:val="2"/>
      <w:sz w:val="18"/>
      <w:szCs w:val="18"/>
      <w:lang w:val="en-US" w:eastAsia="zh-CN" w:bidi="ar-SA"/>
    </w:rPr>
  </w:style>
  <w:style w:type="paragraph" w:customStyle="1" w:styleId="109">
    <w:name w:val="defaultred"/>
    <w:basedOn w:val="1"/>
    <w:qFormat/>
    <w:uiPriority w:val="0"/>
    <w:pPr>
      <w:widowControl/>
      <w:spacing w:before="100" w:beforeAutospacing="1" w:after="100" w:afterAutospacing="1"/>
      <w:jc w:val="left"/>
    </w:pPr>
    <w:rPr>
      <w:rFonts w:ascii="Arial" w:hAnsi="Arial" w:cs="Arial"/>
      <w:b/>
      <w:bCs/>
      <w:color w:val="FF0000"/>
      <w:kern w:val="0"/>
      <w:sz w:val="20"/>
      <w:szCs w:val="20"/>
    </w:rPr>
  </w:style>
  <w:style w:type="paragraph" w:customStyle="1" w:styleId="110">
    <w:name w:val="bianhao1"/>
    <w:basedOn w:val="111"/>
    <w:qFormat/>
    <w:uiPriority w:val="0"/>
    <w:pPr>
      <w:tabs>
        <w:tab w:val="left" w:pos="0"/>
      </w:tabs>
      <w:ind w:left="1385" w:leftChars="0" w:hanging="425" w:firstLineChars="0"/>
    </w:pPr>
  </w:style>
  <w:style w:type="paragraph" w:customStyle="1" w:styleId="111">
    <w:name w:val="tytytyty"/>
    <w:basedOn w:val="112"/>
    <w:link w:val="294"/>
    <w:qFormat/>
    <w:uiPriority w:val="0"/>
    <w:pPr>
      <w:ind w:left="359" w:leftChars="171"/>
    </w:pPr>
    <w:rPr>
      <w:kern w:val="2"/>
    </w:rPr>
  </w:style>
  <w:style w:type="paragraph" w:customStyle="1" w:styleId="112">
    <w:name w:val="A正文 Char"/>
    <w:basedOn w:val="1"/>
    <w:link w:val="305"/>
    <w:qFormat/>
    <w:uiPriority w:val="0"/>
    <w:pPr>
      <w:spacing w:line="360" w:lineRule="auto"/>
      <w:ind w:left="840" w:leftChars="400" w:firstLine="480" w:firstLineChars="200"/>
    </w:pPr>
    <w:rPr>
      <w:kern w:val="0"/>
      <w:sz w:val="24"/>
    </w:rPr>
  </w:style>
  <w:style w:type="paragraph" w:customStyle="1" w:styleId="113">
    <w:name w:val="菲页1"/>
    <w:basedOn w:val="3"/>
    <w:qFormat/>
    <w:uiPriority w:val="0"/>
    <w:rPr>
      <w:rFonts w:ascii="黑体"/>
      <w:b w:val="0"/>
      <w:sz w:val="52"/>
    </w:rPr>
  </w:style>
  <w:style w:type="paragraph" w:customStyle="1" w:styleId="114">
    <w:name w:val="缩进"/>
    <w:basedOn w:val="1"/>
    <w:qFormat/>
    <w:uiPriority w:val="0"/>
    <w:pPr>
      <w:adjustRightInd w:val="0"/>
      <w:snapToGrid w:val="0"/>
      <w:spacing w:beforeLines="50" w:afterLines="50" w:line="360" w:lineRule="auto"/>
      <w:ind w:firstLine="480" w:firstLineChars="200"/>
    </w:pPr>
    <w:rPr>
      <w:rFonts w:ascii="Verdana" w:hAnsi="Verdana"/>
      <w:sz w:val="24"/>
      <w:szCs w:val="22"/>
    </w:rPr>
  </w:style>
  <w:style w:type="paragraph" w:customStyle="1" w:styleId="115">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s="Arial Unicode MS"/>
      <w:kern w:val="0"/>
      <w:sz w:val="20"/>
      <w:szCs w:val="20"/>
    </w:rPr>
  </w:style>
  <w:style w:type="paragraph" w:customStyle="1" w:styleId="116">
    <w:name w:val="TOC 标题1"/>
    <w:basedOn w:val="2"/>
    <w:next w:val="1"/>
    <w:autoRedefine/>
    <w:qFormat/>
    <w:uiPriority w:val="0"/>
    <w:pPr>
      <w:keepLines/>
      <w:widowControl w:val="0"/>
      <w:numPr>
        <w:numId w:val="0"/>
      </w:numPr>
      <w:spacing w:before="340" w:after="330" w:line="576" w:lineRule="auto"/>
      <w:jc w:val="both"/>
      <w:outlineLvl w:val="9"/>
    </w:pPr>
    <w:rPr>
      <w:rFonts w:ascii="Calibri" w:hAnsi="Calibri" w:eastAsia="宋体"/>
      <w:b/>
      <w:bCs/>
      <w:kern w:val="44"/>
      <w:sz w:val="44"/>
      <w:szCs w:val="44"/>
    </w:rPr>
  </w:style>
  <w:style w:type="paragraph" w:customStyle="1" w:styleId="117">
    <w:name w:val="mediumbold"/>
    <w:basedOn w:val="1"/>
    <w:qFormat/>
    <w:uiPriority w:val="0"/>
    <w:pPr>
      <w:widowControl/>
      <w:spacing w:before="100" w:beforeAutospacing="1" w:after="100" w:afterAutospacing="1"/>
      <w:jc w:val="left"/>
    </w:pPr>
    <w:rPr>
      <w:rFonts w:ascii="Arial" w:hAnsi="Arial" w:cs="Arial"/>
      <w:b/>
      <w:bCs/>
      <w:kern w:val="0"/>
      <w:sz w:val="18"/>
      <w:szCs w:val="18"/>
    </w:rPr>
  </w:style>
  <w:style w:type="paragraph" w:customStyle="1" w:styleId="118">
    <w:name w:val="xl65"/>
    <w:basedOn w:val="1"/>
    <w:qFormat/>
    <w:uiPriority w:val="0"/>
    <w:pPr>
      <w:widowControl/>
      <w:spacing w:before="100" w:beforeAutospacing="1" w:after="100" w:afterAutospacing="1"/>
      <w:jc w:val="left"/>
    </w:pPr>
    <w:rPr>
      <w:rFonts w:ascii="Arial Unicode MS" w:hAnsi="Arial Unicode MS" w:eastAsia="Arial Unicode MS" w:cs="Arial Unicode MS"/>
      <w:kern w:val="0"/>
      <w:sz w:val="24"/>
      <w:lang w:eastAsia="en-US"/>
    </w:rPr>
  </w:style>
  <w:style w:type="paragraph" w:customStyle="1" w:styleId="119">
    <w:name w:val="xl40"/>
    <w:basedOn w:val="1"/>
    <w:qFormat/>
    <w:uiPriority w:val="0"/>
    <w:pPr>
      <w:widowControl/>
      <w:pBdr>
        <w:top w:val="single" w:color="auto" w:sz="4" w:space="0"/>
        <w:left w:val="single" w:color="auto" w:sz="4" w:space="0"/>
        <w:bottom w:val="single" w:color="auto" w:sz="4" w:space="0"/>
        <w:right w:val="single" w:color="auto" w:sz="8" w:space="0"/>
      </w:pBdr>
      <w:spacing w:beforeAutospacing="1" w:afterAutospacing="1"/>
      <w:jc w:val="center"/>
    </w:pPr>
    <w:rPr>
      <w:rFonts w:ascii="Arial Unicode MS" w:hAnsi="Arial Unicode MS" w:eastAsia="Arial Unicode MS" w:cs="Arial Unicode MS"/>
      <w:kern w:val="0"/>
      <w:sz w:val="24"/>
    </w:rPr>
  </w:style>
  <w:style w:type="paragraph" w:customStyle="1" w:styleId="120">
    <w:name w:val="shoppingcart"/>
    <w:basedOn w:val="1"/>
    <w:qFormat/>
    <w:uiPriority w:val="0"/>
    <w:pPr>
      <w:widowControl/>
      <w:spacing w:before="100" w:beforeAutospacing="1" w:after="100" w:afterAutospacing="1"/>
      <w:jc w:val="left"/>
    </w:pPr>
    <w:rPr>
      <w:rFonts w:ascii="Arial" w:hAnsi="Arial" w:cs="Arial"/>
      <w:b/>
      <w:bCs/>
      <w:kern w:val="0"/>
      <w:sz w:val="15"/>
      <w:szCs w:val="15"/>
    </w:rPr>
  </w:style>
  <w:style w:type="paragraph" w:customStyle="1" w:styleId="121">
    <w:name w:val="xl41"/>
    <w:basedOn w:val="1"/>
    <w:qFormat/>
    <w:uiPriority w:val="0"/>
    <w:pPr>
      <w:widowControl/>
      <w:pBdr>
        <w:top w:val="single" w:color="auto" w:sz="4" w:space="0"/>
        <w:left w:val="single" w:color="auto" w:sz="4" w:space="0"/>
        <w:bottom w:val="single" w:color="auto" w:sz="8" w:space="0"/>
        <w:right w:val="single" w:color="auto" w:sz="8" w:space="0"/>
      </w:pBdr>
      <w:spacing w:beforeAutospacing="1" w:afterAutospacing="1"/>
      <w:jc w:val="center"/>
    </w:pPr>
    <w:rPr>
      <w:rFonts w:ascii="Arial Unicode MS" w:hAnsi="Arial Unicode MS" w:eastAsia="Arial Unicode MS" w:cs="Arial Unicode MS"/>
      <w:kern w:val="0"/>
      <w:sz w:val="24"/>
    </w:rPr>
  </w:style>
  <w:style w:type="paragraph" w:customStyle="1" w:styleId="12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23">
    <w:name w:val="Style Left:  1.5 cm Hanging:  0.75 cm"/>
    <w:basedOn w:val="1"/>
    <w:qFormat/>
    <w:uiPriority w:val="0"/>
    <w:pPr>
      <w:numPr>
        <w:ilvl w:val="0"/>
        <w:numId w:val="4"/>
      </w:numPr>
      <w:tabs>
        <w:tab w:val="left" w:pos="992"/>
      </w:tabs>
      <w:spacing w:after="120"/>
      <w:ind w:left="1134"/>
    </w:pPr>
    <w:rPr>
      <w:rFonts w:ascii="Arial" w:hAnsi="Arial" w:cs="Arial"/>
      <w:szCs w:val="21"/>
    </w:rPr>
  </w:style>
  <w:style w:type="paragraph" w:customStyle="1" w:styleId="124">
    <w:name w:val="正文仿宋小四"/>
    <w:basedOn w:val="1"/>
    <w:link w:val="329"/>
    <w:qFormat/>
    <w:uiPriority w:val="0"/>
    <w:pPr>
      <w:numPr>
        <w:ilvl w:val="0"/>
        <w:numId w:val="5"/>
      </w:numPr>
      <w:tabs>
        <w:tab w:val="clear" w:pos="360"/>
      </w:tabs>
      <w:spacing w:line="360" w:lineRule="auto"/>
      <w:ind w:left="0" w:firstLine="480" w:firstLineChars="200"/>
    </w:pPr>
    <w:rPr>
      <w:rFonts w:eastAsia="仿宋_GB2312"/>
      <w:kern w:val="0"/>
      <w:sz w:val="24"/>
    </w:rPr>
  </w:style>
  <w:style w:type="paragraph" w:customStyle="1" w:styleId="125">
    <w:name w:val="xl24"/>
    <w:basedOn w:val="1"/>
    <w:qFormat/>
    <w:uiPriority w:val="0"/>
    <w:pPr>
      <w:widowControl/>
      <w:spacing w:beforeAutospacing="1" w:afterAutospacing="1"/>
      <w:jc w:val="center"/>
    </w:pPr>
    <w:rPr>
      <w:rFonts w:ascii="Arial Unicode MS" w:hAnsi="Arial Unicode MS" w:eastAsia="Arial Unicode MS" w:cs="Arial Unicode MS"/>
      <w:kern w:val="0"/>
      <w:sz w:val="44"/>
      <w:szCs w:val="44"/>
    </w:rPr>
  </w:style>
  <w:style w:type="paragraph" w:customStyle="1" w:styleId="126">
    <w:name w:val="Char11"/>
    <w:basedOn w:val="1"/>
    <w:qFormat/>
    <w:uiPriority w:val="0"/>
    <w:pPr>
      <w:widowControl/>
      <w:spacing w:after="160" w:line="240" w:lineRule="exact"/>
      <w:jc w:val="left"/>
    </w:pPr>
    <w:rPr>
      <w:szCs w:val="20"/>
    </w:rPr>
  </w:style>
  <w:style w:type="paragraph" w:customStyle="1" w:styleId="127">
    <w:name w:val="Char1 Char Char Char"/>
    <w:basedOn w:val="1"/>
    <w:qFormat/>
    <w:uiPriority w:val="0"/>
    <w:rPr>
      <w:rFonts w:ascii="Tahoma" w:hAnsi="Tahoma"/>
      <w:sz w:val="24"/>
      <w:szCs w:val="20"/>
    </w:rPr>
  </w:style>
  <w:style w:type="paragraph" w:customStyle="1" w:styleId="128">
    <w:name w:val="xl44"/>
    <w:basedOn w:val="1"/>
    <w:qFormat/>
    <w:uiPriority w:val="0"/>
    <w:pPr>
      <w:widowControl/>
      <w:spacing w:beforeAutospacing="1" w:afterAutospacing="1"/>
      <w:jc w:val="center"/>
    </w:pPr>
    <w:rPr>
      <w:rFonts w:ascii="Arial Unicode MS" w:hAnsi="Arial Unicode MS" w:eastAsia="Arial Unicode MS" w:cs="Arial Unicode MS"/>
      <w:kern w:val="0"/>
      <w:sz w:val="40"/>
      <w:szCs w:val="40"/>
    </w:rPr>
  </w:style>
  <w:style w:type="paragraph" w:customStyle="1" w:styleId="129">
    <w:name w:val="默认段落字体 Para Char Char Char Char"/>
    <w:basedOn w:val="1"/>
    <w:qFormat/>
    <w:uiPriority w:val="0"/>
  </w:style>
  <w:style w:type="paragraph" w:customStyle="1" w:styleId="130">
    <w:name w:val="contentlabel"/>
    <w:basedOn w:val="1"/>
    <w:qFormat/>
    <w:uiPriority w:val="0"/>
    <w:pPr>
      <w:widowControl/>
      <w:spacing w:before="30" w:after="100" w:afterAutospacing="1"/>
      <w:ind w:left="90"/>
      <w:jc w:val="left"/>
    </w:pPr>
    <w:rPr>
      <w:rFonts w:ascii="Arial Unicode MS" w:hAnsi="Arial Unicode MS" w:cs="Arial Unicode MS"/>
      <w:color w:val="336666"/>
      <w:kern w:val="0"/>
      <w:sz w:val="18"/>
      <w:szCs w:val="18"/>
    </w:rPr>
  </w:style>
  <w:style w:type="paragraph" w:customStyle="1" w:styleId="131">
    <w:name w:val="Pa6"/>
    <w:basedOn w:val="1"/>
    <w:next w:val="1"/>
    <w:qFormat/>
    <w:uiPriority w:val="0"/>
    <w:pPr>
      <w:autoSpaceDE w:val="0"/>
      <w:autoSpaceDN w:val="0"/>
      <w:adjustRightInd w:val="0"/>
      <w:spacing w:line="160" w:lineRule="atLeast"/>
      <w:jc w:val="left"/>
    </w:pPr>
    <w:rPr>
      <w:rFonts w:ascii="黑体" w:eastAsia="黑体"/>
      <w:kern w:val="0"/>
      <w:sz w:val="24"/>
    </w:rPr>
  </w:style>
  <w:style w:type="paragraph" w:customStyle="1" w:styleId="132">
    <w:name w:val="我的标题1"/>
    <w:basedOn w:val="104"/>
    <w:next w:val="104"/>
    <w:qFormat/>
    <w:uiPriority w:val="0"/>
    <w:pPr>
      <w:tabs>
        <w:tab w:val="left" w:pos="432"/>
      </w:tabs>
      <w:spacing w:before="100" w:beforeAutospacing="1" w:after="100" w:afterAutospacing="1" w:line="720" w:lineRule="auto"/>
      <w:ind w:left="432" w:hanging="432" w:firstLineChars="0"/>
      <w:outlineLvl w:val="0"/>
    </w:pPr>
    <w:rPr>
      <w:rFonts w:eastAsia="黑体"/>
      <w:sz w:val="44"/>
      <w:szCs w:val="44"/>
      <w:lang w:val="en-US"/>
    </w:rPr>
  </w:style>
  <w:style w:type="paragraph" w:customStyle="1" w:styleId="133">
    <w:name w:val="1.1.1.1B"/>
    <w:basedOn w:val="5"/>
    <w:qFormat/>
    <w:uiPriority w:val="0"/>
    <w:pPr>
      <w:keepLines w:val="0"/>
      <w:tabs>
        <w:tab w:val="left" w:pos="851"/>
      </w:tabs>
      <w:spacing w:before="240" w:after="240" w:line="240" w:lineRule="auto"/>
      <w:ind w:left="851" w:hanging="851"/>
      <w:jc w:val="left"/>
    </w:pPr>
    <w:rPr>
      <w:rFonts w:ascii="Microsoft Sans Serif" w:hAnsi="Microsoft Sans Serif" w:eastAsia="仿宋_GB2312" w:cs="Microsoft Sans Serif"/>
      <w:sz w:val="24"/>
      <w:szCs w:val="28"/>
      <w:u w:val="single"/>
    </w:rPr>
  </w:style>
  <w:style w:type="paragraph" w:customStyle="1" w:styleId="134">
    <w:name w:val="我的标题2"/>
    <w:basedOn w:val="104"/>
    <w:next w:val="104"/>
    <w:qFormat/>
    <w:uiPriority w:val="0"/>
    <w:pPr>
      <w:tabs>
        <w:tab w:val="left" w:pos="576"/>
        <w:tab w:val="left" w:pos="630"/>
      </w:tabs>
      <w:spacing w:before="100" w:beforeAutospacing="1" w:after="100" w:afterAutospacing="1"/>
      <w:ind w:left="576" w:hanging="576" w:firstLineChars="0"/>
      <w:jc w:val="left"/>
      <w:outlineLvl w:val="1"/>
    </w:pPr>
    <w:rPr>
      <w:rFonts w:eastAsia="黑体"/>
      <w:sz w:val="36"/>
      <w:szCs w:val="36"/>
      <w:lang w:val="en-US"/>
    </w:rPr>
  </w:style>
  <w:style w:type="paragraph" w:customStyle="1" w:styleId="135">
    <w:name w:val="正文文档"/>
    <w:basedOn w:val="1"/>
    <w:qFormat/>
    <w:uiPriority w:val="0"/>
    <w:pPr>
      <w:spacing w:line="360" w:lineRule="auto"/>
      <w:ind w:left="840" w:leftChars="400" w:right="210" w:rightChars="100"/>
    </w:pPr>
    <w:rPr>
      <w:rFonts w:ascii="宋体" w:hAnsi="宋体" w:cs="宋体"/>
      <w:sz w:val="24"/>
    </w:rPr>
  </w:style>
  <w:style w:type="paragraph" w:customStyle="1" w:styleId="136">
    <w:name w:val="Char Char Char Char"/>
    <w:basedOn w:val="1"/>
    <w:qFormat/>
    <w:uiPriority w:val="0"/>
  </w:style>
  <w:style w:type="paragraph" w:customStyle="1" w:styleId="137">
    <w:name w:val="标准"/>
    <w:basedOn w:val="1"/>
    <w:qFormat/>
    <w:uiPriority w:val="0"/>
    <w:pPr>
      <w:overflowPunct w:val="0"/>
      <w:autoSpaceDE w:val="0"/>
      <w:autoSpaceDN w:val="0"/>
      <w:adjustRightInd w:val="0"/>
      <w:spacing w:line="240" w:lineRule="atLeast"/>
    </w:pPr>
    <w:rPr>
      <w:rFonts w:eastAsia="楷体_GB2312"/>
      <w:kern w:val="0"/>
      <w:sz w:val="24"/>
      <w:szCs w:val="22"/>
    </w:rPr>
  </w:style>
  <w:style w:type="paragraph" w:customStyle="1" w:styleId="138">
    <w:name w:val="标题5"/>
    <w:basedOn w:val="4"/>
    <w:link w:val="296"/>
    <w:qFormat/>
    <w:uiPriority w:val="0"/>
    <w:pPr>
      <w:widowControl w:val="0"/>
      <w:numPr>
        <w:ilvl w:val="0"/>
        <w:numId w:val="0"/>
      </w:numPr>
      <w:spacing w:before="260" w:after="260" w:line="413" w:lineRule="auto"/>
      <w:jc w:val="both"/>
    </w:pPr>
    <w:rPr>
      <w:rFonts w:ascii="Arial" w:hAnsi="Arial"/>
      <w:bCs/>
      <w:kern w:val="0"/>
      <w:sz w:val="24"/>
      <w:szCs w:val="32"/>
    </w:rPr>
  </w:style>
  <w:style w:type="paragraph" w:customStyle="1" w:styleId="13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0">
    <w:name w:val="项目1"/>
    <w:basedOn w:val="1"/>
    <w:qFormat/>
    <w:uiPriority w:val="0"/>
    <w:pPr>
      <w:numPr>
        <w:ilvl w:val="0"/>
        <w:numId w:val="6"/>
      </w:numPr>
      <w:tabs>
        <w:tab w:val="left" w:pos="840"/>
      </w:tabs>
      <w:spacing w:line="360" w:lineRule="auto"/>
    </w:pPr>
    <w:rPr>
      <w:szCs w:val="22"/>
    </w:rPr>
  </w:style>
  <w:style w:type="paragraph" w:customStyle="1" w:styleId="141">
    <w:name w:val="bluesmall"/>
    <w:basedOn w:val="1"/>
    <w:qFormat/>
    <w:uiPriority w:val="0"/>
    <w:pPr>
      <w:widowControl/>
      <w:spacing w:before="100" w:beforeAutospacing="1" w:after="100" w:afterAutospacing="1"/>
      <w:jc w:val="left"/>
    </w:pPr>
    <w:rPr>
      <w:rFonts w:ascii="Arial" w:hAnsi="Arial" w:cs="Arial"/>
      <w:color w:val="003366"/>
      <w:kern w:val="0"/>
      <w:sz w:val="16"/>
      <w:szCs w:val="16"/>
    </w:rPr>
  </w:style>
  <w:style w:type="paragraph" w:customStyle="1" w:styleId="142">
    <w:name w:val="Char Char Char1 Char Char Char Char Char Char Char"/>
    <w:basedOn w:val="1"/>
    <w:qFormat/>
    <w:uiPriority w:val="0"/>
    <w:rPr>
      <w:szCs w:val="22"/>
    </w:rPr>
  </w:style>
  <w:style w:type="paragraph" w:customStyle="1" w:styleId="143">
    <w:name w:val="bianhao4"/>
    <w:basedOn w:val="144"/>
    <w:qFormat/>
    <w:uiPriority w:val="0"/>
    <w:pPr>
      <w:tabs>
        <w:tab w:val="left" w:pos="425"/>
      </w:tabs>
      <w:ind w:left="1260"/>
    </w:pPr>
  </w:style>
  <w:style w:type="paragraph" w:customStyle="1" w:styleId="144">
    <w:name w:val="bianhao5"/>
    <w:basedOn w:val="111"/>
    <w:qFormat/>
    <w:uiPriority w:val="0"/>
    <w:pPr>
      <w:tabs>
        <w:tab w:val="left" w:pos="425"/>
      </w:tabs>
      <w:ind w:left="425" w:leftChars="0" w:hanging="425" w:firstLineChars="0"/>
    </w:pPr>
  </w:style>
  <w:style w:type="paragraph" w:customStyle="1" w:styleId="145">
    <w:name w:val="defaultwhite"/>
    <w:basedOn w:val="1"/>
    <w:qFormat/>
    <w:uiPriority w:val="0"/>
    <w:pPr>
      <w:widowControl/>
      <w:spacing w:before="100" w:beforeAutospacing="1" w:after="100" w:afterAutospacing="1"/>
      <w:jc w:val="left"/>
    </w:pPr>
    <w:rPr>
      <w:rFonts w:ascii="Arial" w:hAnsi="Arial" w:cs="Arial"/>
      <w:b/>
      <w:bCs/>
      <w:color w:val="FFFFFF"/>
      <w:kern w:val="0"/>
      <w:sz w:val="20"/>
      <w:szCs w:val="20"/>
    </w:rPr>
  </w:style>
  <w:style w:type="paragraph" w:customStyle="1" w:styleId="146">
    <w:name w:val="fine"/>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147">
    <w:name w:val="default"/>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14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49">
    <w:name w:val="菲页2"/>
    <w:basedOn w:val="4"/>
    <w:qFormat/>
    <w:uiPriority w:val="0"/>
    <w:rPr>
      <w:rFonts w:ascii="黑体" w:hAnsi="宋体" w:eastAsia="黑体"/>
      <w:b w:val="0"/>
      <w:sz w:val="44"/>
    </w:rPr>
  </w:style>
  <w:style w:type="paragraph" w:customStyle="1" w:styleId="150">
    <w:name w:val="样式 标题 2 + Times New Roman 四号 非加粗 段前: 5 磅 段后: 0 磅 行距: 固定值 20..."/>
    <w:basedOn w:val="3"/>
    <w:qFormat/>
    <w:uiPriority w:val="0"/>
    <w:pPr>
      <w:widowControl w:val="0"/>
      <w:spacing w:before="100" w:line="400" w:lineRule="exact"/>
      <w:jc w:val="both"/>
    </w:pPr>
    <w:rPr>
      <w:rFonts w:ascii="Times New Roman" w:hAnsi="Times New Roman" w:eastAsia="黑体" w:cs="宋体"/>
      <w:b w:val="0"/>
      <w:color w:val="auto"/>
      <w:kern w:val="2"/>
      <w:sz w:val="28"/>
    </w:rPr>
  </w:style>
  <w:style w:type="paragraph" w:customStyle="1" w:styleId="151">
    <w:name w:val="focus"/>
    <w:basedOn w:val="1"/>
    <w:qFormat/>
    <w:uiPriority w:val="0"/>
    <w:pPr>
      <w:widowControl/>
      <w:shd w:val="clear" w:color="auto" w:fill="003366"/>
      <w:spacing w:before="100" w:beforeAutospacing="1" w:after="100" w:afterAutospacing="1"/>
      <w:jc w:val="left"/>
    </w:pPr>
    <w:rPr>
      <w:rFonts w:ascii="Arial" w:hAnsi="Arial" w:cs="Arial"/>
      <w:b/>
      <w:bCs/>
      <w:color w:val="FFFFFF"/>
      <w:kern w:val="0"/>
      <w:sz w:val="16"/>
      <w:szCs w:val="16"/>
    </w:rPr>
  </w:style>
  <w:style w:type="paragraph" w:customStyle="1" w:styleId="152">
    <w:name w:val="正文1)"/>
    <w:basedOn w:val="1"/>
    <w:qFormat/>
    <w:uiPriority w:val="0"/>
    <w:pPr>
      <w:tabs>
        <w:tab w:val="left" w:pos="-120"/>
        <w:tab w:val="left" w:pos="0"/>
        <w:tab w:val="left" w:pos="120"/>
        <w:tab w:val="left" w:pos="425"/>
      </w:tabs>
      <w:spacing w:line="360" w:lineRule="auto"/>
      <w:ind w:left="425" w:hanging="425"/>
      <w:jc w:val="left"/>
    </w:pPr>
    <w:rPr>
      <w:rFonts w:ascii="宋体" w:hAnsi="Arial" w:cs="宋体"/>
      <w:smallCaps/>
      <w:spacing w:val="-20"/>
      <w:sz w:val="24"/>
    </w:rPr>
  </w:style>
  <w:style w:type="paragraph" w:customStyle="1" w:styleId="153">
    <w:name w:val="样式 居中"/>
    <w:basedOn w:val="1"/>
    <w:qFormat/>
    <w:uiPriority w:val="0"/>
    <w:pPr>
      <w:autoSpaceDE w:val="0"/>
      <w:autoSpaceDN w:val="0"/>
      <w:spacing w:line="353" w:lineRule="auto"/>
      <w:jc w:val="center"/>
    </w:pPr>
    <w:rPr>
      <w:sz w:val="24"/>
    </w:rPr>
  </w:style>
  <w:style w:type="paragraph" w:customStyle="1" w:styleId="154">
    <w:name w:val="正文内容首行缩进2字符"/>
    <w:basedOn w:val="1"/>
    <w:link w:val="319"/>
    <w:qFormat/>
    <w:uiPriority w:val="0"/>
    <w:pPr>
      <w:widowControl/>
      <w:pBdr>
        <w:top w:val="none" w:color="000000" w:sz="0" w:space="0"/>
        <w:left w:val="none" w:color="000000" w:sz="0" w:space="0"/>
        <w:bottom w:val="none" w:color="000000" w:sz="0" w:space="0"/>
        <w:right w:val="none" w:color="000000" w:sz="0" w:space="0"/>
      </w:pBdr>
      <w:shd w:val="solid" w:color="F6FBFE" w:fill="auto"/>
      <w:wordWrap w:val="0"/>
      <w:overflowPunct w:val="0"/>
      <w:autoSpaceDN w:val="0"/>
      <w:adjustRightInd w:val="0"/>
      <w:spacing w:before="225" w:line="460" w:lineRule="exact"/>
      <w:ind w:firstLine="480" w:firstLineChars="200"/>
      <w:textAlignment w:val="baseline"/>
    </w:pPr>
    <w:rPr>
      <w:rFonts w:ascii="Arial" w:hAnsi="Arial"/>
      <w:kern w:val="0"/>
      <w:sz w:val="24"/>
      <w:shd w:val="solid" w:color="F6FBFE" w:fill="auto"/>
    </w:rPr>
  </w:style>
  <w:style w:type="paragraph" w:customStyle="1" w:styleId="155">
    <w:name w:val="明显引用1"/>
    <w:basedOn w:val="1"/>
    <w:next w:val="1"/>
    <w:link w:val="344"/>
    <w:qFormat/>
    <w:uiPriority w:val="0"/>
    <w:pPr>
      <w:pBdr>
        <w:bottom w:val="single" w:color="4F81BD" w:sz="4" w:space="4"/>
      </w:pBdr>
      <w:spacing w:before="200" w:after="280"/>
      <w:ind w:left="936" w:right="936"/>
    </w:pPr>
    <w:rPr>
      <w:b/>
      <w:bCs/>
      <w:i/>
      <w:iCs/>
      <w:color w:val="4F81BD"/>
      <w:szCs w:val="22"/>
    </w:rPr>
  </w:style>
  <w:style w:type="paragraph" w:customStyle="1" w:styleId="156">
    <w:name w:val="标一"/>
    <w:next w:val="1"/>
    <w:qFormat/>
    <w:uiPriority w:val="0"/>
    <w:pPr>
      <w:pageBreakBefore/>
      <w:pBdr>
        <w:bottom w:val="single" w:color="auto" w:sz="4" w:space="6"/>
      </w:pBdr>
      <w:spacing w:afterLines="150" w:line="360" w:lineRule="auto"/>
      <w:ind w:left="794" w:hanging="794"/>
      <w:outlineLvl w:val="0"/>
    </w:pPr>
    <w:rPr>
      <w:rFonts w:ascii="宋体" w:hAnsi="宋体" w:eastAsia="宋体" w:cs="宋体"/>
      <w:b/>
      <w:bCs/>
      <w:kern w:val="44"/>
      <w:sz w:val="24"/>
      <w:szCs w:val="24"/>
      <w:lang w:val="en-US" w:eastAsia="zh-CN" w:bidi="ar-SA"/>
    </w:rPr>
  </w:style>
  <w:style w:type="paragraph" w:customStyle="1" w:styleId="157">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eastAsia="Arial Unicode MS"/>
      <w:kern w:val="0"/>
      <w:sz w:val="24"/>
    </w:rPr>
  </w:style>
  <w:style w:type="paragraph" w:customStyle="1" w:styleId="158">
    <w:name w:val="bianhao2"/>
    <w:basedOn w:val="110"/>
    <w:qFormat/>
    <w:uiPriority w:val="0"/>
    <w:pPr>
      <w:tabs>
        <w:tab w:val="left" w:pos="425"/>
        <w:tab w:val="clear" w:pos="0"/>
      </w:tabs>
      <w:ind w:left="425"/>
    </w:pPr>
  </w:style>
  <w:style w:type="paragraph" w:customStyle="1" w:styleId="159">
    <w:name w:val="xl43"/>
    <w:basedOn w:val="1"/>
    <w:qFormat/>
    <w:uiPriority w:val="0"/>
    <w:pPr>
      <w:widowControl/>
      <w:spacing w:beforeAutospacing="1" w:afterAutospacing="1"/>
      <w:jc w:val="left"/>
    </w:pPr>
    <w:rPr>
      <w:rFonts w:ascii="Arial Unicode MS" w:hAnsi="Arial Unicode MS" w:eastAsia="Arial Unicode MS" w:cs="Arial Unicode MS"/>
      <w:kern w:val="0"/>
      <w:sz w:val="24"/>
    </w:rPr>
  </w:style>
  <w:style w:type="paragraph" w:customStyle="1" w:styleId="160">
    <w:name w:val="菲页(卷)"/>
    <w:basedOn w:val="2"/>
    <w:next w:val="161"/>
    <w:qFormat/>
    <w:uiPriority w:val="0"/>
    <w:pPr>
      <w:outlineLvl w:val="1"/>
    </w:pPr>
  </w:style>
  <w:style w:type="paragraph" w:customStyle="1" w:styleId="16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2">
    <w:name w:val="font5"/>
    <w:basedOn w:val="1"/>
    <w:qFormat/>
    <w:uiPriority w:val="0"/>
    <w:pPr>
      <w:widowControl/>
      <w:spacing w:beforeAutospacing="1" w:afterAutospacing="1"/>
      <w:jc w:val="left"/>
    </w:pPr>
    <w:rPr>
      <w:rFonts w:hint="eastAsia" w:ascii="宋体" w:hAnsi="宋体" w:cs="Arial Unicode MS"/>
      <w:kern w:val="0"/>
      <w:sz w:val="18"/>
      <w:szCs w:val="18"/>
    </w:rPr>
  </w:style>
  <w:style w:type="paragraph" w:customStyle="1" w:styleId="163">
    <w:name w:val="样式 标题 2 + 小三 Char"/>
    <w:basedOn w:val="3"/>
    <w:link w:val="318"/>
    <w:qFormat/>
    <w:uiPriority w:val="0"/>
    <w:pPr>
      <w:widowControl w:val="0"/>
      <w:spacing w:before="260" w:after="260" w:line="413" w:lineRule="auto"/>
    </w:pPr>
    <w:rPr>
      <w:rFonts w:ascii="Arial" w:hAnsi="Arial" w:eastAsia="黑体"/>
      <w:bCs/>
      <w:color w:val="auto"/>
      <w:sz w:val="32"/>
      <w:szCs w:val="32"/>
    </w:rPr>
  </w:style>
  <w:style w:type="paragraph" w:customStyle="1" w:styleId="164">
    <w:name w:val="我的顺序表"/>
    <w:basedOn w:val="1"/>
    <w:qFormat/>
    <w:uiPriority w:val="0"/>
    <w:pPr>
      <w:tabs>
        <w:tab w:val="left" w:pos="839"/>
      </w:tabs>
      <w:spacing w:line="360" w:lineRule="auto"/>
      <w:ind w:left="839" w:hanging="419"/>
    </w:pPr>
    <w:rPr>
      <w:szCs w:val="21"/>
    </w:rPr>
  </w:style>
  <w:style w:type="paragraph" w:customStyle="1" w:styleId="165">
    <w:name w:val="Section2"/>
    <w:basedOn w:val="1"/>
    <w:qFormat/>
    <w:uiPriority w:val="0"/>
    <w:pPr>
      <w:widowControl/>
      <w:tabs>
        <w:tab w:val="left" w:pos="720"/>
      </w:tabs>
      <w:spacing w:after="120"/>
      <w:ind w:left="360" w:hanging="360"/>
    </w:pPr>
    <w:rPr>
      <w:rFonts w:ascii="仿宋体" w:eastAsia="仿宋体" w:cs="仿宋体"/>
      <w:b/>
      <w:bCs/>
      <w:kern w:val="0"/>
      <w:sz w:val="26"/>
      <w:szCs w:val="26"/>
    </w:rPr>
  </w:style>
  <w:style w:type="paragraph" w:customStyle="1" w:styleId="166">
    <w:name w:val="样式 正文首行缩进 + 首行缩进:  2 字符"/>
    <w:basedOn w:val="167"/>
    <w:qFormat/>
    <w:uiPriority w:val="0"/>
    <w:pPr>
      <w:spacing w:after="0"/>
      <w:ind w:firstLine="480" w:firstLineChars="200"/>
    </w:pPr>
    <w:rPr>
      <w:rFonts w:ascii="Tahoma" w:hAnsi="Tahoma" w:cs="宋体"/>
      <w:szCs w:val="20"/>
    </w:rPr>
  </w:style>
  <w:style w:type="paragraph" w:customStyle="1" w:styleId="167">
    <w:name w:val="正文首行缩进1"/>
    <w:basedOn w:val="23"/>
    <w:qFormat/>
    <w:uiPriority w:val="0"/>
    <w:pPr>
      <w:spacing w:after="120" w:line="240" w:lineRule="auto"/>
      <w:ind w:firstLine="420" w:firstLineChars="100"/>
    </w:pPr>
    <w:rPr>
      <w:sz w:val="21"/>
      <w:szCs w:val="24"/>
    </w:rPr>
  </w:style>
  <w:style w:type="paragraph" w:customStyle="1" w:styleId="168">
    <w:name w:val="xl2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Arial Unicode MS" w:hAnsi="Arial Unicode MS" w:eastAsia="Arial Unicode MS" w:cs="Arial Unicode MS"/>
      <w:kern w:val="0"/>
      <w:sz w:val="24"/>
    </w:rPr>
  </w:style>
  <w:style w:type="paragraph" w:customStyle="1" w:styleId="169">
    <w:name w:val="font0"/>
    <w:basedOn w:val="1"/>
    <w:qFormat/>
    <w:uiPriority w:val="0"/>
    <w:pPr>
      <w:widowControl/>
      <w:spacing w:beforeAutospacing="1" w:afterAutospacing="1"/>
      <w:jc w:val="left"/>
    </w:pPr>
    <w:rPr>
      <w:rFonts w:hint="eastAsia" w:ascii="宋体" w:hAnsi="宋体" w:cs="Arial Unicode MS"/>
      <w:kern w:val="0"/>
      <w:sz w:val="24"/>
    </w:rPr>
  </w:style>
  <w:style w:type="paragraph" w:customStyle="1" w:styleId="170">
    <w:name w:val="NW正文"/>
    <w:basedOn w:val="25"/>
    <w:qFormat/>
    <w:uiPriority w:val="0"/>
    <w:pPr>
      <w:widowControl w:val="0"/>
      <w:overflowPunct/>
      <w:autoSpaceDE/>
      <w:autoSpaceDN/>
      <w:adjustRightInd/>
      <w:spacing w:before="120" w:line="240" w:lineRule="auto"/>
      <w:ind w:left="420" w:firstLine="425"/>
      <w:textAlignment w:val="auto"/>
    </w:pPr>
    <w:rPr>
      <w:rFonts w:ascii="Arial" w:hAnsi="Arial" w:cs="Arial"/>
      <w:spacing w:val="0"/>
      <w:szCs w:val="24"/>
    </w:rPr>
  </w:style>
  <w:style w:type="paragraph" w:customStyle="1" w:styleId="171">
    <w:name w:val="默认段落字体 Para Char"/>
    <w:basedOn w:val="1"/>
    <w:qFormat/>
    <w:uiPriority w:val="0"/>
    <w:pPr>
      <w:adjustRightInd w:val="0"/>
      <w:spacing w:line="360" w:lineRule="auto"/>
    </w:pPr>
    <w:rPr>
      <w:kern w:val="0"/>
      <w:sz w:val="24"/>
      <w:szCs w:val="20"/>
    </w:rPr>
  </w:style>
  <w:style w:type="paragraph" w:customStyle="1" w:styleId="172">
    <w:name w:val="引用1"/>
    <w:basedOn w:val="1"/>
    <w:next w:val="1"/>
    <w:link w:val="346"/>
    <w:qFormat/>
    <w:uiPriority w:val="0"/>
    <w:rPr>
      <w:i/>
      <w:iCs/>
      <w:color w:val="000000"/>
      <w:szCs w:val="22"/>
    </w:rPr>
  </w:style>
  <w:style w:type="paragraph" w:customStyle="1" w:styleId="173">
    <w:name w:val="目录文字"/>
    <w:basedOn w:val="1"/>
    <w:qFormat/>
    <w:uiPriority w:val="0"/>
    <w:pPr>
      <w:widowControl/>
      <w:spacing w:line="480" w:lineRule="auto"/>
      <w:jc w:val="left"/>
    </w:pPr>
    <w:rPr>
      <w:rFonts w:ascii="宋体" w:hAnsi="宋体"/>
      <w:kern w:val="0"/>
      <w:sz w:val="24"/>
      <w:szCs w:val="20"/>
    </w:rPr>
  </w:style>
  <w:style w:type="paragraph" w:customStyle="1" w:styleId="174">
    <w:name w:val="标准文件_三级条标题"/>
    <w:basedOn w:val="92"/>
    <w:next w:val="1"/>
    <w:qFormat/>
    <w:uiPriority w:val="0"/>
    <w:pPr>
      <w:spacing w:before="0" w:after="0"/>
      <w:jc w:val="left"/>
      <w:outlineLvl w:val="4"/>
    </w:pPr>
    <w:rPr>
      <w:sz w:val="24"/>
      <w:szCs w:val="24"/>
    </w:rPr>
  </w:style>
  <w:style w:type="paragraph" w:customStyle="1" w:styleId="175">
    <w:name w:val="whitesmall"/>
    <w:basedOn w:val="1"/>
    <w:qFormat/>
    <w:uiPriority w:val="0"/>
    <w:pPr>
      <w:widowControl/>
      <w:spacing w:before="100" w:beforeAutospacing="1" w:after="100" w:afterAutospacing="1"/>
      <w:jc w:val="left"/>
    </w:pPr>
    <w:rPr>
      <w:rFonts w:ascii="Arial" w:hAnsi="Arial" w:cs="Arial"/>
      <w:color w:val="FFFFFF"/>
      <w:kern w:val="0"/>
      <w:sz w:val="16"/>
      <w:szCs w:val="16"/>
    </w:rPr>
  </w:style>
  <w:style w:type="paragraph" w:customStyle="1" w:styleId="176">
    <w:name w:val="contentnoteheader"/>
    <w:basedOn w:val="1"/>
    <w:qFormat/>
    <w:uiPriority w:val="0"/>
    <w:pPr>
      <w:widowControl/>
      <w:spacing w:before="30" w:after="100" w:afterAutospacing="1"/>
      <w:ind w:left="90"/>
      <w:jc w:val="left"/>
    </w:pPr>
    <w:rPr>
      <w:rFonts w:ascii="Arial Unicode MS" w:hAnsi="Arial Unicode MS" w:cs="Arial Unicode MS"/>
      <w:b/>
      <w:bCs/>
      <w:color w:val="990000"/>
      <w:kern w:val="0"/>
      <w:sz w:val="18"/>
      <w:szCs w:val="18"/>
    </w:rPr>
  </w:style>
  <w:style w:type="paragraph" w:customStyle="1" w:styleId="177">
    <w:name w:val="small"/>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178">
    <w:name w:val="Char Char Char"/>
    <w:basedOn w:val="1"/>
    <w:qFormat/>
    <w:uiPriority w:val="0"/>
    <w:rPr>
      <w:szCs w:val="22"/>
    </w:rPr>
  </w:style>
  <w:style w:type="paragraph" w:customStyle="1" w:styleId="179">
    <w:name w:val="章标题"/>
    <w:basedOn w:val="1"/>
    <w:qFormat/>
    <w:uiPriority w:val="0"/>
    <w:pPr>
      <w:numPr>
        <w:ilvl w:val="2"/>
        <w:numId w:val="7"/>
      </w:numPr>
    </w:pPr>
    <w:rPr>
      <w:szCs w:val="22"/>
    </w:rPr>
  </w:style>
  <w:style w:type="paragraph" w:customStyle="1" w:styleId="180">
    <w:name w:val="xl2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eastAsia="Arial Unicode MS"/>
      <w:kern w:val="0"/>
      <w:sz w:val="24"/>
    </w:rPr>
  </w:style>
  <w:style w:type="paragraph" w:customStyle="1" w:styleId="181">
    <w:name w:val="bianhao3"/>
    <w:basedOn w:val="158"/>
    <w:qFormat/>
    <w:uiPriority w:val="0"/>
  </w:style>
  <w:style w:type="paragraph" w:customStyle="1" w:styleId="182">
    <w:name w:val="普通(网站)1"/>
    <w:basedOn w:val="1"/>
    <w:qFormat/>
    <w:uiPriority w:val="0"/>
    <w:rPr>
      <w:szCs w:val="22"/>
    </w:rPr>
  </w:style>
  <w:style w:type="paragraph" w:customStyle="1" w:styleId="183">
    <w:name w:val="font7"/>
    <w:basedOn w:val="1"/>
    <w:qFormat/>
    <w:uiPriority w:val="0"/>
    <w:pPr>
      <w:widowControl/>
      <w:spacing w:beforeAutospacing="1" w:afterAutospacing="1"/>
      <w:jc w:val="left"/>
    </w:pPr>
    <w:rPr>
      <w:rFonts w:eastAsia="Arial Unicode MS"/>
      <w:kern w:val="0"/>
      <w:sz w:val="24"/>
    </w:rPr>
  </w:style>
  <w:style w:type="paragraph" w:customStyle="1" w:styleId="184">
    <w:name w:val="xl32"/>
    <w:basedOn w:val="1"/>
    <w:qFormat/>
    <w:uiPriority w:val="0"/>
    <w:pPr>
      <w:widowControl/>
      <w:spacing w:beforeAutospacing="1" w:afterAutospacing="1"/>
      <w:jc w:val="center"/>
      <w:textAlignment w:val="center"/>
    </w:pPr>
    <w:rPr>
      <w:rFonts w:ascii="Arial Unicode MS" w:hAnsi="Arial Unicode MS" w:eastAsia="Arial Unicode MS" w:cs="Arial Unicode MS"/>
      <w:b/>
      <w:bCs/>
      <w:kern w:val="0"/>
      <w:sz w:val="40"/>
      <w:szCs w:val="40"/>
    </w:rPr>
  </w:style>
  <w:style w:type="paragraph" w:customStyle="1" w:styleId="185">
    <w:name w:val="white"/>
    <w:basedOn w:val="1"/>
    <w:qFormat/>
    <w:uiPriority w:val="0"/>
    <w:pPr>
      <w:widowControl/>
      <w:spacing w:before="100" w:beforeAutospacing="1" w:after="100" w:afterAutospacing="1"/>
      <w:jc w:val="left"/>
    </w:pPr>
    <w:rPr>
      <w:rFonts w:ascii="Arial" w:hAnsi="Arial" w:cs="Arial"/>
      <w:color w:val="FFFFFF"/>
      <w:kern w:val="0"/>
      <w:sz w:val="20"/>
      <w:szCs w:val="20"/>
    </w:rPr>
  </w:style>
  <w:style w:type="paragraph" w:customStyle="1" w:styleId="186">
    <w:name w:val="xl37"/>
    <w:basedOn w:val="1"/>
    <w:qFormat/>
    <w:uiPriority w:val="0"/>
    <w:pPr>
      <w:widowControl/>
      <w:pBdr>
        <w:top w:val="single" w:color="auto" w:sz="4" w:space="0"/>
        <w:left w:val="single" w:color="auto" w:sz="4" w:space="0"/>
        <w:bottom w:val="single" w:color="auto" w:sz="8" w:space="0"/>
        <w:right w:val="single" w:color="auto" w:sz="4" w:space="0"/>
      </w:pBdr>
      <w:spacing w:beforeAutospacing="1" w:afterAutospacing="1"/>
      <w:jc w:val="left"/>
    </w:pPr>
    <w:rPr>
      <w:rFonts w:ascii="Arial Unicode MS" w:hAnsi="Arial Unicode MS" w:eastAsia="Arial Unicode MS" w:cs="Arial Unicode MS"/>
      <w:kern w:val="0"/>
      <w:sz w:val="24"/>
    </w:rPr>
  </w:style>
  <w:style w:type="paragraph" w:customStyle="1" w:styleId="187">
    <w:name w:val="defaultblue"/>
    <w:basedOn w:val="1"/>
    <w:qFormat/>
    <w:uiPriority w:val="0"/>
    <w:pPr>
      <w:widowControl/>
      <w:spacing w:before="100" w:beforeAutospacing="1" w:after="100" w:afterAutospacing="1"/>
      <w:jc w:val="left"/>
    </w:pPr>
    <w:rPr>
      <w:rFonts w:ascii="Arial" w:hAnsi="Arial" w:cs="Arial"/>
      <w:b/>
      <w:bCs/>
      <w:color w:val="003366"/>
      <w:kern w:val="0"/>
      <w:sz w:val="20"/>
      <w:szCs w:val="20"/>
    </w:rPr>
  </w:style>
  <w:style w:type="paragraph" w:customStyle="1" w:styleId="188">
    <w:name w:val="全段标号"/>
    <w:basedOn w:val="1"/>
    <w:qFormat/>
    <w:uiPriority w:val="0"/>
    <w:pPr>
      <w:tabs>
        <w:tab w:val="left" w:pos="720"/>
      </w:tabs>
      <w:suppressAutoHyphens/>
      <w:topLinePunct/>
      <w:adjustRightInd w:val="0"/>
      <w:spacing w:line="360" w:lineRule="auto"/>
      <w:ind w:left="360" w:right="298" w:hanging="360"/>
    </w:pPr>
    <w:rPr>
      <w:rFonts w:ascii="宋体" w:cs="宋体"/>
      <w:kern w:val="0"/>
      <w:sz w:val="24"/>
    </w:rPr>
  </w:style>
  <w:style w:type="paragraph" w:customStyle="1" w:styleId="189">
    <w:name w:val="Revision1"/>
    <w:qFormat/>
    <w:uiPriority w:val="0"/>
    <w:rPr>
      <w:rFonts w:ascii="Times New Roman" w:hAnsi="Times New Roman" w:eastAsia="宋体" w:cs="Times New Roman"/>
      <w:kern w:val="2"/>
      <w:sz w:val="21"/>
      <w:szCs w:val="24"/>
      <w:lang w:val="en-US" w:eastAsia="zh-CN" w:bidi="ar-SA"/>
    </w:rPr>
  </w:style>
  <w:style w:type="paragraph" w:customStyle="1" w:styleId="190">
    <w:name w:val="font8"/>
    <w:basedOn w:val="1"/>
    <w:qFormat/>
    <w:uiPriority w:val="0"/>
    <w:pPr>
      <w:widowControl/>
      <w:spacing w:beforeAutospacing="1" w:afterAutospacing="1"/>
      <w:jc w:val="left"/>
    </w:pPr>
    <w:rPr>
      <w:rFonts w:hint="eastAsia" w:ascii="宋体" w:hAnsi="宋体" w:cs="Arial Unicode MS"/>
      <w:kern w:val="0"/>
      <w:sz w:val="20"/>
      <w:szCs w:val="20"/>
    </w:rPr>
  </w:style>
  <w:style w:type="paragraph" w:customStyle="1" w:styleId="191">
    <w:name w:val="bigred"/>
    <w:basedOn w:val="1"/>
    <w:qFormat/>
    <w:uiPriority w:val="0"/>
    <w:pPr>
      <w:widowControl/>
      <w:spacing w:before="100" w:beforeAutospacing="1" w:after="100" w:afterAutospacing="1"/>
      <w:jc w:val="left"/>
    </w:pPr>
    <w:rPr>
      <w:rFonts w:ascii="Helvetica" w:hAnsi="Helvetica" w:cs="Helvetica"/>
      <w:b/>
      <w:bCs/>
      <w:color w:val="FF0000"/>
      <w:kern w:val="0"/>
      <w:sz w:val="26"/>
      <w:szCs w:val="26"/>
    </w:rPr>
  </w:style>
  <w:style w:type="paragraph" w:customStyle="1" w:styleId="192">
    <w:name w:val="font6"/>
    <w:basedOn w:val="1"/>
    <w:qFormat/>
    <w:uiPriority w:val="0"/>
    <w:pPr>
      <w:widowControl/>
      <w:spacing w:beforeAutospacing="1" w:afterAutospacing="1"/>
      <w:jc w:val="left"/>
    </w:pPr>
    <w:rPr>
      <w:rFonts w:eastAsia="Arial Unicode MS"/>
      <w:kern w:val="0"/>
      <w:sz w:val="24"/>
    </w:rPr>
  </w:style>
  <w:style w:type="paragraph" w:customStyle="1" w:styleId="193">
    <w:name w:val="xl30"/>
    <w:basedOn w:val="1"/>
    <w:qFormat/>
    <w:uiPriority w:val="0"/>
    <w:pPr>
      <w:widowControl/>
      <w:spacing w:beforeAutospacing="1" w:afterAutospacing="1"/>
      <w:jc w:val="center"/>
    </w:pPr>
    <w:rPr>
      <w:rFonts w:ascii="Arial Unicode MS" w:hAnsi="Arial Unicode MS" w:eastAsia="Arial Unicode MS" w:cs="Arial Unicode MS"/>
      <w:b/>
      <w:bCs/>
      <w:kern w:val="0"/>
      <w:sz w:val="48"/>
      <w:szCs w:val="48"/>
    </w:rPr>
  </w:style>
  <w:style w:type="paragraph" w:customStyle="1" w:styleId="194">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sz w:val="24"/>
      <w:szCs w:val="20"/>
    </w:rPr>
  </w:style>
  <w:style w:type="paragraph" w:customStyle="1" w:styleId="195">
    <w:name w:val="列出段落1"/>
    <w:basedOn w:val="1"/>
    <w:qFormat/>
    <w:uiPriority w:val="34"/>
    <w:pPr>
      <w:ind w:firstLine="420" w:firstLineChars="200"/>
    </w:pPr>
    <w:rPr>
      <w:rFonts w:ascii="Calibri" w:hAnsi="Calibri"/>
      <w:szCs w:val="22"/>
    </w:rPr>
  </w:style>
  <w:style w:type="paragraph" w:customStyle="1" w:styleId="196">
    <w:name w:val="redfine"/>
    <w:basedOn w:val="1"/>
    <w:qFormat/>
    <w:uiPriority w:val="0"/>
    <w:pPr>
      <w:widowControl/>
      <w:spacing w:before="100" w:beforeAutospacing="1" w:after="100" w:afterAutospacing="1"/>
      <w:jc w:val="left"/>
    </w:pPr>
    <w:rPr>
      <w:rFonts w:ascii="Arial" w:hAnsi="Arial" w:cs="Arial"/>
      <w:color w:val="FF0000"/>
      <w:kern w:val="0"/>
      <w:sz w:val="16"/>
      <w:szCs w:val="16"/>
    </w:rPr>
  </w:style>
  <w:style w:type="paragraph" w:customStyle="1" w:styleId="197">
    <w:name w:val="内容"/>
    <w:basedOn w:val="1"/>
    <w:link w:val="298"/>
    <w:qFormat/>
    <w:uiPriority w:val="0"/>
    <w:pPr>
      <w:spacing w:line="360" w:lineRule="auto"/>
      <w:ind w:firstLine="480" w:firstLineChars="200"/>
    </w:pPr>
    <w:rPr>
      <w:kern w:val="0"/>
      <w:sz w:val="24"/>
    </w:rPr>
  </w:style>
  <w:style w:type="paragraph" w:customStyle="1" w:styleId="198">
    <w:name w:val="LJT加重"/>
    <w:next w:val="1"/>
    <w:qFormat/>
    <w:uiPriority w:val="0"/>
    <w:pPr>
      <w:keepNext/>
      <w:spacing w:before="240" w:after="120"/>
    </w:pPr>
    <w:rPr>
      <w:rFonts w:ascii="Times New Roman" w:hAnsi="Times New Roman" w:eastAsia="宋体" w:cs="Times New Roman"/>
      <w:b/>
      <w:bCs/>
      <w:sz w:val="24"/>
      <w:szCs w:val="24"/>
      <w:lang w:val="en-US" w:eastAsia="zh-CN" w:bidi="ar-SA"/>
    </w:rPr>
  </w:style>
  <w:style w:type="paragraph" w:customStyle="1" w:styleId="199">
    <w:name w:val="subhead"/>
    <w:basedOn w:val="1"/>
    <w:qFormat/>
    <w:uiPriority w:val="0"/>
    <w:pPr>
      <w:widowControl/>
      <w:spacing w:before="100" w:beforeAutospacing="1" w:after="100" w:afterAutospacing="1"/>
      <w:jc w:val="left"/>
    </w:pPr>
    <w:rPr>
      <w:rFonts w:ascii="Helvetica" w:hAnsi="Helvetica" w:cs="Helvetica"/>
      <w:b/>
      <w:bCs/>
      <w:color w:val="003366"/>
      <w:kern w:val="0"/>
      <w:sz w:val="26"/>
      <w:szCs w:val="26"/>
    </w:rPr>
  </w:style>
  <w:style w:type="paragraph" w:customStyle="1" w:styleId="200">
    <w:name w:val="medium"/>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201">
    <w:name w:val="修订1"/>
    <w:qFormat/>
    <w:uiPriority w:val="0"/>
    <w:rPr>
      <w:rFonts w:ascii="Times New Roman" w:hAnsi="Times New Roman" w:eastAsia="宋体" w:cs="Times New Roman"/>
      <w:kern w:val="2"/>
      <w:sz w:val="21"/>
      <w:szCs w:val="24"/>
      <w:lang w:val="en-US" w:eastAsia="zh-CN" w:bidi="ar-SA"/>
    </w:rPr>
  </w:style>
  <w:style w:type="paragraph" w:customStyle="1" w:styleId="202">
    <w:name w:val="1 Char Char Char Char"/>
    <w:basedOn w:val="1"/>
    <w:qFormat/>
    <w:uiPriority w:val="0"/>
    <w:rPr>
      <w:rFonts w:ascii="Tahoma" w:hAnsi="Tahoma"/>
      <w:sz w:val="24"/>
      <w:szCs w:val="20"/>
    </w:rPr>
  </w:style>
  <w:style w:type="paragraph" w:customStyle="1" w:styleId="203">
    <w:name w:val="刊登"/>
    <w:basedOn w:val="1"/>
    <w:qFormat/>
    <w:uiPriority w:val="0"/>
    <w:pPr>
      <w:ind w:firstLine="588"/>
    </w:pPr>
    <w:rPr>
      <w:sz w:val="30"/>
    </w:rPr>
  </w:style>
  <w:style w:type="paragraph" w:customStyle="1" w:styleId="204">
    <w:name w:val="图样式"/>
    <w:basedOn w:val="1"/>
    <w:qFormat/>
    <w:uiPriority w:val="0"/>
    <w:pPr>
      <w:keepNext/>
      <w:widowControl/>
      <w:spacing w:before="80" w:after="80"/>
      <w:jc w:val="center"/>
    </w:pPr>
    <w:rPr>
      <w:szCs w:val="22"/>
    </w:rPr>
  </w:style>
  <w:style w:type="paragraph" w:customStyle="1" w:styleId="205">
    <w:name w:val="NW加重项"/>
    <w:next w:val="170"/>
    <w:qFormat/>
    <w:uiPriority w:val="0"/>
    <w:pPr>
      <w:keepNext/>
      <w:spacing w:before="240" w:after="120"/>
    </w:pPr>
    <w:rPr>
      <w:rFonts w:ascii="Times New Roman" w:hAnsi="Times New Roman" w:eastAsia="宋体" w:cs="Times New Roman"/>
      <w:b/>
      <w:bCs/>
      <w:sz w:val="24"/>
      <w:szCs w:val="24"/>
      <w:lang w:val="en-US" w:eastAsia="zh-CN" w:bidi="ar-SA"/>
    </w:rPr>
  </w:style>
  <w:style w:type="paragraph" w:customStyle="1" w:styleId="206">
    <w:name w:val="redsmall"/>
    <w:basedOn w:val="1"/>
    <w:qFormat/>
    <w:uiPriority w:val="0"/>
    <w:pPr>
      <w:widowControl/>
      <w:spacing w:before="100" w:beforeAutospacing="1" w:after="100" w:afterAutospacing="1"/>
      <w:jc w:val="left"/>
    </w:pPr>
    <w:rPr>
      <w:rFonts w:ascii="Arial" w:hAnsi="Arial" w:cs="Arial"/>
      <w:color w:val="FF0000"/>
      <w:kern w:val="0"/>
      <w:sz w:val="16"/>
      <w:szCs w:val="16"/>
    </w:rPr>
  </w:style>
  <w:style w:type="paragraph" w:customStyle="1" w:styleId="207">
    <w:name w:val="xl34"/>
    <w:basedOn w:val="1"/>
    <w:qFormat/>
    <w:uiPriority w:val="0"/>
    <w:pPr>
      <w:widowControl/>
      <w:spacing w:beforeAutospacing="1" w:afterAutospacing="1"/>
      <w:jc w:val="center"/>
    </w:pPr>
    <w:rPr>
      <w:rFonts w:ascii="Arial Unicode MS" w:hAnsi="Arial Unicode MS" w:eastAsia="Arial Unicode MS" w:cs="Arial Unicode MS"/>
      <w:kern w:val="0"/>
      <w:sz w:val="36"/>
      <w:szCs w:val="36"/>
    </w:rPr>
  </w:style>
  <w:style w:type="paragraph" w:customStyle="1" w:styleId="208">
    <w:name w:val="样式 标题 3 + 宋体 小四 行距: 固定值 22 磅"/>
    <w:basedOn w:val="4"/>
    <w:qFormat/>
    <w:uiPriority w:val="0"/>
    <w:pPr>
      <w:widowControl w:val="0"/>
      <w:numPr>
        <w:numId w:val="0"/>
      </w:numPr>
      <w:tabs>
        <w:tab w:val="left" w:pos="1004"/>
      </w:tabs>
      <w:spacing w:line="440" w:lineRule="exact"/>
      <w:jc w:val="both"/>
    </w:pPr>
    <w:rPr>
      <w:rFonts w:ascii="宋体" w:hAnsi="宋体" w:cs="宋体"/>
      <w:sz w:val="24"/>
      <w:szCs w:val="32"/>
    </w:rPr>
  </w:style>
  <w:style w:type="paragraph" w:customStyle="1" w:styleId="209">
    <w:name w:val="样式4"/>
    <w:basedOn w:val="4"/>
    <w:qFormat/>
    <w:uiPriority w:val="0"/>
    <w:pPr>
      <w:widowControl w:val="0"/>
      <w:numPr>
        <w:ilvl w:val="0"/>
        <w:numId w:val="0"/>
      </w:numPr>
      <w:spacing w:before="260" w:after="260" w:line="415" w:lineRule="auto"/>
      <w:jc w:val="both"/>
    </w:pPr>
    <w:rPr>
      <w:rFonts w:eastAsia="Arial"/>
      <w:bCs/>
      <w:szCs w:val="32"/>
    </w:rPr>
  </w:style>
  <w:style w:type="paragraph" w:customStyle="1" w:styleId="210">
    <w:name w:val="标三"/>
    <w:next w:val="1"/>
    <w:link w:val="332"/>
    <w:qFormat/>
    <w:uiPriority w:val="0"/>
    <w:pPr>
      <w:ind w:left="1260" w:leftChars="600" w:firstLine="314" w:firstLineChars="98"/>
      <w:outlineLvl w:val="2"/>
    </w:pPr>
    <w:rPr>
      <w:rFonts w:ascii="宋体" w:hAnsi="Times New Roman" w:eastAsia="Times New Roman" w:cs="Times New Roman"/>
      <w:kern w:val="2"/>
      <w:sz w:val="32"/>
      <w:szCs w:val="32"/>
      <w:lang w:val="en-US" w:eastAsia="zh-CN" w:bidi="ar-SA"/>
    </w:rPr>
  </w:style>
  <w:style w:type="paragraph" w:customStyle="1" w:styleId="211">
    <w:name w:val="defaultbold"/>
    <w:basedOn w:val="1"/>
    <w:qFormat/>
    <w:uiPriority w:val="0"/>
    <w:pPr>
      <w:widowControl/>
      <w:spacing w:before="100" w:beforeAutospacing="1" w:after="100" w:afterAutospacing="1"/>
      <w:jc w:val="left"/>
    </w:pPr>
    <w:rPr>
      <w:rFonts w:ascii="Arial" w:hAnsi="Arial" w:cs="Arial"/>
      <w:b/>
      <w:bCs/>
      <w:kern w:val="0"/>
      <w:sz w:val="20"/>
      <w:szCs w:val="20"/>
    </w:rPr>
  </w:style>
  <w:style w:type="paragraph" w:customStyle="1" w:styleId="212">
    <w:name w:val="标准文件_四级条标题"/>
    <w:basedOn w:val="92"/>
    <w:next w:val="1"/>
    <w:qFormat/>
    <w:uiPriority w:val="0"/>
    <w:pPr>
      <w:spacing w:before="0" w:after="0"/>
      <w:jc w:val="left"/>
      <w:outlineLvl w:val="5"/>
    </w:pPr>
    <w:rPr>
      <w:sz w:val="24"/>
      <w:szCs w:val="24"/>
    </w:rPr>
  </w:style>
  <w:style w:type="paragraph" w:customStyle="1" w:styleId="21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14">
    <w:name w:val="xl33"/>
    <w:basedOn w:val="1"/>
    <w:qFormat/>
    <w:uiPriority w:val="0"/>
    <w:pPr>
      <w:widowControl/>
      <w:spacing w:beforeAutospacing="1" w:afterAutospacing="1"/>
      <w:jc w:val="left"/>
    </w:pPr>
    <w:rPr>
      <w:rFonts w:ascii="Arial Unicode MS" w:hAnsi="Arial Unicode MS" w:eastAsia="Arial Unicode MS" w:cs="Arial Unicode MS"/>
      <w:kern w:val="0"/>
      <w:sz w:val="24"/>
    </w:rPr>
  </w:style>
  <w:style w:type="paragraph" w:customStyle="1" w:styleId="215">
    <w:name w:val="ulshort"/>
    <w:basedOn w:val="1"/>
    <w:qFormat/>
    <w:uiPriority w:val="0"/>
    <w:pPr>
      <w:widowControl/>
      <w:spacing w:before="75" w:after="100" w:afterAutospacing="1"/>
      <w:jc w:val="left"/>
    </w:pPr>
    <w:rPr>
      <w:rFonts w:ascii="Arial Unicode MS" w:hAnsi="Arial Unicode MS" w:cs="Arial Unicode MS"/>
      <w:kern w:val="0"/>
      <w:sz w:val="24"/>
    </w:rPr>
  </w:style>
  <w:style w:type="paragraph" w:customStyle="1" w:styleId="216">
    <w:name w:val="red"/>
    <w:basedOn w:val="1"/>
    <w:qFormat/>
    <w:uiPriority w:val="0"/>
    <w:pPr>
      <w:widowControl/>
      <w:spacing w:before="100" w:beforeAutospacing="1" w:after="100" w:afterAutospacing="1"/>
      <w:jc w:val="left"/>
    </w:pPr>
    <w:rPr>
      <w:rFonts w:ascii="Arial" w:hAnsi="Arial" w:cs="Arial"/>
      <w:color w:val="FF0000"/>
      <w:kern w:val="0"/>
      <w:sz w:val="20"/>
      <w:szCs w:val="20"/>
    </w:rPr>
  </w:style>
  <w:style w:type="paragraph" w:customStyle="1" w:styleId="217">
    <w:name w:val="Appendix 2"/>
    <w:next w:val="1"/>
    <w:qFormat/>
    <w:uiPriority w:val="0"/>
    <w:pPr>
      <w:tabs>
        <w:tab w:val="left" w:pos="425"/>
      </w:tabs>
      <w:ind w:left="425" w:hanging="425"/>
    </w:pPr>
    <w:rPr>
      <w:rFonts w:ascii="Times New Roman" w:hAnsi="Times New Roman" w:eastAsia="宋体" w:cs="Times New Roman"/>
      <w:sz w:val="21"/>
      <w:szCs w:val="21"/>
      <w:lang w:val="en-US" w:eastAsia="zh-CN" w:bidi="ar-SA"/>
    </w:rPr>
  </w:style>
  <w:style w:type="paragraph" w:customStyle="1" w:styleId="218">
    <w:name w:val="样式 标题 1 + 黑体 三号 非加粗 居中 段前: 6 磅 段后: 6 磅 行距: 固定值 20 磅"/>
    <w:basedOn w:val="2"/>
    <w:qFormat/>
    <w:uiPriority w:val="0"/>
    <w:pPr>
      <w:keepLines/>
      <w:widowControl w:val="0"/>
      <w:numPr>
        <w:numId w:val="0"/>
      </w:numPr>
      <w:spacing w:before="120" w:after="120" w:line="400" w:lineRule="exact"/>
    </w:pPr>
    <w:rPr>
      <w:rFonts w:hAnsi="黑体" w:cs="宋体"/>
      <w:kern w:val="44"/>
      <w:sz w:val="32"/>
    </w:rPr>
  </w:style>
  <w:style w:type="paragraph" w:customStyle="1" w:styleId="21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20">
    <w:name w:val="xl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cs="Arial Unicode MS"/>
      <w:b/>
      <w:bCs/>
      <w:kern w:val="0"/>
      <w:sz w:val="24"/>
    </w:rPr>
  </w:style>
  <w:style w:type="paragraph" w:customStyle="1" w:styleId="221">
    <w:name w:val="List1"/>
    <w:basedOn w:val="1"/>
    <w:qFormat/>
    <w:uiPriority w:val="0"/>
    <w:pPr>
      <w:widowControl/>
      <w:tabs>
        <w:tab w:val="left" w:pos="630"/>
      </w:tabs>
      <w:spacing w:after="120"/>
      <w:ind w:left="630" w:hanging="270"/>
    </w:pPr>
    <w:rPr>
      <w:rFonts w:ascii="仿宋体" w:eastAsia="仿宋体" w:cs="仿宋体"/>
      <w:kern w:val="0"/>
      <w:sz w:val="26"/>
      <w:szCs w:val="26"/>
    </w:rPr>
  </w:style>
  <w:style w:type="paragraph" w:customStyle="1" w:styleId="22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kern w:val="0"/>
      <w:sz w:val="20"/>
      <w:szCs w:val="20"/>
    </w:rPr>
  </w:style>
  <w:style w:type="paragraph" w:customStyle="1" w:styleId="223">
    <w:name w:val="五号正文项目（标准）"/>
    <w:basedOn w:val="1"/>
    <w:link w:val="321"/>
    <w:qFormat/>
    <w:uiPriority w:val="0"/>
    <w:pPr>
      <w:spacing w:line="400" w:lineRule="exact"/>
      <w:jc w:val="left"/>
    </w:pPr>
    <w:rPr>
      <w:rFonts w:ascii="仿宋_GB2312" w:hAnsi="宋体" w:eastAsia="仿宋_GB2312"/>
      <w:color w:val="000000"/>
      <w:kern w:val="0"/>
      <w:sz w:val="24"/>
    </w:rPr>
  </w:style>
  <w:style w:type="paragraph" w:customStyle="1" w:styleId="224">
    <w:name w:val="xl38"/>
    <w:basedOn w:val="1"/>
    <w:qFormat/>
    <w:uiPriority w:val="0"/>
    <w:pPr>
      <w:widowControl/>
      <w:pBdr>
        <w:top w:val="single" w:color="auto" w:sz="4" w:space="0"/>
        <w:left w:val="single" w:color="auto" w:sz="4" w:space="0"/>
        <w:bottom w:val="single" w:color="auto" w:sz="8" w:space="0"/>
        <w:right w:val="single" w:color="auto" w:sz="4" w:space="0"/>
      </w:pBdr>
      <w:spacing w:beforeAutospacing="1" w:afterAutospacing="1"/>
      <w:jc w:val="center"/>
    </w:pPr>
    <w:rPr>
      <w:rFonts w:ascii="Arial Unicode MS" w:hAnsi="Arial Unicode MS" w:eastAsia="Arial Unicode MS" w:cs="Arial Unicode MS"/>
      <w:kern w:val="0"/>
      <w:sz w:val="24"/>
    </w:rPr>
  </w:style>
  <w:style w:type="paragraph" w:customStyle="1" w:styleId="22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s="Arial Unicode MS"/>
      <w:kern w:val="0"/>
      <w:sz w:val="20"/>
      <w:szCs w:val="20"/>
    </w:rPr>
  </w:style>
  <w:style w:type="paragraph" w:customStyle="1" w:styleId="226">
    <w:name w:val="xl25"/>
    <w:basedOn w:val="1"/>
    <w:qFormat/>
    <w:uiPriority w:val="0"/>
    <w:pPr>
      <w:widowControl/>
      <w:spacing w:beforeAutospacing="1" w:afterAutospacing="1"/>
      <w:jc w:val="center"/>
      <w:textAlignment w:val="center"/>
    </w:pPr>
    <w:rPr>
      <w:rFonts w:ascii="Arial Unicode MS" w:hAnsi="Arial Unicode MS" w:eastAsia="Arial Unicode MS" w:cs="Arial Unicode MS"/>
      <w:kern w:val="0"/>
      <w:sz w:val="24"/>
    </w:rPr>
  </w:style>
  <w:style w:type="paragraph" w:customStyle="1" w:styleId="227">
    <w:name w:val="标四"/>
    <w:next w:val="1"/>
    <w:link w:val="330"/>
    <w:qFormat/>
    <w:uiPriority w:val="0"/>
    <w:pPr>
      <w:tabs>
        <w:tab w:val="left" w:pos="420"/>
      </w:tabs>
      <w:spacing w:line="360" w:lineRule="auto"/>
      <w:ind w:firstLine="214" w:firstLineChars="89"/>
      <w:outlineLvl w:val="3"/>
    </w:pPr>
    <w:rPr>
      <w:rFonts w:ascii="仿宋_GB2312" w:hAnsi="Times New Roman" w:eastAsia="仿宋_GB2312" w:cs="Times New Roman"/>
      <w:kern w:val="2"/>
      <w:sz w:val="24"/>
      <w:szCs w:val="24"/>
      <w:lang w:val="en-US" w:eastAsia="zh-CN" w:bidi="ar-SA"/>
    </w:rPr>
  </w:style>
  <w:style w:type="paragraph" w:customStyle="1" w:styleId="228">
    <w:name w:val="标准文件-表标题"/>
    <w:basedOn w:val="1"/>
    <w:next w:val="1"/>
    <w:qFormat/>
    <w:uiPriority w:val="0"/>
    <w:pPr>
      <w:widowControl/>
      <w:tabs>
        <w:tab w:val="left" w:pos="425"/>
      </w:tabs>
      <w:adjustRightInd w:val="0"/>
      <w:snapToGrid w:val="0"/>
      <w:spacing w:line="300" w:lineRule="auto"/>
      <w:ind w:left="425" w:hanging="425"/>
      <w:jc w:val="center"/>
    </w:pPr>
    <w:rPr>
      <w:rFonts w:ascii="黑体" w:eastAsia="黑体" w:cs="黑体"/>
      <w:color w:val="000000"/>
      <w:spacing w:val="2"/>
      <w:kern w:val="0"/>
      <w:sz w:val="24"/>
    </w:rPr>
  </w:style>
  <w:style w:type="paragraph" w:customStyle="1" w:styleId="229">
    <w:name w:val="1"/>
    <w:basedOn w:val="1"/>
    <w:next w:val="1"/>
    <w:qFormat/>
    <w:uiPriority w:val="0"/>
  </w:style>
  <w:style w:type="paragraph" w:customStyle="1" w:styleId="230">
    <w:name w:val="缺省文本"/>
    <w:basedOn w:val="1"/>
    <w:qFormat/>
    <w:uiPriority w:val="0"/>
    <w:pPr>
      <w:autoSpaceDE w:val="0"/>
      <w:autoSpaceDN w:val="0"/>
      <w:adjustRightInd w:val="0"/>
      <w:jc w:val="left"/>
    </w:pPr>
    <w:rPr>
      <w:kern w:val="0"/>
      <w:sz w:val="20"/>
      <w:szCs w:val="20"/>
    </w:rPr>
  </w:style>
  <w:style w:type="paragraph" w:customStyle="1" w:styleId="231">
    <w:name w:val="样式 标题 2 + 宋体 四号 行距: 固定值 22 磅"/>
    <w:basedOn w:val="3"/>
    <w:qFormat/>
    <w:uiPriority w:val="0"/>
    <w:pPr>
      <w:widowControl w:val="0"/>
      <w:tabs>
        <w:tab w:val="left" w:pos="0"/>
      </w:tabs>
      <w:spacing w:before="120" w:after="120" w:line="440" w:lineRule="exact"/>
      <w:ind w:left="420" w:hanging="420"/>
    </w:pPr>
    <w:rPr>
      <w:rFonts w:eastAsia="黑体" w:cs="宋体"/>
      <w:color w:val="auto"/>
      <w:kern w:val="2"/>
      <w:sz w:val="28"/>
      <w:szCs w:val="32"/>
    </w:rPr>
  </w:style>
  <w:style w:type="paragraph" w:customStyle="1" w:styleId="232">
    <w:name w:val="样式1"/>
    <w:basedOn w:val="1"/>
    <w:qFormat/>
    <w:uiPriority w:val="0"/>
    <w:pPr>
      <w:spacing w:line="300" w:lineRule="auto"/>
    </w:pPr>
    <w:rPr>
      <w:rFonts w:ascii="宋体" w:hAnsi="宋体"/>
      <w:b/>
      <w:sz w:val="24"/>
      <w:szCs w:val="20"/>
    </w:rPr>
  </w:style>
  <w:style w:type="paragraph" w:customStyle="1" w:styleId="233">
    <w:name w:val="4正文"/>
    <w:basedOn w:val="23"/>
    <w:link w:val="333"/>
    <w:qFormat/>
    <w:uiPriority w:val="0"/>
    <w:pPr>
      <w:tabs>
        <w:tab w:val="left" w:pos="432"/>
        <w:tab w:val="left" w:pos="1758"/>
      </w:tabs>
      <w:adjustRightInd w:val="0"/>
      <w:snapToGrid w:val="0"/>
      <w:spacing w:beforeLines="70" w:afterLines="70" w:line="360" w:lineRule="exact"/>
      <w:ind w:left="432" w:hanging="432"/>
      <w:textAlignment w:val="baseline"/>
    </w:pPr>
    <w:rPr>
      <w:rFonts w:hAnsi="宋体"/>
      <w:spacing w:val="30"/>
      <w:sz w:val="24"/>
      <w:szCs w:val="24"/>
      <w:lang w:val="en-GB"/>
    </w:rPr>
  </w:style>
  <w:style w:type="paragraph" w:customStyle="1" w:styleId="234">
    <w:name w:val="我的标题3 Char"/>
    <w:basedOn w:val="104"/>
    <w:next w:val="104"/>
    <w:qFormat/>
    <w:uiPriority w:val="0"/>
    <w:pPr>
      <w:tabs>
        <w:tab w:val="left" w:pos="720"/>
        <w:tab w:val="left" w:pos="1506"/>
      </w:tabs>
      <w:spacing w:before="100" w:beforeAutospacing="1" w:after="100" w:afterAutospacing="1"/>
      <w:ind w:left="720" w:hanging="720" w:firstLineChars="0"/>
      <w:jc w:val="left"/>
      <w:outlineLvl w:val="2"/>
    </w:pPr>
    <w:rPr>
      <w:rFonts w:eastAsia="黑体"/>
      <w:sz w:val="32"/>
      <w:szCs w:val="32"/>
      <w:lang w:val="en-US"/>
    </w:rPr>
  </w:style>
  <w:style w:type="paragraph" w:customStyle="1" w:styleId="235">
    <w:name w:val="样式10"/>
    <w:basedOn w:val="1"/>
    <w:qFormat/>
    <w:uiPriority w:val="0"/>
    <w:pPr>
      <w:widowControl/>
      <w:spacing w:before="120" w:after="120" w:line="360" w:lineRule="auto"/>
    </w:pPr>
    <w:rPr>
      <w:rFonts w:ascii="仿宋_GB2312" w:eastAsia="仿宋_GB2312" w:cs="仿宋_GB2312"/>
      <w:spacing w:val="20"/>
      <w:kern w:val="0"/>
      <w:sz w:val="24"/>
    </w:rPr>
  </w:style>
  <w:style w:type="paragraph" w:customStyle="1" w:styleId="236">
    <w:name w:val="标五"/>
    <w:next w:val="1"/>
    <w:link w:val="313"/>
    <w:qFormat/>
    <w:uiPriority w:val="0"/>
    <w:pPr>
      <w:tabs>
        <w:tab w:val="left" w:pos="421"/>
      </w:tabs>
      <w:spacing w:line="360" w:lineRule="auto"/>
      <w:ind w:left="421" w:hanging="420"/>
      <w:outlineLvl w:val="4"/>
    </w:pPr>
    <w:rPr>
      <w:rFonts w:ascii="宋体" w:hAnsi="Times New Roman" w:eastAsia="Times New Roman" w:cs="Times New Roman"/>
      <w:kern w:val="2"/>
      <w:sz w:val="24"/>
      <w:szCs w:val="24"/>
      <w:lang w:val="en-US" w:eastAsia="zh-CN" w:bidi="ar-SA"/>
    </w:rPr>
  </w:style>
  <w:style w:type="paragraph" w:customStyle="1" w:styleId="237">
    <w:name w:val="Char Char 字元 字元 字元 Char Char Char Char"/>
    <w:basedOn w:val="1"/>
    <w:qFormat/>
    <w:uiPriority w:val="0"/>
    <w:pPr>
      <w:adjustRightInd w:val="0"/>
      <w:spacing w:line="360" w:lineRule="auto"/>
    </w:pPr>
    <w:rPr>
      <w:kern w:val="0"/>
      <w:sz w:val="24"/>
      <w:szCs w:val="20"/>
    </w:rPr>
  </w:style>
  <w:style w:type="paragraph" w:customStyle="1" w:styleId="238">
    <w:name w:val="extrafine"/>
    <w:basedOn w:val="1"/>
    <w:qFormat/>
    <w:uiPriority w:val="0"/>
    <w:pPr>
      <w:widowControl/>
      <w:spacing w:before="100" w:beforeAutospacing="1" w:after="100" w:afterAutospacing="1"/>
      <w:jc w:val="left"/>
    </w:pPr>
    <w:rPr>
      <w:rFonts w:ascii="Arial" w:hAnsi="Arial" w:cs="Arial"/>
      <w:kern w:val="0"/>
      <w:sz w:val="2"/>
      <w:szCs w:val="2"/>
    </w:rPr>
  </w:style>
  <w:style w:type="paragraph" w:customStyle="1" w:styleId="23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40">
    <w:name w:val="P1"/>
    <w:qFormat/>
    <w:uiPriority w:val="0"/>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20"/>
      <w:sz w:val="24"/>
      <w:szCs w:val="24"/>
      <w:lang w:val="en-GB" w:eastAsia="zh-TW" w:bidi="ar-SA"/>
    </w:rPr>
  </w:style>
  <w:style w:type="paragraph" w:customStyle="1" w:styleId="241">
    <w:name w:val="五号正文（标准）"/>
    <w:basedOn w:val="1"/>
    <w:link w:val="317"/>
    <w:qFormat/>
    <w:uiPriority w:val="0"/>
    <w:pPr>
      <w:spacing w:line="360" w:lineRule="auto"/>
      <w:ind w:firstLine="360" w:firstLineChars="150"/>
    </w:pPr>
    <w:rPr>
      <w:rFonts w:ascii="宋体" w:hAnsi="宋体"/>
      <w:kern w:val="0"/>
      <w:sz w:val="24"/>
    </w:rPr>
  </w:style>
  <w:style w:type="paragraph" w:customStyle="1" w:styleId="242">
    <w:name w:val="大标题"/>
    <w:basedOn w:val="2"/>
    <w:qFormat/>
    <w:uiPriority w:val="0"/>
    <w:pPr>
      <w:keepNext w:val="0"/>
      <w:widowControl w:val="0"/>
      <w:numPr>
        <w:numId w:val="0"/>
      </w:numPr>
      <w:outlineLvl w:val="9"/>
    </w:pPr>
    <w:rPr>
      <w:rFonts w:ascii="Times New Roman" w:eastAsia="隶书"/>
      <w:b/>
      <w:bCs/>
      <w:kern w:val="2"/>
      <w:sz w:val="44"/>
      <w:szCs w:val="44"/>
    </w:rPr>
  </w:style>
  <w:style w:type="paragraph" w:customStyle="1" w:styleId="24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44">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4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cs="Arial Unicode MS"/>
      <w:b/>
      <w:bCs/>
      <w:kern w:val="0"/>
      <w:sz w:val="24"/>
    </w:rPr>
  </w:style>
  <w:style w:type="paragraph" w:customStyle="1" w:styleId="246">
    <w:name w:val="title"/>
    <w:basedOn w:val="1"/>
    <w:qFormat/>
    <w:uiPriority w:val="0"/>
    <w:pPr>
      <w:widowControl/>
      <w:spacing w:before="100" w:beforeAutospacing="1" w:after="100" w:afterAutospacing="1"/>
      <w:jc w:val="left"/>
    </w:pPr>
    <w:rPr>
      <w:rFonts w:ascii="Helvetica" w:hAnsi="Helvetica" w:cs="Helvetica"/>
      <w:b/>
      <w:bCs/>
      <w:kern w:val="0"/>
      <w:sz w:val="36"/>
      <w:szCs w:val="36"/>
    </w:rPr>
  </w:style>
  <w:style w:type="paragraph" w:customStyle="1" w:styleId="247">
    <w:name w:val="Char Char Char1"/>
    <w:basedOn w:val="1"/>
    <w:qFormat/>
    <w:uiPriority w:val="0"/>
    <w:pPr>
      <w:snapToGrid w:val="0"/>
    </w:pPr>
    <w:rPr>
      <w:rFonts w:ascii="Tahoma" w:hAnsi="Tahoma" w:eastAsia="仿宋_GB2312"/>
      <w:kern w:val="0"/>
      <w:sz w:val="24"/>
      <w:szCs w:val="20"/>
    </w:rPr>
  </w:style>
  <w:style w:type="paragraph" w:customStyle="1" w:styleId="248">
    <w:name w:val="subwhite"/>
    <w:basedOn w:val="1"/>
    <w:qFormat/>
    <w:uiPriority w:val="0"/>
    <w:pPr>
      <w:widowControl/>
      <w:spacing w:before="100" w:beforeAutospacing="1" w:after="100" w:afterAutospacing="1"/>
      <w:jc w:val="left"/>
    </w:pPr>
    <w:rPr>
      <w:rFonts w:ascii="Helvetica" w:hAnsi="Helvetica" w:cs="Helvetica"/>
      <w:b/>
      <w:bCs/>
      <w:color w:val="FFFFFF"/>
      <w:kern w:val="0"/>
      <w:sz w:val="26"/>
      <w:szCs w:val="26"/>
    </w:rPr>
  </w:style>
  <w:style w:type="paragraph" w:customStyle="1" w:styleId="24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50">
    <w:name w:val="l18"/>
    <w:basedOn w:val="1"/>
    <w:qFormat/>
    <w:uiPriority w:val="0"/>
    <w:pPr>
      <w:widowControl/>
      <w:spacing w:before="30" w:after="100" w:afterAutospacing="1" w:line="270" w:lineRule="atLeast"/>
      <w:ind w:left="90"/>
      <w:jc w:val="left"/>
    </w:pPr>
    <w:rPr>
      <w:rFonts w:ascii="Arial Unicode MS" w:hAnsi="Arial Unicode MS" w:cs="Arial Unicode MS"/>
      <w:color w:val="000000"/>
      <w:kern w:val="0"/>
      <w:sz w:val="18"/>
      <w:szCs w:val="18"/>
    </w:rPr>
  </w:style>
  <w:style w:type="paragraph" w:customStyle="1" w:styleId="251">
    <w:name w:val="Char2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2">
    <w:name w:val="列出段落2"/>
    <w:basedOn w:val="1"/>
    <w:qFormat/>
    <w:uiPriority w:val="0"/>
    <w:pPr>
      <w:ind w:firstLine="420" w:firstLineChars="200"/>
    </w:pPr>
    <w:rPr>
      <w:szCs w:val="22"/>
    </w:rPr>
  </w:style>
  <w:style w:type="paragraph" w:customStyle="1" w:styleId="253">
    <w:name w:val="title1"/>
    <w:basedOn w:val="1"/>
    <w:qFormat/>
    <w:uiPriority w:val="0"/>
    <w:pPr>
      <w:widowControl/>
      <w:spacing w:before="100" w:beforeAutospacing="1" w:after="100" w:afterAutospacing="1"/>
      <w:jc w:val="left"/>
    </w:pPr>
    <w:rPr>
      <w:rFonts w:ascii="Arial Unicode MS" w:hAnsi="Arial Unicode MS" w:eastAsia="Arial Unicode MS"/>
      <w:kern w:val="0"/>
      <w:szCs w:val="21"/>
    </w:rPr>
  </w:style>
  <w:style w:type="paragraph" w:customStyle="1" w:styleId="254">
    <w:name w:val="fieldnames"/>
    <w:basedOn w:val="1"/>
    <w:qFormat/>
    <w:uiPriority w:val="0"/>
    <w:pPr>
      <w:widowControl/>
      <w:spacing w:before="100" w:beforeAutospacing="1" w:after="100" w:afterAutospacing="1"/>
      <w:jc w:val="left"/>
    </w:pPr>
    <w:rPr>
      <w:rFonts w:ascii="Helvetica" w:hAnsi="Helvetica" w:cs="Helvetica"/>
      <w:b/>
      <w:bCs/>
      <w:kern w:val="0"/>
      <w:sz w:val="22"/>
      <w:szCs w:val="22"/>
    </w:rPr>
  </w:style>
  <w:style w:type="paragraph" w:customStyle="1" w:styleId="255">
    <w:name w:val="列表文字"/>
    <w:basedOn w:val="1"/>
    <w:qFormat/>
    <w:uiPriority w:val="0"/>
    <w:pPr>
      <w:numPr>
        <w:ilvl w:val="0"/>
        <w:numId w:val="8"/>
      </w:numPr>
      <w:tabs>
        <w:tab w:val="left" w:pos="885"/>
      </w:tabs>
    </w:pPr>
  </w:style>
  <w:style w:type="paragraph" w:customStyle="1" w:styleId="256">
    <w:name w:val="正文点列"/>
    <w:basedOn w:val="1"/>
    <w:qFormat/>
    <w:uiPriority w:val="0"/>
    <w:pPr>
      <w:keepLines/>
      <w:tabs>
        <w:tab w:val="left" w:pos="0"/>
      </w:tabs>
      <w:spacing w:after="120" w:line="360" w:lineRule="auto"/>
      <w:ind w:left="1385" w:hanging="425"/>
    </w:pPr>
    <w:rPr>
      <w:rFonts w:ascii="宋体" w:cs="宋体"/>
      <w:kern w:val="0"/>
      <w:sz w:val="24"/>
    </w:rPr>
  </w:style>
  <w:style w:type="paragraph" w:customStyle="1" w:styleId="257">
    <w:name w:val="标二"/>
    <w:next w:val="1"/>
    <w:link w:val="289"/>
    <w:qFormat/>
    <w:uiPriority w:val="0"/>
    <w:pPr>
      <w:numPr>
        <w:ilvl w:val="1"/>
        <w:numId w:val="1"/>
      </w:numPr>
      <w:tabs>
        <w:tab w:val="left" w:pos="0"/>
        <w:tab w:val="clear" w:pos="576"/>
      </w:tabs>
      <w:ind w:left="567" w:hanging="567"/>
      <w:outlineLvl w:val="1"/>
    </w:pPr>
    <w:rPr>
      <w:rFonts w:ascii="宋体" w:hAnsi="Times New Roman" w:eastAsia="Times New Roman" w:cs="Times New Roman"/>
      <w:b/>
      <w:bCs/>
      <w:spacing w:val="20"/>
      <w:kern w:val="2"/>
      <w:sz w:val="24"/>
      <w:szCs w:val="24"/>
      <w:lang w:val="en-US" w:eastAsia="zh-CN" w:bidi="ar-SA"/>
    </w:rPr>
  </w:style>
  <w:style w:type="paragraph" w:customStyle="1" w:styleId="258">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259">
    <w:name w:val="样式3"/>
    <w:basedOn w:val="4"/>
    <w:link w:val="349"/>
    <w:qFormat/>
    <w:uiPriority w:val="0"/>
    <w:pPr>
      <w:widowControl w:val="0"/>
      <w:numPr>
        <w:ilvl w:val="0"/>
        <w:numId w:val="0"/>
      </w:numPr>
      <w:spacing w:before="260" w:after="260" w:line="415" w:lineRule="auto"/>
      <w:jc w:val="both"/>
    </w:pPr>
    <w:rPr>
      <w:rFonts w:eastAsia="Arial"/>
      <w:bCs/>
      <w:szCs w:val="32"/>
    </w:rPr>
  </w:style>
  <w:style w:type="paragraph" w:customStyle="1" w:styleId="260">
    <w:name w:val="xl22"/>
    <w:basedOn w:val="1"/>
    <w:qFormat/>
    <w:uiPriority w:val="0"/>
    <w:pPr>
      <w:widowControl/>
      <w:spacing w:beforeAutospacing="1" w:afterAutospacing="1"/>
      <w:jc w:val="center"/>
    </w:pPr>
    <w:rPr>
      <w:rFonts w:ascii="Arial Unicode MS" w:hAnsi="Arial Unicode MS" w:eastAsia="Arial Unicode MS" w:cs="Arial Unicode MS"/>
      <w:kern w:val="0"/>
      <w:sz w:val="32"/>
      <w:szCs w:val="32"/>
    </w:rPr>
  </w:style>
  <w:style w:type="paragraph" w:customStyle="1" w:styleId="261">
    <w:name w:val="xl35"/>
    <w:basedOn w:val="1"/>
    <w:qFormat/>
    <w:uiPriority w:val="0"/>
    <w:pPr>
      <w:widowControl/>
      <w:pBdr>
        <w:top w:val="single" w:color="auto" w:sz="4" w:space="0"/>
      </w:pBdr>
      <w:spacing w:beforeAutospacing="1" w:afterAutospacing="1"/>
      <w:jc w:val="center"/>
    </w:pPr>
    <w:rPr>
      <w:rFonts w:ascii="Arial Unicode MS" w:hAnsi="Arial Unicode MS" w:eastAsia="Arial Unicode MS" w:cs="Arial Unicode MS"/>
      <w:kern w:val="0"/>
      <w:sz w:val="36"/>
      <w:szCs w:val="36"/>
    </w:rPr>
  </w:style>
  <w:style w:type="paragraph" w:customStyle="1" w:styleId="262">
    <w:name w:val="xl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eastAsia="Arial Unicode MS" w:cs="Arial Unicode MS"/>
      <w:kern w:val="0"/>
      <w:sz w:val="24"/>
    </w:rPr>
  </w:style>
  <w:style w:type="paragraph" w:customStyle="1" w:styleId="263">
    <w:name w:val="默认段落字体 Char Char Char"/>
    <w:basedOn w:val="38"/>
    <w:qFormat/>
    <w:uiPriority w:val="0"/>
    <w:pPr>
      <w:widowControl w:val="0"/>
    </w:pPr>
    <w:rPr>
      <w:szCs w:val="18"/>
    </w:rPr>
  </w:style>
  <w:style w:type="paragraph" w:customStyle="1" w:styleId="264">
    <w:name w:val="标准正文"/>
    <w:basedOn w:val="25"/>
    <w:qFormat/>
    <w:uiPriority w:val="0"/>
    <w:pPr>
      <w:widowControl w:val="0"/>
      <w:overflowPunct/>
      <w:autoSpaceDE/>
      <w:autoSpaceDN/>
      <w:adjustRightInd/>
      <w:spacing w:before="60" w:after="60"/>
      <w:ind w:firstLine="482"/>
      <w:textAlignment w:val="auto"/>
    </w:pPr>
    <w:rPr>
      <w:rFonts w:ascii="Arial" w:hAnsi="Arial" w:eastAsia="仿宋_GB2312"/>
      <w:spacing w:val="0"/>
      <w:kern w:val="2"/>
    </w:rPr>
  </w:style>
  <w:style w:type="paragraph" w:customStyle="1" w:styleId="265">
    <w:name w:val="表标题"/>
    <w:basedOn w:val="1"/>
    <w:next w:val="1"/>
    <w:qFormat/>
    <w:uiPriority w:val="0"/>
    <w:pPr>
      <w:keepNext/>
      <w:numPr>
        <w:ilvl w:val="0"/>
        <w:numId w:val="9"/>
      </w:numPr>
      <w:tabs>
        <w:tab w:val="left" w:pos="567"/>
      </w:tabs>
      <w:adjustRightInd w:val="0"/>
      <w:snapToGrid w:val="0"/>
      <w:spacing w:beforeLines="100" w:afterLines="50"/>
    </w:pPr>
    <w:rPr>
      <w:rFonts w:ascii="Tahoma" w:hAnsi="Tahoma" w:eastAsia="黑体"/>
      <w:b/>
      <w:szCs w:val="22"/>
    </w:rPr>
  </w:style>
  <w:style w:type="paragraph" w:customStyle="1" w:styleId="266">
    <w:name w:val="样式6"/>
    <w:basedOn w:val="1"/>
    <w:qFormat/>
    <w:uiPriority w:val="0"/>
    <w:pPr>
      <w:numPr>
        <w:ilvl w:val="0"/>
        <w:numId w:val="10"/>
      </w:numPr>
      <w:spacing w:line="360" w:lineRule="auto"/>
    </w:pPr>
    <w:rPr>
      <w:sz w:val="24"/>
    </w:rPr>
  </w:style>
  <w:style w:type="paragraph" w:customStyle="1" w:styleId="267">
    <w:name w:val="目录"/>
    <w:basedOn w:val="1"/>
    <w:qFormat/>
    <w:uiPriority w:val="0"/>
    <w:pPr>
      <w:widowControl/>
      <w:jc w:val="center"/>
    </w:pPr>
    <w:rPr>
      <w:rFonts w:ascii="宋体"/>
      <w:b/>
      <w:kern w:val="0"/>
      <w:sz w:val="36"/>
      <w:szCs w:val="20"/>
    </w:rPr>
  </w:style>
  <w:style w:type="paragraph" w:customStyle="1" w:styleId="268">
    <w:name w:val="Style 文章正文 + First line:  2 ch"/>
    <w:basedOn w:val="1"/>
    <w:qFormat/>
    <w:uiPriority w:val="0"/>
    <w:pPr>
      <w:ind w:firstLine="200" w:firstLineChars="200"/>
    </w:pPr>
    <w:rPr>
      <w:rFonts w:cs="宋体"/>
      <w:szCs w:val="20"/>
    </w:rPr>
  </w:style>
  <w:style w:type="paragraph" w:customStyle="1" w:styleId="269">
    <w:name w:val="默认段落字体 Para Char Char Char Char Char Char Char"/>
    <w:basedOn w:val="1"/>
    <w:qFormat/>
    <w:uiPriority w:val="0"/>
    <w:pPr>
      <w:adjustRightInd w:val="0"/>
      <w:spacing w:line="360" w:lineRule="auto"/>
    </w:pPr>
    <w:rPr>
      <w:kern w:val="0"/>
      <w:sz w:val="24"/>
      <w:szCs w:val="20"/>
    </w:rPr>
  </w:style>
  <w:style w:type="paragraph" w:customStyle="1" w:styleId="270">
    <w:name w:val="big"/>
    <w:basedOn w:val="1"/>
    <w:qFormat/>
    <w:uiPriority w:val="0"/>
    <w:pPr>
      <w:widowControl/>
      <w:spacing w:before="100" w:beforeAutospacing="1" w:after="100" w:afterAutospacing="1"/>
      <w:jc w:val="left"/>
    </w:pPr>
    <w:rPr>
      <w:rFonts w:ascii="Helvetica" w:hAnsi="Helvetica" w:cs="Helvetica"/>
      <w:b/>
      <w:bCs/>
      <w:color w:val="000000"/>
      <w:kern w:val="0"/>
      <w:sz w:val="26"/>
      <w:szCs w:val="26"/>
    </w:rPr>
  </w:style>
  <w:style w:type="paragraph" w:customStyle="1" w:styleId="271">
    <w:name w:val="表格"/>
    <w:basedOn w:val="1"/>
    <w:qFormat/>
    <w:uiPriority w:val="0"/>
    <w:pPr>
      <w:jc w:val="center"/>
      <w:textAlignment w:val="center"/>
    </w:pPr>
    <w:rPr>
      <w:rFonts w:ascii="华文细黑" w:hAnsi="华文细黑"/>
      <w:kern w:val="0"/>
      <w:szCs w:val="20"/>
    </w:rPr>
  </w:style>
  <w:style w:type="paragraph" w:customStyle="1" w:styleId="272">
    <w:name w:val="List Paragraph1"/>
    <w:basedOn w:val="1"/>
    <w:qFormat/>
    <w:uiPriority w:val="0"/>
    <w:pPr>
      <w:autoSpaceDE w:val="0"/>
      <w:autoSpaceDN w:val="0"/>
      <w:spacing w:line="360" w:lineRule="auto"/>
      <w:ind w:left="720"/>
    </w:pPr>
    <w:rPr>
      <w:sz w:val="24"/>
    </w:rPr>
  </w:style>
  <w:style w:type="paragraph" w:customStyle="1" w:styleId="273">
    <w:name w:val="标准文件_一级条标题"/>
    <w:basedOn w:val="92"/>
    <w:next w:val="1"/>
    <w:qFormat/>
    <w:uiPriority w:val="0"/>
    <w:pPr>
      <w:spacing w:before="0" w:after="0"/>
      <w:jc w:val="left"/>
      <w:outlineLvl w:val="2"/>
    </w:pPr>
    <w:rPr>
      <w:rFonts w:hAnsi="宋体"/>
      <w:color w:val="000000"/>
      <w:sz w:val="24"/>
      <w:szCs w:val="24"/>
      <w:lang w:val="zh-CN"/>
    </w:rPr>
  </w:style>
  <w:style w:type="paragraph" w:customStyle="1" w:styleId="27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5">
    <w:name w:val="Char Char Char Char Char Char Char"/>
    <w:basedOn w:val="1"/>
    <w:qFormat/>
    <w:uiPriority w:val="0"/>
    <w:pPr>
      <w:widowControl/>
      <w:autoSpaceDE w:val="0"/>
      <w:autoSpaceDN w:val="0"/>
      <w:snapToGrid w:val="0"/>
      <w:spacing w:after="160" w:line="360" w:lineRule="auto"/>
      <w:jc w:val="left"/>
    </w:pPr>
    <w:rPr>
      <w:rFonts w:ascii="宋体" w:hAnsi="宋体" w:cs="宋体"/>
      <w:b/>
      <w:bCs/>
      <w:color w:val="000000"/>
      <w:kern w:val="0"/>
      <w:sz w:val="24"/>
    </w:rPr>
  </w:style>
  <w:style w:type="paragraph" w:customStyle="1" w:styleId="276">
    <w:name w:val="标题4"/>
    <w:basedOn w:val="3"/>
    <w:next w:val="28"/>
    <w:link w:val="347"/>
    <w:qFormat/>
    <w:uiPriority w:val="0"/>
    <w:pPr>
      <w:widowControl w:val="0"/>
      <w:spacing w:before="260" w:after="260" w:line="413" w:lineRule="auto"/>
    </w:pPr>
    <w:rPr>
      <w:rFonts w:ascii="Arial" w:hAnsi="Arial"/>
      <w:bCs/>
      <w:color w:val="auto"/>
      <w:sz w:val="24"/>
      <w:szCs w:val="32"/>
    </w:rPr>
  </w:style>
  <w:style w:type="paragraph" w:customStyle="1" w:styleId="277">
    <w:name w:val="Char Char Char Char1"/>
    <w:basedOn w:val="1"/>
    <w:qFormat/>
    <w:uiPriority w:val="0"/>
    <w:pPr>
      <w:widowControl/>
    </w:pPr>
    <w:rPr>
      <w:rFonts w:ascii="Tahoma" w:hAnsi="Tahoma" w:cs="Tahoma"/>
      <w:kern w:val="0"/>
      <w:sz w:val="24"/>
    </w:rPr>
  </w:style>
  <w:style w:type="paragraph" w:customStyle="1" w:styleId="278">
    <w:name w:val="签字"/>
    <w:basedOn w:val="1"/>
    <w:qFormat/>
    <w:uiPriority w:val="0"/>
    <w:pPr>
      <w:spacing w:beforeLines="50"/>
      <w:jc w:val="left"/>
    </w:pPr>
    <w:rPr>
      <w:rFonts w:ascii="宋体" w:hAnsi="宋体" w:cs="宋体"/>
      <w:sz w:val="32"/>
      <w:szCs w:val="32"/>
    </w:rPr>
  </w:style>
  <w:style w:type="paragraph" w:customStyle="1" w:styleId="279">
    <w:name w:val="listheader"/>
    <w:basedOn w:val="1"/>
    <w:qFormat/>
    <w:uiPriority w:val="0"/>
    <w:pPr>
      <w:widowControl/>
      <w:spacing w:before="100" w:beforeAutospacing="1" w:after="100" w:afterAutospacing="1"/>
      <w:jc w:val="left"/>
    </w:pPr>
    <w:rPr>
      <w:rFonts w:ascii="Arial" w:hAnsi="Arial" w:cs="Arial"/>
      <w:b/>
      <w:bCs/>
      <w:color w:val="FFFFFF"/>
      <w:kern w:val="0"/>
      <w:sz w:val="20"/>
      <w:szCs w:val="20"/>
    </w:rPr>
  </w:style>
  <w:style w:type="paragraph" w:customStyle="1" w:styleId="280">
    <w:name w:val="Char Char"/>
    <w:basedOn w:val="1"/>
    <w:qFormat/>
    <w:uiPriority w:val="0"/>
    <w:rPr>
      <w:rFonts w:ascii="仿宋_GB2312" w:eastAsia="仿宋_GB2312"/>
      <w:b/>
      <w:sz w:val="32"/>
      <w:szCs w:val="32"/>
    </w:rPr>
  </w:style>
  <w:style w:type="paragraph" w:customStyle="1" w:styleId="281">
    <w:name w:val="font9"/>
    <w:basedOn w:val="1"/>
    <w:qFormat/>
    <w:uiPriority w:val="0"/>
    <w:pPr>
      <w:widowControl/>
      <w:spacing w:beforeAutospacing="1" w:afterAutospacing="1"/>
      <w:jc w:val="left"/>
    </w:pPr>
    <w:rPr>
      <w:rFonts w:hint="eastAsia" w:ascii="宋体" w:hAnsi="宋体" w:cs="Arial Unicode MS"/>
      <w:b/>
      <w:bCs/>
      <w:kern w:val="0"/>
      <w:sz w:val="24"/>
    </w:rPr>
  </w:style>
  <w:style w:type="paragraph" w:customStyle="1" w:styleId="282">
    <w:name w:val="表格文字"/>
    <w:basedOn w:val="1"/>
    <w:qFormat/>
    <w:uiPriority w:val="0"/>
    <w:pPr>
      <w:adjustRightInd w:val="0"/>
      <w:spacing w:line="420" w:lineRule="atLeast"/>
      <w:jc w:val="left"/>
      <w:textAlignment w:val="baseline"/>
    </w:pPr>
    <w:rPr>
      <w:kern w:val="0"/>
      <w:szCs w:val="20"/>
    </w:rPr>
  </w:style>
  <w:style w:type="paragraph" w:customStyle="1" w:styleId="283">
    <w:name w:val="Char2"/>
    <w:basedOn w:val="1"/>
    <w:qFormat/>
    <w:uiPriority w:val="0"/>
    <w:pPr>
      <w:tabs>
        <w:tab w:val="left" w:pos="360"/>
      </w:tabs>
    </w:pPr>
    <w:rPr>
      <w:sz w:val="24"/>
    </w:rPr>
  </w:style>
  <w:style w:type="paragraph" w:customStyle="1" w:styleId="284">
    <w:name w:val="xl36"/>
    <w:basedOn w:val="1"/>
    <w:qFormat/>
    <w:uiPriority w:val="0"/>
    <w:pPr>
      <w:widowControl/>
      <w:spacing w:beforeAutospacing="1" w:afterAutospacing="1"/>
      <w:jc w:val="left"/>
    </w:pPr>
    <w:rPr>
      <w:rFonts w:ascii="Arial Unicode MS" w:hAnsi="Arial Unicode MS" w:eastAsia="Arial Unicode MS" w:cs="Arial Unicode MS"/>
      <w:kern w:val="0"/>
      <w:sz w:val="24"/>
    </w:rPr>
  </w:style>
  <w:style w:type="paragraph" w:customStyle="1" w:styleId="285">
    <w:name w:val="正文2"/>
    <w:basedOn w:val="1"/>
    <w:qFormat/>
    <w:uiPriority w:val="0"/>
    <w:pPr>
      <w:keepLines/>
      <w:widowControl/>
      <w:adjustRightInd w:val="0"/>
      <w:snapToGrid w:val="0"/>
      <w:spacing w:beforeLines="70" w:afterLines="70" w:line="360" w:lineRule="exact"/>
      <w:ind w:left="1247"/>
      <w:textAlignment w:val="baseline"/>
    </w:pPr>
    <w:rPr>
      <w:rFonts w:cs="Arial"/>
      <w:snapToGrid w:val="0"/>
      <w:spacing w:val="30"/>
      <w:kern w:val="0"/>
      <w:sz w:val="24"/>
      <w:lang w:val="en-GB"/>
    </w:rPr>
  </w:style>
  <w:style w:type="paragraph" w:customStyle="1" w:styleId="286">
    <w:name w:val="font10"/>
    <w:basedOn w:val="1"/>
    <w:qFormat/>
    <w:uiPriority w:val="0"/>
    <w:pPr>
      <w:widowControl/>
      <w:spacing w:beforeAutospacing="1" w:afterAutospacing="1"/>
      <w:jc w:val="left"/>
    </w:pPr>
    <w:rPr>
      <w:rFonts w:eastAsia="Arial Unicode MS"/>
      <w:b/>
      <w:bCs/>
      <w:kern w:val="0"/>
      <w:sz w:val="24"/>
    </w:rPr>
  </w:style>
  <w:style w:type="character" w:customStyle="1" w:styleId="287">
    <w:name w:val="Para head"/>
    <w:qFormat/>
    <w:uiPriority w:val="0"/>
    <w:rPr>
      <w:rFonts w:ascii="Arial" w:hAnsi="Arial" w:eastAsia="Times New Roman"/>
      <w:sz w:val="20"/>
    </w:rPr>
  </w:style>
  <w:style w:type="character" w:customStyle="1" w:styleId="288">
    <w:name w:val="正文文本 2 Char"/>
    <w:basedOn w:val="64"/>
    <w:link w:val="54"/>
    <w:qFormat/>
    <w:locked/>
    <w:uiPriority w:val="0"/>
  </w:style>
  <w:style w:type="character" w:customStyle="1" w:styleId="289">
    <w:name w:val="标二 Char Char"/>
    <w:link w:val="257"/>
    <w:qFormat/>
    <w:locked/>
    <w:uiPriority w:val="0"/>
    <w:rPr>
      <w:rFonts w:ascii="宋体" w:eastAsia="Times New Roman"/>
      <w:b/>
      <w:bCs/>
      <w:spacing w:val="20"/>
      <w:kern w:val="2"/>
      <w:sz w:val="24"/>
      <w:szCs w:val="24"/>
      <w:lang w:val="en-US" w:eastAsia="zh-CN" w:bidi="ar-SA"/>
    </w:rPr>
  </w:style>
  <w:style w:type="character" w:customStyle="1" w:styleId="290">
    <w:name w:val="Char Char5"/>
    <w:basedOn w:val="291"/>
    <w:link w:val="60"/>
    <w:qFormat/>
    <w:uiPriority w:val="0"/>
  </w:style>
  <w:style w:type="character" w:customStyle="1" w:styleId="291">
    <w:name w:val="正文文本 Char"/>
    <w:qFormat/>
    <w:uiPriority w:val="0"/>
    <w:rPr>
      <w:rFonts w:eastAsia="宋体" w:cs="Times New Roman"/>
      <w:kern w:val="2"/>
      <w:sz w:val="24"/>
      <w:szCs w:val="24"/>
      <w:lang w:val="en-US" w:eastAsia="zh-CN" w:bidi="ar-SA"/>
    </w:rPr>
  </w:style>
  <w:style w:type="character" w:customStyle="1" w:styleId="292">
    <w:name w:val="Char Char7"/>
    <w:qFormat/>
    <w:uiPriority w:val="0"/>
    <w:rPr>
      <w:rFonts w:ascii="Arial" w:hAnsi="Arial" w:eastAsia="黑体"/>
      <w:b/>
      <w:bCs/>
      <w:kern w:val="2"/>
      <w:sz w:val="32"/>
      <w:szCs w:val="32"/>
      <w:lang w:val="en-US" w:eastAsia="zh-CN" w:bidi="ar-SA"/>
    </w:rPr>
  </w:style>
  <w:style w:type="character" w:customStyle="1" w:styleId="293">
    <w:name w:val="脚注文本 Char"/>
    <w:link w:val="46"/>
    <w:qFormat/>
    <w:locked/>
    <w:uiPriority w:val="0"/>
    <w:rPr>
      <w:sz w:val="18"/>
    </w:rPr>
  </w:style>
  <w:style w:type="character" w:customStyle="1" w:styleId="294">
    <w:name w:val="tytytyty Char Char"/>
    <w:basedOn w:val="295"/>
    <w:link w:val="111"/>
    <w:qFormat/>
    <w:locked/>
    <w:uiPriority w:val="0"/>
  </w:style>
  <w:style w:type="character" w:customStyle="1" w:styleId="295">
    <w:name w:val="A正文 Char Char Char"/>
    <w:qFormat/>
    <w:uiPriority w:val="0"/>
    <w:rPr>
      <w:rFonts w:eastAsia="宋体"/>
      <w:kern w:val="2"/>
      <w:sz w:val="24"/>
      <w:szCs w:val="24"/>
      <w:lang w:val="en-US" w:eastAsia="zh-CN"/>
    </w:rPr>
  </w:style>
  <w:style w:type="character" w:customStyle="1" w:styleId="296">
    <w:name w:val="标题5 Char Char"/>
    <w:link w:val="138"/>
    <w:qFormat/>
    <w:uiPriority w:val="0"/>
    <w:rPr>
      <w:rFonts w:ascii="Arial" w:hAnsi="Arial"/>
      <w:b/>
      <w:bCs/>
      <w:sz w:val="24"/>
      <w:szCs w:val="32"/>
    </w:rPr>
  </w:style>
  <w:style w:type="character" w:customStyle="1" w:styleId="297">
    <w:name w:val="正文文本缩进 3 Char"/>
    <w:link w:val="48"/>
    <w:qFormat/>
    <w:locked/>
    <w:uiPriority w:val="0"/>
    <w:rPr>
      <w:rFonts w:ascii="宋体" w:hAnsi="MS Sans Serif"/>
      <w:color w:val="000000"/>
      <w:sz w:val="24"/>
    </w:rPr>
  </w:style>
  <w:style w:type="character" w:customStyle="1" w:styleId="298">
    <w:name w:val="内容 Char Char"/>
    <w:link w:val="197"/>
    <w:qFormat/>
    <w:locked/>
    <w:uiPriority w:val="0"/>
    <w:rPr>
      <w:sz w:val="24"/>
      <w:szCs w:val="24"/>
    </w:rPr>
  </w:style>
  <w:style w:type="character" w:customStyle="1" w:styleId="299">
    <w:name w:val="Char Char2"/>
    <w:qFormat/>
    <w:uiPriority w:val="0"/>
    <w:rPr>
      <w:rFonts w:eastAsia="宋体"/>
      <w:kern w:val="2"/>
      <w:sz w:val="21"/>
      <w:szCs w:val="24"/>
      <w:lang w:val="en-US" w:eastAsia="zh-CN" w:bidi="ar-SA"/>
    </w:rPr>
  </w:style>
  <w:style w:type="character" w:customStyle="1" w:styleId="300">
    <w:name w:val="批注文字 Char"/>
    <w:qFormat/>
    <w:uiPriority w:val="0"/>
    <w:rPr>
      <w:rFonts w:eastAsia="宋体"/>
      <w:kern w:val="2"/>
      <w:sz w:val="21"/>
      <w:szCs w:val="24"/>
      <w:lang w:val="en-US" w:eastAsia="zh-CN" w:bidi="ar-SA"/>
    </w:rPr>
  </w:style>
  <w:style w:type="character" w:customStyle="1" w:styleId="301">
    <w:name w:val="正文首行缩进 Char"/>
    <w:basedOn w:val="302"/>
    <w:link w:val="60"/>
    <w:qFormat/>
    <w:uiPriority w:val="0"/>
  </w:style>
  <w:style w:type="character" w:customStyle="1" w:styleId="302">
    <w:name w:val="正文文本 Char1"/>
    <w:link w:val="23"/>
    <w:qFormat/>
    <w:uiPriority w:val="0"/>
    <w:rPr>
      <w:kern w:val="2"/>
      <w:sz w:val="30"/>
    </w:rPr>
  </w:style>
  <w:style w:type="character" w:customStyle="1" w:styleId="303">
    <w:name w:val="font161"/>
    <w:qFormat/>
    <w:uiPriority w:val="0"/>
    <w:rPr>
      <w:b/>
      <w:bCs/>
      <w:sz w:val="32"/>
      <w:szCs w:val="32"/>
    </w:rPr>
  </w:style>
  <w:style w:type="character" w:customStyle="1" w:styleId="304">
    <w:name w:val="Char Char8"/>
    <w:qFormat/>
    <w:uiPriority w:val="0"/>
    <w:rPr>
      <w:rFonts w:ascii="Arial" w:hAnsi="Arial" w:eastAsia="黑体"/>
      <w:b/>
      <w:bCs/>
      <w:kern w:val="2"/>
      <w:sz w:val="32"/>
      <w:szCs w:val="32"/>
      <w:lang w:val="en-US" w:eastAsia="zh-CN" w:bidi="ar-SA"/>
    </w:rPr>
  </w:style>
  <w:style w:type="character" w:customStyle="1" w:styleId="305">
    <w:name w:val="A正文 Char Char1"/>
    <w:link w:val="112"/>
    <w:qFormat/>
    <w:locked/>
    <w:uiPriority w:val="0"/>
    <w:rPr>
      <w:sz w:val="24"/>
      <w:szCs w:val="24"/>
    </w:rPr>
  </w:style>
  <w:style w:type="character" w:customStyle="1" w:styleId="306">
    <w:name w:val="批注主题 Char"/>
    <w:link w:val="59"/>
    <w:qFormat/>
    <w:uiPriority w:val="0"/>
    <w:rPr>
      <w:b/>
      <w:bCs/>
      <w:kern w:val="2"/>
      <w:sz w:val="24"/>
    </w:rPr>
  </w:style>
  <w:style w:type="character" w:customStyle="1" w:styleId="307">
    <w:name w:val="批注文字 Char1"/>
    <w:link w:val="20"/>
    <w:qFormat/>
    <w:uiPriority w:val="0"/>
    <w:rPr>
      <w:sz w:val="24"/>
    </w:rPr>
  </w:style>
  <w:style w:type="character" w:customStyle="1" w:styleId="308">
    <w:name w:val="标题 1 Char"/>
    <w:link w:val="2"/>
    <w:qFormat/>
    <w:uiPriority w:val="0"/>
    <w:rPr>
      <w:rFonts w:ascii="黑体" w:eastAsia="黑体"/>
      <w:sz w:val="52"/>
    </w:rPr>
  </w:style>
  <w:style w:type="character" w:customStyle="1" w:styleId="309">
    <w:name w:val="标题 5 Char"/>
    <w:link w:val="6"/>
    <w:qFormat/>
    <w:uiPriority w:val="0"/>
    <w:rPr>
      <w:rFonts w:ascii="宋体" w:hAnsi="宋体"/>
      <w:b/>
      <w:sz w:val="24"/>
    </w:rPr>
  </w:style>
  <w:style w:type="character" w:customStyle="1" w:styleId="310">
    <w:name w:val="标题 7 Char"/>
    <w:link w:val="8"/>
    <w:qFormat/>
    <w:locked/>
    <w:uiPriority w:val="0"/>
    <w:rPr>
      <w:b/>
      <w:bCs/>
      <w:sz w:val="24"/>
      <w:szCs w:val="24"/>
    </w:rPr>
  </w:style>
  <w:style w:type="character" w:customStyle="1" w:styleId="311">
    <w:name w:val="标题 4 Char"/>
    <w:link w:val="5"/>
    <w:qFormat/>
    <w:uiPriority w:val="0"/>
    <w:rPr>
      <w:rFonts w:ascii="Arial" w:hAnsi="Arial" w:eastAsia="黑体"/>
      <w:sz w:val="28"/>
    </w:rPr>
  </w:style>
  <w:style w:type="character" w:customStyle="1" w:styleId="312">
    <w:name w:val="日期 Char"/>
    <w:link w:val="34"/>
    <w:qFormat/>
    <w:locked/>
    <w:uiPriority w:val="0"/>
    <w:rPr>
      <w:kern w:val="2"/>
      <w:sz w:val="24"/>
    </w:rPr>
  </w:style>
  <w:style w:type="character" w:customStyle="1" w:styleId="313">
    <w:name w:val="标五 Char Char"/>
    <w:link w:val="236"/>
    <w:qFormat/>
    <w:locked/>
    <w:uiPriority w:val="0"/>
    <w:rPr>
      <w:rFonts w:ascii="宋体" w:eastAsia="Times New Roman"/>
      <w:kern w:val="2"/>
      <w:sz w:val="24"/>
      <w:szCs w:val="24"/>
      <w:lang w:val="en-US" w:eastAsia="zh-CN" w:bidi="ar-SA"/>
    </w:rPr>
  </w:style>
  <w:style w:type="character" w:customStyle="1" w:styleId="314">
    <w:name w:val="Char Char3"/>
    <w:qFormat/>
    <w:locked/>
    <w:uiPriority w:val="0"/>
    <w:rPr>
      <w:rFonts w:ascii="Calibri" w:hAnsi="Calibri" w:eastAsia="仿宋_GB2312" w:cs="Calibri"/>
      <w:kern w:val="2"/>
      <w:sz w:val="21"/>
      <w:szCs w:val="24"/>
      <w:lang w:val="en-US" w:eastAsia="zh-CN" w:bidi="ar-SA"/>
    </w:rPr>
  </w:style>
  <w:style w:type="character" w:customStyle="1" w:styleId="315">
    <w:name w:val="10"/>
    <w:basedOn w:val="64"/>
    <w:qFormat/>
    <w:uiPriority w:val="0"/>
    <w:rPr>
      <w:rFonts w:hint="default" w:ascii="Times New Roman" w:hAnsi="Times New Roman" w:cs="Times New Roman"/>
    </w:rPr>
  </w:style>
  <w:style w:type="character" w:customStyle="1" w:styleId="316">
    <w:name w:val="Char Char1"/>
    <w:qFormat/>
    <w:locked/>
    <w:uiPriority w:val="0"/>
    <w:rPr>
      <w:rFonts w:ascii="Calibri" w:hAnsi="Calibri" w:eastAsia="华文新魏" w:cs="Arial"/>
      <w:b/>
      <w:bCs/>
      <w:kern w:val="28"/>
      <w:sz w:val="52"/>
      <w:szCs w:val="32"/>
    </w:rPr>
  </w:style>
  <w:style w:type="character" w:customStyle="1" w:styleId="317">
    <w:name w:val="五号正文（标准） Char Char"/>
    <w:link w:val="241"/>
    <w:qFormat/>
    <w:locked/>
    <w:uiPriority w:val="0"/>
    <w:rPr>
      <w:rFonts w:ascii="宋体" w:hAnsi="宋体"/>
      <w:sz w:val="24"/>
      <w:szCs w:val="24"/>
    </w:rPr>
  </w:style>
  <w:style w:type="character" w:customStyle="1" w:styleId="318">
    <w:name w:val="样式 标题 2 + 小三 Char Char Char"/>
    <w:link w:val="163"/>
    <w:qFormat/>
    <w:locked/>
    <w:uiPriority w:val="0"/>
    <w:rPr>
      <w:rFonts w:ascii="Arial" w:hAnsi="Arial" w:eastAsia="黑体"/>
      <w:b/>
      <w:bCs/>
      <w:sz w:val="32"/>
      <w:szCs w:val="32"/>
    </w:rPr>
  </w:style>
  <w:style w:type="character" w:customStyle="1" w:styleId="319">
    <w:name w:val="正文内容首行缩进2字符 Char Char"/>
    <w:link w:val="154"/>
    <w:qFormat/>
    <w:locked/>
    <w:uiPriority w:val="0"/>
    <w:rPr>
      <w:rFonts w:ascii="Arial" w:hAnsi="Arial"/>
      <w:sz w:val="24"/>
      <w:szCs w:val="24"/>
      <w:shd w:val="solid" w:color="F6FBFE" w:fill="auto"/>
    </w:rPr>
  </w:style>
  <w:style w:type="character" w:customStyle="1" w:styleId="320">
    <w:name w:val="正文文本缩进 Char1"/>
    <w:link w:val="25"/>
    <w:qFormat/>
    <w:uiPriority w:val="0"/>
    <w:rPr>
      <w:rFonts w:ascii="宋体" w:hAnsi="MS Sans Serif"/>
      <w:spacing w:val="12"/>
      <w:sz w:val="24"/>
    </w:rPr>
  </w:style>
  <w:style w:type="character" w:customStyle="1" w:styleId="321">
    <w:name w:val="五号正文项目（标准） Char Char"/>
    <w:link w:val="223"/>
    <w:qFormat/>
    <w:locked/>
    <w:uiPriority w:val="0"/>
    <w:rPr>
      <w:rFonts w:ascii="仿宋_GB2312" w:hAnsi="宋体" w:eastAsia="仿宋_GB2312"/>
      <w:color w:val="000000"/>
      <w:sz w:val="24"/>
      <w:szCs w:val="24"/>
    </w:rPr>
  </w:style>
  <w:style w:type="character" w:customStyle="1" w:styleId="322">
    <w:name w:val="标题 2 Char"/>
    <w:link w:val="3"/>
    <w:qFormat/>
    <w:uiPriority w:val="0"/>
    <w:rPr>
      <w:rFonts w:ascii="宋体" w:hAnsi="宋体"/>
      <w:b/>
      <w:color w:val="000000"/>
      <w:sz w:val="44"/>
    </w:rPr>
  </w:style>
  <w:style w:type="character" w:customStyle="1" w:styleId="323">
    <w:name w:val="正文文本缩进 2 Char"/>
    <w:link w:val="35"/>
    <w:qFormat/>
    <w:locked/>
    <w:uiPriority w:val="0"/>
    <w:rPr>
      <w:rFonts w:ascii="宋体" w:hAnsi="MS Sans Serif"/>
      <w:spacing w:val="12"/>
      <w:sz w:val="24"/>
    </w:rPr>
  </w:style>
  <w:style w:type="character" w:customStyle="1" w:styleId="324">
    <w:name w:val="Table Text Char Char"/>
    <w:link w:val="108"/>
    <w:qFormat/>
    <w:locked/>
    <w:uiPriority w:val="0"/>
    <w:rPr>
      <w:rFonts w:ascii="Arial" w:hAnsi="Arial" w:eastAsia="Times New Roman"/>
      <w:kern w:val="2"/>
      <w:sz w:val="18"/>
      <w:szCs w:val="18"/>
      <w:lang w:val="en-US" w:eastAsia="zh-CN" w:bidi="ar-SA"/>
    </w:rPr>
  </w:style>
  <w:style w:type="character" w:customStyle="1" w:styleId="325">
    <w:name w:val="副标题 Char"/>
    <w:link w:val="44"/>
    <w:qFormat/>
    <w:uiPriority w:val="0"/>
    <w:rPr>
      <w:rFonts w:ascii="Cambria" w:hAnsi="Cambria" w:cs="Times New Roman"/>
      <w:b/>
      <w:bCs/>
      <w:kern w:val="28"/>
      <w:sz w:val="32"/>
      <w:szCs w:val="32"/>
    </w:rPr>
  </w:style>
  <w:style w:type="character" w:customStyle="1" w:styleId="326">
    <w:name w:val="标题 9 Char"/>
    <w:link w:val="10"/>
    <w:qFormat/>
    <w:locked/>
    <w:uiPriority w:val="0"/>
    <w:rPr>
      <w:rFonts w:ascii="Arial" w:hAnsi="Arial" w:eastAsia="黑体"/>
      <w:sz w:val="21"/>
      <w:szCs w:val="21"/>
    </w:rPr>
  </w:style>
  <w:style w:type="character" w:customStyle="1" w:styleId="327">
    <w:name w:val="引用 Char1"/>
    <w:qFormat/>
    <w:uiPriority w:val="29"/>
    <w:rPr>
      <w:i/>
      <w:iCs/>
      <w:color w:val="000000"/>
      <w:kern w:val="2"/>
      <w:sz w:val="21"/>
      <w:szCs w:val="24"/>
    </w:rPr>
  </w:style>
  <w:style w:type="character" w:customStyle="1" w:styleId="328">
    <w:name w:val="正文文本缩进 Char"/>
    <w:qFormat/>
    <w:locked/>
    <w:uiPriority w:val="0"/>
    <w:rPr>
      <w:rFonts w:eastAsia="宋体"/>
      <w:kern w:val="2"/>
      <w:sz w:val="21"/>
      <w:szCs w:val="24"/>
      <w:lang w:val="en-US" w:eastAsia="zh-CN" w:bidi="ar-SA"/>
    </w:rPr>
  </w:style>
  <w:style w:type="character" w:customStyle="1" w:styleId="329">
    <w:name w:val="正文仿宋小四 Char Char"/>
    <w:link w:val="124"/>
    <w:qFormat/>
    <w:locked/>
    <w:uiPriority w:val="0"/>
    <w:rPr>
      <w:rFonts w:eastAsia="仿宋_GB2312"/>
      <w:sz w:val="24"/>
      <w:szCs w:val="24"/>
    </w:rPr>
  </w:style>
  <w:style w:type="character" w:customStyle="1" w:styleId="330">
    <w:name w:val="标四 Char Char"/>
    <w:link w:val="227"/>
    <w:qFormat/>
    <w:locked/>
    <w:uiPriority w:val="0"/>
    <w:rPr>
      <w:rFonts w:ascii="仿宋_GB2312" w:eastAsia="仿宋_GB2312"/>
      <w:kern w:val="2"/>
      <w:sz w:val="24"/>
      <w:szCs w:val="24"/>
      <w:lang w:val="en-US" w:eastAsia="zh-CN" w:bidi="ar-SA"/>
    </w:rPr>
  </w:style>
  <w:style w:type="character" w:customStyle="1" w:styleId="331">
    <w:name w:val="15"/>
    <w:basedOn w:val="64"/>
    <w:qFormat/>
    <w:uiPriority w:val="0"/>
    <w:rPr>
      <w:rFonts w:hint="default" w:ascii="Times New Roman" w:hAnsi="Times New Roman" w:cs="Times New Roman"/>
    </w:rPr>
  </w:style>
  <w:style w:type="character" w:customStyle="1" w:styleId="332">
    <w:name w:val="标三 Char Char"/>
    <w:link w:val="210"/>
    <w:qFormat/>
    <w:locked/>
    <w:uiPriority w:val="0"/>
    <w:rPr>
      <w:rFonts w:ascii="宋体" w:eastAsia="Times New Roman"/>
      <w:kern w:val="2"/>
      <w:sz w:val="32"/>
      <w:szCs w:val="32"/>
      <w:lang w:val="en-US" w:eastAsia="zh-CN" w:bidi="ar-SA"/>
    </w:rPr>
  </w:style>
  <w:style w:type="character" w:customStyle="1" w:styleId="333">
    <w:name w:val="4正文 Char"/>
    <w:link w:val="233"/>
    <w:qFormat/>
    <w:uiPriority w:val="0"/>
    <w:rPr>
      <w:rFonts w:hAnsi="宋体"/>
      <w:spacing w:val="30"/>
      <w:kern w:val="2"/>
      <w:sz w:val="24"/>
      <w:szCs w:val="24"/>
      <w:lang w:val="en-GB"/>
    </w:rPr>
  </w:style>
  <w:style w:type="character" w:customStyle="1" w:styleId="334">
    <w:name w:val="页眉 Char"/>
    <w:link w:val="39"/>
    <w:qFormat/>
    <w:uiPriority w:val="0"/>
    <w:rPr>
      <w:rFonts w:eastAsia="宋体"/>
      <w:sz w:val="18"/>
      <w:lang w:val="en-US" w:eastAsia="zh-CN" w:bidi="ar-SA"/>
    </w:rPr>
  </w:style>
  <w:style w:type="character" w:customStyle="1" w:styleId="335">
    <w:name w:val="标题 6 Char"/>
    <w:link w:val="7"/>
    <w:qFormat/>
    <w:locked/>
    <w:uiPriority w:val="0"/>
    <w:rPr>
      <w:rFonts w:ascii="Arial" w:hAnsi="Arial" w:eastAsia="黑体"/>
      <w:b/>
      <w:bCs/>
      <w:sz w:val="24"/>
      <w:szCs w:val="24"/>
    </w:rPr>
  </w:style>
  <w:style w:type="character" w:customStyle="1" w:styleId="336">
    <w:name w:val="页脚 Char"/>
    <w:link w:val="38"/>
    <w:qFormat/>
    <w:uiPriority w:val="99"/>
    <w:rPr>
      <w:rFonts w:eastAsia="宋体"/>
      <w:sz w:val="18"/>
      <w:lang w:val="en-US" w:eastAsia="zh-CN" w:bidi="ar-SA"/>
    </w:rPr>
  </w:style>
  <w:style w:type="character" w:customStyle="1" w:styleId="337">
    <w:name w:val="HTML 预设格式 Char1"/>
    <w:qFormat/>
    <w:uiPriority w:val="0"/>
    <w:rPr>
      <w:rFonts w:ascii="Courier New" w:hAnsi="Courier New" w:cs="Courier New"/>
      <w:kern w:val="2"/>
    </w:rPr>
  </w:style>
  <w:style w:type="character" w:customStyle="1" w:styleId="338">
    <w:name w:val="明显引用 Char1"/>
    <w:qFormat/>
    <w:uiPriority w:val="30"/>
    <w:rPr>
      <w:b/>
      <w:bCs/>
      <w:i/>
      <w:iCs/>
      <w:color w:val="4F81BD"/>
      <w:kern w:val="2"/>
      <w:sz w:val="21"/>
      <w:szCs w:val="24"/>
    </w:rPr>
  </w:style>
  <w:style w:type="character" w:customStyle="1" w:styleId="339">
    <w:name w:val="正文首行缩进 2 Char"/>
    <w:basedOn w:val="320"/>
    <w:link w:val="61"/>
    <w:qFormat/>
    <w:uiPriority w:val="0"/>
  </w:style>
  <w:style w:type="character" w:customStyle="1" w:styleId="340">
    <w:name w:val="标题 Char"/>
    <w:link w:val="58"/>
    <w:qFormat/>
    <w:uiPriority w:val="0"/>
    <w:rPr>
      <w:rFonts w:ascii="Arial" w:hAnsi="Arial" w:eastAsia="宋体" w:cs="Arial"/>
      <w:b/>
      <w:bCs/>
      <w:sz w:val="44"/>
      <w:szCs w:val="32"/>
      <w:lang w:val="en-US" w:eastAsia="zh-CN" w:bidi="ar-SA"/>
    </w:rPr>
  </w:style>
  <w:style w:type="character" w:customStyle="1" w:styleId="341">
    <w:name w:val="标题 8 Char"/>
    <w:link w:val="9"/>
    <w:qFormat/>
    <w:locked/>
    <w:uiPriority w:val="0"/>
    <w:rPr>
      <w:rFonts w:ascii="Arial" w:hAnsi="Arial" w:eastAsia="黑体"/>
      <w:sz w:val="24"/>
      <w:szCs w:val="24"/>
    </w:rPr>
  </w:style>
  <w:style w:type="character" w:customStyle="1" w:styleId="342">
    <w:name w:val="批注框文本 Char"/>
    <w:link w:val="37"/>
    <w:qFormat/>
    <w:uiPriority w:val="0"/>
    <w:rPr>
      <w:sz w:val="18"/>
      <w:szCs w:val="18"/>
    </w:rPr>
  </w:style>
  <w:style w:type="character" w:customStyle="1" w:styleId="343">
    <w:name w:val="正文文本 3 Char"/>
    <w:link w:val="22"/>
    <w:qFormat/>
    <w:uiPriority w:val="0"/>
    <w:rPr>
      <w:b/>
      <w:sz w:val="16"/>
      <w:szCs w:val="16"/>
    </w:rPr>
  </w:style>
  <w:style w:type="character" w:customStyle="1" w:styleId="344">
    <w:name w:val="明显引用 Char"/>
    <w:link w:val="155"/>
    <w:qFormat/>
    <w:uiPriority w:val="0"/>
    <w:rPr>
      <w:b/>
      <w:bCs/>
      <w:i/>
      <w:iCs/>
      <w:color w:val="4F81BD"/>
      <w:kern w:val="2"/>
      <w:sz w:val="21"/>
      <w:szCs w:val="22"/>
    </w:rPr>
  </w:style>
  <w:style w:type="character" w:customStyle="1" w:styleId="345">
    <w:name w:val="文档结构图 Char"/>
    <w:link w:val="19"/>
    <w:qFormat/>
    <w:uiPriority w:val="0"/>
    <w:rPr>
      <w:shd w:val="clear" w:color="auto" w:fill="000080"/>
    </w:rPr>
  </w:style>
  <w:style w:type="character" w:customStyle="1" w:styleId="346">
    <w:name w:val="引用 Char"/>
    <w:link w:val="172"/>
    <w:qFormat/>
    <w:uiPriority w:val="0"/>
    <w:rPr>
      <w:i/>
      <w:iCs/>
      <w:color w:val="000000"/>
      <w:kern w:val="2"/>
      <w:sz w:val="21"/>
      <w:szCs w:val="22"/>
    </w:rPr>
  </w:style>
  <w:style w:type="character" w:customStyle="1" w:styleId="347">
    <w:name w:val="标题4 Char Char"/>
    <w:link w:val="276"/>
    <w:qFormat/>
    <w:uiPriority w:val="0"/>
    <w:rPr>
      <w:rFonts w:ascii="Arial" w:hAnsi="Arial"/>
      <w:b/>
      <w:bCs/>
      <w:sz w:val="24"/>
      <w:szCs w:val="32"/>
    </w:rPr>
  </w:style>
  <w:style w:type="character" w:customStyle="1" w:styleId="348">
    <w:name w:val="Char Char4"/>
    <w:qFormat/>
    <w:uiPriority w:val="0"/>
    <w:rPr>
      <w:rFonts w:ascii="Arial" w:hAnsi="Arial" w:eastAsia="黑体"/>
      <w:b/>
      <w:bCs/>
      <w:kern w:val="2"/>
      <w:sz w:val="32"/>
      <w:szCs w:val="32"/>
      <w:lang w:val="en-US" w:eastAsia="zh-CN" w:bidi="ar-SA"/>
    </w:rPr>
  </w:style>
  <w:style w:type="character" w:customStyle="1" w:styleId="349">
    <w:name w:val="样式3 Char Char"/>
    <w:link w:val="259"/>
    <w:qFormat/>
    <w:locked/>
    <w:uiPriority w:val="0"/>
    <w:rPr>
      <w:rFonts w:eastAsia="Arial"/>
      <w:b/>
      <w:bCs/>
      <w:kern w:val="2"/>
      <w:sz w:val="32"/>
      <w:szCs w:val="32"/>
    </w:rPr>
  </w:style>
  <w:style w:type="character" w:customStyle="1" w:styleId="350">
    <w:name w:val="标题 3 Char"/>
    <w:link w:val="4"/>
    <w:qFormat/>
    <w:uiPriority w:val="0"/>
    <w:rPr>
      <w:b/>
      <w:kern w:val="2"/>
      <w:sz w:val="32"/>
      <w:szCs w:val="24"/>
    </w:rPr>
  </w:style>
  <w:style w:type="character" w:customStyle="1" w:styleId="351">
    <w:name w:val="HTML 预设格式 Char"/>
    <w:link w:val="55"/>
    <w:qFormat/>
    <w:locked/>
    <w:uiPriority w:val="0"/>
    <w:rPr>
      <w:rFonts w:ascii="Arial Unicode MS" w:hAnsi="Arial Unicode MS" w:cs="Arial Unicode MS"/>
      <w:color w:val="000000"/>
    </w:rPr>
  </w:style>
  <w:style w:type="character" w:customStyle="1" w:styleId="352">
    <w:name w:val="纯文本 Char"/>
    <w:link w:val="31"/>
    <w:qFormat/>
    <w:uiPriority w:val="0"/>
    <w:rPr>
      <w:rFonts w:ascii="宋体" w:hAnsi="Courier New"/>
      <w:kern w:val="2"/>
      <w:sz w:val="21"/>
    </w:rPr>
  </w:style>
  <w:style w:type="paragraph" w:customStyle="1" w:styleId="353">
    <w:name w:val="WPSOffice手动目录 1"/>
    <w:qFormat/>
    <w:uiPriority w:val="0"/>
    <w:rPr>
      <w:rFonts w:ascii="Times New Roman" w:hAnsi="Times New Roman" w:eastAsia="宋体" w:cs="Times New Roman"/>
      <w:lang w:val="en-US" w:eastAsia="zh-CN" w:bidi="ar-SA"/>
    </w:rPr>
  </w:style>
  <w:style w:type="paragraph" w:customStyle="1" w:styleId="354">
    <w:name w:val="列出段落11"/>
    <w:basedOn w:val="1"/>
    <w:qFormat/>
    <w:uiPriority w:val="0"/>
    <w:pPr>
      <w:ind w:firstLine="420"/>
    </w:pPr>
    <w:rPr>
      <w:szCs w:val="20"/>
    </w:rPr>
  </w:style>
  <w:style w:type="paragraph" w:customStyle="1" w:styleId="355">
    <w:name w:val="正文首行缩进 22"/>
    <w:basedOn w:val="356"/>
    <w:qFormat/>
    <w:uiPriority w:val="0"/>
    <w:pPr>
      <w:ind w:firstLine="420" w:firstLineChars="200"/>
    </w:pPr>
  </w:style>
  <w:style w:type="paragraph" w:customStyle="1" w:styleId="356">
    <w:name w:val="正文文本缩进2"/>
    <w:basedOn w:val="357"/>
    <w:qFormat/>
    <w:uiPriority w:val="0"/>
    <w:pPr>
      <w:spacing w:after="120"/>
      <w:ind w:left="420" w:leftChars="200"/>
    </w:pPr>
  </w:style>
  <w:style w:type="paragraph" w:customStyle="1" w:styleId="35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8">
    <w:name w:val="NormalCharacter"/>
    <w:qFormat/>
    <w:uiPriority w:val="0"/>
    <w:rPr>
      <w:rFonts w:ascii="Calibri" w:hAnsi="Calibri" w:eastAsia="宋体" w:cs="Times New Roman"/>
      <w:sz w:val="21"/>
      <w:szCs w:val="21"/>
      <w:lang w:val="en-US" w:eastAsia="zh-CN" w:bidi="ar-SA"/>
    </w:rPr>
  </w:style>
  <w:style w:type="paragraph" w:customStyle="1" w:styleId="359">
    <w:name w:val="Table Paragraph"/>
    <w:basedOn w:val="1"/>
    <w:qFormat/>
    <w:uiPriority w:val="1"/>
    <w:rPr>
      <w:rFonts w:ascii="宋体" w:hAnsi="宋体" w:eastAsia="宋体" w:cs="宋体"/>
      <w:lang w:val="zh-CN" w:eastAsia="zh-CN" w:bidi="zh-CN"/>
    </w:rPr>
  </w:style>
  <w:style w:type="paragraph" w:customStyle="1" w:styleId="36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73</Pages>
  <Words>21030</Words>
  <Characters>22498</Characters>
  <Lines>263</Lines>
  <Paragraphs>74</Paragraphs>
  <TotalTime>0</TotalTime>
  <ScaleCrop>false</ScaleCrop>
  <LinksUpToDate>false</LinksUpToDate>
  <CharactersWithSpaces>22738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2023-04-24T03:32:00Z</dcterms:created>
  <dc:creator>MC SYSTEM</dc:creator>
  <cp:lastModifiedBy>1111</cp:lastModifiedBy>
  <cp:lastPrinted>2023-04-11T01:58:00Z</cp:lastPrinted>
  <dcterms:modified xsi:type="dcterms:W3CDTF">2024-11-29T06:38:07Z</dcterms:modified>
  <dc:title>一、什么是竞争性谈判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3C962D7F292E4219BB9C3780820DEFFB_13</vt:lpwstr>
  </property>
</Properties>
</file>