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73904">
      <w:pPr>
        <w:pStyle w:val="4"/>
        <w:jc w:val="center"/>
        <w:rPr>
          <w:rFonts w:ascii="宋体" w:hAnsi="宋体" w:cs="宋体"/>
          <w:b w:val="0"/>
          <w:bCs w:val="0"/>
          <w:color w:val="auto"/>
          <w:sz w:val="32"/>
          <w:szCs w:val="32"/>
        </w:rPr>
      </w:pPr>
      <w:bookmarkStart w:id="43" w:name="_GoBack"/>
      <w:bookmarkEnd w:id="43"/>
      <w:bookmarkStart w:id="0" w:name="_Toc134790624"/>
      <w:bookmarkStart w:id="1" w:name="_Toc134790625"/>
      <w:bookmarkStart w:id="2" w:name="_Toc134790397"/>
      <w:r>
        <w:rPr>
          <w:rFonts w:hint="eastAsia" w:ascii="宋体" w:hAnsi="宋体" w:cs="宋体"/>
          <w:color w:val="auto"/>
          <w:sz w:val="32"/>
          <w:szCs w:val="32"/>
        </w:rPr>
        <w:t>第五章 采购需求</w:t>
      </w:r>
      <w:bookmarkEnd w:id="0"/>
    </w:p>
    <w:p w14:paraId="4757434D">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jc w:val="left"/>
        <w:textAlignment w:val="auto"/>
        <w:outlineLvl w:val="0"/>
        <w:rPr>
          <w:rFonts w:hint="eastAsia" w:ascii="宋体" w:hAnsi="宋体" w:eastAsia="宋体" w:cs="宋体"/>
          <w:b/>
          <w:bCs/>
          <w:color w:val="auto"/>
          <w:sz w:val="24"/>
          <w:szCs w:val="24"/>
          <w:lang w:eastAsia="zh-CN" w:bidi="ar-SA"/>
        </w:rPr>
      </w:pPr>
      <w:r>
        <w:rPr>
          <w:rFonts w:hint="eastAsia" w:ascii="宋体" w:hAnsi="宋体" w:eastAsia="宋体" w:cs="宋体"/>
          <w:b/>
          <w:bCs/>
          <w:color w:val="auto"/>
          <w:sz w:val="24"/>
          <w:szCs w:val="24"/>
          <w:lang w:eastAsia="zh-CN" w:bidi="ar-SA"/>
        </w:rPr>
        <w:t>一、项目名称及服务内容</w:t>
      </w:r>
    </w:p>
    <w:p w14:paraId="6E6ABAA0">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jc w:val="left"/>
        <w:textAlignment w:val="auto"/>
        <w:outlineLvl w:val="0"/>
        <w:rPr>
          <w:rStyle w:val="15"/>
          <w:rFonts w:hint="eastAsia" w:ascii="宋体" w:hAnsi="宋体" w:eastAsia="宋体" w:cs="宋体"/>
          <w:b w:val="0"/>
          <w:bCs w:val="0"/>
          <w:color w:val="auto"/>
          <w:spacing w:val="0"/>
          <w:sz w:val="24"/>
          <w:szCs w:val="24"/>
          <w:shd w:val="clear" w:color="auto" w:fill="FFFFFF"/>
          <w:vertAlign w:val="baseline"/>
          <w:lang w:bidi="ar-SA"/>
        </w:rPr>
      </w:pPr>
      <w:r>
        <w:rPr>
          <w:rFonts w:hint="eastAsia" w:ascii="宋体" w:hAnsi="宋体" w:eastAsia="宋体" w:cs="宋体"/>
          <w:b w:val="0"/>
          <w:bCs w:val="0"/>
          <w:color w:val="auto"/>
          <w:sz w:val="24"/>
          <w:szCs w:val="24"/>
          <w:lang w:eastAsia="zh-CN" w:bidi="ar-SA"/>
        </w:rPr>
        <w:t>项目名称：</w:t>
      </w:r>
      <w:r>
        <w:rPr>
          <w:rStyle w:val="15"/>
          <w:rFonts w:hint="eastAsia" w:ascii="宋体" w:hAnsi="宋体" w:eastAsia="宋体" w:cs="宋体"/>
          <w:b w:val="0"/>
          <w:bCs w:val="0"/>
          <w:color w:val="auto"/>
          <w:spacing w:val="0"/>
          <w:sz w:val="24"/>
          <w:szCs w:val="24"/>
          <w:shd w:val="clear" w:color="auto" w:fill="FFFFFF"/>
          <w:vertAlign w:val="baseline"/>
          <w:lang w:bidi="ar-SA"/>
        </w:rPr>
        <w:t>净月区垃圾分类厨余垃圾末端处置运行</w:t>
      </w:r>
    </w:p>
    <w:p w14:paraId="5A782C1B">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jc w:val="left"/>
        <w:textAlignment w:val="auto"/>
        <w:outlineLvl w:val="0"/>
        <w:rPr>
          <w:rFonts w:hint="eastAsia" w:ascii="宋体" w:hAnsi="宋体" w:eastAsia="宋体" w:cs="宋体"/>
          <w:b w:val="0"/>
          <w:bCs w:val="0"/>
          <w:color w:val="auto"/>
          <w:spacing w:val="0"/>
          <w:sz w:val="24"/>
          <w:szCs w:val="24"/>
          <w:shd w:val="clear" w:color="auto" w:fill="FFFFFF"/>
          <w:lang w:val="en-US" w:eastAsia="zh-CN" w:bidi="ar-SA"/>
        </w:rPr>
      </w:pPr>
      <w:r>
        <w:rPr>
          <w:rFonts w:hint="eastAsia" w:ascii="宋体" w:hAnsi="宋体" w:eastAsia="宋体" w:cs="宋体"/>
          <w:b w:val="0"/>
          <w:bCs w:val="0"/>
          <w:color w:val="auto"/>
          <w:sz w:val="24"/>
          <w:szCs w:val="24"/>
          <w:lang w:eastAsia="zh-CN" w:bidi="ar-SA"/>
        </w:rPr>
        <w:t>项目期限：服务期限三年，合同一年一签署。</w:t>
      </w:r>
    </w:p>
    <w:p w14:paraId="4030C190">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jc w:val="left"/>
        <w:textAlignment w:val="auto"/>
        <w:outlineLvl w:val="0"/>
        <w:rPr>
          <w:rFonts w:hint="eastAsia" w:ascii="宋体" w:hAnsi="宋体" w:eastAsia="宋体" w:cs="宋体"/>
          <w:b/>
          <w:bCs/>
          <w:color w:val="auto"/>
          <w:sz w:val="24"/>
          <w:szCs w:val="24"/>
          <w:lang w:eastAsia="zh-CN" w:bidi="ar-SA"/>
        </w:rPr>
      </w:pPr>
      <w:r>
        <w:rPr>
          <w:rFonts w:hint="eastAsia" w:ascii="宋体" w:hAnsi="宋体" w:eastAsia="宋体" w:cs="宋体"/>
          <w:b/>
          <w:bCs/>
          <w:color w:val="auto"/>
          <w:sz w:val="24"/>
          <w:szCs w:val="24"/>
          <w:lang w:eastAsia="zh-CN" w:bidi="ar-SA"/>
        </w:rPr>
        <w:t>二、服务范围</w:t>
      </w:r>
    </w:p>
    <w:p w14:paraId="4DD0D73F">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jc w:val="left"/>
        <w:textAlignment w:val="auto"/>
        <w:outlineLvl w:val="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共9个小区，日产生厨余垃圾预计5吨。分别为：彩织街道-力旺社区-珺临小区(预计日产生厨余垃圾684千克）、博硕街道-永安社区-雅士居小区（预计日产生厨余垃圾428千克）、净月街道-金宝社区-华外家苑（预计日产生厨余垃圾299千克）、德正街道-天工社区-环球贸易一期（预计日产生厨余垃圾887千克）、德容街道-华府社区-亚泰华府（预计日产生厨余垃圾1716千克）、德馨街道-福临社区-临河宸章（预计日产生厨余垃圾162千克）、福祉街道-潭北社区-万科兰乔圣菲（预计日产生厨余垃圾281千克）、永顺街道-银杏社区-伟峰领袖领地（预计日产生厨余垃圾265千克）、永兴街道-锦竹社区-龙腾静月里（预计日产生厨余垃圾278千克）。</w:t>
      </w:r>
    </w:p>
    <w:p w14:paraId="6FDA2BA5">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jc w:val="left"/>
        <w:textAlignment w:val="auto"/>
        <w:outlineLvl w:val="0"/>
        <w:rPr>
          <w:rFonts w:hint="eastAsia" w:ascii="宋体" w:hAnsi="宋体" w:eastAsia="宋体" w:cs="宋体"/>
          <w:b/>
          <w:bCs/>
          <w:color w:val="auto"/>
          <w:sz w:val="24"/>
          <w:szCs w:val="24"/>
          <w:lang w:val="en-US" w:eastAsia="zh-CN" w:bidi="ar-SA"/>
        </w:rPr>
      </w:pPr>
      <w:r>
        <w:rPr>
          <w:rFonts w:hint="eastAsia" w:ascii="宋体" w:hAnsi="宋体" w:eastAsia="宋体" w:cs="宋体"/>
          <w:b/>
          <w:bCs/>
          <w:color w:val="auto"/>
          <w:sz w:val="24"/>
          <w:szCs w:val="24"/>
          <w:lang w:val="en-US" w:eastAsia="zh-CN" w:bidi="ar-SA"/>
        </w:rPr>
        <w:t>三、项目服务需求</w:t>
      </w:r>
    </w:p>
    <w:p w14:paraId="4F24880A">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2" w:firstLineChars="200"/>
        <w:jc w:val="left"/>
        <w:textAlignment w:val="auto"/>
        <w:outlineLvl w:val="0"/>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1、厂房要求：具体事宜由</w:t>
      </w:r>
      <w:r>
        <w:rPr>
          <w:rFonts w:hint="eastAsia" w:ascii="宋体" w:hAnsi="宋体" w:eastAsia="宋体" w:cs="宋体"/>
          <w:b/>
          <w:bCs/>
          <w:color w:val="auto"/>
          <w:sz w:val="24"/>
          <w:szCs w:val="24"/>
          <w:lang w:val="en-US" w:eastAsia="zh-CN" w:bidi="ar-SA"/>
        </w:rPr>
        <w:t>采购人和中标供应商</w:t>
      </w:r>
      <w:r>
        <w:rPr>
          <w:rFonts w:hint="eastAsia" w:ascii="宋体" w:hAnsi="宋体" w:eastAsia="宋体" w:cs="宋体"/>
          <w:b/>
          <w:bCs/>
          <w:color w:val="auto"/>
          <w:sz w:val="24"/>
          <w:szCs w:val="24"/>
          <w:lang w:val="en-US" w:eastAsia="zh-CN"/>
        </w:rPr>
        <w:t>在合同中协商约定。</w:t>
      </w:r>
    </w:p>
    <w:p w14:paraId="7E63E0CC">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jc w:val="left"/>
        <w:textAlignment w:val="auto"/>
        <w:outlineLvl w:val="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厂房面积1200平米及以上</w:t>
      </w:r>
      <w:r>
        <w:rPr>
          <w:rFonts w:hint="eastAsia" w:ascii="宋体" w:hAnsi="宋体" w:eastAsia="宋体" w:cs="宋体"/>
          <w:color w:val="auto"/>
          <w:sz w:val="24"/>
          <w:szCs w:val="24"/>
          <w:lang w:val="en-US" w:eastAsia="zh-CN"/>
        </w:rPr>
        <w:t>，因厨余垃圾设备内垃圾处理菌种的活性受温度影响很大，厂家技术部门要求厨余垃圾处理设备的工作环境温度不低于17℃，若工作环境温度低于技术要求，会导致设备内菌种失去活性，无法再作为降解菌种使用，必须和厂家联系重新购买垃圾处理菌种，会降低设备的工作效率，产生不必要的维修保养费，并增加厨余垃圾处理设备的运行成本。长春地区冬季严寒，需租赁暖库作为工作厂房。暖库用电取暖，所产生的水电费由承接运行服务企业独自承担。租期三年，每年按365天计算。</w:t>
      </w:r>
    </w:p>
    <w:p w14:paraId="58F879C8">
      <w:pPr>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br w:type="page"/>
      </w:r>
    </w:p>
    <w:p w14:paraId="4B2C55E3">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2" w:firstLineChars="200"/>
        <w:jc w:val="left"/>
        <w:textAlignment w:val="auto"/>
        <w:outlineLvl w:val="0"/>
        <w:rPr>
          <w:rFonts w:hint="default" w:ascii="宋体" w:hAnsi="宋体" w:eastAsia="宋体" w:cs="宋体"/>
          <w:b/>
          <w:bCs/>
          <w:color w:val="auto"/>
          <w:sz w:val="24"/>
          <w:szCs w:val="24"/>
          <w:lang w:val="en-US" w:eastAsia="zh-CN" w:bidi="ar-SA"/>
        </w:rPr>
      </w:pPr>
      <w:r>
        <w:rPr>
          <w:rFonts w:hint="eastAsia" w:ascii="宋体" w:hAnsi="宋体" w:eastAsia="宋体" w:cs="宋体"/>
          <w:b/>
          <w:bCs/>
          <w:color w:val="auto"/>
          <w:kern w:val="2"/>
          <w:sz w:val="24"/>
          <w:szCs w:val="24"/>
          <w:lang w:val="en-US" w:eastAsia="zh-CN" w:bidi="ar-SA"/>
        </w:rPr>
        <w:t>2、</w:t>
      </w:r>
      <w:r>
        <w:rPr>
          <w:rFonts w:hint="eastAsia" w:ascii="宋体" w:hAnsi="宋体" w:eastAsia="宋体" w:cs="宋体"/>
          <w:b/>
          <w:bCs/>
          <w:color w:val="auto"/>
          <w:sz w:val="24"/>
          <w:szCs w:val="24"/>
          <w:lang w:val="en-US" w:eastAsia="zh-CN" w:bidi="ar-SA"/>
        </w:rPr>
        <w:t>车辆要求：共2辆，包括运行费、维修保养费、耗材费、车辆保险费等。</w:t>
      </w:r>
    </w:p>
    <w:p w14:paraId="67BD23DF">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jc w:val="left"/>
        <w:textAlignment w:val="auto"/>
        <w:outlineLvl w:val="0"/>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（1）压缩式垃圾车1辆，载重量：6.8吨，燃料种类：柴油。日行程预计至少80公</w:t>
      </w:r>
      <w:r>
        <w:rPr>
          <w:rFonts w:hint="eastAsia" w:ascii="宋体" w:hAnsi="宋体" w:eastAsia="宋体" w:cs="宋体"/>
          <w:color w:val="auto"/>
          <w:sz w:val="24"/>
          <w:szCs w:val="24"/>
          <w:highlight w:val="none"/>
          <w:lang w:val="en-US" w:eastAsia="zh-CN" w:bidi="ar-SA"/>
        </w:rPr>
        <w:t>里（由9个点位分类后产生生活垃圾运送至就近的生活垃圾转运站，顺序为金狮街&lt;12公里&gt;珺临&lt;3公里&gt;转运站&lt;4公里&gt;环球贸易一期&lt;3公里&gt;转运站&lt;4.5公里&gt;雅士居&lt;3公里&gt;转运站&lt;6公里&gt;华外家苑&lt;3公里&gt;转运站&lt;3.5公里&gt;万科兰乔圣菲&lt;3公里&gt;转运站&lt;4公里&gt;龙腾静月里&lt;3公里&gt;转运站&lt;4公里&gt;伟</w:t>
      </w:r>
      <w:r>
        <w:rPr>
          <w:rFonts w:hint="eastAsia" w:ascii="宋体" w:hAnsi="宋体" w:eastAsia="宋体" w:cs="宋体"/>
          <w:color w:val="auto"/>
          <w:sz w:val="24"/>
          <w:szCs w:val="24"/>
          <w:lang w:val="en-US" w:eastAsia="zh-CN" w:bidi="ar-SA"/>
        </w:rPr>
        <w:t>峰领袖领地&lt;2公里&gt;转运站&lt;5公里&gt;亚泰华府&lt;4公里&gt;转运站&lt;5公里&gt;临河宸章&lt;4公里&gt;转运站&lt;4公里&gt;金狮街。</w:t>
      </w:r>
    </w:p>
    <w:p w14:paraId="00817938">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jc w:val="left"/>
        <w:textAlignment w:val="auto"/>
        <w:outlineLvl w:val="0"/>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（2）厨余垃圾车1辆，载重量：5吨，燃料种类：柴油 。日行程预计至少48公里（顺序为：金狮街&lt;12公里&gt;珺临&lt;3公里&gt;环球贸易一期&lt;3.5公里&gt;雅士居&lt;3.3公里&gt;华外家苑&lt;3.3公里&gt;万科兰乔圣菲&lt;5.3公里&gt;龙腾静月里&lt;4.3公里&gt;伟峰领袖领地&lt;5.5公里&gt;亚泰华府&lt;2.7公里&gt;临河宸章&lt;5.1公里&gt;金狮街）。</w:t>
      </w:r>
    </w:p>
    <w:p w14:paraId="5D1C01DC">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2" w:firstLineChars="200"/>
        <w:jc w:val="left"/>
        <w:textAlignment w:val="auto"/>
        <w:outlineLvl w:val="0"/>
        <w:rPr>
          <w:rFonts w:hint="eastAsia" w:ascii="宋体" w:hAnsi="宋体" w:eastAsia="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3、</w:t>
      </w:r>
      <w:r>
        <w:rPr>
          <w:rFonts w:hint="eastAsia" w:ascii="宋体" w:hAnsi="宋体" w:eastAsia="宋体" w:cs="宋体"/>
          <w:b/>
          <w:bCs/>
          <w:color w:val="auto"/>
          <w:sz w:val="24"/>
          <w:szCs w:val="24"/>
          <w:lang w:val="en-US" w:eastAsia="zh-CN" w:bidi="ar-SA"/>
        </w:rPr>
        <w:t>设备要求：</w:t>
      </w:r>
      <w:r>
        <w:rPr>
          <w:rFonts w:hint="eastAsia" w:ascii="宋体" w:hAnsi="宋体" w:eastAsia="宋体" w:cs="宋体"/>
          <w:b/>
          <w:bCs/>
          <w:color w:val="auto"/>
          <w:sz w:val="24"/>
          <w:szCs w:val="24"/>
          <w:lang w:val="en-US" w:eastAsia="zh-CN"/>
        </w:rPr>
        <w:t>厨余垃圾处理设备（预计每日处理5吨）一套，监控设备，地秤设备。包括</w:t>
      </w:r>
      <w:r>
        <w:rPr>
          <w:rFonts w:hint="eastAsia" w:ascii="宋体" w:hAnsi="宋体" w:eastAsia="宋体" w:cs="宋体"/>
          <w:b/>
          <w:bCs/>
          <w:color w:val="auto"/>
          <w:sz w:val="24"/>
          <w:szCs w:val="24"/>
          <w:lang w:val="en-US" w:eastAsia="zh-CN" w:bidi="ar-SA"/>
        </w:rPr>
        <w:t>维修保养费、耗材费、各种菌类费用、药剂费用等。</w:t>
      </w:r>
    </w:p>
    <w:p w14:paraId="4A3E0C79">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22" w:firstLineChars="175"/>
        <w:jc w:val="left"/>
        <w:textAlignment w:val="auto"/>
        <w:outlineLvl w:val="0"/>
        <w:rPr>
          <w:rFonts w:hint="eastAsia" w:ascii="宋体" w:hAnsi="宋体" w:eastAsia="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4、</w:t>
      </w:r>
      <w:r>
        <w:rPr>
          <w:rFonts w:hint="eastAsia" w:ascii="宋体" w:hAnsi="宋体" w:eastAsia="宋体" w:cs="宋体"/>
          <w:b/>
          <w:bCs/>
          <w:color w:val="auto"/>
          <w:sz w:val="24"/>
          <w:szCs w:val="24"/>
          <w:lang w:val="en-US" w:eastAsia="zh-CN"/>
        </w:rPr>
        <w:t>水电：</w:t>
      </w:r>
    </w:p>
    <w:p w14:paraId="35A76CA4">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jc w:val="left"/>
        <w:textAlignment w:val="auto"/>
        <w:outlineLvl w:val="0"/>
        <w:rPr>
          <w:rFonts w:hint="eastAsia" w:ascii="宋体" w:hAnsi="宋体" w:eastAsia="宋体" w:cs="宋体"/>
          <w:color w:val="auto"/>
          <w:spacing w:val="0"/>
          <w:w w:val="100"/>
          <w:kern w:val="2"/>
          <w:sz w:val="24"/>
          <w:szCs w:val="24"/>
          <w:lang w:val="en-US" w:eastAsia="zh-CN" w:bidi="ar-SA"/>
        </w:rPr>
      </w:pPr>
      <w:r>
        <w:rPr>
          <w:rFonts w:hint="eastAsia" w:ascii="宋体" w:hAnsi="宋体" w:eastAsia="宋体" w:cs="宋体"/>
          <w:color w:val="auto"/>
          <w:sz w:val="24"/>
          <w:szCs w:val="24"/>
          <w:highlight w:val="none"/>
          <w:lang w:val="en-US" w:eastAsia="zh-CN"/>
        </w:rPr>
        <w:t>由中标供应商自行承担水电费用，</w:t>
      </w:r>
      <w:r>
        <w:rPr>
          <w:rFonts w:hint="eastAsia" w:ascii="宋体" w:hAnsi="宋体" w:eastAsia="宋体" w:cs="宋体"/>
          <w:color w:val="auto"/>
          <w:sz w:val="24"/>
          <w:szCs w:val="24"/>
          <w:lang w:val="en-US" w:eastAsia="zh-CN"/>
        </w:rPr>
        <w:t>预计生产用水量5吨/天，18个电机和智能电采暖炉每日用电量</w:t>
      </w:r>
      <w:r>
        <w:rPr>
          <w:rFonts w:hint="eastAsia" w:ascii="宋体" w:hAnsi="宋体" w:eastAsia="宋体" w:cs="宋体"/>
          <w:color w:val="auto"/>
          <w:spacing w:val="0"/>
          <w:w w:val="100"/>
          <w:kern w:val="2"/>
          <w:sz w:val="24"/>
          <w:szCs w:val="24"/>
          <w:lang w:val="en-US" w:eastAsia="zh-CN" w:bidi="ar-SA"/>
        </w:rPr>
        <w:t>676.58千瓦时。</w:t>
      </w:r>
    </w:p>
    <w:p w14:paraId="00CD556F">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2" w:firstLineChars="200"/>
        <w:jc w:val="left"/>
        <w:textAlignment w:val="auto"/>
        <w:outlineLvl w:val="0"/>
        <w:rPr>
          <w:rFonts w:hint="default" w:ascii="宋体" w:hAnsi="宋体" w:eastAsia="宋体" w:cs="宋体"/>
          <w:b/>
          <w:bCs/>
          <w:color w:val="auto"/>
          <w:sz w:val="24"/>
          <w:szCs w:val="24"/>
          <w:lang w:val="en-US" w:eastAsia="zh-CN" w:bidi="ar-SA"/>
        </w:rPr>
      </w:pPr>
      <w:r>
        <w:rPr>
          <w:rFonts w:hint="eastAsia" w:ascii="宋体" w:hAnsi="宋体" w:eastAsia="宋体" w:cs="宋体"/>
          <w:b/>
          <w:bCs/>
          <w:color w:val="auto"/>
          <w:kern w:val="2"/>
          <w:sz w:val="24"/>
          <w:szCs w:val="24"/>
          <w:lang w:val="en-US" w:eastAsia="zh-CN" w:bidi="ar-SA"/>
        </w:rPr>
        <w:t>5、</w:t>
      </w:r>
      <w:r>
        <w:rPr>
          <w:rFonts w:hint="eastAsia" w:ascii="宋体" w:hAnsi="宋体" w:eastAsia="宋体" w:cs="宋体"/>
          <w:b/>
          <w:bCs/>
          <w:color w:val="auto"/>
          <w:sz w:val="24"/>
          <w:szCs w:val="24"/>
          <w:lang w:val="en-US" w:eastAsia="zh-CN" w:bidi="ar-SA"/>
        </w:rPr>
        <w:t>人员配备标准：</w:t>
      </w:r>
    </w:p>
    <w:p w14:paraId="70598CBA">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jc w:val="left"/>
        <w:textAlignment w:val="auto"/>
        <w:outlineLvl w:val="0"/>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基础人员共8人，其中司机2人（B2驾驶证）， 环卫工人6人（设备运行分拣2人，前端清理1人，运行操作设备1人，跟车2人）。</w:t>
      </w:r>
    </w:p>
    <w:p w14:paraId="07D09B4E">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2" w:firstLineChars="200"/>
        <w:jc w:val="left"/>
        <w:textAlignment w:val="auto"/>
        <w:outlineLvl w:val="0"/>
        <w:rPr>
          <w:rFonts w:hint="default" w:ascii="宋体" w:hAnsi="宋体" w:eastAsia="宋体" w:cs="宋体"/>
          <w:b/>
          <w:bCs/>
          <w:color w:val="auto"/>
          <w:sz w:val="24"/>
          <w:szCs w:val="24"/>
          <w:lang w:val="en-US" w:eastAsia="zh-CN" w:bidi="ar-SA"/>
        </w:rPr>
      </w:pPr>
      <w:r>
        <w:rPr>
          <w:rFonts w:hint="eastAsia" w:ascii="宋体" w:hAnsi="宋体" w:eastAsia="宋体" w:cs="宋体"/>
          <w:b/>
          <w:bCs/>
          <w:color w:val="auto"/>
          <w:sz w:val="24"/>
          <w:szCs w:val="24"/>
          <w:lang w:val="en-US" w:eastAsia="zh-CN" w:bidi="ar-SA"/>
        </w:rPr>
        <w:t>6、人员统一费用标准：</w:t>
      </w:r>
    </w:p>
    <w:p w14:paraId="472FA60F">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jc w:val="left"/>
        <w:textAlignment w:val="auto"/>
        <w:outlineLvl w:val="0"/>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（1）工资：标准工资。</w:t>
      </w:r>
    </w:p>
    <w:p w14:paraId="6E77C866">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jc w:val="left"/>
        <w:textAlignment w:val="auto"/>
        <w:outlineLvl w:val="0"/>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（2）社保费：养老保险、失业保险、医疗保险、工伤保险、雇主责任险或意外伤害类保险。</w:t>
      </w:r>
    </w:p>
    <w:p w14:paraId="383395F9">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jc w:val="left"/>
        <w:textAlignment w:val="auto"/>
        <w:outlineLvl w:val="0"/>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（3）福利费：高温补贴、高寒补助。</w:t>
      </w:r>
    </w:p>
    <w:p w14:paraId="7D480CF0">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jc w:val="left"/>
        <w:textAlignment w:val="auto"/>
        <w:outlineLvl w:val="0"/>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（4）劳保配置：春秋工作服（带反光标识），夏季工作服（带反光标识），冬季棉工作服（带反光标识，雨衣，反光夜明背心，线手套，雨靴，冬季棉鞋，口罩，胶皮手套，洗涤液消毒用品。</w:t>
      </w:r>
    </w:p>
    <w:p w14:paraId="48173C39">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0" w:firstLineChars="200"/>
        <w:jc w:val="left"/>
        <w:textAlignment w:val="auto"/>
        <w:outlineLvl w:val="0"/>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（5）工具配置：铁锹，扫帚，垃圾袋。</w:t>
      </w:r>
    </w:p>
    <w:p w14:paraId="0BAB7614">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2" w:firstLineChars="200"/>
        <w:jc w:val="left"/>
        <w:textAlignment w:val="auto"/>
        <w:outlineLvl w:val="0"/>
        <w:rPr>
          <w:rFonts w:hint="eastAsia" w:ascii="宋体" w:hAnsi="宋体" w:eastAsia="宋体" w:cs="宋体"/>
          <w:b/>
          <w:bCs/>
          <w:color w:val="auto"/>
          <w:sz w:val="24"/>
          <w:szCs w:val="24"/>
          <w:lang w:val="en-US" w:eastAsia="zh-CN" w:bidi="ar-SA"/>
        </w:rPr>
      </w:pPr>
      <w:r>
        <w:rPr>
          <w:rFonts w:hint="eastAsia" w:ascii="宋体" w:hAnsi="宋体" w:eastAsia="宋体" w:cs="宋体"/>
          <w:b/>
          <w:bCs/>
          <w:color w:val="auto"/>
          <w:sz w:val="24"/>
          <w:szCs w:val="24"/>
          <w:lang w:val="en-US" w:eastAsia="zh-CN" w:bidi="ar-SA"/>
        </w:rPr>
        <w:t>7、管理费、税金费用。</w:t>
      </w:r>
    </w:p>
    <w:p w14:paraId="5B5E0475">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firstLine="482" w:firstLineChars="200"/>
        <w:jc w:val="left"/>
        <w:textAlignment w:val="auto"/>
        <w:outlineLvl w:val="0"/>
        <w:rPr>
          <w:rFonts w:hint="default" w:ascii="宋体" w:hAnsi="宋体" w:eastAsia="宋体" w:cs="宋体"/>
          <w:b/>
          <w:bCs/>
          <w:color w:val="auto"/>
          <w:sz w:val="24"/>
          <w:szCs w:val="24"/>
          <w:lang w:val="en-US" w:eastAsia="zh-CN" w:bidi="ar-SA"/>
        </w:rPr>
      </w:pPr>
      <w:r>
        <w:rPr>
          <w:rFonts w:hint="eastAsia" w:ascii="宋体" w:hAnsi="宋体" w:eastAsia="宋体" w:cs="宋体"/>
          <w:b/>
          <w:bCs/>
          <w:color w:val="auto"/>
          <w:sz w:val="24"/>
          <w:szCs w:val="24"/>
          <w:lang w:val="en-US" w:eastAsia="zh-CN" w:bidi="ar-SA"/>
        </w:rPr>
        <w:t>8、车辆和设备由采购人提供，供应商有偿使用，具体事宜由采购人和中标供应商在合同中协商约定。</w:t>
      </w:r>
    </w:p>
    <w:p w14:paraId="1196554C">
      <w:pPr>
        <w:keepNext w:val="0"/>
        <w:keepLines w:val="0"/>
        <w:pageBreakBefore w:val="0"/>
        <w:widowControl w:val="0"/>
        <w:kinsoku/>
        <w:wordWrap/>
        <w:overflowPunct/>
        <w:topLinePunct w:val="0"/>
        <w:autoSpaceDE/>
        <w:autoSpaceDN/>
        <w:bidi w:val="0"/>
        <w:adjustRightInd/>
        <w:snapToGrid/>
        <w:spacing w:beforeAutospacing="0" w:afterAutospacing="0" w:line="240" w:lineRule="auto"/>
        <w:ind w:right="0"/>
        <w:jc w:val="left"/>
        <w:textAlignment w:val="auto"/>
        <w:outlineLvl w:val="0"/>
        <w:rPr>
          <w:rFonts w:hint="eastAsia" w:ascii="宋体" w:hAnsi="宋体" w:eastAsia="宋体" w:cs="宋体"/>
          <w:b/>
          <w:bCs/>
          <w:color w:val="auto"/>
          <w:sz w:val="24"/>
          <w:szCs w:val="24"/>
          <w:lang w:val="en-US" w:eastAsia="zh-CN" w:bidi="ar-SA"/>
        </w:rPr>
      </w:pPr>
      <w:r>
        <w:rPr>
          <w:rFonts w:hint="eastAsia" w:ascii="宋体" w:hAnsi="宋体" w:eastAsia="宋体" w:cs="宋体"/>
          <w:b/>
          <w:bCs/>
          <w:color w:val="auto"/>
          <w:sz w:val="24"/>
          <w:szCs w:val="24"/>
          <w:lang w:val="en-US" w:eastAsia="zh-CN" w:bidi="ar-SA"/>
        </w:rPr>
        <w:t>（四）工艺及技术标准</w:t>
      </w:r>
    </w:p>
    <w:p w14:paraId="79348E8F">
      <w:pPr>
        <w:keepNext w:val="0"/>
        <w:keepLines w:val="0"/>
        <w:pageBreakBefore w:val="0"/>
        <w:widowControl w:val="0"/>
        <w:kinsoku/>
        <w:wordWrap/>
        <w:overflowPunct/>
        <w:topLinePunct w:val="0"/>
        <w:autoSpaceDE/>
        <w:autoSpaceDN/>
        <w:bidi w:val="0"/>
        <w:adjustRightInd/>
        <w:snapToGrid/>
        <w:spacing w:before="0" w:beforeAutospacing="0" w:afterAutospacing="0" w:line="360" w:lineRule="auto"/>
        <w:ind w:left="0" w:leftChars="0" w:right="0" w:rightChars="0"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w:t>
      </w:r>
      <w:r>
        <w:rPr>
          <w:rFonts w:hint="eastAsia" w:ascii="宋体" w:hAnsi="宋体" w:eastAsia="宋体" w:cs="宋体"/>
          <w:color w:val="auto"/>
          <w:kern w:val="0"/>
          <w:sz w:val="24"/>
          <w:szCs w:val="24"/>
          <w:highlight w:val="none"/>
          <w:lang w:val="en-US" w:eastAsia="en-US" w:bidi="ar-SA"/>
        </w:rPr>
        <w:t>本项目一体化</w:t>
      </w:r>
      <w:r>
        <w:rPr>
          <w:rFonts w:hint="eastAsia" w:ascii="宋体" w:hAnsi="宋体" w:eastAsia="宋体" w:cs="宋体"/>
          <w:color w:val="auto"/>
          <w:kern w:val="0"/>
          <w:sz w:val="24"/>
          <w:szCs w:val="24"/>
          <w:highlight w:val="none"/>
          <w:lang w:val="en-US" w:eastAsia="zh-CN" w:bidi="ar-SA"/>
        </w:rPr>
        <w:t>易腐垃圾</w:t>
      </w:r>
      <w:r>
        <w:rPr>
          <w:rFonts w:hint="eastAsia" w:ascii="宋体" w:hAnsi="宋体" w:eastAsia="宋体" w:cs="宋体"/>
          <w:color w:val="auto"/>
          <w:kern w:val="0"/>
          <w:sz w:val="24"/>
          <w:szCs w:val="24"/>
          <w:highlight w:val="none"/>
          <w:lang w:val="en-US" w:eastAsia="en-US" w:bidi="ar-SA"/>
        </w:rPr>
        <w:t>处理设备处理能力为</w:t>
      </w:r>
      <w:r>
        <w:rPr>
          <w:rFonts w:hint="eastAsia" w:ascii="宋体" w:hAnsi="宋体" w:cs="宋体"/>
          <w:color w:val="auto"/>
          <w:kern w:val="0"/>
          <w:sz w:val="24"/>
          <w:szCs w:val="24"/>
          <w:highlight w:val="none"/>
          <w:lang w:val="en-US" w:eastAsia="zh-CN" w:bidi="ar-SA"/>
        </w:rPr>
        <w:t>5</w:t>
      </w:r>
      <w:r>
        <w:rPr>
          <w:rFonts w:hint="eastAsia" w:ascii="宋体" w:hAnsi="宋体" w:eastAsia="宋体" w:cs="宋体"/>
          <w:color w:val="auto"/>
          <w:kern w:val="0"/>
          <w:sz w:val="24"/>
          <w:szCs w:val="24"/>
          <w:highlight w:val="none"/>
          <w:lang w:val="en-US" w:eastAsia="zh-CN" w:bidi="ar-SA"/>
        </w:rPr>
        <w:t>000</w:t>
      </w:r>
      <w:r>
        <w:rPr>
          <w:rFonts w:hint="eastAsia" w:ascii="宋体" w:hAnsi="宋体" w:eastAsia="宋体" w:cs="宋体"/>
          <w:color w:val="auto"/>
          <w:kern w:val="0"/>
          <w:sz w:val="24"/>
          <w:szCs w:val="24"/>
          <w:highlight w:val="none"/>
          <w:lang w:val="en-US" w:eastAsia="en-US" w:bidi="ar-SA"/>
        </w:rPr>
        <w:t>kg/d，采用工艺为微生物发酵，降解处理技术</w:t>
      </w:r>
      <w:r>
        <w:rPr>
          <w:rFonts w:hint="eastAsia" w:ascii="宋体" w:hAnsi="宋体" w:cs="宋体"/>
          <w:color w:val="auto"/>
          <w:kern w:val="0"/>
          <w:sz w:val="24"/>
          <w:szCs w:val="24"/>
          <w:highlight w:val="none"/>
          <w:lang w:val="en-US" w:eastAsia="zh-CN" w:bidi="ar-SA"/>
        </w:rPr>
        <w:t>。</w:t>
      </w:r>
    </w:p>
    <w:p w14:paraId="41576B1B">
      <w:pPr>
        <w:keepNext w:val="0"/>
        <w:keepLines w:val="0"/>
        <w:pageBreakBefore w:val="0"/>
        <w:widowControl w:val="0"/>
        <w:kinsoku/>
        <w:wordWrap/>
        <w:overflowPunct/>
        <w:topLinePunct w:val="0"/>
        <w:autoSpaceDE/>
        <w:autoSpaceDN/>
        <w:bidi w:val="0"/>
        <w:adjustRightInd/>
        <w:snapToGrid/>
        <w:spacing w:before="0" w:beforeAutospacing="0" w:afterAutospacing="0" w:line="360" w:lineRule="auto"/>
        <w:ind w:left="0" w:leftChars="0" w:right="0" w:rightChars="0" w:firstLine="480" w:firstLineChars="200"/>
        <w:textAlignment w:val="auto"/>
        <w:rPr>
          <w:rFonts w:hint="eastAsia" w:ascii="宋体" w:hAnsi="宋体" w:eastAsia="宋体" w:cs="宋体"/>
          <w:color w:val="auto"/>
          <w:kern w:val="0"/>
          <w:sz w:val="24"/>
          <w:szCs w:val="24"/>
          <w:highlight w:val="none"/>
          <w:lang w:val="en-US" w:eastAsia="en-US" w:bidi="ar-SA"/>
        </w:rPr>
      </w:pPr>
      <w:r>
        <w:rPr>
          <w:rFonts w:hint="eastAsia" w:ascii="宋体" w:hAnsi="宋体" w:eastAsia="宋体" w:cs="宋体"/>
          <w:color w:val="auto"/>
          <w:kern w:val="0"/>
          <w:sz w:val="24"/>
          <w:szCs w:val="24"/>
          <w:highlight w:val="none"/>
          <w:lang w:val="en-US" w:eastAsia="zh-CN" w:bidi="ar-SA"/>
        </w:rPr>
        <w:t>2、易腐垃圾</w:t>
      </w:r>
      <w:r>
        <w:rPr>
          <w:rFonts w:hint="eastAsia" w:ascii="宋体" w:hAnsi="宋体" w:eastAsia="宋体" w:cs="宋体"/>
          <w:color w:val="auto"/>
          <w:kern w:val="0"/>
          <w:sz w:val="24"/>
          <w:szCs w:val="24"/>
          <w:highlight w:val="none"/>
          <w:lang w:val="en-US" w:eastAsia="en-US" w:bidi="ar-SA"/>
        </w:rPr>
        <w:t>处理设备要求整体操作简单、维护方便</w:t>
      </w:r>
      <w:r>
        <w:rPr>
          <w:rFonts w:hint="eastAsia" w:ascii="宋体" w:hAnsi="宋体" w:eastAsia="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en-US" w:bidi="ar-SA"/>
        </w:rPr>
        <w:t>设备的布置和安装应方便施工、调试、维护和检修。</w:t>
      </w:r>
    </w:p>
    <w:p w14:paraId="2F557D2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Times New Roman"/>
          <w:color w:val="auto"/>
          <w:kern w:val="2"/>
          <w:sz w:val="24"/>
          <w:szCs w:val="24"/>
        </w:rPr>
      </w:pPr>
      <w:r>
        <w:rPr>
          <w:rFonts w:hint="eastAsia" w:ascii="宋体" w:hAnsi="宋体" w:eastAsia="宋体" w:cs="Times New Roman"/>
          <w:b w:val="0"/>
          <w:color w:val="auto"/>
          <w:kern w:val="2"/>
          <w:sz w:val="24"/>
          <w:szCs w:val="24"/>
          <w:lang w:val="en-US" w:eastAsia="zh-CN" w:bidi="ar-SA"/>
        </w:rPr>
        <w:t>3、</w:t>
      </w:r>
      <w:r>
        <w:rPr>
          <w:rFonts w:hint="eastAsia" w:ascii="宋体" w:hAnsi="宋体" w:eastAsia="宋体" w:cs="Times New Roman"/>
          <w:color w:val="auto"/>
          <w:kern w:val="2"/>
          <w:sz w:val="24"/>
          <w:szCs w:val="24"/>
        </w:rPr>
        <w:t>处理范围：</w:t>
      </w:r>
      <w:r>
        <w:rPr>
          <w:rFonts w:hint="eastAsia" w:ascii="宋体" w:hAnsi="宋体" w:eastAsia="宋体" w:cs="Times New Roman"/>
          <w:color w:val="auto"/>
          <w:kern w:val="2"/>
          <w:sz w:val="24"/>
          <w:szCs w:val="24"/>
          <w:lang w:val="en-US" w:eastAsia="zh-CN"/>
        </w:rPr>
        <w:t>餐余垃圾、厨余垃圾、农贸市场废弃物、农业垃圾（如丝瓜藤、山芋藤等）、绿化垃圾（树叶、烂草等）。</w:t>
      </w:r>
    </w:p>
    <w:p w14:paraId="609E872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default" w:ascii="宋体" w:hAnsi="宋体" w:eastAsia="宋体" w:cs="Times New Roman"/>
          <w:color w:val="auto"/>
          <w:kern w:val="2"/>
          <w:sz w:val="24"/>
          <w:szCs w:val="24"/>
        </w:rPr>
      </w:pPr>
      <w:r>
        <w:rPr>
          <w:rFonts w:hint="eastAsia" w:ascii="宋体" w:hAnsi="宋体" w:eastAsia="宋体" w:cs="Times New Roman"/>
          <w:b w:val="0"/>
          <w:color w:val="auto"/>
          <w:kern w:val="2"/>
          <w:sz w:val="24"/>
          <w:szCs w:val="24"/>
          <w:lang w:val="en-US" w:eastAsia="zh-CN" w:bidi="ar-SA"/>
        </w:rPr>
        <w:t>4、</w:t>
      </w:r>
      <w:r>
        <w:rPr>
          <w:rFonts w:hint="eastAsia" w:ascii="宋体" w:hAnsi="宋体" w:eastAsia="宋体" w:cs="Times New Roman"/>
          <w:color w:val="auto"/>
          <w:kern w:val="2"/>
          <w:sz w:val="24"/>
          <w:szCs w:val="24"/>
        </w:rPr>
        <w:t>电气安全性: 处理设备电气安全性符合GB5226.1机械电气安全机械电气设备第1部分通用技术条件标准要求。</w:t>
      </w:r>
    </w:p>
    <w:p w14:paraId="4AA0F4A6">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lang w:val="en-US" w:eastAsia="zh-CN"/>
        </w:rPr>
        <w:t>5、</w:t>
      </w:r>
      <w:r>
        <w:rPr>
          <w:rFonts w:hint="eastAsia" w:ascii="宋体" w:hAnsi="宋体" w:eastAsia="宋体" w:cs="Times New Roman"/>
          <w:color w:val="auto"/>
          <w:kern w:val="2"/>
          <w:sz w:val="24"/>
          <w:szCs w:val="24"/>
        </w:rPr>
        <w:t>产出产品的指标要求：初级产品必须达到无害化处理的指标要求，成分均符合NY525-</w:t>
      </w:r>
      <w:r>
        <w:rPr>
          <w:rFonts w:hint="eastAsia" w:ascii="宋体" w:hAnsi="宋体" w:eastAsia="宋体" w:cs="Times New Roman"/>
          <w:color w:val="auto"/>
          <w:kern w:val="2"/>
          <w:sz w:val="24"/>
          <w:szCs w:val="24"/>
          <w:lang w:eastAsia="zh-CN"/>
        </w:rPr>
        <w:t>2021</w:t>
      </w:r>
      <w:r>
        <w:rPr>
          <w:rFonts w:hint="eastAsia" w:ascii="宋体" w:hAnsi="宋体" w:eastAsia="宋体" w:cs="Times New Roman"/>
          <w:color w:val="auto"/>
          <w:kern w:val="2"/>
          <w:sz w:val="24"/>
          <w:szCs w:val="24"/>
        </w:rPr>
        <w:t>标准中规定的要求。</w:t>
      </w:r>
    </w:p>
    <w:p w14:paraId="1768EB0D">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default" w:ascii="宋体" w:hAnsi="宋体" w:eastAsia="宋体" w:cs="Times New Roman"/>
          <w:color w:val="auto"/>
          <w:kern w:val="2"/>
          <w:sz w:val="24"/>
          <w:szCs w:val="24"/>
        </w:rPr>
      </w:pPr>
      <w:r>
        <w:rPr>
          <w:rFonts w:hint="eastAsia" w:ascii="宋体" w:hAnsi="宋体" w:eastAsia="宋体" w:cs="Times New Roman"/>
          <w:b w:val="0"/>
          <w:color w:val="auto"/>
          <w:kern w:val="2"/>
          <w:sz w:val="24"/>
          <w:szCs w:val="24"/>
          <w:lang w:val="en-US" w:eastAsia="zh-CN" w:bidi="ar-SA"/>
        </w:rPr>
        <w:t>6、</w:t>
      </w:r>
      <w:r>
        <w:rPr>
          <w:rFonts w:hint="eastAsia" w:ascii="宋体" w:hAnsi="宋体" w:eastAsia="宋体" w:cs="Times New Roman"/>
          <w:color w:val="auto"/>
          <w:kern w:val="2"/>
          <w:sz w:val="24"/>
          <w:szCs w:val="24"/>
        </w:rPr>
        <w:t>产出物（肥料基料）外观颜色为褐色或灰褐色，粒状或粉状，均匀无恶臭，无机械杂质。主要参数满足如下标准值：</w:t>
      </w:r>
    </w:p>
    <w:tbl>
      <w:tblPr>
        <w:tblStyle w:val="13"/>
        <w:tblW w:w="8795" w:type="dxa"/>
        <w:jc w:val="center"/>
        <w:tblLayout w:type="fixed"/>
        <w:tblCellMar>
          <w:top w:w="0" w:type="dxa"/>
          <w:left w:w="108" w:type="dxa"/>
          <w:bottom w:w="0" w:type="dxa"/>
          <w:right w:w="108" w:type="dxa"/>
        </w:tblCellMar>
      </w:tblPr>
      <w:tblGrid>
        <w:gridCol w:w="851"/>
        <w:gridCol w:w="3549"/>
        <w:gridCol w:w="1187"/>
        <w:gridCol w:w="1000"/>
        <w:gridCol w:w="2208"/>
      </w:tblGrid>
      <w:tr w14:paraId="5CEA0588">
        <w:tblPrEx>
          <w:tblCellMar>
            <w:top w:w="0" w:type="dxa"/>
            <w:left w:w="108" w:type="dxa"/>
            <w:bottom w:w="0" w:type="dxa"/>
            <w:right w:w="108" w:type="dxa"/>
          </w:tblCellMar>
        </w:tblPrEx>
        <w:trPr>
          <w:trHeight w:val="482" w:hRule="atLeast"/>
          <w:jc w:val="center"/>
        </w:trPr>
        <w:tc>
          <w:tcPr>
            <w:tcW w:w="851"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47846623">
            <w:pPr>
              <w:keepNext w:val="0"/>
              <w:keepLines w:val="0"/>
              <w:pageBreakBefore w:val="0"/>
              <w:widowControl/>
              <w:tabs>
                <w:tab w:val="left" w:pos="360"/>
                <w:tab w:val="left" w:pos="540"/>
              </w:tabs>
              <w:spacing w:after="0" w:line="440" w:lineRule="exact"/>
              <w:jc w:val="center"/>
              <w:rPr>
                <w:rFonts w:hint="default" w:ascii="宋体" w:hAnsi="宋体" w:eastAsia="宋体" w:cs="Times New Roman"/>
                <w:b/>
                <w:bCs/>
                <w:color w:val="auto"/>
                <w:kern w:val="2"/>
                <w:sz w:val="24"/>
                <w:szCs w:val="24"/>
              </w:rPr>
            </w:pPr>
            <w:r>
              <w:rPr>
                <w:rFonts w:hint="eastAsia" w:ascii="宋体" w:hAnsi="宋体" w:eastAsia="宋体" w:cs="Times New Roman"/>
                <w:b/>
                <w:bCs/>
                <w:color w:val="auto"/>
                <w:kern w:val="2"/>
                <w:sz w:val="24"/>
                <w:szCs w:val="24"/>
              </w:rPr>
              <w:t>序号</w:t>
            </w:r>
          </w:p>
        </w:tc>
        <w:tc>
          <w:tcPr>
            <w:tcW w:w="3549"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7770F9E6">
            <w:pPr>
              <w:keepNext w:val="0"/>
              <w:keepLines w:val="0"/>
              <w:pageBreakBefore w:val="0"/>
              <w:widowControl/>
              <w:tabs>
                <w:tab w:val="left" w:pos="360"/>
                <w:tab w:val="left" w:pos="540"/>
              </w:tabs>
              <w:spacing w:after="0" w:line="440" w:lineRule="exact"/>
              <w:jc w:val="center"/>
              <w:rPr>
                <w:rFonts w:hint="default" w:ascii="宋体" w:hAnsi="宋体" w:eastAsia="宋体" w:cs="Times New Roman"/>
                <w:b/>
                <w:bCs/>
                <w:color w:val="auto"/>
                <w:kern w:val="2"/>
                <w:sz w:val="24"/>
                <w:szCs w:val="24"/>
              </w:rPr>
            </w:pPr>
            <w:r>
              <w:rPr>
                <w:rFonts w:hint="eastAsia" w:ascii="宋体" w:hAnsi="宋体" w:eastAsia="宋体" w:cs="Times New Roman"/>
                <w:b/>
                <w:bCs/>
                <w:color w:val="auto"/>
                <w:kern w:val="2"/>
                <w:sz w:val="24"/>
                <w:szCs w:val="24"/>
              </w:rPr>
              <w:t>检测项目</w:t>
            </w:r>
          </w:p>
        </w:tc>
        <w:tc>
          <w:tcPr>
            <w:tcW w:w="1187"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26974B7B">
            <w:pPr>
              <w:keepNext w:val="0"/>
              <w:keepLines w:val="0"/>
              <w:pageBreakBefore w:val="0"/>
              <w:widowControl/>
              <w:tabs>
                <w:tab w:val="left" w:pos="360"/>
                <w:tab w:val="left" w:pos="540"/>
              </w:tabs>
              <w:spacing w:after="0" w:line="440" w:lineRule="exact"/>
              <w:jc w:val="center"/>
              <w:rPr>
                <w:rFonts w:hint="default" w:ascii="宋体" w:hAnsi="宋体" w:eastAsia="宋体" w:cs="Times New Roman"/>
                <w:b/>
                <w:bCs/>
                <w:color w:val="auto"/>
                <w:kern w:val="2"/>
                <w:sz w:val="24"/>
                <w:szCs w:val="24"/>
              </w:rPr>
            </w:pPr>
            <w:r>
              <w:rPr>
                <w:rFonts w:hint="eastAsia" w:ascii="宋体" w:hAnsi="宋体" w:eastAsia="宋体" w:cs="Times New Roman"/>
                <w:b/>
                <w:bCs/>
                <w:color w:val="auto"/>
                <w:kern w:val="2"/>
                <w:sz w:val="24"/>
                <w:szCs w:val="24"/>
              </w:rPr>
              <w:t>单位</w:t>
            </w:r>
          </w:p>
        </w:tc>
        <w:tc>
          <w:tcPr>
            <w:tcW w:w="100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79A9C0F9">
            <w:pPr>
              <w:keepNext w:val="0"/>
              <w:keepLines w:val="0"/>
              <w:pageBreakBefore w:val="0"/>
              <w:widowControl/>
              <w:tabs>
                <w:tab w:val="left" w:pos="360"/>
                <w:tab w:val="left" w:pos="540"/>
              </w:tabs>
              <w:spacing w:after="0" w:line="440" w:lineRule="exact"/>
              <w:jc w:val="center"/>
              <w:rPr>
                <w:rFonts w:hint="default" w:ascii="宋体" w:hAnsi="宋体" w:eastAsia="宋体" w:cs="Times New Roman"/>
                <w:b/>
                <w:bCs/>
                <w:color w:val="auto"/>
                <w:kern w:val="2"/>
                <w:sz w:val="24"/>
                <w:szCs w:val="24"/>
              </w:rPr>
            </w:pPr>
            <w:r>
              <w:rPr>
                <w:rFonts w:hint="eastAsia" w:ascii="宋体" w:hAnsi="宋体" w:eastAsia="宋体" w:cs="Times New Roman"/>
                <w:b/>
                <w:bCs/>
                <w:color w:val="auto"/>
                <w:kern w:val="2"/>
                <w:sz w:val="24"/>
                <w:szCs w:val="24"/>
              </w:rPr>
              <w:t>标准值</w:t>
            </w:r>
          </w:p>
        </w:tc>
        <w:tc>
          <w:tcPr>
            <w:tcW w:w="220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354D9BB1">
            <w:pPr>
              <w:keepNext w:val="0"/>
              <w:keepLines w:val="0"/>
              <w:pageBreakBefore w:val="0"/>
              <w:widowControl/>
              <w:tabs>
                <w:tab w:val="left" w:pos="360"/>
                <w:tab w:val="left" w:pos="540"/>
              </w:tabs>
              <w:spacing w:after="0" w:line="440" w:lineRule="exact"/>
              <w:jc w:val="center"/>
              <w:rPr>
                <w:rFonts w:hint="default" w:ascii="宋体" w:hAnsi="宋体" w:eastAsia="宋体" w:cs="Times New Roman"/>
                <w:b/>
                <w:bCs/>
                <w:color w:val="auto"/>
                <w:kern w:val="2"/>
                <w:sz w:val="24"/>
                <w:szCs w:val="24"/>
              </w:rPr>
            </w:pPr>
            <w:r>
              <w:rPr>
                <w:rFonts w:hint="eastAsia" w:ascii="宋体" w:hAnsi="宋体" w:eastAsia="宋体" w:cs="Times New Roman"/>
                <w:b/>
                <w:bCs/>
                <w:color w:val="auto"/>
                <w:kern w:val="2"/>
                <w:sz w:val="24"/>
                <w:szCs w:val="24"/>
              </w:rPr>
              <w:t>检测标准</w:t>
            </w:r>
          </w:p>
        </w:tc>
      </w:tr>
      <w:tr w14:paraId="4C99E0C9">
        <w:tblPrEx>
          <w:tblCellMar>
            <w:top w:w="0" w:type="dxa"/>
            <w:left w:w="108" w:type="dxa"/>
            <w:bottom w:w="0" w:type="dxa"/>
            <w:right w:w="108" w:type="dxa"/>
          </w:tblCellMar>
        </w:tblPrEx>
        <w:trPr>
          <w:trHeight w:val="446" w:hRule="atLeast"/>
          <w:jc w:val="center"/>
        </w:trPr>
        <w:tc>
          <w:tcPr>
            <w:tcW w:w="851"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305E6012">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1</w:t>
            </w:r>
          </w:p>
        </w:tc>
        <w:tc>
          <w:tcPr>
            <w:tcW w:w="3549"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191B5F1A">
            <w:pPr>
              <w:keepNext w:val="0"/>
              <w:keepLines w:val="0"/>
              <w:pageBreakBefore w:val="0"/>
              <w:widowControl/>
              <w:tabs>
                <w:tab w:val="left" w:pos="360"/>
                <w:tab w:val="left" w:pos="540"/>
              </w:tabs>
              <w:spacing w:after="0" w:line="440" w:lineRule="exact"/>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有机质的质量分数 (以烘干基计)</w:t>
            </w:r>
          </w:p>
        </w:tc>
        <w:tc>
          <w:tcPr>
            <w:tcW w:w="1187"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278931CA">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w:t>
            </w:r>
          </w:p>
        </w:tc>
        <w:tc>
          <w:tcPr>
            <w:tcW w:w="100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4D5410E0">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≥45</w:t>
            </w:r>
          </w:p>
        </w:tc>
        <w:tc>
          <w:tcPr>
            <w:tcW w:w="220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1A39E5C7">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lang w:val="en-US" w:eastAsia="zh-CN"/>
              </w:rPr>
            </w:pPr>
            <w:r>
              <w:rPr>
                <w:rFonts w:hint="eastAsia" w:ascii="宋体" w:hAnsi="宋体" w:eastAsia="宋体" w:cs="Times New Roman"/>
                <w:color w:val="auto"/>
                <w:kern w:val="2"/>
                <w:sz w:val="24"/>
                <w:szCs w:val="24"/>
              </w:rPr>
              <w:t>NY 525-20</w:t>
            </w:r>
            <w:r>
              <w:rPr>
                <w:rFonts w:hint="eastAsia" w:ascii="宋体" w:hAnsi="宋体" w:eastAsia="宋体" w:cs="Times New Roman"/>
                <w:color w:val="auto"/>
                <w:kern w:val="2"/>
                <w:sz w:val="24"/>
                <w:szCs w:val="24"/>
                <w:lang w:val="en-US" w:eastAsia="zh-CN"/>
              </w:rPr>
              <w:t>21</w:t>
            </w:r>
          </w:p>
        </w:tc>
      </w:tr>
      <w:tr w14:paraId="687E97F2">
        <w:tblPrEx>
          <w:tblCellMar>
            <w:top w:w="0" w:type="dxa"/>
            <w:left w:w="108" w:type="dxa"/>
            <w:bottom w:w="0" w:type="dxa"/>
            <w:right w:w="108" w:type="dxa"/>
          </w:tblCellMar>
        </w:tblPrEx>
        <w:trPr>
          <w:trHeight w:val="779" w:hRule="atLeast"/>
          <w:jc w:val="center"/>
        </w:trPr>
        <w:tc>
          <w:tcPr>
            <w:tcW w:w="851"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48788313">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2</w:t>
            </w:r>
          </w:p>
        </w:tc>
        <w:tc>
          <w:tcPr>
            <w:tcW w:w="3549"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0EE3D5AA">
            <w:pPr>
              <w:keepNext w:val="0"/>
              <w:keepLines w:val="0"/>
              <w:pageBreakBefore w:val="0"/>
              <w:widowControl/>
              <w:tabs>
                <w:tab w:val="left" w:pos="360"/>
                <w:tab w:val="left" w:pos="540"/>
              </w:tabs>
              <w:spacing w:after="0" w:line="440" w:lineRule="exact"/>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总养分（氮+五氧化二磷+氧化钾）的质量分数（以烘干基计）</w:t>
            </w:r>
          </w:p>
        </w:tc>
        <w:tc>
          <w:tcPr>
            <w:tcW w:w="1187"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7E631F79">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w:t>
            </w:r>
          </w:p>
        </w:tc>
        <w:tc>
          <w:tcPr>
            <w:tcW w:w="100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19C27073">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≥5.0</w:t>
            </w:r>
          </w:p>
        </w:tc>
        <w:tc>
          <w:tcPr>
            <w:tcW w:w="220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4DC96449">
            <w:pPr>
              <w:keepNext w:val="0"/>
              <w:keepLines w:val="0"/>
              <w:pageBreakBefore w:val="0"/>
              <w:widowControl/>
              <w:tabs>
                <w:tab w:val="left" w:pos="360"/>
                <w:tab w:val="left" w:pos="540"/>
              </w:tabs>
              <w:spacing w:after="0" w:line="440" w:lineRule="exact"/>
              <w:jc w:val="center"/>
              <w:rPr>
                <w:rFonts w:hint="eastAsia" w:ascii="宋体" w:hAnsi="宋体" w:eastAsia="宋体" w:cs="Times New Roman"/>
                <w:color w:val="auto"/>
                <w:kern w:val="2"/>
                <w:sz w:val="24"/>
                <w:szCs w:val="24"/>
                <w:lang w:eastAsia="zh-CN"/>
              </w:rPr>
            </w:pPr>
            <w:r>
              <w:rPr>
                <w:rFonts w:hint="eastAsia" w:ascii="宋体" w:hAnsi="宋体" w:eastAsia="宋体" w:cs="Times New Roman"/>
                <w:color w:val="auto"/>
                <w:kern w:val="2"/>
                <w:sz w:val="24"/>
                <w:szCs w:val="24"/>
              </w:rPr>
              <w:t>NY 525-</w:t>
            </w:r>
            <w:r>
              <w:rPr>
                <w:rFonts w:hint="eastAsia" w:ascii="宋体" w:hAnsi="宋体" w:eastAsia="宋体" w:cs="Times New Roman"/>
                <w:color w:val="auto"/>
                <w:kern w:val="2"/>
                <w:sz w:val="24"/>
                <w:szCs w:val="24"/>
                <w:lang w:eastAsia="zh-CN"/>
              </w:rPr>
              <w:t>2021</w:t>
            </w:r>
          </w:p>
        </w:tc>
      </w:tr>
      <w:tr w14:paraId="54926940">
        <w:tblPrEx>
          <w:tblCellMar>
            <w:top w:w="0" w:type="dxa"/>
            <w:left w:w="108" w:type="dxa"/>
            <w:bottom w:w="0" w:type="dxa"/>
            <w:right w:w="108" w:type="dxa"/>
          </w:tblCellMar>
        </w:tblPrEx>
        <w:trPr>
          <w:trHeight w:val="358" w:hRule="atLeast"/>
          <w:jc w:val="center"/>
        </w:trPr>
        <w:tc>
          <w:tcPr>
            <w:tcW w:w="851"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740B958F">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3</w:t>
            </w:r>
          </w:p>
        </w:tc>
        <w:tc>
          <w:tcPr>
            <w:tcW w:w="3549"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2241BB0F">
            <w:pPr>
              <w:keepNext w:val="0"/>
              <w:keepLines w:val="0"/>
              <w:pageBreakBefore w:val="0"/>
              <w:widowControl/>
              <w:tabs>
                <w:tab w:val="left" w:pos="360"/>
                <w:tab w:val="left" w:pos="540"/>
              </w:tabs>
              <w:spacing w:after="0" w:line="440" w:lineRule="exact"/>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水分（鲜样）的质量分数</w:t>
            </w:r>
          </w:p>
        </w:tc>
        <w:tc>
          <w:tcPr>
            <w:tcW w:w="1187"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734DEDF8">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w:t>
            </w:r>
          </w:p>
        </w:tc>
        <w:tc>
          <w:tcPr>
            <w:tcW w:w="100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43665658">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≤30</w:t>
            </w:r>
          </w:p>
        </w:tc>
        <w:tc>
          <w:tcPr>
            <w:tcW w:w="220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19B8EB63">
            <w:pPr>
              <w:keepNext w:val="0"/>
              <w:keepLines w:val="0"/>
              <w:pageBreakBefore w:val="0"/>
              <w:widowControl/>
              <w:tabs>
                <w:tab w:val="left" w:pos="360"/>
                <w:tab w:val="left" w:pos="540"/>
              </w:tabs>
              <w:spacing w:after="0" w:line="440" w:lineRule="exact"/>
              <w:jc w:val="center"/>
              <w:rPr>
                <w:rFonts w:hint="eastAsia" w:ascii="宋体" w:hAnsi="宋体" w:eastAsia="宋体" w:cs="Times New Roman"/>
                <w:color w:val="auto"/>
                <w:kern w:val="2"/>
                <w:sz w:val="24"/>
                <w:szCs w:val="24"/>
                <w:lang w:eastAsia="zh-CN"/>
              </w:rPr>
            </w:pPr>
            <w:r>
              <w:rPr>
                <w:rFonts w:hint="eastAsia" w:ascii="宋体" w:hAnsi="宋体" w:eastAsia="宋体" w:cs="Times New Roman"/>
                <w:color w:val="auto"/>
                <w:kern w:val="2"/>
                <w:sz w:val="24"/>
                <w:szCs w:val="24"/>
              </w:rPr>
              <w:t>NY 525-</w:t>
            </w:r>
            <w:r>
              <w:rPr>
                <w:rFonts w:hint="eastAsia" w:ascii="宋体" w:hAnsi="宋体" w:eastAsia="宋体" w:cs="Times New Roman"/>
                <w:color w:val="auto"/>
                <w:kern w:val="2"/>
                <w:sz w:val="24"/>
                <w:szCs w:val="24"/>
                <w:lang w:eastAsia="zh-CN"/>
              </w:rPr>
              <w:t>2021</w:t>
            </w:r>
          </w:p>
        </w:tc>
      </w:tr>
      <w:tr w14:paraId="4D2C0855">
        <w:tblPrEx>
          <w:tblCellMar>
            <w:top w:w="0" w:type="dxa"/>
            <w:left w:w="108" w:type="dxa"/>
            <w:bottom w:w="0" w:type="dxa"/>
            <w:right w:w="108" w:type="dxa"/>
          </w:tblCellMar>
        </w:tblPrEx>
        <w:trPr>
          <w:trHeight w:val="426" w:hRule="atLeast"/>
          <w:jc w:val="center"/>
        </w:trPr>
        <w:tc>
          <w:tcPr>
            <w:tcW w:w="851"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4702AAA8">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4</w:t>
            </w:r>
          </w:p>
        </w:tc>
        <w:tc>
          <w:tcPr>
            <w:tcW w:w="3549"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5478122C">
            <w:pPr>
              <w:keepNext w:val="0"/>
              <w:keepLines w:val="0"/>
              <w:pageBreakBefore w:val="0"/>
              <w:widowControl/>
              <w:tabs>
                <w:tab w:val="left" w:pos="360"/>
                <w:tab w:val="left" w:pos="540"/>
              </w:tabs>
              <w:spacing w:after="0" w:line="440" w:lineRule="exact"/>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酸碱度（PH）</w:t>
            </w:r>
          </w:p>
        </w:tc>
        <w:tc>
          <w:tcPr>
            <w:tcW w:w="1187"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4033A4E9">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无量纲</w:t>
            </w:r>
          </w:p>
        </w:tc>
        <w:tc>
          <w:tcPr>
            <w:tcW w:w="100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7DFC5309">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5.5～8.5</w:t>
            </w:r>
          </w:p>
        </w:tc>
        <w:tc>
          <w:tcPr>
            <w:tcW w:w="220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6107B93F">
            <w:pPr>
              <w:keepNext w:val="0"/>
              <w:keepLines w:val="0"/>
              <w:pageBreakBefore w:val="0"/>
              <w:widowControl/>
              <w:tabs>
                <w:tab w:val="left" w:pos="360"/>
                <w:tab w:val="left" w:pos="540"/>
              </w:tabs>
              <w:spacing w:after="0" w:line="440" w:lineRule="exact"/>
              <w:jc w:val="center"/>
              <w:rPr>
                <w:rFonts w:hint="eastAsia" w:ascii="宋体" w:hAnsi="宋体" w:eastAsia="宋体" w:cs="Times New Roman"/>
                <w:color w:val="auto"/>
                <w:kern w:val="2"/>
                <w:sz w:val="24"/>
                <w:szCs w:val="24"/>
                <w:lang w:eastAsia="zh-CN"/>
              </w:rPr>
            </w:pPr>
            <w:r>
              <w:rPr>
                <w:rFonts w:hint="eastAsia" w:ascii="宋体" w:hAnsi="宋体" w:eastAsia="宋体" w:cs="Times New Roman"/>
                <w:color w:val="auto"/>
                <w:kern w:val="2"/>
                <w:sz w:val="24"/>
                <w:szCs w:val="24"/>
              </w:rPr>
              <w:t>NY 525-</w:t>
            </w:r>
            <w:r>
              <w:rPr>
                <w:rFonts w:hint="eastAsia" w:ascii="宋体" w:hAnsi="宋体" w:eastAsia="宋体" w:cs="Times New Roman"/>
                <w:color w:val="auto"/>
                <w:kern w:val="2"/>
                <w:sz w:val="24"/>
                <w:szCs w:val="24"/>
                <w:lang w:eastAsia="zh-CN"/>
              </w:rPr>
              <w:t>2021</w:t>
            </w:r>
          </w:p>
        </w:tc>
      </w:tr>
      <w:tr w14:paraId="7B3DE7CC">
        <w:tblPrEx>
          <w:tblCellMar>
            <w:top w:w="0" w:type="dxa"/>
            <w:left w:w="108" w:type="dxa"/>
            <w:bottom w:w="0" w:type="dxa"/>
            <w:right w:w="108" w:type="dxa"/>
          </w:tblCellMar>
        </w:tblPrEx>
        <w:trPr>
          <w:trHeight w:val="442" w:hRule="atLeast"/>
          <w:jc w:val="center"/>
        </w:trPr>
        <w:tc>
          <w:tcPr>
            <w:tcW w:w="851"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495BFB0B">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5</w:t>
            </w:r>
          </w:p>
        </w:tc>
        <w:tc>
          <w:tcPr>
            <w:tcW w:w="3549"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332A1C68">
            <w:pPr>
              <w:keepNext w:val="0"/>
              <w:keepLines w:val="0"/>
              <w:pageBreakBefore w:val="0"/>
              <w:widowControl/>
              <w:tabs>
                <w:tab w:val="left" w:pos="360"/>
                <w:tab w:val="left" w:pos="540"/>
              </w:tabs>
              <w:spacing w:after="0" w:line="440" w:lineRule="exact"/>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总砷（As）（以烘干基计）</w:t>
            </w:r>
          </w:p>
        </w:tc>
        <w:tc>
          <w:tcPr>
            <w:tcW w:w="1187"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08B7E20D">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mg/kg</w:t>
            </w:r>
          </w:p>
        </w:tc>
        <w:tc>
          <w:tcPr>
            <w:tcW w:w="100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77BD3883">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≤15</w:t>
            </w:r>
          </w:p>
        </w:tc>
        <w:tc>
          <w:tcPr>
            <w:tcW w:w="220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6E58A416">
            <w:pPr>
              <w:keepNext w:val="0"/>
              <w:keepLines w:val="0"/>
              <w:pageBreakBefore w:val="0"/>
              <w:widowControl/>
              <w:tabs>
                <w:tab w:val="left" w:pos="360"/>
                <w:tab w:val="left" w:pos="540"/>
              </w:tabs>
              <w:spacing w:after="0" w:line="440" w:lineRule="exact"/>
              <w:jc w:val="center"/>
              <w:rPr>
                <w:rFonts w:hint="eastAsia" w:ascii="宋体" w:hAnsi="宋体" w:eastAsia="宋体" w:cs="Times New Roman"/>
                <w:color w:val="auto"/>
                <w:kern w:val="2"/>
                <w:sz w:val="24"/>
                <w:szCs w:val="24"/>
                <w:lang w:eastAsia="zh-CN"/>
              </w:rPr>
            </w:pPr>
            <w:r>
              <w:rPr>
                <w:rFonts w:hint="eastAsia" w:ascii="宋体" w:hAnsi="宋体" w:eastAsia="宋体" w:cs="Times New Roman"/>
                <w:color w:val="auto"/>
                <w:kern w:val="2"/>
                <w:sz w:val="24"/>
                <w:szCs w:val="24"/>
              </w:rPr>
              <w:t>NY 525-</w:t>
            </w:r>
            <w:r>
              <w:rPr>
                <w:rFonts w:hint="eastAsia" w:ascii="宋体" w:hAnsi="宋体" w:eastAsia="宋体" w:cs="Times New Roman"/>
                <w:color w:val="auto"/>
                <w:kern w:val="2"/>
                <w:sz w:val="24"/>
                <w:szCs w:val="24"/>
                <w:lang w:eastAsia="zh-CN"/>
              </w:rPr>
              <w:t>2021</w:t>
            </w:r>
          </w:p>
        </w:tc>
      </w:tr>
      <w:tr w14:paraId="041C4465">
        <w:tblPrEx>
          <w:tblCellMar>
            <w:top w:w="0" w:type="dxa"/>
            <w:left w:w="108" w:type="dxa"/>
            <w:bottom w:w="0" w:type="dxa"/>
            <w:right w:w="108" w:type="dxa"/>
          </w:tblCellMar>
        </w:tblPrEx>
        <w:trPr>
          <w:trHeight w:val="405" w:hRule="atLeast"/>
          <w:jc w:val="center"/>
        </w:trPr>
        <w:tc>
          <w:tcPr>
            <w:tcW w:w="851"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21C08CF1">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6</w:t>
            </w:r>
          </w:p>
        </w:tc>
        <w:tc>
          <w:tcPr>
            <w:tcW w:w="3549"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338B6B00">
            <w:pPr>
              <w:keepNext w:val="0"/>
              <w:keepLines w:val="0"/>
              <w:pageBreakBefore w:val="0"/>
              <w:widowControl/>
              <w:tabs>
                <w:tab w:val="left" w:pos="360"/>
                <w:tab w:val="left" w:pos="540"/>
              </w:tabs>
              <w:spacing w:after="0" w:line="440" w:lineRule="exact"/>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总汞（Hg）（以烘干基计）</w:t>
            </w:r>
          </w:p>
        </w:tc>
        <w:tc>
          <w:tcPr>
            <w:tcW w:w="1187"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0BB7A920">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mg/kg</w:t>
            </w:r>
          </w:p>
        </w:tc>
        <w:tc>
          <w:tcPr>
            <w:tcW w:w="100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6D3A6FD9">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≤2</w:t>
            </w:r>
          </w:p>
        </w:tc>
        <w:tc>
          <w:tcPr>
            <w:tcW w:w="220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0E83B2BC">
            <w:pPr>
              <w:keepNext w:val="0"/>
              <w:keepLines w:val="0"/>
              <w:pageBreakBefore w:val="0"/>
              <w:widowControl/>
              <w:tabs>
                <w:tab w:val="left" w:pos="360"/>
                <w:tab w:val="left" w:pos="540"/>
              </w:tabs>
              <w:spacing w:after="0" w:line="440" w:lineRule="exact"/>
              <w:jc w:val="center"/>
              <w:rPr>
                <w:rFonts w:hint="eastAsia" w:ascii="宋体" w:hAnsi="宋体" w:eastAsia="宋体" w:cs="Times New Roman"/>
                <w:color w:val="auto"/>
                <w:kern w:val="2"/>
                <w:sz w:val="24"/>
                <w:szCs w:val="24"/>
                <w:lang w:eastAsia="zh-CN"/>
              </w:rPr>
            </w:pPr>
            <w:r>
              <w:rPr>
                <w:rFonts w:hint="eastAsia" w:ascii="宋体" w:hAnsi="宋体" w:eastAsia="宋体" w:cs="Times New Roman"/>
                <w:color w:val="auto"/>
                <w:kern w:val="2"/>
                <w:sz w:val="24"/>
                <w:szCs w:val="24"/>
              </w:rPr>
              <w:t>NY 525-</w:t>
            </w:r>
            <w:r>
              <w:rPr>
                <w:rFonts w:hint="eastAsia" w:ascii="宋体" w:hAnsi="宋体" w:eastAsia="宋体" w:cs="Times New Roman"/>
                <w:color w:val="auto"/>
                <w:kern w:val="2"/>
                <w:sz w:val="24"/>
                <w:szCs w:val="24"/>
                <w:lang w:eastAsia="zh-CN"/>
              </w:rPr>
              <w:t>2021</w:t>
            </w:r>
          </w:p>
        </w:tc>
      </w:tr>
      <w:tr w14:paraId="453C852D">
        <w:tblPrEx>
          <w:tblCellMar>
            <w:top w:w="0" w:type="dxa"/>
            <w:left w:w="108" w:type="dxa"/>
            <w:bottom w:w="0" w:type="dxa"/>
            <w:right w:w="108" w:type="dxa"/>
          </w:tblCellMar>
        </w:tblPrEx>
        <w:trPr>
          <w:trHeight w:val="499" w:hRule="atLeast"/>
          <w:jc w:val="center"/>
        </w:trPr>
        <w:tc>
          <w:tcPr>
            <w:tcW w:w="851"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4212EA5A">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7</w:t>
            </w:r>
          </w:p>
        </w:tc>
        <w:tc>
          <w:tcPr>
            <w:tcW w:w="3549"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6D73BCDB">
            <w:pPr>
              <w:keepNext w:val="0"/>
              <w:keepLines w:val="0"/>
              <w:pageBreakBefore w:val="0"/>
              <w:widowControl/>
              <w:tabs>
                <w:tab w:val="left" w:pos="360"/>
                <w:tab w:val="left" w:pos="540"/>
              </w:tabs>
              <w:spacing w:after="0" w:line="440" w:lineRule="exact"/>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总铅（Pb）（以烘干基计）</w:t>
            </w:r>
          </w:p>
        </w:tc>
        <w:tc>
          <w:tcPr>
            <w:tcW w:w="1187"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3D9A26D2">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mg/kg</w:t>
            </w:r>
          </w:p>
        </w:tc>
        <w:tc>
          <w:tcPr>
            <w:tcW w:w="100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4AFD4F4F">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≤50</w:t>
            </w:r>
          </w:p>
        </w:tc>
        <w:tc>
          <w:tcPr>
            <w:tcW w:w="220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58A4475A">
            <w:pPr>
              <w:keepNext w:val="0"/>
              <w:keepLines w:val="0"/>
              <w:pageBreakBefore w:val="0"/>
              <w:widowControl/>
              <w:tabs>
                <w:tab w:val="left" w:pos="360"/>
                <w:tab w:val="left" w:pos="540"/>
              </w:tabs>
              <w:spacing w:after="0" w:line="440" w:lineRule="exact"/>
              <w:jc w:val="center"/>
              <w:rPr>
                <w:rFonts w:hint="eastAsia" w:ascii="宋体" w:hAnsi="宋体" w:eastAsia="宋体" w:cs="Times New Roman"/>
                <w:color w:val="auto"/>
                <w:kern w:val="2"/>
                <w:sz w:val="24"/>
                <w:szCs w:val="24"/>
                <w:lang w:eastAsia="zh-CN"/>
              </w:rPr>
            </w:pPr>
            <w:r>
              <w:rPr>
                <w:rFonts w:hint="eastAsia" w:ascii="宋体" w:hAnsi="宋体" w:eastAsia="宋体" w:cs="Times New Roman"/>
                <w:color w:val="auto"/>
                <w:kern w:val="2"/>
                <w:sz w:val="24"/>
                <w:szCs w:val="24"/>
              </w:rPr>
              <w:t>NY 525-</w:t>
            </w:r>
            <w:r>
              <w:rPr>
                <w:rFonts w:hint="eastAsia" w:ascii="宋体" w:hAnsi="宋体" w:eastAsia="宋体" w:cs="Times New Roman"/>
                <w:color w:val="auto"/>
                <w:kern w:val="2"/>
                <w:sz w:val="24"/>
                <w:szCs w:val="24"/>
                <w:lang w:eastAsia="zh-CN"/>
              </w:rPr>
              <w:t>2021</w:t>
            </w:r>
          </w:p>
        </w:tc>
      </w:tr>
      <w:tr w14:paraId="47BDE538">
        <w:tblPrEx>
          <w:tblCellMar>
            <w:top w:w="0" w:type="dxa"/>
            <w:left w:w="108" w:type="dxa"/>
            <w:bottom w:w="0" w:type="dxa"/>
            <w:right w:w="108" w:type="dxa"/>
          </w:tblCellMar>
        </w:tblPrEx>
        <w:trPr>
          <w:trHeight w:val="559" w:hRule="atLeast"/>
          <w:jc w:val="center"/>
        </w:trPr>
        <w:tc>
          <w:tcPr>
            <w:tcW w:w="851"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7A570673">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8</w:t>
            </w:r>
          </w:p>
        </w:tc>
        <w:tc>
          <w:tcPr>
            <w:tcW w:w="3549"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64770B5C">
            <w:pPr>
              <w:keepNext w:val="0"/>
              <w:keepLines w:val="0"/>
              <w:pageBreakBefore w:val="0"/>
              <w:widowControl/>
              <w:tabs>
                <w:tab w:val="left" w:pos="360"/>
                <w:tab w:val="left" w:pos="540"/>
              </w:tabs>
              <w:spacing w:after="0" w:line="440" w:lineRule="exact"/>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总镉（Cd）（以烘干基计）</w:t>
            </w:r>
          </w:p>
        </w:tc>
        <w:tc>
          <w:tcPr>
            <w:tcW w:w="1187"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6BC4C17A">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mg/kg</w:t>
            </w:r>
          </w:p>
        </w:tc>
        <w:tc>
          <w:tcPr>
            <w:tcW w:w="100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360F39A1">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≤3</w:t>
            </w:r>
          </w:p>
        </w:tc>
        <w:tc>
          <w:tcPr>
            <w:tcW w:w="220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34A6E3BD">
            <w:pPr>
              <w:keepNext w:val="0"/>
              <w:keepLines w:val="0"/>
              <w:pageBreakBefore w:val="0"/>
              <w:widowControl/>
              <w:tabs>
                <w:tab w:val="left" w:pos="360"/>
                <w:tab w:val="left" w:pos="540"/>
              </w:tabs>
              <w:spacing w:after="0" w:line="440" w:lineRule="exact"/>
              <w:jc w:val="center"/>
              <w:rPr>
                <w:rFonts w:hint="eastAsia" w:ascii="宋体" w:hAnsi="宋体" w:eastAsia="宋体" w:cs="Times New Roman"/>
                <w:color w:val="auto"/>
                <w:kern w:val="2"/>
                <w:sz w:val="24"/>
                <w:szCs w:val="24"/>
                <w:lang w:eastAsia="zh-CN"/>
              </w:rPr>
            </w:pPr>
            <w:r>
              <w:rPr>
                <w:rFonts w:hint="eastAsia" w:ascii="宋体" w:hAnsi="宋体" w:eastAsia="宋体" w:cs="Times New Roman"/>
                <w:color w:val="auto"/>
                <w:kern w:val="2"/>
                <w:sz w:val="24"/>
                <w:szCs w:val="24"/>
              </w:rPr>
              <w:t>NY 525-</w:t>
            </w:r>
            <w:r>
              <w:rPr>
                <w:rFonts w:hint="eastAsia" w:ascii="宋体" w:hAnsi="宋体" w:eastAsia="宋体" w:cs="Times New Roman"/>
                <w:color w:val="auto"/>
                <w:kern w:val="2"/>
                <w:sz w:val="24"/>
                <w:szCs w:val="24"/>
                <w:lang w:eastAsia="zh-CN"/>
              </w:rPr>
              <w:t>2021</w:t>
            </w:r>
          </w:p>
        </w:tc>
      </w:tr>
      <w:tr w14:paraId="0F29C9C8">
        <w:tblPrEx>
          <w:tblCellMar>
            <w:top w:w="0" w:type="dxa"/>
            <w:left w:w="108" w:type="dxa"/>
            <w:bottom w:w="0" w:type="dxa"/>
            <w:right w:w="108" w:type="dxa"/>
          </w:tblCellMar>
        </w:tblPrEx>
        <w:trPr>
          <w:trHeight w:val="90" w:hRule="atLeast"/>
          <w:jc w:val="center"/>
        </w:trPr>
        <w:tc>
          <w:tcPr>
            <w:tcW w:w="851"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71F35AF1">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9</w:t>
            </w:r>
          </w:p>
        </w:tc>
        <w:tc>
          <w:tcPr>
            <w:tcW w:w="3549"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5B20ACCC">
            <w:pPr>
              <w:keepNext w:val="0"/>
              <w:keepLines w:val="0"/>
              <w:pageBreakBefore w:val="0"/>
              <w:widowControl/>
              <w:tabs>
                <w:tab w:val="left" w:pos="360"/>
                <w:tab w:val="left" w:pos="540"/>
              </w:tabs>
              <w:spacing w:after="0" w:line="440" w:lineRule="exact"/>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总铬（Cr）（以烘干基计）</w:t>
            </w:r>
          </w:p>
        </w:tc>
        <w:tc>
          <w:tcPr>
            <w:tcW w:w="1187"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443F62E3">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mg/kg</w:t>
            </w:r>
          </w:p>
        </w:tc>
        <w:tc>
          <w:tcPr>
            <w:tcW w:w="100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63300A85">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≤150</w:t>
            </w:r>
          </w:p>
        </w:tc>
        <w:tc>
          <w:tcPr>
            <w:tcW w:w="220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41D4AE86">
            <w:pPr>
              <w:keepNext w:val="0"/>
              <w:keepLines w:val="0"/>
              <w:pageBreakBefore w:val="0"/>
              <w:widowControl/>
              <w:tabs>
                <w:tab w:val="left" w:pos="360"/>
                <w:tab w:val="left" w:pos="540"/>
              </w:tabs>
              <w:spacing w:after="0" w:line="440" w:lineRule="exact"/>
              <w:jc w:val="center"/>
              <w:rPr>
                <w:rFonts w:hint="eastAsia" w:ascii="宋体" w:hAnsi="宋体" w:eastAsia="宋体" w:cs="Times New Roman"/>
                <w:color w:val="auto"/>
                <w:kern w:val="2"/>
                <w:sz w:val="24"/>
                <w:szCs w:val="24"/>
                <w:lang w:eastAsia="zh-CN"/>
              </w:rPr>
            </w:pPr>
            <w:r>
              <w:rPr>
                <w:rFonts w:hint="eastAsia" w:ascii="宋体" w:hAnsi="宋体" w:eastAsia="宋体" w:cs="Times New Roman"/>
                <w:color w:val="auto"/>
                <w:kern w:val="2"/>
                <w:sz w:val="24"/>
                <w:szCs w:val="24"/>
              </w:rPr>
              <w:t>NY 525-</w:t>
            </w:r>
            <w:r>
              <w:rPr>
                <w:rFonts w:hint="eastAsia" w:ascii="宋体" w:hAnsi="宋体" w:eastAsia="宋体" w:cs="Times New Roman"/>
                <w:color w:val="auto"/>
                <w:kern w:val="2"/>
                <w:sz w:val="24"/>
                <w:szCs w:val="24"/>
                <w:lang w:eastAsia="zh-CN"/>
              </w:rPr>
              <w:t>2021</w:t>
            </w:r>
          </w:p>
        </w:tc>
      </w:tr>
      <w:tr w14:paraId="391C6F3B">
        <w:tblPrEx>
          <w:tblCellMar>
            <w:top w:w="0" w:type="dxa"/>
            <w:left w:w="108" w:type="dxa"/>
            <w:bottom w:w="0" w:type="dxa"/>
            <w:right w:w="108" w:type="dxa"/>
          </w:tblCellMar>
        </w:tblPrEx>
        <w:trPr>
          <w:trHeight w:val="426" w:hRule="atLeast"/>
          <w:jc w:val="center"/>
        </w:trPr>
        <w:tc>
          <w:tcPr>
            <w:tcW w:w="851"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74E6F319">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10</w:t>
            </w:r>
          </w:p>
        </w:tc>
        <w:tc>
          <w:tcPr>
            <w:tcW w:w="3549"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26D10AED">
            <w:pPr>
              <w:keepNext w:val="0"/>
              <w:keepLines w:val="0"/>
              <w:pageBreakBefore w:val="0"/>
              <w:widowControl/>
              <w:tabs>
                <w:tab w:val="left" w:pos="360"/>
                <w:tab w:val="left" w:pos="540"/>
              </w:tabs>
              <w:spacing w:after="0" w:line="440" w:lineRule="exact"/>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粪大肠菌群数</w:t>
            </w:r>
          </w:p>
        </w:tc>
        <w:tc>
          <w:tcPr>
            <w:tcW w:w="1187"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62C34D6D">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个/g</w:t>
            </w:r>
          </w:p>
        </w:tc>
        <w:tc>
          <w:tcPr>
            <w:tcW w:w="100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75E5DE35">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≤100</w:t>
            </w:r>
          </w:p>
        </w:tc>
        <w:tc>
          <w:tcPr>
            <w:tcW w:w="220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375AED04">
            <w:pPr>
              <w:keepNext w:val="0"/>
              <w:keepLines w:val="0"/>
              <w:pageBreakBefore w:val="0"/>
              <w:widowControl/>
              <w:tabs>
                <w:tab w:val="left" w:pos="360"/>
                <w:tab w:val="left" w:pos="540"/>
              </w:tabs>
              <w:spacing w:after="0" w:line="440" w:lineRule="exact"/>
              <w:jc w:val="center"/>
              <w:rPr>
                <w:rFonts w:hint="eastAsia" w:ascii="宋体" w:hAnsi="宋体" w:eastAsia="宋体" w:cs="Times New Roman"/>
                <w:color w:val="auto"/>
                <w:kern w:val="2"/>
                <w:sz w:val="24"/>
                <w:szCs w:val="24"/>
                <w:lang w:eastAsia="zh-CN"/>
              </w:rPr>
            </w:pPr>
            <w:r>
              <w:rPr>
                <w:rFonts w:hint="eastAsia" w:ascii="宋体" w:hAnsi="宋体" w:eastAsia="宋体" w:cs="Times New Roman"/>
                <w:color w:val="auto"/>
                <w:kern w:val="2"/>
                <w:sz w:val="24"/>
                <w:szCs w:val="24"/>
              </w:rPr>
              <w:t>NY 884-</w:t>
            </w:r>
            <w:r>
              <w:rPr>
                <w:rFonts w:hint="eastAsia" w:ascii="宋体" w:hAnsi="宋体" w:eastAsia="宋体" w:cs="Times New Roman"/>
                <w:color w:val="auto"/>
                <w:kern w:val="2"/>
                <w:sz w:val="24"/>
                <w:szCs w:val="24"/>
                <w:lang w:eastAsia="zh-CN"/>
              </w:rPr>
              <w:t>2021</w:t>
            </w:r>
          </w:p>
        </w:tc>
      </w:tr>
    </w:tbl>
    <w:p w14:paraId="3D3C80F3">
      <w:pPr>
        <w:keepNext w:val="0"/>
        <w:keepLines w:val="0"/>
        <w:pageBreakBefore w:val="0"/>
        <w:widowControl/>
        <w:spacing w:after="0" w:line="440" w:lineRule="exact"/>
        <w:ind w:firstLine="480" w:firstLineChars="200"/>
        <w:jc w:val="left"/>
        <w:rPr>
          <w:rFonts w:hint="eastAsia" w:ascii="宋体" w:hAnsi="宋体" w:eastAsia="宋体" w:cs="Times New Roman"/>
          <w:b w:val="0"/>
          <w:bCs w:val="0"/>
          <w:color w:val="auto"/>
          <w:kern w:val="2"/>
          <w:sz w:val="24"/>
          <w:szCs w:val="24"/>
          <w:lang w:val="en-US" w:eastAsia="zh-CN"/>
        </w:rPr>
      </w:pPr>
      <w:r>
        <w:rPr>
          <w:rFonts w:hint="eastAsia" w:ascii="宋体" w:hAnsi="宋体" w:eastAsia="宋体" w:cs="Times New Roman"/>
          <w:b w:val="0"/>
          <w:bCs w:val="0"/>
          <w:color w:val="auto"/>
          <w:kern w:val="2"/>
          <w:sz w:val="24"/>
          <w:szCs w:val="24"/>
          <w:lang w:val="en-US" w:eastAsia="zh-CN"/>
        </w:rPr>
        <w:t>7、设备处理过程中产生的污水应得到有效收集和妥善处理，</w:t>
      </w:r>
      <w:r>
        <w:rPr>
          <w:rFonts w:hint="eastAsia" w:ascii="宋体" w:hAnsi="宋体" w:eastAsia="宋体" w:cs="Times New Roman"/>
          <w:b w:val="0"/>
          <w:bCs w:val="0"/>
          <w:color w:val="auto"/>
          <w:kern w:val="2"/>
          <w:sz w:val="24"/>
          <w:szCs w:val="24"/>
        </w:rPr>
        <w:t>系统处理出水排入下水道或化粪池，排入下水道应符合</w:t>
      </w:r>
      <w:r>
        <w:rPr>
          <w:rFonts w:hint="eastAsia" w:ascii="宋体" w:hAnsi="宋体" w:eastAsia="宋体" w:cs="Times New Roman"/>
          <w:b w:val="0"/>
          <w:bCs w:val="0"/>
          <w:color w:val="auto"/>
          <w:kern w:val="2"/>
          <w:sz w:val="24"/>
          <w:szCs w:val="24"/>
          <w:lang w:val="en-US" w:eastAsia="zh-CN"/>
        </w:rPr>
        <w:t>《污水排入城镇下水道水质标准》(GB/T 31962-2015)标准要求：</w:t>
      </w:r>
    </w:p>
    <w:tbl>
      <w:tblPr>
        <w:tblStyle w:val="13"/>
        <w:tblW w:w="8520" w:type="dxa"/>
        <w:jc w:val="center"/>
        <w:tblLayout w:type="fixed"/>
        <w:tblCellMar>
          <w:top w:w="0" w:type="dxa"/>
          <w:left w:w="108" w:type="dxa"/>
          <w:bottom w:w="0" w:type="dxa"/>
          <w:right w:w="108" w:type="dxa"/>
        </w:tblCellMar>
      </w:tblPr>
      <w:tblGrid>
        <w:gridCol w:w="978"/>
        <w:gridCol w:w="2743"/>
        <w:gridCol w:w="1296"/>
        <w:gridCol w:w="1235"/>
        <w:gridCol w:w="2268"/>
      </w:tblGrid>
      <w:tr w14:paraId="37BAEC26">
        <w:tblPrEx>
          <w:tblCellMar>
            <w:top w:w="0" w:type="dxa"/>
            <w:left w:w="108" w:type="dxa"/>
            <w:bottom w:w="0" w:type="dxa"/>
            <w:right w:w="108" w:type="dxa"/>
          </w:tblCellMar>
        </w:tblPrEx>
        <w:trPr>
          <w:trHeight w:val="482" w:hRule="atLeast"/>
          <w:jc w:val="center"/>
        </w:trPr>
        <w:tc>
          <w:tcPr>
            <w:tcW w:w="97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5295D908">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序号</w:t>
            </w:r>
          </w:p>
        </w:tc>
        <w:tc>
          <w:tcPr>
            <w:tcW w:w="2743"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77767351">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检测项目</w:t>
            </w:r>
          </w:p>
        </w:tc>
        <w:tc>
          <w:tcPr>
            <w:tcW w:w="1296"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001E2216">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单位</w:t>
            </w:r>
          </w:p>
        </w:tc>
        <w:tc>
          <w:tcPr>
            <w:tcW w:w="1235"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6C784987">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标准值</w:t>
            </w:r>
          </w:p>
        </w:tc>
        <w:tc>
          <w:tcPr>
            <w:tcW w:w="226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0AC7FBB0">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检测标准</w:t>
            </w:r>
          </w:p>
        </w:tc>
      </w:tr>
      <w:tr w14:paraId="7493C75B">
        <w:tblPrEx>
          <w:tblCellMar>
            <w:top w:w="0" w:type="dxa"/>
            <w:left w:w="108" w:type="dxa"/>
            <w:bottom w:w="0" w:type="dxa"/>
            <w:right w:w="108" w:type="dxa"/>
          </w:tblCellMar>
        </w:tblPrEx>
        <w:trPr>
          <w:trHeight w:val="245" w:hRule="atLeast"/>
          <w:jc w:val="center"/>
        </w:trPr>
        <w:tc>
          <w:tcPr>
            <w:tcW w:w="97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4B6B781D">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1</w:t>
            </w:r>
          </w:p>
        </w:tc>
        <w:tc>
          <w:tcPr>
            <w:tcW w:w="2743"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1DBEDCF1">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悬浮物</w:t>
            </w:r>
          </w:p>
        </w:tc>
        <w:tc>
          <w:tcPr>
            <w:tcW w:w="1296"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6E6DAE6D">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mg/L</w:t>
            </w:r>
          </w:p>
        </w:tc>
        <w:tc>
          <w:tcPr>
            <w:tcW w:w="1235"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1536A8F6">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≤400</w:t>
            </w:r>
          </w:p>
        </w:tc>
        <w:tc>
          <w:tcPr>
            <w:tcW w:w="226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4EAA20E1">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lang w:val="en-US" w:eastAsia="zh-CN"/>
              </w:rPr>
              <w:t>GB/T 31962-2015</w:t>
            </w:r>
          </w:p>
        </w:tc>
      </w:tr>
      <w:tr w14:paraId="7A121957">
        <w:tblPrEx>
          <w:tblCellMar>
            <w:top w:w="0" w:type="dxa"/>
            <w:left w:w="108" w:type="dxa"/>
            <w:bottom w:w="0" w:type="dxa"/>
            <w:right w:w="108" w:type="dxa"/>
          </w:tblCellMar>
        </w:tblPrEx>
        <w:trPr>
          <w:trHeight w:val="289" w:hRule="atLeast"/>
          <w:jc w:val="center"/>
        </w:trPr>
        <w:tc>
          <w:tcPr>
            <w:tcW w:w="97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2E3C177E">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2</w:t>
            </w:r>
          </w:p>
        </w:tc>
        <w:tc>
          <w:tcPr>
            <w:tcW w:w="2743"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27800181">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动植物油</w:t>
            </w:r>
          </w:p>
        </w:tc>
        <w:tc>
          <w:tcPr>
            <w:tcW w:w="1296"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6A975BB8">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mg/L</w:t>
            </w:r>
          </w:p>
        </w:tc>
        <w:tc>
          <w:tcPr>
            <w:tcW w:w="1235"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16A6AC7F">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≤100</w:t>
            </w:r>
          </w:p>
        </w:tc>
        <w:tc>
          <w:tcPr>
            <w:tcW w:w="226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36A54E9D">
            <w:pPr>
              <w:keepNext w:val="0"/>
              <w:keepLines w:val="0"/>
              <w:pageBreakBefore w:val="0"/>
              <w:widowControl/>
              <w:tabs>
                <w:tab w:val="left" w:pos="360"/>
                <w:tab w:val="left" w:pos="540"/>
              </w:tabs>
              <w:spacing w:after="0" w:line="440" w:lineRule="exact"/>
              <w:jc w:val="center"/>
              <w:rPr>
                <w:rFonts w:hint="eastAsia" w:ascii="宋体" w:hAnsi="宋体" w:eastAsia="宋体" w:cs="Times New Roman"/>
                <w:color w:val="auto"/>
                <w:kern w:val="2"/>
                <w:sz w:val="24"/>
                <w:szCs w:val="24"/>
                <w:lang w:eastAsia="zh-CN"/>
              </w:rPr>
            </w:pPr>
            <w:r>
              <w:rPr>
                <w:rFonts w:hint="eastAsia" w:ascii="宋体" w:hAnsi="宋体" w:eastAsia="宋体" w:cs="Times New Roman"/>
                <w:color w:val="auto"/>
                <w:kern w:val="2"/>
                <w:sz w:val="24"/>
                <w:szCs w:val="24"/>
                <w:lang w:val="en-US" w:eastAsia="zh-CN"/>
              </w:rPr>
              <w:t>GB/T 31962-2015</w:t>
            </w:r>
          </w:p>
        </w:tc>
      </w:tr>
      <w:tr w14:paraId="7D1A4B2B">
        <w:tblPrEx>
          <w:tblCellMar>
            <w:top w:w="0" w:type="dxa"/>
            <w:left w:w="108" w:type="dxa"/>
            <w:bottom w:w="0" w:type="dxa"/>
            <w:right w:w="108" w:type="dxa"/>
          </w:tblCellMar>
        </w:tblPrEx>
        <w:trPr>
          <w:trHeight w:val="448" w:hRule="atLeast"/>
          <w:jc w:val="center"/>
        </w:trPr>
        <w:tc>
          <w:tcPr>
            <w:tcW w:w="97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3181AE8C">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3</w:t>
            </w:r>
          </w:p>
        </w:tc>
        <w:tc>
          <w:tcPr>
            <w:tcW w:w="2743"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107A1549">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PH 值</w:t>
            </w:r>
          </w:p>
        </w:tc>
        <w:tc>
          <w:tcPr>
            <w:tcW w:w="1296"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4CAF97AD">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无量纲</w:t>
            </w:r>
          </w:p>
        </w:tc>
        <w:tc>
          <w:tcPr>
            <w:tcW w:w="1235"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0BEE182A">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6.0~9.5</w:t>
            </w:r>
          </w:p>
        </w:tc>
        <w:tc>
          <w:tcPr>
            <w:tcW w:w="226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61C56462">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lang w:val="en-US" w:eastAsia="zh-CN"/>
              </w:rPr>
              <w:t>GB/T 31962-2015</w:t>
            </w:r>
          </w:p>
        </w:tc>
      </w:tr>
      <w:tr w14:paraId="7D0FE55B">
        <w:tblPrEx>
          <w:tblCellMar>
            <w:top w:w="0" w:type="dxa"/>
            <w:left w:w="108" w:type="dxa"/>
            <w:bottom w:w="0" w:type="dxa"/>
            <w:right w:w="108" w:type="dxa"/>
          </w:tblCellMar>
        </w:tblPrEx>
        <w:trPr>
          <w:trHeight w:val="346" w:hRule="atLeast"/>
          <w:jc w:val="center"/>
        </w:trPr>
        <w:tc>
          <w:tcPr>
            <w:tcW w:w="97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2669358D">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4</w:t>
            </w:r>
          </w:p>
        </w:tc>
        <w:tc>
          <w:tcPr>
            <w:tcW w:w="2743"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4B32C880">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生化需氧量（BOD5）</w:t>
            </w:r>
          </w:p>
        </w:tc>
        <w:tc>
          <w:tcPr>
            <w:tcW w:w="1296"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2261ABCD">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mg/L</w:t>
            </w:r>
          </w:p>
        </w:tc>
        <w:tc>
          <w:tcPr>
            <w:tcW w:w="1235"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110FA8A3">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≤300</w:t>
            </w:r>
          </w:p>
        </w:tc>
        <w:tc>
          <w:tcPr>
            <w:tcW w:w="226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1076DA11">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lang w:val="en-US" w:eastAsia="zh-CN"/>
              </w:rPr>
              <w:t>GB/T 31962-2015</w:t>
            </w:r>
          </w:p>
        </w:tc>
      </w:tr>
      <w:tr w14:paraId="36E176C6">
        <w:tblPrEx>
          <w:tblCellMar>
            <w:top w:w="0" w:type="dxa"/>
            <w:left w:w="108" w:type="dxa"/>
            <w:bottom w:w="0" w:type="dxa"/>
            <w:right w:w="108" w:type="dxa"/>
          </w:tblCellMar>
        </w:tblPrEx>
        <w:trPr>
          <w:trHeight w:val="314" w:hRule="atLeast"/>
          <w:jc w:val="center"/>
        </w:trPr>
        <w:tc>
          <w:tcPr>
            <w:tcW w:w="97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566F4076">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5</w:t>
            </w:r>
          </w:p>
        </w:tc>
        <w:tc>
          <w:tcPr>
            <w:tcW w:w="2743"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598809CA">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化学需氧量（CODcr）</w:t>
            </w:r>
          </w:p>
        </w:tc>
        <w:tc>
          <w:tcPr>
            <w:tcW w:w="1296"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38D87270">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mg/L</w:t>
            </w:r>
          </w:p>
        </w:tc>
        <w:tc>
          <w:tcPr>
            <w:tcW w:w="1235"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6C741F6B">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≤500</w:t>
            </w:r>
          </w:p>
        </w:tc>
        <w:tc>
          <w:tcPr>
            <w:tcW w:w="226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2DA6D790">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lang w:val="en-US" w:eastAsia="zh-CN"/>
              </w:rPr>
              <w:t>GB/T 31962-2015</w:t>
            </w:r>
          </w:p>
        </w:tc>
      </w:tr>
      <w:tr w14:paraId="5978CFFB">
        <w:tblPrEx>
          <w:tblCellMar>
            <w:top w:w="0" w:type="dxa"/>
            <w:left w:w="108" w:type="dxa"/>
            <w:bottom w:w="0" w:type="dxa"/>
            <w:right w:w="108" w:type="dxa"/>
          </w:tblCellMar>
        </w:tblPrEx>
        <w:trPr>
          <w:trHeight w:val="445" w:hRule="atLeast"/>
          <w:jc w:val="center"/>
        </w:trPr>
        <w:tc>
          <w:tcPr>
            <w:tcW w:w="97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188BB0E0">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6</w:t>
            </w:r>
          </w:p>
        </w:tc>
        <w:tc>
          <w:tcPr>
            <w:tcW w:w="2743"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7E3A0250">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氨氮</w:t>
            </w:r>
          </w:p>
        </w:tc>
        <w:tc>
          <w:tcPr>
            <w:tcW w:w="1296"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76DD7328">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mg/L</w:t>
            </w:r>
          </w:p>
        </w:tc>
        <w:tc>
          <w:tcPr>
            <w:tcW w:w="1235"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40647967">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≤45</w:t>
            </w:r>
          </w:p>
        </w:tc>
        <w:tc>
          <w:tcPr>
            <w:tcW w:w="226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20E74F2B">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lang w:val="en-US" w:eastAsia="zh-CN"/>
              </w:rPr>
              <w:t>GB/T 31962-2015</w:t>
            </w:r>
          </w:p>
        </w:tc>
      </w:tr>
      <w:tr w14:paraId="143BE885">
        <w:tblPrEx>
          <w:tblCellMar>
            <w:top w:w="0" w:type="dxa"/>
            <w:left w:w="108" w:type="dxa"/>
            <w:bottom w:w="0" w:type="dxa"/>
            <w:right w:w="108" w:type="dxa"/>
          </w:tblCellMar>
        </w:tblPrEx>
        <w:trPr>
          <w:trHeight w:val="389" w:hRule="atLeast"/>
          <w:jc w:val="center"/>
        </w:trPr>
        <w:tc>
          <w:tcPr>
            <w:tcW w:w="97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004F580D">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7</w:t>
            </w:r>
          </w:p>
        </w:tc>
        <w:tc>
          <w:tcPr>
            <w:tcW w:w="2743"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01E3C08A">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总磷</w:t>
            </w:r>
          </w:p>
        </w:tc>
        <w:tc>
          <w:tcPr>
            <w:tcW w:w="1296"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4C74F743">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mg/L</w:t>
            </w:r>
          </w:p>
        </w:tc>
        <w:tc>
          <w:tcPr>
            <w:tcW w:w="1235"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37666D68">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≤8</w:t>
            </w:r>
          </w:p>
        </w:tc>
        <w:tc>
          <w:tcPr>
            <w:tcW w:w="226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36930F0A">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lang w:val="en-US" w:eastAsia="zh-CN"/>
              </w:rPr>
              <w:t>GB/T 31962-2015</w:t>
            </w:r>
          </w:p>
        </w:tc>
      </w:tr>
      <w:tr w14:paraId="650465A5">
        <w:tblPrEx>
          <w:tblCellMar>
            <w:top w:w="0" w:type="dxa"/>
            <w:left w:w="108" w:type="dxa"/>
            <w:bottom w:w="0" w:type="dxa"/>
            <w:right w:w="108" w:type="dxa"/>
          </w:tblCellMar>
        </w:tblPrEx>
        <w:trPr>
          <w:trHeight w:val="349" w:hRule="atLeast"/>
          <w:jc w:val="center"/>
        </w:trPr>
        <w:tc>
          <w:tcPr>
            <w:tcW w:w="97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04F800D1">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8</w:t>
            </w:r>
          </w:p>
        </w:tc>
        <w:tc>
          <w:tcPr>
            <w:tcW w:w="2743"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20C58CE8">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总氮</w:t>
            </w:r>
          </w:p>
        </w:tc>
        <w:tc>
          <w:tcPr>
            <w:tcW w:w="1296"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2B935614">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mg/L</w:t>
            </w:r>
          </w:p>
        </w:tc>
        <w:tc>
          <w:tcPr>
            <w:tcW w:w="1235"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38922536">
            <w:pPr>
              <w:keepNext w:val="0"/>
              <w:keepLines w:val="0"/>
              <w:pageBreakBefore w:val="0"/>
              <w:widowControl/>
              <w:tabs>
                <w:tab w:val="left" w:pos="360"/>
                <w:tab w:val="left" w:pos="540"/>
              </w:tabs>
              <w:spacing w:after="0" w:line="440" w:lineRule="exact"/>
              <w:jc w:val="center"/>
              <w:rPr>
                <w:rFonts w:hint="default" w:ascii="宋体" w:hAnsi="宋体" w:eastAsia="宋体" w:cs="Times New Roman"/>
                <w:color w:val="auto"/>
                <w:kern w:val="2"/>
                <w:sz w:val="24"/>
                <w:szCs w:val="24"/>
              </w:rPr>
            </w:pPr>
            <w:r>
              <w:rPr>
                <w:rFonts w:hint="eastAsia" w:ascii="宋体" w:hAnsi="宋体" w:eastAsia="宋体" w:cs="Times New Roman"/>
                <w:color w:val="auto"/>
                <w:kern w:val="2"/>
                <w:sz w:val="24"/>
                <w:szCs w:val="24"/>
              </w:rPr>
              <w:t>≤70</w:t>
            </w:r>
          </w:p>
        </w:tc>
        <w:tc>
          <w:tcPr>
            <w:tcW w:w="2268"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14:paraId="080A7992">
            <w:pPr>
              <w:keepNext w:val="0"/>
              <w:keepLines w:val="0"/>
              <w:pageBreakBefore w:val="0"/>
              <w:widowControl/>
              <w:tabs>
                <w:tab w:val="left" w:pos="360"/>
                <w:tab w:val="left" w:pos="540"/>
              </w:tabs>
              <w:spacing w:after="0" w:line="440" w:lineRule="exact"/>
              <w:jc w:val="center"/>
              <w:rPr>
                <w:rFonts w:hint="eastAsia" w:ascii="宋体" w:hAnsi="宋体" w:eastAsia="宋体" w:cs="Times New Roman"/>
                <w:color w:val="auto"/>
                <w:kern w:val="2"/>
                <w:sz w:val="24"/>
                <w:szCs w:val="24"/>
                <w:lang w:eastAsia="zh-CN"/>
              </w:rPr>
            </w:pPr>
            <w:r>
              <w:rPr>
                <w:rFonts w:hint="eastAsia" w:ascii="宋体" w:hAnsi="宋体" w:eastAsia="宋体" w:cs="Times New Roman"/>
                <w:color w:val="auto"/>
                <w:kern w:val="2"/>
                <w:sz w:val="24"/>
                <w:szCs w:val="24"/>
                <w:lang w:val="en-US" w:eastAsia="zh-CN"/>
              </w:rPr>
              <w:t>GB/T 31962-2015</w:t>
            </w:r>
          </w:p>
        </w:tc>
      </w:tr>
    </w:tbl>
    <w:p w14:paraId="54EF042C">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240" w:lineRule="auto"/>
        <w:ind w:left="0" w:leftChars="0" w:right="0" w:firstLine="480" w:firstLineChars="200"/>
        <w:jc w:val="left"/>
        <w:textAlignment w:val="auto"/>
        <w:outlineLvl w:val="0"/>
        <w:rPr>
          <w:rFonts w:hint="eastAsia" w:ascii="宋体" w:hAnsi="宋体" w:eastAsia="宋体" w:cs="Times New Roman"/>
          <w:b w:val="0"/>
          <w:bCs w:val="0"/>
          <w:color w:val="auto"/>
          <w:kern w:val="2"/>
          <w:sz w:val="24"/>
          <w:szCs w:val="24"/>
          <w:lang w:val="en-US" w:eastAsia="zh-CN"/>
        </w:rPr>
      </w:pPr>
      <w:r>
        <w:rPr>
          <w:rFonts w:hint="eastAsia" w:ascii="宋体" w:hAnsi="宋体" w:eastAsia="宋体" w:cs="Times New Roman"/>
          <w:b w:val="0"/>
          <w:bCs w:val="0"/>
          <w:color w:val="auto"/>
          <w:kern w:val="2"/>
          <w:sz w:val="24"/>
          <w:szCs w:val="24"/>
          <w:lang w:val="en-US" w:eastAsia="zh-CN"/>
        </w:rPr>
        <w:t>有机垃圾微生物处理机噪声、废气、排放均符合国家有关环保标准。</w:t>
      </w:r>
    </w:p>
    <w:p w14:paraId="2E2F5DF5">
      <w:pPr>
        <w:rPr>
          <w:rFonts w:ascii="宋体" w:hAnsi="宋体" w:eastAsia="宋体" w:cs="宋体"/>
          <w:b/>
          <w:bCs/>
          <w:color w:val="auto"/>
          <w:kern w:val="44"/>
          <w:sz w:val="44"/>
          <w:szCs w:val="44"/>
        </w:rPr>
      </w:pPr>
      <w:r>
        <w:rPr>
          <w:rFonts w:hint="eastAsia" w:ascii="宋体" w:hAnsi="宋体" w:eastAsia="宋体" w:cs="宋体"/>
          <w:b/>
          <w:bCs/>
          <w:color w:val="auto"/>
          <w:sz w:val="24"/>
          <w:szCs w:val="24"/>
          <w:lang w:val="en-US" w:eastAsia="zh-CN" w:bidi="ar-SA"/>
        </w:rPr>
        <w:t>（五）最终以实际处理厨余垃圾量为准。</w:t>
      </w:r>
    </w:p>
    <w:p w14:paraId="5143C55B">
      <w:pPr>
        <w:pStyle w:val="2"/>
      </w:pPr>
    </w:p>
    <w:p w14:paraId="2789A31B">
      <w:pPr>
        <w:autoSpaceDN w:val="0"/>
        <w:jc w:val="center"/>
        <w:outlineLvl w:val="0"/>
        <w:rPr>
          <w:rFonts w:ascii="宋体" w:hAnsi="宋体" w:eastAsia="宋体" w:cs="宋体"/>
          <w:b/>
          <w:bCs/>
          <w:color w:val="auto"/>
          <w:kern w:val="44"/>
          <w:sz w:val="44"/>
          <w:szCs w:val="44"/>
        </w:rPr>
      </w:pPr>
    </w:p>
    <w:p w14:paraId="40E7D741">
      <w:pPr>
        <w:autoSpaceDN w:val="0"/>
        <w:jc w:val="center"/>
        <w:outlineLvl w:val="0"/>
        <w:rPr>
          <w:rFonts w:ascii="宋体" w:hAnsi="宋体" w:eastAsia="宋体" w:cs="宋体"/>
          <w:b/>
          <w:bCs/>
          <w:color w:val="auto"/>
          <w:kern w:val="44"/>
          <w:sz w:val="44"/>
          <w:szCs w:val="44"/>
        </w:rPr>
      </w:pPr>
      <w:r>
        <w:rPr>
          <w:rFonts w:hint="eastAsia" w:ascii="宋体" w:hAnsi="宋体" w:eastAsia="宋体" w:cs="宋体"/>
          <w:b/>
          <w:bCs/>
          <w:color w:val="auto"/>
          <w:kern w:val="44"/>
          <w:sz w:val="44"/>
          <w:szCs w:val="44"/>
        </w:rPr>
        <w:t>第六章  响应文件构成</w:t>
      </w:r>
      <w:bookmarkEnd w:id="1"/>
      <w:bookmarkEnd w:id="2"/>
    </w:p>
    <w:p w14:paraId="7FE80CA1">
      <w:pPr>
        <w:widowControl/>
        <w:jc w:val="left"/>
        <w:rPr>
          <w:rFonts w:ascii="宋体" w:hAnsi="宋体" w:eastAsia="宋体" w:cs="宋体"/>
          <w:color w:val="auto"/>
          <w:sz w:val="32"/>
          <w:szCs w:val="32"/>
        </w:rPr>
      </w:pPr>
      <w:r>
        <w:rPr>
          <w:rFonts w:ascii="宋体" w:hAnsi="宋体" w:eastAsia="宋体" w:cs="宋体"/>
          <w:color w:val="auto"/>
          <w:sz w:val="32"/>
          <w:szCs w:val="32"/>
        </w:rPr>
        <w:br w:type="page"/>
      </w:r>
    </w:p>
    <w:p w14:paraId="3283C3D0">
      <w:pPr>
        <w:rPr>
          <w:rFonts w:ascii="宋体" w:hAnsi="宋体" w:eastAsia="宋体" w:cs="宋体"/>
          <w:color w:val="auto"/>
          <w:sz w:val="32"/>
          <w:szCs w:val="32"/>
        </w:rPr>
      </w:pPr>
    </w:p>
    <w:p w14:paraId="74D90B0A">
      <w:pPr>
        <w:jc w:val="right"/>
        <w:rPr>
          <w:rFonts w:ascii="宋体" w:hAnsi="宋体" w:eastAsia="宋体" w:cs="宋体"/>
          <w:color w:val="auto"/>
          <w:sz w:val="32"/>
          <w:szCs w:val="32"/>
        </w:rPr>
      </w:pPr>
      <w:bookmarkStart w:id="3" w:name="_Toc134790398"/>
      <w:r>
        <w:rPr>
          <w:rFonts w:hint="eastAsia" w:ascii="宋体" w:hAnsi="宋体" w:eastAsia="宋体" w:cs="宋体"/>
          <w:color w:val="auto"/>
          <w:sz w:val="32"/>
          <w:szCs w:val="32"/>
        </w:rPr>
        <w:t>正本或副本</w:t>
      </w:r>
      <w:bookmarkEnd w:id="3"/>
    </w:p>
    <w:p w14:paraId="4B560340">
      <w:pPr>
        <w:jc w:val="center"/>
        <w:rPr>
          <w:rFonts w:ascii="宋体" w:hAnsi="宋体" w:eastAsia="宋体" w:cs="宋体"/>
          <w:color w:val="auto"/>
          <w:sz w:val="32"/>
          <w:szCs w:val="32"/>
        </w:rPr>
      </w:pPr>
      <w:r>
        <w:rPr>
          <w:rFonts w:hint="eastAsia" w:ascii="宋体" w:hAnsi="宋体" w:eastAsia="宋体" w:cs="宋体"/>
          <w:color w:val="auto"/>
          <w:sz w:val="32"/>
          <w:szCs w:val="32"/>
        </w:rPr>
        <w:t>(项目名称)</w:t>
      </w:r>
    </w:p>
    <w:p w14:paraId="3258144D">
      <w:pPr>
        <w:rPr>
          <w:rFonts w:ascii="宋体" w:hAnsi="宋体" w:eastAsia="宋体" w:cs="宋体"/>
          <w:color w:val="auto"/>
          <w:szCs w:val="21"/>
        </w:rPr>
      </w:pPr>
    </w:p>
    <w:p w14:paraId="21ED6AFA">
      <w:pPr>
        <w:jc w:val="center"/>
        <w:rPr>
          <w:rFonts w:ascii="宋体" w:hAnsi="宋体" w:eastAsia="宋体" w:cs="宋体"/>
          <w:color w:val="auto"/>
          <w:sz w:val="48"/>
          <w:szCs w:val="48"/>
        </w:rPr>
      </w:pPr>
      <w:r>
        <w:rPr>
          <w:rFonts w:hint="eastAsia" w:ascii="宋体" w:hAnsi="宋体" w:eastAsia="宋体" w:cs="宋体"/>
          <w:color w:val="auto"/>
          <w:sz w:val="48"/>
          <w:szCs w:val="48"/>
        </w:rPr>
        <w:t>响 应 文 件</w:t>
      </w:r>
    </w:p>
    <w:p w14:paraId="402B96D9">
      <w:pPr>
        <w:autoSpaceDE w:val="0"/>
        <w:autoSpaceDN w:val="0"/>
        <w:adjustRightInd w:val="0"/>
        <w:spacing w:line="400" w:lineRule="exact"/>
        <w:rPr>
          <w:rFonts w:ascii="宋体" w:hAnsi="宋体" w:eastAsia="宋体" w:cs="宋体"/>
          <w:color w:val="auto"/>
          <w:szCs w:val="21"/>
        </w:rPr>
      </w:pPr>
    </w:p>
    <w:p w14:paraId="5A8C729C">
      <w:pPr>
        <w:autoSpaceDE w:val="0"/>
        <w:autoSpaceDN w:val="0"/>
        <w:adjustRightInd w:val="0"/>
        <w:spacing w:line="400" w:lineRule="exact"/>
        <w:rPr>
          <w:rFonts w:ascii="宋体" w:hAnsi="宋体" w:eastAsia="宋体" w:cs="宋体"/>
          <w:color w:val="auto"/>
          <w:szCs w:val="21"/>
        </w:rPr>
      </w:pPr>
    </w:p>
    <w:p w14:paraId="1A3BA62E">
      <w:pPr>
        <w:autoSpaceDE w:val="0"/>
        <w:autoSpaceDN w:val="0"/>
        <w:adjustRightInd w:val="0"/>
        <w:spacing w:line="400" w:lineRule="exact"/>
        <w:rPr>
          <w:rFonts w:ascii="宋体" w:hAnsi="宋体" w:eastAsia="宋体" w:cs="宋体"/>
          <w:color w:val="auto"/>
          <w:szCs w:val="21"/>
        </w:rPr>
      </w:pPr>
    </w:p>
    <w:p w14:paraId="1CB0ED5E">
      <w:pPr>
        <w:autoSpaceDE w:val="0"/>
        <w:autoSpaceDN w:val="0"/>
        <w:adjustRightInd w:val="0"/>
        <w:spacing w:line="400" w:lineRule="exact"/>
        <w:rPr>
          <w:rFonts w:ascii="宋体" w:hAnsi="宋体" w:eastAsia="宋体" w:cs="宋体"/>
          <w:color w:val="auto"/>
          <w:szCs w:val="21"/>
        </w:rPr>
      </w:pPr>
    </w:p>
    <w:p w14:paraId="035E15EC">
      <w:pPr>
        <w:autoSpaceDE w:val="0"/>
        <w:autoSpaceDN w:val="0"/>
        <w:adjustRightInd w:val="0"/>
        <w:spacing w:line="400" w:lineRule="exact"/>
        <w:rPr>
          <w:rFonts w:ascii="宋体" w:hAnsi="宋体" w:eastAsia="宋体" w:cs="宋体"/>
          <w:color w:val="auto"/>
          <w:szCs w:val="21"/>
        </w:rPr>
      </w:pPr>
    </w:p>
    <w:p w14:paraId="1CC5FD14">
      <w:pPr>
        <w:autoSpaceDE w:val="0"/>
        <w:autoSpaceDN w:val="0"/>
        <w:adjustRightInd w:val="0"/>
        <w:spacing w:line="400" w:lineRule="exact"/>
        <w:rPr>
          <w:rFonts w:ascii="宋体" w:hAnsi="宋体" w:eastAsia="宋体" w:cs="宋体"/>
          <w:color w:val="auto"/>
          <w:szCs w:val="21"/>
        </w:rPr>
      </w:pPr>
    </w:p>
    <w:p w14:paraId="4802BEDE">
      <w:pPr>
        <w:autoSpaceDE w:val="0"/>
        <w:autoSpaceDN w:val="0"/>
        <w:adjustRightInd w:val="0"/>
        <w:spacing w:line="400" w:lineRule="exact"/>
        <w:rPr>
          <w:rFonts w:ascii="宋体" w:hAnsi="宋体" w:eastAsia="宋体" w:cs="宋体"/>
          <w:color w:val="auto"/>
          <w:szCs w:val="21"/>
        </w:rPr>
      </w:pPr>
    </w:p>
    <w:p w14:paraId="1EAD0B88">
      <w:pPr>
        <w:autoSpaceDE w:val="0"/>
        <w:autoSpaceDN w:val="0"/>
        <w:adjustRightInd w:val="0"/>
        <w:spacing w:line="400" w:lineRule="exact"/>
        <w:rPr>
          <w:rFonts w:ascii="宋体" w:hAnsi="宋体" w:eastAsia="宋体" w:cs="宋体"/>
          <w:color w:val="auto"/>
          <w:szCs w:val="21"/>
        </w:rPr>
      </w:pPr>
    </w:p>
    <w:p w14:paraId="694425DA">
      <w:pPr>
        <w:autoSpaceDE w:val="0"/>
        <w:autoSpaceDN w:val="0"/>
        <w:adjustRightInd w:val="0"/>
        <w:spacing w:line="400" w:lineRule="exact"/>
        <w:rPr>
          <w:rFonts w:ascii="宋体" w:hAnsi="宋体" w:eastAsia="宋体" w:cs="宋体"/>
          <w:color w:val="auto"/>
          <w:szCs w:val="21"/>
        </w:rPr>
      </w:pPr>
    </w:p>
    <w:p w14:paraId="3FC4DD78">
      <w:pPr>
        <w:autoSpaceDE w:val="0"/>
        <w:autoSpaceDN w:val="0"/>
        <w:adjustRightInd w:val="0"/>
        <w:spacing w:line="400" w:lineRule="exact"/>
        <w:rPr>
          <w:rFonts w:ascii="宋体" w:hAnsi="宋体" w:eastAsia="宋体" w:cs="宋体"/>
          <w:color w:val="auto"/>
          <w:szCs w:val="21"/>
        </w:rPr>
      </w:pPr>
    </w:p>
    <w:p w14:paraId="50EF4C18">
      <w:pPr>
        <w:autoSpaceDE w:val="0"/>
        <w:autoSpaceDN w:val="0"/>
        <w:adjustRightInd w:val="0"/>
        <w:spacing w:line="400" w:lineRule="exact"/>
        <w:ind w:firstLine="1842" w:firstLineChars="658"/>
        <w:rPr>
          <w:rFonts w:ascii="宋体" w:hAnsi="宋体" w:eastAsia="宋体" w:cs="宋体"/>
          <w:color w:val="auto"/>
          <w:sz w:val="28"/>
          <w:szCs w:val="28"/>
        </w:rPr>
      </w:pPr>
      <w:r>
        <w:rPr>
          <w:rFonts w:hint="eastAsia" w:ascii="宋体" w:hAnsi="宋体" w:eastAsia="宋体" w:cs="宋体"/>
          <w:color w:val="auto"/>
          <w:sz w:val="28"/>
          <w:szCs w:val="28"/>
        </w:rPr>
        <w:t>供应商：(盖单位章)</w:t>
      </w:r>
    </w:p>
    <w:p w14:paraId="53DD706B">
      <w:pPr>
        <w:autoSpaceDE w:val="0"/>
        <w:autoSpaceDN w:val="0"/>
        <w:adjustRightInd w:val="0"/>
        <w:spacing w:line="400" w:lineRule="exact"/>
        <w:ind w:firstLine="1842" w:firstLineChars="658"/>
        <w:rPr>
          <w:rFonts w:ascii="宋体" w:hAnsi="宋体" w:eastAsia="宋体" w:cs="宋体"/>
          <w:color w:val="auto"/>
          <w:sz w:val="28"/>
          <w:szCs w:val="28"/>
        </w:rPr>
      </w:pPr>
    </w:p>
    <w:p w14:paraId="63C730AE">
      <w:pPr>
        <w:autoSpaceDE w:val="0"/>
        <w:autoSpaceDN w:val="0"/>
        <w:adjustRightInd w:val="0"/>
        <w:spacing w:line="400" w:lineRule="exact"/>
        <w:ind w:firstLine="1842" w:firstLineChars="658"/>
        <w:rPr>
          <w:rFonts w:ascii="宋体" w:hAnsi="宋体" w:eastAsia="宋体" w:cs="宋体"/>
          <w:color w:val="auto"/>
          <w:sz w:val="28"/>
          <w:szCs w:val="28"/>
        </w:rPr>
      </w:pPr>
      <w:r>
        <w:rPr>
          <w:rFonts w:hint="eastAsia" w:ascii="宋体" w:hAnsi="宋体" w:eastAsia="宋体" w:cs="宋体"/>
          <w:color w:val="auto"/>
          <w:sz w:val="28"/>
          <w:szCs w:val="28"/>
        </w:rPr>
        <w:t>法定代表人：(盖章)</w:t>
      </w:r>
    </w:p>
    <w:p w14:paraId="48F2DBAE">
      <w:pPr>
        <w:autoSpaceDE w:val="0"/>
        <w:autoSpaceDN w:val="0"/>
        <w:adjustRightInd w:val="0"/>
        <w:spacing w:line="400" w:lineRule="exact"/>
        <w:ind w:firstLine="1842" w:firstLineChars="658"/>
        <w:rPr>
          <w:rFonts w:ascii="宋体" w:hAnsi="宋体" w:eastAsia="宋体" w:cs="宋体"/>
          <w:color w:val="auto"/>
          <w:sz w:val="28"/>
          <w:szCs w:val="28"/>
        </w:rPr>
      </w:pPr>
    </w:p>
    <w:p w14:paraId="4FC6C431">
      <w:pPr>
        <w:autoSpaceDE w:val="0"/>
        <w:autoSpaceDN w:val="0"/>
        <w:adjustRightInd w:val="0"/>
        <w:spacing w:line="400" w:lineRule="exact"/>
        <w:ind w:firstLine="1842" w:firstLineChars="658"/>
        <w:rPr>
          <w:rFonts w:ascii="宋体" w:hAnsi="宋体" w:eastAsia="宋体" w:cs="宋体"/>
          <w:color w:val="auto"/>
          <w:sz w:val="28"/>
          <w:szCs w:val="28"/>
        </w:rPr>
      </w:pPr>
      <w:r>
        <w:rPr>
          <w:rFonts w:hint="eastAsia" w:ascii="宋体" w:hAnsi="宋体" w:eastAsia="宋体" w:cs="宋体"/>
          <w:color w:val="auto"/>
          <w:sz w:val="28"/>
          <w:szCs w:val="28"/>
        </w:rPr>
        <w:t>委托代理人：(签字或盖章)</w:t>
      </w:r>
    </w:p>
    <w:p w14:paraId="36598B78">
      <w:pPr>
        <w:autoSpaceDE w:val="0"/>
        <w:autoSpaceDN w:val="0"/>
        <w:adjustRightInd w:val="0"/>
        <w:spacing w:line="400" w:lineRule="exact"/>
        <w:ind w:firstLine="1842" w:firstLineChars="658"/>
        <w:rPr>
          <w:rFonts w:ascii="宋体" w:hAnsi="宋体" w:eastAsia="宋体" w:cs="宋体"/>
          <w:color w:val="auto"/>
          <w:sz w:val="28"/>
          <w:szCs w:val="28"/>
          <w:u w:val="single"/>
        </w:rPr>
      </w:pPr>
    </w:p>
    <w:p w14:paraId="0F6CBA4A">
      <w:pPr>
        <w:autoSpaceDE w:val="0"/>
        <w:autoSpaceDN w:val="0"/>
        <w:adjustRightInd w:val="0"/>
        <w:spacing w:line="400" w:lineRule="exact"/>
        <w:ind w:firstLine="1842" w:firstLineChars="658"/>
        <w:rPr>
          <w:rFonts w:ascii="宋体" w:hAnsi="宋体" w:eastAsia="宋体" w:cs="宋体"/>
          <w:color w:val="auto"/>
          <w:sz w:val="28"/>
          <w:szCs w:val="28"/>
        </w:rPr>
      </w:pPr>
      <w:r>
        <w:rPr>
          <w:rFonts w:hint="eastAsia" w:ascii="宋体" w:hAnsi="宋体" w:eastAsia="宋体" w:cs="宋体"/>
          <w:color w:val="auto"/>
          <w:sz w:val="28"/>
          <w:szCs w:val="28"/>
        </w:rPr>
        <w:t>日       期： 年月____日</w:t>
      </w:r>
    </w:p>
    <w:p w14:paraId="410832B0">
      <w:pPr>
        <w:autoSpaceDE w:val="0"/>
        <w:autoSpaceDN w:val="0"/>
        <w:adjustRightInd w:val="0"/>
        <w:spacing w:line="400" w:lineRule="exact"/>
        <w:rPr>
          <w:rFonts w:ascii="宋体" w:hAnsi="宋体" w:eastAsia="宋体" w:cs="宋体"/>
          <w:color w:val="auto"/>
          <w:sz w:val="24"/>
        </w:rPr>
      </w:pPr>
    </w:p>
    <w:p w14:paraId="0895869A">
      <w:pPr>
        <w:widowControl/>
        <w:jc w:val="left"/>
        <w:rPr>
          <w:rFonts w:ascii="宋体" w:hAnsi="宋体" w:eastAsia="宋体" w:cs="宋体"/>
          <w:b/>
          <w:bCs/>
          <w:color w:val="auto"/>
          <w:sz w:val="28"/>
          <w:szCs w:val="28"/>
        </w:rPr>
      </w:pPr>
      <w:r>
        <w:rPr>
          <w:rFonts w:ascii="宋体" w:hAnsi="宋体" w:eastAsia="宋体" w:cs="宋体"/>
          <w:b/>
          <w:bCs/>
          <w:color w:val="auto"/>
          <w:sz w:val="28"/>
          <w:szCs w:val="28"/>
        </w:rPr>
        <w:br w:type="page"/>
      </w:r>
    </w:p>
    <w:p w14:paraId="4E57ECC6">
      <w:pPr>
        <w:autoSpaceDN w:val="0"/>
        <w:spacing w:line="460" w:lineRule="exact"/>
        <w:ind w:firstLine="3907" w:firstLineChars="1390"/>
        <w:rPr>
          <w:rFonts w:ascii="宋体" w:hAnsi="宋体" w:eastAsia="宋体" w:cs="宋体"/>
          <w:b/>
          <w:bCs/>
          <w:color w:val="auto"/>
          <w:sz w:val="28"/>
          <w:szCs w:val="28"/>
        </w:rPr>
      </w:pPr>
      <w:r>
        <w:rPr>
          <w:rFonts w:hint="eastAsia" w:ascii="宋体" w:hAnsi="宋体" w:eastAsia="宋体" w:cs="宋体"/>
          <w:b/>
          <w:bCs/>
          <w:color w:val="auto"/>
          <w:sz w:val="28"/>
          <w:szCs w:val="28"/>
        </w:rPr>
        <w:t>目录</w:t>
      </w:r>
    </w:p>
    <w:p w14:paraId="0C0F4136">
      <w:pPr>
        <w:autoSpaceDN w:val="0"/>
        <w:rPr>
          <w:rFonts w:ascii="宋体" w:hAnsi="宋体" w:eastAsia="宋体" w:cs="宋体"/>
          <w:color w:val="auto"/>
          <w:szCs w:val="21"/>
        </w:rPr>
      </w:pPr>
    </w:p>
    <w:p w14:paraId="5EAB9D52">
      <w:pPr>
        <w:autoSpaceDN w:val="0"/>
        <w:spacing w:line="360" w:lineRule="auto"/>
        <w:ind w:left="-2" w:leftChars="-1" w:firstLine="2"/>
        <w:rPr>
          <w:rFonts w:ascii="宋体" w:hAnsi="宋体" w:eastAsia="宋体" w:cs="宋体"/>
          <w:color w:val="auto"/>
          <w:sz w:val="24"/>
        </w:rPr>
      </w:pPr>
      <w:r>
        <w:rPr>
          <w:rFonts w:hint="eastAsia" w:ascii="宋体" w:hAnsi="宋体" w:eastAsia="宋体" w:cs="宋体"/>
          <w:color w:val="auto"/>
          <w:sz w:val="24"/>
        </w:rPr>
        <w:t>（1）法定代表人身份证明书</w:t>
      </w:r>
    </w:p>
    <w:p w14:paraId="5F8C068B">
      <w:pPr>
        <w:autoSpaceDN w:val="0"/>
        <w:spacing w:line="360" w:lineRule="auto"/>
        <w:ind w:left="2880" w:hanging="2880" w:hangingChars="1200"/>
        <w:rPr>
          <w:rFonts w:ascii="宋体" w:hAnsi="宋体" w:eastAsia="宋体" w:cs="宋体"/>
          <w:color w:val="auto"/>
          <w:sz w:val="24"/>
        </w:rPr>
      </w:pPr>
      <w:r>
        <w:rPr>
          <w:rFonts w:hint="eastAsia" w:ascii="宋体" w:hAnsi="宋体" w:eastAsia="宋体" w:cs="宋体"/>
          <w:color w:val="auto"/>
          <w:sz w:val="24"/>
        </w:rPr>
        <w:t>（2）授权委托书</w:t>
      </w:r>
    </w:p>
    <w:p w14:paraId="3F9CA081">
      <w:pPr>
        <w:autoSpaceDN w:val="0"/>
        <w:spacing w:line="360" w:lineRule="auto"/>
        <w:ind w:left="2880" w:hanging="2880" w:hangingChars="1200"/>
        <w:rPr>
          <w:rFonts w:ascii="宋体" w:hAnsi="宋体" w:eastAsia="宋体" w:cs="宋体"/>
          <w:color w:val="auto"/>
          <w:sz w:val="24"/>
        </w:rPr>
      </w:pPr>
      <w:r>
        <w:rPr>
          <w:rFonts w:hint="eastAsia" w:ascii="宋体" w:hAnsi="宋体" w:eastAsia="宋体" w:cs="宋体"/>
          <w:color w:val="auto"/>
          <w:sz w:val="24"/>
        </w:rPr>
        <w:t>（3）投标函</w:t>
      </w:r>
    </w:p>
    <w:p w14:paraId="25BD378B">
      <w:pPr>
        <w:autoSpaceDN w:val="0"/>
        <w:spacing w:line="360" w:lineRule="auto"/>
        <w:ind w:left="2880" w:hanging="2880" w:hangingChars="1200"/>
        <w:rPr>
          <w:rFonts w:ascii="宋体" w:hAnsi="宋体" w:eastAsia="宋体" w:cs="宋体"/>
          <w:color w:val="auto"/>
          <w:sz w:val="24"/>
        </w:rPr>
      </w:pPr>
      <w:r>
        <w:rPr>
          <w:rFonts w:hint="eastAsia" w:ascii="宋体" w:hAnsi="宋体" w:eastAsia="宋体" w:cs="宋体"/>
          <w:color w:val="auto"/>
          <w:sz w:val="24"/>
        </w:rPr>
        <w:t>（4）开标一览表</w:t>
      </w:r>
    </w:p>
    <w:p w14:paraId="50DE5C74">
      <w:pPr>
        <w:autoSpaceDN w:val="0"/>
        <w:spacing w:line="360" w:lineRule="auto"/>
        <w:rPr>
          <w:rFonts w:ascii="宋体" w:hAnsi="宋体" w:eastAsia="宋体" w:cs="宋体"/>
          <w:color w:val="auto"/>
          <w:sz w:val="24"/>
        </w:rPr>
      </w:pPr>
      <w:r>
        <w:rPr>
          <w:rFonts w:hint="eastAsia" w:ascii="宋体" w:hAnsi="宋体" w:eastAsia="宋体" w:cs="宋体"/>
          <w:color w:val="auto"/>
          <w:sz w:val="24"/>
        </w:rPr>
        <w:t>（5）磋商保证金</w:t>
      </w:r>
    </w:p>
    <w:p w14:paraId="509EA6E7">
      <w:pPr>
        <w:autoSpaceDN w:val="0"/>
        <w:spacing w:line="360" w:lineRule="auto"/>
        <w:rPr>
          <w:rFonts w:ascii="宋体" w:hAnsi="宋体" w:eastAsia="宋体" w:cs="宋体"/>
          <w:color w:val="auto"/>
          <w:sz w:val="24"/>
        </w:rPr>
      </w:pPr>
      <w:r>
        <w:rPr>
          <w:rFonts w:hint="eastAsia" w:ascii="宋体" w:hAnsi="宋体" w:eastAsia="宋体" w:cs="宋体"/>
          <w:color w:val="auto"/>
          <w:sz w:val="24"/>
        </w:rPr>
        <w:t>（6）报价说明</w:t>
      </w:r>
    </w:p>
    <w:p w14:paraId="0440F5C1">
      <w:pPr>
        <w:autoSpaceDN w:val="0"/>
        <w:spacing w:line="360" w:lineRule="auto"/>
        <w:rPr>
          <w:rFonts w:ascii="宋体" w:hAnsi="宋体" w:eastAsia="宋体" w:cs="宋体"/>
          <w:color w:val="auto"/>
          <w:sz w:val="24"/>
        </w:rPr>
      </w:pPr>
      <w:r>
        <w:rPr>
          <w:rFonts w:hint="eastAsia" w:ascii="宋体" w:hAnsi="宋体" w:eastAsia="宋体" w:cs="宋体"/>
          <w:color w:val="auto"/>
          <w:sz w:val="24"/>
        </w:rPr>
        <w:t>（7）优惠条件及服务承诺</w:t>
      </w:r>
    </w:p>
    <w:p w14:paraId="312429F5">
      <w:pPr>
        <w:autoSpaceDN w:val="0"/>
        <w:spacing w:line="360" w:lineRule="auto"/>
        <w:rPr>
          <w:rFonts w:ascii="宋体" w:hAnsi="宋体" w:eastAsia="宋体" w:cs="宋体"/>
          <w:color w:val="auto"/>
          <w:sz w:val="24"/>
        </w:rPr>
      </w:pPr>
      <w:r>
        <w:rPr>
          <w:rFonts w:hint="eastAsia" w:ascii="宋体" w:hAnsi="宋体" w:eastAsia="宋体" w:cs="宋体"/>
          <w:color w:val="auto"/>
          <w:sz w:val="24"/>
        </w:rPr>
        <w:t>（8）技术文件</w:t>
      </w:r>
    </w:p>
    <w:p w14:paraId="3E84E94A">
      <w:pPr>
        <w:autoSpaceDN w:val="0"/>
        <w:spacing w:line="360" w:lineRule="auto"/>
        <w:rPr>
          <w:rFonts w:ascii="宋体" w:hAnsi="宋体" w:eastAsia="宋体" w:cs="宋体"/>
          <w:color w:val="auto"/>
          <w:sz w:val="24"/>
        </w:rPr>
      </w:pPr>
      <w:r>
        <w:rPr>
          <w:rFonts w:hint="eastAsia" w:ascii="宋体" w:hAnsi="宋体" w:eastAsia="宋体" w:cs="宋体"/>
          <w:color w:val="auto"/>
          <w:sz w:val="24"/>
        </w:rPr>
        <w:t>（9）</w:t>
      </w:r>
      <w:r>
        <w:rPr>
          <w:rFonts w:hint="eastAsia" w:ascii="宋体" w:hAnsi="宋体" w:eastAsia="宋体" w:cs="宋体"/>
          <w:color w:val="auto"/>
          <w:sz w:val="24"/>
          <w:lang w:val="en-US" w:eastAsia="zh-CN"/>
        </w:rPr>
        <w:t>商务</w:t>
      </w:r>
      <w:r>
        <w:rPr>
          <w:rFonts w:hint="eastAsia" w:ascii="宋体" w:hAnsi="宋体" w:eastAsia="宋体" w:cs="宋体"/>
          <w:color w:val="auto"/>
          <w:sz w:val="24"/>
        </w:rPr>
        <w:t>技术偏离表</w:t>
      </w:r>
    </w:p>
    <w:p w14:paraId="0C2BB37F">
      <w:pPr>
        <w:autoSpaceDN w:val="0"/>
        <w:spacing w:line="360" w:lineRule="auto"/>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0</w:t>
      </w:r>
      <w:r>
        <w:rPr>
          <w:rFonts w:hint="eastAsia" w:ascii="宋体" w:hAnsi="宋体" w:eastAsia="宋体" w:cs="宋体"/>
          <w:color w:val="auto"/>
          <w:sz w:val="24"/>
        </w:rPr>
        <w:t>）资格审查表</w:t>
      </w:r>
    </w:p>
    <w:p w14:paraId="4197BE69">
      <w:pPr>
        <w:autoSpaceDN w:val="0"/>
        <w:spacing w:line="360" w:lineRule="auto"/>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1</w:t>
      </w:r>
      <w:r>
        <w:rPr>
          <w:rFonts w:hint="eastAsia" w:ascii="宋体" w:hAnsi="宋体" w:eastAsia="宋体" w:cs="宋体"/>
          <w:color w:val="auto"/>
          <w:sz w:val="24"/>
        </w:rPr>
        <w:t>）其他资料</w:t>
      </w:r>
    </w:p>
    <w:p w14:paraId="7CA664C3">
      <w:pPr>
        <w:autoSpaceDN w:val="0"/>
        <w:spacing w:line="360" w:lineRule="auto"/>
        <w:rPr>
          <w:rFonts w:ascii="宋体" w:hAnsi="宋体" w:eastAsia="宋体" w:cs="宋体"/>
          <w:color w:val="auto"/>
          <w:szCs w:val="21"/>
        </w:rPr>
      </w:pPr>
    </w:p>
    <w:p w14:paraId="08679DBA">
      <w:pPr>
        <w:rPr>
          <w:color w:val="auto"/>
        </w:rPr>
        <w:sectPr>
          <w:footerReference r:id="rId5" w:type="first"/>
          <w:footerReference r:id="rId4" w:type="default"/>
          <w:pgSz w:w="11907" w:h="16840"/>
          <w:pgMar w:top="1440" w:right="1800" w:bottom="1440" w:left="1800" w:header="680" w:footer="907" w:gutter="1"/>
          <w:pgNumType w:fmt="decimal"/>
          <w:cols w:space="425" w:num="1"/>
          <w:titlePg/>
          <w:docGrid w:type="lines" w:linePitch="271" w:charSpace="0"/>
        </w:sectPr>
      </w:pPr>
    </w:p>
    <w:p w14:paraId="03C21CED">
      <w:pPr>
        <w:pStyle w:val="5"/>
        <w:autoSpaceDN w:val="0"/>
        <w:spacing w:before="0" w:after="0"/>
        <w:jc w:val="center"/>
        <w:rPr>
          <w:rFonts w:ascii="宋体" w:hAnsi="宋体" w:eastAsia="宋体" w:cs="宋体"/>
          <w:color w:val="auto"/>
        </w:rPr>
      </w:pPr>
      <w:bookmarkStart w:id="4" w:name="_Toc134790399"/>
      <w:bookmarkStart w:id="5" w:name="_Toc134790626"/>
      <w:r>
        <w:rPr>
          <w:rFonts w:hint="eastAsia" w:ascii="宋体" w:hAnsi="宋体" w:eastAsia="宋体" w:cs="宋体"/>
          <w:color w:val="auto"/>
        </w:rPr>
        <w:t>一、法定代表人身份证明书</w:t>
      </w:r>
      <w:bookmarkEnd w:id="4"/>
      <w:bookmarkEnd w:id="5"/>
    </w:p>
    <w:p w14:paraId="01826109">
      <w:pPr>
        <w:autoSpaceDN w:val="0"/>
        <w:spacing w:line="400" w:lineRule="exact"/>
        <w:rPr>
          <w:rFonts w:ascii="宋体" w:hAnsi="宋体" w:eastAsia="宋体" w:cs="宋体"/>
          <w:color w:val="auto"/>
          <w:sz w:val="24"/>
        </w:rPr>
      </w:pPr>
    </w:p>
    <w:p w14:paraId="297B96E2">
      <w:pPr>
        <w:autoSpaceDN w:val="0"/>
        <w:spacing w:line="400" w:lineRule="exact"/>
        <w:rPr>
          <w:rFonts w:ascii="宋体" w:hAnsi="宋体" w:eastAsia="宋体" w:cs="宋体"/>
          <w:color w:val="auto"/>
          <w:szCs w:val="21"/>
        </w:rPr>
      </w:pPr>
      <w:r>
        <w:rPr>
          <w:rFonts w:hint="eastAsia" w:ascii="宋体" w:hAnsi="宋体" w:eastAsia="宋体" w:cs="宋体"/>
          <w:color w:val="auto"/>
          <w:szCs w:val="21"/>
        </w:rPr>
        <w:t>单位名称：</w:t>
      </w:r>
    </w:p>
    <w:p w14:paraId="1D54B2C3">
      <w:pPr>
        <w:autoSpaceDN w:val="0"/>
        <w:spacing w:line="400" w:lineRule="exact"/>
        <w:rPr>
          <w:rFonts w:ascii="宋体" w:hAnsi="宋体" w:eastAsia="宋体" w:cs="宋体"/>
          <w:color w:val="auto"/>
          <w:szCs w:val="21"/>
        </w:rPr>
      </w:pPr>
      <w:r>
        <w:rPr>
          <w:rFonts w:hint="eastAsia" w:ascii="宋体" w:hAnsi="宋体" w:eastAsia="宋体" w:cs="宋体"/>
          <w:color w:val="auto"/>
          <w:szCs w:val="21"/>
        </w:rPr>
        <w:t>单位性质：</w:t>
      </w:r>
    </w:p>
    <w:p w14:paraId="7EFEC66B">
      <w:pPr>
        <w:autoSpaceDN w:val="0"/>
        <w:spacing w:line="400" w:lineRule="exact"/>
        <w:rPr>
          <w:rFonts w:ascii="宋体" w:hAnsi="宋体" w:eastAsia="宋体" w:cs="宋体"/>
          <w:color w:val="auto"/>
          <w:szCs w:val="21"/>
        </w:rPr>
      </w:pPr>
      <w:r>
        <w:rPr>
          <w:rFonts w:hint="eastAsia" w:ascii="宋体" w:hAnsi="宋体" w:eastAsia="宋体" w:cs="宋体"/>
          <w:color w:val="auto"/>
          <w:szCs w:val="21"/>
        </w:rPr>
        <w:t>详细地址及办公电话：</w:t>
      </w:r>
    </w:p>
    <w:p w14:paraId="33C42011">
      <w:pPr>
        <w:autoSpaceDN w:val="0"/>
        <w:spacing w:line="400" w:lineRule="exact"/>
        <w:rPr>
          <w:rFonts w:ascii="宋体" w:hAnsi="宋体" w:eastAsia="宋体" w:cs="宋体"/>
          <w:color w:val="auto"/>
          <w:szCs w:val="21"/>
        </w:rPr>
      </w:pPr>
      <w:r>
        <w:rPr>
          <w:rFonts w:hint="eastAsia" w:ascii="宋体" w:hAnsi="宋体" w:eastAsia="宋体" w:cs="宋体"/>
          <w:color w:val="auto"/>
          <w:szCs w:val="21"/>
        </w:rPr>
        <w:t>成立时间：</w:t>
      </w:r>
    </w:p>
    <w:p w14:paraId="3BEB1131">
      <w:pPr>
        <w:autoSpaceDN w:val="0"/>
        <w:spacing w:line="400" w:lineRule="exact"/>
        <w:rPr>
          <w:rFonts w:ascii="宋体" w:hAnsi="宋体" w:eastAsia="宋体" w:cs="宋体"/>
          <w:color w:val="auto"/>
          <w:szCs w:val="21"/>
        </w:rPr>
      </w:pPr>
      <w:r>
        <w:rPr>
          <w:rFonts w:hint="eastAsia" w:ascii="宋体" w:hAnsi="宋体" w:eastAsia="宋体" w:cs="宋体"/>
          <w:color w:val="auto"/>
          <w:szCs w:val="21"/>
        </w:rPr>
        <w:t xml:space="preserve">姓名：          性别：          年龄：        职务：       </w:t>
      </w:r>
    </w:p>
    <w:p w14:paraId="41145FA6">
      <w:pPr>
        <w:autoSpaceDN w:val="0"/>
        <w:spacing w:line="400" w:lineRule="exact"/>
        <w:rPr>
          <w:rFonts w:ascii="宋体" w:hAnsi="宋体" w:eastAsia="宋体" w:cs="宋体"/>
          <w:color w:val="auto"/>
          <w:szCs w:val="21"/>
        </w:rPr>
      </w:pPr>
      <w:r>
        <w:rPr>
          <w:rFonts w:hint="eastAsia" w:ascii="宋体" w:hAnsi="宋体" w:eastAsia="宋体" w:cs="宋体"/>
          <w:color w:val="auto"/>
          <w:szCs w:val="21"/>
        </w:rPr>
        <w:t>系            （供应商单位名称）的法定代表人。</w:t>
      </w:r>
    </w:p>
    <w:p w14:paraId="5923A690">
      <w:pPr>
        <w:autoSpaceDN w:val="0"/>
        <w:spacing w:line="400" w:lineRule="exact"/>
        <w:rPr>
          <w:rFonts w:ascii="宋体" w:hAnsi="宋体" w:eastAsia="宋体" w:cs="宋体"/>
          <w:color w:val="auto"/>
          <w:szCs w:val="21"/>
        </w:rPr>
      </w:pPr>
    </w:p>
    <w:p w14:paraId="162314E1">
      <w:pPr>
        <w:autoSpaceDN w:val="0"/>
        <w:spacing w:line="400" w:lineRule="exact"/>
        <w:rPr>
          <w:rFonts w:ascii="宋体" w:hAnsi="宋体" w:eastAsia="宋体" w:cs="宋体"/>
          <w:color w:val="auto"/>
          <w:szCs w:val="21"/>
        </w:rPr>
      </w:pPr>
      <w:r>
        <w:rPr>
          <w:rFonts w:hint="eastAsia" w:ascii="宋体" w:hAnsi="宋体" w:eastAsia="宋体" w:cs="宋体"/>
          <w:color w:val="auto"/>
          <w:szCs w:val="21"/>
        </w:rPr>
        <w:t>特此证明！</w:t>
      </w:r>
    </w:p>
    <w:p w14:paraId="7865BDFF">
      <w:pPr>
        <w:autoSpaceDN w:val="0"/>
        <w:spacing w:line="400" w:lineRule="exact"/>
        <w:rPr>
          <w:rFonts w:ascii="宋体" w:hAnsi="宋体" w:eastAsia="宋体" w:cs="宋体"/>
          <w:color w:val="auto"/>
          <w:szCs w:val="21"/>
        </w:rPr>
      </w:pPr>
    </w:p>
    <w:p w14:paraId="0E91EA05">
      <w:pPr>
        <w:autoSpaceDN w:val="0"/>
        <w:spacing w:line="400" w:lineRule="exact"/>
        <w:rPr>
          <w:rFonts w:ascii="宋体" w:hAnsi="宋体" w:eastAsia="宋体" w:cs="宋体"/>
          <w:color w:val="auto"/>
          <w:szCs w:val="21"/>
        </w:rPr>
      </w:pPr>
      <w:r>
        <w:rPr>
          <w:rFonts w:hint="eastAsia" w:ascii="宋体" w:hAnsi="宋体" w:eastAsia="宋体" w:cs="宋体"/>
          <w:color w:val="auto"/>
          <w:szCs w:val="21"/>
        </w:rPr>
        <w:t>注：附法定代表人身份证正、反面复印件</w:t>
      </w:r>
    </w:p>
    <w:p w14:paraId="5742F3FC">
      <w:pPr>
        <w:autoSpaceDN w:val="0"/>
        <w:spacing w:line="400" w:lineRule="exact"/>
        <w:rPr>
          <w:rFonts w:ascii="宋体" w:hAnsi="宋体" w:eastAsia="宋体" w:cs="宋体"/>
          <w:color w:val="auto"/>
          <w:szCs w:val="21"/>
        </w:rPr>
      </w:pPr>
    </w:p>
    <w:p w14:paraId="2D53F1B7">
      <w:pPr>
        <w:autoSpaceDN w:val="0"/>
        <w:spacing w:line="400" w:lineRule="exact"/>
        <w:ind w:firstLine="4350"/>
        <w:rPr>
          <w:rFonts w:ascii="宋体" w:hAnsi="宋体" w:eastAsia="宋体" w:cs="宋体"/>
          <w:color w:val="auto"/>
          <w:szCs w:val="21"/>
        </w:rPr>
      </w:pPr>
      <w:r>
        <w:rPr>
          <w:rFonts w:hint="eastAsia" w:ascii="宋体" w:hAnsi="宋体" w:eastAsia="宋体" w:cs="宋体"/>
          <w:color w:val="auto"/>
          <w:szCs w:val="21"/>
        </w:rPr>
        <w:t>供应商：     （公章）</w:t>
      </w:r>
    </w:p>
    <w:p w14:paraId="12E176C5">
      <w:pPr>
        <w:autoSpaceDN w:val="0"/>
        <w:spacing w:line="400" w:lineRule="exact"/>
        <w:ind w:firstLine="4350"/>
        <w:rPr>
          <w:rFonts w:ascii="宋体" w:hAnsi="宋体" w:eastAsia="宋体" w:cs="宋体"/>
          <w:color w:val="auto"/>
          <w:szCs w:val="21"/>
        </w:rPr>
      </w:pPr>
    </w:p>
    <w:p w14:paraId="28CF3BAE">
      <w:pPr>
        <w:autoSpaceDN w:val="0"/>
        <w:spacing w:line="400" w:lineRule="exact"/>
        <w:ind w:firstLine="4350"/>
        <w:rPr>
          <w:rFonts w:ascii="宋体" w:hAnsi="宋体" w:eastAsia="宋体" w:cs="宋体"/>
          <w:color w:val="auto"/>
          <w:szCs w:val="21"/>
        </w:rPr>
      </w:pPr>
      <w:r>
        <w:rPr>
          <w:rFonts w:hint="eastAsia" w:ascii="宋体" w:hAnsi="宋体" w:eastAsia="宋体" w:cs="宋体"/>
          <w:color w:val="auto"/>
          <w:szCs w:val="21"/>
        </w:rPr>
        <w:t>日  期：      年   月   日</w:t>
      </w:r>
    </w:p>
    <w:p w14:paraId="00190545">
      <w:pPr>
        <w:autoSpaceDN w:val="0"/>
        <w:spacing w:line="400" w:lineRule="exact"/>
        <w:rPr>
          <w:rFonts w:ascii="宋体" w:hAnsi="宋体" w:eastAsia="宋体" w:cs="宋体"/>
          <w:color w:val="auto"/>
          <w:szCs w:val="21"/>
        </w:rPr>
      </w:pPr>
    </w:p>
    <w:p w14:paraId="07165F21">
      <w:pPr>
        <w:autoSpaceDN w:val="0"/>
        <w:spacing w:line="400" w:lineRule="exact"/>
        <w:rPr>
          <w:rFonts w:ascii="宋体" w:hAnsi="宋体" w:eastAsia="宋体" w:cs="宋体"/>
          <w:color w:val="auto"/>
          <w:szCs w:val="21"/>
        </w:rPr>
      </w:pPr>
    </w:p>
    <w:p w14:paraId="464CDD64">
      <w:pPr>
        <w:autoSpaceDN w:val="0"/>
        <w:spacing w:line="400" w:lineRule="exact"/>
        <w:rPr>
          <w:rFonts w:ascii="宋体" w:hAnsi="宋体" w:eastAsia="宋体" w:cs="宋体"/>
          <w:color w:val="auto"/>
          <w:szCs w:val="21"/>
        </w:rPr>
      </w:pPr>
    </w:p>
    <w:p w14:paraId="27866FEC">
      <w:pPr>
        <w:autoSpaceDN w:val="0"/>
        <w:spacing w:line="400" w:lineRule="exact"/>
        <w:rPr>
          <w:rFonts w:ascii="宋体" w:hAnsi="宋体" w:eastAsia="宋体" w:cs="宋体"/>
          <w:color w:val="auto"/>
          <w:szCs w:val="21"/>
        </w:rPr>
      </w:pPr>
    </w:p>
    <w:p w14:paraId="7B02E77D">
      <w:pPr>
        <w:autoSpaceDN w:val="0"/>
        <w:spacing w:line="400" w:lineRule="exact"/>
        <w:rPr>
          <w:rFonts w:ascii="宋体" w:hAnsi="宋体" w:eastAsia="宋体" w:cs="宋体"/>
          <w:color w:val="auto"/>
          <w:szCs w:val="21"/>
        </w:rPr>
      </w:pPr>
    </w:p>
    <w:p w14:paraId="78C78325">
      <w:pPr>
        <w:autoSpaceDN w:val="0"/>
        <w:spacing w:line="400" w:lineRule="exact"/>
        <w:rPr>
          <w:rFonts w:ascii="宋体" w:hAnsi="宋体" w:eastAsia="宋体" w:cs="宋体"/>
          <w:color w:val="auto"/>
          <w:szCs w:val="21"/>
        </w:rPr>
      </w:pPr>
    </w:p>
    <w:p w14:paraId="0F2E0FFD">
      <w:pPr>
        <w:autoSpaceDN w:val="0"/>
        <w:spacing w:line="400" w:lineRule="exact"/>
        <w:rPr>
          <w:rFonts w:ascii="宋体" w:hAnsi="宋体" w:eastAsia="宋体" w:cs="宋体"/>
          <w:color w:val="auto"/>
          <w:szCs w:val="21"/>
        </w:rPr>
      </w:pPr>
    </w:p>
    <w:p w14:paraId="3841067B">
      <w:pPr>
        <w:autoSpaceDN w:val="0"/>
        <w:spacing w:line="400" w:lineRule="exact"/>
        <w:rPr>
          <w:rFonts w:ascii="宋体" w:hAnsi="宋体" w:eastAsia="宋体" w:cs="宋体"/>
          <w:color w:val="auto"/>
          <w:szCs w:val="21"/>
        </w:rPr>
      </w:pPr>
    </w:p>
    <w:p w14:paraId="158F57FC">
      <w:pPr>
        <w:autoSpaceDN w:val="0"/>
        <w:spacing w:line="400" w:lineRule="exact"/>
        <w:rPr>
          <w:rFonts w:ascii="宋体" w:hAnsi="宋体" w:eastAsia="宋体" w:cs="宋体"/>
          <w:color w:val="auto"/>
          <w:szCs w:val="21"/>
        </w:rPr>
      </w:pPr>
    </w:p>
    <w:p w14:paraId="69CF8888">
      <w:pPr>
        <w:autoSpaceDN w:val="0"/>
        <w:spacing w:line="400" w:lineRule="exact"/>
        <w:rPr>
          <w:rFonts w:ascii="宋体" w:hAnsi="宋体" w:eastAsia="宋体" w:cs="宋体"/>
          <w:color w:val="auto"/>
          <w:szCs w:val="21"/>
        </w:rPr>
      </w:pPr>
    </w:p>
    <w:p w14:paraId="6BCA584D">
      <w:pPr>
        <w:autoSpaceDN w:val="0"/>
        <w:spacing w:line="400" w:lineRule="exact"/>
        <w:rPr>
          <w:rFonts w:ascii="宋体" w:hAnsi="宋体" w:eastAsia="宋体" w:cs="宋体"/>
          <w:color w:val="auto"/>
          <w:szCs w:val="21"/>
        </w:rPr>
      </w:pPr>
    </w:p>
    <w:p w14:paraId="0A6FB826">
      <w:pPr>
        <w:autoSpaceDN w:val="0"/>
        <w:spacing w:line="400" w:lineRule="exact"/>
        <w:rPr>
          <w:rFonts w:ascii="宋体" w:hAnsi="宋体" w:eastAsia="宋体" w:cs="宋体"/>
          <w:color w:val="auto"/>
          <w:szCs w:val="21"/>
        </w:rPr>
      </w:pPr>
    </w:p>
    <w:p w14:paraId="7357DE4E">
      <w:pPr>
        <w:autoSpaceDN w:val="0"/>
        <w:spacing w:line="400" w:lineRule="exact"/>
        <w:rPr>
          <w:rFonts w:ascii="宋体" w:hAnsi="宋体" w:eastAsia="宋体" w:cs="宋体"/>
          <w:color w:val="auto"/>
          <w:szCs w:val="21"/>
        </w:rPr>
      </w:pPr>
    </w:p>
    <w:p w14:paraId="6CB3B36B">
      <w:pPr>
        <w:autoSpaceDN w:val="0"/>
        <w:spacing w:line="400" w:lineRule="exact"/>
        <w:rPr>
          <w:rFonts w:ascii="宋体" w:hAnsi="宋体" w:eastAsia="宋体" w:cs="宋体"/>
          <w:color w:val="auto"/>
          <w:szCs w:val="21"/>
        </w:rPr>
      </w:pPr>
    </w:p>
    <w:p w14:paraId="0EA5D8CE">
      <w:pPr>
        <w:autoSpaceDN w:val="0"/>
        <w:spacing w:line="400" w:lineRule="exact"/>
        <w:rPr>
          <w:rFonts w:ascii="宋体" w:hAnsi="宋体" w:eastAsia="宋体" w:cs="宋体"/>
          <w:color w:val="auto"/>
          <w:szCs w:val="21"/>
        </w:rPr>
      </w:pPr>
    </w:p>
    <w:p w14:paraId="23D659CA">
      <w:pPr>
        <w:autoSpaceDN w:val="0"/>
        <w:spacing w:line="400" w:lineRule="exact"/>
        <w:rPr>
          <w:rFonts w:ascii="宋体" w:hAnsi="宋体" w:eastAsia="宋体" w:cs="宋体"/>
          <w:color w:val="auto"/>
          <w:szCs w:val="21"/>
        </w:rPr>
      </w:pPr>
    </w:p>
    <w:p w14:paraId="71E82C27">
      <w:pPr>
        <w:autoSpaceDN w:val="0"/>
        <w:spacing w:line="400" w:lineRule="exact"/>
        <w:jc w:val="center"/>
        <w:rPr>
          <w:rFonts w:ascii="宋体" w:hAnsi="宋体" w:eastAsia="宋体" w:cs="宋体"/>
          <w:b/>
          <w:bCs/>
          <w:color w:val="auto"/>
          <w:sz w:val="24"/>
        </w:rPr>
      </w:pPr>
    </w:p>
    <w:p w14:paraId="12BDFF4F">
      <w:pPr>
        <w:pStyle w:val="5"/>
        <w:autoSpaceDN w:val="0"/>
        <w:spacing w:before="0" w:after="0"/>
        <w:jc w:val="center"/>
        <w:rPr>
          <w:rFonts w:ascii="宋体" w:hAnsi="宋体" w:eastAsia="宋体" w:cs="宋体"/>
          <w:color w:val="auto"/>
        </w:rPr>
      </w:pPr>
      <w:bookmarkStart w:id="6" w:name="_Toc134790627"/>
      <w:bookmarkStart w:id="7" w:name="_Toc134790400"/>
      <w:r>
        <w:rPr>
          <w:rFonts w:hint="eastAsia" w:ascii="宋体" w:hAnsi="宋体" w:eastAsia="宋体" w:cs="宋体"/>
          <w:color w:val="auto"/>
        </w:rPr>
        <w:t>二、授权委托书</w:t>
      </w:r>
      <w:bookmarkEnd w:id="6"/>
      <w:bookmarkEnd w:id="7"/>
    </w:p>
    <w:p w14:paraId="2E8F4DF2">
      <w:pPr>
        <w:autoSpaceDN w:val="0"/>
        <w:spacing w:line="400" w:lineRule="exact"/>
        <w:rPr>
          <w:rFonts w:ascii="宋体" w:hAnsi="宋体" w:eastAsia="宋体" w:cs="宋体"/>
          <w:color w:val="auto"/>
          <w:sz w:val="24"/>
        </w:rPr>
      </w:pPr>
    </w:p>
    <w:p w14:paraId="3E4E1271">
      <w:pPr>
        <w:autoSpaceDN w:val="0"/>
        <w:spacing w:line="400" w:lineRule="exact"/>
        <w:rPr>
          <w:rFonts w:ascii="宋体" w:hAnsi="宋体" w:eastAsia="宋体" w:cs="宋体"/>
          <w:color w:val="auto"/>
          <w:szCs w:val="21"/>
        </w:rPr>
      </w:pPr>
      <w:r>
        <w:rPr>
          <w:rFonts w:hint="eastAsia" w:ascii="宋体" w:hAnsi="宋体" w:eastAsia="宋体" w:cs="宋体"/>
          <w:color w:val="auto"/>
          <w:szCs w:val="21"/>
        </w:rPr>
        <w:t>（采购人）：</w:t>
      </w:r>
    </w:p>
    <w:p w14:paraId="1C79D689">
      <w:pPr>
        <w:pStyle w:val="12"/>
        <w:widowControl w:val="0"/>
        <w:autoSpaceDN w:val="0"/>
        <w:jc w:val="both"/>
        <w:rPr>
          <w:rFonts w:ascii="宋体" w:hAnsi="宋体" w:cs="宋体"/>
          <w:color w:val="auto"/>
          <w:kern w:val="2"/>
          <w:sz w:val="21"/>
          <w:szCs w:val="21"/>
        </w:rPr>
      </w:pPr>
    </w:p>
    <w:p w14:paraId="41DA5F45">
      <w:pPr>
        <w:autoSpaceDN w:val="0"/>
        <w:spacing w:line="400" w:lineRule="exact"/>
        <w:ind w:firstLine="567"/>
        <w:rPr>
          <w:rFonts w:ascii="宋体" w:hAnsi="宋体" w:eastAsia="宋体" w:cs="宋体"/>
          <w:color w:val="auto"/>
          <w:szCs w:val="21"/>
        </w:rPr>
      </w:pPr>
      <w:r>
        <w:rPr>
          <w:rFonts w:hint="eastAsia" w:ascii="宋体" w:hAnsi="宋体" w:eastAsia="宋体" w:cs="宋体"/>
          <w:color w:val="auto"/>
          <w:szCs w:val="21"/>
        </w:rPr>
        <w:t>兹委托(姓名)职务：为我方的委托代理人，代表我方参与招标过程中的投标、等具体工作，并签署所有有关文件材料、协议和合同。</w:t>
      </w:r>
    </w:p>
    <w:p w14:paraId="6EE34616">
      <w:pPr>
        <w:autoSpaceDN w:val="0"/>
        <w:spacing w:line="400" w:lineRule="exact"/>
        <w:ind w:firstLine="567"/>
        <w:rPr>
          <w:rFonts w:ascii="宋体" w:hAnsi="宋体" w:eastAsia="宋体" w:cs="宋体"/>
          <w:color w:val="auto"/>
          <w:szCs w:val="21"/>
        </w:rPr>
      </w:pPr>
      <w:r>
        <w:rPr>
          <w:rFonts w:hint="eastAsia" w:ascii="宋体" w:hAnsi="宋体" w:eastAsia="宋体" w:cs="宋体"/>
          <w:color w:val="auto"/>
          <w:szCs w:val="21"/>
        </w:rPr>
        <w:t>我方对上述被委托人的行为承担全部责任。</w:t>
      </w:r>
    </w:p>
    <w:p w14:paraId="052574A3">
      <w:pPr>
        <w:autoSpaceDN w:val="0"/>
        <w:spacing w:line="400" w:lineRule="exact"/>
        <w:ind w:right="72" w:firstLine="567"/>
        <w:rPr>
          <w:rFonts w:ascii="宋体" w:hAnsi="宋体" w:eastAsia="宋体" w:cs="宋体"/>
          <w:color w:val="auto"/>
          <w:szCs w:val="21"/>
        </w:rPr>
      </w:pPr>
      <w:r>
        <w:rPr>
          <w:rFonts w:hint="eastAsia" w:ascii="宋体" w:hAnsi="宋体" w:eastAsia="宋体" w:cs="宋体"/>
          <w:color w:val="auto"/>
          <w:szCs w:val="21"/>
        </w:rPr>
        <w:t>除非以书面形式通知你方撤销本授权，否则本授权委托书有效期将至磋商有效期结束，或如果我方被确定为中标单位，将持续至合同签订为止。无论本授权委托书撤销或有效期届满，均不影响被授权人在被授权期间所签订的任何文件材料的有效性。</w:t>
      </w:r>
    </w:p>
    <w:p w14:paraId="3155A5CE">
      <w:pPr>
        <w:autoSpaceDN w:val="0"/>
        <w:spacing w:line="400" w:lineRule="exact"/>
        <w:rPr>
          <w:rFonts w:ascii="宋体" w:hAnsi="宋体" w:eastAsia="宋体" w:cs="宋体"/>
          <w:color w:val="auto"/>
          <w:szCs w:val="21"/>
        </w:rPr>
      </w:pPr>
      <w:r>
        <w:rPr>
          <w:rFonts w:hint="eastAsia" w:ascii="宋体" w:hAnsi="宋体" w:eastAsia="宋体" w:cs="宋体"/>
          <w:color w:val="auto"/>
          <w:szCs w:val="21"/>
        </w:rPr>
        <w:t>注：附授权人身份证正、反面复印件</w:t>
      </w:r>
    </w:p>
    <w:p w14:paraId="4A5A5E73">
      <w:pPr>
        <w:autoSpaceDN w:val="0"/>
        <w:spacing w:line="400" w:lineRule="exact"/>
        <w:rPr>
          <w:rFonts w:ascii="宋体" w:hAnsi="宋体" w:eastAsia="宋体" w:cs="宋体"/>
          <w:color w:val="auto"/>
          <w:szCs w:val="21"/>
        </w:rPr>
      </w:pPr>
    </w:p>
    <w:p w14:paraId="1690C9E4">
      <w:pPr>
        <w:autoSpaceDN w:val="0"/>
        <w:spacing w:line="400" w:lineRule="exact"/>
        <w:ind w:firstLine="567"/>
        <w:rPr>
          <w:rFonts w:ascii="宋体" w:hAnsi="宋体" w:eastAsia="宋体" w:cs="宋体"/>
          <w:color w:val="auto"/>
          <w:szCs w:val="21"/>
        </w:rPr>
      </w:pPr>
      <w:r>
        <w:rPr>
          <w:rFonts w:hint="eastAsia" w:ascii="宋体" w:hAnsi="宋体" w:eastAsia="宋体" w:cs="宋体"/>
          <w:color w:val="auto"/>
          <w:szCs w:val="21"/>
        </w:rPr>
        <w:t xml:space="preserve">供  应  商：（盖章）                                   </w:t>
      </w:r>
    </w:p>
    <w:p w14:paraId="083C8940">
      <w:pPr>
        <w:autoSpaceDN w:val="0"/>
        <w:spacing w:line="400" w:lineRule="exact"/>
        <w:ind w:firstLine="567"/>
        <w:rPr>
          <w:rFonts w:ascii="宋体" w:hAnsi="宋体" w:eastAsia="宋体" w:cs="宋体"/>
          <w:color w:val="auto"/>
          <w:szCs w:val="21"/>
        </w:rPr>
      </w:pPr>
      <w:r>
        <w:rPr>
          <w:rFonts w:hint="eastAsia" w:ascii="宋体" w:hAnsi="宋体" w:eastAsia="宋体" w:cs="宋体"/>
          <w:color w:val="auto"/>
          <w:szCs w:val="21"/>
        </w:rPr>
        <w:t>法定代表人：（签字或盖章）</w:t>
      </w:r>
    </w:p>
    <w:p w14:paraId="7226DD4E">
      <w:pPr>
        <w:autoSpaceDN w:val="0"/>
        <w:spacing w:line="400" w:lineRule="exact"/>
        <w:ind w:firstLine="567"/>
        <w:rPr>
          <w:rFonts w:ascii="宋体" w:hAnsi="宋体" w:eastAsia="宋体" w:cs="宋体"/>
          <w:color w:val="auto"/>
          <w:szCs w:val="21"/>
        </w:rPr>
      </w:pPr>
      <w:r>
        <w:rPr>
          <w:rFonts w:hint="eastAsia" w:ascii="宋体" w:hAnsi="宋体" w:eastAsia="宋体" w:cs="宋体"/>
          <w:color w:val="auto"/>
          <w:szCs w:val="21"/>
        </w:rPr>
        <w:t>委托代理人：（签字或盖章）</w:t>
      </w:r>
    </w:p>
    <w:p w14:paraId="28E539A1">
      <w:pPr>
        <w:autoSpaceDN w:val="0"/>
        <w:spacing w:line="400" w:lineRule="exact"/>
        <w:ind w:firstLine="567"/>
        <w:rPr>
          <w:rFonts w:ascii="宋体" w:hAnsi="宋体" w:eastAsia="宋体" w:cs="宋体"/>
          <w:b/>
          <w:bCs/>
          <w:color w:val="auto"/>
          <w:szCs w:val="21"/>
        </w:rPr>
      </w:pPr>
      <w:r>
        <w:rPr>
          <w:rFonts w:hint="eastAsia" w:ascii="宋体" w:hAnsi="宋体" w:eastAsia="宋体" w:cs="宋体"/>
          <w:color w:val="auto"/>
          <w:szCs w:val="21"/>
        </w:rPr>
        <w:t>日      期：年月日</w:t>
      </w:r>
    </w:p>
    <w:p w14:paraId="179F3DCB">
      <w:pPr>
        <w:autoSpaceDN w:val="0"/>
        <w:spacing w:line="400" w:lineRule="exact"/>
        <w:jc w:val="center"/>
        <w:rPr>
          <w:rFonts w:ascii="宋体" w:hAnsi="宋体" w:eastAsia="宋体" w:cs="宋体"/>
          <w:b/>
          <w:bCs/>
          <w:color w:val="auto"/>
          <w:szCs w:val="21"/>
        </w:rPr>
      </w:pPr>
    </w:p>
    <w:p w14:paraId="50137E38">
      <w:pPr>
        <w:autoSpaceDN w:val="0"/>
        <w:spacing w:line="400" w:lineRule="exact"/>
        <w:jc w:val="center"/>
        <w:rPr>
          <w:rFonts w:ascii="宋体" w:hAnsi="宋体" w:eastAsia="宋体" w:cs="宋体"/>
          <w:b/>
          <w:bCs/>
          <w:color w:val="auto"/>
          <w:szCs w:val="21"/>
        </w:rPr>
      </w:pPr>
    </w:p>
    <w:p w14:paraId="134AB962">
      <w:pPr>
        <w:autoSpaceDN w:val="0"/>
        <w:spacing w:line="400" w:lineRule="exact"/>
        <w:jc w:val="center"/>
        <w:rPr>
          <w:rFonts w:ascii="宋体" w:hAnsi="宋体" w:eastAsia="宋体" w:cs="宋体"/>
          <w:b/>
          <w:bCs/>
          <w:color w:val="auto"/>
          <w:szCs w:val="21"/>
        </w:rPr>
      </w:pPr>
    </w:p>
    <w:p w14:paraId="12A28C5D">
      <w:pPr>
        <w:autoSpaceDN w:val="0"/>
        <w:spacing w:line="400" w:lineRule="exact"/>
        <w:jc w:val="center"/>
        <w:rPr>
          <w:rFonts w:ascii="宋体" w:hAnsi="宋体" w:eastAsia="宋体" w:cs="宋体"/>
          <w:b/>
          <w:bCs/>
          <w:color w:val="auto"/>
          <w:szCs w:val="21"/>
        </w:rPr>
      </w:pPr>
    </w:p>
    <w:p w14:paraId="6917792D">
      <w:pPr>
        <w:autoSpaceDN w:val="0"/>
        <w:spacing w:line="400" w:lineRule="exact"/>
        <w:jc w:val="center"/>
        <w:rPr>
          <w:rFonts w:ascii="宋体" w:hAnsi="宋体" w:eastAsia="宋体" w:cs="宋体"/>
          <w:b/>
          <w:bCs/>
          <w:color w:val="auto"/>
          <w:szCs w:val="21"/>
        </w:rPr>
      </w:pPr>
    </w:p>
    <w:p w14:paraId="6BD6EDE6">
      <w:pPr>
        <w:autoSpaceDN w:val="0"/>
        <w:spacing w:line="400" w:lineRule="exact"/>
        <w:jc w:val="center"/>
        <w:rPr>
          <w:rFonts w:ascii="宋体" w:hAnsi="宋体" w:eastAsia="宋体" w:cs="宋体"/>
          <w:b/>
          <w:bCs/>
          <w:color w:val="auto"/>
          <w:szCs w:val="21"/>
        </w:rPr>
      </w:pPr>
    </w:p>
    <w:p w14:paraId="666B644F">
      <w:pPr>
        <w:autoSpaceDN w:val="0"/>
        <w:spacing w:line="400" w:lineRule="exact"/>
        <w:jc w:val="center"/>
        <w:rPr>
          <w:rFonts w:ascii="宋体" w:hAnsi="宋体" w:eastAsia="宋体" w:cs="宋体"/>
          <w:b/>
          <w:bCs/>
          <w:color w:val="auto"/>
          <w:szCs w:val="21"/>
        </w:rPr>
      </w:pPr>
    </w:p>
    <w:p w14:paraId="49212F9E">
      <w:pPr>
        <w:autoSpaceDN w:val="0"/>
        <w:spacing w:line="400" w:lineRule="exact"/>
        <w:jc w:val="center"/>
        <w:rPr>
          <w:rFonts w:ascii="宋体" w:hAnsi="宋体" w:eastAsia="宋体" w:cs="宋体"/>
          <w:b/>
          <w:bCs/>
          <w:color w:val="auto"/>
          <w:szCs w:val="21"/>
        </w:rPr>
      </w:pPr>
    </w:p>
    <w:p w14:paraId="0E565AF8">
      <w:pPr>
        <w:autoSpaceDN w:val="0"/>
        <w:spacing w:line="400" w:lineRule="exact"/>
        <w:jc w:val="center"/>
        <w:rPr>
          <w:rFonts w:ascii="宋体" w:hAnsi="宋体" w:eastAsia="宋体" w:cs="宋体"/>
          <w:b/>
          <w:bCs/>
          <w:color w:val="auto"/>
          <w:szCs w:val="21"/>
        </w:rPr>
      </w:pPr>
    </w:p>
    <w:p w14:paraId="7D24A144">
      <w:pPr>
        <w:autoSpaceDN w:val="0"/>
        <w:spacing w:line="400" w:lineRule="exact"/>
        <w:jc w:val="center"/>
        <w:rPr>
          <w:rFonts w:ascii="宋体" w:hAnsi="宋体" w:eastAsia="宋体" w:cs="宋体"/>
          <w:b/>
          <w:bCs/>
          <w:color w:val="auto"/>
          <w:szCs w:val="21"/>
        </w:rPr>
      </w:pPr>
    </w:p>
    <w:p w14:paraId="78D2C57D">
      <w:pPr>
        <w:autoSpaceDN w:val="0"/>
        <w:spacing w:line="400" w:lineRule="exact"/>
        <w:jc w:val="center"/>
        <w:rPr>
          <w:rFonts w:ascii="宋体" w:hAnsi="宋体" w:eastAsia="宋体" w:cs="宋体"/>
          <w:b/>
          <w:bCs/>
          <w:color w:val="auto"/>
          <w:szCs w:val="21"/>
        </w:rPr>
      </w:pPr>
    </w:p>
    <w:p w14:paraId="20A8AB1A">
      <w:pPr>
        <w:autoSpaceDN w:val="0"/>
        <w:spacing w:line="400" w:lineRule="exact"/>
        <w:jc w:val="center"/>
        <w:rPr>
          <w:rFonts w:ascii="宋体" w:hAnsi="宋体" w:eastAsia="宋体" w:cs="宋体"/>
          <w:b/>
          <w:bCs/>
          <w:color w:val="auto"/>
          <w:szCs w:val="21"/>
        </w:rPr>
      </w:pPr>
    </w:p>
    <w:p w14:paraId="0A75ED7A">
      <w:pPr>
        <w:autoSpaceDN w:val="0"/>
        <w:spacing w:line="400" w:lineRule="exact"/>
        <w:jc w:val="center"/>
        <w:rPr>
          <w:rFonts w:ascii="宋体" w:hAnsi="宋体" w:eastAsia="宋体" w:cs="宋体"/>
          <w:b/>
          <w:bCs/>
          <w:color w:val="auto"/>
          <w:szCs w:val="21"/>
        </w:rPr>
      </w:pPr>
    </w:p>
    <w:p w14:paraId="5855C974">
      <w:pPr>
        <w:rPr>
          <w:rFonts w:hint="eastAsia" w:ascii="宋体" w:hAnsi="宋体" w:eastAsia="宋体" w:cs="宋体"/>
          <w:color w:val="auto"/>
        </w:rPr>
      </w:pPr>
      <w:bookmarkStart w:id="8" w:name="_Toc134790401"/>
      <w:bookmarkStart w:id="9" w:name="_Toc134790628"/>
      <w:r>
        <w:rPr>
          <w:rFonts w:hint="eastAsia" w:ascii="宋体" w:hAnsi="宋体" w:eastAsia="宋体" w:cs="宋体"/>
          <w:color w:val="auto"/>
        </w:rPr>
        <w:br w:type="page"/>
      </w:r>
    </w:p>
    <w:p w14:paraId="316EE46E">
      <w:pPr>
        <w:pStyle w:val="5"/>
        <w:autoSpaceDN w:val="0"/>
        <w:spacing w:before="0" w:after="0"/>
        <w:jc w:val="center"/>
        <w:rPr>
          <w:rFonts w:ascii="宋体" w:hAnsi="宋体" w:eastAsia="宋体" w:cs="宋体"/>
          <w:color w:val="auto"/>
        </w:rPr>
      </w:pPr>
      <w:r>
        <w:rPr>
          <w:rFonts w:hint="eastAsia" w:ascii="宋体" w:hAnsi="宋体" w:eastAsia="宋体" w:cs="宋体"/>
          <w:color w:val="auto"/>
        </w:rPr>
        <w:t>三、投 标 函</w:t>
      </w:r>
      <w:bookmarkEnd w:id="8"/>
      <w:bookmarkEnd w:id="9"/>
    </w:p>
    <w:p w14:paraId="40CEBC64">
      <w:pPr>
        <w:autoSpaceDN w:val="0"/>
        <w:spacing w:line="400" w:lineRule="exact"/>
        <w:rPr>
          <w:rFonts w:ascii="宋体" w:hAnsi="宋体" w:eastAsia="宋体" w:cs="宋体"/>
          <w:color w:val="auto"/>
          <w:sz w:val="24"/>
        </w:rPr>
      </w:pPr>
    </w:p>
    <w:p w14:paraId="3AE6B6F3">
      <w:pPr>
        <w:autoSpaceDN w:val="0"/>
        <w:spacing w:line="400" w:lineRule="exact"/>
        <w:rPr>
          <w:rFonts w:hint="eastAsia" w:ascii="宋体" w:hAnsi="宋体" w:eastAsia="宋体" w:cs="宋体"/>
          <w:color w:val="auto"/>
          <w:szCs w:val="21"/>
          <w:u w:val="single"/>
        </w:rPr>
      </w:pPr>
      <w:r>
        <w:rPr>
          <w:rFonts w:hint="eastAsia" w:ascii="宋体" w:hAnsi="宋体" w:eastAsia="宋体" w:cs="宋体"/>
          <w:color w:val="auto"/>
          <w:szCs w:val="21"/>
        </w:rPr>
        <w:t>致：</w:t>
      </w:r>
      <w:r>
        <w:rPr>
          <w:rFonts w:hint="eastAsia" w:ascii="宋体" w:hAnsi="宋体" w:eastAsia="宋体" w:cs="宋体"/>
          <w:color w:val="auto"/>
          <w:szCs w:val="21"/>
          <w:u w:val="single"/>
        </w:rPr>
        <w:t xml:space="preserve">   （采 购 人 名 称） </w:t>
      </w:r>
    </w:p>
    <w:p w14:paraId="20F64A21">
      <w:pPr>
        <w:autoSpaceDN w:val="0"/>
        <w:spacing w:line="400" w:lineRule="exact"/>
        <w:ind w:left="0" w:leftChars="0" w:firstLine="420" w:firstLineChars="200"/>
        <w:rPr>
          <w:rFonts w:ascii="宋体" w:hAnsi="宋体" w:eastAsia="宋体" w:cs="宋体"/>
          <w:color w:val="auto"/>
          <w:szCs w:val="21"/>
        </w:rPr>
      </w:pPr>
      <w:r>
        <w:rPr>
          <w:rFonts w:hint="eastAsia" w:ascii="宋体" w:hAnsi="宋体" w:eastAsia="宋体" w:cs="宋体"/>
          <w:color w:val="auto"/>
          <w:szCs w:val="21"/>
          <w:u w:val="none"/>
          <w:lang w:val="en-US" w:eastAsia="zh-CN"/>
        </w:rPr>
        <w:t>1.</w:t>
      </w:r>
      <w:r>
        <w:rPr>
          <w:rFonts w:hint="eastAsia" w:ascii="宋体" w:hAnsi="宋体" w:eastAsia="宋体" w:cs="宋体"/>
          <w:color w:val="auto"/>
          <w:szCs w:val="21"/>
        </w:rPr>
        <w:t>我方已全面阅读和研究（项目名称）竞争性磋商文件和招标补充文件，同意接受竞争性磋商文件的全部内容和条件，并按此确定本项目投标的全部内容，愿意以</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万元</w:t>
      </w:r>
      <w:r>
        <w:rPr>
          <w:rFonts w:hint="eastAsia" w:ascii="宋体" w:hAnsi="宋体" w:eastAsia="宋体" w:cs="宋体"/>
          <w:color w:val="auto"/>
          <w:szCs w:val="21"/>
          <w:lang w:val="en-US" w:eastAsia="zh-CN"/>
        </w:rPr>
        <w:t>/年</w:t>
      </w:r>
      <w:r>
        <w:rPr>
          <w:rFonts w:hint="eastAsia" w:ascii="宋体" w:hAnsi="宋体" w:eastAsia="宋体" w:cs="宋体"/>
          <w:color w:val="auto"/>
          <w:szCs w:val="21"/>
        </w:rPr>
        <w:t>作为我方</w:t>
      </w:r>
      <w:r>
        <w:rPr>
          <w:rFonts w:hint="eastAsia" w:ascii="宋体" w:hAnsi="宋体" w:eastAsia="宋体" w:cs="宋体"/>
          <w:color w:val="auto"/>
          <w:szCs w:val="21"/>
          <w:lang w:val="en-US" w:eastAsia="zh-CN"/>
        </w:rPr>
        <w:t>第一次磋商</w:t>
      </w:r>
      <w:r>
        <w:rPr>
          <w:rFonts w:hint="eastAsia" w:ascii="宋体" w:hAnsi="宋体" w:eastAsia="宋体" w:cs="宋体"/>
          <w:color w:val="auto"/>
          <w:szCs w:val="21"/>
        </w:rPr>
        <w:t>报价，合同履约期限：</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rPr>
        <w:t>，服务质量标准为：</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rPr>
        <w:t>。</w:t>
      </w:r>
    </w:p>
    <w:p w14:paraId="634E380B">
      <w:pPr>
        <w:autoSpaceDN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2．我方承诺本项目磋商有效期为</w:t>
      </w:r>
      <w:r>
        <w:rPr>
          <w:rFonts w:hint="eastAsia" w:ascii="宋体" w:hAnsi="宋体" w:eastAsia="宋体" w:cs="宋体"/>
          <w:color w:val="auto"/>
          <w:szCs w:val="21"/>
          <w:u w:val="single"/>
        </w:rPr>
        <w:t>60</w:t>
      </w:r>
      <w:r>
        <w:rPr>
          <w:rFonts w:hint="eastAsia" w:ascii="宋体" w:hAnsi="宋体" w:eastAsia="宋体" w:cs="宋体"/>
          <w:color w:val="auto"/>
          <w:szCs w:val="21"/>
        </w:rPr>
        <w:t>日历天，在有效期内不修改、撤销响应文件。</w:t>
      </w:r>
    </w:p>
    <w:p w14:paraId="11A71AD4">
      <w:pPr>
        <w:autoSpaceDN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3．随同本投标函递交磋商保证金一份，金额为人民币（大写）元（￥）。</w:t>
      </w:r>
    </w:p>
    <w:p w14:paraId="1CC0CED7">
      <w:pPr>
        <w:autoSpaceDN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4．如我方中标：</w:t>
      </w:r>
    </w:p>
    <w:p w14:paraId="4049996E">
      <w:pPr>
        <w:autoSpaceDN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(l）我方承诺在收到中标通知书后，在中标通知书规定的期限内与你方签订合同。</w:t>
      </w:r>
    </w:p>
    <w:p w14:paraId="2B993E39">
      <w:pPr>
        <w:autoSpaceDN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(2）本投标函递属于合同文件的组成部分。</w:t>
      </w:r>
    </w:p>
    <w:p w14:paraId="35BB6268">
      <w:pPr>
        <w:autoSpaceDN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(3）我方承诺在合同约定的期限内完成合同约定全部内容。</w:t>
      </w:r>
    </w:p>
    <w:p w14:paraId="72D81DB0">
      <w:pPr>
        <w:autoSpaceDN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5．我方在此声明，所递交的响应文件及有关资料内容完整、真实和准确，且不存在第二章“供应商须知”第4.3和4.4条规定的任何一种情形。</w:t>
      </w:r>
    </w:p>
    <w:p w14:paraId="0DF77FCD">
      <w:pPr>
        <w:autoSpaceDN w:val="0"/>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6. （其他补充说明）。</w:t>
      </w:r>
    </w:p>
    <w:p w14:paraId="3EF22679">
      <w:pPr>
        <w:autoSpaceDN w:val="0"/>
        <w:spacing w:line="400" w:lineRule="exact"/>
        <w:rPr>
          <w:rFonts w:ascii="宋体" w:hAnsi="宋体" w:eastAsia="宋体" w:cs="宋体"/>
          <w:color w:val="auto"/>
          <w:szCs w:val="21"/>
        </w:rPr>
      </w:pPr>
    </w:p>
    <w:p w14:paraId="799C2C0D">
      <w:pPr>
        <w:autoSpaceDN w:val="0"/>
        <w:spacing w:line="400" w:lineRule="exact"/>
        <w:rPr>
          <w:rFonts w:ascii="宋体" w:hAnsi="宋体" w:eastAsia="宋体" w:cs="宋体"/>
          <w:color w:val="auto"/>
          <w:szCs w:val="21"/>
        </w:rPr>
      </w:pPr>
    </w:p>
    <w:p w14:paraId="09C265F3">
      <w:pPr>
        <w:autoSpaceDN w:val="0"/>
        <w:spacing w:line="400" w:lineRule="exact"/>
        <w:rPr>
          <w:rFonts w:ascii="宋体" w:hAnsi="宋体" w:eastAsia="宋体" w:cs="宋体"/>
          <w:color w:val="auto"/>
          <w:szCs w:val="21"/>
        </w:rPr>
      </w:pPr>
    </w:p>
    <w:p w14:paraId="6C133642">
      <w:pPr>
        <w:autoSpaceDN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 xml:space="preserve">     供应商：（盖单位章）</w:t>
      </w:r>
    </w:p>
    <w:p w14:paraId="2EEABB39">
      <w:pPr>
        <w:autoSpaceDN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 xml:space="preserve">     法定代表人（负责人）或其委托代理人：（签字或盖章）</w:t>
      </w:r>
    </w:p>
    <w:p w14:paraId="4C8CE522">
      <w:pPr>
        <w:autoSpaceDN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 xml:space="preserve">     年月日</w:t>
      </w:r>
    </w:p>
    <w:p w14:paraId="0E81B517">
      <w:pPr>
        <w:autoSpaceDN w:val="0"/>
        <w:spacing w:line="400" w:lineRule="exact"/>
        <w:jc w:val="center"/>
        <w:rPr>
          <w:rFonts w:ascii="宋体" w:hAnsi="宋体" w:eastAsia="宋体" w:cs="宋体"/>
          <w:b/>
          <w:bCs/>
          <w:color w:val="auto"/>
          <w:sz w:val="24"/>
        </w:rPr>
      </w:pPr>
    </w:p>
    <w:p w14:paraId="29638CEF">
      <w:pPr>
        <w:autoSpaceDN w:val="0"/>
        <w:spacing w:line="400" w:lineRule="exact"/>
        <w:jc w:val="center"/>
        <w:rPr>
          <w:rFonts w:ascii="宋体" w:hAnsi="宋体" w:eastAsia="宋体" w:cs="宋体"/>
          <w:b/>
          <w:bCs/>
          <w:color w:val="auto"/>
          <w:sz w:val="24"/>
        </w:rPr>
      </w:pPr>
    </w:p>
    <w:p w14:paraId="3BFF51C5">
      <w:pPr>
        <w:autoSpaceDN w:val="0"/>
        <w:spacing w:line="400" w:lineRule="exact"/>
        <w:jc w:val="center"/>
        <w:rPr>
          <w:rFonts w:ascii="宋体" w:hAnsi="宋体" w:eastAsia="宋体" w:cs="宋体"/>
          <w:b/>
          <w:bCs/>
          <w:color w:val="auto"/>
          <w:sz w:val="24"/>
        </w:rPr>
      </w:pPr>
    </w:p>
    <w:p w14:paraId="1019E05D">
      <w:pPr>
        <w:autoSpaceDN w:val="0"/>
        <w:spacing w:line="400" w:lineRule="exact"/>
        <w:jc w:val="center"/>
        <w:rPr>
          <w:rFonts w:ascii="宋体" w:hAnsi="宋体" w:eastAsia="宋体" w:cs="宋体"/>
          <w:b/>
          <w:bCs/>
          <w:color w:val="auto"/>
          <w:sz w:val="24"/>
        </w:rPr>
      </w:pPr>
    </w:p>
    <w:p w14:paraId="6F9721D0">
      <w:pPr>
        <w:autoSpaceDN w:val="0"/>
        <w:spacing w:line="400" w:lineRule="exact"/>
        <w:jc w:val="center"/>
        <w:rPr>
          <w:rFonts w:ascii="宋体" w:hAnsi="宋体" w:eastAsia="宋体" w:cs="宋体"/>
          <w:b/>
          <w:bCs/>
          <w:color w:val="auto"/>
          <w:sz w:val="24"/>
        </w:rPr>
      </w:pPr>
    </w:p>
    <w:p w14:paraId="5329103F">
      <w:pPr>
        <w:autoSpaceDN w:val="0"/>
        <w:spacing w:line="400" w:lineRule="exact"/>
        <w:jc w:val="center"/>
        <w:rPr>
          <w:rFonts w:ascii="宋体" w:hAnsi="宋体" w:eastAsia="宋体" w:cs="宋体"/>
          <w:b/>
          <w:bCs/>
          <w:color w:val="auto"/>
          <w:sz w:val="24"/>
        </w:rPr>
      </w:pPr>
    </w:p>
    <w:p w14:paraId="2C469CB9">
      <w:pPr>
        <w:rPr>
          <w:rFonts w:hint="eastAsia" w:ascii="宋体" w:hAnsi="宋体" w:eastAsia="宋体" w:cs="宋体"/>
          <w:color w:val="auto"/>
        </w:rPr>
      </w:pPr>
      <w:bookmarkStart w:id="10" w:name="_Toc134790402"/>
      <w:bookmarkStart w:id="11" w:name="_Toc134790629"/>
      <w:r>
        <w:rPr>
          <w:rFonts w:hint="eastAsia" w:ascii="宋体" w:hAnsi="宋体" w:eastAsia="宋体" w:cs="宋体"/>
          <w:color w:val="auto"/>
        </w:rPr>
        <w:br w:type="page"/>
      </w:r>
    </w:p>
    <w:p w14:paraId="40F82859">
      <w:pPr>
        <w:pStyle w:val="5"/>
        <w:autoSpaceDN w:val="0"/>
        <w:spacing w:before="0" w:after="0"/>
        <w:jc w:val="center"/>
        <w:rPr>
          <w:rFonts w:ascii="宋体" w:hAnsi="宋体" w:eastAsia="宋体" w:cs="宋体"/>
          <w:color w:val="auto"/>
        </w:rPr>
      </w:pPr>
      <w:r>
        <w:rPr>
          <w:rFonts w:hint="eastAsia" w:ascii="宋体" w:hAnsi="宋体" w:eastAsia="宋体" w:cs="宋体"/>
          <w:color w:val="auto"/>
        </w:rPr>
        <w:t>四、开 标 一 览 表</w:t>
      </w:r>
      <w:bookmarkEnd w:id="10"/>
      <w:bookmarkEnd w:id="11"/>
      <w:r>
        <w:rPr>
          <w:rFonts w:hint="eastAsia" w:ascii="宋体" w:hAnsi="宋体" w:eastAsia="宋体" w:cs="宋体"/>
          <w:color w:val="auto"/>
        </w:rPr>
        <w:t xml:space="preserve"> </w:t>
      </w:r>
    </w:p>
    <w:p w14:paraId="0A7C6045">
      <w:pPr>
        <w:autoSpaceDN w:val="0"/>
        <w:ind w:left="1" w:leftChars="-513" w:right="-874" w:rightChars="-416" w:hanging="1078" w:hangingChars="337"/>
        <w:jc w:val="center"/>
        <w:rPr>
          <w:rFonts w:ascii="宋体" w:hAnsi="宋体" w:eastAsia="宋体" w:cs="宋体"/>
          <w:color w:val="auto"/>
          <w:sz w:val="32"/>
          <w:szCs w:val="32"/>
        </w:rPr>
      </w:pPr>
    </w:p>
    <w:p w14:paraId="6B38D460">
      <w:pPr>
        <w:autoSpaceDN w:val="0"/>
        <w:ind w:left="17" w:leftChars="8" w:firstLine="409" w:firstLineChars="195"/>
        <w:rPr>
          <w:rFonts w:ascii="宋体" w:hAnsi="宋体" w:eastAsia="宋体" w:cs="宋体"/>
          <w:color w:val="auto"/>
          <w:szCs w:val="21"/>
        </w:rPr>
      </w:pPr>
      <w:r>
        <w:rPr>
          <w:rFonts w:hint="eastAsia" w:ascii="宋体" w:hAnsi="宋体" w:eastAsia="宋体" w:cs="宋体"/>
          <w:color w:val="auto"/>
          <w:szCs w:val="21"/>
        </w:rPr>
        <w:t>项目名称：</w:t>
      </w:r>
    </w:p>
    <w:p w14:paraId="6FB44BB0">
      <w:pPr>
        <w:autoSpaceDN w:val="0"/>
        <w:ind w:left="17" w:leftChars="8" w:firstLine="409" w:firstLineChars="195"/>
        <w:rPr>
          <w:rFonts w:ascii="宋体" w:hAnsi="宋体" w:eastAsia="宋体" w:cs="宋体"/>
          <w:color w:val="auto"/>
          <w:szCs w:val="21"/>
        </w:rPr>
      </w:pPr>
      <w:r>
        <w:rPr>
          <w:rFonts w:hint="eastAsia" w:ascii="宋体" w:hAnsi="宋体" w:eastAsia="宋体" w:cs="宋体"/>
          <w:color w:val="auto"/>
          <w:szCs w:val="21"/>
        </w:rPr>
        <w:t>项目编号：</w:t>
      </w:r>
    </w:p>
    <w:tbl>
      <w:tblPr>
        <w:tblStyle w:val="13"/>
        <w:tblW w:w="4998" w:type="pct"/>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0" w:type="dxa"/>
          <w:left w:w="108" w:type="dxa"/>
          <w:bottom w:w="0" w:type="dxa"/>
          <w:right w:w="108" w:type="dxa"/>
        </w:tblCellMar>
      </w:tblPr>
      <w:tblGrid>
        <w:gridCol w:w="2277"/>
        <w:gridCol w:w="1817"/>
        <w:gridCol w:w="2216"/>
        <w:gridCol w:w="2209"/>
      </w:tblGrid>
      <w:tr w14:paraId="0BD34F9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108" w:type="dxa"/>
            <w:bottom w:w="0" w:type="dxa"/>
            <w:right w:w="108" w:type="dxa"/>
          </w:tblCellMar>
        </w:tblPrEx>
        <w:trPr>
          <w:trHeight w:val="577" w:hRule="atLeast"/>
          <w:jc w:val="center"/>
        </w:trPr>
        <w:tc>
          <w:tcPr>
            <w:tcW w:w="1336" w:type="pct"/>
            <w:tcBorders>
              <w:top w:val="single" w:color="auto" w:sz="4" w:space="0"/>
              <w:left w:val="single" w:color="auto" w:sz="4" w:space="0"/>
              <w:bottom w:val="single" w:color="auto" w:sz="4" w:space="0"/>
              <w:right w:val="single" w:color="auto" w:sz="4" w:space="0"/>
            </w:tcBorders>
            <w:shd w:val="clear" w:color="auto" w:fill="auto"/>
            <w:vAlign w:val="center"/>
          </w:tcPr>
          <w:p w14:paraId="08C4BDD0">
            <w:pPr>
              <w:widowControl/>
              <w:autoSpaceDN w:val="0"/>
              <w:spacing w:line="360" w:lineRule="auto"/>
              <w:jc w:val="center"/>
              <w:rPr>
                <w:rFonts w:ascii="宋体" w:hAnsi="宋体" w:eastAsia="宋体" w:cs="宋体"/>
                <w:color w:val="auto"/>
                <w:szCs w:val="21"/>
              </w:rPr>
            </w:pPr>
            <w:r>
              <w:rPr>
                <w:rFonts w:hint="eastAsia" w:ascii="宋体" w:hAnsi="宋体" w:eastAsia="宋体" w:cs="宋体"/>
                <w:color w:val="auto"/>
                <w:szCs w:val="21"/>
              </w:rPr>
              <w:t>供应商名称</w:t>
            </w:r>
          </w:p>
        </w:tc>
        <w:tc>
          <w:tcPr>
            <w:tcW w:w="1066" w:type="pct"/>
            <w:tcBorders>
              <w:top w:val="single" w:color="auto" w:sz="4" w:space="0"/>
              <w:left w:val="nil"/>
              <w:bottom w:val="single" w:color="auto" w:sz="4" w:space="0"/>
              <w:right w:val="single" w:color="auto" w:sz="4" w:space="0"/>
            </w:tcBorders>
            <w:shd w:val="clear" w:color="auto" w:fill="auto"/>
            <w:vAlign w:val="center"/>
          </w:tcPr>
          <w:p w14:paraId="48D662B4">
            <w:pPr>
              <w:widowControl/>
              <w:autoSpaceDN w:val="0"/>
              <w:spacing w:line="360" w:lineRule="auto"/>
              <w:jc w:val="center"/>
              <w:rPr>
                <w:rFonts w:ascii="宋体" w:hAnsi="宋体" w:eastAsia="宋体" w:cs="宋体"/>
                <w:color w:val="auto"/>
                <w:szCs w:val="21"/>
              </w:rPr>
            </w:pPr>
            <w:r>
              <w:rPr>
                <w:rFonts w:hint="eastAsia" w:ascii="宋体" w:hAnsi="宋体" w:eastAsia="宋体" w:cs="宋体"/>
                <w:color w:val="auto"/>
                <w:szCs w:val="21"/>
              </w:rPr>
              <w:t>投标报价</w:t>
            </w:r>
          </w:p>
        </w:tc>
        <w:tc>
          <w:tcPr>
            <w:tcW w:w="1300" w:type="pct"/>
            <w:tcBorders>
              <w:top w:val="single" w:color="auto" w:sz="4" w:space="0"/>
              <w:left w:val="nil"/>
              <w:bottom w:val="single" w:color="auto" w:sz="4" w:space="0"/>
              <w:right w:val="single" w:color="auto" w:sz="4" w:space="0"/>
            </w:tcBorders>
            <w:shd w:val="clear" w:color="auto" w:fill="auto"/>
            <w:vAlign w:val="center"/>
          </w:tcPr>
          <w:p w14:paraId="1A2431E6">
            <w:pPr>
              <w:widowControl/>
              <w:autoSpaceDN w:val="0"/>
              <w:spacing w:line="360" w:lineRule="auto"/>
              <w:jc w:val="center"/>
              <w:rPr>
                <w:rFonts w:ascii="宋体" w:hAnsi="宋体" w:eastAsia="宋体" w:cs="宋体"/>
                <w:color w:val="auto"/>
                <w:szCs w:val="21"/>
              </w:rPr>
            </w:pPr>
            <w:r>
              <w:rPr>
                <w:rFonts w:hint="eastAsia" w:ascii="宋体" w:hAnsi="宋体" w:eastAsia="宋体" w:cs="宋体"/>
                <w:color w:val="auto"/>
                <w:szCs w:val="21"/>
              </w:rPr>
              <w:t>合同履行期限</w:t>
            </w:r>
          </w:p>
        </w:tc>
        <w:tc>
          <w:tcPr>
            <w:tcW w:w="1296" w:type="pct"/>
            <w:tcBorders>
              <w:top w:val="single" w:color="auto" w:sz="4" w:space="0"/>
              <w:left w:val="nil"/>
              <w:bottom w:val="single" w:color="auto" w:sz="4" w:space="0"/>
              <w:right w:val="single" w:color="auto" w:sz="4" w:space="0"/>
            </w:tcBorders>
            <w:shd w:val="clear" w:color="auto" w:fill="auto"/>
            <w:vAlign w:val="center"/>
          </w:tcPr>
          <w:p w14:paraId="7008E82F">
            <w:pPr>
              <w:widowControl/>
              <w:autoSpaceDN w:val="0"/>
              <w:spacing w:line="360" w:lineRule="auto"/>
              <w:jc w:val="center"/>
              <w:rPr>
                <w:rFonts w:ascii="宋体" w:hAnsi="宋体" w:eastAsia="宋体" w:cs="宋体"/>
                <w:color w:val="auto"/>
                <w:szCs w:val="21"/>
              </w:rPr>
            </w:pPr>
            <w:r>
              <w:rPr>
                <w:rFonts w:hint="eastAsia" w:ascii="宋体" w:hAnsi="宋体" w:eastAsia="宋体" w:cs="宋体"/>
                <w:color w:val="auto"/>
                <w:szCs w:val="21"/>
              </w:rPr>
              <w:t>服务质量标准</w:t>
            </w:r>
          </w:p>
        </w:tc>
      </w:tr>
      <w:tr w14:paraId="3BB9355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108" w:type="dxa"/>
            <w:bottom w:w="0" w:type="dxa"/>
            <w:right w:w="108" w:type="dxa"/>
          </w:tblCellMar>
        </w:tblPrEx>
        <w:trPr>
          <w:trHeight w:val="836" w:hRule="atLeast"/>
          <w:jc w:val="center"/>
        </w:trPr>
        <w:tc>
          <w:tcPr>
            <w:tcW w:w="1336" w:type="pct"/>
            <w:tcBorders>
              <w:top w:val="single" w:color="auto" w:sz="4" w:space="0"/>
              <w:left w:val="single" w:color="auto" w:sz="4" w:space="0"/>
              <w:bottom w:val="single" w:color="auto" w:sz="4" w:space="0"/>
              <w:right w:val="single" w:color="auto" w:sz="4" w:space="0"/>
            </w:tcBorders>
            <w:shd w:val="clear" w:color="auto" w:fill="auto"/>
            <w:vAlign w:val="center"/>
          </w:tcPr>
          <w:p w14:paraId="5957C050">
            <w:pPr>
              <w:widowControl/>
              <w:autoSpaceDN w:val="0"/>
              <w:spacing w:line="360" w:lineRule="auto"/>
              <w:jc w:val="center"/>
              <w:rPr>
                <w:rFonts w:ascii="宋体" w:hAnsi="宋体" w:eastAsia="宋体" w:cs="宋体"/>
                <w:color w:val="auto"/>
                <w:szCs w:val="21"/>
              </w:rPr>
            </w:pPr>
          </w:p>
        </w:tc>
        <w:tc>
          <w:tcPr>
            <w:tcW w:w="1066" w:type="pct"/>
            <w:tcBorders>
              <w:top w:val="single" w:color="auto" w:sz="4" w:space="0"/>
              <w:left w:val="nil"/>
              <w:bottom w:val="single" w:color="auto" w:sz="4" w:space="0"/>
              <w:right w:val="single" w:color="auto" w:sz="4" w:space="0"/>
            </w:tcBorders>
            <w:shd w:val="clear" w:color="auto" w:fill="auto"/>
            <w:vAlign w:val="center"/>
          </w:tcPr>
          <w:p w14:paraId="6AC047F6">
            <w:pPr>
              <w:widowControl/>
              <w:autoSpaceDN w:val="0"/>
              <w:spacing w:line="360" w:lineRule="auto"/>
              <w:jc w:val="right"/>
              <w:rPr>
                <w:rFonts w:ascii="宋体" w:hAnsi="宋体" w:eastAsia="宋体" w:cs="宋体"/>
                <w:color w:val="auto"/>
                <w:szCs w:val="21"/>
              </w:rPr>
            </w:pPr>
            <w:r>
              <w:rPr>
                <w:rFonts w:hint="eastAsia" w:ascii="宋体" w:hAnsi="宋体" w:eastAsia="宋体" w:cs="宋体"/>
                <w:color w:val="auto"/>
                <w:szCs w:val="21"/>
              </w:rPr>
              <w:t xml:space="preserve">万元/年    </w:t>
            </w:r>
          </w:p>
        </w:tc>
        <w:tc>
          <w:tcPr>
            <w:tcW w:w="1300" w:type="pct"/>
            <w:tcBorders>
              <w:top w:val="single" w:color="auto" w:sz="4" w:space="0"/>
              <w:left w:val="nil"/>
              <w:bottom w:val="single" w:color="auto" w:sz="4" w:space="0"/>
              <w:right w:val="single" w:color="auto" w:sz="4" w:space="0"/>
            </w:tcBorders>
            <w:shd w:val="clear" w:color="auto" w:fill="auto"/>
            <w:vAlign w:val="center"/>
          </w:tcPr>
          <w:p w14:paraId="7F29A2E3">
            <w:pPr>
              <w:widowControl/>
              <w:autoSpaceDN w:val="0"/>
              <w:spacing w:line="360" w:lineRule="auto"/>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 xml:space="preserve"> </w:t>
            </w:r>
          </w:p>
        </w:tc>
        <w:tc>
          <w:tcPr>
            <w:tcW w:w="1296" w:type="pct"/>
            <w:tcBorders>
              <w:top w:val="single" w:color="auto" w:sz="4" w:space="0"/>
              <w:left w:val="nil"/>
              <w:bottom w:val="single" w:color="auto" w:sz="4" w:space="0"/>
              <w:right w:val="single" w:color="auto" w:sz="4" w:space="0"/>
            </w:tcBorders>
            <w:shd w:val="clear" w:color="auto" w:fill="auto"/>
            <w:vAlign w:val="center"/>
          </w:tcPr>
          <w:p w14:paraId="12132732">
            <w:pPr>
              <w:widowControl/>
              <w:autoSpaceDN w:val="0"/>
              <w:spacing w:line="360" w:lineRule="auto"/>
              <w:jc w:val="center"/>
              <w:rPr>
                <w:rFonts w:ascii="宋体" w:hAnsi="宋体" w:eastAsia="宋体" w:cs="宋体"/>
                <w:color w:val="auto"/>
                <w:szCs w:val="21"/>
              </w:rPr>
            </w:pPr>
          </w:p>
        </w:tc>
      </w:tr>
    </w:tbl>
    <w:p w14:paraId="61585444">
      <w:pPr>
        <w:autoSpaceDN w:val="0"/>
        <w:spacing w:line="400" w:lineRule="exact"/>
        <w:ind w:left="189" w:leftChars="90"/>
        <w:rPr>
          <w:rFonts w:hint="eastAsia" w:ascii="宋体" w:hAnsi="宋体" w:eastAsia="宋体" w:cs="宋体"/>
          <w:color w:val="auto"/>
          <w:szCs w:val="21"/>
          <w:lang w:val="en-US" w:eastAsia="zh-CN"/>
        </w:rPr>
      </w:pPr>
      <w:r>
        <w:rPr>
          <w:rFonts w:hint="eastAsia" w:ascii="宋体" w:hAnsi="宋体" w:eastAsia="宋体" w:cs="宋体"/>
          <w:color w:val="auto"/>
          <w:szCs w:val="21"/>
        </w:rPr>
        <w:t>注：1.投标报价以万元为单位，小数点后保留四位有效数字</w:t>
      </w:r>
      <w:r>
        <w:rPr>
          <w:rFonts w:hint="eastAsia" w:ascii="宋体" w:hAnsi="宋体" w:eastAsia="宋体" w:cs="宋体"/>
          <w:color w:val="auto"/>
          <w:szCs w:val="21"/>
          <w:lang w:eastAsia="zh-CN"/>
        </w:rPr>
        <w:t>。</w:t>
      </w:r>
    </w:p>
    <w:p w14:paraId="7AC16932">
      <w:pPr>
        <w:autoSpaceDN w:val="0"/>
        <w:spacing w:line="400" w:lineRule="exact"/>
        <w:ind w:left="189" w:leftChars="90" w:firstLine="420" w:firstLineChars="200"/>
        <w:rPr>
          <w:rFonts w:ascii="宋体" w:hAnsi="宋体" w:eastAsia="宋体" w:cs="宋体"/>
          <w:color w:val="auto"/>
          <w:szCs w:val="21"/>
        </w:rPr>
      </w:pPr>
      <w:r>
        <w:rPr>
          <w:rFonts w:hint="eastAsia" w:ascii="宋体" w:hAnsi="宋体" w:eastAsia="宋体" w:cs="宋体"/>
          <w:color w:val="auto"/>
          <w:szCs w:val="21"/>
        </w:rPr>
        <w:t>2.</w:t>
      </w:r>
      <w:r>
        <w:rPr>
          <w:rFonts w:hint="eastAsia" w:ascii="宋体" w:hAnsi="宋体" w:eastAsia="宋体" w:cs="宋体"/>
          <w:bCs/>
          <w:color w:val="auto"/>
          <w:szCs w:val="21"/>
        </w:rPr>
        <w:t>本表另作一份作唱标用，单独封装。</w:t>
      </w:r>
      <w:r>
        <w:rPr>
          <w:rFonts w:hint="eastAsia" w:ascii="宋体" w:hAnsi="宋体" w:eastAsia="宋体" w:cs="宋体"/>
          <w:color w:val="auto"/>
          <w:szCs w:val="21"/>
        </w:rPr>
        <w:t>本表内容和响应文件正本不一致，则以开标一览表为准。</w:t>
      </w:r>
    </w:p>
    <w:p w14:paraId="5EE0031F">
      <w:pPr>
        <w:autoSpaceDN w:val="0"/>
        <w:spacing w:line="400" w:lineRule="exact"/>
        <w:ind w:firstLine="210" w:firstLineChars="100"/>
        <w:rPr>
          <w:rFonts w:ascii="宋体" w:hAnsi="宋体" w:eastAsia="宋体" w:cs="宋体"/>
          <w:color w:val="auto"/>
          <w:szCs w:val="21"/>
        </w:rPr>
      </w:pPr>
    </w:p>
    <w:p w14:paraId="56AB20C1">
      <w:pPr>
        <w:autoSpaceDN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供应商：（盖单位章）</w:t>
      </w:r>
    </w:p>
    <w:p w14:paraId="19265262">
      <w:pPr>
        <w:autoSpaceDN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法定代表人（负责人）或其委托代理人：（签字或盖章）</w:t>
      </w:r>
    </w:p>
    <w:p w14:paraId="211D0DA9">
      <w:pPr>
        <w:autoSpaceDN w:val="0"/>
        <w:spacing w:line="500" w:lineRule="exact"/>
        <w:ind w:firstLine="420" w:firstLineChars="200"/>
        <w:rPr>
          <w:rFonts w:ascii="Times New Roman" w:hAnsi="Times New Roman" w:eastAsia="宋体" w:cs="Times New Roman"/>
          <w:color w:val="auto"/>
          <w:szCs w:val="21"/>
        </w:rPr>
      </w:pPr>
      <w:r>
        <w:rPr>
          <w:rFonts w:hint="eastAsia" w:ascii="宋体" w:hAnsi="宋体" w:eastAsia="宋体" w:cs="宋体"/>
          <w:color w:val="auto"/>
          <w:szCs w:val="21"/>
        </w:rPr>
        <w:t xml:space="preserve"> 年月日</w:t>
      </w:r>
    </w:p>
    <w:p w14:paraId="2C6EF864">
      <w:pPr>
        <w:rPr>
          <w:color w:val="auto"/>
        </w:rPr>
        <w:sectPr>
          <w:pgSz w:w="11907" w:h="16840"/>
          <w:pgMar w:top="1440" w:right="1800" w:bottom="1440" w:left="1800" w:header="851" w:footer="992" w:gutter="1"/>
          <w:pgNumType w:fmt="decimal"/>
          <w:cols w:space="425" w:num="1"/>
          <w:titlePg/>
          <w:docGrid w:type="lines" w:linePitch="312" w:charSpace="0"/>
        </w:sectPr>
      </w:pPr>
    </w:p>
    <w:p w14:paraId="37141B8E">
      <w:pPr>
        <w:autoSpaceDN w:val="0"/>
        <w:rPr>
          <w:rFonts w:ascii="宋体" w:hAnsi="宋体" w:eastAsia="宋体" w:cs="宋体"/>
          <w:color w:val="auto"/>
          <w:szCs w:val="21"/>
        </w:rPr>
      </w:pPr>
    </w:p>
    <w:p w14:paraId="61A0608A">
      <w:pPr>
        <w:pStyle w:val="5"/>
        <w:autoSpaceDN w:val="0"/>
        <w:spacing w:before="0" w:after="0"/>
        <w:jc w:val="center"/>
        <w:rPr>
          <w:rFonts w:hint="eastAsia" w:ascii="宋体" w:hAnsi="宋体" w:eastAsia="宋体" w:cs="宋体"/>
          <w:b w:val="0"/>
          <w:bCs w:val="0"/>
          <w:color w:val="auto"/>
          <w:lang w:eastAsia="zh-CN"/>
        </w:rPr>
      </w:pPr>
      <w:bookmarkStart w:id="12" w:name="_Toc134790630"/>
      <w:bookmarkStart w:id="13" w:name="_Toc134790403"/>
      <w:r>
        <w:rPr>
          <w:rFonts w:hint="eastAsia" w:ascii="宋体" w:hAnsi="宋体" w:eastAsia="宋体" w:cs="宋体"/>
          <w:color w:val="auto"/>
        </w:rPr>
        <w:t>五、磋商保证金</w:t>
      </w:r>
      <w:bookmarkEnd w:id="12"/>
      <w:bookmarkEnd w:id="13"/>
      <w:r>
        <w:rPr>
          <w:rFonts w:hint="eastAsia" w:ascii="宋体" w:hAnsi="宋体" w:eastAsia="宋体" w:cs="宋体"/>
          <w:color w:val="auto"/>
          <w:lang w:eastAsia="zh-CN"/>
        </w:rPr>
        <w:t>（</w:t>
      </w:r>
      <w:r>
        <w:rPr>
          <w:rFonts w:hint="eastAsia" w:ascii="宋体" w:hAnsi="宋体" w:eastAsia="宋体" w:cs="宋体"/>
          <w:color w:val="auto"/>
          <w:lang w:val="en-US" w:eastAsia="zh-CN"/>
        </w:rPr>
        <w:t>无需缴纳</w:t>
      </w:r>
      <w:r>
        <w:rPr>
          <w:rFonts w:hint="eastAsia" w:ascii="宋体" w:hAnsi="宋体" w:eastAsia="宋体" w:cs="宋体"/>
          <w:color w:val="auto"/>
          <w:lang w:eastAsia="zh-CN"/>
        </w:rPr>
        <w:t>）</w:t>
      </w:r>
    </w:p>
    <w:p w14:paraId="7F52E262">
      <w:pPr>
        <w:autoSpaceDE w:val="0"/>
        <w:autoSpaceDN w:val="0"/>
        <w:adjustRightInd w:val="0"/>
        <w:spacing w:line="400" w:lineRule="exact"/>
        <w:rPr>
          <w:rFonts w:ascii="宋体" w:hAnsi="宋体" w:eastAsia="宋体" w:cs="宋体"/>
          <w:color w:val="auto"/>
          <w:szCs w:val="21"/>
          <w:u w:val="single"/>
        </w:rPr>
      </w:pPr>
    </w:p>
    <w:p w14:paraId="5AF29219">
      <w:pPr>
        <w:autoSpaceDN w:val="0"/>
        <w:spacing w:line="360" w:lineRule="auto"/>
        <w:jc w:val="left"/>
        <w:rPr>
          <w:rFonts w:ascii="宋体" w:hAnsi="宋体" w:eastAsia="宋体" w:cs="宋体"/>
          <w:color w:val="auto"/>
          <w:szCs w:val="21"/>
        </w:rPr>
      </w:pPr>
    </w:p>
    <w:p w14:paraId="36A0FCC7">
      <w:pPr>
        <w:autoSpaceDN w:val="0"/>
        <w:spacing w:line="360" w:lineRule="auto"/>
        <w:rPr>
          <w:rFonts w:ascii="宋体" w:hAnsi="宋体" w:eastAsia="宋体" w:cs="宋体"/>
          <w:color w:val="auto"/>
          <w:szCs w:val="21"/>
        </w:rPr>
      </w:pPr>
    </w:p>
    <w:p w14:paraId="231BB13F">
      <w:pPr>
        <w:rPr>
          <w:color w:val="auto"/>
        </w:rPr>
        <w:sectPr>
          <w:pgSz w:w="11907" w:h="16840"/>
          <w:pgMar w:top="1440" w:right="1800" w:bottom="1440" w:left="1800" w:header="851" w:footer="992" w:gutter="1"/>
          <w:pgNumType w:fmt="decimal"/>
          <w:cols w:space="425" w:num="1"/>
          <w:titlePg/>
          <w:docGrid w:type="lines" w:linePitch="312" w:charSpace="0"/>
        </w:sectPr>
      </w:pPr>
    </w:p>
    <w:p w14:paraId="675E51D7">
      <w:pPr>
        <w:rPr>
          <w:rFonts w:ascii="宋体" w:hAnsi="宋体" w:eastAsia="宋体" w:cs="宋体"/>
          <w:color w:val="auto"/>
        </w:rPr>
      </w:pPr>
    </w:p>
    <w:p w14:paraId="1F963193">
      <w:pPr>
        <w:pStyle w:val="5"/>
        <w:numPr>
          <w:ilvl w:val="0"/>
          <w:numId w:val="2"/>
        </w:numPr>
        <w:tabs>
          <w:tab w:val="left" w:pos="0"/>
        </w:tabs>
        <w:autoSpaceDN w:val="0"/>
        <w:spacing w:before="0" w:after="0"/>
        <w:jc w:val="center"/>
        <w:rPr>
          <w:rFonts w:hint="eastAsia"/>
          <w:color w:val="auto"/>
          <w:lang w:eastAsia="zh-CN"/>
        </w:rPr>
      </w:pPr>
      <w:bookmarkStart w:id="14" w:name="_Toc134790631"/>
      <w:bookmarkStart w:id="15" w:name="_Toc134790404"/>
      <w:r>
        <w:rPr>
          <w:rFonts w:hint="eastAsia" w:ascii="宋体" w:hAnsi="宋体" w:eastAsia="宋体" w:cs="宋体"/>
          <w:color w:val="auto"/>
        </w:rPr>
        <w:t>投标报价</w:t>
      </w:r>
      <w:bookmarkEnd w:id="14"/>
      <w:bookmarkEnd w:id="15"/>
      <w:r>
        <w:rPr>
          <w:rFonts w:hint="eastAsia" w:ascii="宋体" w:hAnsi="宋体" w:eastAsia="宋体" w:cs="宋体"/>
          <w:color w:val="auto"/>
          <w:lang w:val="en-US" w:eastAsia="zh-CN"/>
        </w:rPr>
        <w:t>明细</w:t>
      </w:r>
    </w:p>
    <w:p w14:paraId="5041F4EB">
      <w:pPr>
        <w:pStyle w:val="6"/>
        <w:ind w:left="0" w:leftChars="0" w:firstLine="0" w:firstLineChars="0"/>
        <w:rPr>
          <w:rFonts w:hint="eastAsia"/>
          <w:color w:val="auto"/>
          <w:lang w:eastAsia="zh-CN"/>
        </w:rPr>
      </w:pPr>
    </w:p>
    <w:tbl>
      <w:tblPr>
        <w:tblStyle w:val="13"/>
        <w:tblW w:w="501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
        <w:gridCol w:w="2451"/>
        <w:gridCol w:w="3374"/>
        <w:gridCol w:w="1707"/>
      </w:tblGrid>
      <w:tr w14:paraId="1D543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594" w:type="pct"/>
            <w:vAlign w:val="center"/>
          </w:tcPr>
          <w:p w14:paraId="5828DFF5">
            <w:pPr>
              <w:jc w:val="center"/>
              <w:rPr>
                <w:rFonts w:ascii="宋体" w:hAnsi="宋体" w:eastAsia="宋体" w:cs="宋体"/>
                <w:bCs/>
                <w:color w:val="auto"/>
                <w:szCs w:val="21"/>
                <w:lang w:val="zh-CN"/>
              </w:rPr>
            </w:pPr>
            <w:r>
              <w:rPr>
                <w:rFonts w:hint="eastAsia" w:ascii="宋体" w:hAnsi="宋体" w:eastAsia="宋体" w:cs="宋体"/>
                <w:bCs/>
                <w:color w:val="auto"/>
                <w:szCs w:val="21"/>
                <w:lang w:val="zh-CN"/>
              </w:rPr>
              <w:t>序号</w:t>
            </w:r>
          </w:p>
        </w:tc>
        <w:tc>
          <w:tcPr>
            <w:tcW w:w="1433" w:type="pct"/>
            <w:vAlign w:val="center"/>
          </w:tcPr>
          <w:p w14:paraId="77F6889D">
            <w:pPr>
              <w:jc w:val="center"/>
              <w:rPr>
                <w:rFonts w:ascii="宋体" w:hAnsi="宋体" w:eastAsia="宋体" w:cs="宋体"/>
                <w:bCs/>
                <w:color w:val="auto"/>
                <w:szCs w:val="21"/>
                <w:lang w:val="zh-CN"/>
              </w:rPr>
            </w:pPr>
            <w:r>
              <w:rPr>
                <w:rFonts w:hint="eastAsia" w:ascii="宋体" w:hAnsi="宋体" w:eastAsia="宋体" w:cs="宋体"/>
                <w:bCs/>
                <w:color w:val="auto"/>
                <w:szCs w:val="21"/>
                <w:lang w:val="zh-CN"/>
              </w:rPr>
              <w:t>项目名称</w:t>
            </w:r>
          </w:p>
        </w:tc>
        <w:tc>
          <w:tcPr>
            <w:tcW w:w="1973" w:type="pct"/>
            <w:vAlign w:val="center"/>
          </w:tcPr>
          <w:p w14:paraId="76D9BCAA">
            <w:pPr>
              <w:jc w:val="center"/>
              <w:rPr>
                <w:rFonts w:ascii="宋体" w:hAnsi="宋体" w:eastAsia="宋体" w:cs="宋体"/>
                <w:bCs/>
                <w:color w:val="auto"/>
                <w:szCs w:val="21"/>
              </w:rPr>
            </w:pPr>
            <w:r>
              <w:rPr>
                <w:rFonts w:hint="eastAsia" w:ascii="宋体" w:hAnsi="宋体" w:eastAsia="宋体" w:cs="宋体"/>
                <w:bCs/>
                <w:color w:val="auto"/>
                <w:szCs w:val="21"/>
              </w:rPr>
              <w:t>计算过程</w:t>
            </w:r>
          </w:p>
        </w:tc>
        <w:tc>
          <w:tcPr>
            <w:tcW w:w="998" w:type="pct"/>
            <w:vAlign w:val="center"/>
          </w:tcPr>
          <w:p w14:paraId="750A5CE6">
            <w:pPr>
              <w:jc w:val="center"/>
              <w:rPr>
                <w:rFonts w:ascii="宋体" w:hAnsi="宋体" w:eastAsia="宋体" w:cs="宋体"/>
                <w:bCs/>
                <w:color w:val="auto"/>
                <w:szCs w:val="21"/>
              </w:rPr>
            </w:pPr>
            <w:r>
              <w:rPr>
                <w:rFonts w:hint="eastAsia" w:ascii="宋体" w:hAnsi="宋体" w:eastAsia="宋体" w:cs="宋体"/>
                <w:bCs/>
                <w:color w:val="auto"/>
                <w:szCs w:val="21"/>
              </w:rPr>
              <w:t>含税报价金额</w:t>
            </w:r>
          </w:p>
        </w:tc>
      </w:tr>
      <w:tr w14:paraId="10E39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8" w:hRule="atLeast"/>
        </w:trPr>
        <w:tc>
          <w:tcPr>
            <w:tcW w:w="594" w:type="pct"/>
            <w:vAlign w:val="center"/>
          </w:tcPr>
          <w:p w14:paraId="509AD195">
            <w:pPr>
              <w:jc w:val="center"/>
              <w:rPr>
                <w:rFonts w:ascii="宋体" w:hAnsi="宋体" w:eastAsia="宋体" w:cs="宋体"/>
                <w:bCs/>
                <w:color w:val="auto"/>
                <w:szCs w:val="21"/>
                <w:lang w:val="zh-CN"/>
              </w:rPr>
            </w:pPr>
            <w:r>
              <w:rPr>
                <w:rFonts w:hint="eastAsia" w:ascii="宋体" w:hAnsi="宋体" w:eastAsia="宋体" w:cs="宋体"/>
                <w:bCs/>
                <w:color w:val="auto"/>
                <w:szCs w:val="21"/>
                <w:lang w:val="zh-CN"/>
              </w:rPr>
              <w:t>1</w:t>
            </w:r>
          </w:p>
        </w:tc>
        <w:tc>
          <w:tcPr>
            <w:tcW w:w="1433" w:type="pct"/>
            <w:vAlign w:val="center"/>
          </w:tcPr>
          <w:p w14:paraId="58A5529A">
            <w:pPr>
              <w:jc w:val="center"/>
              <w:rPr>
                <w:rFonts w:ascii="宋体" w:hAnsi="宋体" w:eastAsia="宋体" w:cs="宋体"/>
                <w:bCs/>
                <w:color w:val="auto"/>
                <w:szCs w:val="21"/>
                <w:lang w:val="zh-CN"/>
              </w:rPr>
            </w:pPr>
          </w:p>
        </w:tc>
        <w:tc>
          <w:tcPr>
            <w:tcW w:w="1973" w:type="pct"/>
            <w:vAlign w:val="center"/>
          </w:tcPr>
          <w:p w14:paraId="1D5161A4">
            <w:pPr>
              <w:jc w:val="center"/>
              <w:rPr>
                <w:rFonts w:hint="default" w:ascii="宋体" w:hAnsi="宋体" w:eastAsia="宋体" w:cs="宋体"/>
                <w:bCs/>
                <w:color w:val="auto"/>
                <w:szCs w:val="21"/>
                <w:lang w:val="en-US" w:eastAsia="zh-CN"/>
              </w:rPr>
            </w:pPr>
            <w:r>
              <w:rPr>
                <w:rFonts w:hint="eastAsia" w:ascii="宋体" w:hAnsi="宋体" w:eastAsia="宋体" w:cs="宋体"/>
                <w:bCs/>
                <w:color w:val="auto"/>
                <w:szCs w:val="21"/>
                <w:lang w:val="en-US" w:eastAsia="zh-CN"/>
              </w:rPr>
              <w:t>预算金额*折扣系数</w:t>
            </w:r>
          </w:p>
        </w:tc>
        <w:tc>
          <w:tcPr>
            <w:tcW w:w="998" w:type="pct"/>
            <w:vAlign w:val="center"/>
          </w:tcPr>
          <w:p w14:paraId="3048ABD6">
            <w:pPr>
              <w:jc w:val="center"/>
              <w:rPr>
                <w:rFonts w:hint="default" w:ascii="宋体" w:hAnsi="宋体" w:eastAsia="宋体" w:cs="宋体"/>
                <w:bCs/>
                <w:color w:val="auto"/>
                <w:szCs w:val="21"/>
                <w:lang w:val="en-US" w:eastAsia="zh-CN"/>
              </w:rPr>
            </w:pPr>
            <w:r>
              <w:rPr>
                <w:rFonts w:hint="eastAsia" w:ascii="宋体" w:hAnsi="宋体" w:eastAsia="宋体" w:cs="宋体"/>
                <w:bCs/>
                <w:color w:val="auto"/>
                <w:szCs w:val="21"/>
                <w:lang w:val="en-US" w:eastAsia="zh-CN"/>
              </w:rPr>
              <w:t>万元/年</w:t>
            </w:r>
          </w:p>
        </w:tc>
      </w:tr>
    </w:tbl>
    <w:p w14:paraId="4A050BDD">
      <w:pPr>
        <w:autoSpaceDN w:val="0"/>
        <w:spacing w:line="360" w:lineRule="auto"/>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投标报价以万元为单位，小数点后保留四位有效数字</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折扣系数</w:t>
      </w:r>
      <w:r>
        <w:rPr>
          <w:rFonts w:hint="eastAsia" w:ascii="宋体" w:hAnsi="宋体" w:eastAsia="宋体" w:cs="宋体"/>
          <w:color w:val="auto"/>
          <w:szCs w:val="21"/>
        </w:rPr>
        <w:t>小数点后保留</w:t>
      </w:r>
      <w:r>
        <w:rPr>
          <w:rFonts w:hint="eastAsia" w:ascii="宋体" w:hAnsi="宋体" w:eastAsia="宋体" w:cs="宋体"/>
          <w:color w:val="auto"/>
          <w:szCs w:val="21"/>
          <w:lang w:val="en-US" w:eastAsia="zh-CN"/>
        </w:rPr>
        <w:t>两位</w:t>
      </w:r>
      <w:r>
        <w:rPr>
          <w:rFonts w:hint="eastAsia" w:ascii="宋体" w:hAnsi="宋体" w:eastAsia="宋体" w:cs="宋体"/>
          <w:color w:val="auto"/>
          <w:szCs w:val="21"/>
        </w:rPr>
        <w:t>有效数字</w:t>
      </w:r>
      <w:r>
        <w:rPr>
          <w:rFonts w:hint="eastAsia" w:ascii="宋体" w:hAnsi="宋体" w:eastAsia="宋体" w:cs="宋体"/>
          <w:color w:val="auto"/>
          <w:szCs w:val="21"/>
          <w:lang w:eastAsia="zh-CN"/>
        </w:rPr>
        <w:t>。</w:t>
      </w:r>
    </w:p>
    <w:p w14:paraId="5F486B8F">
      <w:pPr>
        <w:autoSpaceDN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供应商：（盖单位章）</w:t>
      </w:r>
    </w:p>
    <w:p w14:paraId="33E212CC">
      <w:pPr>
        <w:autoSpaceDN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法定代表人（负责人）或其委托代理人：（签字或盖章）</w:t>
      </w:r>
    </w:p>
    <w:p w14:paraId="6592956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firstLine="420" w:firstLineChars="200"/>
        <w:jc w:val="left"/>
        <w:textAlignment w:val="auto"/>
        <w:outlineLvl w:val="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Cs w:val="21"/>
        </w:rPr>
        <w:t xml:space="preserve"> 年月日</w:t>
      </w:r>
    </w:p>
    <w:p w14:paraId="779CC193">
      <w:pPr>
        <w:pStyle w:val="5"/>
        <w:autoSpaceDN w:val="0"/>
        <w:spacing w:before="0" w:after="0"/>
        <w:jc w:val="center"/>
        <w:rPr>
          <w:rFonts w:ascii="宋体" w:hAnsi="宋体" w:eastAsia="宋体" w:cs="宋体"/>
          <w:color w:val="auto"/>
        </w:rPr>
      </w:pPr>
      <w:r>
        <w:rPr>
          <w:rFonts w:hint="eastAsia" w:ascii="宋体" w:hAnsi="宋体" w:eastAsia="宋体" w:cs="宋体"/>
          <w:color w:val="auto"/>
        </w:rPr>
        <w:br w:type="page"/>
      </w:r>
      <w:bookmarkStart w:id="16" w:name="_Toc134790406"/>
      <w:bookmarkStart w:id="17" w:name="_Toc134790633"/>
      <w:r>
        <w:rPr>
          <w:rFonts w:hint="eastAsia" w:ascii="宋体" w:hAnsi="宋体" w:eastAsia="宋体" w:cs="宋体"/>
          <w:color w:val="auto"/>
        </w:rPr>
        <w:t>七、优惠条件及服务承诺</w:t>
      </w:r>
      <w:bookmarkEnd w:id="16"/>
      <w:bookmarkEnd w:id="17"/>
    </w:p>
    <w:p w14:paraId="5ABFAEC7">
      <w:pPr>
        <w:autoSpaceDN w:val="0"/>
        <w:rPr>
          <w:rFonts w:ascii="宋体" w:hAnsi="宋体" w:eastAsia="宋体" w:cs="宋体"/>
          <w:color w:val="auto"/>
          <w:sz w:val="24"/>
        </w:rPr>
      </w:pPr>
    </w:p>
    <w:p w14:paraId="4C9B0698">
      <w:pPr>
        <w:rPr>
          <w:rFonts w:ascii="宋体" w:hAnsi="宋体" w:eastAsia="宋体" w:cs="宋体"/>
          <w:color w:val="auto"/>
          <w:szCs w:val="21"/>
        </w:rPr>
      </w:pPr>
      <w:r>
        <w:rPr>
          <w:rFonts w:ascii="宋体" w:hAnsi="宋体" w:eastAsia="宋体" w:cs="宋体"/>
          <w:color w:val="auto"/>
          <w:szCs w:val="21"/>
        </w:rPr>
        <w:br w:type="page"/>
      </w:r>
    </w:p>
    <w:p w14:paraId="611DAB9B">
      <w:pPr>
        <w:pStyle w:val="2"/>
        <w:rPr>
          <w:color w:val="auto"/>
        </w:rPr>
      </w:pPr>
    </w:p>
    <w:p w14:paraId="09FBBE5E">
      <w:pPr>
        <w:pStyle w:val="2"/>
        <w:rPr>
          <w:color w:val="auto"/>
        </w:rPr>
      </w:pPr>
    </w:p>
    <w:p w14:paraId="435AA2E2">
      <w:pPr>
        <w:autoSpaceDN w:val="0"/>
        <w:rPr>
          <w:rFonts w:ascii="宋体" w:hAnsi="宋体" w:eastAsia="宋体" w:cs="宋体"/>
          <w:color w:val="auto"/>
          <w:szCs w:val="21"/>
        </w:rPr>
      </w:pPr>
    </w:p>
    <w:p w14:paraId="3DFE465D">
      <w:pPr>
        <w:autoSpaceDN w:val="0"/>
        <w:jc w:val="center"/>
        <w:rPr>
          <w:rFonts w:ascii="宋体" w:hAnsi="宋体" w:eastAsia="宋体" w:cs="宋体"/>
          <w:b/>
          <w:bCs/>
          <w:color w:val="auto"/>
          <w:sz w:val="32"/>
          <w:szCs w:val="32"/>
        </w:rPr>
      </w:pPr>
      <w:r>
        <w:rPr>
          <w:rFonts w:hint="eastAsia" w:ascii="宋体" w:hAnsi="宋体" w:eastAsia="宋体" w:cs="宋体"/>
          <w:b/>
          <w:bCs/>
          <w:color w:val="auto"/>
          <w:sz w:val="32"/>
          <w:szCs w:val="32"/>
        </w:rPr>
        <w:t>优惠条件</w:t>
      </w:r>
    </w:p>
    <w:p w14:paraId="6897E9ED">
      <w:pPr>
        <w:autoSpaceDN w:val="0"/>
        <w:rPr>
          <w:rFonts w:ascii="宋体" w:hAnsi="宋体" w:eastAsia="宋体" w:cs="宋体"/>
          <w:color w:val="auto"/>
          <w:szCs w:val="21"/>
        </w:rPr>
      </w:pPr>
    </w:p>
    <w:p w14:paraId="6E54FE02">
      <w:pPr>
        <w:autoSpaceDN w:val="0"/>
        <w:jc w:val="center"/>
        <w:rPr>
          <w:rFonts w:hint="eastAsia" w:ascii="宋体" w:hAnsi="宋体" w:eastAsia="宋体" w:cs="宋体"/>
          <w:color w:val="auto"/>
          <w:sz w:val="28"/>
          <w:szCs w:val="28"/>
        </w:rPr>
      </w:pPr>
    </w:p>
    <w:p w14:paraId="6D0F0497">
      <w:pPr>
        <w:autoSpaceDN w:val="0"/>
        <w:jc w:val="center"/>
        <w:rPr>
          <w:rFonts w:hint="eastAsia" w:ascii="宋体" w:hAnsi="宋体" w:eastAsia="宋体" w:cs="宋体"/>
          <w:color w:val="auto"/>
          <w:sz w:val="28"/>
          <w:szCs w:val="28"/>
        </w:rPr>
      </w:pPr>
    </w:p>
    <w:p w14:paraId="6D06C0B1">
      <w:pPr>
        <w:autoSpaceDN w:val="0"/>
        <w:jc w:val="center"/>
        <w:rPr>
          <w:rFonts w:ascii="宋体" w:hAnsi="宋体" w:eastAsia="宋体" w:cs="宋体"/>
          <w:color w:val="auto"/>
          <w:sz w:val="28"/>
          <w:szCs w:val="28"/>
        </w:rPr>
      </w:pPr>
      <w:r>
        <w:rPr>
          <w:rFonts w:hint="eastAsia" w:ascii="宋体" w:hAnsi="宋体" w:eastAsia="宋体" w:cs="宋体"/>
          <w:color w:val="auto"/>
          <w:sz w:val="28"/>
          <w:szCs w:val="28"/>
        </w:rPr>
        <w:t>内容自拟</w:t>
      </w:r>
    </w:p>
    <w:p w14:paraId="070B4881">
      <w:pPr>
        <w:autoSpaceDN w:val="0"/>
        <w:rPr>
          <w:rFonts w:ascii="宋体" w:hAnsi="宋体" w:eastAsia="宋体" w:cs="宋体"/>
          <w:color w:val="auto"/>
          <w:szCs w:val="21"/>
        </w:rPr>
      </w:pPr>
    </w:p>
    <w:p w14:paraId="550979FC">
      <w:pPr>
        <w:autoSpaceDN w:val="0"/>
        <w:rPr>
          <w:rFonts w:ascii="宋体" w:hAnsi="宋体" w:eastAsia="宋体" w:cs="宋体"/>
          <w:color w:val="auto"/>
          <w:szCs w:val="21"/>
        </w:rPr>
      </w:pPr>
    </w:p>
    <w:p w14:paraId="160D422F">
      <w:pPr>
        <w:autoSpaceDN w:val="0"/>
        <w:rPr>
          <w:rFonts w:ascii="宋体" w:hAnsi="宋体" w:eastAsia="宋体" w:cs="宋体"/>
          <w:color w:val="auto"/>
          <w:szCs w:val="21"/>
        </w:rPr>
      </w:pPr>
    </w:p>
    <w:p w14:paraId="7DF39040">
      <w:pPr>
        <w:autoSpaceDN w:val="0"/>
        <w:rPr>
          <w:rFonts w:ascii="宋体" w:hAnsi="宋体" w:eastAsia="宋体" w:cs="宋体"/>
          <w:color w:val="auto"/>
          <w:szCs w:val="21"/>
        </w:rPr>
      </w:pPr>
    </w:p>
    <w:p w14:paraId="095BB4A0">
      <w:pPr>
        <w:autoSpaceDN w:val="0"/>
        <w:rPr>
          <w:rFonts w:ascii="宋体" w:hAnsi="宋体" w:eastAsia="宋体" w:cs="宋体"/>
          <w:color w:val="auto"/>
          <w:szCs w:val="21"/>
        </w:rPr>
      </w:pPr>
    </w:p>
    <w:p w14:paraId="44DCC2BB">
      <w:pPr>
        <w:autoSpaceDN w:val="0"/>
        <w:rPr>
          <w:rFonts w:ascii="宋体" w:hAnsi="宋体" w:eastAsia="宋体" w:cs="宋体"/>
          <w:color w:val="auto"/>
          <w:szCs w:val="21"/>
        </w:rPr>
      </w:pPr>
    </w:p>
    <w:p w14:paraId="662B0DCA">
      <w:pPr>
        <w:autoSpaceDN w:val="0"/>
        <w:rPr>
          <w:rFonts w:ascii="宋体" w:hAnsi="宋体" w:eastAsia="宋体" w:cs="宋体"/>
          <w:color w:val="auto"/>
          <w:szCs w:val="21"/>
        </w:rPr>
      </w:pPr>
    </w:p>
    <w:p w14:paraId="2C19515B">
      <w:pPr>
        <w:autoSpaceDN w:val="0"/>
        <w:rPr>
          <w:rFonts w:ascii="宋体" w:hAnsi="宋体" w:eastAsia="宋体" w:cs="宋体"/>
          <w:color w:val="auto"/>
          <w:szCs w:val="21"/>
        </w:rPr>
      </w:pPr>
    </w:p>
    <w:p w14:paraId="109D7852">
      <w:pPr>
        <w:autoSpaceDN w:val="0"/>
        <w:rPr>
          <w:rFonts w:ascii="宋体" w:hAnsi="宋体" w:eastAsia="宋体" w:cs="宋体"/>
          <w:color w:val="auto"/>
          <w:szCs w:val="21"/>
        </w:rPr>
      </w:pPr>
    </w:p>
    <w:p w14:paraId="3ED65ACA">
      <w:pPr>
        <w:autoSpaceDN w:val="0"/>
        <w:spacing w:line="400" w:lineRule="exact"/>
        <w:rPr>
          <w:rFonts w:ascii="宋体" w:hAnsi="宋体" w:eastAsia="宋体" w:cs="宋体"/>
          <w:color w:val="auto"/>
          <w:sz w:val="24"/>
        </w:rPr>
      </w:pPr>
    </w:p>
    <w:p w14:paraId="51E35DC3">
      <w:pPr>
        <w:autoSpaceDN w:val="0"/>
        <w:spacing w:line="400" w:lineRule="exact"/>
        <w:rPr>
          <w:rFonts w:ascii="宋体" w:hAnsi="宋体" w:eastAsia="宋体" w:cs="宋体"/>
          <w:color w:val="auto"/>
          <w:sz w:val="24"/>
        </w:rPr>
      </w:pPr>
    </w:p>
    <w:p w14:paraId="39C4D82F">
      <w:pPr>
        <w:autoSpaceDN w:val="0"/>
        <w:spacing w:line="400" w:lineRule="exact"/>
        <w:rPr>
          <w:rFonts w:ascii="宋体" w:hAnsi="宋体" w:eastAsia="宋体" w:cs="宋体"/>
          <w:color w:val="auto"/>
          <w:sz w:val="21"/>
          <w:szCs w:val="21"/>
        </w:rPr>
      </w:pPr>
    </w:p>
    <w:p w14:paraId="7AE196ED">
      <w:pPr>
        <w:autoSpaceDN w:val="0"/>
        <w:jc w:val="left"/>
        <w:rPr>
          <w:rFonts w:hint="eastAsia" w:ascii="宋体" w:hAnsi="宋体" w:eastAsia="宋体" w:cs="宋体"/>
          <w:color w:val="auto"/>
          <w:sz w:val="21"/>
          <w:szCs w:val="21"/>
        </w:rPr>
      </w:pPr>
      <w:r>
        <w:rPr>
          <w:rFonts w:hint="eastAsia" w:ascii="宋体" w:hAnsi="宋体" w:eastAsia="宋体" w:cs="宋体"/>
          <w:color w:val="auto"/>
          <w:sz w:val="21"/>
          <w:szCs w:val="21"/>
        </w:rPr>
        <w:t>供应商：（盖单位章）</w:t>
      </w:r>
    </w:p>
    <w:p w14:paraId="263EDC8B">
      <w:pPr>
        <w:autoSpaceDN w:val="0"/>
        <w:jc w:val="left"/>
        <w:rPr>
          <w:rFonts w:hint="eastAsia" w:ascii="宋体" w:hAnsi="宋体" w:eastAsia="宋体" w:cs="宋体"/>
          <w:color w:val="auto"/>
          <w:sz w:val="21"/>
          <w:szCs w:val="21"/>
        </w:rPr>
      </w:pPr>
      <w:r>
        <w:rPr>
          <w:rFonts w:hint="eastAsia" w:ascii="宋体" w:hAnsi="宋体" w:eastAsia="宋体" w:cs="宋体"/>
          <w:color w:val="auto"/>
          <w:sz w:val="21"/>
          <w:szCs w:val="21"/>
        </w:rPr>
        <w:t>法定代表人（负责人）或其委托代理人：（签字或盖章）</w:t>
      </w:r>
    </w:p>
    <w:p w14:paraId="1ECB2EDE">
      <w:pPr>
        <w:autoSpaceDN w:val="0"/>
        <w:jc w:val="left"/>
        <w:rPr>
          <w:rFonts w:ascii="Times New Roman" w:hAnsi="Times New Roman" w:eastAsia="宋体" w:cs="Times New Roman"/>
          <w:color w:val="auto"/>
          <w:sz w:val="21"/>
          <w:szCs w:val="21"/>
        </w:rPr>
      </w:pPr>
      <w:r>
        <w:rPr>
          <w:rFonts w:hint="eastAsia" w:ascii="宋体" w:hAnsi="宋体" w:eastAsia="宋体" w:cs="宋体"/>
          <w:color w:val="auto"/>
          <w:sz w:val="21"/>
          <w:szCs w:val="21"/>
        </w:rPr>
        <w:t xml:space="preserve"> 年月日</w:t>
      </w:r>
    </w:p>
    <w:p w14:paraId="1533A500">
      <w:pPr>
        <w:rPr>
          <w:color w:val="auto"/>
          <w:sz w:val="21"/>
          <w:szCs w:val="21"/>
        </w:rPr>
      </w:pPr>
      <w:r>
        <w:rPr>
          <w:color w:val="auto"/>
          <w:sz w:val="21"/>
          <w:szCs w:val="21"/>
        </w:rPr>
        <w:br w:type="page"/>
      </w:r>
    </w:p>
    <w:p w14:paraId="09A1273D">
      <w:pPr>
        <w:rPr>
          <w:color w:val="auto"/>
        </w:rPr>
      </w:pPr>
    </w:p>
    <w:p w14:paraId="77682BC9">
      <w:pPr>
        <w:autoSpaceDN w:val="0"/>
        <w:jc w:val="center"/>
        <w:rPr>
          <w:rFonts w:hint="eastAsia" w:ascii="宋体" w:hAnsi="宋体" w:eastAsia="宋体" w:cs="宋体"/>
          <w:b/>
          <w:bCs/>
          <w:color w:val="auto"/>
          <w:sz w:val="32"/>
          <w:szCs w:val="32"/>
        </w:rPr>
      </w:pPr>
    </w:p>
    <w:p w14:paraId="0B049D7C">
      <w:pPr>
        <w:autoSpaceDN w:val="0"/>
        <w:jc w:val="center"/>
        <w:rPr>
          <w:rFonts w:hint="eastAsia" w:ascii="宋体" w:hAnsi="宋体" w:eastAsia="宋体" w:cs="宋体"/>
          <w:b/>
          <w:bCs/>
          <w:color w:val="auto"/>
          <w:sz w:val="32"/>
          <w:szCs w:val="32"/>
        </w:rPr>
      </w:pPr>
    </w:p>
    <w:p w14:paraId="087B98ED">
      <w:pPr>
        <w:autoSpaceDN w:val="0"/>
        <w:jc w:val="center"/>
        <w:rPr>
          <w:rFonts w:ascii="宋体" w:hAnsi="宋体" w:eastAsia="宋体" w:cs="宋体"/>
          <w:b/>
          <w:bCs/>
          <w:color w:val="auto"/>
          <w:sz w:val="32"/>
          <w:szCs w:val="32"/>
        </w:rPr>
      </w:pPr>
      <w:r>
        <w:rPr>
          <w:rFonts w:hint="eastAsia" w:ascii="宋体" w:hAnsi="宋体" w:eastAsia="宋体" w:cs="宋体"/>
          <w:b/>
          <w:bCs/>
          <w:color w:val="auto"/>
          <w:sz w:val="32"/>
          <w:szCs w:val="32"/>
        </w:rPr>
        <w:t>服务承诺</w:t>
      </w:r>
    </w:p>
    <w:p w14:paraId="0BC09BA8">
      <w:pPr>
        <w:autoSpaceDN w:val="0"/>
        <w:rPr>
          <w:rFonts w:ascii="宋体" w:hAnsi="宋体" w:eastAsia="宋体" w:cs="宋体"/>
          <w:color w:val="auto"/>
          <w:szCs w:val="21"/>
        </w:rPr>
      </w:pPr>
    </w:p>
    <w:p w14:paraId="6BDF833B">
      <w:pPr>
        <w:autoSpaceDN w:val="0"/>
        <w:jc w:val="center"/>
        <w:rPr>
          <w:rFonts w:hint="eastAsia" w:ascii="宋体" w:hAnsi="宋体" w:eastAsia="宋体" w:cs="宋体"/>
          <w:color w:val="auto"/>
          <w:sz w:val="28"/>
          <w:szCs w:val="28"/>
        </w:rPr>
      </w:pPr>
    </w:p>
    <w:p w14:paraId="49A16662">
      <w:pPr>
        <w:autoSpaceDN w:val="0"/>
        <w:jc w:val="center"/>
        <w:rPr>
          <w:rFonts w:hint="eastAsia" w:ascii="宋体" w:hAnsi="宋体" w:eastAsia="宋体" w:cs="宋体"/>
          <w:color w:val="auto"/>
          <w:sz w:val="28"/>
          <w:szCs w:val="28"/>
        </w:rPr>
      </w:pPr>
    </w:p>
    <w:p w14:paraId="4B137DC2">
      <w:pPr>
        <w:autoSpaceDN w:val="0"/>
        <w:jc w:val="center"/>
        <w:rPr>
          <w:rFonts w:ascii="宋体" w:hAnsi="宋体" w:eastAsia="宋体" w:cs="宋体"/>
          <w:color w:val="auto"/>
          <w:sz w:val="28"/>
          <w:szCs w:val="28"/>
        </w:rPr>
      </w:pPr>
      <w:r>
        <w:rPr>
          <w:rFonts w:hint="eastAsia" w:ascii="宋体" w:hAnsi="宋体" w:eastAsia="宋体" w:cs="宋体"/>
          <w:color w:val="auto"/>
          <w:sz w:val="28"/>
          <w:szCs w:val="28"/>
        </w:rPr>
        <w:t>内容自拟</w:t>
      </w:r>
    </w:p>
    <w:p w14:paraId="0E6FF4E5">
      <w:pPr>
        <w:autoSpaceDN w:val="0"/>
        <w:rPr>
          <w:rFonts w:ascii="宋体" w:hAnsi="宋体" w:eastAsia="宋体" w:cs="宋体"/>
          <w:color w:val="auto"/>
          <w:szCs w:val="21"/>
        </w:rPr>
      </w:pPr>
    </w:p>
    <w:p w14:paraId="2D31782F">
      <w:pPr>
        <w:autoSpaceDN w:val="0"/>
        <w:rPr>
          <w:rFonts w:ascii="宋体" w:hAnsi="宋体" w:eastAsia="宋体" w:cs="宋体"/>
          <w:color w:val="auto"/>
          <w:szCs w:val="21"/>
        </w:rPr>
      </w:pPr>
    </w:p>
    <w:p w14:paraId="7EFA7997">
      <w:pPr>
        <w:autoSpaceDN w:val="0"/>
        <w:rPr>
          <w:rFonts w:ascii="宋体" w:hAnsi="宋体" w:eastAsia="宋体" w:cs="宋体"/>
          <w:color w:val="auto"/>
          <w:szCs w:val="21"/>
        </w:rPr>
      </w:pPr>
    </w:p>
    <w:p w14:paraId="58CB1AB3">
      <w:pPr>
        <w:autoSpaceDN w:val="0"/>
        <w:rPr>
          <w:rFonts w:ascii="宋体" w:hAnsi="宋体" w:eastAsia="宋体" w:cs="宋体"/>
          <w:color w:val="auto"/>
          <w:szCs w:val="21"/>
        </w:rPr>
      </w:pPr>
    </w:p>
    <w:p w14:paraId="584A48D0">
      <w:pPr>
        <w:autoSpaceDN w:val="0"/>
        <w:rPr>
          <w:rFonts w:ascii="宋体" w:hAnsi="宋体" w:eastAsia="宋体" w:cs="宋体"/>
          <w:color w:val="auto"/>
          <w:szCs w:val="21"/>
        </w:rPr>
      </w:pPr>
    </w:p>
    <w:p w14:paraId="422518FB">
      <w:pPr>
        <w:autoSpaceDN w:val="0"/>
        <w:rPr>
          <w:rFonts w:ascii="宋体" w:hAnsi="宋体" w:eastAsia="宋体" w:cs="宋体"/>
          <w:color w:val="auto"/>
          <w:szCs w:val="21"/>
        </w:rPr>
      </w:pPr>
    </w:p>
    <w:p w14:paraId="2D90F2E1">
      <w:pPr>
        <w:autoSpaceDN w:val="0"/>
        <w:rPr>
          <w:rFonts w:ascii="宋体" w:hAnsi="宋体" w:eastAsia="宋体" w:cs="宋体"/>
          <w:color w:val="auto"/>
          <w:szCs w:val="21"/>
        </w:rPr>
      </w:pPr>
    </w:p>
    <w:p w14:paraId="4C25B07E">
      <w:pPr>
        <w:autoSpaceDN w:val="0"/>
        <w:rPr>
          <w:rFonts w:ascii="宋体" w:hAnsi="宋体" w:eastAsia="宋体" w:cs="宋体"/>
          <w:color w:val="auto"/>
          <w:szCs w:val="21"/>
        </w:rPr>
      </w:pPr>
    </w:p>
    <w:p w14:paraId="63123A2C">
      <w:pPr>
        <w:autoSpaceDN w:val="0"/>
        <w:rPr>
          <w:rFonts w:ascii="宋体" w:hAnsi="宋体" w:eastAsia="宋体" w:cs="宋体"/>
          <w:color w:val="auto"/>
          <w:szCs w:val="21"/>
        </w:rPr>
      </w:pPr>
    </w:p>
    <w:p w14:paraId="47B3B52B">
      <w:pPr>
        <w:autoSpaceDN w:val="0"/>
        <w:spacing w:line="400" w:lineRule="exact"/>
        <w:rPr>
          <w:rFonts w:ascii="宋体" w:hAnsi="宋体" w:eastAsia="宋体" w:cs="宋体"/>
          <w:color w:val="auto"/>
          <w:sz w:val="24"/>
        </w:rPr>
      </w:pPr>
    </w:p>
    <w:p w14:paraId="1F536EC4">
      <w:pPr>
        <w:autoSpaceDN w:val="0"/>
        <w:spacing w:line="400" w:lineRule="exact"/>
        <w:rPr>
          <w:rFonts w:ascii="宋体" w:hAnsi="宋体" w:eastAsia="宋体" w:cs="宋体"/>
          <w:color w:val="auto"/>
          <w:sz w:val="24"/>
        </w:rPr>
      </w:pPr>
    </w:p>
    <w:p w14:paraId="654C3D0A">
      <w:pPr>
        <w:autoSpaceDN w:val="0"/>
        <w:spacing w:line="400" w:lineRule="exact"/>
        <w:rPr>
          <w:rFonts w:ascii="宋体" w:hAnsi="宋体" w:eastAsia="宋体" w:cs="宋体"/>
          <w:color w:val="auto"/>
          <w:sz w:val="21"/>
          <w:szCs w:val="21"/>
        </w:rPr>
      </w:pPr>
    </w:p>
    <w:p w14:paraId="080D7310">
      <w:pPr>
        <w:autoSpaceDN w:val="0"/>
        <w:jc w:val="left"/>
        <w:rPr>
          <w:rFonts w:hint="eastAsia" w:ascii="宋体" w:hAnsi="宋体" w:eastAsia="宋体" w:cs="宋体"/>
          <w:color w:val="auto"/>
          <w:sz w:val="21"/>
          <w:szCs w:val="21"/>
        </w:rPr>
      </w:pPr>
      <w:r>
        <w:rPr>
          <w:rFonts w:hint="eastAsia" w:ascii="宋体" w:hAnsi="宋体" w:eastAsia="宋体" w:cs="宋体"/>
          <w:color w:val="auto"/>
          <w:sz w:val="21"/>
          <w:szCs w:val="21"/>
        </w:rPr>
        <w:t>供应商：（盖单位章）</w:t>
      </w:r>
    </w:p>
    <w:p w14:paraId="6F0D97B6">
      <w:pPr>
        <w:autoSpaceDN w:val="0"/>
        <w:jc w:val="left"/>
        <w:rPr>
          <w:rFonts w:hint="eastAsia" w:ascii="宋体" w:hAnsi="宋体" w:eastAsia="宋体" w:cs="宋体"/>
          <w:color w:val="auto"/>
          <w:sz w:val="21"/>
          <w:szCs w:val="21"/>
        </w:rPr>
      </w:pPr>
      <w:r>
        <w:rPr>
          <w:rFonts w:hint="eastAsia" w:ascii="宋体" w:hAnsi="宋体" w:eastAsia="宋体" w:cs="宋体"/>
          <w:color w:val="auto"/>
          <w:sz w:val="21"/>
          <w:szCs w:val="21"/>
        </w:rPr>
        <w:t>法定代表人（负责人）或其委托代理人：（签字或盖章）</w:t>
      </w:r>
    </w:p>
    <w:p w14:paraId="600A44A1">
      <w:pPr>
        <w:pStyle w:val="2"/>
        <w:rPr>
          <w:color w:val="auto"/>
        </w:rPr>
        <w:sectPr>
          <w:pgSz w:w="11907" w:h="16840"/>
          <w:pgMar w:top="1440" w:right="1800" w:bottom="1440" w:left="1800" w:header="851" w:footer="992" w:gutter="1"/>
          <w:pgNumType w:fmt="decimal"/>
          <w:cols w:space="425" w:num="1"/>
          <w:titlePg/>
          <w:docGrid w:type="lines" w:linePitch="312" w:charSpace="0"/>
        </w:sectPr>
      </w:pPr>
      <w:r>
        <w:rPr>
          <w:rFonts w:hint="eastAsia" w:ascii="宋体" w:hAnsi="宋体" w:eastAsia="宋体" w:cs="宋体"/>
          <w:color w:val="auto"/>
          <w:sz w:val="21"/>
          <w:szCs w:val="21"/>
        </w:rPr>
        <w:t xml:space="preserve"> 年月日</w:t>
      </w:r>
    </w:p>
    <w:p w14:paraId="3480A4EB">
      <w:pPr>
        <w:autoSpaceDN w:val="0"/>
        <w:rPr>
          <w:rFonts w:ascii="宋体" w:hAnsi="宋体" w:eastAsia="宋体" w:cs="宋体"/>
          <w:color w:val="auto"/>
          <w:sz w:val="24"/>
        </w:rPr>
      </w:pPr>
    </w:p>
    <w:p w14:paraId="664BAFE1">
      <w:pPr>
        <w:autoSpaceDN w:val="0"/>
        <w:rPr>
          <w:rFonts w:ascii="宋体" w:hAnsi="宋体" w:eastAsia="宋体" w:cs="宋体"/>
          <w:color w:val="auto"/>
          <w:szCs w:val="21"/>
        </w:rPr>
      </w:pPr>
    </w:p>
    <w:p w14:paraId="141EC99D">
      <w:pPr>
        <w:pStyle w:val="5"/>
        <w:autoSpaceDN w:val="0"/>
        <w:spacing w:before="0" w:after="0"/>
        <w:jc w:val="center"/>
        <w:rPr>
          <w:rFonts w:ascii="宋体" w:hAnsi="宋体" w:eastAsia="宋体" w:cs="宋体"/>
          <w:color w:val="auto"/>
          <w:highlight w:val="none"/>
        </w:rPr>
      </w:pPr>
      <w:bookmarkStart w:id="18" w:name="_Toc134790634"/>
      <w:bookmarkStart w:id="19" w:name="_Toc134790407"/>
      <w:r>
        <w:rPr>
          <w:rFonts w:hint="eastAsia" w:ascii="宋体" w:hAnsi="宋体" w:eastAsia="宋体" w:cs="宋体"/>
          <w:color w:val="auto"/>
          <w:highlight w:val="none"/>
        </w:rPr>
        <w:t>八、技术文件</w:t>
      </w:r>
      <w:bookmarkEnd w:id="18"/>
      <w:bookmarkEnd w:id="19"/>
    </w:p>
    <w:p w14:paraId="3205074C">
      <w:pPr>
        <w:pStyle w:val="12"/>
        <w:widowControl w:val="0"/>
        <w:autoSpaceDN w:val="0"/>
        <w:spacing w:line="360" w:lineRule="auto"/>
        <w:ind w:left="540"/>
        <w:jc w:val="both"/>
        <w:rPr>
          <w:rFonts w:ascii="Times New Roman" w:hAnsi="Times New Roman" w:eastAsia="仿宋_GB2312"/>
          <w:color w:val="auto"/>
          <w:kern w:val="2"/>
          <w:sz w:val="21"/>
          <w:szCs w:val="21"/>
        </w:rPr>
      </w:pPr>
    </w:p>
    <w:p w14:paraId="4C1ECEC1">
      <w:pPr>
        <w:autoSpaceDN w:val="0"/>
        <w:spacing w:line="360" w:lineRule="auto"/>
        <w:ind w:firstLine="493" w:firstLineChars="235"/>
        <w:jc w:val="left"/>
        <w:rPr>
          <w:rFonts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供应商应根据自身的实力以及经验，结合采购人需求编制科学、合理、可行性的项目技术方案、实施方案及产品简介等相关介绍。</w:t>
      </w:r>
    </w:p>
    <w:p w14:paraId="275275A2">
      <w:pPr>
        <w:autoSpaceDN w:val="0"/>
        <w:spacing w:line="360" w:lineRule="auto"/>
        <w:ind w:firstLine="493" w:firstLineChars="235"/>
        <w:jc w:val="left"/>
        <w:rPr>
          <w:rFonts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以下目录仅供参考，包括但不限于：</w:t>
      </w:r>
    </w:p>
    <w:p w14:paraId="78295E03">
      <w:pPr>
        <w:autoSpaceDN w:val="0"/>
        <w:spacing w:line="360" w:lineRule="auto"/>
        <w:ind w:firstLine="495" w:firstLineChars="235"/>
        <w:jc w:val="left"/>
        <w:rPr>
          <w:rFonts w:ascii="宋体" w:hAnsi="宋体" w:eastAsia="宋体" w:cs="宋体"/>
          <w:b/>
          <w:bCs/>
          <w:color w:val="auto"/>
          <w:sz w:val="21"/>
          <w:szCs w:val="21"/>
        </w:rPr>
      </w:pPr>
    </w:p>
    <w:p w14:paraId="188C0B38">
      <w:pPr>
        <w:autoSpaceDN w:val="0"/>
        <w:spacing w:line="360" w:lineRule="auto"/>
        <w:ind w:firstLine="493" w:firstLineChars="235"/>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项目总体实施方案</w:t>
      </w:r>
    </w:p>
    <w:p w14:paraId="619B68CE">
      <w:pPr>
        <w:autoSpaceDN w:val="0"/>
        <w:spacing w:line="360" w:lineRule="auto"/>
        <w:ind w:firstLine="493" w:firstLineChars="235"/>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企业管理制度</w:t>
      </w:r>
    </w:p>
    <w:p w14:paraId="0BA2F20A">
      <w:pPr>
        <w:autoSpaceDN w:val="0"/>
        <w:spacing w:line="360" w:lineRule="auto"/>
        <w:ind w:firstLine="493" w:firstLineChars="235"/>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垃圾分类</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餐厨垃圾处理运行服务方案及措施</w:t>
      </w:r>
    </w:p>
    <w:p w14:paraId="42BBB4B1">
      <w:pPr>
        <w:autoSpaceDN w:val="0"/>
        <w:spacing w:line="360" w:lineRule="auto"/>
        <w:ind w:firstLine="493" w:firstLineChars="235"/>
        <w:jc w:val="left"/>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lang w:eastAsia="zh-CN"/>
        </w:rPr>
        <w:t>收集</w:t>
      </w:r>
      <w:r>
        <w:rPr>
          <w:rFonts w:hint="eastAsia" w:ascii="宋体" w:hAnsi="宋体" w:eastAsia="宋体" w:cs="宋体"/>
          <w:color w:val="auto"/>
          <w:sz w:val="21"/>
          <w:szCs w:val="21"/>
          <w:highlight w:val="none"/>
        </w:rPr>
        <w:t>作业</w:t>
      </w:r>
      <w:r>
        <w:rPr>
          <w:rFonts w:hint="eastAsia" w:ascii="宋体" w:hAnsi="宋体" w:eastAsia="宋体" w:cs="宋体"/>
          <w:color w:val="auto"/>
          <w:sz w:val="21"/>
          <w:szCs w:val="21"/>
          <w:highlight w:val="none"/>
          <w:lang w:val="en-US" w:eastAsia="zh-CN"/>
        </w:rPr>
        <w:t>及</w:t>
      </w:r>
      <w:r>
        <w:rPr>
          <w:rFonts w:hint="eastAsia" w:ascii="宋体" w:hAnsi="宋体" w:eastAsia="宋体" w:cs="宋体"/>
          <w:i w:val="0"/>
          <w:iCs w:val="0"/>
          <w:caps w:val="0"/>
          <w:color w:val="auto"/>
          <w:spacing w:val="0"/>
          <w:sz w:val="21"/>
          <w:szCs w:val="21"/>
          <w:highlight w:val="none"/>
          <w:shd w:val="clear" w:color="auto" w:fill="FFFFFF"/>
        </w:rPr>
        <w:t>清理作业场地</w:t>
      </w:r>
      <w:r>
        <w:rPr>
          <w:rFonts w:hint="eastAsia" w:ascii="宋体" w:hAnsi="宋体" w:eastAsia="宋体" w:cs="宋体"/>
          <w:color w:val="auto"/>
          <w:sz w:val="21"/>
          <w:szCs w:val="21"/>
          <w:highlight w:val="none"/>
        </w:rPr>
        <w:t>方案及措施</w:t>
      </w:r>
    </w:p>
    <w:p w14:paraId="187EDF52">
      <w:pPr>
        <w:autoSpaceDN w:val="0"/>
        <w:spacing w:line="360" w:lineRule="auto"/>
        <w:ind w:firstLine="493" w:firstLineChars="235"/>
        <w:jc w:val="left"/>
        <w:rPr>
          <w:rFonts w:hint="eastAsia" w:ascii="宋体" w:hAnsi="宋体" w:eastAsia="宋体" w:cs="宋体"/>
          <w:b w:val="0"/>
          <w:bCs w:val="0"/>
          <w:color w:val="auto"/>
          <w:sz w:val="21"/>
          <w:szCs w:val="21"/>
          <w:highlight w:val="none"/>
        </w:rPr>
      </w:pPr>
      <w:r>
        <w:rPr>
          <w:rFonts w:hint="eastAsia" w:ascii="宋体" w:hAnsi="宋体" w:eastAsia="宋体" w:cs="宋体"/>
          <w:i w:val="0"/>
          <w:iCs w:val="0"/>
          <w:caps w:val="0"/>
          <w:color w:val="auto"/>
          <w:spacing w:val="0"/>
          <w:sz w:val="21"/>
          <w:szCs w:val="21"/>
          <w:highlight w:val="none"/>
          <w:shd w:val="clear" w:color="auto" w:fill="FFFFFF"/>
        </w:rPr>
        <w:t>收集后及时复位餐厨垃圾收集容器</w:t>
      </w:r>
      <w:r>
        <w:rPr>
          <w:rFonts w:hint="eastAsia" w:ascii="宋体" w:hAnsi="宋体" w:eastAsia="宋体" w:cs="宋体"/>
          <w:i w:val="0"/>
          <w:iCs w:val="0"/>
          <w:caps w:val="0"/>
          <w:color w:val="auto"/>
          <w:spacing w:val="0"/>
          <w:sz w:val="21"/>
          <w:szCs w:val="21"/>
          <w:highlight w:val="none"/>
          <w:shd w:val="clear" w:color="auto" w:fill="FFFFFF"/>
          <w:lang w:val="en-US" w:eastAsia="zh-CN"/>
        </w:rPr>
        <w:t>方案及措施</w:t>
      </w:r>
    </w:p>
    <w:p w14:paraId="39D7996B">
      <w:pPr>
        <w:autoSpaceDN w:val="0"/>
        <w:spacing w:line="360" w:lineRule="auto"/>
        <w:ind w:firstLine="493" w:firstLineChars="235"/>
        <w:jc w:val="left"/>
        <w:rPr>
          <w:rFonts w:hint="eastAsia" w:ascii="宋体" w:hAnsi="宋体" w:eastAsia="宋体" w:cs="宋体"/>
          <w:b w:val="0"/>
          <w:bCs w:val="0"/>
          <w:color w:val="auto"/>
          <w:sz w:val="21"/>
          <w:szCs w:val="21"/>
          <w:highlight w:val="none"/>
        </w:rPr>
      </w:pPr>
      <w:r>
        <w:rPr>
          <w:rFonts w:hint="eastAsia" w:ascii="宋体" w:hAnsi="宋体" w:eastAsia="宋体" w:cs="宋体"/>
          <w:color w:val="auto"/>
          <w:sz w:val="21"/>
          <w:szCs w:val="21"/>
          <w:highlight w:val="none"/>
        </w:rPr>
        <w:t>上门收集服务方案及措施</w:t>
      </w:r>
    </w:p>
    <w:p w14:paraId="7265366D">
      <w:pPr>
        <w:autoSpaceDN w:val="0"/>
        <w:spacing w:line="360" w:lineRule="auto"/>
        <w:ind w:firstLine="493" w:firstLineChars="235"/>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eastAsia="zh-CN"/>
        </w:rPr>
        <w:t>质量</w:t>
      </w:r>
      <w:r>
        <w:rPr>
          <w:rFonts w:hint="eastAsia" w:ascii="宋体" w:hAnsi="宋体" w:eastAsia="宋体" w:cs="宋体"/>
          <w:color w:val="auto"/>
          <w:sz w:val="21"/>
          <w:szCs w:val="21"/>
          <w:highlight w:val="none"/>
        </w:rPr>
        <w:t>保障措施</w:t>
      </w:r>
      <w:r>
        <w:rPr>
          <w:rFonts w:hint="eastAsia" w:ascii="宋体" w:hAnsi="宋体" w:eastAsia="宋体" w:cs="宋体"/>
          <w:color w:val="auto"/>
          <w:sz w:val="21"/>
          <w:szCs w:val="21"/>
          <w:highlight w:val="none"/>
          <w:lang w:val="en-US" w:eastAsia="zh-CN"/>
        </w:rPr>
        <w:t>及服务时间保障措施</w:t>
      </w:r>
    </w:p>
    <w:p w14:paraId="4BA8D84B">
      <w:pPr>
        <w:autoSpaceDN w:val="0"/>
        <w:spacing w:line="360" w:lineRule="auto"/>
        <w:ind w:firstLine="493" w:firstLineChars="235"/>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color w:val="auto"/>
          <w:sz w:val="21"/>
          <w:szCs w:val="21"/>
          <w:highlight w:val="none"/>
        </w:rPr>
        <w:t>管理方式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人员培训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人员配备</w:t>
      </w:r>
    </w:p>
    <w:p w14:paraId="65865866">
      <w:pPr>
        <w:autoSpaceDN w:val="0"/>
        <w:spacing w:line="360" w:lineRule="auto"/>
        <w:ind w:firstLine="493" w:firstLineChars="235"/>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车辆投入使用情况</w:t>
      </w:r>
    </w:p>
    <w:p w14:paraId="02E1E65A">
      <w:pPr>
        <w:autoSpaceDN w:val="0"/>
        <w:spacing w:line="360" w:lineRule="auto"/>
        <w:ind w:firstLine="493" w:firstLineChars="235"/>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安全方案及保证措施</w:t>
      </w:r>
    </w:p>
    <w:p w14:paraId="7D66E297">
      <w:pPr>
        <w:autoSpaceDN w:val="0"/>
        <w:spacing w:line="360" w:lineRule="auto"/>
        <w:ind w:firstLine="493" w:firstLineChars="235"/>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紧急情况的处理措施、预案以及抵抗风险的措施</w:t>
      </w:r>
    </w:p>
    <w:p w14:paraId="40E985FE">
      <w:pPr>
        <w:autoSpaceDN w:val="0"/>
        <w:spacing w:line="360" w:lineRule="auto"/>
        <w:ind w:firstLine="517" w:firstLineChars="235"/>
        <w:jc w:val="left"/>
        <w:rPr>
          <w:rFonts w:ascii="宋体" w:hAnsi="宋体" w:eastAsia="宋体" w:cs="宋体"/>
          <w:color w:val="auto"/>
          <w:sz w:val="22"/>
          <w:szCs w:val="22"/>
        </w:rPr>
      </w:pPr>
    </w:p>
    <w:p w14:paraId="49688EB9">
      <w:pPr>
        <w:widowControl/>
        <w:jc w:val="left"/>
        <w:rPr>
          <w:rFonts w:ascii="宋体" w:hAnsi="宋体" w:eastAsia="宋体" w:cs="宋体"/>
          <w:b/>
          <w:bCs/>
          <w:color w:val="auto"/>
          <w:sz w:val="32"/>
          <w:szCs w:val="32"/>
        </w:rPr>
      </w:pPr>
      <w:bookmarkStart w:id="20" w:name="_Toc134790635"/>
      <w:r>
        <w:rPr>
          <w:rFonts w:ascii="宋体" w:hAnsi="宋体" w:eastAsia="宋体" w:cs="宋体"/>
          <w:color w:val="auto"/>
        </w:rPr>
        <w:br w:type="page"/>
      </w:r>
    </w:p>
    <w:p w14:paraId="2B956624">
      <w:pPr>
        <w:pStyle w:val="5"/>
        <w:jc w:val="center"/>
        <w:rPr>
          <w:rFonts w:ascii="宋体" w:hAnsi="宋体" w:eastAsia="宋体" w:cs="宋体"/>
          <w:b w:val="0"/>
          <w:bCs w:val="0"/>
          <w:color w:val="auto"/>
        </w:rPr>
      </w:pPr>
      <w:r>
        <w:rPr>
          <w:rFonts w:hint="eastAsia" w:ascii="宋体" w:hAnsi="宋体" w:eastAsia="宋体" w:cs="宋体"/>
          <w:color w:val="auto"/>
          <w:lang w:eastAsia="zh-CN"/>
        </w:rPr>
        <w:t>九</w:t>
      </w:r>
      <w:r>
        <w:rPr>
          <w:rFonts w:hint="eastAsia" w:ascii="宋体" w:hAnsi="宋体" w:eastAsia="宋体" w:cs="宋体"/>
          <w:color w:val="auto"/>
        </w:rPr>
        <w:t>、</w:t>
      </w:r>
      <w:r>
        <w:rPr>
          <w:rFonts w:hint="eastAsia" w:ascii="宋体" w:hAnsi="宋体" w:eastAsia="宋体" w:cs="宋体"/>
          <w:color w:val="auto"/>
          <w:lang w:val="en-US" w:eastAsia="zh-CN"/>
        </w:rPr>
        <w:t>商务</w:t>
      </w:r>
      <w:r>
        <w:rPr>
          <w:rFonts w:hint="eastAsia" w:ascii="宋体" w:hAnsi="宋体" w:eastAsia="宋体" w:cs="宋体"/>
          <w:color w:val="auto"/>
        </w:rPr>
        <w:t>技术偏离表（格式）</w:t>
      </w:r>
      <w:bookmarkEnd w:id="20"/>
    </w:p>
    <w:p w14:paraId="3B66CB91">
      <w:pPr>
        <w:rPr>
          <w:rFonts w:ascii="仿宋_GB2312" w:eastAsia="仿宋_GB2312" w:cs="仿宋_GB2312"/>
          <w:b/>
          <w:bCs/>
          <w:color w:val="auto"/>
          <w:sz w:val="24"/>
        </w:rPr>
      </w:pPr>
    </w:p>
    <w:p w14:paraId="286C6D44">
      <w:pPr>
        <w:rPr>
          <w:rFonts w:ascii="宋体" w:hAnsi="宋体" w:cs="宋体"/>
          <w:bCs/>
          <w:color w:val="auto"/>
          <w:szCs w:val="21"/>
        </w:rPr>
      </w:pPr>
      <w:bookmarkStart w:id="21" w:name="_Toc134790408"/>
      <w:r>
        <w:rPr>
          <w:rFonts w:hint="eastAsia" w:ascii="宋体" w:hAnsi="宋体" w:cs="宋体"/>
          <w:bCs/>
          <w:color w:val="auto"/>
          <w:szCs w:val="21"/>
        </w:rPr>
        <w:t>项目名称：</w:t>
      </w:r>
      <w:bookmarkEnd w:id="21"/>
      <w:r>
        <w:rPr>
          <w:rFonts w:ascii="宋体" w:hAnsi="宋体" w:cs="宋体"/>
          <w:bCs/>
          <w:color w:val="auto"/>
          <w:szCs w:val="21"/>
        </w:rPr>
        <w:t xml:space="preserve"> </w:t>
      </w:r>
    </w:p>
    <w:p w14:paraId="6CFB95AB">
      <w:pPr>
        <w:rPr>
          <w:rFonts w:ascii="宋体" w:hAnsi="宋体" w:cs="宋体"/>
          <w:bCs/>
          <w:color w:val="auto"/>
          <w:szCs w:val="21"/>
        </w:rPr>
      </w:pPr>
      <w:bookmarkStart w:id="22" w:name="_Toc134790409"/>
      <w:r>
        <w:rPr>
          <w:rFonts w:hint="eastAsia" w:ascii="宋体" w:hAnsi="宋体" w:cs="宋体"/>
          <w:bCs/>
          <w:color w:val="auto"/>
          <w:szCs w:val="21"/>
        </w:rPr>
        <w:t>竞争性磋商文件编号：</w:t>
      </w:r>
      <w:bookmarkEnd w:id="22"/>
    </w:p>
    <w:tbl>
      <w:tblPr>
        <w:tblStyle w:val="13"/>
        <w:tblW w:w="9549" w:type="dxa"/>
        <w:tblInd w:w="-34"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851"/>
        <w:gridCol w:w="1232"/>
        <w:gridCol w:w="2989"/>
        <w:gridCol w:w="2841"/>
        <w:gridCol w:w="888"/>
        <w:gridCol w:w="748"/>
      </w:tblGrid>
      <w:tr w14:paraId="5B18152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397"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14:paraId="76F308DC">
            <w:pPr>
              <w:rPr>
                <w:rFonts w:ascii="宋体" w:hAnsi="宋体" w:eastAsia="宋体" w:cs="宋体"/>
                <w:b w:val="0"/>
                <w:bCs w:val="0"/>
                <w:color w:val="auto"/>
                <w:sz w:val="21"/>
                <w:szCs w:val="21"/>
              </w:rPr>
            </w:pPr>
            <w:bookmarkStart w:id="23" w:name="_Toc134790410"/>
            <w:r>
              <w:rPr>
                <w:rFonts w:hint="eastAsia" w:ascii="宋体" w:hAnsi="宋体" w:eastAsia="宋体" w:cs="宋体"/>
                <w:b w:val="0"/>
                <w:bCs w:val="0"/>
                <w:color w:val="auto"/>
                <w:sz w:val="21"/>
                <w:szCs w:val="21"/>
              </w:rPr>
              <w:t>序号</w:t>
            </w:r>
            <w:bookmarkEnd w:id="23"/>
          </w:p>
        </w:tc>
        <w:tc>
          <w:tcPr>
            <w:tcW w:w="1232" w:type="dxa"/>
            <w:tcBorders>
              <w:top w:val="single" w:color="auto" w:sz="4" w:space="0"/>
              <w:left w:val="nil"/>
              <w:bottom w:val="single" w:color="auto" w:sz="4" w:space="0"/>
              <w:right w:val="single" w:color="auto" w:sz="4" w:space="0"/>
            </w:tcBorders>
            <w:shd w:val="clear" w:color="auto" w:fill="auto"/>
            <w:vAlign w:val="center"/>
          </w:tcPr>
          <w:p w14:paraId="4576C25B">
            <w:pPr>
              <w:rPr>
                <w:rFonts w:ascii="宋体" w:hAnsi="宋体" w:eastAsia="宋体" w:cs="宋体"/>
                <w:b w:val="0"/>
                <w:bCs w:val="0"/>
                <w:color w:val="auto"/>
                <w:sz w:val="21"/>
                <w:szCs w:val="21"/>
              </w:rPr>
            </w:pPr>
            <w:r>
              <w:rPr>
                <w:rFonts w:hint="eastAsia" w:ascii="宋体" w:hAnsi="宋体" w:eastAsia="宋体" w:cs="宋体"/>
                <w:b w:val="0"/>
                <w:bCs w:val="0"/>
                <w:color w:val="auto"/>
                <w:sz w:val="21"/>
                <w:szCs w:val="21"/>
              </w:rPr>
              <w:t>内容</w:t>
            </w:r>
          </w:p>
        </w:tc>
        <w:tc>
          <w:tcPr>
            <w:tcW w:w="2989" w:type="dxa"/>
            <w:tcBorders>
              <w:top w:val="single" w:color="auto" w:sz="4" w:space="0"/>
              <w:left w:val="nil"/>
              <w:bottom w:val="single" w:color="auto" w:sz="4" w:space="0"/>
              <w:right w:val="single" w:color="auto" w:sz="4" w:space="0"/>
            </w:tcBorders>
            <w:shd w:val="clear" w:color="auto" w:fill="auto"/>
            <w:vAlign w:val="center"/>
          </w:tcPr>
          <w:p w14:paraId="06DD363B">
            <w:pPr>
              <w:jc w:val="left"/>
              <w:rPr>
                <w:rFonts w:ascii="宋体" w:hAnsi="宋体" w:eastAsia="宋体" w:cs="宋体"/>
                <w:b w:val="0"/>
                <w:bCs w:val="0"/>
                <w:color w:val="auto"/>
                <w:sz w:val="21"/>
                <w:szCs w:val="21"/>
              </w:rPr>
            </w:pPr>
            <w:bookmarkStart w:id="24" w:name="_Toc134790412"/>
            <w:r>
              <w:rPr>
                <w:rFonts w:hint="eastAsia" w:ascii="宋体" w:hAnsi="宋体" w:eastAsia="宋体" w:cs="宋体"/>
                <w:b w:val="0"/>
                <w:bCs w:val="0"/>
                <w:color w:val="auto"/>
                <w:sz w:val="21"/>
                <w:szCs w:val="21"/>
              </w:rPr>
              <w:t>竞争性磋商文件规定的</w:t>
            </w:r>
            <w:bookmarkEnd w:id="24"/>
            <w:r>
              <w:rPr>
                <w:rFonts w:hint="eastAsia" w:ascii="宋体" w:hAnsi="宋体" w:eastAsia="宋体" w:cs="宋体"/>
                <w:b w:val="0"/>
                <w:bCs w:val="0"/>
                <w:color w:val="auto"/>
                <w:sz w:val="21"/>
                <w:szCs w:val="21"/>
              </w:rPr>
              <w:t>服务要求</w:t>
            </w:r>
          </w:p>
        </w:tc>
        <w:tc>
          <w:tcPr>
            <w:tcW w:w="2841" w:type="dxa"/>
            <w:tcBorders>
              <w:top w:val="single" w:color="auto" w:sz="4" w:space="0"/>
              <w:left w:val="nil"/>
              <w:bottom w:val="single" w:color="auto" w:sz="4" w:space="0"/>
              <w:right w:val="single" w:color="auto" w:sz="4" w:space="0"/>
            </w:tcBorders>
            <w:shd w:val="clear" w:color="auto" w:fill="auto"/>
            <w:vAlign w:val="center"/>
          </w:tcPr>
          <w:p w14:paraId="25C1D33F">
            <w:pPr>
              <w:rPr>
                <w:rFonts w:ascii="宋体" w:hAnsi="宋体" w:eastAsia="宋体" w:cs="宋体"/>
                <w:b w:val="0"/>
                <w:bCs w:val="0"/>
                <w:color w:val="auto"/>
                <w:sz w:val="21"/>
                <w:szCs w:val="21"/>
              </w:rPr>
            </w:pPr>
            <w:bookmarkStart w:id="25" w:name="_Toc134790413"/>
            <w:r>
              <w:rPr>
                <w:rFonts w:hint="eastAsia" w:ascii="宋体" w:hAnsi="宋体" w:eastAsia="宋体" w:cs="宋体"/>
                <w:b w:val="0"/>
                <w:bCs w:val="0"/>
                <w:color w:val="auto"/>
                <w:sz w:val="21"/>
                <w:szCs w:val="21"/>
              </w:rPr>
              <w:t>响应文件对应的</w:t>
            </w:r>
            <w:bookmarkEnd w:id="25"/>
            <w:r>
              <w:rPr>
                <w:rFonts w:hint="eastAsia" w:ascii="宋体" w:hAnsi="宋体" w:eastAsia="宋体" w:cs="宋体"/>
                <w:b w:val="0"/>
                <w:bCs w:val="0"/>
                <w:color w:val="auto"/>
                <w:sz w:val="21"/>
                <w:szCs w:val="21"/>
              </w:rPr>
              <w:t>服务内容</w:t>
            </w:r>
          </w:p>
        </w:tc>
        <w:tc>
          <w:tcPr>
            <w:tcW w:w="888" w:type="dxa"/>
            <w:tcBorders>
              <w:top w:val="single" w:color="auto" w:sz="4" w:space="0"/>
              <w:left w:val="nil"/>
              <w:bottom w:val="single" w:color="auto" w:sz="4" w:space="0"/>
              <w:right w:val="single" w:color="auto" w:sz="4" w:space="0"/>
            </w:tcBorders>
            <w:shd w:val="clear" w:color="auto" w:fill="auto"/>
            <w:vAlign w:val="center"/>
          </w:tcPr>
          <w:p w14:paraId="2DEC8D2F">
            <w:pPr>
              <w:jc w:val="center"/>
              <w:rPr>
                <w:rFonts w:ascii="宋体" w:hAnsi="宋体" w:eastAsia="宋体" w:cs="宋体"/>
                <w:b w:val="0"/>
                <w:bCs w:val="0"/>
                <w:color w:val="auto"/>
                <w:sz w:val="21"/>
                <w:szCs w:val="21"/>
              </w:rPr>
            </w:pPr>
            <w:bookmarkStart w:id="26" w:name="_Toc134790414"/>
            <w:r>
              <w:rPr>
                <w:rFonts w:hint="eastAsia" w:ascii="宋体" w:hAnsi="宋体" w:eastAsia="宋体" w:cs="宋体"/>
                <w:b w:val="0"/>
                <w:bCs w:val="0"/>
                <w:color w:val="auto"/>
                <w:sz w:val="21"/>
                <w:szCs w:val="21"/>
              </w:rPr>
              <w:t>是否偏离</w:t>
            </w:r>
            <w:bookmarkEnd w:id="26"/>
          </w:p>
        </w:tc>
        <w:tc>
          <w:tcPr>
            <w:tcW w:w="748" w:type="dxa"/>
            <w:tcBorders>
              <w:top w:val="single" w:color="auto" w:sz="4" w:space="0"/>
              <w:left w:val="nil"/>
              <w:bottom w:val="single" w:color="auto" w:sz="4" w:space="0"/>
              <w:right w:val="single" w:color="auto" w:sz="4" w:space="0"/>
            </w:tcBorders>
            <w:shd w:val="clear" w:color="auto" w:fill="auto"/>
            <w:vAlign w:val="center"/>
          </w:tcPr>
          <w:p w14:paraId="02AF017E">
            <w:pPr>
              <w:rPr>
                <w:rFonts w:ascii="宋体" w:hAnsi="宋体" w:eastAsia="宋体" w:cs="宋体"/>
                <w:b w:val="0"/>
                <w:bCs w:val="0"/>
                <w:color w:val="auto"/>
                <w:sz w:val="21"/>
                <w:szCs w:val="21"/>
              </w:rPr>
            </w:pPr>
            <w:bookmarkStart w:id="27" w:name="_Toc134790415"/>
            <w:r>
              <w:rPr>
                <w:rFonts w:hint="eastAsia" w:ascii="宋体" w:hAnsi="宋体" w:eastAsia="宋体" w:cs="宋体"/>
                <w:b w:val="0"/>
                <w:bCs w:val="0"/>
                <w:color w:val="auto"/>
                <w:sz w:val="21"/>
                <w:szCs w:val="21"/>
              </w:rPr>
              <w:t>备注</w:t>
            </w:r>
            <w:bookmarkEnd w:id="27"/>
          </w:p>
        </w:tc>
      </w:tr>
      <w:tr w14:paraId="28D77B9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397" w:hRule="atLeast"/>
        </w:trPr>
        <w:tc>
          <w:tcPr>
            <w:tcW w:w="851" w:type="dxa"/>
            <w:tcBorders>
              <w:top w:val="single" w:color="auto" w:sz="4" w:space="0"/>
              <w:left w:val="single" w:color="auto" w:sz="4" w:space="0"/>
              <w:bottom w:val="single" w:color="auto" w:sz="4" w:space="0"/>
              <w:right w:val="single" w:color="auto" w:sz="4" w:space="0"/>
            </w:tcBorders>
            <w:shd w:val="clear" w:color="auto" w:fill="auto"/>
          </w:tcPr>
          <w:p w14:paraId="4237B9B3">
            <w:pPr>
              <w:jc w:val="center"/>
              <w:rPr>
                <w:rFonts w:ascii="宋体" w:hAnsi="宋体" w:eastAsia="宋体" w:cs="宋体"/>
                <w:b w:val="0"/>
                <w:bCs w:val="0"/>
                <w:color w:val="auto"/>
                <w:sz w:val="21"/>
                <w:szCs w:val="21"/>
              </w:rPr>
            </w:pPr>
          </w:p>
        </w:tc>
        <w:tc>
          <w:tcPr>
            <w:tcW w:w="1232" w:type="dxa"/>
            <w:tcBorders>
              <w:top w:val="single" w:color="auto" w:sz="4" w:space="0"/>
              <w:left w:val="nil"/>
              <w:bottom w:val="single" w:color="auto" w:sz="4" w:space="0"/>
              <w:right w:val="single" w:color="auto" w:sz="4" w:space="0"/>
            </w:tcBorders>
            <w:shd w:val="clear" w:color="auto" w:fill="auto"/>
          </w:tcPr>
          <w:p w14:paraId="01674669">
            <w:pPr>
              <w:jc w:val="center"/>
              <w:rPr>
                <w:rFonts w:ascii="宋体" w:hAnsi="宋体" w:eastAsia="宋体" w:cs="宋体"/>
                <w:b w:val="0"/>
                <w:bCs w:val="0"/>
                <w:color w:val="auto"/>
                <w:sz w:val="21"/>
                <w:szCs w:val="21"/>
              </w:rPr>
            </w:pPr>
            <w:r>
              <w:rPr>
                <w:rFonts w:hint="eastAsia" w:ascii="宋体" w:hAnsi="宋体" w:eastAsia="宋体" w:cs="宋体"/>
                <w:b w:val="0"/>
                <w:bCs w:val="0"/>
                <w:color w:val="auto"/>
                <w:sz w:val="21"/>
                <w:szCs w:val="21"/>
              </w:rPr>
              <w:t>质量标准</w:t>
            </w:r>
          </w:p>
        </w:tc>
        <w:tc>
          <w:tcPr>
            <w:tcW w:w="2989" w:type="dxa"/>
            <w:tcBorders>
              <w:top w:val="single" w:color="auto" w:sz="4" w:space="0"/>
              <w:left w:val="nil"/>
              <w:bottom w:val="single" w:color="auto" w:sz="4" w:space="0"/>
              <w:right w:val="single" w:color="auto" w:sz="4" w:space="0"/>
            </w:tcBorders>
            <w:shd w:val="clear" w:color="auto" w:fill="auto"/>
          </w:tcPr>
          <w:p w14:paraId="008895D3">
            <w:pPr>
              <w:jc w:val="left"/>
              <w:rPr>
                <w:rFonts w:ascii="宋体" w:hAnsi="宋体" w:eastAsia="宋体" w:cs="宋体"/>
                <w:b w:val="0"/>
                <w:bCs w:val="0"/>
                <w:color w:val="auto"/>
                <w:sz w:val="21"/>
                <w:szCs w:val="21"/>
              </w:rPr>
            </w:pPr>
            <w:r>
              <w:rPr>
                <w:rFonts w:hint="eastAsia" w:ascii="宋体" w:hAnsi="宋体" w:eastAsia="宋体" w:cs="宋体"/>
                <w:b w:val="0"/>
                <w:bCs w:val="0"/>
                <w:color w:val="auto"/>
                <w:sz w:val="21"/>
                <w:szCs w:val="21"/>
                <w:highlight w:val="none"/>
                <w:lang w:eastAsia="zh-CN"/>
              </w:rPr>
              <w:t>优质服务</w:t>
            </w:r>
          </w:p>
        </w:tc>
        <w:tc>
          <w:tcPr>
            <w:tcW w:w="2841" w:type="dxa"/>
            <w:tcBorders>
              <w:top w:val="single" w:color="auto" w:sz="4" w:space="0"/>
              <w:left w:val="nil"/>
              <w:bottom w:val="single" w:color="auto" w:sz="4" w:space="0"/>
              <w:right w:val="single" w:color="auto" w:sz="4" w:space="0"/>
            </w:tcBorders>
            <w:shd w:val="clear" w:color="auto" w:fill="auto"/>
          </w:tcPr>
          <w:p w14:paraId="2C4C5200">
            <w:pPr>
              <w:jc w:val="center"/>
              <w:rPr>
                <w:rFonts w:ascii="宋体" w:hAnsi="宋体" w:eastAsia="宋体" w:cs="宋体"/>
                <w:b w:val="0"/>
                <w:bCs w:val="0"/>
                <w:color w:val="auto"/>
                <w:sz w:val="21"/>
                <w:szCs w:val="21"/>
              </w:rPr>
            </w:pPr>
          </w:p>
        </w:tc>
        <w:tc>
          <w:tcPr>
            <w:tcW w:w="888" w:type="dxa"/>
            <w:tcBorders>
              <w:top w:val="single" w:color="auto" w:sz="4" w:space="0"/>
              <w:left w:val="nil"/>
              <w:bottom w:val="single" w:color="auto" w:sz="4" w:space="0"/>
              <w:right w:val="single" w:color="auto" w:sz="4" w:space="0"/>
            </w:tcBorders>
            <w:shd w:val="clear" w:color="auto" w:fill="auto"/>
          </w:tcPr>
          <w:p w14:paraId="1B94EEDC">
            <w:pPr>
              <w:jc w:val="center"/>
              <w:rPr>
                <w:rFonts w:ascii="宋体" w:hAnsi="宋体" w:eastAsia="宋体" w:cs="宋体"/>
                <w:b w:val="0"/>
                <w:bCs w:val="0"/>
                <w:color w:val="auto"/>
                <w:sz w:val="21"/>
                <w:szCs w:val="21"/>
              </w:rPr>
            </w:pPr>
          </w:p>
        </w:tc>
        <w:tc>
          <w:tcPr>
            <w:tcW w:w="748" w:type="dxa"/>
            <w:tcBorders>
              <w:top w:val="single" w:color="auto" w:sz="4" w:space="0"/>
              <w:left w:val="nil"/>
              <w:bottom w:val="single" w:color="auto" w:sz="4" w:space="0"/>
              <w:right w:val="single" w:color="auto" w:sz="4" w:space="0"/>
            </w:tcBorders>
            <w:shd w:val="clear" w:color="auto" w:fill="auto"/>
          </w:tcPr>
          <w:p w14:paraId="159ED164">
            <w:pPr>
              <w:jc w:val="center"/>
              <w:rPr>
                <w:rFonts w:ascii="宋体" w:hAnsi="宋体" w:eastAsia="宋体" w:cs="宋体"/>
                <w:b w:val="0"/>
                <w:bCs w:val="0"/>
                <w:color w:val="auto"/>
                <w:sz w:val="21"/>
                <w:szCs w:val="21"/>
              </w:rPr>
            </w:pPr>
          </w:p>
        </w:tc>
      </w:tr>
      <w:tr w14:paraId="26D48D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397" w:hRule="atLeast"/>
        </w:trPr>
        <w:tc>
          <w:tcPr>
            <w:tcW w:w="851" w:type="dxa"/>
            <w:tcBorders>
              <w:top w:val="single" w:color="auto" w:sz="4" w:space="0"/>
              <w:left w:val="single" w:color="auto" w:sz="4" w:space="0"/>
              <w:bottom w:val="single" w:color="auto" w:sz="4" w:space="0"/>
              <w:right w:val="single" w:color="auto" w:sz="4" w:space="0"/>
            </w:tcBorders>
            <w:shd w:val="clear" w:color="auto" w:fill="auto"/>
          </w:tcPr>
          <w:p w14:paraId="09CACB9B">
            <w:pPr>
              <w:jc w:val="center"/>
              <w:rPr>
                <w:rFonts w:ascii="宋体" w:hAnsi="宋体" w:eastAsia="宋体" w:cs="宋体"/>
                <w:b w:val="0"/>
                <w:bCs w:val="0"/>
                <w:color w:val="auto"/>
                <w:sz w:val="21"/>
                <w:szCs w:val="21"/>
              </w:rPr>
            </w:pPr>
          </w:p>
        </w:tc>
        <w:tc>
          <w:tcPr>
            <w:tcW w:w="1232" w:type="dxa"/>
            <w:tcBorders>
              <w:top w:val="single" w:color="auto" w:sz="4" w:space="0"/>
              <w:left w:val="nil"/>
              <w:bottom w:val="single" w:color="auto" w:sz="4" w:space="0"/>
              <w:right w:val="single" w:color="auto" w:sz="4" w:space="0"/>
            </w:tcBorders>
            <w:shd w:val="clear" w:color="auto" w:fill="auto"/>
          </w:tcPr>
          <w:p w14:paraId="4924E39B">
            <w:pPr>
              <w:jc w:val="center"/>
              <w:rPr>
                <w:rFonts w:ascii="宋体" w:hAnsi="宋体" w:eastAsia="宋体" w:cs="宋体"/>
                <w:b w:val="0"/>
                <w:bCs w:val="0"/>
                <w:color w:val="auto"/>
                <w:sz w:val="21"/>
                <w:szCs w:val="21"/>
              </w:rPr>
            </w:pPr>
            <w:r>
              <w:rPr>
                <w:rFonts w:hint="eastAsia" w:ascii="宋体" w:hAnsi="宋体" w:eastAsia="宋体" w:cs="宋体"/>
                <w:b w:val="0"/>
                <w:bCs w:val="0"/>
                <w:color w:val="auto"/>
                <w:sz w:val="21"/>
                <w:szCs w:val="21"/>
                <w:highlight w:val="none"/>
                <w:lang w:val="en-US" w:eastAsia="zh-CN"/>
              </w:rPr>
              <w:t>合同履行期限</w:t>
            </w:r>
          </w:p>
        </w:tc>
        <w:tc>
          <w:tcPr>
            <w:tcW w:w="2989" w:type="dxa"/>
            <w:tcBorders>
              <w:top w:val="single" w:color="auto" w:sz="4" w:space="0"/>
              <w:left w:val="nil"/>
              <w:bottom w:val="single" w:color="auto" w:sz="4" w:space="0"/>
              <w:right w:val="single" w:color="auto" w:sz="4" w:space="0"/>
            </w:tcBorders>
            <w:shd w:val="clear" w:color="auto" w:fill="auto"/>
          </w:tcPr>
          <w:p w14:paraId="795C0421">
            <w:pPr>
              <w:jc w:val="left"/>
              <w:rPr>
                <w:rFonts w:ascii="宋体" w:hAnsi="宋体" w:eastAsia="宋体" w:cs="宋体"/>
                <w:b w:val="0"/>
                <w:bCs w:val="0"/>
                <w:color w:val="auto"/>
                <w:sz w:val="21"/>
                <w:szCs w:val="21"/>
              </w:rPr>
            </w:pPr>
            <w:r>
              <w:rPr>
                <w:rFonts w:hint="eastAsia" w:ascii="宋体" w:hAnsi="宋体" w:cs="宋体"/>
                <w:b w:val="0"/>
                <w:bCs w:val="0"/>
                <w:color w:val="auto"/>
                <w:sz w:val="21"/>
                <w:szCs w:val="21"/>
                <w:highlight w:val="none"/>
                <w:lang w:val="en-US" w:eastAsia="zh-CN"/>
              </w:rPr>
              <w:t>服务期限三年，合同一年一签署</w:t>
            </w:r>
            <w:r>
              <w:rPr>
                <w:rFonts w:hint="eastAsia" w:ascii="宋体" w:hAnsi="宋体" w:eastAsia="宋体" w:cs="宋体"/>
                <w:b w:val="0"/>
                <w:bCs w:val="0"/>
                <w:color w:val="auto"/>
                <w:sz w:val="21"/>
                <w:szCs w:val="21"/>
                <w:highlight w:val="none"/>
                <w:lang w:val="en-US" w:eastAsia="zh-CN"/>
              </w:rPr>
              <w:t>。</w:t>
            </w:r>
          </w:p>
        </w:tc>
        <w:tc>
          <w:tcPr>
            <w:tcW w:w="2841" w:type="dxa"/>
            <w:tcBorders>
              <w:top w:val="single" w:color="auto" w:sz="4" w:space="0"/>
              <w:left w:val="nil"/>
              <w:bottom w:val="single" w:color="auto" w:sz="4" w:space="0"/>
              <w:right w:val="single" w:color="auto" w:sz="4" w:space="0"/>
            </w:tcBorders>
            <w:shd w:val="clear" w:color="auto" w:fill="auto"/>
          </w:tcPr>
          <w:p w14:paraId="55D1F035">
            <w:pPr>
              <w:jc w:val="center"/>
              <w:rPr>
                <w:rFonts w:ascii="宋体" w:hAnsi="宋体" w:eastAsia="宋体" w:cs="宋体"/>
                <w:b w:val="0"/>
                <w:bCs w:val="0"/>
                <w:color w:val="auto"/>
                <w:sz w:val="21"/>
                <w:szCs w:val="21"/>
              </w:rPr>
            </w:pPr>
          </w:p>
        </w:tc>
        <w:tc>
          <w:tcPr>
            <w:tcW w:w="888" w:type="dxa"/>
            <w:tcBorders>
              <w:top w:val="single" w:color="auto" w:sz="4" w:space="0"/>
              <w:left w:val="nil"/>
              <w:bottom w:val="single" w:color="auto" w:sz="4" w:space="0"/>
              <w:right w:val="single" w:color="auto" w:sz="4" w:space="0"/>
            </w:tcBorders>
            <w:shd w:val="clear" w:color="auto" w:fill="auto"/>
          </w:tcPr>
          <w:p w14:paraId="25C83FFD">
            <w:pPr>
              <w:jc w:val="center"/>
              <w:rPr>
                <w:rFonts w:ascii="宋体" w:hAnsi="宋体" w:eastAsia="宋体" w:cs="宋体"/>
                <w:b w:val="0"/>
                <w:bCs w:val="0"/>
                <w:color w:val="auto"/>
                <w:sz w:val="21"/>
                <w:szCs w:val="21"/>
              </w:rPr>
            </w:pPr>
          </w:p>
        </w:tc>
        <w:tc>
          <w:tcPr>
            <w:tcW w:w="748" w:type="dxa"/>
            <w:tcBorders>
              <w:top w:val="single" w:color="auto" w:sz="4" w:space="0"/>
              <w:left w:val="nil"/>
              <w:bottom w:val="single" w:color="auto" w:sz="4" w:space="0"/>
              <w:right w:val="single" w:color="auto" w:sz="4" w:space="0"/>
            </w:tcBorders>
            <w:shd w:val="clear" w:color="auto" w:fill="auto"/>
          </w:tcPr>
          <w:p w14:paraId="447EAB76">
            <w:pPr>
              <w:jc w:val="center"/>
              <w:rPr>
                <w:rFonts w:ascii="宋体" w:hAnsi="宋体" w:eastAsia="宋体" w:cs="宋体"/>
                <w:b w:val="0"/>
                <w:bCs w:val="0"/>
                <w:color w:val="auto"/>
                <w:sz w:val="21"/>
                <w:szCs w:val="21"/>
              </w:rPr>
            </w:pPr>
          </w:p>
        </w:tc>
      </w:tr>
      <w:tr w14:paraId="245B0A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PrEx>
        <w:trPr>
          <w:cantSplit/>
          <w:trHeight w:val="397" w:hRule="atLeast"/>
        </w:trPr>
        <w:tc>
          <w:tcPr>
            <w:tcW w:w="851" w:type="dxa"/>
            <w:tcBorders>
              <w:top w:val="single" w:color="auto" w:sz="4" w:space="0"/>
              <w:left w:val="single" w:color="auto" w:sz="4" w:space="0"/>
              <w:bottom w:val="single" w:color="auto" w:sz="4" w:space="0"/>
              <w:right w:val="single" w:color="auto" w:sz="4" w:space="0"/>
            </w:tcBorders>
            <w:shd w:val="clear" w:color="auto" w:fill="auto"/>
          </w:tcPr>
          <w:p w14:paraId="60B43B0A">
            <w:pPr>
              <w:jc w:val="center"/>
              <w:rPr>
                <w:rFonts w:ascii="宋体" w:hAnsi="宋体" w:eastAsia="宋体" w:cs="宋体"/>
                <w:b w:val="0"/>
                <w:bCs w:val="0"/>
                <w:color w:val="auto"/>
                <w:sz w:val="21"/>
                <w:szCs w:val="21"/>
              </w:rPr>
            </w:pPr>
          </w:p>
        </w:tc>
        <w:tc>
          <w:tcPr>
            <w:tcW w:w="1232" w:type="dxa"/>
            <w:tcBorders>
              <w:top w:val="single" w:color="auto" w:sz="4" w:space="0"/>
              <w:left w:val="nil"/>
              <w:bottom w:val="single" w:color="auto" w:sz="4" w:space="0"/>
              <w:right w:val="single" w:color="auto" w:sz="4" w:space="0"/>
            </w:tcBorders>
            <w:shd w:val="clear" w:color="auto" w:fill="auto"/>
          </w:tcPr>
          <w:p w14:paraId="59E6163C">
            <w:pPr>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lang w:val="en-US" w:eastAsia="zh-CN"/>
              </w:rPr>
              <w:t>服务范围</w:t>
            </w:r>
          </w:p>
        </w:tc>
        <w:tc>
          <w:tcPr>
            <w:tcW w:w="2989" w:type="dxa"/>
            <w:tcBorders>
              <w:top w:val="single" w:color="auto" w:sz="4" w:space="0"/>
              <w:left w:val="nil"/>
              <w:bottom w:val="single" w:color="auto" w:sz="4" w:space="0"/>
              <w:right w:val="single" w:color="auto" w:sz="4" w:space="0"/>
            </w:tcBorders>
            <w:shd w:val="clear" w:color="auto" w:fill="auto"/>
          </w:tcPr>
          <w:p w14:paraId="56D8FB9F">
            <w:pPr>
              <w:jc w:val="left"/>
              <w:rPr>
                <w:rFonts w:hint="eastAsia" w:ascii="宋体" w:hAnsi="宋体" w:cs="宋体"/>
                <w:b w:val="0"/>
                <w:bCs w:val="0"/>
                <w:color w:val="auto"/>
                <w:sz w:val="21"/>
                <w:szCs w:val="21"/>
                <w:highlight w:val="none"/>
                <w:lang w:val="en-US" w:eastAsia="zh-CN"/>
              </w:rPr>
            </w:pPr>
            <w:r>
              <w:rPr>
                <w:rFonts w:hint="eastAsia" w:ascii="宋体" w:hAnsi="宋体" w:eastAsia="宋体" w:cs="宋体"/>
                <w:b w:val="0"/>
                <w:bCs w:val="0"/>
                <w:color w:val="auto"/>
                <w:sz w:val="21"/>
                <w:szCs w:val="21"/>
                <w:lang w:val="en-US" w:eastAsia="zh-CN"/>
              </w:rPr>
              <w:t>共9个小区，日产生厨余垃圾预计5吨。分别为：彩织街道-力旺社区-珺临小区(预计日产生厨余垃圾684千克）、博硕街道-永安社区-雅士居小区（预计日产生厨余垃圾428千克）、净月街道-金宝社区-华外家苑（预计日产生厨余垃圾299千克）、德正街道-天工社区-环球贸易一期（预计日产生厨余垃圾887千克）、德容街道-华府社区-亚泰华府（预计日产生厨余垃圾1716千克）、德馨街道-福临社区-临河宸章（预计日产生厨余垃圾162千克）、福祉街道-潭北社区-万科兰乔圣菲（预计日产生厨余垃圾281千克）、永顺街道-银杏社区-伟峰领袖领地（预计日产生厨余垃圾265千克）、永兴街道-锦竹社区-龙腾静月里（预计日产生厨余垃圾278千克）。</w:t>
            </w:r>
          </w:p>
        </w:tc>
        <w:tc>
          <w:tcPr>
            <w:tcW w:w="2841" w:type="dxa"/>
            <w:tcBorders>
              <w:top w:val="single" w:color="auto" w:sz="4" w:space="0"/>
              <w:left w:val="nil"/>
              <w:bottom w:val="single" w:color="auto" w:sz="4" w:space="0"/>
              <w:right w:val="single" w:color="auto" w:sz="4" w:space="0"/>
            </w:tcBorders>
            <w:shd w:val="clear" w:color="auto" w:fill="auto"/>
          </w:tcPr>
          <w:p w14:paraId="787E2DF0">
            <w:pPr>
              <w:jc w:val="center"/>
              <w:rPr>
                <w:rFonts w:ascii="宋体" w:hAnsi="宋体" w:eastAsia="宋体" w:cs="宋体"/>
                <w:b w:val="0"/>
                <w:bCs w:val="0"/>
                <w:color w:val="auto"/>
                <w:sz w:val="21"/>
                <w:szCs w:val="21"/>
              </w:rPr>
            </w:pPr>
          </w:p>
        </w:tc>
        <w:tc>
          <w:tcPr>
            <w:tcW w:w="888" w:type="dxa"/>
            <w:tcBorders>
              <w:top w:val="single" w:color="auto" w:sz="4" w:space="0"/>
              <w:left w:val="nil"/>
              <w:bottom w:val="single" w:color="auto" w:sz="4" w:space="0"/>
              <w:right w:val="single" w:color="auto" w:sz="4" w:space="0"/>
            </w:tcBorders>
            <w:shd w:val="clear" w:color="auto" w:fill="auto"/>
          </w:tcPr>
          <w:p w14:paraId="73AEDF0A">
            <w:pPr>
              <w:jc w:val="center"/>
              <w:rPr>
                <w:rFonts w:ascii="宋体" w:hAnsi="宋体" w:eastAsia="宋体" w:cs="宋体"/>
                <w:b w:val="0"/>
                <w:bCs w:val="0"/>
                <w:color w:val="auto"/>
                <w:sz w:val="21"/>
                <w:szCs w:val="21"/>
              </w:rPr>
            </w:pPr>
          </w:p>
        </w:tc>
        <w:tc>
          <w:tcPr>
            <w:tcW w:w="748" w:type="dxa"/>
            <w:tcBorders>
              <w:top w:val="single" w:color="auto" w:sz="4" w:space="0"/>
              <w:left w:val="nil"/>
              <w:bottom w:val="single" w:color="auto" w:sz="4" w:space="0"/>
              <w:right w:val="single" w:color="auto" w:sz="4" w:space="0"/>
            </w:tcBorders>
            <w:shd w:val="clear" w:color="auto" w:fill="auto"/>
          </w:tcPr>
          <w:p w14:paraId="62298BA8">
            <w:pPr>
              <w:jc w:val="center"/>
              <w:rPr>
                <w:rFonts w:ascii="宋体" w:hAnsi="宋体" w:eastAsia="宋体" w:cs="宋体"/>
                <w:b w:val="0"/>
                <w:bCs w:val="0"/>
                <w:color w:val="auto"/>
                <w:sz w:val="21"/>
                <w:szCs w:val="21"/>
              </w:rPr>
            </w:pPr>
          </w:p>
        </w:tc>
      </w:tr>
      <w:tr w14:paraId="5994BA9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397" w:hRule="atLeast"/>
        </w:trPr>
        <w:tc>
          <w:tcPr>
            <w:tcW w:w="851" w:type="dxa"/>
            <w:tcBorders>
              <w:top w:val="single" w:color="auto" w:sz="4" w:space="0"/>
              <w:left w:val="single" w:color="auto" w:sz="4" w:space="0"/>
              <w:bottom w:val="single" w:color="auto" w:sz="4" w:space="0"/>
              <w:right w:val="single" w:color="auto" w:sz="4" w:space="0"/>
            </w:tcBorders>
            <w:shd w:val="clear" w:color="auto" w:fill="auto"/>
          </w:tcPr>
          <w:p w14:paraId="76EEF98C">
            <w:pPr>
              <w:jc w:val="center"/>
              <w:rPr>
                <w:rFonts w:ascii="宋体" w:hAnsi="宋体" w:eastAsia="宋体" w:cs="宋体"/>
                <w:b w:val="0"/>
                <w:bCs w:val="0"/>
                <w:color w:val="auto"/>
                <w:sz w:val="21"/>
                <w:szCs w:val="21"/>
              </w:rPr>
            </w:pPr>
          </w:p>
        </w:tc>
        <w:tc>
          <w:tcPr>
            <w:tcW w:w="1232" w:type="dxa"/>
            <w:tcBorders>
              <w:top w:val="single" w:color="auto" w:sz="4" w:space="0"/>
              <w:left w:val="nil"/>
              <w:bottom w:val="single" w:color="auto" w:sz="4" w:space="0"/>
              <w:right w:val="single" w:color="auto" w:sz="4" w:space="0"/>
            </w:tcBorders>
            <w:shd w:val="clear" w:color="auto" w:fill="auto"/>
          </w:tcPr>
          <w:p w14:paraId="400AB0C0">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highlight w:val="none"/>
              </w:rPr>
              <w:t>付款方式</w:t>
            </w:r>
          </w:p>
        </w:tc>
        <w:tc>
          <w:tcPr>
            <w:tcW w:w="2989" w:type="dxa"/>
            <w:tcBorders>
              <w:top w:val="single" w:color="auto" w:sz="4" w:space="0"/>
              <w:left w:val="nil"/>
              <w:bottom w:val="single" w:color="auto" w:sz="4" w:space="0"/>
              <w:right w:val="single" w:color="auto" w:sz="4" w:space="0"/>
            </w:tcBorders>
            <w:shd w:val="clear" w:color="auto" w:fill="auto"/>
          </w:tcPr>
          <w:p w14:paraId="4D0E4461">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highlight w:val="none"/>
                <w:lang w:eastAsia="zh-CN"/>
              </w:rPr>
              <w:t>以实际签订合同为准。</w:t>
            </w:r>
          </w:p>
        </w:tc>
        <w:tc>
          <w:tcPr>
            <w:tcW w:w="2841" w:type="dxa"/>
            <w:tcBorders>
              <w:top w:val="single" w:color="auto" w:sz="4" w:space="0"/>
              <w:left w:val="nil"/>
              <w:bottom w:val="single" w:color="auto" w:sz="4" w:space="0"/>
              <w:right w:val="single" w:color="auto" w:sz="4" w:space="0"/>
            </w:tcBorders>
            <w:shd w:val="clear" w:color="auto" w:fill="auto"/>
          </w:tcPr>
          <w:p w14:paraId="4399B78F">
            <w:pPr>
              <w:jc w:val="center"/>
              <w:rPr>
                <w:rFonts w:ascii="宋体" w:hAnsi="宋体" w:eastAsia="宋体" w:cs="宋体"/>
                <w:b w:val="0"/>
                <w:bCs w:val="0"/>
                <w:color w:val="auto"/>
                <w:sz w:val="21"/>
                <w:szCs w:val="21"/>
              </w:rPr>
            </w:pPr>
          </w:p>
        </w:tc>
        <w:tc>
          <w:tcPr>
            <w:tcW w:w="888" w:type="dxa"/>
            <w:tcBorders>
              <w:top w:val="single" w:color="auto" w:sz="4" w:space="0"/>
              <w:left w:val="nil"/>
              <w:bottom w:val="single" w:color="auto" w:sz="4" w:space="0"/>
              <w:right w:val="single" w:color="auto" w:sz="4" w:space="0"/>
            </w:tcBorders>
            <w:shd w:val="clear" w:color="auto" w:fill="auto"/>
          </w:tcPr>
          <w:p w14:paraId="5983C8FF">
            <w:pPr>
              <w:jc w:val="center"/>
              <w:rPr>
                <w:rFonts w:ascii="宋体" w:hAnsi="宋体" w:eastAsia="宋体" w:cs="宋体"/>
                <w:b w:val="0"/>
                <w:bCs w:val="0"/>
                <w:color w:val="auto"/>
                <w:sz w:val="21"/>
                <w:szCs w:val="21"/>
              </w:rPr>
            </w:pPr>
          </w:p>
        </w:tc>
        <w:tc>
          <w:tcPr>
            <w:tcW w:w="748" w:type="dxa"/>
            <w:tcBorders>
              <w:top w:val="single" w:color="auto" w:sz="4" w:space="0"/>
              <w:left w:val="nil"/>
              <w:bottom w:val="single" w:color="auto" w:sz="4" w:space="0"/>
              <w:right w:val="single" w:color="auto" w:sz="4" w:space="0"/>
            </w:tcBorders>
            <w:shd w:val="clear" w:color="auto" w:fill="auto"/>
          </w:tcPr>
          <w:p w14:paraId="38EF8406">
            <w:pPr>
              <w:jc w:val="center"/>
              <w:rPr>
                <w:rFonts w:ascii="宋体" w:hAnsi="宋体" w:eastAsia="宋体" w:cs="宋体"/>
                <w:b w:val="0"/>
                <w:bCs w:val="0"/>
                <w:color w:val="auto"/>
                <w:sz w:val="21"/>
                <w:szCs w:val="21"/>
              </w:rPr>
            </w:pPr>
          </w:p>
        </w:tc>
      </w:tr>
      <w:tr w14:paraId="771BCB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397" w:hRule="atLeast"/>
        </w:trPr>
        <w:tc>
          <w:tcPr>
            <w:tcW w:w="851" w:type="dxa"/>
            <w:tcBorders>
              <w:top w:val="single" w:color="auto" w:sz="4" w:space="0"/>
              <w:left w:val="single" w:color="auto" w:sz="4" w:space="0"/>
              <w:bottom w:val="single" w:color="auto" w:sz="4" w:space="0"/>
              <w:right w:val="single" w:color="auto" w:sz="4" w:space="0"/>
            </w:tcBorders>
            <w:shd w:val="clear" w:color="auto" w:fill="auto"/>
          </w:tcPr>
          <w:p w14:paraId="5AD8EA69">
            <w:pPr>
              <w:jc w:val="center"/>
              <w:rPr>
                <w:rFonts w:ascii="宋体" w:hAnsi="宋体" w:eastAsia="宋体" w:cs="宋体"/>
                <w:b w:val="0"/>
                <w:bCs w:val="0"/>
                <w:color w:val="auto"/>
                <w:sz w:val="21"/>
                <w:szCs w:val="21"/>
              </w:rPr>
            </w:pPr>
          </w:p>
        </w:tc>
        <w:tc>
          <w:tcPr>
            <w:tcW w:w="1232" w:type="dxa"/>
            <w:tcBorders>
              <w:top w:val="single" w:color="auto" w:sz="4" w:space="0"/>
              <w:left w:val="nil"/>
              <w:bottom w:val="single" w:color="auto" w:sz="4" w:space="0"/>
              <w:right w:val="single" w:color="auto" w:sz="4" w:space="0"/>
            </w:tcBorders>
            <w:shd w:val="clear" w:color="auto" w:fill="auto"/>
          </w:tcPr>
          <w:p w14:paraId="17CEA48D">
            <w:pPr>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采购需求</w:t>
            </w:r>
            <w:r>
              <w:rPr>
                <w:rFonts w:hint="eastAsia" w:ascii="宋体" w:hAnsi="宋体" w:eastAsia="宋体" w:cs="宋体"/>
                <w:b w:val="0"/>
                <w:bCs w:val="0"/>
                <w:color w:val="auto"/>
                <w:sz w:val="21"/>
                <w:szCs w:val="21"/>
                <w:lang w:val="en-US" w:eastAsia="zh-CN"/>
              </w:rPr>
              <w:t>-</w:t>
            </w:r>
            <w:r>
              <w:rPr>
                <w:rFonts w:hint="eastAsia" w:ascii="宋体" w:hAnsi="宋体" w:eastAsia="宋体" w:cs="宋体"/>
                <w:b w:val="0"/>
                <w:bCs w:val="0"/>
                <w:color w:val="auto"/>
                <w:sz w:val="21"/>
                <w:szCs w:val="21"/>
              </w:rPr>
              <w:t>厂房要求</w:t>
            </w:r>
          </w:p>
        </w:tc>
        <w:tc>
          <w:tcPr>
            <w:tcW w:w="2989" w:type="dxa"/>
            <w:tcBorders>
              <w:top w:val="single" w:color="auto" w:sz="4" w:space="0"/>
              <w:left w:val="nil"/>
              <w:bottom w:val="single" w:color="auto" w:sz="4" w:space="0"/>
              <w:right w:val="single" w:color="auto" w:sz="4" w:space="0"/>
            </w:tcBorders>
            <w:shd w:val="clear" w:color="auto" w:fill="auto"/>
          </w:tcPr>
          <w:p w14:paraId="6537DFEA">
            <w:pPr>
              <w:jc w:val="left"/>
              <w:rPr>
                <w:rFonts w:ascii="宋体" w:hAnsi="宋体" w:eastAsia="宋体" w:cs="宋体"/>
                <w:b w:val="0"/>
                <w:bCs w:val="0"/>
                <w:color w:val="auto"/>
                <w:sz w:val="21"/>
                <w:szCs w:val="21"/>
              </w:rPr>
            </w:pPr>
            <w:r>
              <w:rPr>
                <w:rFonts w:hint="eastAsia" w:ascii="宋体" w:hAnsi="宋体" w:eastAsia="宋体" w:cs="宋体"/>
                <w:b w:val="0"/>
                <w:bCs w:val="0"/>
                <w:color w:val="auto"/>
                <w:sz w:val="21"/>
                <w:szCs w:val="21"/>
              </w:rPr>
              <w:t>厂房面积1200平米及以上，因厨余垃圾设备内垃圾处理菌种的活性受温度影响很大，厂家技术部门要求厨余垃圾处理设备的工作环境温度不低于17℃，若工作环境温度低于技术要求，会导致设备内菌种失去活性，无法再作为降解菌种使用，必须和厂家联系重新购买垃圾处理菌种，会降低设备的工作效率，产生不必要的维修保养费，并增加厨余垃圾处理设备的运行成本。长春地区冬季严寒，需租赁暖库作为工作厂房。暖库用电取暖，所产生的水电费由承接运行服务企业独自承担。暖库租期三年，每年按365天计算。</w:t>
            </w:r>
          </w:p>
        </w:tc>
        <w:tc>
          <w:tcPr>
            <w:tcW w:w="2841" w:type="dxa"/>
            <w:tcBorders>
              <w:top w:val="single" w:color="auto" w:sz="4" w:space="0"/>
              <w:left w:val="nil"/>
              <w:bottom w:val="single" w:color="auto" w:sz="4" w:space="0"/>
              <w:right w:val="single" w:color="auto" w:sz="4" w:space="0"/>
            </w:tcBorders>
            <w:shd w:val="clear" w:color="auto" w:fill="auto"/>
          </w:tcPr>
          <w:p w14:paraId="486C7D11">
            <w:pPr>
              <w:jc w:val="center"/>
              <w:rPr>
                <w:rFonts w:ascii="宋体" w:hAnsi="宋体" w:eastAsia="宋体" w:cs="宋体"/>
                <w:b w:val="0"/>
                <w:bCs w:val="0"/>
                <w:color w:val="auto"/>
                <w:sz w:val="21"/>
                <w:szCs w:val="21"/>
              </w:rPr>
            </w:pPr>
          </w:p>
        </w:tc>
        <w:tc>
          <w:tcPr>
            <w:tcW w:w="888" w:type="dxa"/>
            <w:tcBorders>
              <w:top w:val="single" w:color="auto" w:sz="4" w:space="0"/>
              <w:left w:val="nil"/>
              <w:bottom w:val="single" w:color="auto" w:sz="4" w:space="0"/>
              <w:right w:val="single" w:color="auto" w:sz="4" w:space="0"/>
            </w:tcBorders>
            <w:shd w:val="clear" w:color="auto" w:fill="auto"/>
          </w:tcPr>
          <w:p w14:paraId="3A6EFAA9">
            <w:pPr>
              <w:jc w:val="center"/>
              <w:rPr>
                <w:rFonts w:ascii="宋体" w:hAnsi="宋体" w:eastAsia="宋体" w:cs="宋体"/>
                <w:b w:val="0"/>
                <w:bCs w:val="0"/>
                <w:color w:val="auto"/>
                <w:sz w:val="21"/>
                <w:szCs w:val="21"/>
              </w:rPr>
            </w:pPr>
          </w:p>
        </w:tc>
        <w:tc>
          <w:tcPr>
            <w:tcW w:w="748" w:type="dxa"/>
            <w:tcBorders>
              <w:top w:val="single" w:color="auto" w:sz="4" w:space="0"/>
              <w:left w:val="nil"/>
              <w:bottom w:val="single" w:color="auto" w:sz="4" w:space="0"/>
              <w:right w:val="single" w:color="auto" w:sz="4" w:space="0"/>
            </w:tcBorders>
            <w:shd w:val="clear" w:color="auto" w:fill="auto"/>
          </w:tcPr>
          <w:p w14:paraId="2A0A5229">
            <w:pPr>
              <w:jc w:val="center"/>
              <w:rPr>
                <w:rFonts w:ascii="宋体" w:hAnsi="宋体" w:eastAsia="宋体" w:cs="宋体"/>
                <w:b w:val="0"/>
                <w:bCs w:val="0"/>
                <w:color w:val="auto"/>
                <w:sz w:val="21"/>
                <w:szCs w:val="21"/>
              </w:rPr>
            </w:pPr>
          </w:p>
        </w:tc>
      </w:tr>
      <w:tr w14:paraId="67A4DA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397" w:hRule="atLeast"/>
        </w:trPr>
        <w:tc>
          <w:tcPr>
            <w:tcW w:w="851" w:type="dxa"/>
            <w:tcBorders>
              <w:top w:val="single" w:color="auto" w:sz="4" w:space="0"/>
              <w:left w:val="single" w:color="auto" w:sz="4" w:space="0"/>
              <w:bottom w:val="single" w:color="auto" w:sz="4" w:space="0"/>
              <w:right w:val="single" w:color="auto" w:sz="4" w:space="0"/>
            </w:tcBorders>
            <w:shd w:val="clear" w:color="auto" w:fill="auto"/>
          </w:tcPr>
          <w:p w14:paraId="30B2A52B">
            <w:pPr>
              <w:jc w:val="center"/>
              <w:rPr>
                <w:rFonts w:ascii="宋体" w:hAnsi="宋体" w:eastAsia="宋体" w:cs="宋体"/>
                <w:b w:val="0"/>
                <w:bCs w:val="0"/>
                <w:color w:val="auto"/>
                <w:sz w:val="21"/>
                <w:szCs w:val="21"/>
              </w:rPr>
            </w:pPr>
          </w:p>
        </w:tc>
        <w:tc>
          <w:tcPr>
            <w:tcW w:w="1232" w:type="dxa"/>
            <w:tcBorders>
              <w:top w:val="single" w:color="auto" w:sz="4" w:space="0"/>
              <w:left w:val="nil"/>
              <w:bottom w:val="single" w:color="auto" w:sz="4" w:space="0"/>
              <w:right w:val="single" w:color="auto" w:sz="4" w:space="0"/>
            </w:tcBorders>
            <w:shd w:val="clear" w:color="auto" w:fill="auto"/>
          </w:tcPr>
          <w:p w14:paraId="7D4C1600">
            <w:pPr>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rPr>
              <w:t>采购需求</w:t>
            </w:r>
            <w:r>
              <w:rPr>
                <w:rFonts w:hint="eastAsia" w:ascii="宋体" w:hAnsi="宋体" w:eastAsia="宋体" w:cs="宋体"/>
                <w:b w:val="0"/>
                <w:bCs w:val="0"/>
                <w:color w:val="auto"/>
                <w:sz w:val="21"/>
                <w:szCs w:val="21"/>
                <w:lang w:val="en-US" w:eastAsia="zh-CN"/>
              </w:rPr>
              <w:t>-</w:t>
            </w:r>
            <w:r>
              <w:rPr>
                <w:rFonts w:hint="eastAsia" w:ascii="宋体" w:hAnsi="宋体" w:eastAsia="宋体" w:cs="宋体"/>
                <w:b w:val="0"/>
                <w:bCs w:val="0"/>
                <w:color w:val="auto"/>
                <w:sz w:val="21"/>
                <w:szCs w:val="21"/>
                <w:lang w:val="en-US" w:eastAsia="zh-CN" w:bidi="ar-SA"/>
              </w:rPr>
              <w:t>车辆要求</w:t>
            </w:r>
          </w:p>
        </w:tc>
        <w:tc>
          <w:tcPr>
            <w:tcW w:w="2989" w:type="dxa"/>
            <w:tcBorders>
              <w:top w:val="single" w:color="auto" w:sz="4" w:space="0"/>
              <w:left w:val="nil"/>
              <w:bottom w:val="single" w:color="auto" w:sz="4" w:space="0"/>
              <w:right w:val="single" w:color="auto" w:sz="4" w:space="0"/>
            </w:tcBorders>
            <w:shd w:val="clear" w:color="auto" w:fill="auto"/>
          </w:tcPr>
          <w:p w14:paraId="22BB9B35">
            <w:pPr>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共2辆，包括运行费、维修保养费、耗材费、车辆保险费等。</w:t>
            </w:r>
          </w:p>
          <w:p w14:paraId="718EB9CF">
            <w:pPr>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1）压缩式垃圾车1辆，载重量：6.8吨，燃料种类：柴油。日行程预计至少80公里（由9个点位分类后产生生活垃圾运送至就近的生活垃圾转运站，顺序为金狮街&lt;12公里&gt;珺临&lt;3公里&gt;转运站&lt;4公里&gt;环球贸易一期&lt;3公里&gt;转运站&lt;4.5公里&gt;雅士居&lt;3公里&gt;转运站&lt;6公里&gt;华外家苑&lt;3公里&gt;转运站&lt;3.5公里&gt;万科兰乔圣菲&lt;3公里&gt;转运站&lt;4公里&gt;龙腾静月里&lt;3公里&gt;转运站&lt;4公里&gt;伟峰领袖领地&lt;2公里&gt;转运站&lt;5公里&gt;亚泰华府&lt;4公里&gt;转运站&lt;5公里&gt;临河宸章&lt;4公里&gt;转运站&lt;4公里&gt;金狮街。</w:t>
            </w:r>
          </w:p>
          <w:p w14:paraId="7998C341">
            <w:pPr>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（2）厨余垃圾车1辆，载重量：5吨，燃料种类：柴油 。日行程预计至少48公里（顺序为：金狮街&lt;12公里&gt;珺临&lt;3公里&gt;环球贸易一期&lt;3.5公里&gt;雅士居&lt;3.3公里&gt;华外家苑&lt;3.3公里&gt;万科兰乔圣菲&lt;5.3公里&gt;龙腾静月里&lt;4.3公里&gt;伟峰领袖领地&lt;5.5公里&gt;亚泰华府&lt;2.7公里&gt;临河宸章&lt;5.1公里&gt;金狮街）。</w:t>
            </w:r>
          </w:p>
        </w:tc>
        <w:tc>
          <w:tcPr>
            <w:tcW w:w="2841" w:type="dxa"/>
            <w:tcBorders>
              <w:top w:val="single" w:color="auto" w:sz="4" w:space="0"/>
              <w:left w:val="nil"/>
              <w:bottom w:val="single" w:color="auto" w:sz="4" w:space="0"/>
              <w:right w:val="single" w:color="auto" w:sz="4" w:space="0"/>
            </w:tcBorders>
            <w:shd w:val="clear" w:color="auto" w:fill="auto"/>
          </w:tcPr>
          <w:p w14:paraId="2AD8681C">
            <w:pPr>
              <w:jc w:val="center"/>
              <w:rPr>
                <w:rFonts w:ascii="宋体" w:hAnsi="宋体" w:eastAsia="宋体" w:cs="宋体"/>
                <w:b w:val="0"/>
                <w:bCs w:val="0"/>
                <w:color w:val="auto"/>
                <w:sz w:val="21"/>
                <w:szCs w:val="21"/>
              </w:rPr>
            </w:pPr>
          </w:p>
        </w:tc>
        <w:tc>
          <w:tcPr>
            <w:tcW w:w="888" w:type="dxa"/>
            <w:tcBorders>
              <w:top w:val="single" w:color="auto" w:sz="4" w:space="0"/>
              <w:left w:val="nil"/>
              <w:bottom w:val="single" w:color="auto" w:sz="4" w:space="0"/>
              <w:right w:val="single" w:color="auto" w:sz="4" w:space="0"/>
            </w:tcBorders>
            <w:shd w:val="clear" w:color="auto" w:fill="auto"/>
          </w:tcPr>
          <w:p w14:paraId="064F3FC7">
            <w:pPr>
              <w:jc w:val="center"/>
              <w:rPr>
                <w:rFonts w:ascii="宋体" w:hAnsi="宋体" w:eastAsia="宋体" w:cs="宋体"/>
                <w:b w:val="0"/>
                <w:bCs w:val="0"/>
                <w:color w:val="auto"/>
                <w:sz w:val="21"/>
                <w:szCs w:val="21"/>
              </w:rPr>
            </w:pPr>
          </w:p>
        </w:tc>
        <w:tc>
          <w:tcPr>
            <w:tcW w:w="748" w:type="dxa"/>
            <w:tcBorders>
              <w:top w:val="single" w:color="auto" w:sz="4" w:space="0"/>
              <w:left w:val="nil"/>
              <w:bottom w:val="single" w:color="auto" w:sz="4" w:space="0"/>
              <w:right w:val="single" w:color="auto" w:sz="4" w:space="0"/>
            </w:tcBorders>
            <w:shd w:val="clear" w:color="auto" w:fill="auto"/>
          </w:tcPr>
          <w:p w14:paraId="09F7F009">
            <w:pPr>
              <w:jc w:val="center"/>
              <w:rPr>
                <w:rFonts w:ascii="宋体" w:hAnsi="宋体" w:eastAsia="宋体" w:cs="宋体"/>
                <w:b w:val="0"/>
                <w:bCs w:val="0"/>
                <w:color w:val="auto"/>
                <w:sz w:val="21"/>
                <w:szCs w:val="21"/>
              </w:rPr>
            </w:pPr>
          </w:p>
        </w:tc>
      </w:tr>
      <w:tr w14:paraId="21EF9F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397" w:hRule="atLeast"/>
        </w:trPr>
        <w:tc>
          <w:tcPr>
            <w:tcW w:w="851" w:type="dxa"/>
            <w:tcBorders>
              <w:top w:val="single" w:color="auto" w:sz="4" w:space="0"/>
              <w:left w:val="single" w:color="auto" w:sz="4" w:space="0"/>
              <w:bottom w:val="single" w:color="auto" w:sz="4" w:space="0"/>
              <w:right w:val="single" w:color="auto" w:sz="4" w:space="0"/>
            </w:tcBorders>
            <w:shd w:val="clear" w:color="auto" w:fill="auto"/>
          </w:tcPr>
          <w:p w14:paraId="2F725693">
            <w:pPr>
              <w:jc w:val="center"/>
              <w:rPr>
                <w:rFonts w:ascii="宋体" w:hAnsi="宋体" w:eastAsia="宋体" w:cs="宋体"/>
                <w:b w:val="0"/>
                <w:bCs w:val="0"/>
                <w:color w:val="auto"/>
                <w:sz w:val="21"/>
                <w:szCs w:val="21"/>
              </w:rPr>
            </w:pPr>
          </w:p>
        </w:tc>
        <w:tc>
          <w:tcPr>
            <w:tcW w:w="1232" w:type="dxa"/>
            <w:tcBorders>
              <w:top w:val="single" w:color="auto" w:sz="4" w:space="0"/>
              <w:left w:val="nil"/>
              <w:bottom w:val="single" w:color="auto" w:sz="4" w:space="0"/>
              <w:right w:val="single" w:color="auto" w:sz="4" w:space="0"/>
            </w:tcBorders>
            <w:shd w:val="clear" w:color="auto" w:fill="auto"/>
          </w:tcPr>
          <w:p w14:paraId="7D5E5A92">
            <w:pPr>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rPr>
              <w:t>采购需求</w:t>
            </w:r>
            <w:r>
              <w:rPr>
                <w:rFonts w:hint="eastAsia" w:ascii="宋体" w:hAnsi="宋体" w:eastAsia="宋体" w:cs="宋体"/>
                <w:b w:val="0"/>
                <w:bCs w:val="0"/>
                <w:color w:val="auto"/>
                <w:sz w:val="21"/>
                <w:szCs w:val="21"/>
                <w:lang w:val="en-US" w:eastAsia="zh-CN"/>
              </w:rPr>
              <w:t>-</w:t>
            </w:r>
            <w:r>
              <w:rPr>
                <w:rFonts w:hint="eastAsia" w:ascii="宋体" w:hAnsi="宋体" w:eastAsia="宋体" w:cs="宋体"/>
                <w:b w:val="0"/>
                <w:bCs w:val="0"/>
                <w:color w:val="auto"/>
                <w:sz w:val="21"/>
                <w:szCs w:val="21"/>
                <w:lang w:val="en-US" w:eastAsia="zh-CN" w:bidi="ar-SA"/>
              </w:rPr>
              <w:t>设备要求</w:t>
            </w:r>
          </w:p>
        </w:tc>
        <w:tc>
          <w:tcPr>
            <w:tcW w:w="2989" w:type="dxa"/>
            <w:tcBorders>
              <w:top w:val="single" w:color="auto" w:sz="4" w:space="0"/>
              <w:left w:val="nil"/>
              <w:bottom w:val="single" w:color="auto" w:sz="4" w:space="0"/>
              <w:right w:val="single" w:color="auto" w:sz="4" w:space="0"/>
            </w:tcBorders>
            <w:shd w:val="clear" w:color="auto" w:fill="auto"/>
          </w:tcPr>
          <w:p w14:paraId="5B02292D">
            <w:pPr>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厨余垃圾处理设备（预计每日处理5吨）一套，监控设备，地秤设备。包括维修保养费、耗材费、各种菌类费用、药剂费用等。</w:t>
            </w:r>
          </w:p>
        </w:tc>
        <w:tc>
          <w:tcPr>
            <w:tcW w:w="2841" w:type="dxa"/>
            <w:tcBorders>
              <w:top w:val="single" w:color="auto" w:sz="4" w:space="0"/>
              <w:left w:val="nil"/>
              <w:bottom w:val="single" w:color="auto" w:sz="4" w:space="0"/>
              <w:right w:val="single" w:color="auto" w:sz="4" w:space="0"/>
            </w:tcBorders>
            <w:shd w:val="clear" w:color="auto" w:fill="auto"/>
          </w:tcPr>
          <w:p w14:paraId="7C1ABDC3">
            <w:pPr>
              <w:jc w:val="center"/>
              <w:rPr>
                <w:rFonts w:ascii="宋体" w:hAnsi="宋体" w:eastAsia="宋体" w:cs="宋体"/>
                <w:b w:val="0"/>
                <w:bCs w:val="0"/>
                <w:color w:val="auto"/>
                <w:sz w:val="21"/>
                <w:szCs w:val="21"/>
              </w:rPr>
            </w:pPr>
          </w:p>
        </w:tc>
        <w:tc>
          <w:tcPr>
            <w:tcW w:w="888" w:type="dxa"/>
            <w:tcBorders>
              <w:top w:val="single" w:color="auto" w:sz="4" w:space="0"/>
              <w:left w:val="nil"/>
              <w:bottom w:val="single" w:color="auto" w:sz="4" w:space="0"/>
              <w:right w:val="single" w:color="auto" w:sz="4" w:space="0"/>
            </w:tcBorders>
            <w:shd w:val="clear" w:color="auto" w:fill="auto"/>
          </w:tcPr>
          <w:p w14:paraId="60F007AF">
            <w:pPr>
              <w:jc w:val="center"/>
              <w:rPr>
                <w:rFonts w:ascii="宋体" w:hAnsi="宋体" w:eastAsia="宋体" w:cs="宋体"/>
                <w:b w:val="0"/>
                <w:bCs w:val="0"/>
                <w:color w:val="auto"/>
                <w:sz w:val="21"/>
                <w:szCs w:val="21"/>
              </w:rPr>
            </w:pPr>
          </w:p>
        </w:tc>
        <w:tc>
          <w:tcPr>
            <w:tcW w:w="748" w:type="dxa"/>
            <w:tcBorders>
              <w:top w:val="single" w:color="auto" w:sz="4" w:space="0"/>
              <w:left w:val="nil"/>
              <w:bottom w:val="single" w:color="auto" w:sz="4" w:space="0"/>
              <w:right w:val="single" w:color="auto" w:sz="4" w:space="0"/>
            </w:tcBorders>
            <w:shd w:val="clear" w:color="auto" w:fill="auto"/>
          </w:tcPr>
          <w:p w14:paraId="3CEBE8A1">
            <w:pPr>
              <w:jc w:val="center"/>
              <w:rPr>
                <w:rFonts w:ascii="宋体" w:hAnsi="宋体" w:eastAsia="宋体" w:cs="宋体"/>
                <w:b w:val="0"/>
                <w:bCs w:val="0"/>
                <w:color w:val="auto"/>
                <w:sz w:val="21"/>
                <w:szCs w:val="21"/>
              </w:rPr>
            </w:pPr>
          </w:p>
        </w:tc>
      </w:tr>
      <w:tr w14:paraId="1F461FC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397" w:hRule="atLeast"/>
        </w:trPr>
        <w:tc>
          <w:tcPr>
            <w:tcW w:w="851" w:type="dxa"/>
            <w:tcBorders>
              <w:top w:val="single" w:color="auto" w:sz="4" w:space="0"/>
              <w:left w:val="single" w:color="auto" w:sz="4" w:space="0"/>
              <w:bottom w:val="single" w:color="auto" w:sz="4" w:space="0"/>
              <w:right w:val="single" w:color="auto" w:sz="4" w:space="0"/>
            </w:tcBorders>
            <w:shd w:val="clear" w:color="auto" w:fill="auto"/>
          </w:tcPr>
          <w:p w14:paraId="0467CAB1">
            <w:pPr>
              <w:jc w:val="center"/>
              <w:rPr>
                <w:rFonts w:ascii="宋体" w:hAnsi="宋体" w:eastAsia="宋体" w:cs="宋体"/>
                <w:b w:val="0"/>
                <w:bCs w:val="0"/>
                <w:color w:val="auto"/>
                <w:sz w:val="21"/>
                <w:szCs w:val="21"/>
              </w:rPr>
            </w:pPr>
          </w:p>
        </w:tc>
        <w:tc>
          <w:tcPr>
            <w:tcW w:w="1232" w:type="dxa"/>
            <w:tcBorders>
              <w:top w:val="single" w:color="auto" w:sz="4" w:space="0"/>
              <w:left w:val="nil"/>
              <w:bottom w:val="single" w:color="auto" w:sz="4" w:space="0"/>
              <w:right w:val="single" w:color="auto" w:sz="4" w:space="0"/>
            </w:tcBorders>
            <w:shd w:val="clear" w:color="auto" w:fill="auto"/>
          </w:tcPr>
          <w:p w14:paraId="6EF92D10">
            <w:pPr>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rPr>
              <w:t>采购需求</w:t>
            </w:r>
            <w:r>
              <w:rPr>
                <w:rFonts w:hint="eastAsia" w:ascii="宋体" w:hAnsi="宋体" w:eastAsia="宋体" w:cs="宋体"/>
                <w:b w:val="0"/>
                <w:bCs w:val="0"/>
                <w:color w:val="auto"/>
                <w:sz w:val="21"/>
                <w:szCs w:val="21"/>
                <w:lang w:val="en-US" w:eastAsia="zh-CN"/>
              </w:rPr>
              <w:t>-水电</w:t>
            </w:r>
          </w:p>
        </w:tc>
        <w:tc>
          <w:tcPr>
            <w:tcW w:w="2989" w:type="dxa"/>
            <w:tcBorders>
              <w:top w:val="single" w:color="auto" w:sz="4" w:space="0"/>
              <w:left w:val="nil"/>
              <w:bottom w:val="single" w:color="auto" w:sz="4" w:space="0"/>
              <w:right w:val="single" w:color="auto" w:sz="4" w:space="0"/>
            </w:tcBorders>
            <w:shd w:val="clear" w:color="auto" w:fill="auto"/>
          </w:tcPr>
          <w:p w14:paraId="015AAA9F">
            <w:pPr>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由中标供应商自行承担水电费用，预计生产用水量5吨/天，18个电机和智能电采暖炉每日用电量676.58千瓦时。</w:t>
            </w:r>
          </w:p>
        </w:tc>
        <w:tc>
          <w:tcPr>
            <w:tcW w:w="2841" w:type="dxa"/>
            <w:tcBorders>
              <w:top w:val="single" w:color="auto" w:sz="4" w:space="0"/>
              <w:left w:val="nil"/>
              <w:bottom w:val="single" w:color="auto" w:sz="4" w:space="0"/>
              <w:right w:val="single" w:color="auto" w:sz="4" w:space="0"/>
            </w:tcBorders>
            <w:shd w:val="clear" w:color="auto" w:fill="auto"/>
          </w:tcPr>
          <w:p w14:paraId="3FB76EAD">
            <w:pPr>
              <w:jc w:val="center"/>
              <w:rPr>
                <w:rFonts w:ascii="宋体" w:hAnsi="宋体" w:eastAsia="宋体" w:cs="宋体"/>
                <w:b w:val="0"/>
                <w:bCs w:val="0"/>
                <w:color w:val="auto"/>
                <w:sz w:val="21"/>
                <w:szCs w:val="21"/>
              </w:rPr>
            </w:pPr>
          </w:p>
        </w:tc>
        <w:tc>
          <w:tcPr>
            <w:tcW w:w="888" w:type="dxa"/>
            <w:tcBorders>
              <w:top w:val="single" w:color="auto" w:sz="4" w:space="0"/>
              <w:left w:val="nil"/>
              <w:bottom w:val="single" w:color="auto" w:sz="4" w:space="0"/>
              <w:right w:val="single" w:color="auto" w:sz="4" w:space="0"/>
            </w:tcBorders>
            <w:shd w:val="clear" w:color="auto" w:fill="auto"/>
          </w:tcPr>
          <w:p w14:paraId="506E8E5E">
            <w:pPr>
              <w:jc w:val="center"/>
              <w:rPr>
                <w:rFonts w:ascii="宋体" w:hAnsi="宋体" w:eastAsia="宋体" w:cs="宋体"/>
                <w:b w:val="0"/>
                <w:bCs w:val="0"/>
                <w:color w:val="auto"/>
                <w:sz w:val="21"/>
                <w:szCs w:val="21"/>
              </w:rPr>
            </w:pPr>
          </w:p>
        </w:tc>
        <w:tc>
          <w:tcPr>
            <w:tcW w:w="748" w:type="dxa"/>
            <w:tcBorders>
              <w:top w:val="single" w:color="auto" w:sz="4" w:space="0"/>
              <w:left w:val="nil"/>
              <w:bottom w:val="single" w:color="auto" w:sz="4" w:space="0"/>
              <w:right w:val="single" w:color="auto" w:sz="4" w:space="0"/>
            </w:tcBorders>
            <w:shd w:val="clear" w:color="auto" w:fill="auto"/>
          </w:tcPr>
          <w:p w14:paraId="51FDECF4">
            <w:pPr>
              <w:jc w:val="center"/>
              <w:rPr>
                <w:rFonts w:ascii="宋体" w:hAnsi="宋体" w:eastAsia="宋体" w:cs="宋体"/>
                <w:b w:val="0"/>
                <w:bCs w:val="0"/>
                <w:color w:val="auto"/>
                <w:sz w:val="21"/>
                <w:szCs w:val="21"/>
              </w:rPr>
            </w:pPr>
          </w:p>
        </w:tc>
      </w:tr>
      <w:tr w14:paraId="71F26C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397" w:hRule="atLeast"/>
        </w:trPr>
        <w:tc>
          <w:tcPr>
            <w:tcW w:w="851" w:type="dxa"/>
            <w:tcBorders>
              <w:top w:val="single" w:color="auto" w:sz="4" w:space="0"/>
              <w:left w:val="single" w:color="auto" w:sz="4" w:space="0"/>
              <w:bottom w:val="single" w:color="auto" w:sz="4" w:space="0"/>
              <w:right w:val="single" w:color="auto" w:sz="4" w:space="0"/>
            </w:tcBorders>
            <w:shd w:val="clear" w:color="auto" w:fill="auto"/>
          </w:tcPr>
          <w:p w14:paraId="3804DC9F">
            <w:pPr>
              <w:jc w:val="center"/>
              <w:rPr>
                <w:rFonts w:ascii="宋体" w:hAnsi="宋体" w:eastAsia="宋体" w:cs="宋体"/>
                <w:b w:val="0"/>
                <w:bCs w:val="0"/>
                <w:color w:val="auto"/>
                <w:sz w:val="21"/>
                <w:szCs w:val="21"/>
              </w:rPr>
            </w:pPr>
          </w:p>
        </w:tc>
        <w:tc>
          <w:tcPr>
            <w:tcW w:w="1232" w:type="dxa"/>
            <w:tcBorders>
              <w:top w:val="single" w:color="auto" w:sz="4" w:space="0"/>
              <w:left w:val="nil"/>
              <w:bottom w:val="single" w:color="auto" w:sz="4" w:space="0"/>
              <w:right w:val="single" w:color="auto" w:sz="4" w:space="0"/>
            </w:tcBorders>
            <w:shd w:val="clear" w:color="auto" w:fill="auto"/>
          </w:tcPr>
          <w:p w14:paraId="2A542DF0">
            <w:pPr>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rPr>
              <w:t>采购需求</w:t>
            </w:r>
            <w:r>
              <w:rPr>
                <w:rFonts w:hint="eastAsia" w:ascii="宋体" w:hAnsi="宋体" w:eastAsia="宋体" w:cs="宋体"/>
                <w:b w:val="0"/>
                <w:bCs w:val="0"/>
                <w:color w:val="auto"/>
                <w:sz w:val="21"/>
                <w:szCs w:val="21"/>
                <w:lang w:val="en-US" w:eastAsia="zh-CN"/>
              </w:rPr>
              <w:t>-</w:t>
            </w:r>
            <w:r>
              <w:rPr>
                <w:rFonts w:hint="eastAsia" w:ascii="宋体" w:hAnsi="宋体" w:eastAsia="宋体" w:cs="宋体"/>
                <w:b w:val="0"/>
                <w:bCs w:val="0"/>
                <w:color w:val="auto"/>
                <w:sz w:val="21"/>
                <w:szCs w:val="21"/>
                <w:lang w:val="en-US" w:eastAsia="zh-CN" w:bidi="ar-SA"/>
              </w:rPr>
              <w:t>人员配备标准</w:t>
            </w:r>
          </w:p>
        </w:tc>
        <w:tc>
          <w:tcPr>
            <w:tcW w:w="2989" w:type="dxa"/>
            <w:tcBorders>
              <w:top w:val="single" w:color="auto" w:sz="4" w:space="0"/>
              <w:left w:val="nil"/>
              <w:bottom w:val="single" w:color="auto" w:sz="4" w:space="0"/>
              <w:right w:val="single" w:color="auto" w:sz="4" w:space="0"/>
            </w:tcBorders>
            <w:shd w:val="clear" w:color="auto" w:fill="auto"/>
          </w:tcPr>
          <w:p w14:paraId="11A9EFAA">
            <w:pPr>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基础人员共8人，其中司机2人（B2驾驶证）， 环卫工人6人（设备运行分拣2人，前端清理1人，运行操作设备1人，跟车2人）。</w:t>
            </w:r>
          </w:p>
        </w:tc>
        <w:tc>
          <w:tcPr>
            <w:tcW w:w="2841" w:type="dxa"/>
            <w:tcBorders>
              <w:top w:val="single" w:color="auto" w:sz="4" w:space="0"/>
              <w:left w:val="nil"/>
              <w:bottom w:val="single" w:color="auto" w:sz="4" w:space="0"/>
              <w:right w:val="single" w:color="auto" w:sz="4" w:space="0"/>
            </w:tcBorders>
            <w:shd w:val="clear" w:color="auto" w:fill="auto"/>
          </w:tcPr>
          <w:p w14:paraId="5D913DFC">
            <w:pPr>
              <w:jc w:val="center"/>
              <w:rPr>
                <w:rFonts w:ascii="宋体" w:hAnsi="宋体" w:eastAsia="宋体" w:cs="宋体"/>
                <w:b w:val="0"/>
                <w:bCs w:val="0"/>
                <w:color w:val="auto"/>
                <w:sz w:val="21"/>
                <w:szCs w:val="21"/>
              </w:rPr>
            </w:pPr>
          </w:p>
        </w:tc>
        <w:tc>
          <w:tcPr>
            <w:tcW w:w="888" w:type="dxa"/>
            <w:tcBorders>
              <w:top w:val="single" w:color="auto" w:sz="4" w:space="0"/>
              <w:left w:val="nil"/>
              <w:bottom w:val="single" w:color="auto" w:sz="4" w:space="0"/>
              <w:right w:val="single" w:color="auto" w:sz="4" w:space="0"/>
            </w:tcBorders>
            <w:shd w:val="clear" w:color="auto" w:fill="auto"/>
          </w:tcPr>
          <w:p w14:paraId="558FAEC5">
            <w:pPr>
              <w:jc w:val="center"/>
              <w:rPr>
                <w:rFonts w:ascii="宋体" w:hAnsi="宋体" w:eastAsia="宋体" w:cs="宋体"/>
                <w:b w:val="0"/>
                <w:bCs w:val="0"/>
                <w:color w:val="auto"/>
                <w:sz w:val="21"/>
                <w:szCs w:val="21"/>
              </w:rPr>
            </w:pPr>
          </w:p>
        </w:tc>
        <w:tc>
          <w:tcPr>
            <w:tcW w:w="748" w:type="dxa"/>
            <w:tcBorders>
              <w:top w:val="single" w:color="auto" w:sz="4" w:space="0"/>
              <w:left w:val="nil"/>
              <w:bottom w:val="single" w:color="auto" w:sz="4" w:space="0"/>
              <w:right w:val="single" w:color="auto" w:sz="4" w:space="0"/>
            </w:tcBorders>
            <w:shd w:val="clear" w:color="auto" w:fill="auto"/>
          </w:tcPr>
          <w:p w14:paraId="7A2170F0">
            <w:pPr>
              <w:jc w:val="center"/>
              <w:rPr>
                <w:rFonts w:ascii="宋体" w:hAnsi="宋体" w:eastAsia="宋体" w:cs="宋体"/>
                <w:b w:val="0"/>
                <w:bCs w:val="0"/>
                <w:color w:val="auto"/>
                <w:sz w:val="21"/>
                <w:szCs w:val="21"/>
              </w:rPr>
            </w:pPr>
          </w:p>
        </w:tc>
      </w:tr>
      <w:tr w14:paraId="3E59A56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397" w:hRule="atLeast"/>
        </w:trPr>
        <w:tc>
          <w:tcPr>
            <w:tcW w:w="851" w:type="dxa"/>
            <w:tcBorders>
              <w:top w:val="single" w:color="auto" w:sz="4" w:space="0"/>
              <w:left w:val="single" w:color="auto" w:sz="4" w:space="0"/>
              <w:bottom w:val="single" w:color="auto" w:sz="4" w:space="0"/>
              <w:right w:val="single" w:color="auto" w:sz="4" w:space="0"/>
            </w:tcBorders>
            <w:shd w:val="clear" w:color="auto" w:fill="auto"/>
          </w:tcPr>
          <w:p w14:paraId="1F5CA868">
            <w:pPr>
              <w:jc w:val="center"/>
              <w:rPr>
                <w:rFonts w:ascii="宋体" w:hAnsi="宋体" w:eastAsia="宋体" w:cs="宋体"/>
                <w:b w:val="0"/>
                <w:bCs w:val="0"/>
                <w:color w:val="auto"/>
                <w:sz w:val="21"/>
                <w:szCs w:val="21"/>
              </w:rPr>
            </w:pPr>
          </w:p>
        </w:tc>
        <w:tc>
          <w:tcPr>
            <w:tcW w:w="1232" w:type="dxa"/>
            <w:tcBorders>
              <w:top w:val="single" w:color="auto" w:sz="4" w:space="0"/>
              <w:left w:val="nil"/>
              <w:bottom w:val="single" w:color="auto" w:sz="4" w:space="0"/>
              <w:right w:val="single" w:color="auto" w:sz="4" w:space="0"/>
            </w:tcBorders>
            <w:shd w:val="clear" w:color="auto" w:fill="auto"/>
          </w:tcPr>
          <w:p w14:paraId="44C2AC80">
            <w:pPr>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rPr>
              <w:t>采购需求</w:t>
            </w:r>
            <w:r>
              <w:rPr>
                <w:rFonts w:hint="eastAsia" w:ascii="宋体" w:hAnsi="宋体" w:eastAsia="宋体" w:cs="宋体"/>
                <w:b w:val="0"/>
                <w:bCs w:val="0"/>
                <w:color w:val="auto"/>
                <w:sz w:val="21"/>
                <w:szCs w:val="21"/>
                <w:lang w:val="en-US" w:eastAsia="zh-CN"/>
              </w:rPr>
              <w:t>-</w:t>
            </w:r>
            <w:r>
              <w:rPr>
                <w:rFonts w:hint="eastAsia" w:ascii="宋体" w:hAnsi="宋体" w:eastAsia="宋体" w:cs="宋体"/>
                <w:b w:val="0"/>
                <w:bCs w:val="0"/>
                <w:color w:val="auto"/>
                <w:sz w:val="21"/>
                <w:szCs w:val="21"/>
                <w:lang w:val="en-US" w:eastAsia="zh-CN" w:bidi="ar-SA"/>
              </w:rPr>
              <w:t>人员统一费用标准</w:t>
            </w:r>
          </w:p>
        </w:tc>
        <w:tc>
          <w:tcPr>
            <w:tcW w:w="2989" w:type="dxa"/>
            <w:tcBorders>
              <w:top w:val="single" w:color="auto" w:sz="4" w:space="0"/>
              <w:left w:val="nil"/>
              <w:bottom w:val="single" w:color="auto" w:sz="4" w:space="0"/>
              <w:right w:val="single" w:color="auto" w:sz="4" w:space="0"/>
            </w:tcBorders>
            <w:shd w:val="clear" w:color="auto" w:fill="auto"/>
          </w:tcPr>
          <w:p w14:paraId="563DB3F1">
            <w:pPr>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（1）工资：标准工资。</w:t>
            </w:r>
          </w:p>
          <w:p w14:paraId="119E257F">
            <w:pPr>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（2）社保费：养老保险、失业保险、医疗保险、工伤保险、雇主责任险或意外伤害类保险。</w:t>
            </w:r>
          </w:p>
          <w:p w14:paraId="27107C71">
            <w:pPr>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（3）福利费：高温补贴、高寒补助。</w:t>
            </w:r>
          </w:p>
          <w:p w14:paraId="4511AC7D">
            <w:pPr>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（4）劳保配置：春秋工作服（带反光标识），夏季工作服（带反光标识），冬季棉工作服（带反光标识，雨衣，反光夜明背心，线手套，雨靴，冬季棉鞋，口罩，胶皮手套，洗涤液消毒用品。</w:t>
            </w:r>
          </w:p>
          <w:p w14:paraId="2335CF4C">
            <w:pPr>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（5）工具配置：铁锹，扫帚，垃圾袋。</w:t>
            </w:r>
          </w:p>
        </w:tc>
        <w:tc>
          <w:tcPr>
            <w:tcW w:w="2841" w:type="dxa"/>
            <w:tcBorders>
              <w:top w:val="single" w:color="auto" w:sz="4" w:space="0"/>
              <w:left w:val="nil"/>
              <w:bottom w:val="single" w:color="auto" w:sz="4" w:space="0"/>
              <w:right w:val="single" w:color="auto" w:sz="4" w:space="0"/>
            </w:tcBorders>
            <w:shd w:val="clear" w:color="auto" w:fill="auto"/>
          </w:tcPr>
          <w:p w14:paraId="73FC3B9E">
            <w:pPr>
              <w:jc w:val="center"/>
              <w:rPr>
                <w:rFonts w:ascii="宋体" w:hAnsi="宋体" w:eastAsia="宋体" w:cs="宋体"/>
                <w:b w:val="0"/>
                <w:bCs w:val="0"/>
                <w:color w:val="auto"/>
                <w:sz w:val="21"/>
                <w:szCs w:val="21"/>
              </w:rPr>
            </w:pPr>
          </w:p>
        </w:tc>
        <w:tc>
          <w:tcPr>
            <w:tcW w:w="888" w:type="dxa"/>
            <w:tcBorders>
              <w:top w:val="single" w:color="auto" w:sz="4" w:space="0"/>
              <w:left w:val="nil"/>
              <w:bottom w:val="single" w:color="auto" w:sz="4" w:space="0"/>
              <w:right w:val="single" w:color="auto" w:sz="4" w:space="0"/>
            </w:tcBorders>
            <w:shd w:val="clear" w:color="auto" w:fill="auto"/>
          </w:tcPr>
          <w:p w14:paraId="1B03A3BD">
            <w:pPr>
              <w:jc w:val="center"/>
              <w:rPr>
                <w:rFonts w:ascii="宋体" w:hAnsi="宋体" w:eastAsia="宋体" w:cs="宋体"/>
                <w:b w:val="0"/>
                <w:bCs w:val="0"/>
                <w:color w:val="auto"/>
                <w:sz w:val="21"/>
                <w:szCs w:val="21"/>
              </w:rPr>
            </w:pPr>
          </w:p>
        </w:tc>
        <w:tc>
          <w:tcPr>
            <w:tcW w:w="748" w:type="dxa"/>
            <w:tcBorders>
              <w:top w:val="single" w:color="auto" w:sz="4" w:space="0"/>
              <w:left w:val="nil"/>
              <w:bottom w:val="single" w:color="auto" w:sz="4" w:space="0"/>
              <w:right w:val="single" w:color="auto" w:sz="4" w:space="0"/>
            </w:tcBorders>
            <w:shd w:val="clear" w:color="auto" w:fill="auto"/>
          </w:tcPr>
          <w:p w14:paraId="606F59FC">
            <w:pPr>
              <w:jc w:val="center"/>
              <w:rPr>
                <w:rFonts w:ascii="宋体" w:hAnsi="宋体" w:eastAsia="宋体" w:cs="宋体"/>
                <w:b w:val="0"/>
                <w:bCs w:val="0"/>
                <w:color w:val="auto"/>
                <w:sz w:val="21"/>
                <w:szCs w:val="21"/>
              </w:rPr>
            </w:pPr>
          </w:p>
        </w:tc>
      </w:tr>
      <w:tr w14:paraId="57839B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397" w:hRule="atLeast"/>
        </w:trPr>
        <w:tc>
          <w:tcPr>
            <w:tcW w:w="851" w:type="dxa"/>
            <w:tcBorders>
              <w:top w:val="single" w:color="auto" w:sz="4" w:space="0"/>
              <w:left w:val="single" w:color="auto" w:sz="4" w:space="0"/>
              <w:bottom w:val="single" w:color="auto" w:sz="4" w:space="0"/>
              <w:right w:val="single" w:color="auto" w:sz="4" w:space="0"/>
            </w:tcBorders>
            <w:shd w:val="clear" w:color="auto" w:fill="auto"/>
          </w:tcPr>
          <w:p w14:paraId="2CEC192E">
            <w:pPr>
              <w:jc w:val="center"/>
              <w:rPr>
                <w:rFonts w:ascii="宋体" w:hAnsi="宋体" w:eastAsia="宋体" w:cs="宋体"/>
                <w:b w:val="0"/>
                <w:bCs w:val="0"/>
                <w:color w:val="auto"/>
                <w:sz w:val="21"/>
                <w:szCs w:val="21"/>
              </w:rPr>
            </w:pPr>
          </w:p>
        </w:tc>
        <w:tc>
          <w:tcPr>
            <w:tcW w:w="1232" w:type="dxa"/>
            <w:tcBorders>
              <w:top w:val="single" w:color="auto" w:sz="4" w:space="0"/>
              <w:left w:val="nil"/>
              <w:bottom w:val="single" w:color="auto" w:sz="4" w:space="0"/>
              <w:right w:val="single" w:color="auto" w:sz="4" w:space="0"/>
            </w:tcBorders>
            <w:shd w:val="clear" w:color="auto" w:fill="auto"/>
          </w:tcPr>
          <w:p w14:paraId="1A81CF01">
            <w:pPr>
              <w:jc w:val="center"/>
              <w:rPr>
                <w:rFonts w:hint="default" w:ascii="宋体" w:hAnsi="宋体" w:eastAsia="宋体" w:cs="宋体"/>
                <w:b w:val="0"/>
                <w:bCs w:val="0"/>
                <w:color w:val="auto"/>
                <w:sz w:val="21"/>
                <w:szCs w:val="21"/>
                <w:lang w:val="en-US"/>
              </w:rPr>
            </w:pPr>
            <w:r>
              <w:rPr>
                <w:rFonts w:hint="eastAsia" w:ascii="宋体" w:hAnsi="宋体" w:eastAsia="宋体" w:cs="宋体"/>
                <w:b w:val="0"/>
                <w:bCs w:val="0"/>
                <w:color w:val="auto"/>
                <w:sz w:val="21"/>
                <w:szCs w:val="21"/>
              </w:rPr>
              <w:t>采购需求</w:t>
            </w:r>
          </w:p>
        </w:tc>
        <w:tc>
          <w:tcPr>
            <w:tcW w:w="2989" w:type="dxa"/>
            <w:tcBorders>
              <w:top w:val="single" w:color="auto" w:sz="4" w:space="0"/>
              <w:left w:val="nil"/>
              <w:bottom w:val="single" w:color="auto" w:sz="4" w:space="0"/>
              <w:right w:val="single" w:color="auto" w:sz="4" w:space="0"/>
            </w:tcBorders>
            <w:shd w:val="clear" w:color="auto" w:fill="auto"/>
          </w:tcPr>
          <w:p w14:paraId="3909C054">
            <w:pPr>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lang w:val="en-US" w:eastAsia="zh-CN"/>
              </w:rPr>
              <w:t>管理费及税金：</w:t>
            </w:r>
            <w:r>
              <w:rPr>
                <w:rFonts w:hint="eastAsia" w:ascii="宋体" w:hAnsi="宋体" w:eastAsia="宋体" w:cs="宋体"/>
                <w:b w:val="0"/>
                <w:bCs w:val="0"/>
                <w:color w:val="auto"/>
                <w:sz w:val="21"/>
                <w:szCs w:val="21"/>
                <w:highlight w:val="none"/>
                <w:lang w:eastAsia="zh-CN"/>
              </w:rPr>
              <w:t>包含在服务费内。</w:t>
            </w:r>
          </w:p>
        </w:tc>
        <w:tc>
          <w:tcPr>
            <w:tcW w:w="2841" w:type="dxa"/>
            <w:tcBorders>
              <w:top w:val="single" w:color="auto" w:sz="4" w:space="0"/>
              <w:left w:val="nil"/>
              <w:bottom w:val="single" w:color="auto" w:sz="4" w:space="0"/>
              <w:right w:val="single" w:color="auto" w:sz="4" w:space="0"/>
            </w:tcBorders>
            <w:shd w:val="clear" w:color="auto" w:fill="auto"/>
          </w:tcPr>
          <w:p w14:paraId="22D84192">
            <w:pPr>
              <w:jc w:val="center"/>
              <w:rPr>
                <w:rFonts w:ascii="宋体" w:hAnsi="宋体" w:eastAsia="宋体" w:cs="宋体"/>
                <w:b w:val="0"/>
                <w:bCs w:val="0"/>
                <w:color w:val="auto"/>
                <w:sz w:val="21"/>
                <w:szCs w:val="21"/>
              </w:rPr>
            </w:pPr>
          </w:p>
        </w:tc>
        <w:tc>
          <w:tcPr>
            <w:tcW w:w="888" w:type="dxa"/>
            <w:tcBorders>
              <w:top w:val="single" w:color="auto" w:sz="4" w:space="0"/>
              <w:left w:val="nil"/>
              <w:bottom w:val="single" w:color="auto" w:sz="4" w:space="0"/>
              <w:right w:val="single" w:color="auto" w:sz="4" w:space="0"/>
            </w:tcBorders>
            <w:shd w:val="clear" w:color="auto" w:fill="auto"/>
          </w:tcPr>
          <w:p w14:paraId="376BEF2E">
            <w:pPr>
              <w:jc w:val="center"/>
              <w:rPr>
                <w:rFonts w:ascii="宋体" w:hAnsi="宋体" w:eastAsia="宋体" w:cs="宋体"/>
                <w:b w:val="0"/>
                <w:bCs w:val="0"/>
                <w:color w:val="auto"/>
                <w:sz w:val="21"/>
                <w:szCs w:val="21"/>
              </w:rPr>
            </w:pPr>
          </w:p>
        </w:tc>
        <w:tc>
          <w:tcPr>
            <w:tcW w:w="748" w:type="dxa"/>
            <w:tcBorders>
              <w:top w:val="single" w:color="auto" w:sz="4" w:space="0"/>
              <w:left w:val="nil"/>
              <w:bottom w:val="single" w:color="auto" w:sz="4" w:space="0"/>
              <w:right w:val="single" w:color="auto" w:sz="4" w:space="0"/>
            </w:tcBorders>
            <w:shd w:val="clear" w:color="auto" w:fill="auto"/>
          </w:tcPr>
          <w:p w14:paraId="001C0508">
            <w:pPr>
              <w:jc w:val="center"/>
              <w:rPr>
                <w:rFonts w:ascii="宋体" w:hAnsi="宋体" w:eastAsia="宋体" w:cs="宋体"/>
                <w:b w:val="0"/>
                <w:bCs w:val="0"/>
                <w:color w:val="auto"/>
                <w:sz w:val="21"/>
                <w:szCs w:val="21"/>
              </w:rPr>
            </w:pPr>
          </w:p>
        </w:tc>
      </w:tr>
      <w:tr w14:paraId="5B1EBC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397" w:hRule="atLeast"/>
        </w:trPr>
        <w:tc>
          <w:tcPr>
            <w:tcW w:w="851" w:type="dxa"/>
            <w:tcBorders>
              <w:top w:val="single" w:color="auto" w:sz="4" w:space="0"/>
              <w:left w:val="single" w:color="auto" w:sz="4" w:space="0"/>
              <w:bottom w:val="single" w:color="auto" w:sz="4" w:space="0"/>
              <w:right w:val="single" w:color="auto" w:sz="4" w:space="0"/>
            </w:tcBorders>
            <w:shd w:val="clear" w:color="auto" w:fill="auto"/>
          </w:tcPr>
          <w:p w14:paraId="3683ED10">
            <w:pPr>
              <w:jc w:val="center"/>
              <w:rPr>
                <w:rFonts w:ascii="宋体" w:hAnsi="宋体" w:eastAsia="宋体" w:cs="宋体"/>
                <w:b w:val="0"/>
                <w:bCs w:val="0"/>
                <w:color w:val="auto"/>
                <w:sz w:val="21"/>
                <w:szCs w:val="21"/>
              </w:rPr>
            </w:pPr>
          </w:p>
        </w:tc>
        <w:tc>
          <w:tcPr>
            <w:tcW w:w="1232" w:type="dxa"/>
            <w:tcBorders>
              <w:top w:val="single" w:color="auto" w:sz="4" w:space="0"/>
              <w:left w:val="nil"/>
              <w:bottom w:val="single" w:color="auto" w:sz="4" w:space="0"/>
              <w:right w:val="single" w:color="auto" w:sz="4" w:space="0"/>
            </w:tcBorders>
            <w:shd w:val="clear" w:color="auto" w:fill="auto"/>
          </w:tcPr>
          <w:p w14:paraId="34C3DEA9">
            <w:pPr>
              <w:jc w:val="center"/>
              <w:rPr>
                <w:rFonts w:hint="default" w:ascii="宋体" w:hAnsi="宋体" w:eastAsia="宋体" w:cs="宋体"/>
                <w:b w:val="0"/>
                <w:bCs w:val="0"/>
                <w:color w:val="auto"/>
                <w:sz w:val="21"/>
                <w:szCs w:val="21"/>
                <w:lang w:val="en-US"/>
              </w:rPr>
            </w:pPr>
            <w:r>
              <w:rPr>
                <w:rFonts w:hint="eastAsia" w:ascii="宋体" w:hAnsi="宋体" w:eastAsia="宋体" w:cs="宋体"/>
                <w:b w:val="0"/>
                <w:bCs w:val="0"/>
                <w:color w:val="auto"/>
                <w:sz w:val="21"/>
                <w:szCs w:val="21"/>
              </w:rPr>
              <w:t>采购需求</w:t>
            </w:r>
          </w:p>
        </w:tc>
        <w:tc>
          <w:tcPr>
            <w:tcW w:w="2989" w:type="dxa"/>
            <w:tcBorders>
              <w:top w:val="single" w:color="auto" w:sz="4" w:space="0"/>
              <w:left w:val="nil"/>
              <w:bottom w:val="single" w:color="auto" w:sz="4" w:space="0"/>
              <w:right w:val="single" w:color="auto" w:sz="4" w:space="0"/>
            </w:tcBorders>
            <w:shd w:val="clear" w:color="auto" w:fill="auto"/>
          </w:tcPr>
          <w:p w14:paraId="5FE8E8FF">
            <w:pPr>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车辆和设备为采购人提供，有偿使用，具体事宜由</w:t>
            </w:r>
            <w:r>
              <w:rPr>
                <w:rFonts w:hint="eastAsia" w:ascii="宋体" w:hAnsi="宋体" w:eastAsia="宋体" w:cs="宋体"/>
                <w:b w:val="0"/>
                <w:bCs w:val="0"/>
                <w:color w:val="auto"/>
                <w:sz w:val="21"/>
                <w:szCs w:val="21"/>
                <w:highlight w:val="none"/>
                <w:lang w:val="en-US" w:eastAsia="zh-CN"/>
              </w:rPr>
              <w:t>采购人</w:t>
            </w:r>
            <w:r>
              <w:rPr>
                <w:rFonts w:hint="eastAsia" w:ascii="宋体" w:hAnsi="宋体" w:eastAsia="宋体" w:cs="宋体"/>
                <w:b w:val="0"/>
                <w:bCs w:val="0"/>
                <w:color w:val="auto"/>
                <w:sz w:val="21"/>
                <w:szCs w:val="21"/>
                <w:highlight w:val="none"/>
                <w:lang w:eastAsia="zh-CN"/>
              </w:rPr>
              <w:t>和中标供应商在合同中协商约定。</w:t>
            </w:r>
          </w:p>
        </w:tc>
        <w:tc>
          <w:tcPr>
            <w:tcW w:w="2841" w:type="dxa"/>
            <w:tcBorders>
              <w:top w:val="single" w:color="auto" w:sz="4" w:space="0"/>
              <w:left w:val="nil"/>
              <w:bottom w:val="single" w:color="auto" w:sz="4" w:space="0"/>
              <w:right w:val="single" w:color="auto" w:sz="4" w:space="0"/>
            </w:tcBorders>
            <w:shd w:val="clear" w:color="auto" w:fill="auto"/>
          </w:tcPr>
          <w:p w14:paraId="0A2722D3">
            <w:pPr>
              <w:jc w:val="center"/>
              <w:rPr>
                <w:rFonts w:ascii="宋体" w:hAnsi="宋体" w:eastAsia="宋体" w:cs="宋体"/>
                <w:b w:val="0"/>
                <w:bCs w:val="0"/>
                <w:color w:val="auto"/>
                <w:sz w:val="21"/>
                <w:szCs w:val="21"/>
              </w:rPr>
            </w:pPr>
          </w:p>
        </w:tc>
        <w:tc>
          <w:tcPr>
            <w:tcW w:w="888" w:type="dxa"/>
            <w:tcBorders>
              <w:top w:val="single" w:color="auto" w:sz="4" w:space="0"/>
              <w:left w:val="nil"/>
              <w:bottom w:val="single" w:color="auto" w:sz="4" w:space="0"/>
              <w:right w:val="single" w:color="auto" w:sz="4" w:space="0"/>
            </w:tcBorders>
            <w:shd w:val="clear" w:color="auto" w:fill="auto"/>
          </w:tcPr>
          <w:p w14:paraId="3EC51C45">
            <w:pPr>
              <w:jc w:val="center"/>
              <w:rPr>
                <w:rFonts w:ascii="宋体" w:hAnsi="宋体" w:eastAsia="宋体" w:cs="宋体"/>
                <w:b w:val="0"/>
                <w:bCs w:val="0"/>
                <w:color w:val="auto"/>
                <w:sz w:val="21"/>
                <w:szCs w:val="21"/>
              </w:rPr>
            </w:pPr>
          </w:p>
        </w:tc>
        <w:tc>
          <w:tcPr>
            <w:tcW w:w="748" w:type="dxa"/>
            <w:tcBorders>
              <w:top w:val="single" w:color="auto" w:sz="4" w:space="0"/>
              <w:left w:val="nil"/>
              <w:bottom w:val="single" w:color="auto" w:sz="4" w:space="0"/>
              <w:right w:val="single" w:color="auto" w:sz="4" w:space="0"/>
            </w:tcBorders>
            <w:shd w:val="clear" w:color="auto" w:fill="auto"/>
          </w:tcPr>
          <w:p w14:paraId="5A0637AB">
            <w:pPr>
              <w:jc w:val="center"/>
              <w:rPr>
                <w:rFonts w:ascii="宋体" w:hAnsi="宋体" w:eastAsia="宋体" w:cs="宋体"/>
                <w:b w:val="0"/>
                <w:bCs w:val="0"/>
                <w:color w:val="auto"/>
                <w:sz w:val="21"/>
                <w:szCs w:val="21"/>
              </w:rPr>
            </w:pPr>
          </w:p>
        </w:tc>
      </w:tr>
      <w:tr w14:paraId="3B4755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397" w:hRule="atLeast"/>
        </w:trPr>
        <w:tc>
          <w:tcPr>
            <w:tcW w:w="851" w:type="dxa"/>
            <w:tcBorders>
              <w:top w:val="single" w:color="auto" w:sz="4" w:space="0"/>
              <w:left w:val="single" w:color="auto" w:sz="4" w:space="0"/>
              <w:bottom w:val="single" w:color="auto" w:sz="4" w:space="0"/>
              <w:right w:val="single" w:color="auto" w:sz="4" w:space="0"/>
            </w:tcBorders>
            <w:shd w:val="clear" w:color="auto" w:fill="auto"/>
          </w:tcPr>
          <w:p w14:paraId="13EFCB37">
            <w:pPr>
              <w:jc w:val="center"/>
              <w:rPr>
                <w:rFonts w:ascii="宋体" w:hAnsi="宋体" w:eastAsia="宋体" w:cs="宋体"/>
                <w:b w:val="0"/>
                <w:bCs w:val="0"/>
                <w:color w:val="auto"/>
                <w:sz w:val="21"/>
                <w:szCs w:val="21"/>
              </w:rPr>
            </w:pPr>
          </w:p>
        </w:tc>
        <w:tc>
          <w:tcPr>
            <w:tcW w:w="1232" w:type="dxa"/>
            <w:tcBorders>
              <w:top w:val="single" w:color="auto" w:sz="4" w:space="0"/>
              <w:left w:val="nil"/>
              <w:bottom w:val="single" w:color="auto" w:sz="4" w:space="0"/>
              <w:right w:val="single" w:color="auto" w:sz="4" w:space="0"/>
            </w:tcBorders>
            <w:shd w:val="clear" w:color="auto" w:fill="auto"/>
          </w:tcPr>
          <w:p w14:paraId="55A716E0">
            <w:pPr>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rPr>
              <w:t>采购需求</w:t>
            </w:r>
            <w:r>
              <w:rPr>
                <w:rFonts w:hint="eastAsia" w:ascii="宋体" w:hAnsi="宋体" w:eastAsia="宋体" w:cs="宋体"/>
                <w:b w:val="0"/>
                <w:bCs w:val="0"/>
                <w:color w:val="auto"/>
                <w:sz w:val="21"/>
                <w:szCs w:val="21"/>
                <w:lang w:val="en-US" w:eastAsia="zh-CN"/>
              </w:rPr>
              <w:t>-工艺及技术标准</w:t>
            </w:r>
          </w:p>
        </w:tc>
        <w:tc>
          <w:tcPr>
            <w:tcW w:w="2989" w:type="dxa"/>
            <w:tcBorders>
              <w:top w:val="single" w:color="auto" w:sz="4" w:space="0"/>
              <w:left w:val="nil"/>
              <w:bottom w:val="single" w:color="auto" w:sz="4" w:space="0"/>
              <w:right w:val="single" w:color="auto" w:sz="4" w:space="0"/>
            </w:tcBorders>
            <w:shd w:val="clear" w:color="auto" w:fill="auto"/>
          </w:tcPr>
          <w:p w14:paraId="1EE6D5BD">
            <w:pPr>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kern w:val="0"/>
                <w:sz w:val="21"/>
                <w:szCs w:val="21"/>
                <w:highlight w:val="none"/>
                <w:lang w:val="en-US" w:eastAsia="zh-CN" w:bidi="ar-SA"/>
              </w:rPr>
              <w:t>1、</w:t>
            </w:r>
            <w:r>
              <w:rPr>
                <w:rFonts w:hint="eastAsia" w:ascii="宋体" w:hAnsi="宋体" w:eastAsia="宋体" w:cs="宋体"/>
                <w:b w:val="0"/>
                <w:bCs w:val="0"/>
                <w:color w:val="auto"/>
                <w:kern w:val="0"/>
                <w:sz w:val="21"/>
                <w:szCs w:val="21"/>
                <w:highlight w:val="none"/>
                <w:lang w:val="en-US" w:eastAsia="en-US" w:bidi="ar-SA"/>
              </w:rPr>
              <w:t>本项目一体化</w:t>
            </w:r>
            <w:r>
              <w:rPr>
                <w:rFonts w:hint="eastAsia" w:ascii="宋体" w:hAnsi="宋体" w:eastAsia="宋体" w:cs="宋体"/>
                <w:b w:val="0"/>
                <w:bCs w:val="0"/>
                <w:color w:val="auto"/>
                <w:kern w:val="0"/>
                <w:sz w:val="21"/>
                <w:szCs w:val="21"/>
                <w:highlight w:val="none"/>
                <w:lang w:val="en-US" w:eastAsia="zh-CN" w:bidi="ar-SA"/>
              </w:rPr>
              <w:t>易腐垃圾</w:t>
            </w:r>
            <w:r>
              <w:rPr>
                <w:rFonts w:hint="eastAsia" w:ascii="宋体" w:hAnsi="宋体" w:eastAsia="宋体" w:cs="宋体"/>
                <w:b w:val="0"/>
                <w:bCs w:val="0"/>
                <w:color w:val="auto"/>
                <w:kern w:val="0"/>
                <w:sz w:val="21"/>
                <w:szCs w:val="21"/>
                <w:highlight w:val="none"/>
                <w:lang w:val="en-US" w:eastAsia="en-US" w:bidi="ar-SA"/>
              </w:rPr>
              <w:t>处理设备处理能力为</w:t>
            </w:r>
            <w:r>
              <w:rPr>
                <w:rFonts w:hint="eastAsia" w:ascii="宋体" w:hAnsi="宋体" w:cs="宋体"/>
                <w:b w:val="0"/>
                <w:bCs w:val="0"/>
                <w:color w:val="auto"/>
                <w:kern w:val="0"/>
                <w:sz w:val="21"/>
                <w:szCs w:val="21"/>
                <w:highlight w:val="none"/>
                <w:lang w:val="en-US" w:eastAsia="zh-CN" w:bidi="ar-SA"/>
              </w:rPr>
              <w:t>5</w:t>
            </w:r>
            <w:r>
              <w:rPr>
                <w:rFonts w:hint="eastAsia" w:ascii="宋体" w:hAnsi="宋体" w:eastAsia="宋体" w:cs="宋体"/>
                <w:b w:val="0"/>
                <w:bCs w:val="0"/>
                <w:color w:val="auto"/>
                <w:kern w:val="0"/>
                <w:sz w:val="21"/>
                <w:szCs w:val="21"/>
                <w:highlight w:val="none"/>
                <w:lang w:val="en-US" w:eastAsia="zh-CN" w:bidi="ar-SA"/>
              </w:rPr>
              <w:t>000</w:t>
            </w:r>
            <w:r>
              <w:rPr>
                <w:rFonts w:hint="eastAsia" w:ascii="宋体" w:hAnsi="宋体" w:eastAsia="宋体" w:cs="宋体"/>
                <w:b w:val="0"/>
                <w:bCs w:val="0"/>
                <w:color w:val="auto"/>
                <w:kern w:val="0"/>
                <w:sz w:val="21"/>
                <w:szCs w:val="21"/>
                <w:highlight w:val="none"/>
                <w:lang w:val="en-US" w:eastAsia="en-US" w:bidi="ar-SA"/>
              </w:rPr>
              <w:t>kg/d，采用工艺为微生物发酵，降解处理技术</w:t>
            </w:r>
            <w:r>
              <w:rPr>
                <w:rFonts w:hint="eastAsia" w:ascii="宋体" w:hAnsi="宋体" w:cs="宋体"/>
                <w:b w:val="0"/>
                <w:bCs w:val="0"/>
                <w:color w:val="auto"/>
                <w:kern w:val="0"/>
                <w:sz w:val="21"/>
                <w:szCs w:val="21"/>
                <w:highlight w:val="none"/>
                <w:lang w:val="en-US" w:eastAsia="zh-CN" w:bidi="ar-SA"/>
              </w:rPr>
              <w:t>。</w:t>
            </w:r>
          </w:p>
        </w:tc>
        <w:tc>
          <w:tcPr>
            <w:tcW w:w="2841" w:type="dxa"/>
            <w:tcBorders>
              <w:top w:val="single" w:color="auto" w:sz="4" w:space="0"/>
              <w:left w:val="nil"/>
              <w:bottom w:val="single" w:color="auto" w:sz="4" w:space="0"/>
              <w:right w:val="single" w:color="auto" w:sz="4" w:space="0"/>
            </w:tcBorders>
            <w:shd w:val="clear" w:color="auto" w:fill="auto"/>
          </w:tcPr>
          <w:p w14:paraId="68161BFF">
            <w:pPr>
              <w:jc w:val="center"/>
              <w:rPr>
                <w:rFonts w:ascii="宋体" w:hAnsi="宋体" w:eastAsia="宋体" w:cs="宋体"/>
                <w:b w:val="0"/>
                <w:bCs w:val="0"/>
                <w:color w:val="auto"/>
                <w:sz w:val="21"/>
                <w:szCs w:val="21"/>
              </w:rPr>
            </w:pPr>
          </w:p>
        </w:tc>
        <w:tc>
          <w:tcPr>
            <w:tcW w:w="888" w:type="dxa"/>
            <w:tcBorders>
              <w:top w:val="single" w:color="auto" w:sz="4" w:space="0"/>
              <w:left w:val="nil"/>
              <w:bottom w:val="single" w:color="auto" w:sz="4" w:space="0"/>
              <w:right w:val="single" w:color="auto" w:sz="4" w:space="0"/>
            </w:tcBorders>
            <w:shd w:val="clear" w:color="auto" w:fill="auto"/>
          </w:tcPr>
          <w:p w14:paraId="2A10DEAC">
            <w:pPr>
              <w:jc w:val="center"/>
              <w:rPr>
                <w:rFonts w:ascii="宋体" w:hAnsi="宋体" w:eastAsia="宋体" w:cs="宋体"/>
                <w:b w:val="0"/>
                <w:bCs w:val="0"/>
                <w:color w:val="auto"/>
                <w:sz w:val="21"/>
                <w:szCs w:val="21"/>
              </w:rPr>
            </w:pPr>
          </w:p>
        </w:tc>
        <w:tc>
          <w:tcPr>
            <w:tcW w:w="748" w:type="dxa"/>
            <w:tcBorders>
              <w:top w:val="single" w:color="auto" w:sz="4" w:space="0"/>
              <w:left w:val="nil"/>
              <w:bottom w:val="single" w:color="auto" w:sz="4" w:space="0"/>
              <w:right w:val="single" w:color="auto" w:sz="4" w:space="0"/>
            </w:tcBorders>
            <w:shd w:val="clear" w:color="auto" w:fill="auto"/>
          </w:tcPr>
          <w:p w14:paraId="4656D32F">
            <w:pPr>
              <w:jc w:val="center"/>
              <w:rPr>
                <w:rFonts w:ascii="宋体" w:hAnsi="宋体" w:eastAsia="宋体" w:cs="宋体"/>
                <w:b w:val="0"/>
                <w:bCs w:val="0"/>
                <w:color w:val="auto"/>
                <w:sz w:val="21"/>
                <w:szCs w:val="21"/>
              </w:rPr>
            </w:pPr>
          </w:p>
        </w:tc>
      </w:tr>
      <w:tr w14:paraId="07341A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397" w:hRule="atLeast"/>
        </w:trPr>
        <w:tc>
          <w:tcPr>
            <w:tcW w:w="851" w:type="dxa"/>
            <w:tcBorders>
              <w:top w:val="single" w:color="auto" w:sz="4" w:space="0"/>
              <w:left w:val="single" w:color="auto" w:sz="4" w:space="0"/>
              <w:bottom w:val="single" w:color="auto" w:sz="4" w:space="0"/>
              <w:right w:val="single" w:color="auto" w:sz="4" w:space="0"/>
            </w:tcBorders>
            <w:shd w:val="clear" w:color="auto" w:fill="auto"/>
          </w:tcPr>
          <w:p w14:paraId="760A629C">
            <w:pPr>
              <w:jc w:val="center"/>
              <w:rPr>
                <w:rFonts w:ascii="宋体" w:hAnsi="宋体" w:eastAsia="宋体" w:cs="宋体"/>
                <w:b w:val="0"/>
                <w:bCs w:val="0"/>
                <w:color w:val="auto"/>
                <w:sz w:val="21"/>
                <w:szCs w:val="21"/>
              </w:rPr>
            </w:pPr>
          </w:p>
        </w:tc>
        <w:tc>
          <w:tcPr>
            <w:tcW w:w="1232" w:type="dxa"/>
            <w:tcBorders>
              <w:top w:val="single" w:color="auto" w:sz="4" w:space="0"/>
              <w:left w:val="nil"/>
              <w:bottom w:val="single" w:color="auto" w:sz="4" w:space="0"/>
              <w:right w:val="single" w:color="auto" w:sz="4" w:space="0"/>
            </w:tcBorders>
            <w:shd w:val="clear" w:color="auto" w:fill="auto"/>
          </w:tcPr>
          <w:p w14:paraId="04999844">
            <w:pPr>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rPr>
              <w:t>采购需求</w:t>
            </w:r>
            <w:r>
              <w:rPr>
                <w:rFonts w:hint="eastAsia" w:ascii="宋体" w:hAnsi="宋体" w:eastAsia="宋体" w:cs="宋体"/>
                <w:b w:val="0"/>
                <w:bCs w:val="0"/>
                <w:color w:val="auto"/>
                <w:sz w:val="21"/>
                <w:szCs w:val="21"/>
                <w:lang w:val="en-US" w:eastAsia="zh-CN"/>
              </w:rPr>
              <w:t>-工艺及技术标准</w:t>
            </w:r>
          </w:p>
        </w:tc>
        <w:tc>
          <w:tcPr>
            <w:tcW w:w="2989" w:type="dxa"/>
            <w:tcBorders>
              <w:top w:val="single" w:color="auto" w:sz="4" w:space="0"/>
              <w:left w:val="nil"/>
              <w:bottom w:val="single" w:color="auto" w:sz="4" w:space="0"/>
              <w:right w:val="single" w:color="auto" w:sz="4" w:space="0"/>
            </w:tcBorders>
            <w:shd w:val="clear" w:color="auto" w:fill="auto"/>
          </w:tcPr>
          <w:p w14:paraId="070C7099">
            <w:pPr>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kern w:val="0"/>
                <w:sz w:val="21"/>
                <w:szCs w:val="21"/>
                <w:highlight w:val="none"/>
                <w:lang w:val="en-US" w:eastAsia="zh-CN" w:bidi="ar-SA"/>
              </w:rPr>
              <w:t>2、易腐垃圾</w:t>
            </w:r>
            <w:r>
              <w:rPr>
                <w:rFonts w:hint="eastAsia" w:ascii="宋体" w:hAnsi="宋体" w:eastAsia="宋体" w:cs="宋体"/>
                <w:b w:val="0"/>
                <w:bCs w:val="0"/>
                <w:color w:val="auto"/>
                <w:kern w:val="0"/>
                <w:sz w:val="21"/>
                <w:szCs w:val="21"/>
                <w:highlight w:val="none"/>
                <w:lang w:val="en-US" w:eastAsia="en-US" w:bidi="ar-SA"/>
              </w:rPr>
              <w:t>处理设备要求整体操作简单、维护方便</w:t>
            </w:r>
            <w:r>
              <w:rPr>
                <w:rFonts w:hint="eastAsia" w:ascii="宋体" w:hAnsi="宋体" w:eastAsia="宋体" w:cs="宋体"/>
                <w:b w:val="0"/>
                <w:bCs w:val="0"/>
                <w:color w:val="auto"/>
                <w:kern w:val="0"/>
                <w:sz w:val="21"/>
                <w:szCs w:val="21"/>
                <w:highlight w:val="none"/>
                <w:lang w:val="en-US" w:eastAsia="zh-CN" w:bidi="ar-SA"/>
              </w:rPr>
              <w:t>，</w:t>
            </w:r>
            <w:r>
              <w:rPr>
                <w:rFonts w:hint="eastAsia" w:ascii="宋体" w:hAnsi="宋体" w:eastAsia="宋体" w:cs="宋体"/>
                <w:b w:val="0"/>
                <w:bCs w:val="0"/>
                <w:color w:val="auto"/>
                <w:kern w:val="0"/>
                <w:sz w:val="21"/>
                <w:szCs w:val="21"/>
                <w:highlight w:val="none"/>
                <w:lang w:val="en-US" w:eastAsia="en-US" w:bidi="ar-SA"/>
              </w:rPr>
              <w:t>设备的布置和安装应方便施工、调试、维护和检修。</w:t>
            </w:r>
          </w:p>
        </w:tc>
        <w:tc>
          <w:tcPr>
            <w:tcW w:w="2841" w:type="dxa"/>
            <w:tcBorders>
              <w:top w:val="single" w:color="auto" w:sz="4" w:space="0"/>
              <w:left w:val="nil"/>
              <w:bottom w:val="single" w:color="auto" w:sz="4" w:space="0"/>
              <w:right w:val="single" w:color="auto" w:sz="4" w:space="0"/>
            </w:tcBorders>
            <w:shd w:val="clear" w:color="auto" w:fill="auto"/>
          </w:tcPr>
          <w:p w14:paraId="01B9C3D6">
            <w:pPr>
              <w:jc w:val="center"/>
              <w:rPr>
                <w:rFonts w:ascii="宋体" w:hAnsi="宋体" w:eastAsia="宋体" w:cs="宋体"/>
                <w:b w:val="0"/>
                <w:bCs w:val="0"/>
                <w:color w:val="auto"/>
                <w:sz w:val="21"/>
                <w:szCs w:val="21"/>
              </w:rPr>
            </w:pPr>
          </w:p>
        </w:tc>
        <w:tc>
          <w:tcPr>
            <w:tcW w:w="888" w:type="dxa"/>
            <w:tcBorders>
              <w:top w:val="single" w:color="auto" w:sz="4" w:space="0"/>
              <w:left w:val="nil"/>
              <w:bottom w:val="single" w:color="auto" w:sz="4" w:space="0"/>
              <w:right w:val="single" w:color="auto" w:sz="4" w:space="0"/>
            </w:tcBorders>
            <w:shd w:val="clear" w:color="auto" w:fill="auto"/>
          </w:tcPr>
          <w:p w14:paraId="5AA537F5">
            <w:pPr>
              <w:jc w:val="center"/>
              <w:rPr>
                <w:rFonts w:ascii="宋体" w:hAnsi="宋体" w:eastAsia="宋体" w:cs="宋体"/>
                <w:b w:val="0"/>
                <w:bCs w:val="0"/>
                <w:color w:val="auto"/>
                <w:sz w:val="21"/>
                <w:szCs w:val="21"/>
              </w:rPr>
            </w:pPr>
          </w:p>
        </w:tc>
        <w:tc>
          <w:tcPr>
            <w:tcW w:w="748" w:type="dxa"/>
            <w:tcBorders>
              <w:top w:val="single" w:color="auto" w:sz="4" w:space="0"/>
              <w:left w:val="nil"/>
              <w:bottom w:val="single" w:color="auto" w:sz="4" w:space="0"/>
              <w:right w:val="single" w:color="auto" w:sz="4" w:space="0"/>
            </w:tcBorders>
            <w:shd w:val="clear" w:color="auto" w:fill="auto"/>
          </w:tcPr>
          <w:p w14:paraId="47A2663E">
            <w:pPr>
              <w:jc w:val="center"/>
              <w:rPr>
                <w:rFonts w:ascii="宋体" w:hAnsi="宋体" w:eastAsia="宋体" w:cs="宋体"/>
                <w:b w:val="0"/>
                <w:bCs w:val="0"/>
                <w:color w:val="auto"/>
                <w:sz w:val="21"/>
                <w:szCs w:val="21"/>
              </w:rPr>
            </w:pPr>
          </w:p>
        </w:tc>
      </w:tr>
      <w:tr w14:paraId="4681E0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397" w:hRule="atLeast"/>
        </w:trPr>
        <w:tc>
          <w:tcPr>
            <w:tcW w:w="851" w:type="dxa"/>
            <w:tcBorders>
              <w:top w:val="single" w:color="auto" w:sz="4" w:space="0"/>
              <w:left w:val="single" w:color="auto" w:sz="4" w:space="0"/>
              <w:bottom w:val="single" w:color="auto" w:sz="4" w:space="0"/>
              <w:right w:val="single" w:color="auto" w:sz="4" w:space="0"/>
            </w:tcBorders>
            <w:shd w:val="clear" w:color="auto" w:fill="auto"/>
          </w:tcPr>
          <w:p w14:paraId="1D7F84B3">
            <w:pPr>
              <w:jc w:val="center"/>
              <w:rPr>
                <w:rFonts w:ascii="宋体" w:hAnsi="宋体" w:eastAsia="宋体" w:cs="宋体"/>
                <w:b w:val="0"/>
                <w:bCs w:val="0"/>
                <w:color w:val="auto"/>
                <w:sz w:val="21"/>
                <w:szCs w:val="21"/>
              </w:rPr>
            </w:pPr>
          </w:p>
        </w:tc>
        <w:tc>
          <w:tcPr>
            <w:tcW w:w="1232" w:type="dxa"/>
            <w:tcBorders>
              <w:top w:val="single" w:color="auto" w:sz="4" w:space="0"/>
              <w:left w:val="nil"/>
              <w:bottom w:val="single" w:color="auto" w:sz="4" w:space="0"/>
              <w:right w:val="single" w:color="auto" w:sz="4" w:space="0"/>
            </w:tcBorders>
            <w:shd w:val="clear" w:color="auto" w:fill="auto"/>
          </w:tcPr>
          <w:p w14:paraId="42E32AD8">
            <w:pPr>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rPr>
              <w:t>采购需求</w:t>
            </w:r>
            <w:r>
              <w:rPr>
                <w:rFonts w:hint="eastAsia" w:ascii="宋体" w:hAnsi="宋体" w:eastAsia="宋体" w:cs="宋体"/>
                <w:b w:val="0"/>
                <w:bCs w:val="0"/>
                <w:color w:val="auto"/>
                <w:sz w:val="21"/>
                <w:szCs w:val="21"/>
                <w:lang w:val="en-US" w:eastAsia="zh-CN"/>
              </w:rPr>
              <w:t>-工艺及技术标准</w:t>
            </w:r>
          </w:p>
        </w:tc>
        <w:tc>
          <w:tcPr>
            <w:tcW w:w="2989" w:type="dxa"/>
            <w:tcBorders>
              <w:top w:val="single" w:color="auto" w:sz="4" w:space="0"/>
              <w:left w:val="nil"/>
              <w:bottom w:val="single" w:color="auto" w:sz="4" w:space="0"/>
              <w:right w:val="single" w:color="auto" w:sz="4" w:space="0"/>
            </w:tcBorders>
            <w:shd w:val="clear" w:color="auto" w:fill="auto"/>
          </w:tcPr>
          <w:p w14:paraId="20B4947A">
            <w:pPr>
              <w:jc w:val="left"/>
              <w:rPr>
                <w:rFonts w:hint="eastAsia" w:ascii="宋体" w:hAnsi="宋体" w:eastAsia="宋体" w:cs="宋体"/>
                <w:b w:val="0"/>
                <w:bCs w:val="0"/>
                <w:color w:val="auto"/>
                <w:sz w:val="21"/>
                <w:szCs w:val="21"/>
                <w:highlight w:val="none"/>
                <w:lang w:eastAsia="zh-CN"/>
              </w:rPr>
            </w:pPr>
            <w:r>
              <w:rPr>
                <w:rFonts w:hint="eastAsia" w:ascii="宋体" w:hAnsi="宋体" w:eastAsia="宋体" w:cs="Times New Roman"/>
                <w:b w:val="0"/>
                <w:bCs w:val="0"/>
                <w:color w:val="auto"/>
                <w:kern w:val="2"/>
                <w:sz w:val="21"/>
                <w:szCs w:val="21"/>
                <w:lang w:val="en-US" w:eastAsia="zh-CN"/>
              </w:rPr>
              <w:t>3、</w:t>
            </w:r>
            <w:r>
              <w:rPr>
                <w:rFonts w:hint="eastAsia" w:ascii="宋体" w:hAnsi="宋体" w:eastAsia="宋体" w:cs="Times New Roman"/>
                <w:b w:val="0"/>
                <w:bCs w:val="0"/>
                <w:color w:val="auto"/>
                <w:kern w:val="2"/>
                <w:sz w:val="21"/>
                <w:szCs w:val="21"/>
              </w:rPr>
              <w:t>处理范围：</w:t>
            </w:r>
            <w:r>
              <w:rPr>
                <w:rFonts w:hint="eastAsia" w:ascii="宋体" w:hAnsi="宋体" w:eastAsia="宋体" w:cs="Times New Roman"/>
                <w:b w:val="0"/>
                <w:bCs w:val="0"/>
                <w:color w:val="auto"/>
                <w:kern w:val="2"/>
                <w:sz w:val="21"/>
                <w:szCs w:val="21"/>
                <w:lang w:val="en-US" w:eastAsia="zh-CN"/>
              </w:rPr>
              <w:t>餐余垃圾、厨余垃圾、农贸市场废弃物、农业垃圾（如丝瓜藤、山芋藤等）、绿化垃圾（树叶、烂草等）。</w:t>
            </w:r>
          </w:p>
        </w:tc>
        <w:tc>
          <w:tcPr>
            <w:tcW w:w="2841" w:type="dxa"/>
            <w:tcBorders>
              <w:top w:val="single" w:color="auto" w:sz="4" w:space="0"/>
              <w:left w:val="nil"/>
              <w:bottom w:val="single" w:color="auto" w:sz="4" w:space="0"/>
              <w:right w:val="single" w:color="auto" w:sz="4" w:space="0"/>
            </w:tcBorders>
            <w:shd w:val="clear" w:color="auto" w:fill="auto"/>
          </w:tcPr>
          <w:p w14:paraId="6862B6E6">
            <w:pPr>
              <w:jc w:val="center"/>
              <w:rPr>
                <w:rFonts w:ascii="宋体" w:hAnsi="宋体" w:eastAsia="宋体" w:cs="宋体"/>
                <w:b w:val="0"/>
                <w:bCs w:val="0"/>
                <w:color w:val="auto"/>
                <w:sz w:val="21"/>
                <w:szCs w:val="21"/>
              </w:rPr>
            </w:pPr>
          </w:p>
        </w:tc>
        <w:tc>
          <w:tcPr>
            <w:tcW w:w="888" w:type="dxa"/>
            <w:tcBorders>
              <w:top w:val="single" w:color="auto" w:sz="4" w:space="0"/>
              <w:left w:val="nil"/>
              <w:bottom w:val="single" w:color="auto" w:sz="4" w:space="0"/>
              <w:right w:val="single" w:color="auto" w:sz="4" w:space="0"/>
            </w:tcBorders>
            <w:shd w:val="clear" w:color="auto" w:fill="auto"/>
          </w:tcPr>
          <w:p w14:paraId="0D702AC1">
            <w:pPr>
              <w:jc w:val="center"/>
              <w:rPr>
                <w:rFonts w:ascii="宋体" w:hAnsi="宋体" w:eastAsia="宋体" w:cs="宋体"/>
                <w:b w:val="0"/>
                <w:bCs w:val="0"/>
                <w:color w:val="auto"/>
                <w:sz w:val="21"/>
                <w:szCs w:val="21"/>
              </w:rPr>
            </w:pPr>
          </w:p>
        </w:tc>
        <w:tc>
          <w:tcPr>
            <w:tcW w:w="748" w:type="dxa"/>
            <w:tcBorders>
              <w:top w:val="single" w:color="auto" w:sz="4" w:space="0"/>
              <w:left w:val="nil"/>
              <w:bottom w:val="single" w:color="auto" w:sz="4" w:space="0"/>
              <w:right w:val="single" w:color="auto" w:sz="4" w:space="0"/>
            </w:tcBorders>
            <w:shd w:val="clear" w:color="auto" w:fill="auto"/>
          </w:tcPr>
          <w:p w14:paraId="149683D8">
            <w:pPr>
              <w:jc w:val="center"/>
              <w:rPr>
                <w:rFonts w:ascii="宋体" w:hAnsi="宋体" w:eastAsia="宋体" w:cs="宋体"/>
                <w:b w:val="0"/>
                <w:bCs w:val="0"/>
                <w:color w:val="auto"/>
                <w:sz w:val="21"/>
                <w:szCs w:val="21"/>
              </w:rPr>
            </w:pPr>
          </w:p>
        </w:tc>
      </w:tr>
      <w:tr w14:paraId="500F10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397" w:hRule="atLeast"/>
        </w:trPr>
        <w:tc>
          <w:tcPr>
            <w:tcW w:w="851" w:type="dxa"/>
            <w:tcBorders>
              <w:top w:val="single" w:color="auto" w:sz="4" w:space="0"/>
              <w:left w:val="single" w:color="auto" w:sz="4" w:space="0"/>
              <w:bottom w:val="single" w:color="auto" w:sz="4" w:space="0"/>
              <w:right w:val="single" w:color="auto" w:sz="4" w:space="0"/>
            </w:tcBorders>
            <w:shd w:val="clear" w:color="auto" w:fill="auto"/>
          </w:tcPr>
          <w:p w14:paraId="1F3C9EFE">
            <w:pPr>
              <w:jc w:val="center"/>
              <w:rPr>
                <w:rFonts w:ascii="宋体" w:hAnsi="宋体" w:eastAsia="宋体" w:cs="宋体"/>
                <w:b w:val="0"/>
                <w:bCs w:val="0"/>
                <w:color w:val="auto"/>
                <w:sz w:val="21"/>
                <w:szCs w:val="21"/>
              </w:rPr>
            </w:pPr>
          </w:p>
        </w:tc>
        <w:tc>
          <w:tcPr>
            <w:tcW w:w="1232" w:type="dxa"/>
            <w:tcBorders>
              <w:top w:val="single" w:color="auto" w:sz="4" w:space="0"/>
              <w:left w:val="nil"/>
              <w:bottom w:val="single" w:color="auto" w:sz="4" w:space="0"/>
              <w:right w:val="single" w:color="auto" w:sz="4" w:space="0"/>
            </w:tcBorders>
            <w:shd w:val="clear" w:color="auto" w:fill="auto"/>
          </w:tcPr>
          <w:p w14:paraId="06CD0997">
            <w:pPr>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rPr>
              <w:t>采购需求</w:t>
            </w:r>
            <w:r>
              <w:rPr>
                <w:rFonts w:hint="eastAsia" w:ascii="宋体" w:hAnsi="宋体" w:eastAsia="宋体" w:cs="宋体"/>
                <w:b w:val="0"/>
                <w:bCs w:val="0"/>
                <w:color w:val="auto"/>
                <w:sz w:val="21"/>
                <w:szCs w:val="21"/>
                <w:lang w:val="en-US" w:eastAsia="zh-CN"/>
              </w:rPr>
              <w:t>-工艺及技术标准</w:t>
            </w:r>
          </w:p>
        </w:tc>
        <w:tc>
          <w:tcPr>
            <w:tcW w:w="2989" w:type="dxa"/>
            <w:tcBorders>
              <w:top w:val="single" w:color="auto" w:sz="4" w:space="0"/>
              <w:left w:val="nil"/>
              <w:bottom w:val="single" w:color="auto" w:sz="4" w:space="0"/>
              <w:right w:val="single" w:color="auto" w:sz="4" w:space="0"/>
            </w:tcBorders>
            <w:shd w:val="clear" w:color="auto" w:fill="auto"/>
          </w:tcPr>
          <w:p w14:paraId="3E5E5662">
            <w:pPr>
              <w:jc w:val="left"/>
              <w:rPr>
                <w:rFonts w:hint="eastAsia" w:ascii="宋体" w:hAnsi="宋体" w:eastAsia="宋体" w:cs="宋体"/>
                <w:b w:val="0"/>
                <w:bCs w:val="0"/>
                <w:color w:val="auto"/>
                <w:sz w:val="21"/>
                <w:szCs w:val="21"/>
                <w:highlight w:val="none"/>
                <w:lang w:eastAsia="zh-CN"/>
              </w:rPr>
            </w:pPr>
            <w:r>
              <w:rPr>
                <w:rFonts w:hint="eastAsia" w:ascii="宋体" w:hAnsi="宋体" w:eastAsia="宋体" w:cs="Times New Roman"/>
                <w:b w:val="0"/>
                <w:bCs w:val="0"/>
                <w:color w:val="auto"/>
                <w:kern w:val="2"/>
                <w:sz w:val="21"/>
                <w:szCs w:val="21"/>
                <w:lang w:val="en-US" w:eastAsia="zh-CN" w:bidi="ar-SA"/>
              </w:rPr>
              <w:t>4、</w:t>
            </w:r>
            <w:r>
              <w:rPr>
                <w:rFonts w:hint="eastAsia" w:ascii="宋体" w:hAnsi="宋体" w:eastAsia="宋体" w:cs="Times New Roman"/>
                <w:b w:val="0"/>
                <w:bCs w:val="0"/>
                <w:color w:val="auto"/>
                <w:kern w:val="2"/>
                <w:sz w:val="21"/>
                <w:szCs w:val="21"/>
              </w:rPr>
              <w:t>电气安全性: 处理设备电气安全性符合GB5226.1机械电气安全机械电气设备第1部分通用技术条件标准要求。</w:t>
            </w:r>
          </w:p>
        </w:tc>
        <w:tc>
          <w:tcPr>
            <w:tcW w:w="2841" w:type="dxa"/>
            <w:tcBorders>
              <w:top w:val="single" w:color="auto" w:sz="4" w:space="0"/>
              <w:left w:val="nil"/>
              <w:bottom w:val="single" w:color="auto" w:sz="4" w:space="0"/>
              <w:right w:val="single" w:color="auto" w:sz="4" w:space="0"/>
            </w:tcBorders>
            <w:shd w:val="clear" w:color="auto" w:fill="auto"/>
          </w:tcPr>
          <w:p w14:paraId="76A0FE65">
            <w:pPr>
              <w:jc w:val="center"/>
              <w:rPr>
                <w:rFonts w:ascii="宋体" w:hAnsi="宋体" w:eastAsia="宋体" w:cs="宋体"/>
                <w:b w:val="0"/>
                <w:bCs w:val="0"/>
                <w:color w:val="auto"/>
                <w:sz w:val="21"/>
                <w:szCs w:val="21"/>
              </w:rPr>
            </w:pPr>
          </w:p>
        </w:tc>
        <w:tc>
          <w:tcPr>
            <w:tcW w:w="888" w:type="dxa"/>
            <w:tcBorders>
              <w:top w:val="single" w:color="auto" w:sz="4" w:space="0"/>
              <w:left w:val="nil"/>
              <w:bottom w:val="single" w:color="auto" w:sz="4" w:space="0"/>
              <w:right w:val="single" w:color="auto" w:sz="4" w:space="0"/>
            </w:tcBorders>
            <w:shd w:val="clear" w:color="auto" w:fill="auto"/>
          </w:tcPr>
          <w:p w14:paraId="4B39CEFB">
            <w:pPr>
              <w:jc w:val="center"/>
              <w:rPr>
                <w:rFonts w:ascii="宋体" w:hAnsi="宋体" w:eastAsia="宋体" w:cs="宋体"/>
                <w:b w:val="0"/>
                <w:bCs w:val="0"/>
                <w:color w:val="auto"/>
                <w:sz w:val="21"/>
                <w:szCs w:val="21"/>
              </w:rPr>
            </w:pPr>
          </w:p>
        </w:tc>
        <w:tc>
          <w:tcPr>
            <w:tcW w:w="748" w:type="dxa"/>
            <w:tcBorders>
              <w:top w:val="single" w:color="auto" w:sz="4" w:space="0"/>
              <w:left w:val="nil"/>
              <w:bottom w:val="single" w:color="auto" w:sz="4" w:space="0"/>
              <w:right w:val="single" w:color="auto" w:sz="4" w:space="0"/>
            </w:tcBorders>
            <w:shd w:val="clear" w:color="auto" w:fill="auto"/>
          </w:tcPr>
          <w:p w14:paraId="02F97C03">
            <w:pPr>
              <w:jc w:val="center"/>
              <w:rPr>
                <w:rFonts w:ascii="宋体" w:hAnsi="宋体" w:eastAsia="宋体" w:cs="宋体"/>
                <w:b w:val="0"/>
                <w:bCs w:val="0"/>
                <w:color w:val="auto"/>
                <w:sz w:val="21"/>
                <w:szCs w:val="21"/>
              </w:rPr>
            </w:pPr>
          </w:p>
        </w:tc>
      </w:tr>
      <w:tr w14:paraId="0C1527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397" w:hRule="atLeast"/>
        </w:trPr>
        <w:tc>
          <w:tcPr>
            <w:tcW w:w="851" w:type="dxa"/>
            <w:tcBorders>
              <w:top w:val="single" w:color="auto" w:sz="4" w:space="0"/>
              <w:left w:val="single" w:color="auto" w:sz="4" w:space="0"/>
              <w:bottom w:val="single" w:color="auto" w:sz="4" w:space="0"/>
              <w:right w:val="single" w:color="auto" w:sz="4" w:space="0"/>
            </w:tcBorders>
            <w:shd w:val="clear" w:color="auto" w:fill="auto"/>
          </w:tcPr>
          <w:p w14:paraId="53B7E866">
            <w:pPr>
              <w:jc w:val="center"/>
              <w:rPr>
                <w:rFonts w:ascii="宋体" w:hAnsi="宋体" w:eastAsia="宋体" w:cs="宋体"/>
                <w:b w:val="0"/>
                <w:bCs w:val="0"/>
                <w:color w:val="auto"/>
                <w:sz w:val="21"/>
                <w:szCs w:val="21"/>
              </w:rPr>
            </w:pPr>
          </w:p>
        </w:tc>
        <w:tc>
          <w:tcPr>
            <w:tcW w:w="1232" w:type="dxa"/>
            <w:tcBorders>
              <w:top w:val="single" w:color="auto" w:sz="4" w:space="0"/>
              <w:left w:val="nil"/>
              <w:bottom w:val="single" w:color="auto" w:sz="4" w:space="0"/>
              <w:right w:val="single" w:color="auto" w:sz="4" w:space="0"/>
            </w:tcBorders>
            <w:shd w:val="clear" w:color="auto" w:fill="auto"/>
          </w:tcPr>
          <w:p w14:paraId="4C113CA8">
            <w:pPr>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rPr>
              <w:t>采购需求</w:t>
            </w:r>
            <w:r>
              <w:rPr>
                <w:rFonts w:hint="eastAsia" w:ascii="宋体" w:hAnsi="宋体" w:eastAsia="宋体" w:cs="宋体"/>
                <w:b w:val="0"/>
                <w:bCs w:val="0"/>
                <w:color w:val="auto"/>
                <w:sz w:val="21"/>
                <w:szCs w:val="21"/>
                <w:lang w:val="en-US" w:eastAsia="zh-CN"/>
              </w:rPr>
              <w:t>-工艺及技术标准</w:t>
            </w:r>
          </w:p>
        </w:tc>
        <w:tc>
          <w:tcPr>
            <w:tcW w:w="2989" w:type="dxa"/>
            <w:tcBorders>
              <w:top w:val="single" w:color="auto" w:sz="4" w:space="0"/>
              <w:left w:val="nil"/>
              <w:bottom w:val="single" w:color="auto" w:sz="4" w:space="0"/>
              <w:right w:val="single" w:color="auto" w:sz="4" w:space="0"/>
            </w:tcBorders>
            <w:shd w:val="clear" w:color="auto" w:fill="auto"/>
          </w:tcPr>
          <w:p w14:paraId="190D1FCF">
            <w:pPr>
              <w:jc w:val="left"/>
              <w:rPr>
                <w:rFonts w:hint="eastAsia" w:ascii="宋体" w:hAnsi="宋体" w:eastAsia="宋体" w:cs="宋体"/>
                <w:b w:val="0"/>
                <w:bCs w:val="0"/>
                <w:color w:val="auto"/>
                <w:sz w:val="21"/>
                <w:szCs w:val="21"/>
                <w:highlight w:val="none"/>
                <w:lang w:eastAsia="zh-CN"/>
              </w:rPr>
            </w:pPr>
            <w:r>
              <w:rPr>
                <w:rFonts w:hint="eastAsia" w:ascii="宋体" w:hAnsi="宋体" w:eastAsia="宋体" w:cs="Times New Roman"/>
                <w:b w:val="0"/>
                <w:bCs w:val="0"/>
                <w:color w:val="auto"/>
                <w:kern w:val="2"/>
                <w:sz w:val="21"/>
                <w:szCs w:val="21"/>
                <w:lang w:val="en-US" w:eastAsia="zh-CN"/>
              </w:rPr>
              <w:t>5、</w:t>
            </w:r>
            <w:r>
              <w:rPr>
                <w:rFonts w:hint="eastAsia" w:ascii="宋体" w:hAnsi="宋体" w:eastAsia="宋体" w:cs="Times New Roman"/>
                <w:b w:val="0"/>
                <w:bCs w:val="0"/>
                <w:color w:val="auto"/>
                <w:kern w:val="2"/>
                <w:sz w:val="21"/>
                <w:szCs w:val="21"/>
              </w:rPr>
              <w:t>产出产品的指标要求：初级产品必须达到无害化处理的指标要求，成分均符合NY525-</w:t>
            </w:r>
            <w:r>
              <w:rPr>
                <w:rFonts w:hint="eastAsia" w:ascii="宋体" w:hAnsi="宋体" w:eastAsia="宋体" w:cs="Times New Roman"/>
                <w:b w:val="0"/>
                <w:bCs w:val="0"/>
                <w:color w:val="auto"/>
                <w:kern w:val="2"/>
                <w:sz w:val="21"/>
                <w:szCs w:val="21"/>
                <w:lang w:eastAsia="zh-CN"/>
              </w:rPr>
              <w:t>2021</w:t>
            </w:r>
            <w:r>
              <w:rPr>
                <w:rFonts w:hint="eastAsia" w:ascii="宋体" w:hAnsi="宋体" w:eastAsia="宋体" w:cs="Times New Roman"/>
                <w:b w:val="0"/>
                <w:bCs w:val="0"/>
                <w:color w:val="auto"/>
                <w:kern w:val="2"/>
                <w:sz w:val="21"/>
                <w:szCs w:val="21"/>
              </w:rPr>
              <w:t>标准中规定的要求。</w:t>
            </w:r>
          </w:p>
        </w:tc>
        <w:tc>
          <w:tcPr>
            <w:tcW w:w="2841" w:type="dxa"/>
            <w:tcBorders>
              <w:top w:val="single" w:color="auto" w:sz="4" w:space="0"/>
              <w:left w:val="nil"/>
              <w:bottom w:val="single" w:color="auto" w:sz="4" w:space="0"/>
              <w:right w:val="single" w:color="auto" w:sz="4" w:space="0"/>
            </w:tcBorders>
            <w:shd w:val="clear" w:color="auto" w:fill="auto"/>
          </w:tcPr>
          <w:p w14:paraId="356268B7">
            <w:pPr>
              <w:jc w:val="center"/>
              <w:rPr>
                <w:rFonts w:ascii="宋体" w:hAnsi="宋体" w:eastAsia="宋体" w:cs="宋体"/>
                <w:b w:val="0"/>
                <w:bCs w:val="0"/>
                <w:color w:val="auto"/>
                <w:sz w:val="21"/>
                <w:szCs w:val="21"/>
              </w:rPr>
            </w:pPr>
          </w:p>
        </w:tc>
        <w:tc>
          <w:tcPr>
            <w:tcW w:w="888" w:type="dxa"/>
            <w:tcBorders>
              <w:top w:val="single" w:color="auto" w:sz="4" w:space="0"/>
              <w:left w:val="nil"/>
              <w:bottom w:val="single" w:color="auto" w:sz="4" w:space="0"/>
              <w:right w:val="single" w:color="auto" w:sz="4" w:space="0"/>
            </w:tcBorders>
            <w:shd w:val="clear" w:color="auto" w:fill="auto"/>
          </w:tcPr>
          <w:p w14:paraId="2E8EB924">
            <w:pPr>
              <w:jc w:val="center"/>
              <w:rPr>
                <w:rFonts w:ascii="宋体" w:hAnsi="宋体" w:eastAsia="宋体" w:cs="宋体"/>
                <w:b w:val="0"/>
                <w:bCs w:val="0"/>
                <w:color w:val="auto"/>
                <w:sz w:val="21"/>
                <w:szCs w:val="21"/>
              </w:rPr>
            </w:pPr>
          </w:p>
        </w:tc>
        <w:tc>
          <w:tcPr>
            <w:tcW w:w="748" w:type="dxa"/>
            <w:tcBorders>
              <w:top w:val="single" w:color="auto" w:sz="4" w:space="0"/>
              <w:left w:val="nil"/>
              <w:bottom w:val="single" w:color="auto" w:sz="4" w:space="0"/>
              <w:right w:val="single" w:color="auto" w:sz="4" w:space="0"/>
            </w:tcBorders>
            <w:shd w:val="clear" w:color="auto" w:fill="auto"/>
          </w:tcPr>
          <w:p w14:paraId="6DFBF6B0">
            <w:pPr>
              <w:jc w:val="center"/>
              <w:rPr>
                <w:rFonts w:ascii="宋体" w:hAnsi="宋体" w:eastAsia="宋体" w:cs="宋体"/>
                <w:b w:val="0"/>
                <w:bCs w:val="0"/>
                <w:color w:val="auto"/>
                <w:sz w:val="21"/>
                <w:szCs w:val="21"/>
              </w:rPr>
            </w:pPr>
          </w:p>
        </w:tc>
      </w:tr>
      <w:tr w14:paraId="2B91D3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397" w:hRule="atLeast"/>
        </w:trPr>
        <w:tc>
          <w:tcPr>
            <w:tcW w:w="851" w:type="dxa"/>
            <w:tcBorders>
              <w:top w:val="single" w:color="auto" w:sz="4" w:space="0"/>
              <w:left w:val="single" w:color="auto" w:sz="4" w:space="0"/>
              <w:bottom w:val="single" w:color="auto" w:sz="4" w:space="0"/>
              <w:right w:val="single" w:color="auto" w:sz="4" w:space="0"/>
            </w:tcBorders>
            <w:shd w:val="clear" w:color="auto" w:fill="auto"/>
          </w:tcPr>
          <w:p w14:paraId="34C142CA">
            <w:pPr>
              <w:jc w:val="center"/>
              <w:rPr>
                <w:rFonts w:ascii="宋体" w:hAnsi="宋体" w:eastAsia="宋体" w:cs="宋体"/>
                <w:b w:val="0"/>
                <w:bCs w:val="0"/>
                <w:color w:val="auto"/>
                <w:sz w:val="21"/>
                <w:szCs w:val="21"/>
              </w:rPr>
            </w:pPr>
          </w:p>
        </w:tc>
        <w:tc>
          <w:tcPr>
            <w:tcW w:w="1232" w:type="dxa"/>
            <w:tcBorders>
              <w:top w:val="single" w:color="auto" w:sz="4" w:space="0"/>
              <w:left w:val="nil"/>
              <w:bottom w:val="single" w:color="auto" w:sz="4" w:space="0"/>
              <w:right w:val="single" w:color="auto" w:sz="4" w:space="0"/>
            </w:tcBorders>
            <w:shd w:val="clear" w:color="auto" w:fill="auto"/>
          </w:tcPr>
          <w:p w14:paraId="4D7BC7ED">
            <w:pPr>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rPr>
              <w:t>采购需求</w:t>
            </w:r>
            <w:r>
              <w:rPr>
                <w:rFonts w:hint="eastAsia" w:ascii="宋体" w:hAnsi="宋体" w:eastAsia="宋体" w:cs="宋体"/>
                <w:b w:val="0"/>
                <w:bCs w:val="0"/>
                <w:color w:val="auto"/>
                <w:sz w:val="21"/>
                <w:szCs w:val="21"/>
                <w:lang w:val="en-US" w:eastAsia="zh-CN"/>
              </w:rPr>
              <w:t>-工艺及技术标准</w:t>
            </w:r>
          </w:p>
        </w:tc>
        <w:tc>
          <w:tcPr>
            <w:tcW w:w="2989" w:type="dxa"/>
            <w:tcBorders>
              <w:top w:val="single" w:color="auto" w:sz="4" w:space="0"/>
              <w:left w:val="nil"/>
              <w:bottom w:val="single" w:color="auto" w:sz="4" w:space="0"/>
              <w:right w:val="single" w:color="auto" w:sz="4" w:space="0"/>
            </w:tcBorders>
            <w:shd w:val="clear" w:color="auto" w:fill="auto"/>
          </w:tcPr>
          <w:p w14:paraId="06AF1A9A">
            <w:pPr>
              <w:jc w:val="left"/>
              <w:rPr>
                <w:rFonts w:hint="eastAsia" w:ascii="宋体" w:hAnsi="宋体" w:eastAsia="宋体" w:cs="宋体"/>
                <w:b w:val="0"/>
                <w:bCs w:val="0"/>
                <w:color w:val="auto"/>
                <w:sz w:val="21"/>
                <w:szCs w:val="21"/>
                <w:highlight w:val="none"/>
                <w:lang w:eastAsia="zh-CN"/>
              </w:rPr>
            </w:pPr>
            <w:r>
              <w:rPr>
                <w:rFonts w:hint="eastAsia" w:ascii="宋体" w:hAnsi="宋体" w:eastAsia="宋体" w:cs="Times New Roman"/>
                <w:b w:val="0"/>
                <w:bCs w:val="0"/>
                <w:color w:val="auto"/>
                <w:kern w:val="2"/>
                <w:sz w:val="21"/>
                <w:szCs w:val="21"/>
                <w:lang w:val="en-US" w:eastAsia="zh-CN" w:bidi="ar-SA"/>
              </w:rPr>
              <w:t>6、</w:t>
            </w:r>
            <w:r>
              <w:rPr>
                <w:rFonts w:hint="eastAsia" w:ascii="宋体" w:hAnsi="宋体" w:eastAsia="宋体" w:cs="Times New Roman"/>
                <w:b w:val="0"/>
                <w:bCs w:val="0"/>
                <w:color w:val="auto"/>
                <w:kern w:val="2"/>
                <w:sz w:val="21"/>
                <w:szCs w:val="21"/>
              </w:rPr>
              <w:t>产出物（肥料基料）外观颜色为褐色或灰褐色，粒状或粉状，均匀无恶臭，无机械杂质。主要参数满足标准值</w:t>
            </w:r>
            <w:r>
              <w:rPr>
                <w:rFonts w:hint="eastAsia" w:ascii="宋体" w:hAnsi="宋体" w:eastAsia="宋体" w:cs="Times New Roman"/>
                <w:b w:val="0"/>
                <w:bCs w:val="0"/>
                <w:color w:val="auto"/>
                <w:kern w:val="2"/>
                <w:sz w:val="21"/>
                <w:szCs w:val="21"/>
                <w:lang w:eastAsia="zh-CN"/>
              </w:rPr>
              <w:t>。</w:t>
            </w:r>
          </w:p>
        </w:tc>
        <w:tc>
          <w:tcPr>
            <w:tcW w:w="2841" w:type="dxa"/>
            <w:tcBorders>
              <w:top w:val="single" w:color="auto" w:sz="4" w:space="0"/>
              <w:left w:val="nil"/>
              <w:bottom w:val="single" w:color="auto" w:sz="4" w:space="0"/>
              <w:right w:val="single" w:color="auto" w:sz="4" w:space="0"/>
            </w:tcBorders>
            <w:shd w:val="clear" w:color="auto" w:fill="auto"/>
          </w:tcPr>
          <w:p w14:paraId="26B1901E">
            <w:pPr>
              <w:jc w:val="center"/>
              <w:rPr>
                <w:rFonts w:ascii="宋体" w:hAnsi="宋体" w:eastAsia="宋体" w:cs="宋体"/>
                <w:b w:val="0"/>
                <w:bCs w:val="0"/>
                <w:color w:val="auto"/>
                <w:sz w:val="21"/>
                <w:szCs w:val="21"/>
              </w:rPr>
            </w:pPr>
          </w:p>
        </w:tc>
        <w:tc>
          <w:tcPr>
            <w:tcW w:w="888" w:type="dxa"/>
            <w:tcBorders>
              <w:top w:val="single" w:color="auto" w:sz="4" w:space="0"/>
              <w:left w:val="nil"/>
              <w:bottom w:val="single" w:color="auto" w:sz="4" w:space="0"/>
              <w:right w:val="single" w:color="auto" w:sz="4" w:space="0"/>
            </w:tcBorders>
            <w:shd w:val="clear" w:color="auto" w:fill="auto"/>
          </w:tcPr>
          <w:p w14:paraId="558CC607">
            <w:pPr>
              <w:jc w:val="center"/>
              <w:rPr>
                <w:rFonts w:ascii="宋体" w:hAnsi="宋体" w:eastAsia="宋体" w:cs="宋体"/>
                <w:b w:val="0"/>
                <w:bCs w:val="0"/>
                <w:color w:val="auto"/>
                <w:sz w:val="21"/>
                <w:szCs w:val="21"/>
              </w:rPr>
            </w:pPr>
          </w:p>
        </w:tc>
        <w:tc>
          <w:tcPr>
            <w:tcW w:w="748" w:type="dxa"/>
            <w:tcBorders>
              <w:top w:val="single" w:color="auto" w:sz="4" w:space="0"/>
              <w:left w:val="nil"/>
              <w:bottom w:val="single" w:color="auto" w:sz="4" w:space="0"/>
              <w:right w:val="single" w:color="auto" w:sz="4" w:space="0"/>
            </w:tcBorders>
            <w:shd w:val="clear" w:color="auto" w:fill="auto"/>
          </w:tcPr>
          <w:p w14:paraId="027BB9B4">
            <w:pPr>
              <w:jc w:val="center"/>
              <w:rPr>
                <w:rFonts w:ascii="宋体" w:hAnsi="宋体" w:eastAsia="宋体" w:cs="宋体"/>
                <w:b w:val="0"/>
                <w:bCs w:val="0"/>
                <w:color w:val="auto"/>
                <w:sz w:val="21"/>
                <w:szCs w:val="21"/>
              </w:rPr>
            </w:pPr>
          </w:p>
        </w:tc>
      </w:tr>
      <w:tr w14:paraId="537D60E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397" w:hRule="atLeast"/>
        </w:trPr>
        <w:tc>
          <w:tcPr>
            <w:tcW w:w="851" w:type="dxa"/>
            <w:tcBorders>
              <w:top w:val="single" w:color="auto" w:sz="4" w:space="0"/>
              <w:left w:val="single" w:color="auto" w:sz="4" w:space="0"/>
              <w:bottom w:val="single" w:color="auto" w:sz="4" w:space="0"/>
              <w:right w:val="single" w:color="auto" w:sz="4" w:space="0"/>
            </w:tcBorders>
            <w:shd w:val="clear" w:color="auto" w:fill="auto"/>
          </w:tcPr>
          <w:p w14:paraId="586A271E">
            <w:pPr>
              <w:jc w:val="center"/>
              <w:rPr>
                <w:rFonts w:ascii="宋体" w:hAnsi="宋体" w:eastAsia="宋体" w:cs="宋体"/>
                <w:b w:val="0"/>
                <w:bCs w:val="0"/>
                <w:color w:val="auto"/>
                <w:sz w:val="21"/>
                <w:szCs w:val="21"/>
              </w:rPr>
            </w:pPr>
          </w:p>
        </w:tc>
        <w:tc>
          <w:tcPr>
            <w:tcW w:w="1232" w:type="dxa"/>
            <w:tcBorders>
              <w:top w:val="single" w:color="auto" w:sz="4" w:space="0"/>
              <w:left w:val="nil"/>
              <w:bottom w:val="single" w:color="auto" w:sz="4" w:space="0"/>
              <w:right w:val="single" w:color="auto" w:sz="4" w:space="0"/>
            </w:tcBorders>
            <w:shd w:val="clear" w:color="auto" w:fill="auto"/>
          </w:tcPr>
          <w:p w14:paraId="7A89566C">
            <w:pPr>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rPr>
              <w:t>采购需求</w:t>
            </w:r>
            <w:r>
              <w:rPr>
                <w:rFonts w:hint="eastAsia" w:ascii="宋体" w:hAnsi="宋体" w:eastAsia="宋体" w:cs="宋体"/>
                <w:b w:val="0"/>
                <w:bCs w:val="0"/>
                <w:color w:val="auto"/>
                <w:sz w:val="21"/>
                <w:szCs w:val="21"/>
                <w:lang w:val="en-US" w:eastAsia="zh-CN"/>
              </w:rPr>
              <w:t>-工艺及技术标准</w:t>
            </w:r>
          </w:p>
        </w:tc>
        <w:tc>
          <w:tcPr>
            <w:tcW w:w="2989" w:type="dxa"/>
            <w:tcBorders>
              <w:top w:val="single" w:color="auto" w:sz="4" w:space="0"/>
              <w:left w:val="nil"/>
              <w:bottom w:val="single" w:color="auto" w:sz="4" w:space="0"/>
              <w:right w:val="single" w:color="auto" w:sz="4" w:space="0"/>
            </w:tcBorders>
            <w:shd w:val="clear" w:color="auto" w:fill="auto"/>
          </w:tcPr>
          <w:p w14:paraId="56622754">
            <w:pPr>
              <w:jc w:val="left"/>
              <w:rPr>
                <w:rFonts w:hint="eastAsia" w:ascii="宋体" w:hAnsi="宋体" w:eastAsia="宋体" w:cs="宋体"/>
                <w:b w:val="0"/>
                <w:bCs w:val="0"/>
                <w:color w:val="auto"/>
                <w:sz w:val="21"/>
                <w:szCs w:val="21"/>
                <w:highlight w:val="none"/>
                <w:lang w:eastAsia="zh-CN"/>
              </w:rPr>
            </w:pPr>
            <w:r>
              <w:rPr>
                <w:rFonts w:hint="eastAsia" w:ascii="宋体" w:hAnsi="宋体" w:eastAsia="宋体" w:cs="Times New Roman"/>
                <w:b w:val="0"/>
                <w:bCs w:val="0"/>
                <w:color w:val="auto"/>
                <w:kern w:val="2"/>
                <w:sz w:val="21"/>
                <w:szCs w:val="21"/>
                <w:lang w:val="en-US" w:eastAsia="zh-CN"/>
              </w:rPr>
              <w:t>7、设备处理过程中产生的污水应得到有效收集和妥善处理，</w:t>
            </w:r>
            <w:r>
              <w:rPr>
                <w:rFonts w:hint="eastAsia" w:ascii="宋体" w:hAnsi="宋体" w:eastAsia="宋体" w:cs="Times New Roman"/>
                <w:b w:val="0"/>
                <w:bCs w:val="0"/>
                <w:color w:val="auto"/>
                <w:kern w:val="2"/>
                <w:sz w:val="21"/>
                <w:szCs w:val="21"/>
              </w:rPr>
              <w:t>系统处理出水排入下水道或化粪池，排入下水道应符合</w:t>
            </w:r>
            <w:r>
              <w:rPr>
                <w:rFonts w:hint="eastAsia" w:ascii="宋体" w:hAnsi="宋体" w:eastAsia="宋体" w:cs="Times New Roman"/>
                <w:b w:val="0"/>
                <w:bCs w:val="0"/>
                <w:color w:val="auto"/>
                <w:kern w:val="2"/>
                <w:sz w:val="21"/>
                <w:szCs w:val="21"/>
                <w:lang w:val="en-US" w:eastAsia="zh-CN"/>
              </w:rPr>
              <w:t>《污水排入城镇下水道水质标准》(GB/T 31962-2015)标准要求。</w:t>
            </w:r>
          </w:p>
        </w:tc>
        <w:tc>
          <w:tcPr>
            <w:tcW w:w="2841" w:type="dxa"/>
            <w:tcBorders>
              <w:top w:val="single" w:color="auto" w:sz="4" w:space="0"/>
              <w:left w:val="nil"/>
              <w:bottom w:val="single" w:color="auto" w:sz="4" w:space="0"/>
              <w:right w:val="single" w:color="auto" w:sz="4" w:space="0"/>
            </w:tcBorders>
            <w:shd w:val="clear" w:color="auto" w:fill="auto"/>
          </w:tcPr>
          <w:p w14:paraId="391BAA5B">
            <w:pPr>
              <w:jc w:val="center"/>
              <w:rPr>
                <w:rFonts w:ascii="宋体" w:hAnsi="宋体" w:eastAsia="宋体" w:cs="宋体"/>
                <w:b w:val="0"/>
                <w:bCs w:val="0"/>
                <w:color w:val="auto"/>
                <w:sz w:val="21"/>
                <w:szCs w:val="21"/>
              </w:rPr>
            </w:pPr>
          </w:p>
        </w:tc>
        <w:tc>
          <w:tcPr>
            <w:tcW w:w="888" w:type="dxa"/>
            <w:tcBorders>
              <w:top w:val="single" w:color="auto" w:sz="4" w:space="0"/>
              <w:left w:val="nil"/>
              <w:bottom w:val="single" w:color="auto" w:sz="4" w:space="0"/>
              <w:right w:val="single" w:color="auto" w:sz="4" w:space="0"/>
            </w:tcBorders>
            <w:shd w:val="clear" w:color="auto" w:fill="auto"/>
          </w:tcPr>
          <w:p w14:paraId="06B94981">
            <w:pPr>
              <w:jc w:val="center"/>
              <w:rPr>
                <w:rFonts w:ascii="宋体" w:hAnsi="宋体" w:eastAsia="宋体" w:cs="宋体"/>
                <w:b w:val="0"/>
                <w:bCs w:val="0"/>
                <w:color w:val="auto"/>
                <w:sz w:val="21"/>
                <w:szCs w:val="21"/>
              </w:rPr>
            </w:pPr>
          </w:p>
        </w:tc>
        <w:tc>
          <w:tcPr>
            <w:tcW w:w="748" w:type="dxa"/>
            <w:tcBorders>
              <w:top w:val="single" w:color="auto" w:sz="4" w:space="0"/>
              <w:left w:val="nil"/>
              <w:bottom w:val="single" w:color="auto" w:sz="4" w:space="0"/>
              <w:right w:val="single" w:color="auto" w:sz="4" w:space="0"/>
            </w:tcBorders>
            <w:shd w:val="clear" w:color="auto" w:fill="auto"/>
          </w:tcPr>
          <w:p w14:paraId="57CCD058">
            <w:pPr>
              <w:jc w:val="center"/>
              <w:rPr>
                <w:rFonts w:ascii="宋体" w:hAnsi="宋体" w:eastAsia="宋体" w:cs="宋体"/>
                <w:b w:val="0"/>
                <w:bCs w:val="0"/>
                <w:color w:val="auto"/>
                <w:sz w:val="21"/>
                <w:szCs w:val="21"/>
              </w:rPr>
            </w:pPr>
          </w:p>
        </w:tc>
      </w:tr>
      <w:tr w14:paraId="66F813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397" w:hRule="atLeast"/>
        </w:trPr>
        <w:tc>
          <w:tcPr>
            <w:tcW w:w="851" w:type="dxa"/>
            <w:tcBorders>
              <w:top w:val="single" w:color="auto" w:sz="4" w:space="0"/>
              <w:left w:val="single" w:color="auto" w:sz="4" w:space="0"/>
              <w:bottom w:val="single" w:color="auto" w:sz="4" w:space="0"/>
              <w:right w:val="single" w:color="auto" w:sz="4" w:space="0"/>
            </w:tcBorders>
            <w:shd w:val="clear" w:color="auto" w:fill="auto"/>
          </w:tcPr>
          <w:p w14:paraId="5380FCD2">
            <w:pPr>
              <w:jc w:val="center"/>
              <w:rPr>
                <w:rFonts w:ascii="宋体" w:hAnsi="宋体" w:eastAsia="宋体" w:cs="宋体"/>
                <w:b w:val="0"/>
                <w:bCs w:val="0"/>
                <w:color w:val="auto"/>
                <w:sz w:val="21"/>
                <w:szCs w:val="21"/>
              </w:rPr>
            </w:pPr>
          </w:p>
        </w:tc>
        <w:tc>
          <w:tcPr>
            <w:tcW w:w="1232" w:type="dxa"/>
            <w:tcBorders>
              <w:top w:val="single" w:color="auto" w:sz="4" w:space="0"/>
              <w:left w:val="nil"/>
              <w:bottom w:val="single" w:color="auto" w:sz="4" w:space="0"/>
              <w:right w:val="single" w:color="auto" w:sz="4" w:space="0"/>
            </w:tcBorders>
            <w:shd w:val="clear" w:color="auto" w:fill="auto"/>
          </w:tcPr>
          <w:p w14:paraId="47737D06">
            <w:pPr>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rPr>
              <w:t>采购需求</w:t>
            </w:r>
            <w:r>
              <w:rPr>
                <w:rFonts w:hint="eastAsia" w:ascii="宋体" w:hAnsi="宋体" w:eastAsia="宋体" w:cs="宋体"/>
                <w:b w:val="0"/>
                <w:bCs w:val="0"/>
                <w:color w:val="auto"/>
                <w:sz w:val="21"/>
                <w:szCs w:val="21"/>
                <w:lang w:val="en-US" w:eastAsia="zh-CN"/>
              </w:rPr>
              <w:t>-工艺及技术标准</w:t>
            </w:r>
          </w:p>
        </w:tc>
        <w:tc>
          <w:tcPr>
            <w:tcW w:w="2989" w:type="dxa"/>
            <w:tcBorders>
              <w:top w:val="single" w:color="auto" w:sz="4" w:space="0"/>
              <w:left w:val="nil"/>
              <w:bottom w:val="single" w:color="auto" w:sz="4" w:space="0"/>
              <w:right w:val="single" w:color="auto" w:sz="4" w:space="0"/>
            </w:tcBorders>
            <w:shd w:val="clear" w:color="auto" w:fill="auto"/>
          </w:tcPr>
          <w:p w14:paraId="7DF9495C">
            <w:pPr>
              <w:jc w:val="left"/>
              <w:rPr>
                <w:rFonts w:hint="eastAsia" w:ascii="宋体" w:hAnsi="宋体" w:eastAsia="宋体" w:cs="宋体"/>
                <w:b w:val="0"/>
                <w:bCs w:val="0"/>
                <w:color w:val="auto"/>
                <w:sz w:val="21"/>
                <w:szCs w:val="21"/>
                <w:highlight w:val="none"/>
                <w:lang w:eastAsia="zh-CN"/>
              </w:rPr>
            </w:pPr>
            <w:r>
              <w:rPr>
                <w:rFonts w:hint="eastAsia" w:ascii="宋体" w:hAnsi="宋体" w:eastAsia="宋体" w:cs="Times New Roman"/>
                <w:b w:val="0"/>
                <w:bCs w:val="0"/>
                <w:color w:val="auto"/>
                <w:kern w:val="2"/>
                <w:sz w:val="21"/>
                <w:szCs w:val="21"/>
                <w:lang w:val="en-US" w:eastAsia="zh-CN"/>
              </w:rPr>
              <w:t>8、有机垃圾微生物处理机噪声、废气、排放均符合国家有关环保标准。</w:t>
            </w:r>
          </w:p>
        </w:tc>
        <w:tc>
          <w:tcPr>
            <w:tcW w:w="2841" w:type="dxa"/>
            <w:tcBorders>
              <w:top w:val="single" w:color="auto" w:sz="4" w:space="0"/>
              <w:left w:val="nil"/>
              <w:bottom w:val="single" w:color="auto" w:sz="4" w:space="0"/>
              <w:right w:val="single" w:color="auto" w:sz="4" w:space="0"/>
            </w:tcBorders>
            <w:shd w:val="clear" w:color="auto" w:fill="auto"/>
          </w:tcPr>
          <w:p w14:paraId="034490FC">
            <w:pPr>
              <w:jc w:val="center"/>
              <w:rPr>
                <w:rFonts w:ascii="宋体" w:hAnsi="宋体" w:eastAsia="宋体" w:cs="宋体"/>
                <w:b w:val="0"/>
                <w:bCs w:val="0"/>
                <w:color w:val="auto"/>
                <w:sz w:val="21"/>
                <w:szCs w:val="21"/>
              </w:rPr>
            </w:pPr>
          </w:p>
        </w:tc>
        <w:tc>
          <w:tcPr>
            <w:tcW w:w="888" w:type="dxa"/>
            <w:tcBorders>
              <w:top w:val="single" w:color="auto" w:sz="4" w:space="0"/>
              <w:left w:val="nil"/>
              <w:bottom w:val="single" w:color="auto" w:sz="4" w:space="0"/>
              <w:right w:val="single" w:color="auto" w:sz="4" w:space="0"/>
            </w:tcBorders>
            <w:shd w:val="clear" w:color="auto" w:fill="auto"/>
          </w:tcPr>
          <w:p w14:paraId="1C250D26">
            <w:pPr>
              <w:jc w:val="center"/>
              <w:rPr>
                <w:rFonts w:ascii="宋体" w:hAnsi="宋体" w:eastAsia="宋体" w:cs="宋体"/>
                <w:b w:val="0"/>
                <w:bCs w:val="0"/>
                <w:color w:val="auto"/>
                <w:sz w:val="21"/>
                <w:szCs w:val="21"/>
              </w:rPr>
            </w:pPr>
          </w:p>
        </w:tc>
        <w:tc>
          <w:tcPr>
            <w:tcW w:w="748" w:type="dxa"/>
            <w:tcBorders>
              <w:top w:val="single" w:color="auto" w:sz="4" w:space="0"/>
              <w:left w:val="nil"/>
              <w:bottom w:val="single" w:color="auto" w:sz="4" w:space="0"/>
              <w:right w:val="single" w:color="auto" w:sz="4" w:space="0"/>
            </w:tcBorders>
            <w:shd w:val="clear" w:color="auto" w:fill="auto"/>
          </w:tcPr>
          <w:p w14:paraId="2A3CED9B">
            <w:pPr>
              <w:jc w:val="center"/>
              <w:rPr>
                <w:rFonts w:ascii="宋体" w:hAnsi="宋体" w:eastAsia="宋体" w:cs="宋体"/>
                <w:b w:val="0"/>
                <w:bCs w:val="0"/>
                <w:color w:val="auto"/>
                <w:sz w:val="21"/>
                <w:szCs w:val="21"/>
              </w:rPr>
            </w:pPr>
          </w:p>
        </w:tc>
      </w:tr>
      <w:tr w14:paraId="6E6913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397" w:hRule="atLeast"/>
        </w:trPr>
        <w:tc>
          <w:tcPr>
            <w:tcW w:w="851" w:type="dxa"/>
            <w:tcBorders>
              <w:top w:val="single" w:color="auto" w:sz="4" w:space="0"/>
              <w:left w:val="single" w:color="auto" w:sz="4" w:space="0"/>
              <w:bottom w:val="single" w:color="auto" w:sz="4" w:space="0"/>
              <w:right w:val="single" w:color="auto" w:sz="4" w:space="0"/>
            </w:tcBorders>
            <w:shd w:val="clear" w:color="auto" w:fill="auto"/>
          </w:tcPr>
          <w:p w14:paraId="6B767145">
            <w:pPr>
              <w:jc w:val="center"/>
              <w:rPr>
                <w:rFonts w:ascii="宋体" w:hAnsi="宋体" w:eastAsia="宋体" w:cs="宋体"/>
                <w:b w:val="0"/>
                <w:bCs w:val="0"/>
                <w:color w:val="auto"/>
                <w:sz w:val="21"/>
                <w:szCs w:val="21"/>
              </w:rPr>
            </w:pPr>
          </w:p>
        </w:tc>
        <w:tc>
          <w:tcPr>
            <w:tcW w:w="1232" w:type="dxa"/>
            <w:tcBorders>
              <w:top w:val="single" w:color="auto" w:sz="4" w:space="0"/>
              <w:left w:val="nil"/>
              <w:bottom w:val="single" w:color="auto" w:sz="4" w:space="0"/>
              <w:right w:val="single" w:color="auto" w:sz="4" w:space="0"/>
            </w:tcBorders>
            <w:shd w:val="clear" w:color="auto" w:fill="auto"/>
          </w:tcPr>
          <w:p w14:paraId="7E29BDFA">
            <w:pPr>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rPr>
              <w:t>采购需求</w:t>
            </w:r>
          </w:p>
        </w:tc>
        <w:tc>
          <w:tcPr>
            <w:tcW w:w="2989" w:type="dxa"/>
            <w:tcBorders>
              <w:top w:val="single" w:color="auto" w:sz="4" w:space="0"/>
              <w:left w:val="nil"/>
              <w:bottom w:val="single" w:color="auto" w:sz="4" w:space="0"/>
              <w:right w:val="single" w:color="auto" w:sz="4" w:space="0"/>
            </w:tcBorders>
            <w:shd w:val="clear" w:color="auto" w:fill="auto"/>
          </w:tcPr>
          <w:p w14:paraId="7FC3F15F">
            <w:pPr>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lang w:val="en-US" w:eastAsia="zh-CN" w:bidi="ar-SA"/>
              </w:rPr>
              <w:t>最终以实际处理厨余垃圾量为准。</w:t>
            </w:r>
          </w:p>
        </w:tc>
        <w:tc>
          <w:tcPr>
            <w:tcW w:w="2841" w:type="dxa"/>
            <w:tcBorders>
              <w:top w:val="single" w:color="auto" w:sz="4" w:space="0"/>
              <w:left w:val="nil"/>
              <w:bottom w:val="single" w:color="auto" w:sz="4" w:space="0"/>
              <w:right w:val="single" w:color="auto" w:sz="4" w:space="0"/>
            </w:tcBorders>
            <w:shd w:val="clear" w:color="auto" w:fill="auto"/>
          </w:tcPr>
          <w:p w14:paraId="7DEC5A03">
            <w:pPr>
              <w:jc w:val="center"/>
              <w:rPr>
                <w:rFonts w:ascii="宋体" w:hAnsi="宋体" w:eastAsia="宋体" w:cs="宋体"/>
                <w:b w:val="0"/>
                <w:bCs w:val="0"/>
                <w:color w:val="auto"/>
                <w:sz w:val="21"/>
                <w:szCs w:val="21"/>
              </w:rPr>
            </w:pPr>
          </w:p>
        </w:tc>
        <w:tc>
          <w:tcPr>
            <w:tcW w:w="888" w:type="dxa"/>
            <w:tcBorders>
              <w:top w:val="single" w:color="auto" w:sz="4" w:space="0"/>
              <w:left w:val="nil"/>
              <w:bottom w:val="single" w:color="auto" w:sz="4" w:space="0"/>
              <w:right w:val="single" w:color="auto" w:sz="4" w:space="0"/>
            </w:tcBorders>
            <w:shd w:val="clear" w:color="auto" w:fill="auto"/>
          </w:tcPr>
          <w:p w14:paraId="4C2E0DDA">
            <w:pPr>
              <w:jc w:val="center"/>
              <w:rPr>
                <w:rFonts w:ascii="宋体" w:hAnsi="宋体" w:eastAsia="宋体" w:cs="宋体"/>
                <w:b w:val="0"/>
                <w:bCs w:val="0"/>
                <w:color w:val="auto"/>
                <w:sz w:val="21"/>
                <w:szCs w:val="21"/>
              </w:rPr>
            </w:pPr>
          </w:p>
        </w:tc>
        <w:tc>
          <w:tcPr>
            <w:tcW w:w="748" w:type="dxa"/>
            <w:tcBorders>
              <w:top w:val="single" w:color="auto" w:sz="4" w:space="0"/>
              <w:left w:val="nil"/>
              <w:bottom w:val="single" w:color="auto" w:sz="4" w:space="0"/>
              <w:right w:val="single" w:color="auto" w:sz="4" w:space="0"/>
            </w:tcBorders>
            <w:shd w:val="clear" w:color="auto" w:fill="auto"/>
          </w:tcPr>
          <w:p w14:paraId="6C82B553">
            <w:pPr>
              <w:jc w:val="center"/>
              <w:rPr>
                <w:rFonts w:ascii="宋体" w:hAnsi="宋体" w:eastAsia="宋体" w:cs="宋体"/>
                <w:b w:val="0"/>
                <w:bCs w:val="0"/>
                <w:color w:val="auto"/>
                <w:sz w:val="21"/>
                <w:szCs w:val="21"/>
              </w:rPr>
            </w:pPr>
          </w:p>
        </w:tc>
      </w:tr>
    </w:tbl>
    <w:p w14:paraId="6AB9D3B9">
      <w:pPr>
        <w:spacing w:line="360" w:lineRule="auto"/>
        <w:rPr>
          <w:rFonts w:ascii="宋体" w:hAnsi="宋体" w:eastAsia="宋体" w:cs="宋体"/>
          <w:color w:val="auto"/>
          <w:szCs w:val="21"/>
        </w:rPr>
      </w:pPr>
      <w:r>
        <w:rPr>
          <w:rFonts w:hint="eastAsia" w:ascii="宋体" w:hAnsi="宋体" w:eastAsia="宋体" w:cs="宋体"/>
          <w:color w:val="auto"/>
          <w:szCs w:val="21"/>
        </w:rPr>
        <w:t>说明：</w:t>
      </w:r>
    </w:p>
    <w:p w14:paraId="70591451">
      <w:pPr>
        <w:numPr>
          <w:ilvl w:val="0"/>
          <w:numId w:val="3"/>
        </w:numPr>
        <w:spacing w:line="360" w:lineRule="auto"/>
        <w:ind w:right="-483" w:rightChars="-230"/>
        <w:rPr>
          <w:rFonts w:cs="宋体"/>
          <w:color w:val="auto"/>
          <w:szCs w:val="21"/>
        </w:rPr>
      </w:pPr>
      <w:r>
        <w:rPr>
          <w:rFonts w:hint="eastAsia" w:cs="宋体"/>
          <w:color w:val="auto"/>
          <w:szCs w:val="21"/>
          <w:lang w:val="en-US" w:eastAsia="zh-CN"/>
        </w:rPr>
        <w:t>商务</w:t>
      </w:r>
      <w:r>
        <w:rPr>
          <w:rFonts w:cs="宋体"/>
          <w:color w:val="auto"/>
          <w:szCs w:val="21"/>
        </w:rPr>
        <w:t>技术条款均应根据响应文件对竞争性磋商文件的偏离情况相对应地填列。</w:t>
      </w:r>
    </w:p>
    <w:p w14:paraId="50D78703">
      <w:pPr>
        <w:numPr>
          <w:ilvl w:val="0"/>
          <w:numId w:val="3"/>
        </w:numPr>
        <w:spacing w:line="360" w:lineRule="auto"/>
        <w:ind w:right="-483" w:rightChars="-230"/>
        <w:rPr>
          <w:rFonts w:cs="宋体"/>
          <w:color w:val="auto"/>
          <w:szCs w:val="21"/>
        </w:rPr>
      </w:pPr>
      <w:r>
        <w:rPr>
          <w:rFonts w:cs="宋体"/>
          <w:color w:val="auto"/>
          <w:szCs w:val="21"/>
        </w:rPr>
        <w:t>主要填列</w:t>
      </w:r>
      <w:r>
        <w:rPr>
          <w:rFonts w:hint="eastAsia" w:cs="宋体"/>
          <w:color w:val="auto"/>
          <w:szCs w:val="21"/>
          <w:lang w:val="en-US" w:eastAsia="zh-CN"/>
        </w:rPr>
        <w:t>质量标准、</w:t>
      </w:r>
      <w:r>
        <w:rPr>
          <w:rFonts w:cs="宋体"/>
          <w:color w:val="auto"/>
          <w:szCs w:val="21"/>
        </w:rPr>
        <w:t>合同履行期限、</w:t>
      </w:r>
      <w:r>
        <w:rPr>
          <w:rFonts w:hint="eastAsia" w:cs="宋体"/>
          <w:color w:val="auto"/>
          <w:szCs w:val="21"/>
          <w:lang w:val="en-US" w:eastAsia="zh-CN"/>
        </w:rPr>
        <w:t>服务范围、付款方式、第五章采购需求逐条内容</w:t>
      </w:r>
      <w:r>
        <w:rPr>
          <w:rFonts w:cs="宋体"/>
          <w:color w:val="auto"/>
          <w:szCs w:val="21"/>
        </w:rPr>
        <w:t>等重要条款方面的偏离情况。</w:t>
      </w:r>
    </w:p>
    <w:p w14:paraId="619D8D32">
      <w:pPr>
        <w:numPr>
          <w:ilvl w:val="0"/>
          <w:numId w:val="3"/>
        </w:numPr>
        <w:spacing w:line="360" w:lineRule="auto"/>
        <w:ind w:right="-483" w:rightChars="-230"/>
        <w:rPr>
          <w:rFonts w:cs="宋体"/>
          <w:color w:val="auto"/>
          <w:szCs w:val="21"/>
        </w:rPr>
      </w:pPr>
      <w:r>
        <w:rPr>
          <w:rFonts w:hint="eastAsia" w:cs="宋体"/>
          <w:color w:val="auto"/>
          <w:szCs w:val="21"/>
        </w:rPr>
        <w:t>表内如果填列不全，可另外附页说明并按规定签字和加盖公章。</w:t>
      </w:r>
    </w:p>
    <w:p w14:paraId="2C88ED28">
      <w:pPr>
        <w:numPr>
          <w:ilvl w:val="0"/>
          <w:numId w:val="3"/>
        </w:numPr>
        <w:spacing w:line="360" w:lineRule="auto"/>
        <w:ind w:right="-483" w:rightChars="-230"/>
        <w:rPr>
          <w:rFonts w:cs="宋体"/>
          <w:color w:val="auto"/>
          <w:szCs w:val="21"/>
        </w:rPr>
      </w:pPr>
      <w:bookmarkStart w:id="28" w:name="_Toc134790416"/>
      <w:r>
        <w:rPr>
          <w:rFonts w:hint="eastAsia" w:cs="宋体"/>
          <w:color w:val="auto"/>
          <w:szCs w:val="21"/>
        </w:rPr>
        <w:t>采购人要求</w:t>
      </w:r>
      <w:r>
        <w:rPr>
          <w:rFonts w:hint="eastAsia" w:cs="宋体"/>
          <w:color w:val="auto"/>
          <w:szCs w:val="21"/>
          <w:lang w:val="en-US" w:eastAsia="zh-CN"/>
        </w:rPr>
        <w:t>供应商</w:t>
      </w:r>
      <w:r>
        <w:rPr>
          <w:rFonts w:hint="eastAsia" w:cs="宋体"/>
          <w:color w:val="auto"/>
          <w:szCs w:val="21"/>
        </w:rPr>
        <w:t>认真填写本表。</w:t>
      </w:r>
      <w:bookmarkEnd w:id="28"/>
    </w:p>
    <w:p w14:paraId="18F4F1EA">
      <w:pPr>
        <w:numPr>
          <w:ilvl w:val="0"/>
          <w:numId w:val="3"/>
        </w:numPr>
        <w:spacing w:line="360" w:lineRule="auto"/>
        <w:ind w:right="-483" w:rightChars="-230"/>
        <w:rPr>
          <w:rFonts w:cs="宋体"/>
          <w:color w:val="auto"/>
          <w:szCs w:val="21"/>
        </w:rPr>
      </w:pPr>
      <w:bookmarkStart w:id="29" w:name="_Toc134790417"/>
      <w:r>
        <w:rPr>
          <w:rFonts w:hint="eastAsia" w:cs="宋体"/>
          <w:color w:val="auto"/>
          <w:szCs w:val="21"/>
        </w:rPr>
        <w:t>此表可根据需要自行拉长加宽。</w:t>
      </w:r>
      <w:bookmarkEnd w:id="29"/>
    </w:p>
    <w:p w14:paraId="3217FBAF">
      <w:pPr>
        <w:spacing w:line="360" w:lineRule="auto"/>
        <w:rPr>
          <w:rFonts w:ascii="宋体" w:hAnsi="宋体" w:eastAsia="宋体" w:cs="宋体"/>
          <w:color w:val="auto"/>
          <w:szCs w:val="21"/>
        </w:rPr>
      </w:pPr>
    </w:p>
    <w:p w14:paraId="400A1B1B">
      <w:pPr>
        <w:spacing w:line="360" w:lineRule="auto"/>
        <w:rPr>
          <w:rFonts w:hint="eastAsia" w:ascii="宋体" w:hAnsi="宋体" w:eastAsia="宋体" w:cs="宋体"/>
          <w:color w:val="auto"/>
          <w:szCs w:val="21"/>
        </w:rPr>
      </w:pPr>
      <w:r>
        <w:rPr>
          <w:rFonts w:hint="eastAsia" w:ascii="宋体" w:hAnsi="宋体" w:eastAsia="宋体" w:cs="宋体"/>
          <w:color w:val="auto"/>
          <w:szCs w:val="21"/>
        </w:rPr>
        <w:t>供应商：（盖单位章）</w:t>
      </w:r>
    </w:p>
    <w:p w14:paraId="20EBC9E0">
      <w:pPr>
        <w:spacing w:line="360" w:lineRule="auto"/>
        <w:rPr>
          <w:rFonts w:hint="eastAsia" w:ascii="宋体" w:hAnsi="宋体" w:eastAsia="宋体" w:cs="宋体"/>
          <w:color w:val="auto"/>
          <w:szCs w:val="21"/>
        </w:rPr>
      </w:pPr>
      <w:r>
        <w:rPr>
          <w:rFonts w:hint="eastAsia" w:ascii="宋体" w:hAnsi="宋体" w:eastAsia="宋体" w:cs="宋体"/>
          <w:color w:val="auto"/>
          <w:szCs w:val="21"/>
        </w:rPr>
        <w:t>法定代表人（负责人）或其委托代理人：（签字或盖章）</w:t>
      </w:r>
    </w:p>
    <w:p w14:paraId="3BF668D2">
      <w:pPr>
        <w:spacing w:line="360" w:lineRule="auto"/>
        <w:rPr>
          <w:rFonts w:ascii="宋体" w:hAnsi="宋体" w:eastAsia="宋体" w:cs="宋体"/>
          <w:color w:val="auto"/>
          <w:szCs w:val="21"/>
        </w:rPr>
      </w:pPr>
      <w:r>
        <w:rPr>
          <w:rFonts w:hint="eastAsia" w:ascii="宋体" w:hAnsi="宋体" w:eastAsia="宋体" w:cs="宋体"/>
          <w:color w:val="auto"/>
          <w:szCs w:val="21"/>
        </w:rPr>
        <w:t xml:space="preserve"> 年月日</w:t>
      </w:r>
    </w:p>
    <w:p w14:paraId="69512010">
      <w:pPr>
        <w:rPr>
          <w:rFonts w:ascii="宋体" w:hAnsi="宋体" w:eastAsia="宋体" w:cs="宋体"/>
          <w:color w:val="auto"/>
          <w:szCs w:val="21"/>
        </w:rPr>
      </w:pPr>
    </w:p>
    <w:p w14:paraId="7CDBC2B2">
      <w:pPr>
        <w:rPr>
          <w:rFonts w:hint="eastAsia" w:ascii="宋体" w:hAnsi="宋体" w:eastAsia="宋体" w:cs="宋体"/>
          <w:color w:val="auto"/>
        </w:rPr>
      </w:pPr>
      <w:bookmarkStart w:id="30" w:name="_Toc134790428"/>
      <w:bookmarkStart w:id="31" w:name="_Toc134790637"/>
      <w:r>
        <w:rPr>
          <w:rFonts w:hint="eastAsia" w:ascii="宋体" w:hAnsi="宋体" w:eastAsia="宋体" w:cs="宋体"/>
          <w:color w:val="auto"/>
        </w:rPr>
        <w:br w:type="page"/>
      </w:r>
    </w:p>
    <w:p w14:paraId="126F2E41">
      <w:pPr>
        <w:pStyle w:val="5"/>
        <w:autoSpaceDN w:val="0"/>
        <w:spacing w:before="0" w:after="0"/>
        <w:jc w:val="center"/>
        <w:rPr>
          <w:rFonts w:ascii="宋体" w:hAnsi="宋体" w:eastAsia="宋体" w:cs="宋体"/>
          <w:color w:val="auto"/>
        </w:rPr>
      </w:pPr>
      <w:r>
        <w:rPr>
          <w:rFonts w:hint="eastAsia" w:ascii="宋体" w:hAnsi="宋体" w:eastAsia="宋体" w:cs="宋体"/>
          <w:color w:val="auto"/>
        </w:rPr>
        <w:t>十、资格审查表</w:t>
      </w:r>
      <w:bookmarkEnd w:id="30"/>
      <w:bookmarkEnd w:id="31"/>
    </w:p>
    <w:p w14:paraId="14B97778">
      <w:pPr>
        <w:rPr>
          <w:rFonts w:ascii="宋体" w:hAnsi="宋体" w:eastAsia="宋体" w:cs="宋体"/>
          <w:b/>
          <w:color w:val="auto"/>
          <w:sz w:val="28"/>
          <w:szCs w:val="28"/>
        </w:rPr>
      </w:pPr>
      <w:bookmarkStart w:id="32" w:name="_Toc134790429"/>
      <w:r>
        <w:rPr>
          <w:rFonts w:hint="eastAsia" w:ascii="宋体" w:hAnsi="宋体" w:eastAsia="宋体" w:cs="宋体"/>
          <w:b/>
          <w:color w:val="auto"/>
          <w:sz w:val="28"/>
          <w:szCs w:val="28"/>
        </w:rPr>
        <w:t>（一）供应商基本情况表</w:t>
      </w:r>
      <w:bookmarkEnd w:id="32"/>
    </w:p>
    <w:tbl>
      <w:tblPr>
        <w:tblStyle w:val="13"/>
        <w:tblW w:w="9103"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2263"/>
        <w:gridCol w:w="6840"/>
      </w:tblGrid>
      <w:tr w14:paraId="4D36F0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902" w:hRule="atLeast"/>
          <w:jc w:val="center"/>
        </w:trPr>
        <w:tc>
          <w:tcPr>
            <w:tcW w:w="2263" w:type="dxa"/>
            <w:tcBorders>
              <w:top w:val="single" w:color="auto" w:sz="4" w:space="0"/>
              <w:left w:val="single" w:color="auto" w:sz="4" w:space="0"/>
              <w:bottom w:val="single" w:color="auto" w:sz="4" w:space="0"/>
              <w:right w:val="single" w:color="auto" w:sz="4" w:space="0"/>
            </w:tcBorders>
            <w:shd w:val="clear" w:color="auto" w:fill="auto"/>
            <w:vAlign w:val="center"/>
          </w:tcPr>
          <w:p w14:paraId="5BE15757">
            <w:pPr>
              <w:widowControl/>
              <w:topLinePunct/>
              <w:autoSpaceDN w:val="0"/>
              <w:spacing w:line="440" w:lineRule="exact"/>
              <w:jc w:val="center"/>
              <w:rPr>
                <w:rFonts w:ascii="Times New Roman" w:hAnsi="Times New Roman" w:eastAsia="宋体" w:cs="Times New Roman"/>
                <w:color w:val="auto"/>
                <w:kern w:val="0"/>
                <w:szCs w:val="21"/>
              </w:rPr>
            </w:pPr>
            <w:r>
              <w:rPr>
                <w:rFonts w:hint="eastAsia" w:ascii="宋体" w:hAnsi="宋体" w:eastAsia="宋体" w:cs="宋体"/>
                <w:color w:val="auto"/>
                <w:kern w:val="0"/>
                <w:szCs w:val="21"/>
              </w:rPr>
              <w:t>供应商名称</w:t>
            </w:r>
          </w:p>
        </w:tc>
        <w:tc>
          <w:tcPr>
            <w:tcW w:w="6840" w:type="dxa"/>
            <w:tcBorders>
              <w:top w:val="single" w:color="auto" w:sz="4" w:space="0"/>
              <w:left w:val="nil"/>
              <w:bottom w:val="single" w:color="auto" w:sz="4" w:space="0"/>
              <w:right w:val="single" w:color="auto" w:sz="4" w:space="0"/>
            </w:tcBorders>
            <w:shd w:val="clear" w:color="auto" w:fill="auto"/>
            <w:vAlign w:val="center"/>
          </w:tcPr>
          <w:p w14:paraId="58A92943">
            <w:pPr>
              <w:widowControl/>
              <w:topLinePunct/>
              <w:autoSpaceDN w:val="0"/>
              <w:spacing w:line="440" w:lineRule="exact"/>
              <w:jc w:val="center"/>
              <w:rPr>
                <w:rFonts w:ascii="Times New Roman" w:hAnsi="Times New Roman" w:eastAsia="宋体" w:cs="Times New Roman"/>
                <w:color w:val="auto"/>
                <w:kern w:val="0"/>
                <w:szCs w:val="21"/>
              </w:rPr>
            </w:pPr>
          </w:p>
        </w:tc>
      </w:tr>
      <w:tr w14:paraId="0B8CFF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902" w:hRule="atLeast"/>
          <w:jc w:val="center"/>
        </w:trPr>
        <w:tc>
          <w:tcPr>
            <w:tcW w:w="2263" w:type="dxa"/>
            <w:tcBorders>
              <w:top w:val="single" w:color="auto" w:sz="4" w:space="0"/>
              <w:left w:val="single" w:color="auto" w:sz="4" w:space="0"/>
              <w:bottom w:val="single" w:color="auto" w:sz="4" w:space="0"/>
              <w:right w:val="single" w:color="auto" w:sz="4" w:space="0"/>
            </w:tcBorders>
            <w:shd w:val="clear" w:color="auto" w:fill="auto"/>
            <w:vAlign w:val="center"/>
          </w:tcPr>
          <w:p w14:paraId="239D8456">
            <w:pPr>
              <w:widowControl/>
              <w:topLinePunct/>
              <w:autoSpaceDN w:val="0"/>
              <w:spacing w:line="440" w:lineRule="exact"/>
              <w:jc w:val="center"/>
              <w:rPr>
                <w:rFonts w:ascii="Times New Roman" w:hAnsi="Times New Roman" w:eastAsia="宋体" w:cs="Times New Roman"/>
                <w:color w:val="auto"/>
                <w:kern w:val="0"/>
                <w:szCs w:val="21"/>
              </w:rPr>
            </w:pPr>
            <w:r>
              <w:rPr>
                <w:rFonts w:hint="eastAsia" w:ascii="宋体" w:hAnsi="宋体" w:eastAsia="宋体" w:cs="宋体"/>
                <w:color w:val="auto"/>
                <w:kern w:val="0"/>
                <w:szCs w:val="21"/>
              </w:rPr>
              <w:t>法定代表人</w:t>
            </w:r>
          </w:p>
        </w:tc>
        <w:tc>
          <w:tcPr>
            <w:tcW w:w="6840" w:type="dxa"/>
            <w:tcBorders>
              <w:top w:val="single" w:color="auto" w:sz="4" w:space="0"/>
              <w:left w:val="nil"/>
              <w:bottom w:val="single" w:color="auto" w:sz="4" w:space="0"/>
              <w:right w:val="single" w:color="auto" w:sz="4" w:space="0"/>
            </w:tcBorders>
            <w:shd w:val="clear" w:color="auto" w:fill="auto"/>
            <w:vAlign w:val="center"/>
          </w:tcPr>
          <w:p w14:paraId="6E63E1E8">
            <w:pPr>
              <w:widowControl/>
              <w:topLinePunct/>
              <w:autoSpaceDN w:val="0"/>
              <w:spacing w:line="440" w:lineRule="exact"/>
              <w:jc w:val="center"/>
              <w:rPr>
                <w:rFonts w:ascii="Times New Roman" w:hAnsi="Times New Roman" w:eastAsia="宋体" w:cs="Times New Roman"/>
                <w:color w:val="auto"/>
                <w:kern w:val="0"/>
                <w:szCs w:val="21"/>
              </w:rPr>
            </w:pPr>
          </w:p>
        </w:tc>
      </w:tr>
      <w:tr w14:paraId="6214CD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902" w:hRule="atLeast"/>
          <w:jc w:val="center"/>
        </w:trPr>
        <w:tc>
          <w:tcPr>
            <w:tcW w:w="2263" w:type="dxa"/>
            <w:tcBorders>
              <w:top w:val="single" w:color="auto" w:sz="4" w:space="0"/>
              <w:left w:val="single" w:color="auto" w:sz="4" w:space="0"/>
              <w:bottom w:val="single" w:color="auto" w:sz="4" w:space="0"/>
              <w:right w:val="single" w:color="auto" w:sz="4" w:space="0"/>
            </w:tcBorders>
            <w:shd w:val="clear" w:color="auto" w:fill="auto"/>
            <w:vAlign w:val="center"/>
          </w:tcPr>
          <w:p w14:paraId="73790B41">
            <w:pPr>
              <w:widowControl/>
              <w:topLinePunct/>
              <w:autoSpaceDN w:val="0"/>
              <w:spacing w:line="440" w:lineRule="exact"/>
              <w:jc w:val="center"/>
              <w:rPr>
                <w:rFonts w:ascii="Times New Roman" w:hAnsi="Times New Roman" w:eastAsia="宋体" w:cs="Times New Roman"/>
                <w:color w:val="auto"/>
                <w:kern w:val="0"/>
                <w:szCs w:val="21"/>
              </w:rPr>
            </w:pPr>
            <w:r>
              <w:rPr>
                <w:rFonts w:hint="eastAsia" w:ascii="宋体" w:hAnsi="宋体" w:eastAsia="宋体" w:cs="宋体"/>
                <w:color w:val="auto"/>
                <w:kern w:val="0"/>
                <w:szCs w:val="21"/>
              </w:rPr>
              <w:t>技术负责人</w:t>
            </w:r>
          </w:p>
        </w:tc>
        <w:tc>
          <w:tcPr>
            <w:tcW w:w="6840" w:type="dxa"/>
            <w:tcBorders>
              <w:top w:val="single" w:color="auto" w:sz="4" w:space="0"/>
              <w:left w:val="nil"/>
              <w:bottom w:val="single" w:color="auto" w:sz="4" w:space="0"/>
              <w:right w:val="single" w:color="auto" w:sz="4" w:space="0"/>
            </w:tcBorders>
            <w:shd w:val="clear" w:color="auto" w:fill="auto"/>
            <w:vAlign w:val="center"/>
          </w:tcPr>
          <w:p w14:paraId="75D25BAC">
            <w:pPr>
              <w:widowControl/>
              <w:topLinePunct/>
              <w:autoSpaceDN w:val="0"/>
              <w:spacing w:line="440" w:lineRule="exact"/>
              <w:jc w:val="center"/>
              <w:rPr>
                <w:rFonts w:ascii="Times New Roman" w:hAnsi="Times New Roman" w:eastAsia="宋体" w:cs="Times New Roman"/>
                <w:color w:val="auto"/>
                <w:kern w:val="0"/>
                <w:szCs w:val="21"/>
              </w:rPr>
            </w:pPr>
          </w:p>
        </w:tc>
      </w:tr>
      <w:tr w14:paraId="011C5E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902" w:hRule="atLeast"/>
          <w:jc w:val="center"/>
        </w:trPr>
        <w:tc>
          <w:tcPr>
            <w:tcW w:w="2263" w:type="dxa"/>
            <w:tcBorders>
              <w:top w:val="single" w:color="auto" w:sz="4" w:space="0"/>
              <w:left w:val="single" w:color="auto" w:sz="4" w:space="0"/>
              <w:bottom w:val="single" w:color="auto" w:sz="4" w:space="0"/>
              <w:right w:val="single" w:color="auto" w:sz="4" w:space="0"/>
            </w:tcBorders>
            <w:shd w:val="clear" w:color="auto" w:fill="auto"/>
            <w:vAlign w:val="center"/>
          </w:tcPr>
          <w:p w14:paraId="3FF8C99D">
            <w:pPr>
              <w:widowControl/>
              <w:topLinePunct/>
              <w:autoSpaceDN w:val="0"/>
              <w:spacing w:line="440" w:lineRule="exact"/>
              <w:jc w:val="center"/>
              <w:rPr>
                <w:rFonts w:ascii="Times New Roman" w:hAnsi="Times New Roman" w:eastAsia="宋体" w:cs="Times New Roman"/>
                <w:color w:val="auto"/>
                <w:kern w:val="0"/>
                <w:szCs w:val="21"/>
              </w:rPr>
            </w:pPr>
            <w:r>
              <w:rPr>
                <w:rFonts w:hint="eastAsia" w:ascii="宋体" w:hAnsi="宋体" w:eastAsia="宋体" w:cs="宋体"/>
                <w:color w:val="auto"/>
                <w:kern w:val="0"/>
                <w:szCs w:val="21"/>
              </w:rPr>
              <w:t>企业资质等级</w:t>
            </w:r>
          </w:p>
        </w:tc>
        <w:tc>
          <w:tcPr>
            <w:tcW w:w="6840" w:type="dxa"/>
            <w:tcBorders>
              <w:top w:val="single" w:color="auto" w:sz="4" w:space="0"/>
              <w:left w:val="nil"/>
              <w:bottom w:val="single" w:color="auto" w:sz="4" w:space="0"/>
              <w:right w:val="single" w:color="auto" w:sz="4" w:space="0"/>
            </w:tcBorders>
            <w:shd w:val="clear" w:color="auto" w:fill="auto"/>
            <w:vAlign w:val="center"/>
          </w:tcPr>
          <w:p w14:paraId="0FD65F54">
            <w:pPr>
              <w:widowControl/>
              <w:topLinePunct/>
              <w:autoSpaceDN w:val="0"/>
              <w:spacing w:line="440" w:lineRule="exact"/>
              <w:jc w:val="center"/>
              <w:rPr>
                <w:rFonts w:ascii="Times New Roman" w:hAnsi="Times New Roman" w:eastAsia="宋体" w:cs="Times New Roman"/>
                <w:color w:val="auto"/>
                <w:kern w:val="0"/>
                <w:szCs w:val="21"/>
              </w:rPr>
            </w:pPr>
          </w:p>
        </w:tc>
      </w:tr>
      <w:tr w14:paraId="7EE17D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902" w:hRule="atLeast"/>
          <w:jc w:val="center"/>
        </w:trPr>
        <w:tc>
          <w:tcPr>
            <w:tcW w:w="2263" w:type="dxa"/>
            <w:tcBorders>
              <w:top w:val="single" w:color="auto" w:sz="4" w:space="0"/>
              <w:left w:val="single" w:color="auto" w:sz="4" w:space="0"/>
              <w:bottom w:val="single" w:color="auto" w:sz="4" w:space="0"/>
              <w:right w:val="single" w:color="auto" w:sz="4" w:space="0"/>
            </w:tcBorders>
            <w:shd w:val="clear" w:color="auto" w:fill="auto"/>
            <w:vAlign w:val="center"/>
          </w:tcPr>
          <w:p w14:paraId="5DB223BE">
            <w:pPr>
              <w:widowControl/>
              <w:topLinePunct/>
              <w:autoSpaceDN w:val="0"/>
              <w:spacing w:line="440" w:lineRule="exact"/>
              <w:jc w:val="center"/>
              <w:rPr>
                <w:rFonts w:hint="eastAsia" w:ascii="Times New Roman" w:hAnsi="Times New Roman" w:eastAsia="宋体" w:cs="Times New Roman"/>
                <w:color w:val="auto"/>
                <w:kern w:val="0"/>
                <w:szCs w:val="21"/>
                <w:lang w:eastAsia="zh-CN"/>
              </w:rPr>
            </w:pPr>
            <w:r>
              <w:rPr>
                <w:rFonts w:hint="eastAsia" w:ascii="宋体" w:hAnsi="宋体" w:eastAsia="宋体" w:cs="宋体"/>
                <w:color w:val="auto"/>
                <w:kern w:val="0"/>
                <w:szCs w:val="21"/>
                <w:lang w:eastAsia="zh-CN"/>
              </w:rPr>
              <w:t>企业信用统一代码</w:t>
            </w:r>
          </w:p>
        </w:tc>
        <w:tc>
          <w:tcPr>
            <w:tcW w:w="6840" w:type="dxa"/>
            <w:tcBorders>
              <w:top w:val="single" w:color="auto" w:sz="4" w:space="0"/>
              <w:left w:val="nil"/>
              <w:bottom w:val="single" w:color="auto" w:sz="4" w:space="0"/>
              <w:right w:val="single" w:color="auto" w:sz="4" w:space="0"/>
            </w:tcBorders>
            <w:shd w:val="clear" w:color="auto" w:fill="auto"/>
            <w:vAlign w:val="center"/>
          </w:tcPr>
          <w:p w14:paraId="43596C29">
            <w:pPr>
              <w:widowControl/>
              <w:topLinePunct/>
              <w:autoSpaceDN w:val="0"/>
              <w:spacing w:line="440" w:lineRule="exact"/>
              <w:jc w:val="center"/>
              <w:rPr>
                <w:rFonts w:ascii="Times New Roman" w:hAnsi="Times New Roman" w:eastAsia="宋体" w:cs="Times New Roman"/>
                <w:color w:val="auto"/>
                <w:kern w:val="0"/>
                <w:szCs w:val="21"/>
              </w:rPr>
            </w:pPr>
          </w:p>
        </w:tc>
      </w:tr>
      <w:tr w14:paraId="5F1813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902" w:hRule="atLeast"/>
          <w:jc w:val="center"/>
        </w:trPr>
        <w:tc>
          <w:tcPr>
            <w:tcW w:w="2263" w:type="dxa"/>
            <w:tcBorders>
              <w:top w:val="single" w:color="auto" w:sz="4" w:space="0"/>
              <w:left w:val="single" w:color="auto" w:sz="4" w:space="0"/>
              <w:bottom w:val="single" w:color="auto" w:sz="4" w:space="0"/>
              <w:right w:val="single" w:color="auto" w:sz="4" w:space="0"/>
            </w:tcBorders>
            <w:shd w:val="clear" w:color="auto" w:fill="auto"/>
            <w:vAlign w:val="center"/>
          </w:tcPr>
          <w:p w14:paraId="150D11D9">
            <w:pPr>
              <w:widowControl/>
              <w:topLinePunct/>
              <w:autoSpaceDN w:val="0"/>
              <w:spacing w:line="440" w:lineRule="exact"/>
              <w:jc w:val="center"/>
              <w:rPr>
                <w:rFonts w:ascii="Times New Roman" w:hAnsi="Times New Roman" w:eastAsia="宋体" w:cs="Times New Roman"/>
                <w:color w:val="auto"/>
                <w:kern w:val="0"/>
                <w:szCs w:val="21"/>
              </w:rPr>
            </w:pPr>
            <w:r>
              <w:rPr>
                <w:rFonts w:hint="eastAsia" w:ascii="宋体" w:hAnsi="宋体" w:eastAsia="宋体" w:cs="宋体"/>
                <w:color w:val="auto"/>
                <w:kern w:val="0"/>
                <w:szCs w:val="21"/>
              </w:rPr>
              <w:t>注册资金</w:t>
            </w:r>
          </w:p>
        </w:tc>
        <w:tc>
          <w:tcPr>
            <w:tcW w:w="6840" w:type="dxa"/>
            <w:tcBorders>
              <w:top w:val="single" w:color="auto" w:sz="4" w:space="0"/>
              <w:left w:val="nil"/>
              <w:bottom w:val="single" w:color="auto" w:sz="4" w:space="0"/>
              <w:right w:val="single" w:color="auto" w:sz="4" w:space="0"/>
            </w:tcBorders>
            <w:shd w:val="clear" w:color="auto" w:fill="auto"/>
            <w:vAlign w:val="center"/>
          </w:tcPr>
          <w:p w14:paraId="41655B12">
            <w:pPr>
              <w:widowControl/>
              <w:topLinePunct/>
              <w:autoSpaceDN w:val="0"/>
              <w:spacing w:line="440" w:lineRule="exact"/>
              <w:jc w:val="center"/>
              <w:rPr>
                <w:rFonts w:ascii="Times New Roman" w:hAnsi="Times New Roman" w:eastAsia="宋体" w:cs="Times New Roman"/>
                <w:color w:val="auto"/>
                <w:kern w:val="0"/>
                <w:szCs w:val="21"/>
              </w:rPr>
            </w:pPr>
          </w:p>
        </w:tc>
      </w:tr>
      <w:tr w14:paraId="61E4C5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902" w:hRule="atLeast"/>
          <w:jc w:val="center"/>
        </w:trPr>
        <w:tc>
          <w:tcPr>
            <w:tcW w:w="2263" w:type="dxa"/>
            <w:tcBorders>
              <w:top w:val="single" w:color="auto" w:sz="4" w:space="0"/>
              <w:left w:val="single" w:color="auto" w:sz="4" w:space="0"/>
              <w:bottom w:val="single" w:color="auto" w:sz="4" w:space="0"/>
              <w:right w:val="single" w:color="auto" w:sz="4" w:space="0"/>
            </w:tcBorders>
            <w:shd w:val="clear" w:color="auto" w:fill="auto"/>
            <w:vAlign w:val="center"/>
          </w:tcPr>
          <w:p w14:paraId="4967463F">
            <w:pPr>
              <w:widowControl/>
              <w:topLinePunct/>
              <w:autoSpaceDN w:val="0"/>
              <w:spacing w:line="440" w:lineRule="exact"/>
              <w:jc w:val="center"/>
              <w:rPr>
                <w:rFonts w:ascii="Times New Roman" w:hAnsi="Times New Roman" w:eastAsia="宋体" w:cs="Times New Roman"/>
                <w:color w:val="auto"/>
                <w:kern w:val="0"/>
                <w:szCs w:val="21"/>
              </w:rPr>
            </w:pPr>
            <w:r>
              <w:rPr>
                <w:rFonts w:hint="eastAsia" w:ascii="宋体" w:hAnsi="宋体" w:eastAsia="宋体" w:cs="宋体"/>
                <w:color w:val="auto"/>
                <w:kern w:val="0"/>
                <w:szCs w:val="21"/>
              </w:rPr>
              <w:t>开户银行</w:t>
            </w:r>
          </w:p>
        </w:tc>
        <w:tc>
          <w:tcPr>
            <w:tcW w:w="6840" w:type="dxa"/>
            <w:tcBorders>
              <w:top w:val="single" w:color="auto" w:sz="4" w:space="0"/>
              <w:left w:val="nil"/>
              <w:bottom w:val="single" w:color="auto" w:sz="4" w:space="0"/>
              <w:right w:val="single" w:color="auto" w:sz="4" w:space="0"/>
            </w:tcBorders>
            <w:shd w:val="clear" w:color="auto" w:fill="auto"/>
            <w:vAlign w:val="center"/>
          </w:tcPr>
          <w:p w14:paraId="0ABB4BDD">
            <w:pPr>
              <w:widowControl/>
              <w:topLinePunct/>
              <w:autoSpaceDN w:val="0"/>
              <w:spacing w:line="440" w:lineRule="exact"/>
              <w:jc w:val="center"/>
              <w:rPr>
                <w:rFonts w:ascii="Times New Roman" w:hAnsi="Times New Roman" w:eastAsia="宋体" w:cs="Times New Roman"/>
                <w:color w:val="auto"/>
                <w:kern w:val="0"/>
                <w:szCs w:val="21"/>
              </w:rPr>
            </w:pPr>
          </w:p>
        </w:tc>
      </w:tr>
      <w:tr w14:paraId="2AF00C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902" w:hRule="atLeast"/>
          <w:jc w:val="center"/>
        </w:trPr>
        <w:tc>
          <w:tcPr>
            <w:tcW w:w="2263" w:type="dxa"/>
            <w:tcBorders>
              <w:top w:val="single" w:color="auto" w:sz="4" w:space="0"/>
              <w:left w:val="single" w:color="auto" w:sz="4" w:space="0"/>
              <w:bottom w:val="single" w:color="auto" w:sz="4" w:space="0"/>
              <w:right w:val="single" w:color="auto" w:sz="4" w:space="0"/>
            </w:tcBorders>
            <w:shd w:val="clear" w:color="auto" w:fill="auto"/>
            <w:vAlign w:val="center"/>
          </w:tcPr>
          <w:p w14:paraId="1D0DA7E9">
            <w:pPr>
              <w:widowControl/>
              <w:topLinePunct/>
              <w:autoSpaceDN w:val="0"/>
              <w:spacing w:line="440" w:lineRule="exact"/>
              <w:jc w:val="center"/>
              <w:rPr>
                <w:rFonts w:ascii="Times New Roman" w:hAnsi="Times New Roman" w:eastAsia="宋体" w:cs="Times New Roman"/>
                <w:color w:val="auto"/>
                <w:kern w:val="0"/>
                <w:szCs w:val="21"/>
              </w:rPr>
            </w:pPr>
            <w:r>
              <w:rPr>
                <w:rFonts w:hint="eastAsia" w:ascii="宋体" w:hAnsi="宋体" w:eastAsia="宋体" w:cs="宋体"/>
                <w:color w:val="auto"/>
                <w:kern w:val="0"/>
                <w:szCs w:val="21"/>
              </w:rPr>
              <w:t>账 号</w:t>
            </w:r>
          </w:p>
        </w:tc>
        <w:tc>
          <w:tcPr>
            <w:tcW w:w="6840" w:type="dxa"/>
            <w:tcBorders>
              <w:top w:val="single" w:color="auto" w:sz="4" w:space="0"/>
              <w:left w:val="nil"/>
              <w:bottom w:val="single" w:color="auto" w:sz="4" w:space="0"/>
              <w:right w:val="single" w:color="auto" w:sz="4" w:space="0"/>
            </w:tcBorders>
            <w:shd w:val="clear" w:color="auto" w:fill="auto"/>
            <w:vAlign w:val="center"/>
          </w:tcPr>
          <w:p w14:paraId="47130FDD">
            <w:pPr>
              <w:widowControl/>
              <w:topLinePunct/>
              <w:autoSpaceDN w:val="0"/>
              <w:spacing w:line="440" w:lineRule="exact"/>
              <w:jc w:val="center"/>
              <w:rPr>
                <w:rFonts w:ascii="Times New Roman" w:hAnsi="Times New Roman" w:eastAsia="宋体" w:cs="Times New Roman"/>
                <w:color w:val="auto"/>
                <w:kern w:val="0"/>
                <w:szCs w:val="21"/>
              </w:rPr>
            </w:pPr>
          </w:p>
        </w:tc>
      </w:tr>
      <w:tr w14:paraId="31C50B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1385" w:hRule="atLeast"/>
          <w:jc w:val="center"/>
        </w:trPr>
        <w:tc>
          <w:tcPr>
            <w:tcW w:w="2263" w:type="dxa"/>
            <w:tcBorders>
              <w:top w:val="single" w:color="auto" w:sz="4" w:space="0"/>
              <w:left w:val="single" w:color="auto" w:sz="4" w:space="0"/>
              <w:bottom w:val="nil"/>
              <w:right w:val="single" w:color="auto" w:sz="4" w:space="0"/>
            </w:tcBorders>
            <w:shd w:val="clear" w:color="auto" w:fill="auto"/>
            <w:vAlign w:val="center"/>
          </w:tcPr>
          <w:p w14:paraId="6E1EA539">
            <w:pPr>
              <w:widowControl/>
              <w:topLinePunct/>
              <w:autoSpaceDN w:val="0"/>
              <w:spacing w:line="440" w:lineRule="exact"/>
              <w:ind w:firstLine="210" w:firstLineChars="100"/>
              <w:jc w:val="center"/>
              <w:rPr>
                <w:rFonts w:ascii="Times New Roman" w:hAnsi="Times New Roman" w:eastAsia="宋体" w:cs="Times New Roman"/>
                <w:color w:val="auto"/>
                <w:kern w:val="0"/>
                <w:szCs w:val="21"/>
              </w:rPr>
            </w:pPr>
            <w:r>
              <w:rPr>
                <w:rFonts w:hint="eastAsia" w:ascii="宋体" w:hAnsi="宋体" w:eastAsia="宋体" w:cs="宋体"/>
                <w:color w:val="auto"/>
                <w:kern w:val="0"/>
                <w:szCs w:val="21"/>
              </w:rPr>
              <w:t>经营范围</w:t>
            </w:r>
          </w:p>
        </w:tc>
        <w:tc>
          <w:tcPr>
            <w:tcW w:w="6840" w:type="dxa"/>
            <w:tcBorders>
              <w:top w:val="single" w:color="auto" w:sz="4" w:space="0"/>
              <w:left w:val="nil"/>
              <w:bottom w:val="nil"/>
              <w:right w:val="single" w:color="auto" w:sz="4" w:space="0"/>
            </w:tcBorders>
            <w:shd w:val="clear" w:color="auto" w:fill="auto"/>
            <w:vAlign w:val="center"/>
          </w:tcPr>
          <w:p w14:paraId="429105A9">
            <w:pPr>
              <w:widowControl/>
              <w:topLinePunct/>
              <w:autoSpaceDN w:val="0"/>
              <w:spacing w:line="440" w:lineRule="exact"/>
              <w:jc w:val="center"/>
              <w:rPr>
                <w:rFonts w:ascii="Times New Roman" w:hAnsi="Times New Roman" w:eastAsia="宋体" w:cs="Times New Roman"/>
                <w:color w:val="auto"/>
                <w:kern w:val="0"/>
                <w:szCs w:val="21"/>
              </w:rPr>
            </w:pPr>
          </w:p>
        </w:tc>
      </w:tr>
      <w:tr w14:paraId="74C9C8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5" w:hRule="atLeast"/>
          <w:jc w:val="center"/>
        </w:trPr>
        <w:tc>
          <w:tcPr>
            <w:tcW w:w="2263" w:type="dxa"/>
            <w:tcBorders>
              <w:top w:val="single" w:color="auto" w:sz="4" w:space="0"/>
              <w:left w:val="single" w:color="auto" w:sz="4" w:space="0"/>
              <w:bottom w:val="single" w:color="auto" w:sz="4" w:space="0"/>
              <w:right w:val="single" w:color="auto" w:sz="4" w:space="0"/>
            </w:tcBorders>
            <w:shd w:val="clear" w:color="auto" w:fill="auto"/>
            <w:vAlign w:val="center"/>
          </w:tcPr>
          <w:p w14:paraId="1F69DF66">
            <w:pPr>
              <w:widowControl/>
              <w:topLinePunct/>
              <w:autoSpaceDN w:val="0"/>
              <w:spacing w:line="440" w:lineRule="exact"/>
              <w:ind w:firstLine="210" w:firstLineChars="100"/>
              <w:jc w:val="center"/>
              <w:rPr>
                <w:rFonts w:ascii="Times New Roman" w:hAnsi="Times New Roman" w:eastAsia="宋体" w:cs="Times New Roman"/>
                <w:color w:val="auto"/>
                <w:kern w:val="0"/>
                <w:szCs w:val="21"/>
              </w:rPr>
            </w:pPr>
            <w:r>
              <w:rPr>
                <w:rFonts w:hint="eastAsia" w:ascii="宋体" w:hAnsi="宋体" w:eastAsia="宋体" w:cs="宋体"/>
                <w:color w:val="auto"/>
                <w:kern w:val="0"/>
                <w:szCs w:val="21"/>
              </w:rPr>
              <w:t>备注</w:t>
            </w:r>
          </w:p>
        </w:tc>
        <w:tc>
          <w:tcPr>
            <w:tcW w:w="6840" w:type="dxa"/>
            <w:tcBorders>
              <w:top w:val="single" w:color="auto" w:sz="4" w:space="0"/>
              <w:left w:val="nil"/>
              <w:bottom w:val="single" w:color="auto" w:sz="4" w:space="0"/>
              <w:right w:val="single" w:color="auto" w:sz="4" w:space="0"/>
            </w:tcBorders>
            <w:shd w:val="clear" w:color="auto" w:fill="auto"/>
            <w:vAlign w:val="center"/>
          </w:tcPr>
          <w:p w14:paraId="54FFD969">
            <w:pPr>
              <w:widowControl/>
              <w:autoSpaceDN w:val="0"/>
              <w:spacing w:line="240" w:lineRule="exact"/>
              <w:ind w:firstLine="361" w:firstLineChars="200"/>
              <w:jc w:val="left"/>
              <w:rPr>
                <w:rFonts w:ascii="宋体" w:hAnsi="宋体" w:eastAsia="宋体" w:cs="宋体"/>
                <w:b/>
                <w:bCs/>
                <w:color w:val="auto"/>
                <w:kern w:val="0"/>
                <w:sz w:val="18"/>
                <w:szCs w:val="18"/>
              </w:rPr>
            </w:pPr>
          </w:p>
        </w:tc>
      </w:tr>
    </w:tbl>
    <w:p w14:paraId="1FA0E801">
      <w:pPr>
        <w:autoSpaceDE w:val="0"/>
        <w:autoSpaceDN w:val="0"/>
        <w:adjustRightInd w:val="0"/>
        <w:spacing w:line="400" w:lineRule="exact"/>
        <w:jc w:val="left"/>
        <w:rPr>
          <w:rFonts w:ascii="宋体" w:hAnsi="宋体" w:eastAsia="宋体" w:cs="宋体"/>
          <w:b/>
          <w:bCs/>
          <w:color w:val="auto"/>
          <w:kern w:val="0"/>
          <w:sz w:val="32"/>
          <w:szCs w:val="32"/>
        </w:rPr>
      </w:pPr>
      <w:r>
        <w:rPr>
          <w:rFonts w:hint="eastAsia" w:ascii="宋体" w:hAnsi="宋体" w:eastAsia="宋体" w:cs="宋体"/>
          <w:b/>
          <w:bCs/>
          <w:color w:val="auto"/>
          <w:szCs w:val="21"/>
        </w:rPr>
        <w:t>备注：应附法定代表人营业执照、许可证书等材料的复印件。所有复印件必须要清晰、字迹清楚，所提供的材料如发现为虚假材料，投标将被否决。</w:t>
      </w:r>
    </w:p>
    <w:p w14:paraId="6F808EE9">
      <w:pPr>
        <w:rPr>
          <w:color w:val="auto"/>
        </w:rPr>
        <w:sectPr>
          <w:pgSz w:w="11906" w:h="16838"/>
          <w:pgMar w:top="1440" w:right="1800" w:bottom="1440" w:left="1800" w:header="851" w:footer="992" w:gutter="1"/>
          <w:pgNumType w:fmt="decimal"/>
          <w:cols w:space="425" w:num="1"/>
          <w:docGrid w:type="lines" w:linePitch="312" w:charSpace="0"/>
        </w:sectPr>
      </w:pPr>
    </w:p>
    <w:p w14:paraId="3DEF19AC">
      <w:pPr>
        <w:jc w:val="center"/>
        <w:rPr>
          <w:rFonts w:ascii="宋体" w:hAnsi="宋体" w:eastAsia="宋体" w:cs="宋体"/>
          <w:b/>
          <w:bCs/>
          <w:color w:val="auto"/>
          <w:sz w:val="28"/>
          <w:szCs w:val="28"/>
        </w:rPr>
      </w:pPr>
      <w:bookmarkStart w:id="33" w:name="_Toc134790431"/>
      <w:r>
        <w:rPr>
          <w:rFonts w:hint="eastAsia" w:ascii="宋体" w:hAnsi="宋体" w:eastAsia="宋体" w:cs="宋体"/>
          <w:b/>
          <w:bCs/>
          <w:color w:val="auto"/>
          <w:sz w:val="28"/>
          <w:szCs w:val="28"/>
        </w:rPr>
        <w:t>（</w:t>
      </w:r>
      <w:r>
        <w:rPr>
          <w:rFonts w:hint="eastAsia" w:ascii="宋体" w:hAnsi="宋体" w:eastAsia="宋体" w:cs="宋体"/>
          <w:b/>
          <w:bCs/>
          <w:color w:val="auto"/>
          <w:sz w:val="28"/>
          <w:szCs w:val="28"/>
          <w:lang w:eastAsia="zh-CN"/>
        </w:rPr>
        <w:t>二</w:t>
      </w:r>
      <w:r>
        <w:rPr>
          <w:rFonts w:hint="eastAsia" w:ascii="宋体" w:hAnsi="宋体" w:eastAsia="宋体" w:cs="宋体"/>
          <w:b/>
          <w:bCs/>
          <w:color w:val="auto"/>
          <w:sz w:val="28"/>
          <w:szCs w:val="28"/>
        </w:rPr>
        <w:t>）拟投入人员汇总表</w:t>
      </w:r>
      <w:bookmarkEnd w:id="33"/>
    </w:p>
    <w:tbl>
      <w:tblPr>
        <w:tblStyle w:val="13"/>
        <w:tblW w:w="0" w:type="auto"/>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305"/>
        <w:gridCol w:w="2619"/>
        <w:gridCol w:w="1061"/>
        <w:gridCol w:w="3725"/>
      </w:tblGrid>
      <w:tr w14:paraId="30247E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851" w:hRule="atLeast"/>
          <w:jc w:val="center"/>
        </w:trPr>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14:paraId="546B15B8">
            <w:pPr>
              <w:widowControl/>
              <w:autoSpaceDN w:val="0"/>
              <w:jc w:val="center"/>
              <w:rPr>
                <w:rFonts w:ascii="宋体" w:hAnsi="宋体" w:eastAsia="宋体" w:cs="宋体"/>
                <w:color w:val="auto"/>
                <w:szCs w:val="21"/>
              </w:rPr>
            </w:pPr>
            <w:r>
              <w:rPr>
                <w:rFonts w:hint="eastAsia" w:ascii="宋体" w:hAnsi="宋体" w:eastAsia="宋体" w:cs="宋体"/>
                <w:color w:val="auto"/>
                <w:szCs w:val="21"/>
              </w:rPr>
              <w:t>序号</w:t>
            </w:r>
          </w:p>
        </w:tc>
        <w:tc>
          <w:tcPr>
            <w:tcW w:w="2619" w:type="dxa"/>
            <w:tcBorders>
              <w:top w:val="single" w:color="auto" w:sz="4" w:space="0"/>
              <w:left w:val="nil"/>
              <w:bottom w:val="single" w:color="auto" w:sz="4" w:space="0"/>
              <w:right w:val="single" w:color="auto" w:sz="4" w:space="0"/>
            </w:tcBorders>
            <w:shd w:val="clear" w:color="auto" w:fill="auto"/>
            <w:vAlign w:val="center"/>
          </w:tcPr>
          <w:p w14:paraId="613D0878">
            <w:pPr>
              <w:widowControl/>
              <w:autoSpaceDN w:val="0"/>
              <w:jc w:val="center"/>
              <w:rPr>
                <w:rFonts w:ascii="宋体" w:hAnsi="宋体" w:eastAsia="宋体" w:cs="宋体"/>
                <w:color w:val="auto"/>
                <w:szCs w:val="21"/>
              </w:rPr>
            </w:pPr>
            <w:r>
              <w:rPr>
                <w:rFonts w:hint="eastAsia" w:ascii="宋体" w:hAnsi="宋体" w:eastAsia="宋体" w:cs="宋体"/>
                <w:color w:val="auto"/>
                <w:szCs w:val="21"/>
              </w:rPr>
              <w:t>姓名</w:t>
            </w:r>
          </w:p>
        </w:tc>
        <w:tc>
          <w:tcPr>
            <w:tcW w:w="1061" w:type="dxa"/>
            <w:tcBorders>
              <w:top w:val="single" w:color="auto" w:sz="4" w:space="0"/>
              <w:left w:val="nil"/>
              <w:bottom w:val="single" w:color="auto" w:sz="4" w:space="0"/>
              <w:right w:val="single" w:color="auto" w:sz="4" w:space="0"/>
            </w:tcBorders>
            <w:shd w:val="clear" w:color="auto" w:fill="auto"/>
            <w:vAlign w:val="center"/>
          </w:tcPr>
          <w:p w14:paraId="5608F2DE">
            <w:pPr>
              <w:widowControl/>
              <w:autoSpaceDN w:val="0"/>
              <w:jc w:val="center"/>
              <w:rPr>
                <w:rFonts w:ascii="宋体" w:hAnsi="宋体" w:eastAsia="宋体" w:cs="宋体"/>
                <w:color w:val="auto"/>
                <w:szCs w:val="21"/>
              </w:rPr>
            </w:pPr>
            <w:r>
              <w:rPr>
                <w:rFonts w:hint="eastAsia" w:ascii="宋体" w:hAnsi="宋体" w:eastAsia="宋体" w:cs="宋体"/>
                <w:color w:val="auto"/>
                <w:szCs w:val="21"/>
              </w:rPr>
              <w:t>性别</w:t>
            </w:r>
          </w:p>
        </w:tc>
        <w:tc>
          <w:tcPr>
            <w:tcW w:w="3725" w:type="dxa"/>
            <w:tcBorders>
              <w:top w:val="single" w:color="auto" w:sz="4" w:space="0"/>
              <w:left w:val="nil"/>
              <w:bottom w:val="single" w:color="auto" w:sz="4" w:space="0"/>
              <w:right w:val="single" w:color="auto" w:sz="4" w:space="0"/>
            </w:tcBorders>
            <w:shd w:val="clear" w:color="auto" w:fill="auto"/>
            <w:vAlign w:val="center"/>
          </w:tcPr>
          <w:p w14:paraId="2D00EF61">
            <w:pPr>
              <w:widowControl/>
              <w:autoSpaceDN w:val="0"/>
              <w:jc w:val="center"/>
              <w:rPr>
                <w:rFonts w:ascii="宋体" w:hAnsi="宋体" w:eastAsia="宋体" w:cs="宋体"/>
                <w:color w:val="auto"/>
                <w:szCs w:val="21"/>
              </w:rPr>
            </w:pPr>
            <w:r>
              <w:rPr>
                <w:rFonts w:hint="eastAsia" w:ascii="宋体" w:hAnsi="宋体" w:eastAsia="宋体" w:cs="宋体"/>
                <w:color w:val="auto"/>
                <w:szCs w:val="21"/>
              </w:rPr>
              <w:t>在本项目拟任职务</w:t>
            </w:r>
          </w:p>
        </w:tc>
      </w:tr>
      <w:tr w14:paraId="618014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851" w:hRule="atLeast"/>
          <w:jc w:val="center"/>
        </w:trPr>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14:paraId="33E2BB99">
            <w:pPr>
              <w:widowControl/>
              <w:autoSpaceDN w:val="0"/>
              <w:jc w:val="center"/>
              <w:rPr>
                <w:rFonts w:ascii="宋体" w:hAnsi="宋体" w:eastAsia="宋体" w:cs="宋体"/>
                <w:color w:val="auto"/>
                <w:szCs w:val="21"/>
              </w:rPr>
            </w:pPr>
          </w:p>
        </w:tc>
        <w:tc>
          <w:tcPr>
            <w:tcW w:w="2619" w:type="dxa"/>
            <w:tcBorders>
              <w:top w:val="single" w:color="auto" w:sz="4" w:space="0"/>
              <w:left w:val="nil"/>
              <w:bottom w:val="single" w:color="auto" w:sz="4" w:space="0"/>
              <w:right w:val="single" w:color="auto" w:sz="4" w:space="0"/>
            </w:tcBorders>
            <w:shd w:val="clear" w:color="auto" w:fill="auto"/>
            <w:vAlign w:val="center"/>
          </w:tcPr>
          <w:p w14:paraId="777C46A5">
            <w:pPr>
              <w:widowControl/>
              <w:autoSpaceDN w:val="0"/>
              <w:jc w:val="center"/>
              <w:rPr>
                <w:rFonts w:ascii="宋体" w:hAnsi="宋体" w:eastAsia="宋体" w:cs="宋体"/>
                <w:color w:val="auto"/>
                <w:szCs w:val="21"/>
              </w:rPr>
            </w:pPr>
          </w:p>
        </w:tc>
        <w:tc>
          <w:tcPr>
            <w:tcW w:w="1061" w:type="dxa"/>
            <w:tcBorders>
              <w:top w:val="single" w:color="auto" w:sz="4" w:space="0"/>
              <w:left w:val="nil"/>
              <w:bottom w:val="single" w:color="auto" w:sz="4" w:space="0"/>
              <w:right w:val="single" w:color="auto" w:sz="4" w:space="0"/>
            </w:tcBorders>
            <w:shd w:val="clear" w:color="auto" w:fill="auto"/>
            <w:vAlign w:val="center"/>
          </w:tcPr>
          <w:p w14:paraId="4643BBF7">
            <w:pPr>
              <w:widowControl/>
              <w:autoSpaceDN w:val="0"/>
              <w:jc w:val="center"/>
              <w:rPr>
                <w:rFonts w:ascii="宋体" w:hAnsi="宋体" w:eastAsia="宋体" w:cs="宋体"/>
                <w:color w:val="auto"/>
                <w:szCs w:val="21"/>
              </w:rPr>
            </w:pPr>
          </w:p>
        </w:tc>
        <w:tc>
          <w:tcPr>
            <w:tcW w:w="3725" w:type="dxa"/>
            <w:tcBorders>
              <w:top w:val="single" w:color="auto" w:sz="4" w:space="0"/>
              <w:left w:val="nil"/>
              <w:bottom w:val="single" w:color="auto" w:sz="4" w:space="0"/>
              <w:right w:val="single" w:color="auto" w:sz="4" w:space="0"/>
            </w:tcBorders>
            <w:shd w:val="clear" w:color="auto" w:fill="auto"/>
            <w:vAlign w:val="center"/>
          </w:tcPr>
          <w:p w14:paraId="4DA4DF1E">
            <w:pPr>
              <w:widowControl/>
              <w:autoSpaceDN w:val="0"/>
              <w:jc w:val="center"/>
              <w:rPr>
                <w:rFonts w:hint="eastAsia" w:ascii="宋体" w:hAnsi="宋体" w:eastAsia="宋体" w:cs="宋体"/>
                <w:color w:val="auto"/>
                <w:szCs w:val="21"/>
              </w:rPr>
            </w:pPr>
            <w:r>
              <w:rPr>
                <w:rFonts w:hint="eastAsia" w:ascii="宋体" w:hAnsi="宋体" w:eastAsia="宋体" w:cs="宋体"/>
                <w:color w:val="auto"/>
                <w:spacing w:val="4"/>
                <w:sz w:val="21"/>
                <w:szCs w:val="21"/>
                <w:highlight w:val="none"/>
                <w:lang w:val="en-US" w:eastAsia="zh-CN"/>
              </w:rPr>
              <w:t>清洁项目经理（如有）</w:t>
            </w:r>
          </w:p>
        </w:tc>
      </w:tr>
      <w:tr w14:paraId="48C08B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851" w:hRule="atLeast"/>
          <w:jc w:val="center"/>
        </w:trPr>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14:paraId="2BC8EAD1">
            <w:pPr>
              <w:widowControl/>
              <w:autoSpaceDN w:val="0"/>
              <w:jc w:val="center"/>
              <w:rPr>
                <w:rFonts w:ascii="宋体" w:hAnsi="宋体" w:eastAsia="宋体" w:cs="宋体"/>
                <w:color w:val="auto"/>
                <w:szCs w:val="21"/>
              </w:rPr>
            </w:pPr>
          </w:p>
        </w:tc>
        <w:tc>
          <w:tcPr>
            <w:tcW w:w="2619" w:type="dxa"/>
            <w:tcBorders>
              <w:top w:val="single" w:color="auto" w:sz="4" w:space="0"/>
              <w:left w:val="nil"/>
              <w:bottom w:val="single" w:color="auto" w:sz="4" w:space="0"/>
              <w:right w:val="single" w:color="auto" w:sz="4" w:space="0"/>
            </w:tcBorders>
            <w:shd w:val="clear" w:color="auto" w:fill="auto"/>
            <w:vAlign w:val="center"/>
          </w:tcPr>
          <w:p w14:paraId="1FC47868">
            <w:pPr>
              <w:widowControl/>
              <w:autoSpaceDN w:val="0"/>
              <w:jc w:val="center"/>
              <w:rPr>
                <w:rFonts w:ascii="宋体" w:hAnsi="宋体" w:eastAsia="宋体" w:cs="宋体"/>
                <w:color w:val="auto"/>
                <w:szCs w:val="21"/>
              </w:rPr>
            </w:pPr>
          </w:p>
        </w:tc>
        <w:tc>
          <w:tcPr>
            <w:tcW w:w="1061" w:type="dxa"/>
            <w:tcBorders>
              <w:top w:val="single" w:color="auto" w:sz="4" w:space="0"/>
              <w:left w:val="nil"/>
              <w:bottom w:val="single" w:color="auto" w:sz="4" w:space="0"/>
              <w:right w:val="single" w:color="auto" w:sz="4" w:space="0"/>
            </w:tcBorders>
            <w:shd w:val="clear" w:color="auto" w:fill="auto"/>
            <w:vAlign w:val="center"/>
          </w:tcPr>
          <w:p w14:paraId="265AB35D">
            <w:pPr>
              <w:widowControl/>
              <w:autoSpaceDN w:val="0"/>
              <w:jc w:val="center"/>
              <w:rPr>
                <w:rFonts w:ascii="宋体" w:hAnsi="宋体" w:eastAsia="宋体" w:cs="宋体"/>
                <w:color w:val="auto"/>
                <w:szCs w:val="21"/>
              </w:rPr>
            </w:pPr>
          </w:p>
        </w:tc>
        <w:tc>
          <w:tcPr>
            <w:tcW w:w="3725" w:type="dxa"/>
            <w:tcBorders>
              <w:top w:val="single" w:color="auto" w:sz="4" w:space="0"/>
              <w:left w:val="nil"/>
              <w:bottom w:val="single" w:color="auto" w:sz="4" w:space="0"/>
              <w:right w:val="single" w:color="auto" w:sz="4" w:space="0"/>
            </w:tcBorders>
            <w:shd w:val="clear" w:color="auto" w:fill="auto"/>
            <w:vAlign w:val="center"/>
          </w:tcPr>
          <w:p w14:paraId="7E8E87D7">
            <w:pPr>
              <w:widowControl/>
              <w:autoSpaceDN w:val="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司机</w:t>
            </w:r>
          </w:p>
        </w:tc>
      </w:tr>
      <w:tr w14:paraId="25F7CF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851" w:hRule="atLeast"/>
          <w:jc w:val="center"/>
        </w:trPr>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14:paraId="2A306FB8">
            <w:pPr>
              <w:widowControl/>
              <w:autoSpaceDN w:val="0"/>
              <w:jc w:val="center"/>
              <w:rPr>
                <w:rFonts w:ascii="宋体" w:hAnsi="宋体" w:eastAsia="宋体" w:cs="宋体"/>
                <w:color w:val="auto"/>
                <w:szCs w:val="21"/>
              </w:rPr>
            </w:pPr>
          </w:p>
        </w:tc>
        <w:tc>
          <w:tcPr>
            <w:tcW w:w="2619" w:type="dxa"/>
            <w:tcBorders>
              <w:top w:val="single" w:color="auto" w:sz="4" w:space="0"/>
              <w:left w:val="nil"/>
              <w:bottom w:val="single" w:color="auto" w:sz="4" w:space="0"/>
              <w:right w:val="single" w:color="auto" w:sz="4" w:space="0"/>
            </w:tcBorders>
            <w:shd w:val="clear" w:color="auto" w:fill="auto"/>
            <w:vAlign w:val="center"/>
          </w:tcPr>
          <w:p w14:paraId="59454747">
            <w:pPr>
              <w:widowControl/>
              <w:autoSpaceDN w:val="0"/>
              <w:jc w:val="center"/>
              <w:rPr>
                <w:rFonts w:ascii="宋体" w:hAnsi="宋体" w:eastAsia="宋体" w:cs="宋体"/>
                <w:color w:val="auto"/>
                <w:szCs w:val="21"/>
              </w:rPr>
            </w:pPr>
          </w:p>
        </w:tc>
        <w:tc>
          <w:tcPr>
            <w:tcW w:w="1061" w:type="dxa"/>
            <w:tcBorders>
              <w:top w:val="single" w:color="auto" w:sz="4" w:space="0"/>
              <w:left w:val="nil"/>
              <w:bottom w:val="single" w:color="auto" w:sz="4" w:space="0"/>
              <w:right w:val="single" w:color="auto" w:sz="4" w:space="0"/>
            </w:tcBorders>
            <w:shd w:val="clear" w:color="auto" w:fill="auto"/>
            <w:vAlign w:val="center"/>
          </w:tcPr>
          <w:p w14:paraId="3E6D54EC">
            <w:pPr>
              <w:widowControl/>
              <w:autoSpaceDN w:val="0"/>
              <w:jc w:val="center"/>
              <w:rPr>
                <w:rFonts w:ascii="宋体" w:hAnsi="宋体" w:eastAsia="宋体" w:cs="宋体"/>
                <w:color w:val="auto"/>
                <w:szCs w:val="21"/>
              </w:rPr>
            </w:pPr>
          </w:p>
        </w:tc>
        <w:tc>
          <w:tcPr>
            <w:tcW w:w="3725" w:type="dxa"/>
            <w:tcBorders>
              <w:top w:val="single" w:color="auto" w:sz="4" w:space="0"/>
              <w:left w:val="nil"/>
              <w:bottom w:val="single" w:color="auto" w:sz="4" w:space="0"/>
              <w:right w:val="single" w:color="auto" w:sz="4" w:space="0"/>
            </w:tcBorders>
            <w:shd w:val="clear" w:color="auto" w:fill="auto"/>
            <w:vAlign w:val="center"/>
          </w:tcPr>
          <w:p w14:paraId="08B5ABA5">
            <w:pPr>
              <w:widowControl/>
              <w:autoSpaceDN w:val="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环卫工人</w:t>
            </w:r>
          </w:p>
          <w:p w14:paraId="366C6E42">
            <w:pPr>
              <w:widowControl/>
              <w:autoSpaceDN w:val="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（设备运行分拣）</w:t>
            </w:r>
          </w:p>
        </w:tc>
      </w:tr>
      <w:tr w14:paraId="3EAC0E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851" w:hRule="atLeast"/>
          <w:jc w:val="center"/>
        </w:trPr>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14:paraId="71440562">
            <w:pPr>
              <w:widowControl/>
              <w:autoSpaceDN w:val="0"/>
              <w:jc w:val="center"/>
              <w:rPr>
                <w:rFonts w:ascii="宋体" w:hAnsi="宋体" w:eastAsia="宋体" w:cs="宋体"/>
                <w:color w:val="auto"/>
                <w:szCs w:val="21"/>
              </w:rPr>
            </w:pPr>
          </w:p>
        </w:tc>
        <w:tc>
          <w:tcPr>
            <w:tcW w:w="2619" w:type="dxa"/>
            <w:tcBorders>
              <w:top w:val="single" w:color="auto" w:sz="4" w:space="0"/>
              <w:left w:val="nil"/>
              <w:bottom w:val="single" w:color="auto" w:sz="4" w:space="0"/>
              <w:right w:val="single" w:color="auto" w:sz="4" w:space="0"/>
            </w:tcBorders>
            <w:shd w:val="clear" w:color="auto" w:fill="auto"/>
            <w:vAlign w:val="center"/>
          </w:tcPr>
          <w:p w14:paraId="6777107C">
            <w:pPr>
              <w:widowControl/>
              <w:autoSpaceDN w:val="0"/>
              <w:jc w:val="center"/>
              <w:rPr>
                <w:rFonts w:ascii="宋体" w:hAnsi="宋体" w:eastAsia="宋体" w:cs="宋体"/>
                <w:color w:val="auto"/>
                <w:szCs w:val="21"/>
              </w:rPr>
            </w:pPr>
          </w:p>
        </w:tc>
        <w:tc>
          <w:tcPr>
            <w:tcW w:w="1061" w:type="dxa"/>
            <w:tcBorders>
              <w:top w:val="single" w:color="auto" w:sz="4" w:space="0"/>
              <w:left w:val="nil"/>
              <w:bottom w:val="single" w:color="auto" w:sz="4" w:space="0"/>
              <w:right w:val="single" w:color="auto" w:sz="4" w:space="0"/>
            </w:tcBorders>
            <w:shd w:val="clear" w:color="auto" w:fill="auto"/>
            <w:vAlign w:val="center"/>
          </w:tcPr>
          <w:p w14:paraId="244A15D5">
            <w:pPr>
              <w:widowControl/>
              <w:autoSpaceDN w:val="0"/>
              <w:jc w:val="center"/>
              <w:rPr>
                <w:rFonts w:ascii="宋体" w:hAnsi="宋体" w:eastAsia="宋体" w:cs="宋体"/>
                <w:color w:val="auto"/>
                <w:szCs w:val="21"/>
              </w:rPr>
            </w:pPr>
          </w:p>
        </w:tc>
        <w:tc>
          <w:tcPr>
            <w:tcW w:w="3725" w:type="dxa"/>
            <w:tcBorders>
              <w:top w:val="single" w:color="auto" w:sz="4" w:space="0"/>
              <w:left w:val="nil"/>
              <w:bottom w:val="single" w:color="auto" w:sz="4" w:space="0"/>
              <w:right w:val="single" w:color="auto" w:sz="4" w:space="0"/>
            </w:tcBorders>
            <w:shd w:val="clear" w:color="auto" w:fill="auto"/>
            <w:vAlign w:val="center"/>
          </w:tcPr>
          <w:p w14:paraId="4B55A73B">
            <w:pPr>
              <w:widowControl/>
              <w:autoSpaceDN w:val="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环卫工人</w:t>
            </w:r>
          </w:p>
          <w:p w14:paraId="03538CFE">
            <w:pPr>
              <w:widowControl/>
              <w:autoSpaceDN w:val="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（前端清理）</w:t>
            </w:r>
          </w:p>
        </w:tc>
      </w:tr>
      <w:tr w14:paraId="1064FB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851" w:hRule="atLeast"/>
          <w:jc w:val="center"/>
        </w:trPr>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14:paraId="7580097F">
            <w:pPr>
              <w:widowControl/>
              <w:autoSpaceDN w:val="0"/>
              <w:jc w:val="center"/>
              <w:rPr>
                <w:rFonts w:ascii="宋体" w:hAnsi="宋体" w:eastAsia="宋体" w:cs="宋体"/>
                <w:color w:val="auto"/>
                <w:szCs w:val="21"/>
              </w:rPr>
            </w:pPr>
          </w:p>
        </w:tc>
        <w:tc>
          <w:tcPr>
            <w:tcW w:w="2619" w:type="dxa"/>
            <w:tcBorders>
              <w:top w:val="single" w:color="auto" w:sz="4" w:space="0"/>
              <w:left w:val="nil"/>
              <w:bottom w:val="single" w:color="auto" w:sz="4" w:space="0"/>
              <w:right w:val="single" w:color="auto" w:sz="4" w:space="0"/>
            </w:tcBorders>
            <w:shd w:val="clear" w:color="auto" w:fill="auto"/>
            <w:vAlign w:val="center"/>
          </w:tcPr>
          <w:p w14:paraId="3B21ADA2">
            <w:pPr>
              <w:widowControl/>
              <w:autoSpaceDN w:val="0"/>
              <w:jc w:val="center"/>
              <w:rPr>
                <w:rFonts w:ascii="宋体" w:hAnsi="宋体" w:eastAsia="宋体" w:cs="宋体"/>
                <w:color w:val="auto"/>
                <w:szCs w:val="21"/>
              </w:rPr>
            </w:pPr>
          </w:p>
        </w:tc>
        <w:tc>
          <w:tcPr>
            <w:tcW w:w="1061" w:type="dxa"/>
            <w:tcBorders>
              <w:top w:val="single" w:color="auto" w:sz="4" w:space="0"/>
              <w:left w:val="nil"/>
              <w:bottom w:val="single" w:color="auto" w:sz="4" w:space="0"/>
              <w:right w:val="single" w:color="auto" w:sz="4" w:space="0"/>
            </w:tcBorders>
            <w:shd w:val="clear" w:color="auto" w:fill="auto"/>
            <w:vAlign w:val="center"/>
          </w:tcPr>
          <w:p w14:paraId="302A06AB">
            <w:pPr>
              <w:widowControl/>
              <w:autoSpaceDN w:val="0"/>
              <w:jc w:val="center"/>
              <w:rPr>
                <w:rFonts w:ascii="宋体" w:hAnsi="宋体" w:eastAsia="宋体" w:cs="宋体"/>
                <w:color w:val="auto"/>
                <w:szCs w:val="21"/>
              </w:rPr>
            </w:pPr>
          </w:p>
        </w:tc>
        <w:tc>
          <w:tcPr>
            <w:tcW w:w="3725" w:type="dxa"/>
            <w:tcBorders>
              <w:top w:val="single" w:color="auto" w:sz="4" w:space="0"/>
              <w:left w:val="nil"/>
              <w:bottom w:val="single" w:color="auto" w:sz="4" w:space="0"/>
              <w:right w:val="single" w:color="auto" w:sz="4" w:space="0"/>
            </w:tcBorders>
            <w:shd w:val="clear" w:color="auto" w:fill="auto"/>
            <w:vAlign w:val="center"/>
          </w:tcPr>
          <w:p w14:paraId="0E7F6B2B">
            <w:pPr>
              <w:widowControl/>
              <w:autoSpaceDN w:val="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环卫工人</w:t>
            </w:r>
          </w:p>
          <w:p w14:paraId="7B625DCE">
            <w:pPr>
              <w:widowControl/>
              <w:autoSpaceDN w:val="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（运行操作设备）</w:t>
            </w:r>
          </w:p>
        </w:tc>
      </w:tr>
      <w:tr w14:paraId="2BE81B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851" w:hRule="atLeast"/>
          <w:jc w:val="center"/>
        </w:trPr>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14:paraId="0A7C7F4C">
            <w:pPr>
              <w:widowControl/>
              <w:autoSpaceDN w:val="0"/>
              <w:jc w:val="center"/>
              <w:rPr>
                <w:rFonts w:ascii="宋体" w:hAnsi="宋体" w:eastAsia="宋体" w:cs="宋体"/>
                <w:color w:val="auto"/>
                <w:szCs w:val="21"/>
              </w:rPr>
            </w:pPr>
          </w:p>
        </w:tc>
        <w:tc>
          <w:tcPr>
            <w:tcW w:w="2619" w:type="dxa"/>
            <w:tcBorders>
              <w:top w:val="single" w:color="auto" w:sz="4" w:space="0"/>
              <w:left w:val="nil"/>
              <w:bottom w:val="single" w:color="auto" w:sz="4" w:space="0"/>
              <w:right w:val="single" w:color="auto" w:sz="4" w:space="0"/>
            </w:tcBorders>
            <w:shd w:val="clear" w:color="auto" w:fill="auto"/>
            <w:vAlign w:val="center"/>
          </w:tcPr>
          <w:p w14:paraId="63F99374">
            <w:pPr>
              <w:widowControl/>
              <w:autoSpaceDN w:val="0"/>
              <w:jc w:val="center"/>
              <w:rPr>
                <w:rFonts w:ascii="宋体" w:hAnsi="宋体" w:eastAsia="宋体" w:cs="宋体"/>
                <w:color w:val="auto"/>
                <w:szCs w:val="21"/>
              </w:rPr>
            </w:pPr>
          </w:p>
        </w:tc>
        <w:tc>
          <w:tcPr>
            <w:tcW w:w="1061" w:type="dxa"/>
            <w:tcBorders>
              <w:top w:val="single" w:color="auto" w:sz="4" w:space="0"/>
              <w:left w:val="nil"/>
              <w:bottom w:val="single" w:color="auto" w:sz="4" w:space="0"/>
              <w:right w:val="single" w:color="auto" w:sz="4" w:space="0"/>
            </w:tcBorders>
            <w:shd w:val="clear" w:color="auto" w:fill="auto"/>
            <w:vAlign w:val="center"/>
          </w:tcPr>
          <w:p w14:paraId="751143FD">
            <w:pPr>
              <w:widowControl/>
              <w:autoSpaceDN w:val="0"/>
              <w:jc w:val="center"/>
              <w:rPr>
                <w:rFonts w:ascii="宋体" w:hAnsi="宋体" w:eastAsia="宋体" w:cs="宋体"/>
                <w:color w:val="auto"/>
                <w:szCs w:val="21"/>
              </w:rPr>
            </w:pPr>
          </w:p>
        </w:tc>
        <w:tc>
          <w:tcPr>
            <w:tcW w:w="3725" w:type="dxa"/>
            <w:tcBorders>
              <w:top w:val="single" w:color="auto" w:sz="4" w:space="0"/>
              <w:left w:val="nil"/>
              <w:bottom w:val="single" w:color="auto" w:sz="4" w:space="0"/>
              <w:right w:val="single" w:color="auto" w:sz="4" w:space="0"/>
            </w:tcBorders>
            <w:shd w:val="clear" w:color="auto" w:fill="auto"/>
            <w:vAlign w:val="center"/>
          </w:tcPr>
          <w:p w14:paraId="21634286">
            <w:pPr>
              <w:widowControl/>
              <w:autoSpaceDN w:val="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环卫工人</w:t>
            </w:r>
          </w:p>
          <w:p w14:paraId="1E8671C6">
            <w:pPr>
              <w:widowControl/>
              <w:autoSpaceDN w:val="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（跟车）</w:t>
            </w:r>
          </w:p>
        </w:tc>
      </w:tr>
      <w:tr w14:paraId="127A40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851" w:hRule="atLeast"/>
          <w:jc w:val="center"/>
        </w:trPr>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14:paraId="50BE48FC">
            <w:pPr>
              <w:widowControl/>
              <w:autoSpaceDN w:val="0"/>
              <w:jc w:val="center"/>
              <w:rPr>
                <w:rFonts w:ascii="宋体" w:hAnsi="宋体" w:eastAsia="宋体" w:cs="宋体"/>
                <w:color w:val="auto"/>
                <w:szCs w:val="21"/>
              </w:rPr>
            </w:pPr>
          </w:p>
        </w:tc>
        <w:tc>
          <w:tcPr>
            <w:tcW w:w="2619" w:type="dxa"/>
            <w:tcBorders>
              <w:top w:val="single" w:color="auto" w:sz="4" w:space="0"/>
              <w:left w:val="nil"/>
              <w:bottom w:val="single" w:color="auto" w:sz="4" w:space="0"/>
              <w:right w:val="single" w:color="auto" w:sz="4" w:space="0"/>
            </w:tcBorders>
            <w:shd w:val="clear" w:color="auto" w:fill="auto"/>
            <w:vAlign w:val="center"/>
          </w:tcPr>
          <w:p w14:paraId="4B91CB6C">
            <w:pPr>
              <w:widowControl/>
              <w:autoSpaceDN w:val="0"/>
              <w:jc w:val="center"/>
              <w:rPr>
                <w:rFonts w:ascii="宋体" w:hAnsi="宋体" w:eastAsia="宋体" w:cs="宋体"/>
                <w:color w:val="auto"/>
                <w:szCs w:val="21"/>
              </w:rPr>
            </w:pPr>
          </w:p>
        </w:tc>
        <w:tc>
          <w:tcPr>
            <w:tcW w:w="1061" w:type="dxa"/>
            <w:tcBorders>
              <w:top w:val="single" w:color="auto" w:sz="4" w:space="0"/>
              <w:left w:val="nil"/>
              <w:bottom w:val="single" w:color="auto" w:sz="4" w:space="0"/>
              <w:right w:val="single" w:color="auto" w:sz="4" w:space="0"/>
            </w:tcBorders>
            <w:shd w:val="clear" w:color="auto" w:fill="auto"/>
            <w:vAlign w:val="center"/>
          </w:tcPr>
          <w:p w14:paraId="77B05B86">
            <w:pPr>
              <w:widowControl/>
              <w:autoSpaceDN w:val="0"/>
              <w:jc w:val="center"/>
              <w:rPr>
                <w:rFonts w:ascii="宋体" w:hAnsi="宋体" w:eastAsia="宋体" w:cs="宋体"/>
                <w:color w:val="auto"/>
                <w:szCs w:val="21"/>
              </w:rPr>
            </w:pPr>
          </w:p>
        </w:tc>
        <w:tc>
          <w:tcPr>
            <w:tcW w:w="3725" w:type="dxa"/>
            <w:tcBorders>
              <w:top w:val="single" w:color="auto" w:sz="4" w:space="0"/>
              <w:left w:val="nil"/>
              <w:bottom w:val="single" w:color="auto" w:sz="4" w:space="0"/>
              <w:right w:val="single" w:color="auto" w:sz="4" w:space="0"/>
            </w:tcBorders>
            <w:shd w:val="clear" w:color="auto" w:fill="auto"/>
            <w:vAlign w:val="center"/>
          </w:tcPr>
          <w:p w14:paraId="2226BC20">
            <w:pPr>
              <w:widowControl/>
              <w:autoSpaceDN w:val="0"/>
              <w:jc w:val="center"/>
              <w:rPr>
                <w:rFonts w:hint="eastAsia" w:ascii="宋体" w:hAnsi="宋体" w:eastAsia="宋体" w:cs="宋体"/>
                <w:color w:val="auto"/>
                <w:szCs w:val="21"/>
              </w:rPr>
            </w:pPr>
          </w:p>
        </w:tc>
      </w:tr>
      <w:tr w14:paraId="221A80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851" w:hRule="atLeast"/>
          <w:jc w:val="center"/>
        </w:trPr>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14:paraId="141E490F">
            <w:pPr>
              <w:widowControl/>
              <w:autoSpaceDN w:val="0"/>
              <w:jc w:val="center"/>
              <w:rPr>
                <w:rFonts w:ascii="宋体" w:hAnsi="宋体" w:eastAsia="宋体" w:cs="宋体"/>
                <w:color w:val="auto"/>
                <w:szCs w:val="21"/>
              </w:rPr>
            </w:pPr>
          </w:p>
        </w:tc>
        <w:tc>
          <w:tcPr>
            <w:tcW w:w="2619" w:type="dxa"/>
            <w:tcBorders>
              <w:top w:val="single" w:color="auto" w:sz="4" w:space="0"/>
              <w:left w:val="nil"/>
              <w:bottom w:val="single" w:color="auto" w:sz="4" w:space="0"/>
              <w:right w:val="single" w:color="auto" w:sz="4" w:space="0"/>
            </w:tcBorders>
            <w:shd w:val="clear" w:color="auto" w:fill="auto"/>
            <w:vAlign w:val="center"/>
          </w:tcPr>
          <w:p w14:paraId="194B491F">
            <w:pPr>
              <w:widowControl/>
              <w:autoSpaceDN w:val="0"/>
              <w:jc w:val="center"/>
              <w:rPr>
                <w:rFonts w:ascii="宋体" w:hAnsi="宋体" w:eastAsia="宋体" w:cs="宋体"/>
                <w:color w:val="auto"/>
                <w:szCs w:val="21"/>
              </w:rPr>
            </w:pPr>
          </w:p>
        </w:tc>
        <w:tc>
          <w:tcPr>
            <w:tcW w:w="1061" w:type="dxa"/>
            <w:tcBorders>
              <w:top w:val="single" w:color="auto" w:sz="4" w:space="0"/>
              <w:left w:val="nil"/>
              <w:bottom w:val="single" w:color="auto" w:sz="4" w:space="0"/>
              <w:right w:val="single" w:color="auto" w:sz="4" w:space="0"/>
            </w:tcBorders>
            <w:shd w:val="clear" w:color="auto" w:fill="auto"/>
            <w:vAlign w:val="center"/>
          </w:tcPr>
          <w:p w14:paraId="14A390FC">
            <w:pPr>
              <w:widowControl/>
              <w:autoSpaceDN w:val="0"/>
              <w:jc w:val="center"/>
              <w:rPr>
                <w:rFonts w:ascii="宋体" w:hAnsi="宋体" w:eastAsia="宋体" w:cs="宋体"/>
                <w:color w:val="auto"/>
                <w:szCs w:val="21"/>
              </w:rPr>
            </w:pPr>
          </w:p>
        </w:tc>
        <w:tc>
          <w:tcPr>
            <w:tcW w:w="3725" w:type="dxa"/>
            <w:tcBorders>
              <w:top w:val="single" w:color="auto" w:sz="4" w:space="0"/>
              <w:left w:val="nil"/>
              <w:bottom w:val="single" w:color="auto" w:sz="4" w:space="0"/>
              <w:right w:val="single" w:color="auto" w:sz="4" w:space="0"/>
            </w:tcBorders>
            <w:shd w:val="clear" w:color="auto" w:fill="auto"/>
            <w:vAlign w:val="center"/>
          </w:tcPr>
          <w:p w14:paraId="33C23310">
            <w:pPr>
              <w:widowControl/>
              <w:autoSpaceDN w:val="0"/>
              <w:jc w:val="center"/>
              <w:rPr>
                <w:rFonts w:hint="eastAsia" w:ascii="宋体" w:hAnsi="宋体" w:eastAsia="宋体" w:cs="宋体"/>
                <w:color w:val="auto"/>
                <w:szCs w:val="21"/>
              </w:rPr>
            </w:pPr>
          </w:p>
        </w:tc>
      </w:tr>
      <w:tr w14:paraId="583A3E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851" w:hRule="atLeast"/>
          <w:jc w:val="center"/>
        </w:trPr>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14:paraId="19E3D849">
            <w:pPr>
              <w:widowControl/>
              <w:autoSpaceDN w:val="0"/>
              <w:jc w:val="center"/>
              <w:rPr>
                <w:rFonts w:ascii="宋体" w:hAnsi="宋体" w:eastAsia="宋体" w:cs="宋体"/>
                <w:color w:val="auto"/>
                <w:szCs w:val="21"/>
              </w:rPr>
            </w:pPr>
          </w:p>
        </w:tc>
        <w:tc>
          <w:tcPr>
            <w:tcW w:w="2619" w:type="dxa"/>
            <w:tcBorders>
              <w:top w:val="single" w:color="auto" w:sz="4" w:space="0"/>
              <w:left w:val="nil"/>
              <w:bottom w:val="single" w:color="auto" w:sz="4" w:space="0"/>
              <w:right w:val="single" w:color="auto" w:sz="4" w:space="0"/>
            </w:tcBorders>
            <w:shd w:val="clear" w:color="auto" w:fill="auto"/>
            <w:vAlign w:val="center"/>
          </w:tcPr>
          <w:p w14:paraId="5DC67229">
            <w:pPr>
              <w:widowControl/>
              <w:autoSpaceDN w:val="0"/>
              <w:jc w:val="center"/>
              <w:rPr>
                <w:rFonts w:ascii="宋体" w:hAnsi="宋体" w:eastAsia="宋体" w:cs="宋体"/>
                <w:color w:val="auto"/>
                <w:szCs w:val="21"/>
              </w:rPr>
            </w:pPr>
          </w:p>
        </w:tc>
        <w:tc>
          <w:tcPr>
            <w:tcW w:w="1061" w:type="dxa"/>
            <w:tcBorders>
              <w:top w:val="single" w:color="auto" w:sz="4" w:space="0"/>
              <w:left w:val="nil"/>
              <w:bottom w:val="single" w:color="auto" w:sz="4" w:space="0"/>
              <w:right w:val="single" w:color="auto" w:sz="4" w:space="0"/>
            </w:tcBorders>
            <w:shd w:val="clear" w:color="auto" w:fill="auto"/>
            <w:vAlign w:val="center"/>
          </w:tcPr>
          <w:p w14:paraId="3902684B">
            <w:pPr>
              <w:widowControl/>
              <w:autoSpaceDN w:val="0"/>
              <w:jc w:val="center"/>
              <w:rPr>
                <w:rFonts w:ascii="宋体" w:hAnsi="宋体" w:eastAsia="宋体" w:cs="宋体"/>
                <w:color w:val="auto"/>
                <w:szCs w:val="21"/>
              </w:rPr>
            </w:pPr>
          </w:p>
        </w:tc>
        <w:tc>
          <w:tcPr>
            <w:tcW w:w="3725" w:type="dxa"/>
            <w:tcBorders>
              <w:top w:val="single" w:color="auto" w:sz="4" w:space="0"/>
              <w:left w:val="nil"/>
              <w:bottom w:val="single" w:color="auto" w:sz="4" w:space="0"/>
              <w:right w:val="single" w:color="auto" w:sz="4" w:space="0"/>
            </w:tcBorders>
            <w:shd w:val="clear" w:color="auto" w:fill="auto"/>
            <w:vAlign w:val="center"/>
          </w:tcPr>
          <w:p w14:paraId="65C524A0">
            <w:pPr>
              <w:widowControl/>
              <w:autoSpaceDN w:val="0"/>
              <w:jc w:val="center"/>
              <w:rPr>
                <w:rFonts w:ascii="宋体" w:hAnsi="宋体" w:eastAsia="宋体" w:cs="宋体"/>
                <w:color w:val="auto"/>
                <w:szCs w:val="21"/>
              </w:rPr>
            </w:pPr>
          </w:p>
        </w:tc>
      </w:tr>
      <w:tr w14:paraId="5FF6AF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851" w:hRule="atLeast"/>
          <w:jc w:val="center"/>
        </w:trPr>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14:paraId="5C438C81">
            <w:pPr>
              <w:widowControl/>
              <w:autoSpaceDN w:val="0"/>
              <w:jc w:val="center"/>
              <w:rPr>
                <w:rFonts w:ascii="宋体" w:hAnsi="宋体" w:eastAsia="宋体" w:cs="宋体"/>
                <w:color w:val="auto"/>
                <w:szCs w:val="21"/>
              </w:rPr>
            </w:pPr>
          </w:p>
        </w:tc>
        <w:tc>
          <w:tcPr>
            <w:tcW w:w="2619" w:type="dxa"/>
            <w:tcBorders>
              <w:top w:val="single" w:color="auto" w:sz="4" w:space="0"/>
              <w:left w:val="nil"/>
              <w:bottom w:val="single" w:color="auto" w:sz="4" w:space="0"/>
              <w:right w:val="single" w:color="auto" w:sz="4" w:space="0"/>
            </w:tcBorders>
            <w:shd w:val="clear" w:color="auto" w:fill="auto"/>
            <w:vAlign w:val="center"/>
          </w:tcPr>
          <w:p w14:paraId="4D5A1A87">
            <w:pPr>
              <w:widowControl/>
              <w:autoSpaceDN w:val="0"/>
              <w:jc w:val="center"/>
              <w:rPr>
                <w:rFonts w:ascii="宋体" w:hAnsi="宋体" w:eastAsia="宋体" w:cs="宋体"/>
                <w:color w:val="auto"/>
                <w:szCs w:val="21"/>
              </w:rPr>
            </w:pPr>
          </w:p>
        </w:tc>
        <w:tc>
          <w:tcPr>
            <w:tcW w:w="1061" w:type="dxa"/>
            <w:tcBorders>
              <w:top w:val="single" w:color="auto" w:sz="4" w:space="0"/>
              <w:left w:val="nil"/>
              <w:bottom w:val="single" w:color="auto" w:sz="4" w:space="0"/>
              <w:right w:val="single" w:color="auto" w:sz="4" w:space="0"/>
            </w:tcBorders>
            <w:shd w:val="clear" w:color="auto" w:fill="auto"/>
            <w:vAlign w:val="center"/>
          </w:tcPr>
          <w:p w14:paraId="500AF814">
            <w:pPr>
              <w:widowControl/>
              <w:autoSpaceDN w:val="0"/>
              <w:jc w:val="center"/>
              <w:rPr>
                <w:rFonts w:ascii="宋体" w:hAnsi="宋体" w:eastAsia="宋体" w:cs="宋体"/>
                <w:color w:val="auto"/>
                <w:szCs w:val="21"/>
              </w:rPr>
            </w:pPr>
          </w:p>
        </w:tc>
        <w:tc>
          <w:tcPr>
            <w:tcW w:w="3725" w:type="dxa"/>
            <w:tcBorders>
              <w:top w:val="single" w:color="auto" w:sz="4" w:space="0"/>
              <w:left w:val="nil"/>
              <w:bottom w:val="single" w:color="auto" w:sz="4" w:space="0"/>
              <w:right w:val="single" w:color="auto" w:sz="4" w:space="0"/>
            </w:tcBorders>
            <w:shd w:val="clear" w:color="auto" w:fill="auto"/>
            <w:vAlign w:val="center"/>
          </w:tcPr>
          <w:p w14:paraId="7E066AA3">
            <w:pPr>
              <w:widowControl/>
              <w:autoSpaceDN w:val="0"/>
              <w:jc w:val="center"/>
              <w:rPr>
                <w:rFonts w:ascii="宋体" w:hAnsi="宋体" w:eastAsia="宋体" w:cs="宋体"/>
                <w:color w:val="auto"/>
                <w:szCs w:val="21"/>
              </w:rPr>
            </w:pPr>
          </w:p>
        </w:tc>
      </w:tr>
    </w:tbl>
    <w:p w14:paraId="62A9C746">
      <w:pPr>
        <w:autoSpaceDN w:val="0"/>
        <w:rPr>
          <w:rFonts w:hint="default" w:ascii="宋体" w:hAnsi="宋体" w:eastAsia="宋体" w:cs="宋体"/>
          <w:b/>
          <w:bCs/>
          <w:color w:val="auto"/>
          <w:szCs w:val="21"/>
          <w:lang w:val="en-US" w:eastAsia="zh-CN"/>
        </w:rPr>
      </w:pPr>
      <w:r>
        <w:rPr>
          <w:rFonts w:hint="eastAsia" w:ascii="宋体" w:hAnsi="宋体" w:eastAsia="宋体" w:cs="宋体"/>
          <w:b/>
          <w:bCs/>
          <w:color w:val="auto"/>
          <w:szCs w:val="21"/>
        </w:rPr>
        <w:t>注：供应商</w:t>
      </w:r>
      <w:r>
        <w:rPr>
          <w:rFonts w:hint="eastAsia" w:ascii="宋体" w:hAnsi="宋体" w:eastAsia="宋体" w:cs="宋体"/>
          <w:b/>
          <w:bCs/>
          <w:color w:val="auto"/>
          <w:szCs w:val="21"/>
          <w:lang w:val="en-US" w:eastAsia="zh-CN"/>
        </w:rPr>
        <w:t>按照顺序，</w:t>
      </w:r>
      <w:r>
        <w:rPr>
          <w:rFonts w:hint="eastAsia" w:ascii="宋体" w:hAnsi="宋体" w:eastAsia="宋体" w:cs="宋体"/>
          <w:b/>
          <w:bCs/>
          <w:color w:val="auto"/>
          <w:szCs w:val="21"/>
        </w:rPr>
        <w:t>附人员的</w:t>
      </w:r>
      <w:r>
        <w:rPr>
          <w:rFonts w:hint="eastAsia" w:ascii="宋体" w:hAnsi="宋体" w:eastAsia="宋体" w:cs="宋体"/>
          <w:b/>
          <w:bCs/>
          <w:color w:val="auto"/>
          <w:szCs w:val="21"/>
          <w:lang w:eastAsia="zh-CN"/>
        </w:rPr>
        <w:t>身份证、保险、</w:t>
      </w:r>
      <w:r>
        <w:rPr>
          <w:rFonts w:hint="eastAsia" w:ascii="宋体" w:hAnsi="宋体" w:eastAsia="宋体" w:cs="宋体"/>
          <w:b/>
          <w:bCs/>
          <w:color w:val="auto"/>
          <w:szCs w:val="21"/>
          <w:lang w:val="en-US" w:eastAsia="zh-CN"/>
        </w:rPr>
        <w:t>资格证（如有）、社保（如有）等彩色扫描件。</w:t>
      </w:r>
    </w:p>
    <w:p w14:paraId="653F3A61">
      <w:pPr>
        <w:autoSpaceDN w:val="0"/>
        <w:rPr>
          <w:rFonts w:ascii="宋体" w:hAnsi="宋体" w:eastAsia="宋体" w:cs="宋体"/>
          <w:b/>
          <w:bCs/>
          <w:color w:val="auto"/>
          <w:szCs w:val="21"/>
        </w:rPr>
      </w:pPr>
    </w:p>
    <w:p w14:paraId="4859A1D3">
      <w:pPr>
        <w:autoSpaceDN w:val="0"/>
        <w:rPr>
          <w:rFonts w:ascii="宋体" w:hAnsi="宋体" w:eastAsia="宋体" w:cs="宋体"/>
          <w:b/>
          <w:bCs/>
          <w:color w:val="auto"/>
          <w:szCs w:val="21"/>
        </w:rPr>
      </w:pPr>
    </w:p>
    <w:p w14:paraId="5C172FB9">
      <w:pPr>
        <w:autoSpaceDN w:val="0"/>
        <w:rPr>
          <w:rFonts w:ascii="宋体" w:hAnsi="宋体" w:eastAsia="宋体" w:cs="宋体"/>
          <w:b/>
          <w:bCs/>
          <w:color w:val="auto"/>
          <w:szCs w:val="21"/>
        </w:rPr>
      </w:pPr>
    </w:p>
    <w:p w14:paraId="6445D39D">
      <w:pPr>
        <w:pStyle w:val="8"/>
        <w:jc w:val="center"/>
        <w:rPr>
          <w:rFonts w:ascii="宋体" w:hAnsi="宋体" w:eastAsia="宋体" w:cs="宋体"/>
          <w:b/>
          <w:color w:val="auto"/>
          <w:sz w:val="28"/>
          <w:szCs w:val="28"/>
        </w:rPr>
      </w:pPr>
      <w:r>
        <w:rPr>
          <w:rFonts w:hint="eastAsia" w:ascii="宋体" w:hAnsi="宋体" w:eastAsia="宋体" w:cs="仿宋_GB2312"/>
          <w:color w:val="auto"/>
          <w:spacing w:val="14"/>
          <w:kern w:val="0"/>
          <w:sz w:val="32"/>
          <w:szCs w:val="32"/>
        </w:rPr>
        <w:br w:type="page"/>
      </w:r>
      <w:r>
        <w:rPr>
          <w:rFonts w:hint="eastAsia" w:ascii="宋体" w:hAnsi="宋体" w:eastAsia="宋体" w:cs="宋体"/>
          <w:b/>
          <w:bCs/>
          <w:color w:val="auto"/>
          <w:sz w:val="28"/>
          <w:szCs w:val="28"/>
        </w:rPr>
        <w:t>（</w:t>
      </w:r>
      <w:r>
        <w:rPr>
          <w:rFonts w:hint="eastAsia" w:ascii="宋体" w:hAnsi="宋体" w:eastAsia="宋体" w:cs="宋体"/>
          <w:b/>
          <w:bCs/>
          <w:color w:val="auto"/>
          <w:sz w:val="28"/>
          <w:szCs w:val="28"/>
          <w:lang w:val="en-US" w:eastAsia="zh-CN"/>
        </w:rPr>
        <w:t>三</w:t>
      </w:r>
      <w:r>
        <w:rPr>
          <w:rFonts w:hint="eastAsia" w:ascii="宋体" w:hAnsi="宋体" w:eastAsia="宋体" w:cs="宋体"/>
          <w:b/>
          <w:bCs/>
          <w:color w:val="auto"/>
          <w:sz w:val="28"/>
          <w:szCs w:val="28"/>
        </w:rPr>
        <w:t>）</w:t>
      </w:r>
      <w:r>
        <w:rPr>
          <w:rFonts w:hint="eastAsia" w:ascii="宋体" w:hAnsi="宋体" w:eastAsia="宋体" w:cs="宋体"/>
          <w:b/>
          <w:color w:val="auto"/>
          <w:sz w:val="28"/>
          <w:szCs w:val="28"/>
        </w:rPr>
        <w:t>近年完成的类似项目情况表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2096"/>
        <w:gridCol w:w="1508"/>
        <w:gridCol w:w="1508"/>
        <w:gridCol w:w="1508"/>
        <w:gridCol w:w="1508"/>
      </w:tblGrid>
      <w:tr w14:paraId="47D56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920" w:type="dxa"/>
            <w:vAlign w:val="center"/>
          </w:tcPr>
          <w:p w14:paraId="2C639AAD">
            <w:pPr>
              <w:pStyle w:val="16"/>
              <w:jc w:val="center"/>
              <w:rPr>
                <w:rFonts w:eastAsia="宋体"/>
                <w:color w:val="auto"/>
                <w:sz w:val="22"/>
              </w:rPr>
            </w:pPr>
            <w:r>
              <w:rPr>
                <w:rFonts w:hint="eastAsia" w:eastAsia="宋体"/>
                <w:color w:val="auto"/>
                <w:sz w:val="22"/>
              </w:rPr>
              <w:t>序号</w:t>
            </w:r>
          </w:p>
        </w:tc>
        <w:tc>
          <w:tcPr>
            <w:tcW w:w="2096" w:type="dxa"/>
            <w:vAlign w:val="center"/>
          </w:tcPr>
          <w:p w14:paraId="573E40C9">
            <w:pPr>
              <w:pStyle w:val="16"/>
              <w:jc w:val="center"/>
              <w:rPr>
                <w:rFonts w:eastAsia="宋体"/>
                <w:color w:val="auto"/>
                <w:sz w:val="22"/>
              </w:rPr>
            </w:pPr>
            <w:r>
              <w:rPr>
                <w:rFonts w:hint="eastAsia" w:eastAsia="宋体"/>
                <w:color w:val="auto"/>
                <w:sz w:val="22"/>
              </w:rPr>
              <w:t>工程名称</w:t>
            </w:r>
          </w:p>
        </w:tc>
        <w:tc>
          <w:tcPr>
            <w:tcW w:w="1508" w:type="dxa"/>
            <w:vAlign w:val="center"/>
          </w:tcPr>
          <w:p w14:paraId="3BBE8B34">
            <w:pPr>
              <w:pStyle w:val="16"/>
              <w:jc w:val="center"/>
              <w:rPr>
                <w:rFonts w:hint="default" w:eastAsia="宋体"/>
                <w:color w:val="auto"/>
                <w:sz w:val="22"/>
                <w:lang w:val="en-US" w:eastAsia="zh-CN"/>
              </w:rPr>
            </w:pPr>
            <w:r>
              <w:rPr>
                <w:rFonts w:hint="eastAsia" w:eastAsia="宋体"/>
                <w:color w:val="auto"/>
                <w:sz w:val="22"/>
                <w:lang w:val="en-US" w:eastAsia="zh-CN"/>
              </w:rPr>
              <w:t>委托单位</w:t>
            </w:r>
          </w:p>
        </w:tc>
        <w:tc>
          <w:tcPr>
            <w:tcW w:w="1508" w:type="dxa"/>
            <w:vAlign w:val="center"/>
          </w:tcPr>
          <w:p w14:paraId="37B83040">
            <w:pPr>
              <w:pStyle w:val="16"/>
              <w:jc w:val="center"/>
              <w:rPr>
                <w:rFonts w:hint="default" w:eastAsia="宋体"/>
                <w:color w:val="auto"/>
                <w:sz w:val="22"/>
                <w:lang w:val="en-US" w:eastAsia="zh-CN"/>
              </w:rPr>
            </w:pPr>
            <w:r>
              <w:rPr>
                <w:rFonts w:hint="eastAsia" w:eastAsia="宋体"/>
                <w:color w:val="auto"/>
                <w:sz w:val="22"/>
                <w:lang w:val="en-US" w:eastAsia="zh-CN"/>
              </w:rPr>
              <w:t>委托期限</w:t>
            </w:r>
          </w:p>
        </w:tc>
        <w:tc>
          <w:tcPr>
            <w:tcW w:w="1508" w:type="dxa"/>
            <w:vAlign w:val="center"/>
          </w:tcPr>
          <w:p w14:paraId="4EB20A84">
            <w:pPr>
              <w:pStyle w:val="16"/>
              <w:jc w:val="center"/>
              <w:rPr>
                <w:rFonts w:hint="default" w:eastAsia="宋体"/>
                <w:color w:val="auto"/>
                <w:sz w:val="22"/>
                <w:lang w:val="en-US" w:eastAsia="zh-CN"/>
              </w:rPr>
            </w:pPr>
            <w:r>
              <w:rPr>
                <w:rFonts w:hint="eastAsia" w:eastAsia="宋体"/>
                <w:color w:val="auto"/>
                <w:sz w:val="22"/>
                <w:lang w:val="en-US" w:eastAsia="zh-CN"/>
              </w:rPr>
              <w:t>服务内容</w:t>
            </w:r>
          </w:p>
        </w:tc>
        <w:tc>
          <w:tcPr>
            <w:tcW w:w="1508" w:type="dxa"/>
            <w:vAlign w:val="center"/>
          </w:tcPr>
          <w:p w14:paraId="49AA92F3">
            <w:pPr>
              <w:pStyle w:val="16"/>
              <w:jc w:val="center"/>
              <w:rPr>
                <w:rFonts w:eastAsia="宋体"/>
                <w:color w:val="auto"/>
                <w:sz w:val="22"/>
              </w:rPr>
            </w:pPr>
            <w:r>
              <w:rPr>
                <w:rFonts w:hint="eastAsia" w:eastAsia="宋体"/>
                <w:color w:val="auto"/>
                <w:sz w:val="22"/>
                <w:lang w:val="en-US" w:eastAsia="zh-CN"/>
              </w:rPr>
              <w:t>备注</w:t>
            </w:r>
          </w:p>
        </w:tc>
      </w:tr>
      <w:tr w14:paraId="39A62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920" w:type="dxa"/>
            <w:vAlign w:val="center"/>
          </w:tcPr>
          <w:p w14:paraId="43C70684">
            <w:pPr>
              <w:pStyle w:val="16"/>
              <w:jc w:val="center"/>
              <w:rPr>
                <w:rFonts w:hAnsi="Calibri"/>
                <w:color w:val="auto"/>
              </w:rPr>
            </w:pPr>
          </w:p>
        </w:tc>
        <w:tc>
          <w:tcPr>
            <w:tcW w:w="2096" w:type="dxa"/>
            <w:vAlign w:val="center"/>
          </w:tcPr>
          <w:p w14:paraId="0E5A305C">
            <w:pPr>
              <w:pStyle w:val="16"/>
              <w:jc w:val="center"/>
              <w:rPr>
                <w:rFonts w:hAnsi="Calibri"/>
                <w:color w:val="auto"/>
              </w:rPr>
            </w:pPr>
          </w:p>
        </w:tc>
        <w:tc>
          <w:tcPr>
            <w:tcW w:w="1508" w:type="dxa"/>
            <w:vAlign w:val="center"/>
          </w:tcPr>
          <w:p w14:paraId="5BA2ABAD">
            <w:pPr>
              <w:pStyle w:val="16"/>
              <w:jc w:val="center"/>
              <w:rPr>
                <w:rFonts w:hAnsi="Calibri"/>
                <w:color w:val="auto"/>
              </w:rPr>
            </w:pPr>
          </w:p>
        </w:tc>
        <w:tc>
          <w:tcPr>
            <w:tcW w:w="1508" w:type="dxa"/>
            <w:vAlign w:val="center"/>
          </w:tcPr>
          <w:p w14:paraId="4F5CA660">
            <w:pPr>
              <w:pStyle w:val="16"/>
              <w:jc w:val="center"/>
              <w:rPr>
                <w:rFonts w:hAnsi="Calibri"/>
                <w:color w:val="auto"/>
              </w:rPr>
            </w:pPr>
          </w:p>
        </w:tc>
        <w:tc>
          <w:tcPr>
            <w:tcW w:w="1508" w:type="dxa"/>
            <w:vAlign w:val="center"/>
          </w:tcPr>
          <w:p w14:paraId="5AA31AE4">
            <w:pPr>
              <w:pStyle w:val="16"/>
              <w:jc w:val="center"/>
              <w:rPr>
                <w:rFonts w:hAnsi="Calibri"/>
                <w:color w:val="auto"/>
              </w:rPr>
            </w:pPr>
          </w:p>
        </w:tc>
        <w:tc>
          <w:tcPr>
            <w:tcW w:w="1508" w:type="dxa"/>
            <w:vAlign w:val="center"/>
          </w:tcPr>
          <w:p w14:paraId="0F2828E3">
            <w:pPr>
              <w:pStyle w:val="16"/>
              <w:jc w:val="center"/>
              <w:rPr>
                <w:rFonts w:hAnsi="Calibri"/>
                <w:color w:val="auto"/>
              </w:rPr>
            </w:pPr>
          </w:p>
        </w:tc>
      </w:tr>
      <w:tr w14:paraId="6DD6F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920" w:type="dxa"/>
            <w:vAlign w:val="center"/>
          </w:tcPr>
          <w:p w14:paraId="242C7627">
            <w:pPr>
              <w:pStyle w:val="16"/>
              <w:jc w:val="center"/>
              <w:rPr>
                <w:rFonts w:hAnsi="Calibri"/>
                <w:color w:val="auto"/>
              </w:rPr>
            </w:pPr>
          </w:p>
        </w:tc>
        <w:tc>
          <w:tcPr>
            <w:tcW w:w="2096" w:type="dxa"/>
            <w:vAlign w:val="center"/>
          </w:tcPr>
          <w:p w14:paraId="06BDF99C">
            <w:pPr>
              <w:pStyle w:val="16"/>
              <w:jc w:val="center"/>
              <w:rPr>
                <w:rFonts w:hAnsi="Calibri"/>
                <w:color w:val="auto"/>
              </w:rPr>
            </w:pPr>
          </w:p>
        </w:tc>
        <w:tc>
          <w:tcPr>
            <w:tcW w:w="1508" w:type="dxa"/>
            <w:vAlign w:val="center"/>
          </w:tcPr>
          <w:p w14:paraId="5406E6B6">
            <w:pPr>
              <w:pStyle w:val="16"/>
              <w:jc w:val="center"/>
              <w:rPr>
                <w:rFonts w:hAnsi="Calibri"/>
                <w:color w:val="auto"/>
              </w:rPr>
            </w:pPr>
          </w:p>
        </w:tc>
        <w:tc>
          <w:tcPr>
            <w:tcW w:w="1508" w:type="dxa"/>
            <w:vAlign w:val="center"/>
          </w:tcPr>
          <w:p w14:paraId="2469BA81">
            <w:pPr>
              <w:pStyle w:val="16"/>
              <w:jc w:val="center"/>
              <w:rPr>
                <w:rFonts w:hAnsi="Calibri"/>
                <w:color w:val="auto"/>
              </w:rPr>
            </w:pPr>
          </w:p>
        </w:tc>
        <w:tc>
          <w:tcPr>
            <w:tcW w:w="1508" w:type="dxa"/>
            <w:vAlign w:val="center"/>
          </w:tcPr>
          <w:p w14:paraId="2BF397B1">
            <w:pPr>
              <w:pStyle w:val="16"/>
              <w:jc w:val="center"/>
              <w:rPr>
                <w:rFonts w:hAnsi="Calibri"/>
                <w:color w:val="auto"/>
              </w:rPr>
            </w:pPr>
          </w:p>
        </w:tc>
        <w:tc>
          <w:tcPr>
            <w:tcW w:w="1508" w:type="dxa"/>
            <w:vAlign w:val="center"/>
          </w:tcPr>
          <w:p w14:paraId="07455573">
            <w:pPr>
              <w:pStyle w:val="16"/>
              <w:jc w:val="center"/>
              <w:rPr>
                <w:rFonts w:hAnsi="Calibri"/>
                <w:color w:val="auto"/>
              </w:rPr>
            </w:pPr>
          </w:p>
        </w:tc>
      </w:tr>
      <w:tr w14:paraId="4966C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920" w:type="dxa"/>
            <w:vAlign w:val="center"/>
          </w:tcPr>
          <w:p w14:paraId="5B8F156A">
            <w:pPr>
              <w:pStyle w:val="16"/>
              <w:jc w:val="center"/>
              <w:rPr>
                <w:rFonts w:hAnsi="Calibri"/>
                <w:color w:val="auto"/>
              </w:rPr>
            </w:pPr>
          </w:p>
        </w:tc>
        <w:tc>
          <w:tcPr>
            <w:tcW w:w="2096" w:type="dxa"/>
            <w:vAlign w:val="center"/>
          </w:tcPr>
          <w:p w14:paraId="1716B491">
            <w:pPr>
              <w:pStyle w:val="16"/>
              <w:jc w:val="center"/>
              <w:rPr>
                <w:rFonts w:hAnsi="Calibri"/>
                <w:color w:val="auto"/>
              </w:rPr>
            </w:pPr>
          </w:p>
        </w:tc>
        <w:tc>
          <w:tcPr>
            <w:tcW w:w="1508" w:type="dxa"/>
            <w:vAlign w:val="center"/>
          </w:tcPr>
          <w:p w14:paraId="425AC18B">
            <w:pPr>
              <w:pStyle w:val="16"/>
              <w:jc w:val="center"/>
              <w:rPr>
                <w:rFonts w:hAnsi="Calibri"/>
                <w:color w:val="auto"/>
              </w:rPr>
            </w:pPr>
          </w:p>
        </w:tc>
        <w:tc>
          <w:tcPr>
            <w:tcW w:w="1508" w:type="dxa"/>
            <w:vAlign w:val="center"/>
          </w:tcPr>
          <w:p w14:paraId="1DA45A6E">
            <w:pPr>
              <w:pStyle w:val="16"/>
              <w:jc w:val="center"/>
              <w:rPr>
                <w:rFonts w:hAnsi="Calibri"/>
                <w:color w:val="auto"/>
              </w:rPr>
            </w:pPr>
          </w:p>
        </w:tc>
        <w:tc>
          <w:tcPr>
            <w:tcW w:w="1508" w:type="dxa"/>
            <w:vAlign w:val="center"/>
          </w:tcPr>
          <w:p w14:paraId="7A27BF80">
            <w:pPr>
              <w:pStyle w:val="16"/>
              <w:jc w:val="center"/>
              <w:rPr>
                <w:rFonts w:hAnsi="Calibri"/>
                <w:color w:val="auto"/>
              </w:rPr>
            </w:pPr>
          </w:p>
        </w:tc>
        <w:tc>
          <w:tcPr>
            <w:tcW w:w="1508" w:type="dxa"/>
            <w:vAlign w:val="center"/>
          </w:tcPr>
          <w:p w14:paraId="670D15FE">
            <w:pPr>
              <w:pStyle w:val="16"/>
              <w:jc w:val="center"/>
              <w:rPr>
                <w:rFonts w:hAnsi="Calibri"/>
                <w:color w:val="auto"/>
              </w:rPr>
            </w:pPr>
          </w:p>
        </w:tc>
      </w:tr>
    </w:tbl>
    <w:p w14:paraId="2C4CE246">
      <w:pPr>
        <w:autoSpaceDN w:val="0"/>
        <w:jc w:val="left"/>
        <w:rPr>
          <w:rFonts w:hint="eastAsia" w:ascii="宋体" w:hAnsi="宋体" w:eastAsia="宋体" w:cs="宋体"/>
          <w:b/>
          <w:bCs/>
          <w:color w:val="auto"/>
          <w:szCs w:val="21"/>
          <w:lang w:val="en-US" w:eastAsia="zh-CN"/>
        </w:rPr>
      </w:pPr>
      <w:r>
        <w:rPr>
          <w:rFonts w:hint="eastAsia" w:ascii="宋体" w:hAnsi="宋体" w:eastAsia="宋体" w:cs="宋体"/>
          <w:b/>
          <w:bCs/>
          <w:color w:val="auto"/>
          <w:szCs w:val="21"/>
          <w:lang w:val="en-US" w:eastAsia="zh-CN"/>
        </w:rPr>
        <w:t>注：供应商按照顺序，附中标通知书或合同协议书的彩色扫描件。</w:t>
      </w:r>
    </w:p>
    <w:p w14:paraId="33738BC1">
      <w:pPr>
        <w:pStyle w:val="2"/>
        <w:rPr>
          <w:color w:val="auto"/>
        </w:rPr>
      </w:pPr>
    </w:p>
    <w:p w14:paraId="0C55AEE4">
      <w:pPr>
        <w:autoSpaceDN w:val="0"/>
        <w:spacing w:line="360" w:lineRule="auto"/>
        <w:rPr>
          <w:rFonts w:ascii="宋体" w:hAnsi="宋体" w:eastAsia="宋体" w:cs="宋体"/>
          <w:b/>
          <w:bCs/>
          <w:color w:val="auto"/>
          <w:szCs w:val="21"/>
        </w:rPr>
      </w:pPr>
    </w:p>
    <w:p w14:paraId="2C23C81B">
      <w:pPr>
        <w:autoSpaceDN w:val="0"/>
        <w:spacing w:line="360" w:lineRule="auto"/>
        <w:rPr>
          <w:rFonts w:ascii="宋体" w:hAnsi="宋体" w:eastAsia="宋体" w:cs="宋体"/>
          <w:b/>
          <w:bCs/>
          <w:color w:val="auto"/>
          <w:szCs w:val="21"/>
        </w:rPr>
      </w:pPr>
    </w:p>
    <w:p w14:paraId="59CA9029">
      <w:pPr>
        <w:autoSpaceDN w:val="0"/>
        <w:ind w:right="-624" w:rightChars="-297"/>
        <w:rPr>
          <w:rFonts w:ascii="宋体" w:hAnsi="宋体" w:eastAsia="宋体" w:cs="宋体"/>
          <w:color w:val="auto"/>
          <w:szCs w:val="21"/>
        </w:rPr>
      </w:pPr>
    </w:p>
    <w:p w14:paraId="20CCFC24">
      <w:pPr>
        <w:jc w:val="center"/>
        <w:rPr>
          <w:rFonts w:ascii="宋体" w:hAnsi="宋体" w:eastAsia="宋体" w:cs="宋体"/>
          <w:b/>
          <w:bCs/>
          <w:color w:val="auto"/>
          <w:sz w:val="28"/>
          <w:szCs w:val="28"/>
        </w:rPr>
      </w:pPr>
      <w:r>
        <w:rPr>
          <w:rFonts w:ascii="Times New Roman" w:hAnsi="Times New Roman" w:eastAsia="宋体" w:cs="宋体"/>
          <w:b/>
          <w:bCs/>
          <w:color w:val="auto"/>
          <w:sz w:val="28"/>
          <w:szCs w:val="28"/>
        </w:rPr>
        <w:br w:type="page"/>
      </w:r>
      <w:bookmarkStart w:id="34" w:name="_Toc134790432"/>
      <w:r>
        <w:rPr>
          <w:rFonts w:hint="eastAsia" w:ascii="宋体" w:hAnsi="宋体" w:eastAsia="宋体" w:cs="宋体"/>
          <w:b/>
          <w:bCs/>
          <w:color w:val="auto"/>
          <w:sz w:val="28"/>
          <w:szCs w:val="28"/>
        </w:rPr>
        <w:t>（</w:t>
      </w:r>
      <w:r>
        <w:rPr>
          <w:rFonts w:hint="eastAsia" w:ascii="宋体" w:hAnsi="宋体" w:eastAsia="宋体" w:cs="宋体"/>
          <w:b/>
          <w:bCs/>
          <w:color w:val="auto"/>
          <w:sz w:val="28"/>
          <w:szCs w:val="28"/>
          <w:lang w:val="en-US" w:eastAsia="zh-CN"/>
        </w:rPr>
        <w:t>四</w:t>
      </w:r>
      <w:r>
        <w:rPr>
          <w:rFonts w:hint="eastAsia" w:ascii="宋体" w:hAnsi="宋体" w:eastAsia="宋体" w:cs="宋体"/>
          <w:b/>
          <w:bCs/>
          <w:color w:val="auto"/>
          <w:sz w:val="28"/>
          <w:szCs w:val="28"/>
        </w:rPr>
        <w:t>）承诺书</w:t>
      </w:r>
      <w:bookmarkEnd w:id="34"/>
    </w:p>
    <w:p w14:paraId="3BEF7399">
      <w:pPr>
        <w:widowControl/>
        <w:autoSpaceDE w:val="0"/>
        <w:autoSpaceDN w:val="0"/>
        <w:adjustRightInd w:val="0"/>
        <w:ind w:firstLine="601"/>
        <w:jc w:val="center"/>
        <w:rPr>
          <w:rFonts w:ascii="Calibri" w:hAnsi="Calibri" w:eastAsia="宋体" w:cs="Calibri"/>
          <w:b/>
          <w:color w:val="auto"/>
          <w:kern w:val="0"/>
          <w:sz w:val="28"/>
          <w:szCs w:val="28"/>
        </w:rPr>
      </w:pPr>
      <w:r>
        <w:rPr>
          <w:rFonts w:hint="eastAsia" w:ascii="宋体" w:hAnsi="宋体" w:eastAsia="宋体" w:cs="宋体"/>
          <w:b/>
          <w:color w:val="auto"/>
          <w:kern w:val="0"/>
          <w:sz w:val="28"/>
          <w:szCs w:val="28"/>
        </w:rPr>
        <w:t>1、信誉承诺书</w:t>
      </w:r>
    </w:p>
    <w:p w14:paraId="4CEF7E94">
      <w:pPr>
        <w:widowControl/>
        <w:autoSpaceDE w:val="0"/>
        <w:autoSpaceDN w:val="0"/>
        <w:adjustRightInd w:val="0"/>
        <w:spacing w:line="360" w:lineRule="auto"/>
        <w:jc w:val="left"/>
        <w:rPr>
          <w:rFonts w:ascii="宋体" w:hAnsi="宋体" w:eastAsia="宋体" w:cs="宋体"/>
          <w:color w:val="auto"/>
          <w:kern w:val="0"/>
          <w:sz w:val="24"/>
        </w:rPr>
      </w:pPr>
      <w:r>
        <w:rPr>
          <w:rFonts w:hint="eastAsia" w:ascii="宋体" w:hAnsi="宋体" w:eastAsia="宋体" w:cs="宋体"/>
          <w:color w:val="auto"/>
          <w:kern w:val="0"/>
          <w:sz w:val="24"/>
        </w:rPr>
        <w:t>致</w:t>
      </w:r>
      <w:r>
        <w:rPr>
          <w:rFonts w:hint="eastAsia" w:ascii="宋体" w:hAnsi="宋体" w:eastAsia="宋体" w:cs="宋体"/>
          <w:color w:val="auto"/>
          <w:kern w:val="0"/>
          <w:sz w:val="24"/>
          <w:u w:val="single"/>
        </w:rPr>
        <w:t xml:space="preserve">   （采 购 人 名 称） ：</w:t>
      </w:r>
    </w:p>
    <w:p w14:paraId="1C67C21D">
      <w:pPr>
        <w:widowControl/>
        <w:autoSpaceDE w:val="0"/>
        <w:autoSpaceDN w:val="0"/>
        <w:adjustRightInd w:val="0"/>
        <w:spacing w:line="360" w:lineRule="auto"/>
        <w:ind w:firstLine="601"/>
        <w:jc w:val="left"/>
        <w:rPr>
          <w:rFonts w:ascii="Calibri" w:hAnsi="Calibri" w:eastAsia="宋体" w:cs="Calibri"/>
          <w:bCs/>
          <w:color w:val="auto"/>
          <w:kern w:val="0"/>
          <w:sz w:val="24"/>
        </w:rPr>
      </w:pPr>
      <w:r>
        <w:rPr>
          <w:rFonts w:hint="eastAsia" w:ascii="宋体" w:hAnsi="宋体" w:eastAsia="宋体" w:cs="宋体"/>
          <w:bCs/>
          <w:color w:val="auto"/>
          <w:kern w:val="0"/>
          <w:sz w:val="24"/>
        </w:rPr>
        <w:t>（</w:t>
      </w:r>
      <w:r>
        <w:rPr>
          <w:rFonts w:ascii="Calibri" w:hAnsi="Calibri" w:eastAsia="宋体" w:cs="Calibri"/>
          <w:bCs/>
          <w:color w:val="auto"/>
          <w:kern w:val="0"/>
          <w:sz w:val="24"/>
        </w:rPr>
        <w:t>1</w:t>
      </w:r>
      <w:r>
        <w:rPr>
          <w:rFonts w:hint="eastAsia" w:ascii="宋体" w:hAnsi="宋体" w:eastAsia="宋体" w:cs="宋体"/>
          <w:bCs/>
          <w:color w:val="auto"/>
          <w:kern w:val="0"/>
          <w:sz w:val="24"/>
        </w:rPr>
        <w:t>）我公司承诺成立至今信誉良好，处于正常生产经营状态，没有处于被责令停业、投标资格被取消、财产被接管、冻结、破产状态。未被列入政府取消投标资格记录期间。</w:t>
      </w:r>
    </w:p>
    <w:p w14:paraId="16AE06A4">
      <w:pPr>
        <w:widowControl/>
        <w:autoSpaceDE w:val="0"/>
        <w:autoSpaceDN w:val="0"/>
        <w:adjustRightInd w:val="0"/>
        <w:spacing w:line="360" w:lineRule="auto"/>
        <w:ind w:firstLine="601"/>
        <w:jc w:val="left"/>
        <w:rPr>
          <w:rFonts w:ascii="Calibri" w:hAnsi="Calibri" w:eastAsia="宋体" w:cs="Calibri"/>
          <w:bCs/>
          <w:color w:val="auto"/>
          <w:kern w:val="0"/>
          <w:sz w:val="24"/>
        </w:rPr>
      </w:pPr>
      <w:r>
        <w:rPr>
          <w:rFonts w:hint="eastAsia" w:ascii="宋体" w:hAnsi="宋体" w:eastAsia="宋体" w:cs="宋体"/>
          <w:bCs/>
          <w:color w:val="auto"/>
          <w:kern w:val="0"/>
          <w:sz w:val="24"/>
        </w:rPr>
        <w:t>（</w:t>
      </w:r>
      <w:r>
        <w:rPr>
          <w:rFonts w:ascii="Calibri" w:hAnsi="Calibri" w:eastAsia="宋体" w:cs="Calibri"/>
          <w:bCs/>
          <w:color w:val="auto"/>
          <w:kern w:val="0"/>
          <w:sz w:val="24"/>
        </w:rPr>
        <w:t>2</w:t>
      </w:r>
      <w:r>
        <w:rPr>
          <w:rFonts w:hint="eastAsia" w:ascii="宋体" w:hAnsi="宋体" w:eastAsia="宋体" w:cs="宋体"/>
          <w:bCs/>
          <w:color w:val="auto"/>
          <w:kern w:val="0"/>
          <w:sz w:val="24"/>
        </w:rPr>
        <w:t>）未被列入“信用中国” 网站、中国政府采购网等渠道信用记录失信被执行人、联合惩戒对象、重大税收违法案件当事人名单、政府采购严重违法失信行为记录名单。</w:t>
      </w:r>
    </w:p>
    <w:p w14:paraId="2732F781">
      <w:pPr>
        <w:widowControl/>
        <w:autoSpaceDE w:val="0"/>
        <w:autoSpaceDN w:val="0"/>
        <w:adjustRightInd w:val="0"/>
        <w:spacing w:line="360" w:lineRule="auto"/>
        <w:ind w:firstLine="601"/>
        <w:jc w:val="left"/>
        <w:rPr>
          <w:rFonts w:ascii="Calibri" w:hAnsi="Calibri" w:eastAsia="宋体" w:cs="Calibri"/>
          <w:bCs/>
          <w:color w:val="auto"/>
          <w:kern w:val="0"/>
          <w:sz w:val="24"/>
        </w:rPr>
      </w:pPr>
      <w:r>
        <w:rPr>
          <w:rFonts w:hint="eastAsia" w:ascii="宋体" w:hAnsi="宋体" w:eastAsia="宋体" w:cs="宋体"/>
          <w:bCs/>
          <w:color w:val="auto"/>
          <w:kern w:val="0"/>
          <w:sz w:val="24"/>
        </w:rPr>
        <w:t>（</w:t>
      </w:r>
      <w:r>
        <w:rPr>
          <w:rFonts w:ascii="Calibri" w:hAnsi="Calibri" w:eastAsia="宋体" w:cs="Calibri"/>
          <w:bCs/>
          <w:color w:val="auto"/>
          <w:kern w:val="0"/>
          <w:sz w:val="24"/>
        </w:rPr>
        <w:t>3</w:t>
      </w:r>
      <w:r>
        <w:rPr>
          <w:rFonts w:hint="eastAsia" w:ascii="宋体" w:hAnsi="宋体" w:eastAsia="宋体" w:cs="宋体"/>
          <w:bCs/>
          <w:color w:val="auto"/>
          <w:kern w:val="0"/>
          <w:sz w:val="24"/>
        </w:rPr>
        <w:t>）参加政府采购活动前三年内，在经营活动中没有重大违法记录。</w:t>
      </w:r>
    </w:p>
    <w:p w14:paraId="6ACBFC19">
      <w:pPr>
        <w:widowControl/>
        <w:autoSpaceDE w:val="0"/>
        <w:autoSpaceDN w:val="0"/>
        <w:adjustRightInd w:val="0"/>
        <w:spacing w:line="360" w:lineRule="auto"/>
        <w:ind w:firstLine="601"/>
        <w:jc w:val="left"/>
        <w:rPr>
          <w:rFonts w:ascii="Calibri" w:hAnsi="Calibri" w:eastAsia="宋体" w:cs="Calibri"/>
          <w:bCs/>
          <w:color w:val="auto"/>
          <w:kern w:val="0"/>
          <w:sz w:val="24"/>
        </w:rPr>
      </w:pPr>
      <w:r>
        <w:rPr>
          <w:rFonts w:hint="eastAsia" w:ascii="宋体" w:hAnsi="宋体" w:eastAsia="宋体" w:cs="宋体"/>
          <w:bCs/>
          <w:color w:val="auto"/>
          <w:kern w:val="0"/>
          <w:sz w:val="24"/>
        </w:rPr>
        <w:t>（</w:t>
      </w:r>
      <w:r>
        <w:rPr>
          <w:rFonts w:ascii="Calibri" w:hAnsi="Calibri" w:eastAsia="宋体" w:cs="Calibri"/>
          <w:bCs/>
          <w:color w:val="auto"/>
          <w:kern w:val="0"/>
          <w:sz w:val="24"/>
        </w:rPr>
        <w:t>4</w:t>
      </w:r>
      <w:r>
        <w:rPr>
          <w:rFonts w:hint="eastAsia" w:ascii="宋体" w:hAnsi="宋体" w:eastAsia="宋体" w:cs="宋体"/>
          <w:bCs/>
          <w:color w:val="auto"/>
          <w:kern w:val="0"/>
          <w:sz w:val="24"/>
        </w:rPr>
        <w:t>）我公司承诺未与投资参股关系的关联企业</w:t>
      </w:r>
      <w:r>
        <w:rPr>
          <w:rFonts w:ascii="Calibri" w:hAnsi="Calibri" w:eastAsia="宋体" w:cs="Calibri"/>
          <w:bCs/>
          <w:color w:val="auto"/>
          <w:kern w:val="0"/>
          <w:sz w:val="24"/>
        </w:rPr>
        <w:t>,</w:t>
      </w:r>
      <w:r>
        <w:rPr>
          <w:rFonts w:hint="eastAsia" w:ascii="宋体" w:hAnsi="宋体" w:eastAsia="宋体" w:cs="宋体"/>
          <w:bCs/>
          <w:color w:val="auto"/>
          <w:kern w:val="0"/>
          <w:sz w:val="24"/>
        </w:rPr>
        <w:t>或具有直接管理和被管理关系的母子公司，或同一母公司的子公司，或法定代表人为同一人的两个及两个以上法人同时对同一标段磋商；未与采购人存在利害关系，未与其他单位的单位负责人为同一人或者存在控股、管理关系。</w:t>
      </w:r>
    </w:p>
    <w:p w14:paraId="70E1B73F">
      <w:pPr>
        <w:widowControl/>
        <w:autoSpaceDE w:val="0"/>
        <w:autoSpaceDN w:val="0"/>
        <w:adjustRightInd w:val="0"/>
        <w:spacing w:line="360" w:lineRule="auto"/>
        <w:ind w:firstLine="601"/>
        <w:jc w:val="left"/>
        <w:rPr>
          <w:rFonts w:ascii="Calibri" w:hAnsi="Calibri" w:eastAsia="宋体" w:cs="Calibri"/>
          <w:bCs/>
          <w:color w:val="auto"/>
          <w:kern w:val="0"/>
          <w:sz w:val="24"/>
        </w:rPr>
      </w:pPr>
      <w:r>
        <w:rPr>
          <w:rFonts w:hint="eastAsia" w:ascii="宋体" w:hAnsi="宋体" w:eastAsia="宋体" w:cs="宋体"/>
          <w:bCs/>
          <w:color w:val="auto"/>
          <w:kern w:val="0"/>
          <w:sz w:val="24"/>
        </w:rPr>
        <w:t>（</w:t>
      </w:r>
      <w:r>
        <w:rPr>
          <w:rFonts w:ascii="Calibri" w:hAnsi="Calibri" w:eastAsia="宋体" w:cs="Calibri"/>
          <w:bCs/>
          <w:color w:val="auto"/>
          <w:kern w:val="0"/>
          <w:sz w:val="24"/>
        </w:rPr>
        <w:t>5</w:t>
      </w:r>
      <w:r>
        <w:rPr>
          <w:rFonts w:hint="eastAsia" w:ascii="宋体" w:hAnsi="宋体" w:eastAsia="宋体" w:cs="宋体"/>
          <w:bCs/>
          <w:color w:val="auto"/>
          <w:kern w:val="0"/>
          <w:sz w:val="24"/>
        </w:rPr>
        <w:t>）</w:t>
      </w:r>
      <w:r>
        <w:rPr>
          <w:rFonts w:hint="eastAsia" w:ascii="宋体" w:hAnsi="宋体" w:eastAsia="宋体" w:cs="宋体"/>
          <w:bCs/>
          <w:color w:val="auto"/>
          <w:kern w:val="0"/>
          <w:sz w:val="24"/>
          <w:lang w:eastAsia="zh-CN"/>
        </w:rPr>
        <w:t>我</w:t>
      </w:r>
      <w:r>
        <w:rPr>
          <w:rFonts w:hint="eastAsia" w:ascii="宋体" w:hAnsi="宋体" w:eastAsia="宋体" w:cs="宋体"/>
          <w:bCs/>
          <w:color w:val="auto"/>
          <w:kern w:val="0"/>
          <w:sz w:val="24"/>
          <w:lang w:val="en-US" w:eastAsia="zh-CN"/>
        </w:rPr>
        <w:t>公司承诺</w:t>
      </w:r>
      <w:r>
        <w:rPr>
          <w:rFonts w:hint="eastAsia" w:ascii="宋体" w:hAnsi="宋体" w:eastAsia="宋体" w:cs="宋体"/>
          <w:bCs/>
          <w:color w:val="auto"/>
          <w:kern w:val="0"/>
          <w:sz w:val="24"/>
        </w:rPr>
        <w:t>所提供的业绩证明、人员证书、承诺函和场地证明真实有效，如发现与事实不符或伪造证明资料存在弄虚作假的行为，</w:t>
      </w:r>
      <w:r>
        <w:rPr>
          <w:rFonts w:hint="eastAsia" w:ascii="宋体" w:hAnsi="宋体" w:eastAsia="宋体" w:cs="宋体"/>
          <w:bCs/>
          <w:color w:val="auto"/>
          <w:kern w:val="0"/>
          <w:sz w:val="24"/>
          <w:lang w:val="en-US" w:eastAsia="zh-CN"/>
        </w:rPr>
        <w:t>自愿接受</w:t>
      </w:r>
      <w:r>
        <w:rPr>
          <w:rFonts w:hint="eastAsia" w:ascii="宋体" w:hAnsi="宋体" w:eastAsia="宋体" w:cs="宋体"/>
          <w:bCs/>
          <w:color w:val="auto"/>
          <w:kern w:val="0"/>
          <w:sz w:val="24"/>
        </w:rPr>
        <w:t>取消其中标资格并上报财政主管部门</w:t>
      </w:r>
      <w:r>
        <w:rPr>
          <w:rFonts w:hint="eastAsia" w:ascii="宋体" w:hAnsi="宋体" w:eastAsia="宋体" w:cs="宋体"/>
          <w:bCs/>
          <w:color w:val="auto"/>
          <w:kern w:val="0"/>
          <w:sz w:val="24"/>
          <w:lang w:val="en-US" w:eastAsia="zh-CN"/>
        </w:rPr>
        <w:t>的处罚，</w:t>
      </w:r>
      <w:r>
        <w:rPr>
          <w:rFonts w:hint="eastAsia" w:ascii="宋体" w:hAnsi="宋体" w:eastAsia="宋体" w:cs="宋体"/>
          <w:bCs/>
          <w:color w:val="auto"/>
          <w:kern w:val="0"/>
          <w:sz w:val="24"/>
        </w:rPr>
        <w:t>愿意承担由此引发的后果和责任。</w:t>
      </w:r>
    </w:p>
    <w:p w14:paraId="057984CC">
      <w:pPr>
        <w:widowControl/>
        <w:autoSpaceDE w:val="0"/>
        <w:autoSpaceDN w:val="0"/>
        <w:adjustRightInd w:val="0"/>
        <w:spacing w:line="360" w:lineRule="auto"/>
        <w:ind w:firstLine="601"/>
        <w:jc w:val="left"/>
        <w:rPr>
          <w:rFonts w:ascii="Calibri" w:hAnsi="Calibri" w:eastAsia="宋体" w:cs="Calibri"/>
          <w:bCs/>
          <w:color w:val="auto"/>
          <w:kern w:val="0"/>
          <w:sz w:val="24"/>
        </w:rPr>
      </w:pPr>
      <w:r>
        <w:rPr>
          <w:rFonts w:hint="eastAsia" w:ascii="宋体" w:hAnsi="宋体" w:eastAsia="宋体" w:cs="宋体"/>
          <w:bCs/>
          <w:color w:val="auto"/>
          <w:kern w:val="0"/>
          <w:sz w:val="24"/>
        </w:rPr>
        <w:t>特此承诺。</w:t>
      </w:r>
    </w:p>
    <w:p w14:paraId="3A110D52">
      <w:pPr>
        <w:widowControl/>
        <w:autoSpaceDE w:val="0"/>
        <w:autoSpaceDN w:val="0"/>
        <w:adjustRightInd w:val="0"/>
        <w:spacing w:line="360" w:lineRule="auto"/>
        <w:ind w:firstLine="601"/>
        <w:jc w:val="left"/>
        <w:rPr>
          <w:rFonts w:ascii="Calibri" w:hAnsi="Calibri" w:eastAsia="宋体" w:cs="Calibri"/>
          <w:bCs/>
          <w:color w:val="auto"/>
          <w:kern w:val="0"/>
          <w:sz w:val="24"/>
        </w:rPr>
      </w:pPr>
    </w:p>
    <w:p w14:paraId="53290A7E">
      <w:pPr>
        <w:widowControl/>
        <w:autoSpaceDE w:val="0"/>
        <w:autoSpaceDN w:val="0"/>
        <w:adjustRightInd w:val="0"/>
        <w:spacing w:line="360" w:lineRule="auto"/>
        <w:jc w:val="left"/>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lang w:val="en-US" w:eastAsia="zh-CN"/>
        </w:rPr>
        <w:t>后附：</w:t>
      </w:r>
    </w:p>
    <w:p w14:paraId="37D64E26">
      <w:pPr>
        <w:widowControl/>
        <w:autoSpaceDE w:val="0"/>
        <w:autoSpaceDN w:val="0"/>
        <w:adjustRightInd w:val="0"/>
        <w:spacing w:line="360" w:lineRule="auto"/>
        <w:jc w:val="left"/>
        <w:rPr>
          <w:rFonts w:hint="eastAsia" w:ascii="宋体" w:hAnsi="宋体" w:eastAsia="宋体" w:cs="宋体"/>
          <w:bCs/>
          <w:color w:val="auto"/>
          <w:kern w:val="0"/>
          <w:sz w:val="24"/>
          <w:lang w:val="en-US" w:eastAsia="zh-CN"/>
        </w:rPr>
      </w:pPr>
      <w:r>
        <w:rPr>
          <w:rFonts w:hint="eastAsia" w:ascii="宋体" w:hAnsi="宋体" w:eastAsia="宋体" w:cs="宋体"/>
          <w:bCs/>
          <w:color w:val="auto"/>
          <w:kern w:val="0"/>
          <w:sz w:val="24"/>
        </w:rPr>
        <w:t>“信用中国” 网站</w:t>
      </w:r>
      <w:r>
        <w:rPr>
          <w:rFonts w:hint="eastAsia" w:ascii="宋体" w:hAnsi="宋体" w:eastAsia="宋体" w:cs="宋体"/>
          <w:bCs/>
          <w:color w:val="auto"/>
          <w:kern w:val="0"/>
          <w:sz w:val="24"/>
          <w:lang w:val="en-US" w:eastAsia="zh-CN"/>
        </w:rPr>
        <w:t>查询未被列入</w:t>
      </w:r>
      <w:r>
        <w:rPr>
          <w:rFonts w:hint="eastAsia" w:ascii="宋体" w:hAnsi="宋体" w:eastAsia="宋体" w:cs="宋体"/>
          <w:bCs/>
          <w:color w:val="auto"/>
          <w:kern w:val="0"/>
          <w:sz w:val="24"/>
        </w:rPr>
        <w:t>失信被执行人、联合惩戒对象、重大税收违法案件当事人名单</w:t>
      </w:r>
      <w:r>
        <w:rPr>
          <w:rFonts w:hint="eastAsia" w:ascii="宋体" w:hAnsi="宋体" w:eastAsia="宋体" w:cs="宋体"/>
          <w:bCs/>
          <w:color w:val="auto"/>
          <w:kern w:val="0"/>
          <w:sz w:val="24"/>
          <w:lang w:eastAsia="zh-CN"/>
        </w:rPr>
        <w:t>的</w:t>
      </w:r>
      <w:r>
        <w:rPr>
          <w:rFonts w:hint="eastAsia" w:ascii="宋体" w:hAnsi="宋体" w:eastAsia="宋体" w:cs="宋体"/>
          <w:bCs/>
          <w:color w:val="auto"/>
          <w:kern w:val="0"/>
          <w:sz w:val="24"/>
          <w:lang w:val="en-US" w:eastAsia="zh-CN"/>
        </w:rPr>
        <w:t>截图。</w:t>
      </w:r>
    </w:p>
    <w:p w14:paraId="1FD9A2A5">
      <w:pPr>
        <w:widowControl/>
        <w:autoSpaceDE w:val="0"/>
        <w:autoSpaceDN w:val="0"/>
        <w:adjustRightInd w:val="0"/>
        <w:spacing w:line="360" w:lineRule="auto"/>
        <w:jc w:val="left"/>
        <w:rPr>
          <w:rFonts w:hint="default" w:ascii="宋体" w:hAnsi="宋体" w:eastAsia="宋体" w:cs="宋体"/>
          <w:color w:val="auto"/>
          <w:kern w:val="0"/>
          <w:sz w:val="24"/>
          <w:lang w:val="en-US" w:eastAsia="zh-CN"/>
        </w:rPr>
      </w:pPr>
      <w:r>
        <w:rPr>
          <w:rFonts w:hint="eastAsia" w:ascii="宋体" w:hAnsi="宋体" w:eastAsia="宋体" w:cs="宋体"/>
          <w:bCs/>
          <w:color w:val="auto"/>
          <w:kern w:val="0"/>
          <w:sz w:val="24"/>
        </w:rPr>
        <w:t>中国政府采购网</w:t>
      </w:r>
      <w:r>
        <w:rPr>
          <w:rFonts w:hint="eastAsia" w:ascii="宋体" w:hAnsi="宋体" w:eastAsia="宋体" w:cs="宋体"/>
          <w:bCs/>
          <w:color w:val="auto"/>
          <w:kern w:val="0"/>
          <w:sz w:val="24"/>
          <w:lang w:val="en-US" w:eastAsia="zh-CN"/>
        </w:rPr>
        <w:t>查询未被列入</w:t>
      </w:r>
      <w:r>
        <w:rPr>
          <w:rFonts w:hint="eastAsia" w:ascii="宋体" w:hAnsi="宋体" w:eastAsia="宋体" w:cs="宋体"/>
          <w:bCs/>
          <w:color w:val="auto"/>
          <w:kern w:val="0"/>
          <w:sz w:val="24"/>
        </w:rPr>
        <w:t>政府采购严重违法失信行为记录名单</w:t>
      </w:r>
      <w:r>
        <w:rPr>
          <w:rFonts w:hint="eastAsia" w:ascii="宋体" w:hAnsi="宋体" w:eastAsia="宋体" w:cs="宋体"/>
          <w:bCs/>
          <w:color w:val="auto"/>
          <w:kern w:val="0"/>
          <w:sz w:val="24"/>
          <w:lang w:eastAsia="zh-CN"/>
        </w:rPr>
        <w:t>的</w:t>
      </w:r>
      <w:r>
        <w:rPr>
          <w:rFonts w:hint="eastAsia" w:ascii="宋体" w:hAnsi="宋体" w:eastAsia="宋体" w:cs="宋体"/>
          <w:bCs/>
          <w:color w:val="auto"/>
          <w:kern w:val="0"/>
          <w:sz w:val="24"/>
          <w:lang w:val="en-US" w:eastAsia="zh-CN"/>
        </w:rPr>
        <w:t>截图。</w:t>
      </w:r>
    </w:p>
    <w:p w14:paraId="482D4AD5">
      <w:pPr>
        <w:widowControl/>
        <w:autoSpaceDE w:val="0"/>
        <w:autoSpaceDN w:val="0"/>
        <w:adjustRightInd w:val="0"/>
        <w:spacing w:line="360" w:lineRule="auto"/>
        <w:ind w:firstLine="2280" w:firstLineChars="950"/>
        <w:jc w:val="left"/>
        <w:rPr>
          <w:rFonts w:ascii="宋体" w:hAnsi="宋体" w:eastAsia="宋体" w:cs="宋体"/>
          <w:color w:val="auto"/>
          <w:kern w:val="0"/>
          <w:sz w:val="24"/>
        </w:rPr>
      </w:pPr>
    </w:p>
    <w:p w14:paraId="5FDDB39C">
      <w:pPr>
        <w:widowControl/>
        <w:autoSpaceDE w:val="0"/>
        <w:autoSpaceDN w:val="0"/>
        <w:adjustRightInd w:val="0"/>
        <w:spacing w:line="360" w:lineRule="auto"/>
        <w:jc w:val="left"/>
        <w:rPr>
          <w:rFonts w:hint="eastAsia" w:ascii="宋体" w:hAnsi="宋体" w:eastAsia="宋体" w:cs="宋体"/>
          <w:bCs/>
          <w:color w:val="auto"/>
          <w:kern w:val="0"/>
          <w:sz w:val="24"/>
        </w:rPr>
      </w:pPr>
      <w:r>
        <w:rPr>
          <w:rFonts w:hint="eastAsia" w:ascii="宋体" w:hAnsi="宋体" w:eastAsia="宋体" w:cs="宋体"/>
          <w:bCs/>
          <w:color w:val="auto"/>
          <w:kern w:val="0"/>
          <w:sz w:val="24"/>
        </w:rPr>
        <w:t>供应商：（盖单位章）</w:t>
      </w:r>
    </w:p>
    <w:p w14:paraId="2A86FCD7">
      <w:pPr>
        <w:widowControl/>
        <w:autoSpaceDE w:val="0"/>
        <w:autoSpaceDN w:val="0"/>
        <w:adjustRightInd w:val="0"/>
        <w:spacing w:line="360" w:lineRule="auto"/>
        <w:jc w:val="left"/>
        <w:rPr>
          <w:rFonts w:hint="eastAsia" w:ascii="宋体" w:hAnsi="宋体" w:eastAsia="宋体" w:cs="宋体"/>
          <w:bCs/>
          <w:color w:val="auto"/>
          <w:kern w:val="0"/>
          <w:sz w:val="24"/>
        </w:rPr>
      </w:pPr>
      <w:r>
        <w:rPr>
          <w:rFonts w:hint="eastAsia" w:ascii="宋体" w:hAnsi="宋体" w:eastAsia="宋体" w:cs="宋体"/>
          <w:bCs/>
          <w:color w:val="auto"/>
          <w:kern w:val="0"/>
          <w:sz w:val="24"/>
        </w:rPr>
        <w:t>法定代表人（负责人）或其委托代理人：（签字）</w:t>
      </w:r>
    </w:p>
    <w:p w14:paraId="594DE730">
      <w:pPr>
        <w:widowControl/>
        <w:autoSpaceDE w:val="0"/>
        <w:autoSpaceDN w:val="0"/>
        <w:adjustRightInd w:val="0"/>
        <w:spacing w:line="360" w:lineRule="auto"/>
        <w:jc w:val="left"/>
        <w:rPr>
          <w:rFonts w:hint="eastAsia" w:ascii="宋体" w:hAnsi="宋体" w:eastAsia="宋体" w:cs="宋体"/>
          <w:bCs/>
          <w:color w:val="auto"/>
          <w:kern w:val="0"/>
          <w:sz w:val="24"/>
        </w:rPr>
      </w:pPr>
      <w:r>
        <w:rPr>
          <w:rFonts w:hint="eastAsia" w:ascii="宋体" w:hAnsi="宋体" w:eastAsia="宋体" w:cs="宋体"/>
          <w:bCs/>
          <w:color w:val="auto"/>
          <w:kern w:val="0"/>
          <w:sz w:val="24"/>
        </w:rPr>
        <w:t xml:space="preserve"> 年月日</w:t>
      </w:r>
    </w:p>
    <w:p w14:paraId="122ADE32">
      <w:pPr>
        <w:autoSpaceDE w:val="0"/>
        <w:autoSpaceDN w:val="0"/>
        <w:adjustRightInd w:val="0"/>
        <w:spacing w:line="360" w:lineRule="auto"/>
        <w:jc w:val="center"/>
        <w:rPr>
          <w:rFonts w:ascii="Calibri" w:hAnsi="Calibri" w:eastAsia="宋体" w:cs="Calibri"/>
          <w:b/>
          <w:bCs/>
          <w:color w:val="auto"/>
          <w:szCs w:val="21"/>
        </w:rPr>
      </w:pPr>
      <w:r>
        <w:rPr>
          <w:rFonts w:ascii="Times New Roman" w:hAnsi="Times New Roman" w:eastAsia="宋体" w:cs="Times New Roman"/>
          <w:color w:val="auto"/>
          <w:kern w:val="0"/>
          <w:szCs w:val="21"/>
        </w:rPr>
        <w:br w:type="page"/>
      </w:r>
    </w:p>
    <w:p w14:paraId="000579AB">
      <w:pPr>
        <w:autoSpaceDN w:val="0"/>
        <w:spacing w:beforeLines="50" w:afterLines="50"/>
        <w:jc w:val="center"/>
        <w:rPr>
          <w:rFonts w:ascii="宋体" w:hAnsi="宋体" w:eastAsia="宋体" w:cs="宋体"/>
          <w:b/>
          <w:color w:val="auto"/>
          <w:kern w:val="0"/>
          <w:sz w:val="28"/>
          <w:szCs w:val="28"/>
        </w:rPr>
      </w:pPr>
      <w:r>
        <w:rPr>
          <w:rFonts w:hint="eastAsia" w:ascii="宋体" w:hAnsi="宋体" w:eastAsia="宋体" w:cs="宋体"/>
          <w:b/>
          <w:color w:val="auto"/>
          <w:kern w:val="0"/>
          <w:sz w:val="28"/>
          <w:szCs w:val="28"/>
        </w:rPr>
        <w:t>2、政府采购诚信承诺书</w:t>
      </w:r>
    </w:p>
    <w:p w14:paraId="53F4CA53">
      <w:pPr>
        <w:autoSpaceDN w:val="0"/>
        <w:spacing w:line="440" w:lineRule="exact"/>
        <w:jc w:val="center"/>
        <w:rPr>
          <w:rFonts w:ascii="宋体" w:hAnsi="宋体" w:eastAsia="宋体" w:cs="宋体"/>
          <w:b/>
          <w:bCs/>
          <w:color w:val="auto"/>
          <w:kern w:val="0"/>
          <w:sz w:val="32"/>
          <w:szCs w:val="32"/>
        </w:rPr>
      </w:pPr>
    </w:p>
    <w:p w14:paraId="6FCE522E">
      <w:pPr>
        <w:widowControl/>
        <w:autoSpaceDE w:val="0"/>
        <w:autoSpaceDN w:val="0"/>
        <w:adjustRightInd w:val="0"/>
        <w:spacing w:line="360" w:lineRule="auto"/>
        <w:jc w:val="left"/>
        <w:rPr>
          <w:rFonts w:ascii="宋体" w:hAnsi="宋体" w:eastAsia="宋体" w:cs="宋体"/>
          <w:color w:val="auto"/>
          <w:kern w:val="0"/>
          <w:sz w:val="24"/>
        </w:rPr>
      </w:pPr>
      <w:r>
        <w:rPr>
          <w:rFonts w:hint="eastAsia" w:ascii="宋体" w:hAnsi="宋体" w:eastAsia="宋体" w:cs="宋体"/>
          <w:color w:val="auto"/>
          <w:kern w:val="0"/>
          <w:sz w:val="24"/>
        </w:rPr>
        <w:t>致</w:t>
      </w:r>
      <w:r>
        <w:rPr>
          <w:rFonts w:hint="eastAsia" w:ascii="宋体" w:hAnsi="宋体" w:eastAsia="宋体" w:cs="宋体"/>
          <w:color w:val="auto"/>
          <w:kern w:val="0"/>
          <w:sz w:val="24"/>
          <w:u w:val="single"/>
        </w:rPr>
        <w:t xml:space="preserve">   （采 购 人 名 称） ：</w:t>
      </w:r>
    </w:p>
    <w:p w14:paraId="305E1B6D">
      <w:pPr>
        <w:autoSpaceDN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我公司</w:t>
      </w:r>
      <w:r>
        <w:rPr>
          <w:rFonts w:hint="eastAsia" w:ascii="宋体" w:hAnsi="宋体" w:eastAsia="宋体" w:cs="宋体"/>
          <w:bCs/>
          <w:color w:val="auto"/>
          <w:sz w:val="24"/>
          <w:u w:val="single"/>
        </w:rPr>
        <w:t xml:space="preserve">    （供应商名称） </w:t>
      </w:r>
      <w:r>
        <w:rPr>
          <w:rFonts w:hint="eastAsia" w:ascii="宋体" w:hAnsi="宋体" w:eastAsia="宋体" w:cs="宋体"/>
          <w:bCs/>
          <w:color w:val="auto"/>
          <w:sz w:val="24"/>
        </w:rPr>
        <w:t>已详细阅读了</w:t>
      </w:r>
      <w:r>
        <w:rPr>
          <w:rFonts w:hint="eastAsia" w:ascii="宋体" w:hAnsi="宋体" w:eastAsia="宋体" w:cs="宋体"/>
          <w:bCs/>
          <w:color w:val="auto"/>
          <w:sz w:val="24"/>
          <w:u w:val="single"/>
        </w:rPr>
        <w:t xml:space="preserve">     （项目名称）        </w:t>
      </w:r>
      <w:r>
        <w:rPr>
          <w:rFonts w:hint="eastAsia" w:ascii="宋体" w:hAnsi="宋体" w:eastAsia="宋体" w:cs="宋体"/>
          <w:bCs/>
          <w:color w:val="auto"/>
          <w:sz w:val="24"/>
        </w:rPr>
        <w:t>项目（项目编号：）的竞争性磋商文件，自愿参加本次投标，现就有关事项郑重承诺如下：</w:t>
      </w:r>
    </w:p>
    <w:p w14:paraId="453E5BDD">
      <w:pPr>
        <w:autoSpaceDN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一、诚信报价，材料真实。我公司保证所提供的全部材料、报价内容均真实、合法、有效，保证不出借或者借用其他企业资质，不以他人名义报价，不弄虚作假；未列入失信被执行人、重大税收违法案件当事人名单、政府采购严重违法失信行为记录名单及其他不符合《中华人民共和国政府采购法》第二十二条规定条件。</w:t>
      </w:r>
    </w:p>
    <w:p w14:paraId="3D90F224">
      <w:pPr>
        <w:autoSpaceDN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二、遵纪守法，公平竞争。不与其他供应商相互串通、哄抬价格，不排挤其他供应商，不损害采购人的合法权益；不向采购人、采购代理机构、磋商小组成员等及其他参与采购活动的人员行贿或采用其他不正当手段谋取成交；</w:t>
      </w:r>
    </w:p>
    <w:p w14:paraId="7DA61018">
      <w:pPr>
        <w:autoSpaceDN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三、不捏造事实或借用他人名义进行虚假、恶意质疑和投诉，不以质疑或投诉为名排挤竞争对手，干扰政府采购秩序；</w:t>
      </w:r>
    </w:p>
    <w:p w14:paraId="599A2441">
      <w:pPr>
        <w:autoSpaceDN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四、若成交后，将按照规定及时与采购人签订政府采购合同，不与采购人订立有悖于采购结果的合同或协议；严格履行政府采购合同，不降低合同约定的产品质量及相关服务，不擅自变更、中止、终止合同，或者拒绝履行合同义务。</w:t>
      </w:r>
    </w:p>
    <w:p w14:paraId="5BB157BD">
      <w:pPr>
        <w:autoSpaceDN w:val="0"/>
        <w:spacing w:line="360" w:lineRule="auto"/>
        <w:ind w:firstLine="480" w:firstLineChars="200"/>
        <w:rPr>
          <w:rFonts w:ascii="宋体" w:hAnsi="宋体" w:eastAsia="宋体" w:cs="宋体"/>
          <w:bCs/>
          <w:color w:val="auto"/>
          <w:sz w:val="24"/>
        </w:rPr>
      </w:pPr>
      <w:r>
        <w:rPr>
          <w:rFonts w:hint="eastAsia" w:ascii="宋体" w:hAnsi="宋体" w:eastAsia="宋体" w:cs="宋体"/>
          <w:bCs/>
          <w:color w:val="auto"/>
          <w:sz w:val="24"/>
        </w:rPr>
        <w:t>若有违反以上承诺内容的行为，我公司自愿接受取消磋商资格、记入信用档案、没收磋商保证金、媒体通报、1～3年内禁止参与政府采购活动等处罚；如已成交的，自动放弃成交资格，并承担全部法律责任；给采购人造成损失的，依法承担赔偿责任。</w:t>
      </w:r>
    </w:p>
    <w:p w14:paraId="3DE95E88">
      <w:pPr>
        <w:autoSpaceDN w:val="0"/>
        <w:spacing w:line="360" w:lineRule="auto"/>
        <w:ind w:right="480"/>
        <w:jc w:val="left"/>
        <w:rPr>
          <w:rFonts w:ascii="宋体" w:hAnsi="宋体" w:eastAsia="宋体" w:cs="宋体"/>
          <w:color w:val="auto"/>
          <w:sz w:val="24"/>
        </w:rPr>
      </w:pPr>
      <w:r>
        <w:rPr>
          <w:rFonts w:hint="eastAsia" w:ascii="宋体" w:hAnsi="宋体" w:eastAsia="宋体" w:cs="宋体"/>
          <w:color w:val="auto"/>
          <w:sz w:val="24"/>
        </w:rPr>
        <w:t xml:space="preserve">            供应商：（盖单位章）</w:t>
      </w:r>
    </w:p>
    <w:p w14:paraId="4AE52734">
      <w:pPr>
        <w:autoSpaceDN w:val="0"/>
        <w:spacing w:line="360" w:lineRule="auto"/>
        <w:ind w:right="480"/>
        <w:jc w:val="left"/>
        <w:rPr>
          <w:rFonts w:ascii="宋体" w:hAnsi="宋体" w:eastAsia="宋体" w:cs="宋体"/>
          <w:color w:val="auto"/>
          <w:sz w:val="24"/>
        </w:rPr>
      </w:pPr>
      <w:r>
        <w:rPr>
          <w:rFonts w:hint="eastAsia" w:ascii="宋体" w:hAnsi="宋体" w:eastAsia="宋体" w:cs="宋体"/>
          <w:color w:val="auto"/>
          <w:sz w:val="24"/>
        </w:rPr>
        <w:t xml:space="preserve">            法定代表人（负责人）或其委托代理人：（签字）</w:t>
      </w:r>
    </w:p>
    <w:p w14:paraId="6D9A7628">
      <w:pPr>
        <w:autoSpaceDN w:val="0"/>
        <w:spacing w:line="360" w:lineRule="auto"/>
        <w:ind w:right="480"/>
        <w:jc w:val="left"/>
        <w:rPr>
          <w:rFonts w:ascii="宋体" w:hAnsi="宋体" w:eastAsia="宋体" w:cs="宋体"/>
          <w:color w:val="auto"/>
          <w:sz w:val="24"/>
        </w:rPr>
      </w:pPr>
      <w:r>
        <w:rPr>
          <w:rFonts w:hint="eastAsia" w:ascii="宋体" w:hAnsi="宋体" w:eastAsia="宋体" w:cs="宋体"/>
          <w:color w:val="auto"/>
          <w:sz w:val="24"/>
        </w:rPr>
        <w:t xml:space="preserve">             年月日</w:t>
      </w:r>
      <w:r>
        <w:rPr>
          <w:rFonts w:hint="eastAsia" w:ascii="宋体" w:hAnsi="宋体" w:eastAsia="宋体" w:cs="宋体"/>
          <w:b/>
          <w:bCs/>
          <w:color w:val="auto"/>
          <w:kern w:val="0"/>
          <w:sz w:val="32"/>
          <w:szCs w:val="32"/>
        </w:rPr>
        <w:br w:type="page"/>
      </w:r>
    </w:p>
    <w:p w14:paraId="3CF0D61D">
      <w:pPr>
        <w:jc w:val="center"/>
        <w:rPr>
          <w:rFonts w:ascii="宋体" w:hAnsi="宋体" w:eastAsia="宋体" w:cs="宋体"/>
          <w:b/>
          <w:color w:val="auto"/>
          <w:kern w:val="0"/>
          <w:sz w:val="28"/>
          <w:szCs w:val="28"/>
        </w:rPr>
      </w:pPr>
      <w:bookmarkStart w:id="35" w:name="_Toc134790433"/>
      <w:r>
        <w:rPr>
          <w:rFonts w:hint="eastAsia" w:ascii="宋体" w:hAnsi="宋体" w:eastAsia="宋体" w:cs="宋体"/>
          <w:b/>
          <w:color w:val="auto"/>
          <w:kern w:val="0"/>
          <w:sz w:val="28"/>
          <w:szCs w:val="28"/>
        </w:rPr>
        <w:t>3、中小企业、监狱企业、残疾人福利性单位声明函</w:t>
      </w:r>
      <w:bookmarkEnd w:id="35"/>
    </w:p>
    <w:p w14:paraId="6FAA05AF">
      <w:pPr>
        <w:rPr>
          <w:rFonts w:ascii="宋体" w:hAnsi="宋体" w:eastAsia="宋体" w:cs="宋体"/>
          <w:color w:val="auto"/>
          <w:kern w:val="0"/>
          <w:sz w:val="28"/>
          <w:szCs w:val="28"/>
        </w:rPr>
      </w:pPr>
    </w:p>
    <w:p w14:paraId="4D04002E">
      <w:pPr>
        <w:rPr>
          <w:rFonts w:ascii="宋体" w:hAnsi="宋体" w:eastAsia="宋体" w:cs="宋体"/>
          <w:color w:val="auto"/>
          <w:kern w:val="0"/>
          <w:sz w:val="28"/>
          <w:szCs w:val="28"/>
        </w:rPr>
      </w:pPr>
    </w:p>
    <w:p w14:paraId="52A0FF0B">
      <w:pPr>
        <w:jc w:val="center"/>
        <w:rPr>
          <w:rFonts w:ascii="宋体" w:hAnsi="宋体" w:eastAsia="宋体" w:cs="宋体"/>
          <w:b/>
          <w:color w:val="auto"/>
          <w:kern w:val="0"/>
          <w:sz w:val="28"/>
          <w:szCs w:val="28"/>
        </w:rPr>
      </w:pPr>
      <w:bookmarkStart w:id="36" w:name="_Toc134790434"/>
      <w:r>
        <w:rPr>
          <w:rFonts w:hint="eastAsia" w:ascii="宋体" w:hAnsi="宋体" w:eastAsia="宋体" w:cs="宋体"/>
          <w:b/>
          <w:color w:val="auto"/>
          <w:kern w:val="0"/>
          <w:sz w:val="28"/>
          <w:szCs w:val="28"/>
        </w:rPr>
        <w:t>（1）监狱企业证明材料</w:t>
      </w:r>
      <w:bookmarkEnd w:id="36"/>
    </w:p>
    <w:p w14:paraId="6FD8148F">
      <w:pPr>
        <w:rPr>
          <w:rFonts w:ascii="宋体" w:hAnsi="宋体" w:eastAsia="宋体" w:cs="宋体"/>
          <w:color w:val="auto"/>
          <w:kern w:val="0"/>
          <w:sz w:val="28"/>
          <w:szCs w:val="28"/>
        </w:rPr>
      </w:pPr>
    </w:p>
    <w:p w14:paraId="52BD2409">
      <w:pPr>
        <w:rPr>
          <w:rFonts w:ascii="宋体" w:hAnsi="宋体" w:eastAsia="宋体" w:cs="宋体"/>
          <w:color w:val="auto"/>
          <w:kern w:val="0"/>
          <w:sz w:val="28"/>
          <w:szCs w:val="28"/>
        </w:rPr>
      </w:pPr>
    </w:p>
    <w:p w14:paraId="7006EBD8">
      <w:pPr>
        <w:rPr>
          <w:rFonts w:ascii="宋体" w:hAnsi="宋体" w:eastAsia="宋体" w:cs="宋体"/>
          <w:color w:val="auto"/>
          <w:kern w:val="0"/>
          <w:sz w:val="28"/>
          <w:szCs w:val="28"/>
        </w:rPr>
      </w:pPr>
    </w:p>
    <w:p w14:paraId="1C48E4FD">
      <w:pPr>
        <w:rPr>
          <w:rFonts w:ascii="宋体" w:hAnsi="宋体" w:eastAsia="宋体" w:cs="宋体"/>
          <w:color w:val="auto"/>
          <w:kern w:val="0"/>
          <w:sz w:val="28"/>
          <w:szCs w:val="28"/>
        </w:rPr>
      </w:pPr>
    </w:p>
    <w:p w14:paraId="59E278F5">
      <w:pPr>
        <w:rPr>
          <w:rFonts w:ascii="宋体" w:hAnsi="宋体" w:eastAsia="宋体" w:cs="宋体"/>
          <w:color w:val="auto"/>
          <w:kern w:val="0"/>
          <w:sz w:val="28"/>
          <w:szCs w:val="28"/>
        </w:rPr>
      </w:pPr>
      <w:bookmarkStart w:id="37" w:name="_Toc134790435"/>
      <w:r>
        <w:rPr>
          <w:rFonts w:hint="eastAsia" w:ascii="宋体" w:hAnsi="宋体" w:eastAsia="宋体" w:cs="宋体"/>
          <w:color w:val="auto"/>
          <w:kern w:val="0"/>
          <w:sz w:val="28"/>
          <w:szCs w:val="28"/>
        </w:rPr>
        <w:t>企业名称（公章）：</w:t>
      </w:r>
      <w:bookmarkEnd w:id="37"/>
    </w:p>
    <w:p w14:paraId="54142170">
      <w:pPr>
        <w:rPr>
          <w:rFonts w:ascii="宋体" w:hAnsi="宋体" w:eastAsia="宋体" w:cs="宋体"/>
          <w:color w:val="auto"/>
          <w:kern w:val="0"/>
          <w:sz w:val="28"/>
          <w:szCs w:val="28"/>
        </w:rPr>
      </w:pPr>
      <w:bookmarkStart w:id="38" w:name="_Toc134790436"/>
      <w:r>
        <w:rPr>
          <w:rFonts w:hint="eastAsia" w:ascii="宋体" w:hAnsi="宋体" w:eastAsia="宋体" w:cs="宋体"/>
          <w:color w:val="auto"/>
          <w:kern w:val="0"/>
          <w:sz w:val="28"/>
          <w:szCs w:val="28"/>
        </w:rPr>
        <w:t>日期：     年  月   日</w:t>
      </w:r>
      <w:bookmarkEnd w:id="38"/>
    </w:p>
    <w:p w14:paraId="0BE36ECA">
      <w:pPr>
        <w:rPr>
          <w:rFonts w:ascii="宋体" w:hAnsi="宋体" w:eastAsia="宋体" w:cs="宋体"/>
          <w:color w:val="auto"/>
          <w:kern w:val="0"/>
          <w:sz w:val="28"/>
          <w:szCs w:val="28"/>
        </w:rPr>
      </w:pPr>
    </w:p>
    <w:p w14:paraId="38A2E4A4">
      <w:pPr>
        <w:spacing w:line="360" w:lineRule="auto"/>
        <w:rPr>
          <w:rFonts w:ascii="宋体" w:hAnsi="宋体" w:eastAsia="宋体" w:cs="宋体"/>
          <w:bCs/>
          <w:color w:val="auto"/>
          <w:kern w:val="0"/>
          <w:sz w:val="24"/>
        </w:rPr>
      </w:pPr>
      <w:r>
        <w:rPr>
          <w:rFonts w:hint="eastAsia" w:ascii="宋体" w:hAnsi="宋体" w:eastAsia="宋体" w:cs="宋体"/>
          <w:bCs/>
          <w:color w:val="auto"/>
          <w:kern w:val="0"/>
          <w:sz w:val="24"/>
        </w:rPr>
        <w:t>备注：若有，后附行政主管部门出具的证明材料原件扫描件，并在开标前将证明材料原件提交给采购代理机构收存，评标时提交评标委员会进行审查，否则不给予价格扣除。</w:t>
      </w:r>
    </w:p>
    <w:p w14:paraId="6C786EBC">
      <w:pPr>
        <w:rPr>
          <w:rFonts w:ascii="宋体" w:hAnsi="宋体" w:eastAsia="宋体" w:cs="宋体"/>
          <w:color w:val="auto"/>
          <w:kern w:val="0"/>
          <w:sz w:val="28"/>
          <w:szCs w:val="28"/>
        </w:rPr>
      </w:pPr>
      <w:r>
        <w:rPr>
          <w:rFonts w:hint="eastAsia" w:ascii="宋体" w:hAnsi="宋体" w:eastAsia="宋体" w:cs="宋体"/>
          <w:color w:val="auto"/>
          <w:kern w:val="0"/>
          <w:sz w:val="28"/>
          <w:szCs w:val="28"/>
        </w:rPr>
        <w:br w:type="page"/>
      </w:r>
    </w:p>
    <w:p w14:paraId="663EA13B">
      <w:pPr>
        <w:autoSpaceDN w:val="0"/>
        <w:jc w:val="center"/>
        <w:outlineLvl w:val="2"/>
        <w:rPr>
          <w:rFonts w:ascii="宋体" w:hAnsi="宋体" w:cs="宋体"/>
          <w:b/>
          <w:color w:val="auto"/>
          <w:kern w:val="0"/>
          <w:sz w:val="28"/>
          <w:szCs w:val="21"/>
          <w:lang w:val="zh-CN"/>
        </w:rPr>
      </w:pPr>
      <w:bookmarkStart w:id="39" w:name="_Toc134790437"/>
      <w:r>
        <w:rPr>
          <w:rFonts w:hint="eastAsia" w:ascii="宋体" w:hAnsi="宋体" w:eastAsia="宋体" w:cs="宋体"/>
          <w:b/>
          <w:color w:val="auto"/>
          <w:kern w:val="0"/>
          <w:sz w:val="28"/>
          <w:szCs w:val="28"/>
        </w:rPr>
        <w:t>（2）</w:t>
      </w:r>
      <w:bookmarkEnd w:id="39"/>
      <w:r>
        <w:rPr>
          <w:rFonts w:hint="eastAsia" w:ascii="宋体" w:hAnsi="宋体" w:cs="宋体"/>
          <w:b/>
          <w:color w:val="auto"/>
          <w:kern w:val="0"/>
          <w:sz w:val="28"/>
          <w:szCs w:val="21"/>
          <w:lang w:val="zh-CN"/>
        </w:rPr>
        <w:t>中小企业声明函（工程、服务）</w:t>
      </w:r>
    </w:p>
    <w:p w14:paraId="4995D1B5">
      <w:pPr>
        <w:autoSpaceDN w:val="0"/>
        <w:jc w:val="center"/>
        <w:rPr>
          <w:rFonts w:ascii="宋体" w:hAnsi="宋体" w:cs="宋体"/>
          <w:color w:val="auto"/>
          <w:kern w:val="0"/>
          <w:sz w:val="28"/>
          <w:szCs w:val="21"/>
          <w:lang w:val="zh-CN"/>
        </w:rPr>
      </w:pPr>
    </w:p>
    <w:p w14:paraId="75AF6CBE">
      <w:pPr>
        <w:autoSpaceDE w:val="0"/>
        <w:autoSpaceDN w:val="0"/>
        <w:adjustRightInd w:val="0"/>
        <w:spacing w:line="400" w:lineRule="exact"/>
        <w:ind w:firstLine="960" w:firstLineChars="400"/>
        <w:rPr>
          <w:rFonts w:ascii="宋体" w:hAnsi="宋体" w:cs="宋体"/>
          <w:bCs/>
          <w:color w:val="auto"/>
          <w:kern w:val="0"/>
          <w:sz w:val="24"/>
          <w:szCs w:val="21"/>
          <w:lang w:val="zh-CN"/>
        </w:rPr>
      </w:pPr>
      <w:r>
        <w:rPr>
          <w:rFonts w:hint="eastAsia" w:ascii="宋体" w:hAnsi="宋体" w:cs="宋体"/>
          <w:bCs/>
          <w:color w:val="auto"/>
          <w:kern w:val="0"/>
          <w:sz w:val="24"/>
          <w:szCs w:val="21"/>
          <w:lang w:val="zh-CN"/>
        </w:rPr>
        <w:t>本公司郑重声明，根据《政府采购促进中小企业发展管理办法》（财库﹝2020﹞46 号）的规定，本公司</w:t>
      </w:r>
      <w:r>
        <w:rPr>
          <w:rFonts w:hint="eastAsia" w:ascii="宋体" w:hAnsi="宋体" w:cs="宋体"/>
          <w:bCs/>
          <w:color w:val="auto"/>
          <w:kern w:val="0"/>
          <w:sz w:val="24"/>
          <w:szCs w:val="21"/>
          <w:u w:val="single"/>
          <w:lang w:val="zh-CN"/>
        </w:rPr>
        <w:t xml:space="preserve">        </w:t>
      </w:r>
      <w:r>
        <w:rPr>
          <w:rFonts w:hint="eastAsia" w:ascii="宋体" w:hAnsi="宋体" w:cs="宋体"/>
          <w:bCs/>
          <w:color w:val="auto"/>
          <w:kern w:val="0"/>
          <w:sz w:val="24"/>
          <w:szCs w:val="21"/>
          <w:lang w:val="zh-CN"/>
        </w:rPr>
        <w:t>参加</w:t>
      </w:r>
      <w:r>
        <w:rPr>
          <w:rFonts w:hint="eastAsia" w:ascii="宋体" w:hAnsi="宋体" w:cs="宋体"/>
          <w:bCs/>
          <w:color w:val="auto"/>
          <w:kern w:val="0"/>
          <w:sz w:val="24"/>
          <w:szCs w:val="21"/>
          <w:u w:val="single"/>
          <w:lang w:val="zh-CN"/>
        </w:rPr>
        <w:t>（单位名称）</w:t>
      </w:r>
      <w:r>
        <w:rPr>
          <w:rFonts w:hint="eastAsia" w:ascii="宋体" w:hAnsi="宋体" w:cs="宋体"/>
          <w:bCs/>
          <w:color w:val="auto"/>
          <w:kern w:val="0"/>
          <w:sz w:val="24"/>
          <w:szCs w:val="21"/>
          <w:lang w:val="zh-CN"/>
        </w:rPr>
        <w:t>的</w:t>
      </w:r>
      <w:r>
        <w:rPr>
          <w:rFonts w:hint="eastAsia" w:ascii="宋体" w:hAnsi="宋体" w:cs="宋体"/>
          <w:bCs/>
          <w:color w:val="auto"/>
          <w:kern w:val="0"/>
          <w:sz w:val="24"/>
          <w:szCs w:val="21"/>
          <w:u w:val="single"/>
          <w:lang w:val="zh-CN"/>
        </w:rPr>
        <w:t>（项目名称）</w:t>
      </w:r>
      <w:r>
        <w:rPr>
          <w:rFonts w:hint="eastAsia" w:ascii="宋体" w:hAnsi="宋体" w:cs="宋体"/>
          <w:bCs/>
          <w:color w:val="auto"/>
          <w:kern w:val="0"/>
          <w:sz w:val="24"/>
          <w:szCs w:val="21"/>
          <w:lang w:val="zh-CN"/>
        </w:rPr>
        <w:t>采购活动，工程的施工单位全部为符合政策要求的中小企业（或者：服务全部由符合政策要求的中小企业承接）。相关企业（含联合体中的中小企业、签订分包意向协议的中小企业）的具体情况如下：</w:t>
      </w:r>
    </w:p>
    <w:p w14:paraId="6646E40D">
      <w:pPr>
        <w:autoSpaceDE w:val="0"/>
        <w:autoSpaceDN w:val="0"/>
        <w:adjustRightInd w:val="0"/>
        <w:spacing w:line="400" w:lineRule="exact"/>
        <w:ind w:firstLine="960" w:firstLineChars="400"/>
        <w:rPr>
          <w:rFonts w:ascii="宋体" w:hAnsi="宋体" w:cs="宋体"/>
          <w:bCs/>
          <w:color w:val="auto"/>
          <w:kern w:val="0"/>
          <w:sz w:val="24"/>
          <w:szCs w:val="21"/>
          <w:lang w:val="zh-CN"/>
        </w:rPr>
      </w:pPr>
      <w:r>
        <w:rPr>
          <w:rFonts w:hint="eastAsia" w:ascii="宋体" w:hAnsi="宋体" w:cs="宋体"/>
          <w:bCs/>
          <w:color w:val="auto"/>
          <w:kern w:val="0"/>
          <w:sz w:val="24"/>
          <w:szCs w:val="21"/>
          <w:u w:val="single"/>
          <w:lang w:val="zh-CN"/>
        </w:rPr>
        <w:t>（项目名称）</w:t>
      </w:r>
      <w:r>
        <w:rPr>
          <w:rFonts w:hint="eastAsia" w:ascii="宋体" w:hAnsi="宋体" w:cs="宋体"/>
          <w:bCs/>
          <w:color w:val="auto"/>
          <w:kern w:val="0"/>
          <w:sz w:val="24"/>
          <w:szCs w:val="21"/>
          <w:lang w:val="zh-CN"/>
        </w:rPr>
        <w:t xml:space="preserve"> ，属于</w:t>
      </w:r>
      <w:r>
        <w:rPr>
          <w:rFonts w:hint="eastAsia" w:ascii="宋体" w:hAnsi="宋体" w:cs="宋体"/>
          <w:bCs/>
          <w:color w:val="auto"/>
          <w:kern w:val="0"/>
          <w:sz w:val="24"/>
          <w:szCs w:val="21"/>
          <w:u w:val="single"/>
          <w:lang w:val="zh-CN"/>
        </w:rPr>
        <w:t>（招标文件中明确的所属行业）</w:t>
      </w:r>
      <w:r>
        <w:rPr>
          <w:rFonts w:hint="eastAsia" w:ascii="宋体" w:hAnsi="宋体" w:cs="宋体"/>
          <w:bCs/>
          <w:color w:val="auto"/>
          <w:kern w:val="0"/>
          <w:sz w:val="24"/>
          <w:szCs w:val="21"/>
          <w:lang w:val="zh-CN"/>
        </w:rPr>
        <w:t>；承建（承接）企业为</w:t>
      </w:r>
      <w:r>
        <w:rPr>
          <w:rFonts w:hint="eastAsia" w:ascii="宋体" w:hAnsi="宋体" w:cs="宋体"/>
          <w:bCs/>
          <w:color w:val="auto"/>
          <w:kern w:val="0"/>
          <w:sz w:val="24"/>
          <w:szCs w:val="21"/>
          <w:u w:val="single"/>
        </w:rPr>
        <w:t xml:space="preserve">   </w:t>
      </w:r>
      <w:r>
        <w:rPr>
          <w:rFonts w:hint="eastAsia" w:ascii="宋体" w:hAnsi="宋体" w:cs="宋体"/>
          <w:bCs/>
          <w:color w:val="auto"/>
          <w:kern w:val="0"/>
          <w:sz w:val="24"/>
          <w:szCs w:val="21"/>
          <w:u w:val="single"/>
          <w:lang w:val="zh-CN"/>
        </w:rPr>
        <w:t>（企业名称）</w:t>
      </w:r>
      <w:r>
        <w:rPr>
          <w:rFonts w:hint="eastAsia" w:ascii="宋体" w:hAnsi="宋体" w:cs="宋体"/>
          <w:bCs/>
          <w:color w:val="auto"/>
          <w:kern w:val="0"/>
          <w:sz w:val="24"/>
          <w:szCs w:val="21"/>
          <w:lang w:val="zh-CN"/>
        </w:rPr>
        <w:t>，从业人员</w:t>
      </w:r>
      <w:r>
        <w:rPr>
          <w:rFonts w:hint="eastAsia" w:ascii="宋体" w:hAnsi="宋体" w:cs="宋体"/>
          <w:bCs/>
          <w:color w:val="auto"/>
          <w:kern w:val="0"/>
          <w:sz w:val="24"/>
          <w:szCs w:val="21"/>
          <w:u w:val="single"/>
        </w:rPr>
        <w:t xml:space="preserve">   </w:t>
      </w:r>
      <w:r>
        <w:rPr>
          <w:rFonts w:hint="eastAsia" w:ascii="宋体" w:hAnsi="宋体" w:cs="宋体"/>
          <w:bCs/>
          <w:color w:val="auto"/>
          <w:kern w:val="0"/>
          <w:sz w:val="24"/>
          <w:szCs w:val="21"/>
          <w:lang w:val="zh-CN"/>
        </w:rPr>
        <w:t>人，营业收入为</w:t>
      </w:r>
      <w:r>
        <w:rPr>
          <w:rFonts w:hint="eastAsia" w:ascii="宋体" w:hAnsi="宋体" w:cs="宋体"/>
          <w:bCs/>
          <w:color w:val="auto"/>
          <w:kern w:val="0"/>
          <w:sz w:val="24"/>
          <w:szCs w:val="21"/>
          <w:u w:val="single"/>
        </w:rPr>
        <w:t xml:space="preserve">   </w:t>
      </w:r>
      <w:r>
        <w:rPr>
          <w:rFonts w:hint="eastAsia" w:ascii="宋体" w:hAnsi="宋体" w:cs="宋体"/>
          <w:bCs/>
          <w:color w:val="auto"/>
          <w:kern w:val="0"/>
          <w:sz w:val="24"/>
          <w:szCs w:val="21"/>
          <w:lang w:val="zh-CN"/>
        </w:rPr>
        <w:t>万元，资产总额为</w:t>
      </w:r>
      <w:r>
        <w:rPr>
          <w:rFonts w:hint="eastAsia" w:ascii="宋体" w:hAnsi="宋体" w:cs="宋体"/>
          <w:bCs/>
          <w:color w:val="auto"/>
          <w:kern w:val="0"/>
          <w:sz w:val="24"/>
          <w:szCs w:val="21"/>
          <w:u w:val="single"/>
        </w:rPr>
        <w:t xml:space="preserve">   </w:t>
      </w:r>
      <w:r>
        <w:rPr>
          <w:rFonts w:hint="eastAsia" w:ascii="宋体" w:hAnsi="宋体" w:cs="宋体"/>
          <w:bCs/>
          <w:color w:val="auto"/>
          <w:kern w:val="0"/>
          <w:sz w:val="24"/>
          <w:szCs w:val="21"/>
          <w:lang w:val="zh-CN"/>
        </w:rPr>
        <w:t>万元</w:t>
      </w:r>
      <w:r>
        <w:rPr>
          <w:rFonts w:hint="eastAsia" w:ascii="宋体" w:hAnsi="宋体" w:cs="宋体"/>
          <w:bCs/>
          <w:color w:val="auto"/>
          <w:kern w:val="0"/>
          <w:sz w:val="24"/>
          <w:szCs w:val="21"/>
          <w:vertAlign w:val="superscript"/>
          <w:lang w:val="zh-CN"/>
        </w:rPr>
        <w:footnoteReference w:id="0"/>
      </w:r>
      <w:r>
        <w:rPr>
          <w:rFonts w:hint="eastAsia" w:ascii="宋体" w:hAnsi="宋体" w:cs="宋体"/>
          <w:bCs/>
          <w:color w:val="auto"/>
          <w:kern w:val="0"/>
          <w:sz w:val="24"/>
          <w:szCs w:val="21"/>
          <w:lang w:val="zh-CN"/>
        </w:rPr>
        <w:t>，属于</w:t>
      </w:r>
      <w:r>
        <w:rPr>
          <w:rFonts w:hint="eastAsia" w:ascii="宋体" w:hAnsi="宋体" w:cs="宋体"/>
          <w:bCs/>
          <w:color w:val="auto"/>
          <w:kern w:val="0"/>
          <w:sz w:val="24"/>
          <w:szCs w:val="21"/>
          <w:u w:val="single"/>
          <w:lang w:val="zh-CN"/>
        </w:rPr>
        <w:t xml:space="preserve">    型（中型企业、小型企业、微型企业）</w:t>
      </w:r>
      <w:r>
        <w:rPr>
          <w:rFonts w:hint="eastAsia" w:ascii="宋体" w:hAnsi="宋体" w:cs="宋体"/>
          <w:bCs/>
          <w:color w:val="auto"/>
          <w:kern w:val="0"/>
          <w:sz w:val="24"/>
          <w:szCs w:val="21"/>
          <w:lang w:val="zh-CN"/>
        </w:rPr>
        <w:t>；</w:t>
      </w:r>
    </w:p>
    <w:p w14:paraId="5D7133B5">
      <w:pPr>
        <w:autoSpaceDE w:val="0"/>
        <w:autoSpaceDN w:val="0"/>
        <w:adjustRightInd w:val="0"/>
        <w:spacing w:line="400" w:lineRule="exact"/>
        <w:ind w:firstLine="960" w:firstLineChars="400"/>
        <w:rPr>
          <w:rFonts w:ascii="宋体" w:hAnsi="宋体" w:cs="宋体"/>
          <w:bCs/>
          <w:color w:val="auto"/>
          <w:kern w:val="0"/>
          <w:sz w:val="24"/>
          <w:szCs w:val="21"/>
          <w:lang w:val="zh-CN"/>
        </w:rPr>
      </w:pPr>
      <w:r>
        <w:rPr>
          <w:rFonts w:hint="eastAsia" w:ascii="宋体" w:hAnsi="宋体" w:cs="宋体"/>
          <w:bCs/>
          <w:color w:val="auto"/>
          <w:kern w:val="0"/>
          <w:sz w:val="24"/>
          <w:szCs w:val="21"/>
          <w:lang w:val="zh-CN"/>
        </w:rPr>
        <w:t>以上企业，不属于大企业的分支机构，不存在控股股东为大企业的情形，也不存在与大企业的负责人为同一人的情形。</w:t>
      </w:r>
    </w:p>
    <w:p w14:paraId="733E41A8">
      <w:pPr>
        <w:autoSpaceDN w:val="0"/>
        <w:jc w:val="center"/>
        <w:outlineLvl w:val="2"/>
        <w:rPr>
          <w:rFonts w:ascii="宋体" w:hAnsi="宋体" w:cs="宋体"/>
          <w:color w:val="auto"/>
          <w:kern w:val="0"/>
          <w:sz w:val="28"/>
          <w:szCs w:val="21"/>
          <w:lang w:val="zh-CN"/>
        </w:rPr>
      </w:pPr>
      <w:r>
        <w:rPr>
          <w:rFonts w:hint="eastAsia" w:ascii="宋体" w:hAnsi="宋体" w:cs="宋体"/>
          <w:bCs/>
          <w:color w:val="auto"/>
          <w:kern w:val="0"/>
          <w:sz w:val="24"/>
          <w:szCs w:val="21"/>
          <w:lang w:val="zh-CN"/>
        </w:rPr>
        <w:t>本企业对上述声明内容的真实性负责。如有虚假，将依法承担相应责任。</w:t>
      </w:r>
      <w:r>
        <w:rPr>
          <w:rFonts w:hint="eastAsia" w:ascii="宋体" w:hAnsi="宋体" w:cs="宋体"/>
          <w:color w:val="auto"/>
          <w:kern w:val="0"/>
          <w:sz w:val="28"/>
          <w:szCs w:val="21"/>
          <w:lang w:val="zh-CN"/>
        </w:rPr>
        <w:t xml:space="preserve"> </w:t>
      </w:r>
    </w:p>
    <w:p w14:paraId="3863B89F">
      <w:pPr>
        <w:autoSpaceDN w:val="0"/>
        <w:jc w:val="right"/>
        <w:rPr>
          <w:rFonts w:ascii="宋体" w:hAnsi="宋体" w:cs="宋体"/>
          <w:color w:val="auto"/>
          <w:kern w:val="0"/>
          <w:sz w:val="28"/>
          <w:szCs w:val="21"/>
          <w:lang w:val="zh-CN"/>
        </w:rPr>
      </w:pPr>
    </w:p>
    <w:p w14:paraId="0910FC72">
      <w:pPr>
        <w:autoSpaceDE w:val="0"/>
        <w:autoSpaceDN w:val="0"/>
        <w:adjustRightInd w:val="0"/>
        <w:spacing w:line="400" w:lineRule="exact"/>
        <w:ind w:firstLine="960" w:firstLineChars="400"/>
        <w:jc w:val="right"/>
        <w:rPr>
          <w:rFonts w:ascii="宋体" w:hAnsi="宋体" w:cs="宋体"/>
          <w:bCs/>
          <w:color w:val="auto"/>
          <w:kern w:val="0"/>
          <w:sz w:val="24"/>
          <w:szCs w:val="21"/>
          <w:lang w:val="zh-CN"/>
        </w:rPr>
      </w:pPr>
      <w:r>
        <w:rPr>
          <w:rFonts w:hint="eastAsia" w:ascii="宋体" w:hAnsi="宋体" w:cs="宋体"/>
          <w:bCs/>
          <w:color w:val="auto"/>
          <w:kern w:val="0"/>
          <w:sz w:val="24"/>
          <w:szCs w:val="21"/>
          <w:lang w:val="zh-CN"/>
        </w:rPr>
        <w:t xml:space="preserve">企业名称（盖章）：  </w:t>
      </w:r>
    </w:p>
    <w:p w14:paraId="5E4CB3EE">
      <w:pPr>
        <w:autoSpaceDE w:val="0"/>
        <w:autoSpaceDN w:val="0"/>
        <w:adjustRightInd w:val="0"/>
        <w:spacing w:line="400" w:lineRule="exact"/>
        <w:ind w:firstLine="960" w:firstLineChars="400"/>
        <w:jc w:val="right"/>
        <w:rPr>
          <w:rFonts w:ascii="宋体" w:hAnsi="宋体" w:cs="宋体"/>
          <w:bCs/>
          <w:color w:val="auto"/>
          <w:kern w:val="0"/>
          <w:sz w:val="24"/>
          <w:szCs w:val="21"/>
          <w:lang w:val="zh-CN"/>
        </w:rPr>
      </w:pPr>
      <w:r>
        <w:rPr>
          <w:rFonts w:hint="eastAsia" w:ascii="宋体" w:hAnsi="宋体" w:cs="宋体"/>
          <w:bCs/>
          <w:color w:val="auto"/>
          <w:kern w:val="0"/>
          <w:sz w:val="24"/>
          <w:szCs w:val="21"/>
          <w:lang w:val="zh-CN"/>
        </w:rPr>
        <w:t>日 期：</w:t>
      </w:r>
    </w:p>
    <w:p w14:paraId="043BA3B0">
      <w:pPr>
        <w:autoSpaceDN w:val="0"/>
        <w:jc w:val="right"/>
        <w:rPr>
          <w:rFonts w:ascii="宋体" w:hAnsi="宋体" w:cs="宋体"/>
          <w:color w:val="auto"/>
          <w:kern w:val="0"/>
          <w:sz w:val="28"/>
          <w:szCs w:val="21"/>
          <w:lang w:val="zh-CN"/>
        </w:rPr>
      </w:pPr>
    </w:p>
    <w:p w14:paraId="699E4404">
      <w:pPr>
        <w:autoSpaceDN w:val="0"/>
        <w:jc w:val="right"/>
        <w:rPr>
          <w:rFonts w:ascii="宋体" w:hAnsi="宋体" w:cs="宋体"/>
          <w:color w:val="auto"/>
          <w:kern w:val="0"/>
          <w:sz w:val="28"/>
          <w:szCs w:val="21"/>
          <w:lang w:val="zh-CN"/>
        </w:rPr>
      </w:pPr>
    </w:p>
    <w:p w14:paraId="4E0974CA">
      <w:pPr>
        <w:autoSpaceDN w:val="0"/>
        <w:jc w:val="right"/>
        <w:rPr>
          <w:rFonts w:ascii="宋体" w:hAnsi="宋体" w:cs="宋体"/>
          <w:color w:val="auto"/>
          <w:kern w:val="0"/>
          <w:sz w:val="28"/>
          <w:szCs w:val="21"/>
          <w:lang w:val="zh-CN"/>
        </w:rPr>
      </w:pPr>
      <w:r>
        <w:rPr>
          <w:rFonts w:hint="eastAsia" w:ascii="宋体" w:hAnsi="宋体" w:cs="宋体"/>
          <w:color w:val="auto"/>
          <w:kern w:val="0"/>
          <w:sz w:val="28"/>
          <w:szCs w:val="21"/>
          <w:lang w:val="zh-CN"/>
        </w:rPr>
        <w:t xml:space="preserve"> </w:t>
      </w:r>
    </w:p>
    <w:p w14:paraId="4BB7C3C4">
      <w:pPr>
        <w:jc w:val="left"/>
        <w:rPr>
          <w:rFonts w:ascii="Times New Roman" w:hAnsi="Times New Roman" w:eastAsia="宋体" w:cs="Times New Roman"/>
          <w:color w:val="auto"/>
          <w:sz w:val="18"/>
          <w:szCs w:val="18"/>
        </w:rPr>
      </w:pPr>
      <w:r>
        <w:rPr>
          <w:rFonts w:hint="eastAsia" w:ascii="宋体" w:hAnsi="宋体" w:cs="宋体"/>
          <w:bCs/>
          <w:color w:val="auto"/>
          <w:kern w:val="0"/>
          <w:sz w:val="24"/>
          <w:szCs w:val="21"/>
          <w:lang w:val="zh-CN"/>
        </w:rPr>
        <w:t>从业人员、营业收入、资产总额填报上一年度数据，无上一年度数据的新成立企业可不填报。</w:t>
      </w:r>
    </w:p>
    <w:p w14:paraId="0DDBA303">
      <w:pPr>
        <w:rPr>
          <w:rFonts w:ascii="宋体" w:hAnsi="宋体" w:eastAsia="宋体" w:cs="宋体"/>
          <w:color w:val="auto"/>
          <w:kern w:val="0"/>
          <w:sz w:val="28"/>
          <w:szCs w:val="28"/>
        </w:rPr>
      </w:pPr>
    </w:p>
    <w:p w14:paraId="349E955A">
      <w:pPr>
        <w:rPr>
          <w:rFonts w:ascii="宋体" w:hAnsi="宋体" w:eastAsia="宋体" w:cs="宋体"/>
          <w:color w:val="auto"/>
          <w:kern w:val="0"/>
          <w:sz w:val="28"/>
          <w:szCs w:val="28"/>
        </w:rPr>
      </w:pPr>
      <w:r>
        <w:rPr>
          <w:rFonts w:hint="eastAsia" w:ascii="宋体" w:hAnsi="宋体" w:eastAsia="宋体" w:cs="宋体"/>
          <w:color w:val="auto"/>
          <w:kern w:val="0"/>
          <w:sz w:val="28"/>
          <w:szCs w:val="28"/>
        </w:rPr>
        <w:br w:type="page"/>
      </w:r>
    </w:p>
    <w:p w14:paraId="663880AC">
      <w:pPr>
        <w:jc w:val="center"/>
        <w:rPr>
          <w:rFonts w:ascii="宋体" w:hAnsi="宋体" w:eastAsia="宋体" w:cs="宋体"/>
          <w:b/>
          <w:color w:val="auto"/>
          <w:kern w:val="0"/>
          <w:sz w:val="28"/>
          <w:szCs w:val="28"/>
        </w:rPr>
      </w:pPr>
      <w:bookmarkStart w:id="40" w:name="_Toc134790438"/>
      <w:r>
        <w:rPr>
          <w:rFonts w:hint="eastAsia" w:ascii="宋体" w:hAnsi="宋体" w:eastAsia="宋体" w:cs="宋体"/>
          <w:b/>
          <w:color w:val="auto"/>
          <w:kern w:val="0"/>
          <w:sz w:val="28"/>
          <w:szCs w:val="28"/>
        </w:rPr>
        <w:t>（3）残疾人福利性单位声明函</w:t>
      </w:r>
      <w:bookmarkEnd w:id="40"/>
    </w:p>
    <w:p w14:paraId="4972891D">
      <w:pPr>
        <w:rPr>
          <w:rFonts w:cs="宋体"/>
          <w:color w:val="auto"/>
        </w:rPr>
      </w:pPr>
    </w:p>
    <w:p w14:paraId="4523A965">
      <w:pPr>
        <w:spacing w:line="360" w:lineRule="auto"/>
        <w:ind w:firstLine="424" w:firstLineChars="177"/>
        <w:rPr>
          <w:rFonts w:ascii="宋体" w:hAnsi="宋体" w:eastAsia="宋体" w:cs="宋体"/>
          <w:bCs/>
          <w:color w:val="auto"/>
          <w:kern w:val="0"/>
          <w:sz w:val="24"/>
        </w:rPr>
      </w:pPr>
      <w:r>
        <w:rPr>
          <w:rFonts w:hint="eastAsia" w:ascii="宋体" w:hAnsi="宋体" w:eastAsia="宋体" w:cs="宋体"/>
          <w:bCs/>
          <w:color w:val="auto"/>
          <w:kern w:val="0"/>
          <w:sz w:val="24"/>
        </w:rPr>
        <w:t>本单位郑重声明，根据《财政部 民政部 中国残疾人联合会关于促进残疾人就业政府采购政策的通知》（财库〔2017〕141 号）的规定，本单位为符合条件的残疾人福利性单位，且本单位参加      单位的      项目采购活动，提供本单位制造的货物（由本单位承担工程/提供服务），或者提供其他残疾人福利性单位制造的货物（不包括使用非残疾人福利性单位注册商标的货物）。</w:t>
      </w:r>
    </w:p>
    <w:p w14:paraId="075383A8">
      <w:pPr>
        <w:spacing w:line="360" w:lineRule="auto"/>
        <w:ind w:firstLine="424" w:firstLineChars="177"/>
        <w:rPr>
          <w:rFonts w:ascii="宋体" w:hAnsi="宋体" w:eastAsia="宋体" w:cs="宋体"/>
          <w:bCs/>
          <w:color w:val="auto"/>
          <w:kern w:val="0"/>
          <w:sz w:val="24"/>
        </w:rPr>
      </w:pPr>
      <w:r>
        <w:rPr>
          <w:rFonts w:hint="eastAsia" w:ascii="宋体" w:hAnsi="宋体" w:eastAsia="宋体" w:cs="宋体"/>
          <w:bCs/>
          <w:color w:val="auto"/>
          <w:kern w:val="0"/>
          <w:sz w:val="24"/>
        </w:rPr>
        <w:t>本单位对上述声明的真实性负责。如有虚假，将依法承担相应责任。</w:t>
      </w:r>
    </w:p>
    <w:p w14:paraId="1B46F75B">
      <w:pPr>
        <w:spacing w:line="360" w:lineRule="auto"/>
        <w:ind w:firstLine="424" w:firstLineChars="177"/>
        <w:rPr>
          <w:rFonts w:ascii="宋体" w:hAnsi="宋体" w:eastAsia="宋体" w:cs="宋体"/>
          <w:bCs/>
          <w:color w:val="auto"/>
          <w:kern w:val="0"/>
          <w:sz w:val="24"/>
        </w:rPr>
      </w:pPr>
    </w:p>
    <w:p w14:paraId="5CBFD6F6">
      <w:pPr>
        <w:spacing w:line="360" w:lineRule="auto"/>
        <w:ind w:firstLine="424" w:firstLineChars="177"/>
        <w:rPr>
          <w:rFonts w:ascii="宋体" w:hAnsi="宋体" w:eastAsia="宋体" w:cs="宋体"/>
          <w:bCs/>
          <w:color w:val="auto"/>
          <w:kern w:val="0"/>
          <w:sz w:val="24"/>
        </w:rPr>
      </w:pPr>
    </w:p>
    <w:p w14:paraId="725369CF">
      <w:pPr>
        <w:spacing w:line="360" w:lineRule="auto"/>
        <w:ind w:firstLine="424" w:firstLineChars="177"/>
        <w:rPr>
          <w:rFonts w:ascii="宋体" w:hAnsi="宋体" w:eastAsia="宋体" w:cs="宋体"/>
          <w:bCs/>
          <w:color w:val="auto"/>
          <w:kern w:val="0"/>
          <w:sz w:val="24"/>
        </w:rPr>
      </w:pPr>
      <w:r>
        <w:rPr>
          <w:rFonts w:hint="eastAsia" w:ascii="宋体" w:hAnsi="宋体" w:eastAsia="宋体" w:cs="宋体"/>
          <w:bCs/>
          <w:color w:val="auto"/>
          <w:kern w:val="0"/>
          <w:sz w:val="24"/>
        </w:rPr>
        <w:t>注：服务商为非残疾人福利性单位的，无需填写此声明函。</w:t>
      </w:r>
    </w:p>
    <w:p w14:paraId="657ACBA7">
      <w:pPr>
        <w:spacing w:line="360" w:lineRule="auto"/>
        <w:ind w:firstLine="424" w:firstLineChars="177"/>
        <w:rPr>
          <w:rFonts w:ascii="宋体" w:hAnsi="宋体" w:eastAsia="宋体" w:cs="宋体"/>
          <w:bCs/>
          <w:color w:val="auto"/>
          <w:kern w:val="0"/>
          <w:sz w:val="24"/>
        </w:rPr>
      </w:pPr>
    </w:p>
    <w:p w14:paraId="34C4DC4D">
      <w:pPr>
        <w:spacing w:line="360" w:lineRule="auto"/>
        <w:ind w:firstLine="424" w:firstLineChars="177"/>
        <w:rPr>
          <w:rFonts w:ascii="宋体" w:hAnsi="宋体" w:eastAsia="宋体" w:cs="宋体"/>
          <w:bCs/>
          <w:color w:val="auto"/>
          <w:kern w:val="0"/>
          <w:sz w:val="24"/>
        </w:rPr>
      </w:pPr>
    </w:p>
    <w:p w14:paraId="29CCFE11">
      <w:pPr>
        <w:spacing w:line="360" w:lineRule="auto"/>
        <w:ind w:firstLine="424" w:firstLineChars="177"/>
        <w:rPr>
          <w:rFonts w:ascii="宋体" w:hAnsi="宋体" w:eastAsia="宋体" w:cs="宋体"/>
          <w:bCs/>
          <w:color w:val="auto"/>
          <w:kern w:val="0"/>
          <w:sz w:val="24"/>
        </w:rPr>
      </w:pPr>
    </w:p>
    <w:p w14:paraId="14266942">
      <w:pPr>
        <w:spacing w:line="360" w:lineRule="auto"/>
        <w:ind w:firstLine="424" w:firstLineChars="177"/>
        <w:rPr>
          <w:rFonts w:ascii="宋体" w:hAnsi="宋体" w:eastAsia="宋体" w:cs="宋体"/>
          <w:bCs/>
          <w:color w:val="auto"/>
          <w:kern w:val="0"/>
          <w:sz w:val="24"/>
        </w:rPr>
      </w:pPr>
      <w:r>
        <w:rPr>
          <w:rFonts w:hint="eastAsia" w:ascii="宋体" w:hAnsi="宋体" w:eastAsia="宋体" w:cs="宋体"/>
          <w:bCs/>
          <w:color w:val="auto"/>
          <w:kern w:val="0"/>
          <w:sz w:val="24"/>
        </w:rPr>
        <w:t xml:space="preserve">供应商名称（加盖单位公章）：                </w:t>
      </w:r>
    </w:p>
    <w:p w14:paraId="5BBBA579">
      <w:pPr>
        <w:spacing w:line="360" w:lineRule="auto"/>
        <w:ind w:firstLine="424" w:firstLineChars="177"/>
        <w:rPr>
          <w:rFonts w:ascii="宋体" w:hAnsi="宋体" w:eastAsia="宋体" w:cs="宋体"/>
          <w:color w:val="auto"/>
          <w:kern w:val="0"/>
          <w:sz w:val="28"/>
          <w:szCs w:val="28"/>
        </w:rPr>
      </w:pPr>
      <w:r>
        <w:rPr>
          <w:rFonts w:hint="eastAsia" w:ascii="宋体" w:hAnsi="宋体" w:eastAsia="宋体" w:cs="宋体"/>
          <w:bCs/>
          <w:color w:val="auto"/>
          <w:kern w:val="0"/>
          <w:sz w:val="24"/>
        </w:rPr>
        <w:t>日 期：</w:t>
      </w:r>
    </w:p>
    <w:p w14:paraId="2B387954">
      <w:pPr>
        <w:rPr>
          <w:rFonts w:ascii="宋体" w:hAnsi="宋体" w:eastAsia="宋体" w:cs="宋体"/>
          <w:color w:val="auto"/>
          <w:szCs w:val="21"/>
        </w:rPr>
      </w:pPr>
      <w:r>
        <w:rPr>
          <w:rFonts w:hint="eastAsia" w:ascii="宋体" w:hAnsi="宋体" w:eastAsia="宋体" w:cs="宋体"/>
          <w:color w:val="auto"/>
          <w:sz w:val="24"/>
        </w:rPr>
        <w:br w:type="page"/>
      </w:r>
    </w:p>
    <w:p w14:paraId="04268D57">
      <w:pPr>
        <w:jc w:val="center"/>
        <w:rPr>
          <w:rFonts w:asciiTheme="minorEastAsia" w:hAnsiTheme="minorEastAsia"/>
          <w:b/>
          <w:color w:val="auto"/>
          <w:sz w:val="28"/>
          <w:szCs w:val="28"/>
        </w:rPr>
      </w:pPr>
      <w:r>
        <w:rPr>
          <w:rFonts w:hint="eastAsia" w:asciiTheme="minorEastAsia" w:hAnsiTheme="minorEastAsia"/>
          <w:b/>
          <w:color w:val="auto"/>
          <w:sz w:val="28"/>
          <w:szCs w:val="28"/>
          <w:lang w:val="en-US" w:eastAsia="zh-CN"/>
        </w:rPr>
        <w:t>4、</w:t>
      </w:r>
      <w:r>
        <w:rPr>
          <w:rFonts w:asciiTheme="minorEastAsia" w:hAnsiTheme="minorEastAsia"/>
          <w:b/>
          <w:color w:val="auto"/>
          <w:sz w:val="28"/>
          <w:szCs w:val="28"/>
        </w:rPr>
        <w:t>资格条件承诺函</w:t>
      </w:r>
    </w:p>
    <w:p w14:paraId="702DBEF7">
      <w:pPr>
        <w:rPr>
          <w:rFonts w:cs="Arial" w:asciiTheme="minorEastAsia" w:hAnsiTheme="minorEastAsia"/>
          <w:color w:val="auto"/>
          <w:sz w:val="24"/>
        </w:rPr>
      </w:pPr>
    </w:p>
    <w:p w14:paraId="3AA2E310">
      <w:pPr>
        <w:spacing w:line="360" w:lineRule="auto"/>
        <w:rPr>
          <w:rFonts w:cs="Arial" w:asciiTheme="minorEastAsia" w:hAnsiTheme="minorEastAsia"/>
          <w:color w:val="auto"/>
          <w:sz w:val="24"/>
        </w:rPr>
      </w:pPr>
      <w:r>
        <w:rPr>
          <w:rFonts w:cs="Arial" w:asciiTheme="minorEastAsia" w:hAnsiTheme="minorEastAsia"/>
          <w:color w:val="auto"/>
          <w:sz w:val="24"/>
        </w:rPr>
        <w:t>致： （采购人、采购代理机构） ：</w:t>
      </w:r>
    </w:p>
    <w:p w14:paraId="10E6660D">
      <w:pPr>
        <w:spacing w:line="360" w:lineRule="auto"/>
        <w:rPr>
          <w:rFonts w:cs="Arial" w:asciiTheme="minorEastAsia" w:hAnsiTheme="minorEastAsia"/>
          <w:color w:val="auto"/>
          <w:sz w:val="24"/>
        </w:rPr>
      </w:pPr>
    </w:p>
    <w:p w14:paraId="6B3CFAFE">
      <w:pPr>
        <w:spacing w:line="360" w:lineRule="auto"/>
        <w:rPr>
          <w:rFonts w:cs="Arial" w:asciiTheme="minorEastAsia" w:hAnsiTheme="minorEastAsia"/>
          <w:color w:val="auto"/>
          <w:sz w:val="24"/>
        </w:rPr>
      </w:pPr>
      <w:r>
        <w:rPr>
          <w:rFonts w:cs="Arial" w:asciiTheme="minorEastAsia" w:hAnsiTheme="minorEastAsia"/>
          <w:color w:val="auto"/>
          <w:sz w:val="24"/>
        </w:rPr>
        <w:t>我单位</w:t>
      </w:r>
      <w:r>
        <w:rPr>
          <w:rFonts w:hint="eastAsia" w:cs="Arial" w:asciiTheme="minorEastAsia" w:hAnsiTheme="minorEastAsia"/>
          <w:color w:val="auto"/>
          <w:sz w:val="24"/>
          <w:u w:val="single"/>
        </w:rPr>
        <w:t xml:space="preserve">      </w:t>
      </w:r>
      <w:r>
        <w:rPr>
          <w:rFonts w:cs="Arial" w:asciiTheme="minorEastAsia" w:hAnsiTheme="minorEastAsia"/>
          <w:color w:val="auto"/>
          <w:sz w:val="24"/>
        </w:rPr>
        <w:t>（公司）参与</w:t>
      </w:r>
      <w:r>
        <w:rPr>
          <w:rFonts w:cs="Arial" w:asciiTheme="minorEastAsia" w:hAnsiTheme="minorEastAsia"/>
          <w:color w:val="auto"/>
          <w:sz w:val="24"/>
          <w:u w:val="single"/>
        </w:rPr>
        <w:t xml:space="preserve"> </w:t>
      </w:r>
      <w:r>
        <w:rPr>
          <w:rFonts w:hint="eastAsia" w:cs="Arial" w:asciiTheme="minorEastAsia" w:hAnsiTheme="minorEastAsia"/>
          <w:color w:val="auto"/>
          <w:sz w:val="24"/>
          <w:u w:val="single"/>
        </w:rPr>
        <w:t xml:space="preserve">     </w:t>
      </w:r>
      <w:r>
        <w:rPr>
          <w:rFonts w:cs="Arial" w:asciiTheme="minorEastAsia" w:hAnsiTheme="minorEastAsia"/>
          <w:color w:val="auto"/>
          <w:sz w:val="24"/>
        </w:rPr>
        <w:t>（采购项目名称 项目编号）采购项目的政府采购活动，现承诺如下：</w:t>
      </w:r>
    </w:p>
    <w:p w14:paraId="7CFB79E5">
      <w:pPr>
        <w:spacing w:line="360" w:lineRule="auto"/>
        <w:rPr>
          <w:rFonts w:cs="Arial" w:asciiTheme="minorEastAsia" w:hAnsiTheme="minorEastAsia"/>
          <w:color w:val="auto"/>
          <w:sz w:val="24"/>
        </w:rPr>
      </w:pPr>
      <w:r>
        <w:rPr>
          <w:rFonts w:cs="Arial" w:asciiTheme="minorEastAsia" w:hAnsiTheme="minorEastAsia"/>
          <w:color w:val="auto"/>
          <w:sz w:val="24"/>
        </w:rPr>
        <w:t>1.具有良好的商业信誉和健全的财务会计制度；</w:t>
      </w:r>
    </w:p>
    <w:p w14:paraId="488E9038">
      <w:pPr>
        <w:spacing w:line="360" w:lineRule="auto"/>
        <w:rPr>
          <w:rFonts w:cs="Arial" w:asciiTheme="minorEastAsia" w:hAnsiTheme="minorEastAsia"/>
          <w:color w:val="auto"/>
          <w:sz w:val="24"/>
        </w:rPr>
      </w:pPr>
      <w:r>
        <w:rPr>
          <w:rFonts w:cs="Arial" w:asciiTheme="minorEastAsia" w:hAnsiTheme="minorEastAsia"/>
          <w:color w:val="auto"/>
          <w:sz w:val="24"/>
        </w:rPr>
        <w:t>2.具有依法缴纳税收的良好记录；</w:t>
      </w:r>
    </w:p>
    <w:p w14:paraId="40AC021D">
      <w:pPr>
        <w:spacing w:line="360" w:lineRule="auto"/>
        <w:rPr>
          <w:rFonts w:cs="Arial" w:asciiTheme="minorEastAsia" w:hAnsiTheme="minorEastAsia"/>
          <w:color w:val="auto"/>
          <w:sz w:val="24"/>
        </w:rPr>
      </w:pPr>
      <w:r>
        <w:rPr>
          <w:rFonts w:cs="Arial" w:asciiTheme="minorEastAsia" w:hAnsiTheme="minorEastAsia"/>
          <w:color w:val="auto"/>
          <w:sz w:val="24"/>
        </w:rPr>
        <w:t>3.具有依法缴纳社会保障金的良好记录。</w:t>
      </w:r>
    </w:p>
    <w:p w14:paraId="39E5975C">
      <w:pPr>
        <w:spacing w:line="360" w:lineRule="auto"/>
        <w:rPr>
          <w:rFonts w:cs="Arial" w:asciiTheme="minorEastAsia" w:hAnsiTheme="minorEastAsia"/>
          <w:color w:val="auto"/>
          <w:sz w:val="24"/>
        </w:rPr>
      </w:pPr>
      <w:r>
        <w:rPr>
          <w:rFonts w:cs="Arial" w:asciiTheme="minorEastAsia" w:hAnsiTheme="minorEastAsia"/>
          <w:color w:val="auto"/>
          <w:sz w:val="24"/>
        </w:rPr>
        <w:t>我方在采购项目评审（评标）环节结束后，随时接受采购人、采购代理机构的检查验证，配合提供相关证明材料，证明符合《中华人民共和国政府采购法》规定的供应商基本资格条件。我单位（公司）对上述承诺的真实性负责。如有虚假，将依法承担相应责任。</w:t>
      </w:r>
    </w:p>
    <w:p w14:paraId="3BEE5B23">
      <w:pPr>
        <w:spacing w:line="360" w:lineRule="auto"/>
        <w:rPr>
          <w:rFonts w:cs="Arial" w:asciiTheme="minorEastAsia" w:hAnsiTheme="minorEastAsia"/>
          <w:color w:val="auto"/>
          <w:sz w:val="24"/>
        </w:rPr>
      </w:pPr>
    </w:p>
    <w:p w14:paraId="72927B04">
      <w:pPr>
        <w:spacing w:line="360" w:lineRule="auto"/>
        <w:rPr>
          <w:rFonts w:cs="Arial" w:asciiTheme="minorEastAsia" w:hAnsiTheme="minorEastAsia"/>
          <w:color w:val="auto"/>
          <w:sz w:val="24"/>
        </w:rPr>
      </w:pPr>
      <w:r>
        <w:rPr>
          <w:rFonts w:cs="Arial" w:asciiTheme="minorEastAsia" w:hAnsiTheme="minorEastAsia"/>
          <w:color w:val="auto"/>
          <w:sz w:val="24"/>
        </w:rPr>
        <w:t>特此承诺。</w:t>
      </w:r>
    </w:p>
    <w:p w14:paraId="13255333">
      <w:pPr>
        <w:spacing w:line="360" w:lineRule="auto"/>
        <w:rPr>
          <w:rFonts w:cs="Arial" w:asciiTheme="minorEastAsia" w:hAnsiTheme="minorEastAsia"/>
          <w:color w:val="auto"/>
          <w:sz w:val="24"/>
        </w:rPr>
      </w:pPr>
    </w:p>
    <w:p w14:paraId="209A8E2A">
      <w:pPr>
        <w:spacing w:line="360" w:lineRule="auto"/>
        <w:rPr>
          <w:rFonts w:cs="Arial" w:asciiTheme="minorEastAsia" w:hAnsiTheme="minorEastAsia"/>
          <w:color w:val="auto"/>
          <w:sz w:val="24"/>
        </w:rPr>
      </w:pPr>
    </w:p>
    <w:p w14:paraId="2F4992D1">
      <w:pPr>
        <w:spacing w:line="360" w:lineRule="auto"/>
        <w:rPr>
          <w:rFonts w:cs="Arial" w:asciiTheme="minorEastAsia" w:hAnsiTheme="minorEastAsia"/>
          <w:color w:val="auto"/>
          <w:sz w:val="24"/>
        </w:rPr>
      </w:pPr>
    </w:p>
    <w:p w14:paraId="7429E05B">
      <w:pPr>
        <w:spacing w:line="360" w:lineRule="auto"/>
        <w:rPr>
          <w:rFonts w:hint="eastAsia" w:cs="Arial" w:asciiTheme="minorEastAsia" w:hAnsiTheme="minorEastAsia"/>
          <w:color w:val="auto"/>
          <w:sz w:val="24"/>
        </w:rPr>
      </w:pPr>
      <w:r>
        <w:rPr>
          <w:rFonts w:hint="eastAsia" w:cs="Arial" w:asciiTheme="minorEastAsia" w:hAnsiTheme="minorEastAsia"/>
          <w:color w:val="auto"/>
          <w:sz w:val="24"/>
        </w:rPr>
        <w:t>供应商：（盖单位章）</w:t>
      </w:r>
    </w:p>
    <w:p w14:paraId="242762C5">
      <w:pPr>
        <w:spacing w:line="360" w:lineRule="auto"/>
        <w:rPr>
          <w:rFonts w:hint="eastAsia" w:cs="Arial" w:asciiTheme="minorEastAsia" w:hAnsiTheme="minorEastAsia"/>
          <w:color w:val="auto"/>
          <w:sz w:val="24"/>
        </w:rPr>
      </w:pPr>
      <w:r>
        <w:rPr>
          <w:rFonts w:hint="eastAsia" w:cs="Arial" w:asciiTheme="minorEastAsia" w:hAnsiTheme="minorEastAsia"/>
          <w:color w:val="auto"/>
          <w:sz w:val="24"/>
        </w:rPr>
        <w:t>法定代表人（负责人）或其委托代理人：（签字）</w:t>
      </w:r>
    </w:p>
    <w:p w14:paraId="374D0735">
      <w:pPr>
        <w:spacing w:line="360" w:lineRule="auto"/>
        <w:rPr>
          <w:rFonts w:cs="Arial" w:asciiTheme="minorEastAsia" w:hAnsiTheme="minorEastAsia"/>
          <w:color w:val="auto"/>
          <w:sz w:val="24"/>
        </w:rPr>
      </w:pPr>
      <w:r>
        <w:rPr>
          <w:rFonts w:hint="eastAsia" w:cs="Arial" w:asciiTheme="minorEastAsia" w:hAnsiTheme="minorEastAsia"/>
          <w:color w:val="auto"/>
          <w:sz w:val="24"/>
        </w:rPr>
        <w:t xml:space="preserve"> 年月日</w:t>
      </w:r>
    </w:p>
    <w:p w14:paraId="2E0B1773">
      <w:pPr>
        <w:rPr>
          <w:rFonts w:cs="Arial" w:asciiTheme="minorEastAsia" w:hAnsiTheme="minorEastAsia"/>
          <w:color w:val="auto"/>
          <w:sz w:val="24"/>
        </w:rPr>
      </w:pPr>
      <w:r>
        <w:rPr>
          <w:rFonts w:cs="Arial" w:asciiTheme="minorEastAsia" w:hAnsiTheme="minorEastAsia"/>
          <w:color w:val="auto"/>
          <w:sz w:val="24"/>
        </w:rPr>
        <w:br w:type="page"/>
      </w:r>
    </w:p>
    <w:p w14:paraId="11794749">
      <w:pPr>
        <w:jc w:val="center"/>
        <w:rPr>
          <w:rFonts w:asciiTheme="minorEastAsia" w:hAnsiTheme="minorEastAsia"/>
          <w:b/>
          <w:color w:val="auto"/>
          <w:sz w:val="28"/>
          <w:szCs w:val="28"/>
        </w:rPr>
      </w:pPr>
      <w:r>
        <w:rPr>
          <w:rFonts w:hint="eastAsia" w:asciiTheme="minorEastAsia" w:hAnsiTheme="minorEastAsia"/>
          <w:b/>
          <w:color w:val="auto"/>
          <w:sz w:val="28"/>
          <w:szCs w:val="28"/>
          <w:lang w:val="en-US" w:eastAsia="zh-CN"/>
        </w:rPr>
        <w:t>5、项目</w:t>
      </w:r>
      <w:r>
        <w:rPr>
          <w:rFonts w:asciiTheme="minorEastAsia" w:hAnsiTheme="minorEastAsia"/>
          <w:b/>
          <w:color w:val="auto"/>
          <w:sz w:val="28"/>
          <w:szCs w:val="28"/>
        </w:rPr>
        <w:t>承诺函</w:t>
      </w:r>
    </w:p>
    <w:p w14:paraId="57BD4E7C">
      <w:pPr>
        <w:rPr>
          <w:rFonts w:cs="Arial" w:asciiTheme="minorEastAsia" w:hAnsiTheme="minorEastAsia"/>
          <w:color w:val="auto"/>
          <w:sz w:val="24"/>
        </w:rPr>
      </w:pPr>
    </w:p>
    <w:p w14:paraId="0AF8EB5D">
      <w:pPr>
        <w:spacing w:line="360" w:lineRule="auto"/>
        <w:rPr>
          <w:rFonts w:cs="Arial" w:asciiTheme="minorEastAsia" w:hAnsiTheme="minorEastAsia"/>
          <w:color w:val="auto"/>
          <w:sz w:val="24"/>
        </w:rPr>
      </w:pPr>
      <w:r>
        <w:rPr>
          <w:rFonts w:cs="Arial" w:asciiTheme="minorEastAsia" w:hAnsiTheme="minorEastAsia"/>
          <w:color w:val="auto"/>
          <w:sz w:val="24"/>
        </w:rPr>
        <w:t xml:space="preserve">致： （采购人） </w:t>
      </w:r>
    </w:p>
    <w:p w14:paraId="6A591D7A">
      <w:pPr>
        <w:spacing w:line="360" w:lineRule="auto"/>
        <w:rPr>
          <w:rFonts w:cs="Arial" w:asciiTheme="minorEastAsia" w:hAnsiTheme="minorEastAsia"/>
          <w:color w:val="auto"/>
          <w:sz w:val="24"/>
        </w:rPr>
      </w:pPr>
    </w:p>
    <w:p w14:paraId="477BACB3">
      <w:pPr>
        <w:spacing w:line="360" w:lineRule="auto"/>
        <w:ind w:left="0" w:leftChars="0" w:firstLine="420" w:firstLineChars="175"/>
        <w:rPr>
          <w:rFonts w:hint="eastAsia" w:cs="Arial" w:asciiTheme="minorEastAsia" w:hAnsiTheme="minorEastAsia"/>
          <w:color w:val="auto"/>
          <w:sz w:val="24"/>
          <w:lang w:val="en-US" w:eastAsia="zh-CN"/>
        </w:rPr>
      </w:pPr>
      <w:r>
        <w:rPr>
          <w:rFonts w:cs="Arial" w:asciiTheme="minorEastAsia" w:hAnsiTheme="minorEastAsia"/>
          <w:color w:val="auto"/>
          <w:sz w:val="24"/>
        </w:rPr>
        <w:t>我单位</w:t>
      </w:r>
      <w:r>
        <w:rPr>
          <w:rFonts w:hint="eastAsia" w:cs="Arial" w:asciiTheme="minorEastAsia" w:hAnsiTheme="minorEastAsia"/>
          <w:color w:val="auto"/>
          <w:sz w:val="24"/>
          <w:u w:val="single"/>
        </w:rPr>
        <w:t xml:space="preserve">      </w:t>
      </w:r>
      <w:r>
        <w:rPr>
          <w:rFonts w:cs="Arial" w:asciiTheme="minorEastAsia" w:hAnsiTheme="minorEastAsia"/>
          <w:color w:val="auto"/>
          <w:sz w:val="24"/>
        </w:rPr>
        <w:t>（公司）参与</w:t>
      </w:r>
      <w:r>
        <w:rPr>
          <w:rFonts w:cs="Arial" w:asciiTheme="minorEastAsia" w:hAnsiTheme="minorEastAsia"/>
          <w:color w:val="auto"/>
          <w:sz w:val="24"/>
          <w:u w:val="single"/>
        </w:rPr>
        <w:t xml:space="preserve"> </w:t>
      </w:r>
      <w:r>
        <w:rPr>
          <w:rFonts w:hint="eastAsia" w:cs="Arial" w:asciiTheme="minorEastAsia" w:hAnsiTheme="minorEastAsia"/>
          <w:color w:val="auto"/>
          <w:sz w:val="24"/>
          <w:u w:val="single"/>
        </w:rPr>
        <w:t xml:space="preserve">     </w:t>
      </w:r>
      <w:r>
        <w:rPr>
          <w:rFonts w:cs="Arial" w:asciiTheme="minorEastAsia" w:hAnsiTheme="minorEastAsia"/>
          <w:color w:val="auto"/>
          <w:sz w:val="24"/>
        </w:rPr>
        <w:t>（采购项目名称</w:t>
      </w:r>
      <w:r>
        <w:rPr>
          <w:rFonts w:hint="eastAsia" w:cs="Arial" w:asciiTheme="minorEastAsia" w:hAnsiTheme="minorEastAsia"/>
          <w:color w:val="auto"/>
          <w:sz w:val="24"/>
          <w:lang w:eastAsia="zh-CN"/>
        </w:rPr>
        <w:t>、</w:t>
      </w:r>
      <w:r>
        <w:rPr>
          <w:rFonts w:cs="Arial" w:asciiTheme="minorEastAsia" w:hAnsiTheme="minorEastAsia"/>
          <w:color w:val="auto"/>
          <w:sz w:val="24"/>
        </w:rPr>
        <w:t>项目编号）的政府采购活动，</w:t>
      </w:r>
      <w:r>
        <w:rPr>
          <w:rFonts w:hint="eastAsia" w:cs="Arial" w:asciiTheme="minorEastAsia" w:hAnsiTheme="minorEastAsia"/>
          <w:color w:val="auto"/>
          <w:sz w:val="24"/>
          <w:lang w:eastAsia="zh-CN"/>
        </w:rPr>
        <w:t>我公司承诺，若有幸中标，承揽项目前将提供</w:t>
      </w:r>
      <w:r>
        <w:rPr>
          <w:rFonts w:hint="eastAsia" w:cs="Arial" w:asciiTheme="minorEastAsia" w:hAnsiTheme="minorEastAsia"/>
          <w:color w:val="auto"/>
          <w:sz w:val="24"/>
          <w:lang w:val="en-US" w:eastAsia="zh-CN"/>
        </w:rPr>
        <w:t>1200平米及以上的暖库厂房，运行期间保证厂房温度不低于17摄氏度，保证设备及菌类正常运行。</w:t>
      </w:r>
    </w:p>
    <w:p w14:paraId="0F89AFE5">
      <w:pPr>
        <w:spacing w:line="360" w:lineRule="auto"/>
        <w:ind w:left="0" w:leftChars="0" w:firstLine="420" w:firstLineChars="175"/>
        <w:rPr>
          <w:rFonts w:hint="default" w:cs="Arial" w:asciiTheme="minorEastAsia" w:hAnsiTheme="minorEastAsia"/>
          <w:color w:val="auto"/>
          <w:sz w:val="24"/>
          <w:lang w:val="en-US" w:eastAsia="zh-CN"/>
        </w:rPr>
      </w:pPr>
      <w:r>
        <w:rPr>
          <w:rFonts w:hint="eastAsia" w:cs="Arial" w:asciiTheme="minorEastAsia" w:hAnsiTheme="minorEastAsia"/>
          <w:color w:val="auto"/>
          <w:sz w:val="24"/>
          <w:lang w:val="en-US" w:eastAsia="zh-CN"/>
        </w:rPr>
        <w:t xml:space="preserve"> 我公司承诺按照竞争性磋商文件第五章采购需求的要求完成本项目所有服务内容，并按照采购人与我方协商签订的合同内容履行合同义务。</w:t>
      </w:r>
    </w:p>
    <w:p w14:paraId="2FCA69D4">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firstLine="0" w:firstLineChars="0"/>
        <w:jc w:val="left"/>
        <w:textAlignment w:val="auto"/>
        <w:outlineLvl w:val="0"/>
        <w:rPr>
          <w:rFonts w:hint="default" w:ascii="宋体" w:hAnsi="宋体" w:eastAsia="宋体" w:cs="宋体"/>
          <w:color w:val="auto"/>
          <w:kern w:val="2"/>
          <w:sz w:val="22"/>
          <w:szCs w:val="22"/>
          <w:highlight w:val="none"/>
          <w:lang w:val="en-US" w:eastAsia="zh-CN" w:bidi="ar-SA"/>
        </w:rPr>
      </w:pPr>
    </w:p>
    <w:p w14:paraId="5C8D11E0">
      <w:pPr>
        <w:spacing w:line="360" w:lineRule="auto"/>
        <w:ind w:left="0" w:leftChars="0" w:firstLine="420" w:firstLineChars="175"/>
        <w:rPr>
          <w:rFonts w:cs="Arial" w:asciiTheme="minorEastAsia" w:hAnsiTheme="minorEastAsia"/>
          <w:color w:val="auto"/>
          <w:sz w:val="24"/>
        </w:rPr>
      </w:pPr>
    </w:p>
    <w:p w14:paraId="0D184A89">
      <w:pPr>
        <w:spacing w:line="360" w:lineRule="auto"/>
        <w:ind w:left="0" w:leftChars="0" w:firstLine="420" w:firstLineChars="175"/>
        <w:rPr>
          <w:rFonts w:cs="Arial" w:asciiTheme="minorEastAsia" w:hAnsiTheme="minorEastAsia"/>
          <w:color w:val="auto"/>
          <w:sz w:val="24"/>
        </w:rPr>
      </w:pPr>
      <w:r>
        <w:rPr>
          <w:rFonts w:cs="Arial" w:asciiTheme="minorEastAsia" w:hAnsiTheme="minorEastAsia"/>
          <w:color w:val="auto"/>
          <w:sz w:val="24"/>
        </w:rPr>
        <w:t>特此承诺。</w:t>
      </w:r>
    </w:p>
    <w:p w14:paraId="7BCF78AB">
      <w:pPr>
        <w:spacing w:line="360" w:lineRule="auto"/>
        <w:ind w:left="0" w:leftChars="0" w:firstLine="420" w:firstLineChars="175"/>
        <w:rPr>
          <w:rFonts w:cs="Arial" w:asciiTheme="minorEastAsia" w:hAnsiTheme="minorEastAsia"/>
          <w:color w:val="auto"/>
          <w:sz w:val="24"/>
        </w:rPr>
      </w:pPr>
    </w:p>
    <w:p w14:paraId="70186B2D">
      <w:pPr>
        <w:spacing w:line="360" w:lineRule="auto"/>
        <w:ind w:left="0" w:leftChars="0" w:firstLine="420" w:firstLineChars="175"/>
        <w:rPr>
          <w:rFonts w:cs="Arial" w:asciiTheme="minorEastAsia" w:hAnsiTheme="minorEastAsia"/>
          <w:color w:val="auto"/>
          <w:sz w:val="24"/>
        </w:rPr>
      </w:pPr>
    </w:p>
    <w:p w14:paraId="709479FE">
      <w:pPr>
        <w:spacing w:line="360" w:lineRule="auto"/>
        <w:ind w:left="0" w:leftChars="0" w:firstLine="420" w:firstLineChars="175"/>
        <w:rPr>
          <w:rFonts w:cs="Arial" w:asciiTheme="minorEastAsia" w:hAnsiTheme="minorEastAsia"/>
          <w:color w:val="auto"/>
          <w:sz w:val="24"/>
        </w:rPr>
      </w:pPr>
    </w:p>
    <w:p w14:paraId="541B2796">
      <w:pPr>
        <w:autoSpaceDN w:val="0"/>
        <w:jc w:val="left"/>
        <w:rPr>
          <w:rFonts w:hint="eastAsia" w:ascii="宋体" w:hAnsi="宋体" w:eastAsia="宋体" w:cs="宋体"/>
          <w:color w:val="auto"/>
          <w:sz w:val="28"/>
          <w:szCs w:val="28"/>
        </w:rPr>
      </w:pPr>
      <w:r>
        <w:rPr>
          <w:rFonts w:hint="eastAsia" w:ascii="宋体" w:hAnsi="宋体" w:eastAsia="宋体" w:cs="宋体"/>
          <w:color w:val="auto"/>
          <w:sz w:val="28"/>
          <w:szCs w:val="28"/>
        </w:rPr>
        <w:t>供应商：（盖单位章）</w:t>
      </w:r>
    </w:p>
    <w:p w14:paraId="2EB11B32">
      <w:pPr>
        <w:autoSpaceDN w:val="0"/>
        <w:jc w:val="left"/>
        <w:rPr>
          <w:rFonts w:hint="eastAsia" w:ascii="宋体" w:hAnsi="宋体" w:eastAsia="宋体" w:cs="宋体"/>
          <w:color w:val="auto"/>
          <w:sz w:val="28"/>
          <w:szCs w:val="28"/>
        </w:rPr>
      </w:pPr>
      <w:r>
        <w:rPr>
          <w:rFonts w:hint="eastAsia" w:ascii="宋体" w:hAnsi="宋体" w:eastAsia="宋体" w:cs="宋体"/>
          <w:color w:val="auto"/>
          <w:sz w:val="28"/>
          <w:szCs w:val="28"/>
        </w:rPr>
        <w:t>法定代表人（负责人）或其委托代理人：（签字）</w:t>
      </w:r>
    </w:p>
    <w:p w14:paraId="3FAC4161">
      <w:pPr>
        <w:spacing w:line="360" w:lineRule="auto"/>
        <w:ind w:left="0" w:leftChars="0" w:firstLine="490" w:firstLineChars="175"/>
        <w:rPr>
          <w:rFonts w:cs="Arial" w:asciiTheme="minorEastAsia" w:hAnsiTheme="minorEastAsia"/>
          <w:color w:val="auto"/>
          <w:sz w:val="24"/>
        </w:rPr>
      </w:pPr>
      <w:r>
        <w:rPr>
          <w:rFonts w:hint="eastAsia" w:ascii="宋体" w:hAnsi="宋体" w:eastAsia="宋体" w:cs="宋体"/>
          <w:color w:val="auto"/>
          <w:sz w:val="28"/>
          <w:szCs w:val="28"/>
        </w:rPr>
        <w:t xml:space="preserve"> 年月日</w:t>
      </w:r>
    </w:p>
    <w:p w14:paraId="31A68FFC">
      <w:pPr>
        <w:rPr>
          <w:rFonts w:ascii="宋体" w:hAnsi="宋体" w:eastAsia="宋体" w:cs="宋体"/>
          <w:b/>
          <w:bCs/>
          <w:color w:val="auto"/>
          <w:sz w:val="28"/>
          <w:szCs w:val="28"/>
        </w:rPr>
      </w:pPr>
    </w:p>
    <w:p w14:paraId="2C05AEFA">
      <w:pPr>
        <w:autoSpaceDN w:val="0"/>
        <w:rPr>
          <w:rFonts w:ascii="宋体" w:hAnsi="宋体" w:eastAsia="宋体" w:cs="宋体"/>
          <w:b/>
          <w:bCs/>
          <w:color w:val="auto"/>
          <w:sz w:val="28"/>
          <w:szCs w:val="28"/>
        </w:rPr>
      </w:pPr>
    </w:p>
    <w:p w14:paraId="0EF14757">
      <w:pPr>
        <w:rPr>
          <w:rFonts w:hint="eastAsia" w:cs="宋体" w:asciiTheme="minorEastAsia" w:hAnsiTheme="minorEastAsia" w:eastAsiaTheme="minorEastAsia"/>
          <w:color w:val="auto"/>
          <w:sz w:val="40"/>
          <w:szCs w:val="40"/>
        </w:rPr>
      </w:pPr>
      <w:bookmarkStart w:id="41" w:name="_Toc134790439"/>
      <w:bookmarkStart w:id="42" w:name="_Toc134790638"/>
      <w:r>
        <w:rPr>
          <w:rFonts w:hint="eastAsia" w:cs="宋体" w:asciiTheme="minorEastAsia" w:hAnsiTheme="minorEastAsia" w:eastAsiaTheme="minorEastAsia"/>
          <w:color w:val="auto"/>
          <w:sz w:val="40"/>
          <w:szCs w:val="40"/>
        </w:rPr>
        <w:br w:type="page"/>
      </w:r>
    </w:p>
    <w:p w14:paraId="25A05C1A">
      <w:pPr>
        <w:pStyle w:val="5"/>
        <w:jc w:val="center"/>
        <w:rPr>
          <w:rFonts w:hint="eastAsia" w:cs="宋体" w:asciiTheme="minorEastAsia" w:hAnsiTheme="minorEastAsia" w:eastAsiaTheme="minorEastAsia"/>
          <w:color w:val="auto"/>
          <w:sz w:val="40"/>
          <w:szCs w:val="40"/>
        </w:rPr>
      </w:pPr>
      <w:r>
        <w:rPr>
          <w:rFonts w:hint="eastAsia" w:cs="宋体" w:asciiTheme="minorEastAsia" w:hAnsiTheme="minorEastAsia" w:eastAsiaTheme="minorEastAsia"/>
          <w:color w:val="auto"/>
          <w:sz w:val="40"/>
          <w:szCs w:val="40"/>
        </w:rPr>
        <w:t>十</w:t>
      </w:r>
      <w:r>
        <w:rPr>
          <w:rFonts w:hint="eastAsia" w:cs="宋体" w:asciiTheme="minorEastAsia" w:hAnsiTheme="minorEastAsia" w:eastAsiaTheme="minorEastAsia"/>
          <w:color w:val="auto"/>
          <w:sz w:val="40"/>
          <w:szCs w:val="40"/>
          <w:lang w:val="en-US" w:eastAsia="zh-CN"/>
        </w:rPr>
        <w:t>一</w:t>
      </w:r>
      <w:r>
        <w:rPr>
          <w:rFonts w:hint="eastAsia" w:cs="宋体" w:asciiTheme="minorEastAsia" w:hAnsiTheme="minorEastAsia" w:eastAsiaTheme="minorEastAsia"/>
          <w:color w:val="auto"/>
          <w:sz w:val="40"/>
          <w:szCs w:val="40"/>
        </w:rPr>
        <w:t>、 其他资料</w:t>
      </w:r>
      <w:bookmarkEnd w:id="41"/>
      <w:bookmarkEnd w:id="42"/>
    </w:p>
    <w:p w14:paraId="5F41F9A3">
      <w:pPr>
        <w:jc w:val="left"/>
        <w:rPr>
          <w:rFonts w:hint="eastAsia" w:cs="宋体" w:asciiTheme="minorEastAsia" w:hAnsiTheme="minorEastAsia"/>
          <w:b/>
          <w:bCs/>
          <w:color w:val="auto"/>
          <w:sz w:val="28"/>
          <w:szCs w:val="28"/>
          <w:lang w:val="en-US" w:eastAsia="zh-CN"/>
        </w:rPr>
      </w:pPr>
      <w:r>
        <w:rPr>
          <w:rFonts w:hint="eastAsia" w:cs="宋体" w:asciiTheme="minorEastAsia" w:hAnsiTheme="minorEastAsia"/>
          <w:b/>
          <w:bCs/>
          <w:color w:val="auto"/>
          <w:sz w:val="28"/>
          <w:szCs w:val="28"/>
          <w:lang w:val="en-US" w:eastAsia="zh-CN"/>
        </w:rPr>
        <w:t>1.场地情况：附相关证明资料彩色扫描件。</w:t>
      </w:r>
    </w:p>
    <w:p w14:paraId="15027929">
      <w:pPr>
        <w:jc w:val="left"/>
        <w:rPr>
          <w:rFonts w:hint="eastAsia" w:cs="宋体" w:asciiTheme="minorEastAsia" w:hAnsiTheme="minorEastAsia"/>
          <w:b/>
          <w:bCs/>
          <w:color w:val="auto"/>
          <w:sz w:val="28"/>
          <w:szCs w:val="28"/>
          <w:lang w:val="en-US" w:eastAsia="zh-CN"/>
        </w:rPr>
      </w:pPr>
    </w:p>
    <w:p w14:paraId="5CDC7418">
      <w:pPr>
        <w:jc w:val="left"/>
        <w:rPr>
          <w:rFonts w:hint="eastAsia" w:cs="宋体" w:asciiTheme="minorEastAsia" w:hAnsiTheme="minorEastAsia"/>
          <w:b/>
          <w:bCs/>
          <w:color w:val="auto"/>
          <w:sz w:val="28"/>
          <w:szCs w:val="28"/>
          <w:lang w:val="en-US" w:eastAsia="zh-CN"/>
        </w:rPr>
      </w:pPr>
    </w:p>
    <w:p w14:paraId="7309B766">
      <w:pPr>
        <w:jc w:val="left"/>
        <w:rPr>
          <w:rFonts w:hint="eastAsia" w:cs="宋体" w:asciiTheme="minorEastAsia" w:hAnsiTheme="minorEastAsia"/>
          <w:b/>
          <w:bCs/>
          <w:color w:val="auto"/>
          <w:sz w:val="28"/>
          <w:szCs w:val="28"/>
          <w:lang w:val="en-US" w:eastAsia="zh-CN"/>
        </w:rPr>
      </w:pPr>
    </w:p>
    <w:p w14:paraId="79683CB0">
      <w:pPr>
        <w:jc w:val="left"/>
        <w:rPr>
          <w:rFonts w:hint="eastAsia" w:cs="宋体" w:asciiTheme="minorEastAsia" w:hAnsiTheme="minorEastAsia"/>
          <w:b/>
          <w:bCs/>
          <w:color w:val="auto"/>
          <w:sz w:val="28"/>
          <w:szCs w:val="28"/>
          <w:lang w:val="en-US" w:eastAsia="zh-CN"/>
        </w:rPr>
      </w:pPr>
    </w:p>
    <w:p w14:paraId="12E70B93">
      <w:pPr>
        <w:jc w:val="left"/>
        <w:rPr>
          <w:rFonts w:hint="eastAsia" w:cs="宋体" w:asciiTheme="minorEastAsia" w:hAnsiTheme="minorEastAsia"/>
          <w:b/>
          <w:bCs/>
          <w:color w:val="auto"/>
          <w:sz w:val="28"/>
          <w:szCs w:val="28"/>
          <w:lang w:val="en-US" w:eastAsia="zh-CN"/>
        </w:rPr>
      </w:pPr>
    </w:p>
    <w:p w14:paraId="2C48A698">
      <w:pPr>
        <w:jc w:val="left"/>
        <w:rPr>
          <w:rFonts w:hint="eastAsia" w:cs="宋体" w:asciiTheme="minorEastAsia" w:hAnsiTheme="minorEastAsia"/>
          <w:b/>
          <w:bCs/>
          <w:color w:val="auto"/>
          <w:sz w:val="28"/>
          <w:szCs w:val="28"/>
          <w:lang w:val="en-US" w:eastAsia="zh-CN"/>
        </w:rPr>
      </w:pPr>
    </w:p>
    <w:p w14:paraId="101D9E6E">
      <w:pPr>
        <w:jc w:val="left"/>
        <w:rPr>
          <w:rFonts w:hint="eastAsia" w:cs="宋体" w:asciiTheme="minorEastAsia" w:hAnsiTheme="minorEastAsia" w:eastAsiaTheme="minorEastAsia"/>
          <w:color w:val="auto"/>
          <w:sz w:val="36"/>
          <w:szCs w:val="36"/>
        </w:rPr>
      </w:pPr>
      <w:r>
        <w:rPr>
          <w:rFonts w:hint="eastAsia" w:cs="宋体" w:asciiTheme="minorEastAsia" w:hAnsiTheme="minorEastAsia"/>
          <w:b/>
          <w:bCs/>
          <w:color w:val="auto"/>
          <w:sz w:val="28"/>
          <w:szCs w:val="28"/>
          <w:lang w:val="en-US" w:eastAsia="zh-CN"/>
        </w:rPr>
        <w:t>2.供应商提供的与本项目相关的其他资料。</w:t>
      </w:r>
      <w:r>
        <w:rPr>
          <w:rFonts w:hint="eastAsia" w:cs="宋体" w:asciiTheme="minorEastAsia" w:hAnsiTheme="minorEastAsia" w:eastAsiaTheme="minorEastAsia"/>
          <w:color w:val="auto"/>
          <w:sz w:val="36"/>
          <w:szCs w:val="36"/>
        </w:rPr>
        <w:br w:type="page"/>
      </w:r>
    </w:p>
    <w:p w14:paraId="7A8BEDD4">
      <w:pPr>
        <w:spacing w:line="360" w:lineRule="auto"/>
        <w:jc w:val="left"/>
        <w:rPr>
          <w:rFonts w:hint="eastAsia" w:ascii="宋体" w:hAnsi="宋体" w:cs="宋体"/>
          <w:b/>
          <w:bCs/>
          <w:color w:val="auto"/>
          <w:sz w:val="24"/>
          <w:szCs w:val="24"/>
        </w:rPr>
      </w:pPr>
      <w:r>
        <w:rPr>
          <w:rFonts w:hint="eastAsia" w:ascii="宋体" w:hAnsi="宋体" w:cs="宋体"/>
          <w:b/>
          <w:bCs/>
          <w:color w:val="auto"/>
          <w:sz w:val="24"/>
          <w:szCs w:val="24"/>
        </w:rPr>
        <w:t>附表</w:t>
      </w:r>
      <w:r>
        <w:rPr>
          <w:rFonts w:hint="eastAsia" w:ascii="宋体" w:hAnsi="宋体" w:cs="宋体"/>
          <w:b/>
          <w:bCs/>
          <w:color w:val="auto"/>
          <w:sz w:val="24"/>
          <w:szCs w:val="24"/>
          <w:lang w:eastAsia="zh-CN"/>
        </w:rPr>
        <w:t>：</w:t>
      </w:r>
      <w:r>
        <w:rPr>
          <w:rFonts w:hint="eastAsia" w:ascii="宋体" w:hAnsi="宋体" w:cs="宋体"/>
          <w:b/>
          <w:bCs/>
          <w:color w:val="auto"/>
          <w:sz w:val="24"/>
          <w:szCs w:val="24"/>
        </w:rPr>
        <w:t xml:space="preserve"> </w:t>
      </w:r>
    </w:p>
    <w:p w14:paraId="5F4A3C69">
      <w:pPr>
        <w:spacing w:line="315" w:lineRule="auto"/>
        <w:jc w:val="center"/>
        <w:rPr>
          <w:rFonts w:hint="eastAsia" w:ascii="宋体" w:hAnsi="宋体" w:cs="宋体"/>
          <w:b/>
          <w:bCs/>
          <w:color w:val="auto"/>
          <w:sz w:val="32"/>
          <w:szCs w:val="32"/>
        </w:rPr>
      </w:pPr>
      <w:r>
        <w:rPr>
          <w:rFonts w:hint="eastAsia" w:ascii="宋体" w:hAnsi="宋体" w:cs="宋体"/>
          <w:b/>
          <w:bCs/>
          <w:color w:val="auto"/>
          <w:sz w:val="32"/>
          <w:szCs w:val="32"/>
        </w:rPr>
        <w:t>最后报价表</w:t>
      </w:r>
    </w:p>
    <w:p w14:paraId="33CCA448">
      <w:pPr>
        <w:snapToGrid w:val="0"/>
        <w:spacing w:line="360" w:lineRule="auto"/>
        <w:ind w:left="0" w:leftChars="0" w:firstLine="0" w:firstLineChars="0"/>
        <w:jc w:val="left"/>
        <w:rPr>
          <w:rFonts w:hint="eastAsia" w:ascii="宋体" w:hAnsi="宋体"/>
          <w:color w:val="auto"/>
          <w:sz w:val="24"/>
          <w:szCs w:val="24"/>
        </w:rPr>
      </w:pPr>
      <w:r>
        <w:rPr>
          <w:rFonts w:hint="eastAsia" w:ascii="宋体" w:hAnsi="宋体"/>
          <w:color w:val="auto"/>
          <w:sz w:val="24"/>
          <w:szCs w:val="24"/>
        </w:rPr>
        <w:t>项目名称：</w:t>
      </w:r>
    </w:p>
    <w:p w14:paraId="6469C806">
      <w:pPr>
        <w:spacing w:line="360" w:lineRule="auto"/>
        <w:ind w:left="0" w:leftChars="0" w:firstLine="0" w:firstLineChars="0"/>
        <w:jc w:val="left"/>
        <w:rPr>
          <w:rFonts w:hint="eastAsia" w:ascii="宋体" w:hAnsi="宋体"/>
          <w:color w:val="auto"/>
          <w:sz w:val="24"/>
          <w:szCs w:val="24"/>
        </w:rPr>
      </w:pPr>
      <w:r>
        <w:rPr>
          <w:rFonts w:hint="eastAsia" w:ascii="宋体" w:hAnsi="宋体"/>
          <w:color w:val="auto"/>
          <w:sz w:val="24"/>
          <w:szCs w:val="24"/>
        </w:rPr>
        <w:t>招标编号：</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5523"/>
      </w:tblGrid>
      <w:tr w14:paraId="7AF69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2" w:hRule="exact"/>
          <w:jc w:val="center"/>
        </w:trPr>
        <w:tc>
          <w:tcPr>
            <w:tcW w:w="2988" w:type="dxa"/>
            <w:noWrap w:val="0"/>
            <w:vAlign w:val="center"/>
          </w:tcPr>
          <w:p w14:paraId="73F82FEE">
            <w:pPr>
              <w:spacing w:line="360" w:lineRule="auto"/>
              <w:jc w:val="center"/>
              <w:rPr>
                <w:rFonts w:hint="eastAsia" w:ascii="宋体" w:hAnsi="宋体"/>
                <w:color w:val="auto"/>
                <w:sz w:val="24"/>
                <w:szCs w:val="24"/>
              </w:rPr>
            </w:pPr>
            <w:r>
              <w:rPr>
                <w:rFonts w:hint="eastAsia" w:ascii="宋体" w:hAnsi="宋体" w:cs="宋体"/>
                <w:color w:val="auto"/>
                <w:sz w:val="24"/>
                <w:szCs w:val="24"/>
              </w:rPr>
              <w:t>供应商名称</w:t>
            </w:r>
          </w:p>
        </w:tc>
        <w:tc>
          <w:tcPr>
            <w:tcW w:w="5523" w:type="dxa"/>
            <w:tcBorders>
              <w:right w:val="single" w:color="auto" w:sz="4" w:space="0"/>
            </w:tcBorders>
            <w:noWrap w:val="0"/>
            <w:vAlign w:val="center"/>
          </w:tcPr>
          <w:p w14:paraId="4D0B57A0">
            <w:pPr>
              <w:spacing w:line="360" w:lineRule="auto"/>
              <w:jc w:val="center"/>
              <w:rPr>
                <w:rFonts w:hint="eastAsia" w:ascii="宋体" w:hAnsi="宋体"/>
                <w:color w:val="auto"/>
                <w:sz w:val="24"/>
                <w:szCs w:val="24"/>
              </w:rPr>
            </w:pPr>
            <w:r>
              <w:rPr>
                <w:rFonts w:hint="eastAsia" w:ascii="宋体" w:hAnsi="宋体"/>
                <w:color w:val="auto"/>
                <w:sz w:val="24"/>
                <w:szCs w:val="24"/>
              </w:rPr>
              <w:t xml:space="preserve">最后报价  </w:t>
            </w:r>
          </w:p>
        </w:tc>
      </w:tr>
      <w:tr w14:paraId="133E9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1" w:hRule="exact"/>
          <w:jc w:val="center"/>
        </w:trPr>
        <w:tc>
          <w:tcPr>
            <w:tcW w:w="2988" w:type="dxa"/>
            <w:noWrap w:val="0"/>
            <w:vAlign w:val="center"/>
          </w:tcPr>
          <w:p w14:paraId="38423889">
            <w:pPr>
              <w:spacing w:line="360" w:lineRule="auto"/>
              <w:rPr>
                <w:rFonts w:hint="eastAsia" w:ascii="宋体" w:hAnsi="宋体"/>
                <w:color w:val="auto"/>
                <w:sz w:val="24"/>
                <w:szCs w:val="24"/>
              </w:rPr>
            </w:pPr>
          </w:p>
        </w:tc>
        <w:tc>
          <w:tcPr>
            <w:tcW w:w="5523" w:type="dxa"/>
            <w:tcBorders>
              <w:right w:val="single" w:color="auto" w:sz="4" w:space="0"/>
            </w:tcBorders>
            <w:shd w:val="clear" w:color="auto" w:fill="auto"/>
            <w:noWrap w:val="0"/>
            <w:vAlign w:val="center"/>
          </w:tcPr>
          <w:p w14:paraId="16525F95">
            <w:pPr>
              <w:widowControl/>
              <w:autoSpaceDN w:val="0"/>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万元/年</w:t>
            </w:r>
          </w:p>
          <w:p w14:paraId="252BD06A">
            <w:pPr>
              <w:widowControl/>
              <w:autoSpaceDN w:val="0"/>
              <w:spacing w:line="360" w:lineRule="auto"/>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折扣系数：</w:t>
            </w:r>
          </w:p>
        </w:tc>
      </w:tr>
    </w:tbl>
    <w:p w14:paraId="6C773262">
      <w:pPr>
        <w:spacing w:line="360" w:lineRule="auto"/>
        <w:ind w:firstLine="424" w:firstLineChars="177"/>
        <w:jc w:val="left"/>
        <w:rPr>
          <w:rFonts w:hint="eastAsia" w:ascii="宋体" w:hAnsi="宋体"/>
          <w:color w:val="auto"/>
          <w:sz w:val="24"/>
          <w:szCs w:val="24"/>
        </w:rPr>
      </w:pPr>
      <w:r>
        <w:rPr>
          <w:rFonts w:hint="eastAsia" w:ascii="宋体" w:hAnsi="宋体"/>
          <w:color w:val="auto"/>
          <w:sz w:val="24"/>
          <w:szCs w:val="24"/>
        </w:rPr>
        <w:t>备注：1、本表不需放入响应文件格式内，最后报价金额不得超过首次报价金额。</w:t>
      </w:r>
    </w:p>
    <w:p w14:paraId="0A9D4AEB">
      <w:pPr>
        <w:spacing w:line="360" w:lineRule="auto"/>
        <w:ind w:firstLine="424" w:firstLineChars="177"/>
        <w:jc w:val="left"/>
        <w:rPr>
          <w:rFonts w:hint="eastAsia" w:ascii="宋体" w:hAnsi="宋体"/>
          <w:color w:val="auto"/>
          <w:sz w:val="24"/>
          <w:szCs w:val="24"/>
        </w:rPr>
      </w:pPr>
      <w:r>
        <w:rPr>
          <w:rFonts w:hint="eastAsia" w:ascii="宋体" w:hAnsi="宋体"/>
          <w:color w:val="auto"/>
          <w:sz w:val="24"/>
          <w:szCs w:val="24"/>
        </w:rPr>
        <w:t xml:space="preserve">      2、此表为通过初步审查合格的供应商填写，供应商</w:t>
      </w:r>
      <w:r>
        <w:rPr>
          <w:rFonts w:hint="eastAsia" w:ascii="宋体" w:hAnsi="宋体"/>
          <w:color w:val="auto"/>
          <w:sz w:val="24"/>
          <w:szCs w:val="24"/>
          <w:lang w:eastAsia="zh-CN"/>
        </w:rPr>
        <w:t>应将填写后的最后报价函在评委发起最后报价后上传至政采云系统</w:t>
      </w:r>
      <w:r>
        <w:rPr>
          <w:rFonts w:hint="eastAsia" w:ascii="宋体" w:hAnsi="宋体"/>
          <w:color w:val="auto"/>
          <w:sz w:val="24"/>
          <w:szCs w:val="24"/>
        </w:rPr>
        <w:t>。</w:t>
      </w:r>
    </w:p>
    <w:p w14:paraId="185FDD0C">
      <w:pPr>
        <w:spacing w:line="315" w:lineRule="auto"/>
        <w:ind w:firstLine="480" w:firstLineChars="200"/>
        <w:rPr>
          <w:rFonts w:hint="eastAsia" w:ascii="宋体" w:hAnsi="宋体" w:cs="宋体"/>
          <w:color w:val="auto"/>
          <w:sz w:val="24"/>
          <w:szCs w:val="24"/>
        </w:rPr>
      </w:pPr>
    </w:p>
    <w:p w14:paraId="427509C7">
      <w:pPr>
        <w:spacing w:line="480" w:lineRule="auto"/>
        <w:jc w:val="left"/>
        <w:rPr>
          <w:rFonts w:hint="eastAsia" w:ascii="宋体" w:hAnsi="宋体" w:cs="宋体"/>
          <w:color w:val="auto"/>
          <w:sz w:val="24"/>
          <w:szCs w:val="24"/>
        </w:rPr>
      </w:pPr>
      <w:r>
        <w:rPr>
          <w:rFonts w:hint="eastAsia" w:ascii="宋体" w:hAnsi="宋体" w:cs="宋体"/>
          <w:color w:val="auto"/>
          <w:sz w:val="24"/>
          <w:szCs w:val="24"/>
        </w:rPr>
        <w:t xml:space="preserve">    供应商：（公章）</w:t>
      </w:r>
    </w:p>
    <w:p w14:paraId="6D5CF257">
      <w:pPr>
        <w:spacing w:line="48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法定代表人或被授权人签字：</w:t>
      </w:r>
      <w:r>
        <w:rPr>
          <w:rFonts w:hint="eastAsia" w:ascii="宋体" w:hAnsi="宋体" w:cs="宋体"/>
          <w:color w:val="auto"/>
          <w:sz w:val="24"/>
          <w:szCs w:val="24"/>
          <w:u w:val="single"/>
        </w:rPr>
        <w:t>　　　　　　　　　                 　　　</w:t>
      </w:r>
    </w:p>
    <w:p w14:paraId="283E5ED3">
      <w:pPr>
        <w:pStyle w:val="6"/>
        <w:rPr>
          <w:color w:val="auto"/>
          <w:sz w:val="24"/>
          <w:szCs w:val="24"/>
        </w:rPr>
      </w:pPr>
      <w:r>
        <w:rPr>
          <w:rFonts w:hint="eastAsia" w:ascii="宋体" w:hAnsi="宋体" w:cs="宋体"/>
          <w:color w:val="auto"/>
          <w:sz w:val="24"/>
          <w:szCs w:val="24"/>
        </w:rPr>
        <w:t>日       期：</w:t>
      </w:r>
    </w:p>
    <w:p w14:paraId="1073EAA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297BF">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sdt>
                          <w:sdtPr>
                            <w:id w:val="147482387"/>
                            <w:docPartObj>
                              <w:docPartGallery w:val="autotext"/>
                            </w:docPartObj>
                          </w:sdtPr>
                          <w:sdtContent>
                            <w:p w14:paraId="25AC120F">
                              <w:pPr>
                                <w:pStyle w:val="10"/>
                                <w:jc w:val="center"/>
                              </w:pPr>
                              <w:r>
                                <w:fldChar w:fldCharType="begin"/>
                              </w:r>
                              <w:r>
                                <w:instrText xml:space="preserve"> PAGE   \* MERGEFORMAT </w:instrText>
                              </w:r>
                              <w:r>
                                <w:fldChar w:fldCharType="separate"/>
                              </w:r>
                              <w:r>
                                <w:rPr>
                                  <w:lang w:val="zh-CN"/>
                                </w:rPr>
                                <w:t>26</w:t>
                              </w:r>
                              <w:r>
                                <w:rPr>
                                  <w:lang w:val="zh-CN"/>
                                </w:rPr>
                                <w:fldChar w:fldCharType="end"/>
                              </w:r>
                            </w:p>
                          </w:sdtContent>
                        </w:sdt>
                        <w:p w14:paraId="6D7797A4">
                          <w:pPr>
                            <w:pStyle w:val="17"/>
                          </w:pP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uq5MKcoBAACcAwAADgAAAAAAAAABACAAAAAeAQAAZHJzL2Uyb0Rv&#10;Yy54bWxQSwUGAAAAAAYABgBZAQAAWgUAAAAA&#10;">
              <v:fill on="f" focussize="0,0"/>
              <v:stroke on="f"/>
              <v:imagedata o:title=""/>
              <o:lock v:ext="edit" aspectratio="f"/>
              <v:textbox inset="0mm,0mm,0mm,0mm" style="mso-fit-shape-to-text:t;">
                <w:txbxContent>
                  <w:sdt>
                    <w:sdtPr>
                      <w:id w:val="147482387"/>
                      <w:docPartObj>
                        <w:docPartGallery w:val="autotext"/>
                      </w:docPartObj>
                    </w:sdtPr>
                    <w:sdtContent>
                      <w:p w14:paraId="25AC120F">
                        <w:pPr>
                          <w:pStyle w:val="10"/>
                          <w:jc w:val="center"/>
                        </w:pPr>
                        <w:r>
                          <w:fldChar w:fldCharType="begin"/>
                        </w:r>
                        <w:r>
                          <w:instrText xml:space="preserve"> PAGE   \* MERGEFORMAT </w:instrText>
                        </w:r>
                        <w:r>
                          <w:fldChar w:fldCharType="separate"/>
                        </w:r>
                        <w:r>
                          <w:rPr>
                            <w:lang w:val="zh-CN"/>
                          </w:rPr>
                          <w:t>26</w:t>
                        </w:r>
                        <w:r>
                          <w:rPr>
                            <w:lang w:val="zh-CN"/>
                          </w:rPr>
                          <w:fldChar w:fldCharType="end"/>
                        </w:r>
                      </w:p>
                    </w:sdtContent>
                  </w:sdt>
                  <w:p w14:paraId="6D7797A4">
                    <w:pPr>
                      <w:pStyle w:val="17"/>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C3F0E">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69ECFA">
                          <w:pPr>
                            <w:pStyle w:val="10"/>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ilxqcoBAACcAwAADgAAAGRycy9lMm9Eb2MueG1srVPNjtMwEL4j8Q6W&#10;79RpJaCK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tuGvqbEcYsDv3z/dvnx6/LzK1lW&#10;q5dZoT5AjYl3AVPT8NYPuDezH9CZiQ8q2vxFSgTjqO/5qq8cEhH50Xq1XlcYEhibL4jPHp6HCOmd&#10;9JZko6ERB1h05acPkMbUOSVXc/5WG1OGaNxfDsTMHpZ7H3vMVhr2w0Ro79sz8ulx9g11uOqUmPcO&#10;pc1rMhtxNvazcQxRH7qyR7kehDfHhE2U3nKFEXYqjEMr7KYFy1vx571kPfx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cilxqcoBAACcAwAADgAAAAAAAAABACAAAAAeAQAAZHJzL2Uyb0Rv&#10;Yy54bWxQSwUGAAAAAAYABgBZAQAAWgUAAAAA&#10;">
              <v:fill on="f" focussize="0,0"/>
              <v:stroke on="f"/>
              <v:imagedata o:title=""/>
              <o:lock v:ext="edit" aspectratio="f"/>
              <v:textbox inset="0mm,0mm,0mm,0mm" style="mso-fit-shape-to-text:t;">
                <w:txbxContent>
                  <w:p w14:paraId="6F69ECFA">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142F09C1">
      <w:pPr>
        <w:snapToGrid w:val="0"/>
        <w:jc w:val="left"/>
        <w:rPr>
          <w:szCs w:val="21"/>
        </w:rPr>
      </w:pPr>
      <w:r>
        <w:rPr>
          <w:rFonts w:hint="eastAsia"/>
          <w:szCs w:val="21"/>
        </w:rPr>
        <w:t>备注：1、属于中小微企业的供应商填写此表。供应商须对声明内容的真实性负责，声明函内容不实的，属于提供虚假材料谋取中标、成交，依照《中华人民共和国政府采购法》等国家有关规定追究相应责任。</w:t>
      </w:r>
    </w:p>
    <w:p w14:paraId="05C73665">
      <w:pPr>
        <w:pStyle w:val="11"/>
      </w:pPr>
      <w:r>
        <w:rPr>
          <w:rFonts w:hint="eastAsia"/>
          <w:sz w:val="21"/>
          <w:szCs w:val="21"/>
        </w:rPr>
        <w:t>2、从业人员、营业收入、资产总额填报上一年度数据，无上一年度数据的新成立企业可不填报。</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72A964"/>
    <w:multiLevelType w:val="singleLevel"/>
    <w:tmpl w:val="ED72A964"/>
    <w:lvl w:ilvl="0" w:tentative="0">
      <w:start w:val="6"/>
      <w:numFmt w:val="chineseCounting"/>
      <w:suff w:val="nothing"/>
      <w:lvlText w:val="%1、"/>
      <w:lvlJc w:val="left"/>
      <w:rPr>
        <w:rFonts w:hint="eastAsia"/>
      </w:rPr>
    </w:lvl>
  </w:abstractNum>
  <w:abstractNum w:abstractNumId="1">
    <w:nsid w:val="1D398332"/>
    <w:multiLevelType w:val="singleLevel"/>
    <w:tmpl w:val="1D398332"/>
    <w:lvl w:ilvl="0" w:tentative="0">
      <w:start w:val="8"/>
      <w:numFmt w:val="decimal"/>
      <w:suff w:val="nothing"/>
      <w:lvlText w:val="%1、"/>
      <w:lvlJc w:val="left"/>
    </w:lvl>
  </w:abstractNum>
  <w:abstractNum w:abstractNumId="2">
    <w:nsid w:val="1D80BCAF"/>
    <w:multiLevelType w:val="singleLevel"/>
    <w:tmpl w:val="1D80BCAF"/>
    <w:lvl w:ilvl="0" w:tentative="0">
      <w:start w:val="1"/>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E52CFF"/>
    <w:rsid w:val="1CE52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after="330" w:line="576" w:lineRule="auto"/>
      <w:outlineLvl w:val="0"/>
    </w:pPr>
    <w:rPr>
      <w:rFonts w:ascii="Times New Roman" w:hAnsi="Times New Roman" w:eastAsia="宋体" w:cs="Times New Roman"/>
      <w:b/>
      <w:bCs/>
      <w:kern w:val="44"/>
      <w:sz w:val="44"/>
      <w:szCs w:val="44"/>
    </w:rPr>
  </w:style>
  <w:style w:type="paragraph" w:styleId="5">
    <w:name w:val="heading 2"/>
    <w:basedOn w:val="1"/>
    <w:next w:val="6"/>
    <w:semiHidden/>
    <w:unhideWhenUsed/>
    <w:qFormat/>
    <w:uiPriority w:val="0"/>
    <w:pPr>
      <w:keepNext/>
      <w:keepLines/>
      <w:spacing w:before="260" w:after="260" w:line="412" w:lineRule="auto"/>
      <w:outlineLvl w:val="1"/>
    </w:pPr>
    <w:rPr>
      <w:rFonts w:ascii="Arial" w:hAnsi="Arial" w:eastAsia="黑体" w:cs="Times New Roman"/>
      <w:b/>
      <w:bCs/>
      <w:sz w:val="32"/>
      <w:szCs w:val="32"/>
    </w:rPr>
  </w:style>
  <w:style w:type="character" w:default="1" w:styleId="14">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spacing w:beforeAutospacing="1"/>
      <w:ind w:left="420" w:leftChars="200" w:firstLine="200" w:firstLineChars="200"/>
    </w:pPr>
    <w:rPr>
      <w:rFonts w:ascii="Times New Roman" w:hAnsi="Times New Roman" w:eastAsia="宋体" w:cs="Times New Roman"/>
      <w:szCs w:val="21"/>
    </w:rPr>
  </w:style>
  <w:style w:type="paragraph" w:styleId="3">
    <w:name w:val="Body Text Indent"/>
    <w:basedOn w:val="1"/>
    <w:qFormat/>
    <w:uiPriority w:val="99"/>
    <w:pPr>
      <w:ind w:left="567" w:leftChars="270"/>
    </w:pPr>
  </w:style>
  <w:style w:type="paragraph" w:styleId="6">
    <w:name w:val="Normal Indent"/>
    <w:basedOn w:val="1"/>
    <w:qFormat/>
    <w:uiPriority w:val="0"/>
    <w:pPr>
      <w:ind w:firstLine="200" w:firstLineChars="200"/>
    </w:pPr>
    <w:rPr>
      <w:rFonts w:ascii="Times New Roman" w:hAnsi="Times New Roman" w:eastAsia="宋体" w:cs="Times New Roman"/>
    </w:rPr>
  </w:style>
  <w:style w:type="paragraph" w:styleId="7">
    <w:name w:val="Body Text"/>
    <w:basedOn w:val="1"/>
    <w:qFormat/>
    <w:uiPriority w:val="0"/>
    <w:pPr>
      <w:spacing w:after="120"/>
    </w:pPr>
    <w:rPr>
      <w:rFonts w:ascii="Times New Roman" w:hAnsi="Times New Roman" w:eastAsia="宋体" w:cs="Times New Roman"/>
    </w:rPr>
  </w:style>
  <w:style w:type="paragraph" w:styleId="8">
    <w:name w:val="Plain Text"/>
    <w:basedOn w:val="1"/>
    <w:qFormat/>
    <w:uiPriority w:val="0"/>
    <w:rPr>
      <w:rFonts w:ascii="Courier New" w:hAnsi="Courier New" w:eastAsia="宋体" w:cs="Times New Roman"/>
      <w:szCs w:val="20"/>
    </w:rPr>
  </w:style>
  <w:style w:type="paragraph" w:styleId="9">
    <w:name w:val="Date"/>
    <w:basedOn w:val="1"/>
    <w:next w:val="1"/>
    <w:qFormat/>
    <w:uiPriority w:val="0"/>
    <w:pPr>
      <w:spacing w:beforeAutospacing="1" w:afterAutospacing="1"/>
      <w:ind w:left="5250" w:leftChars="2500"/>
    </w:pPr>
    <w:rPr>
      <w:rFonts w:ascii="Times New Roman" w:hAnsi="Times New Roman" w:eastAsia="宋体" w:cs="Times New Roman"/>
      <w:b/>
      <w:sz w:val="36"/>
      <w:szCs w:val="36"/>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footnote text"/>
    <w:basedOn w:val="1"/>
    <w:next w:val="8"/>
    <w:qFormat/>
    <w:uiPriority w:val="0"/>
    <w:pPr>
      <w:snapToGrid w:val="0"/>
    </w:pPr>
    <w:rPr>
      <w:rFonts w:ascii="Times New Roman" w:hAnsi="Times New Roman" w:eastAsia="宋体" w:cs="Times New Roman"/>
      <w:sz w:val="18"/>
      <w:szCs w:val="18"/>
    </w:rPr>
  </w:style>
  <w:style w:type="paragraph" w:styleId="12">
    <w:name w:val="Normal (Web)"/>
    <w:basedOn w:val="1"/>
    <w:qFormat/>
    <w:uiPriority w:val="0"/>
    <w:pPr>
      <w:widowControl/>
      <w:spacing w:beforeAutospacing="1" w:afterAutospacing="1"/>
      <w:jc w:val="left"/>
    </w:pPr>
    <w:rPr>
      <w:rFonts w:ascii="??" w:hAnsi="??" w:eastAsia="宋体" w:cs="Times New Roman"/>
      <w:kern w:val="0"/>
      <w:sz w:val="24"/>
    </w:rPr>
  </w:style>
  <w:style w:type="character" w:styleId="15">
    <w:name w:val="Strong"/>
    <w:basedOn w:val="14"/>
    <w:qFormat/>
    <w:uiPriority w:val="0"/>
    <w:rPr>
      <w:b/>
    </w:rPr>
  </w:style>
  <w:style w:type="paragraph" w:customStyle="1" w:styleId="16">
    <w:name w:val="Default"/>
    <w:basedOn w:val="1"/>
    <w:next w:val="9"/>
    <w:qFormat/>
    <w:uiPriority w:val="0"/>
    <w:pPr>
      <w:autoSpaceDE w:val="0"/>
      <w:autoSpaceDN w:val="0"/>
      <w:adjustRightInd w:val="0"/>
      <w:jc w:val="left"/>
    </w:pPr>
    <w:rPr>
      <w:rFonts w:hint="eastAsia" w:ascii="宋体" w:hAnsi="宋体" w:eastAsia="宋体" w:cs="Times New Roman"/>
      <w:kern w:val="0"/>
      <w:sz w:val="24"/>
    </w:rPr>
  </w:style>
  <w:style w:type="paragraph" w:customStyle="1" w:styleId="17">
    <w:name w:val="表格文字"/>
    <w:basedOn w:val="1"/>
    <w:next w:val="7"/>
    <w:qFormat/>
    <w:uiPriority w:val="0"/>
    <w:pPr>
      <w:adjustRightInd w:val="0"/>
      <w:spacing w:line="420" w:lineRule="atLeast"/>
      <w:jc w:val="left"/>
      <w:textAlignment w:val="baseline"/>
    </w:pPr>
    <w:rPr>
      <w:kern w:val="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2025-01-14T07:08:00Z</dcterms:created>
  <dc:creator>Administrator</dc:creator>
  <cp:lastModifiedBy>Administrator</cp:lastModifiedBy>
  <dcterms:modified xsi:type="dcterms:W3CDTF">2025-01-14T07:10:04Z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1841D9BAB01F44BE8699B2D0243174FF_11</vt:lpwstr>
  </property>
  <property fmtid="{D5CDD505-2E9C-101B-9397-08002B2CF9AE}" pid="4" name="KSOTemplateDocerSaveRecord">
    <vt:lpwstr>eyJoZGlkIjoiNWU5ZWYxNjg2MDFmOTMwNTI0YzRkODg0ZDhjY2RmYjciLCJ1c2VySWQiOiI0NDMxODYyNTgifQ==</vt:lpwstr>
  </property>
</Properties>
</file>